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4921B" w14:textId="37411231" w:rsidR="004C3985" w:rsidRPr="00FA6426" w:rsidRDefault="004C3985" w:rsidP="00216BBD">
      <w:pPr>
        <w:pStyle w:val="Subttulo"/>
        <w:rPr>
          <w:rFonts w:ascii="Arial" w:hAnsi="Arial" w:cs="Arial"/>
        </w:rPr>
      </w:pPr>
    </w:p>
    <w:p w14:paraId="5663BB0A" w14:textId="77777777" w:rsidR="004C3985" w:rsidRPr="00FA6426" w:rsidRDefault="004C3985" w:rsidP="00842ACA">
      <w:pPr>
        <w:pStyle w:val="Encabezado"/>
        <w:rPr>
          <w:rFonts w:cs="Arial"/>
        </w:rPr>
      </w:pPr>
    </w:p>
    <w:p w14:paraId="787DF5D0" w14:textId="05EB2EEA" w:rsidR="004D3942" w:rsidRPr="00FA6426" w:rsidRDefault="004D3942" w:rsidP="00FE7F58">
      <w:pPr>
        <w:rPr>
          <w:rFonts w:cs="Arial"/>
          <w:b/>
          <w:sz w:val="28"/>
          <w:szCs w:val="28"/>
        </w:rPr>
      </w:pPr>
    </w:p>
    <w:p w14:paraId="134C36CF" w14:textId="27568085" w:rsidR="004D3942" w:rsidRPr="00FA6426" w:rsidRDefault="00D71335" w:rsidP="004D3942">
      <w:pPr>
        <w:jc w:val="center"/>
        <w:rPr>
          <w:rFonts w:cs="Arial"/>
          <w:b/>
          <w:sz w:val="28"/>
          <w:szCs w:val="28"/>
          <w:lang w:val="en-US"/>
        </w:rPr>
      </w:pPr>
      <w:bookmarkStart w:id="0" w:name="_Hlk59616437"/>
      <w:r w:rsidRPr="00FA6426">
        <w:rPr>
          <w:rFonts w:cs="Arial"/>
          <w:b/>
          <w:sz w:val="28"/>
          <w:szCs w:val="28"/>
          <w:lang w:val="en-US"/>
        </w:rPr>
        <w:t>Final Evaluation</w:t>
      </w:r>
    </w:p>
    <w:p w14:paraId="0F053071" w14:textId="77777777" w:rsidR="00160936" w:rsidRPr="00FA6426" w:rsidRDefault="00160936" w:rsidP="004D3942">
      <w:pPr>
        <w:jc w:val="center"/>
        <w:rPr>
          <w:rFonts w:cs="Arial"/>
          <w:b/>
          <w:sz w:val="28"/>
          <w:szCs w:val="28"/>
          <w:lang w:val="en-US"/>
        </w:rPr>
      </w:pPr>
    </w:p>
    <w:p w14:paraId="6DDF5B9E" w14:textId="1781C5DF" w:rsidR="00AE5446" w:rsidRPr="00FA6426" w:rsidRDefault="00160936" w:rsidP="004400B6">
      <w:pPr>
        <w:jc w:val="center"/>
        <w:rPr>
          <w:rFonts w:cs="Arial"/>
          <w:b/>
          <w:sz w:val="28"/>
          <w:szCs w:val="28"/>
          <w:lang w:val="en-US"/>
        </w:rPr>
      </w:pPr>
      <w:r w:rsidRPr="00FA6426">
        <w:rPr>
          <w:rFonts w:cs="Arial"/>
          <w:b/>
          <w:sz w:val="28"/>
          <w:szCs w:val="28"/>
          <w:lang w:val="en-US"/>
        </w:rPr>
        <w:t>Pro</w:t>
      </w:r>
      <w:r w:rsidR="00D71335" w:rsidRPr="00FA6426">
        <w:rPr>
          <w:rFonts w:cs="Arial"/>
          <w:b/>
          <w:sz w:val="28"/>
          <w:szCs w:val="28"/>
          <w:lang w:val="en-US"/>
        </w:rPr>
        <w:t>ject</w:t>
      </w:r>
      <w:r w:rsidRPr="00FA6426">
        <w:rPr>
          <w:rFonts w:cs="Arial"/>
          <w:b/>
          <w:sz w:val="28"/>
          <w:szCs w:val="28"/>
          <w:lang w:val="en-US"/>
        </w:rPr>
        <w:t xml:space="preserve"> “</w:t>
      </w:r>
      <w:r w:rsidR="00D71335" w:rsidRPr="00FA6426">
        <w:rPr>
          <w:rFonts w:cs="Arial"/>
          <w:b/>
          <w:sz w:val="28"/>
          <w:szCs w:val="28"/>
          <w:lang w:val="en-US"/>
        </w:rPr>
        <w:t>Conservation of Ecuadorian Amphibian Diversity and Sustainable Use of its Genetic Resources</w:t>
      </w:r>
      <w:r w:rsidR="004C3985" w:rsidRPr="00FA6426">
        <w:rPr>
          <w:rFonts w:cs="Arial"/>
          <w:b/>
          <w:sz w:val="28"/>
          <w:szCs w:val="28"/>
          <w:lang w:val="en-US"/>
        </w:rPr>
        <w:t>”</w:t>
      </w:r>
    </w:p>
    <w:p w14:paraId="7767A07D" w14:textId="77777777" w:rsidR="00AE5446" w:rsidRPr="00FA6426" w:rsidRDefault="00AE5446" w:rsidP="004400B6">
      <w:pPr>
        <w:rPr>
          <w:rFonts w:cs="Arial"/>
          <w:sz w:val="28"/>
          <w:szCs w:val="28"/>
          <w:lang w:val="en-US"/>
        </w:rPr>
      </w:pPr>
    </w:p>
    <w:p w14:paraId="5D84C25C" w14:textId="77777777" w:rsidR="00AE5446" w:rsidRPr="00FA6426" w:rsidRDefault="00AE5446" w:rsidP="004400B6">
      <w:pPr>
        <w:rPr>
          <w:rFonts w:cs="Arial"/>
          <w:sz w:val="28"/>
          <w:szCs w:val="28"/>
          <w:lang w:val="en-US"/>
        </w:rPr>
      </w:pPr>
    </w:p>
    <w:p w14:paraId="49213370" w14:textId="77777777" w:rsidR="00AE5446" w:rsidRPr="00FA6426" w:rsidRDefault="00AE5446" w:rsidP="004400B6">
      <w:pPr>
        <w:rPr>
          <w:rFonts w:cs="Arial"/>
          <w:sz w:val="28"/>
          <w:szCs w:val="28"/>
          <w:lang w:val="en-US"/>
        </w:rPr>
      </w:pPr>
    </w:p>
    <w:p w14:paraId="19BF3EBC" w14:textId="76E10B38" w:rsidR="00AE5446" w:rsidRPr="00FA6426" w:rsidRDefault="00D71335" w:rsidP="004400B6">
      <w:pPr>
        <w:jc w:val="center"/>
        <w:rPr>
          <w:rFonts w:cs="Arial"/>
          <w:b/>
          <w:sz w:val="28"/>
          <w:szCs w:val="28"/>
          <w:lang w:val="en-US"/>
        </w:rPr>
      </w:pPr>
      <w:r w:rsidRPr="00FA6426">
        <w:rPr>
          <w:rFonts w:cs="Arial"/>
          <w:b/>
          <w:sz w:val="28"/>
          <w:szCs w:val="28"/>
          <w:lang w:val="en-US"/>
        </w:rPr>
        <w:t>Deliverable</w:t>
      </w:r>
      <w:r w:rsidR="00160936" w:rsidRPr="00FA6426">
        <w:rPr>
          <w:rFonts w:cs="Arial"/>
          <w:b/>
          <w:sz w:val="28"/>
          <w:szCs w:val="28"/>
          <w:lang w:val="en-US"/>
        </w:rPr>
        <w:t xml:space="preserve"> </w:t>
      </w:r>
      <w:r w:rsidR="002E23B2" w:rsidRPr="00FA6426">
        <w:rPr>
          <w:rFonts w:cs="Arial"/>
          <w:b/>
          <w:sz w:val="28"/>
          <w:szCs w:val="28"/>
          <w:lang w:val="en-US"/>
        </w:rPr>
        <w:t>3</w:t>
      </w:r>
    </w:p>
    <w:p w14:paraId="58D66D1D" w14:textId="12BDC49C" w:rsidR="00AE5446" w:rsidRPr="00FA6426" w:rsidRDefault="005779F4" w:rsidP="004400B6">
      <w:pPr>
        <w:jc w:val="center"/>
        <w:rPr>
          <w:rFonts w:cs="Arial"/>
          <w:b/>
          <w:sz w:val="28"/>
          <w:szCs w:val="28"/>
          <w:lang w:val="en-US"/>
        </w:rPr>
      </w:pPr>
      <w:r>
        <w:rPr>
          <w:rFonts w:cs="Arial"/>
          <w:b/>
          <w:sz w:val="28"/>
          <w:szCs w:val="28"/>
          <w:lang w:val="en-US"/>
        </w:rPr>
        <w:t>Final</w:t>
      </w:r>
      <w:r w:rsidR="00D71335" w:rsidRPr="00FA6426">
        <w:rPr>
          <w:rFonts w:cs="Arial"/>
          <w:b/>
          <w:sz w:val="28"/>
          <w:szCs w:val="28"/>
          <w:lang w:val="en-US"/>
        </w:rPr>
        <w:t xml:space="preserve"> </w:t>
      </w:r>
      <w:r>
        <w:rPr>
          <w:rFonts w:cs="Arial"/>
          <w:b/>
          <w:sz w:val="28"/>
          <w:szCs w:val="28"/>
          <w:lang w:val="en-US"/>
        </w:rPr>
        <w:t xml:space="preserve">Evaluation </w:t>
      </w:r>
      <w:r w:rsidR="00D71335" w:rsidRPr="00FA6426">
        <w:rPr>
          <w:rFonts w:cs="Arial"/>
          <w:b/>
          <w:sz w:val="28"/>
          <w:szCs w:val="28"/>
          <w:lang w:val="en-US"/>
        </w:rPr>
        <w:t>Report</w:t>
      </w:r>
    </w:p>
    <w:p w14:paraId="3524E1EE" w14:textId="77777777" w:rsidR="00AE5446" w:rsidRPr="00FA6426" w:rsidRDefault="00AE5446" w:rsidP="005524BA">
      <w:pPr>
        <w:pStyle w:val="Ttulo"/>
        <w:jc w:val="both"/>
        <w:rPr>
          <w:rFonts w:cs="Arial"/>
          <w:sz w:val="28"/>
          <w:szCs w:val="28"/>
        </w:rPr>
      </w:pPr>
    </w:p>
    <w:p w14:paraId="7F489C56" w14:textId="6EB254B9" w:rsidR="00AE5446" w:rsidRPr="00FA6426" w:rsidRDefault="00D71335" w:rsidP="005524BA">
      <w:pPr>
        <w:pStyle w:val="Ttulo"/>
        <w:rPr>
          <w:rFonts w:cs="Arial"/>
          <w:sz w:val="28"/>
          <w:szCs w:val="28"/>
        </w:rPr>
      </w:pPr>
      <w:r w:rsidRPr="00FA6426">
        <w:rPr>
          <w:rFonts w:cs="Arial"/>
          <w:sz w:val="28"/>
          <w:szCs w:val="28"/>
        </w:rPr>
        <w:t xml:space="preserve">December </w:t>
      </w:r>
      <w:r w:rsidR="005779F4">
        <w:rPr>
          <w:rFonts w:cs="Arial"/>
          <w:sz w:val="28"/>
          <w:szCs w:val="28"/>
        </w:rPr>
        <w:t>24</w:t>
      </w:r>
      <w:r w:rsidRPr="00FA6426">
        <w:rPr>
          <w:rFonts w:cs="Arial"/>
          <w:sz w:val="28"/>
          <w:szCs w:val="28"/>
        </w:rPr>
        <w:t>, 2020</w:t>
      </w:r>
    </w:p>
    <w:p w14:paraId="3133E0DE" w14:textId="77777777" w:rsidR="00CB2DAC" w:rsidRPr="00FA6426" w:rsidRDefault="00CB2DAC" w:rsidP="004400B6">
      <w:pPr>
        <w:rPr>
          <w:rFonts w:cs="Arial"/>
          <w:b/>
          <w:sz w:val="28"/>
          <w:szCs w:val="28"/>
          <w:lang w:val="en-US"/>
        </w:rPr>
      </w:pPr>
    </w:p>
    <w:p w14:paraId="6E8D4035" w14:textId="16F528BB" w:rsidR="008F73F9" w:rsidRPr="00330F46" w:rsidRDefault="001B3422" w:rsidP="004400B6">
      <w:pPr>
        <w:rPr>
          <w:rFonts w:cs="Arial"/>
          <w:b/>
          <w:sz w:val="28"/>
          <w:szCs w:val="28"/>
          <w:lang w:val="es-EC"/>
        </w:rPr>
      </w:pPr>
      <w:proofErr w:type="spellStart"/>
      <w:r w:rsidRPr="00330F46">
        <w:rPr>
          <w:rFonts w:cs="Arial"/>
          <w:b/>
          <w:sz w:val="28"/>
          <w:szCs w:val="28"/>
          <w:lang w:val="es-EC"/>
        </w:rPr>
        <w:t>Evalua</w:t>
      </w:r>
      <w:r w:rsidR="00D71335" w:rsidRPr="00330F46">
        <w:rPr>
          <w:rFonts w:cs="Arial"/>
          <w:b/>
          <w:sz w:val="28"/>
          <w:szCs w:val="28"/>
          <w:lang w:val="es-EC"/>
        </w:rPr>
        <w:t>t</w:t>
      </w:r>
      <w:r w:rsidRPr="00330F46">
        <w:rPr>
          <w:rFonts w:cs="Arial"/>
          <w:b/>
          <w:sz w:val="28"/>
          <w:szCs w:val="28"/>
          <w:lang w:val="es-EC"/>
        </w:rPr>
        <w:t>or</w:t>
      </w:r>
      <w:proofErr w:type="spellEnd"/>
      <w:r w:rsidRPr="00330F46">
        <w:rPr>
          <w:rFonts w:cs="Arial"/>
          <w:b/>
          <w:sz w:val="28"/>
          <w:szCs w:val="28"/>
          <w:lang w:val="es-EC"/>
        </w:rPr>
        <w:t>:</w:t>
      </w:r>
    </w:p>
    <w:p w14:paraId="0C59CA53" w14:textId="77777777" w:rsidR="00AE4216" w:rsidRPr="00FA6426" w:rsidRDefault="00AE4216" w:rsidP="00AE4216">
      <w:pPr>
        <w:spacing w:after="0" w:line="240" w:lineRule="auto"/>
        <w:rPr>
          <w:rFonts w:cs="Arial"/>
          <w:b/>
          <w:sz w:val="28"/>
          <w:szCs w:val="28"/>
        </w:rPr>
      </w:pPr>
      <w:r w:rsidRPr="00FA6426">
        <w:rPr>
          <w:rFonts w:cs="Arial"/>
          <w:b/>
          <w:sz w:val="28"/>
          <w:szCs w:val="28"/>
        </w:rPr>
        <w:t>José Galindo</w:t>
      </w:r>
    </w:p>
    <w:p w14:paraId="6BB3803B" w14:textId="76F06D7F" w:rsidR="00AE4216" w:rsidRPr="00FA6426" w:rsidRDefault="00AE4216" w:rsidP="00AE4216">
      <w:pPr>
        <w:spacing w:after="0" w:line="240" w:lineRule="auto"/>
        <w:rPr>
          <w:rFonts w:cs="Arial"/>
          <w:sz w:val="28"/>
          <w:szCs w:val="28"/>
        </w:rPr>
      </w:pPr>
      <w:r w:rsidRPr="00FA6426">
        <w:rPr>
          <w:rFonts w:cs="Arial"/>
          <w:sz w:val="28"/>
          <w:szCs w:val="28"/>
        </w:rPr>
        <w:t>Internacional</w:t>
      </w:r>
      <w:r w:rsidR="00D71335" w:rsidRPr="00FA6426">
        <w:rPr>
          <w:rFonts w:cs="Arial"/>
          <w:sz w:val="28"/>
          <w:szCs w:val="28"/>
        </w:rPr>
        <w:t xml:space="preserve"> </w:t>
      </w:r>
      <w:proofErr w:type="spellStart"/>
      <w:r w:rsidR="00D71335" w:rsidRPr="00FA6426">
        <w:rPr>
          <w:rFonts w:cs="Arial"/>
          <w:sz w:val="28"/>
          <w:szCs w:val="28"/>
        </w:rPr>
        <w:t>Evaluator</w:t>
      </w:r>
      <w:proofErr w:type="spellEnd"/>
    </w:p>
    <w:p w14:paraId="2C672742" w14:textId="604B4C78" w:rsidR="00AE4216" w:rsidRPr="00FA6426" w:rsidRDefault="00C36514" w:rsidP="00AE4216">
      <w:pPr>
        <w:rPr>
          <w:rFonts w:cs="Arial"/>
          <w:b/>
          <w:sz w:val="28"/>
          <w:szCs w:val="28"/>
        </w:rPr>
      </w:pPr>
      <w:hyperlink r:id="rId11" w:history="1">
        <w:r w:rsidR="00AE4216" w:rsidRPr="00FA6426">
          <w:rPr>
            <w:rStyle w:val="Hipervnculo"/>
            <w:rFonts w:cs="Arial"/>
            <w:sz w:val="28"/>
            <w:szCs w:val="28"/>
          </w:rPr>
          <w:t>jose@mentefactura.com</w:t>
        </w:r>
      </w:hyperlink>
    </w:p>
    <w:p w14:paraId="46AE7462" w14:textId="77777777" w:rsidR="008F73F9" w:rsidRPr="00FA6426" w:rsidRDefault="008F73F9">
      <w:pPr>
        <w:spacing w:before="0" w:after="0" w:line="240" w:lineRule="auto"/>
        <w:jc w:val="left"/>
        <w:rPr>
          <w:rFonts w:cs="Arial"/>
          <w:b/>
        </w:rPr>
      </w:pPr>
      <w:r w:rsidRPr="00FA6426">
        <w:rPr>
          <w:rFonts w:cs="Arial"/>
          <w:b/>
        </w:rPr>
        <w:br w:type="page"/>
      </w:r>
    </w:p>
    <w:bookmarkEnd w:id="0" w:displacedByCustomXml="next"/>
    <w:sdt>
      <w:sdtPr>
        <w:rPr>
          <w:rFonts w:ascii="Arial" w:eastAsia="Calibri" w:hAnsi="Arial" w:cs="Arial"/>
          <w:caps w:val="0"/>
          <w:color w:val="auto"/>
          <w:sz w:val="22"/>
          <w:szCs w:val="22"/>
          <w:lang w:val="es-ES" w:eastAsia="en-US"/>
        </w:rPr>
        <w:id w:val="1384825334"/>
        <w:docPartObj>
          <w:docPartGallery w:val="Table of Contents"/>
          <w:docPartUnique/>
        </w:docPartObj>
      </w:sdtPr>
      <w:sdtEndPr>
        <w:rPr>
          <w:b/>
          <w:bCs/>
        </w:rPr>
      </w:sdtEndPr>
      <w:sdtContent>
        <w:p w14:paraId="474203F5" w14:textId="558A3288" w:rsidR="00FA6426" w:rsidRPr="00FA6426" w:rsidRDefault="00FA6426" w:rsidP="00AD728F">
          <w:pPr>
            <w:pStyle w:val="TtuloTDC"/>
            <w:jc w:val="center"/>
            <w:rPr>
              <w:rFonts w:ascii="Arial" w:hAnsi="Arial" w:cs="Arial"/>
              <w:color w:val="auto"/>
              <w:sz w:val="22"/>
              <w:szCs w:val="22"/>
            </w:rPr>
          </w:pPr>
          <w:r w:rsidRPr="00FA6426">
            <w:rPr>
              <w:rFonts w:ascii="Arial" w:hAnsi="Arial" w:cs="Arial"/>
              <w:color w:val="auto"/>
              <w:sz w:val="22"/>
              <w:szCs w:val="22"/>
              <w:lang w:val="es-ES"/>
            </w:rPr>
            <w:t>Tabl</w:t>
          </w:r>
          <w:r w:rsidR="00AD728F">
            <w:rPr>
              <w:rFonts w:ascii="Arial" w:hAnsi="Arial" w:cs="Arial"/>
              <w:color w:val="auto"/>
              <w:sz w:val="22"/>
              <w:szCs w:val="22"/>
              <w:lang w:val="es-ES"/>
            </w:rPr>
            <w:t>E OF CONTENTS</w:t>
          </w:r>
        </w:p>
        <w:p w14:paraId="79DC81F6" w14:textId="471ED19C" w:rsidR="00AD728F" w:rsidRDefault="00FA6426">
          <w:pPr>
            <w:pStyle w:val="TDC1"/>
            <w:rPr>
              <w:rFonts w:asciiTheme="minorHAnsi" w:eastAsiaTheme="minorEastAsia" w:hAnsiTheme="minorHAnsi" w:cstheme="minorBidi"/>
              <w:noProof/>
              <w:lang w:val="es-EC" w:eastAsia="es-EC"/>
            </w:rPr>
          </w:pPr>
          <w:r w:rsidRPr="00FA6426">
            <w:rPr>
              <w:rFonts w:cs="Arial"/>
            </w:rPr>
            <w:fldChar w:fldCharType="begin"/>
          </w:r>
          <w:r w:rsidRPr="00FA6426">
            <w:rPr>
              <w:rFonts w:cs="Arial"/>
            </w:rPr>
            <w:instrText xml:space="preserve"> TOC \o "1-3" \h \z \u </w:instrText>
          </w:r>
          <w:r w:rsidRPr="00FA6426">
            <w:rPr>
              <w:rFonts w:cs="Arial"/>
            </w:rPr>
            <w:fldChar w:fldCharType="separate"/>
          </w:r>
          <w:hyperlink w:anchor="_Toc62485753" w:history="1">
            <w:r w:rsidR="00AD728F" w:rsidRPr="008726E3">
              <w:rPr>
                <w:rStyle w:val="Hipervnculo"/>
                <w:rFonts w:cs="Arial"/>
                <w:noProof/>
                <w:lang w:val="en-US"/>
              </w:rPr>
              <w:t>ACRONYMS</w:t>
            </w:r>
            <w:r w:rsidR="00AD728F">
              <w:rPr>
                <w:noProof/>
                <w:webHidden/>
              </w:rPr>
              <w:tab/>
            </w:r>
            <w:r w:rsidR="00AD728F">
              <w:rPr>
                <w:noProof/>
                <w:webHidden/>
              </w:rPr>
              <w:fldChar w:fldCharType="begin"/>
            </w:r>
            <w:r w:rsidR="00AD728F">
              <w:rPr>
                <w:noProof/>
                <w:webHidden/>
              </w:rPr>
              <w:instrText xml:space="preserve"> PAGEREF _Toc62485753 \h </w:instrText>
            </w:r>
            <w:r w:rsidR="00AD728F">
              <w:rPr>
                <w:noProof/>
                <w:webHidden/>
              </w:rPr>
            </w:r>
            <w:r w:rsidR="00AD728F">
              <w:rPr>
                <w:noProof/>
                <w:webHidden/>
              </w:rPr>
              <w:fldChar w:fldCharType="separate"/>
            </w:r>
            <w:r w:rsidR="00AD728F">
              <w:rPr>
                <w:noProof/>
                <w:webHidden/>
              </w:rPr>
              <w:t>5</w:t>
            </w:r>
            <w:r w:rsidR="00AD728F">
              <w:rPr>
                <w:noProof/>
                <w:webHidden/>
              </w:rPr>
              <w:fldChar w:fldCharType="end"/>
            </w:r>
          </w:hyperlink>
        </w:p>
        <w:p w14:paraId="1B72B028" w14:textId="2EC234B5" w:rsidR="00AD728F" w:rsidRDefault="00C36514">
          <w:pPr>
            <w:pStyle w:val="TDC1"/>
            <w:rPr>
              <w:rFonts w:asciiTheme="minorHAnsi" w:eastAsiaTheme="minorEastAsia" w:hAnsiTheme="minorHAnsi" w:cstheme="minorBidi"/>
              <w:noProof/>
              <w:lang w:val="es-EC" w:eastAsia="es-EC"/>
            </w:rPr>
          </w:pPr>
          <w:hyperlink w:anchor="_Toc62485754" w:history="1">
            <w:r w:rsidR="00AD728F" w:rsidRPr="008726E3">
              <w:rPr>
                <w:rStyle w:val="Hipervnculo"/>
                <w:rFonts w:cs="Arial"/>
                <w:noProof/>
                <w:lang w:val="en-US"/>
              </w:rPr>
              <w:t>EXECUTIVE SUMMARY</w:t>
            </w:r>
            <w:r w:rsidR="00AD728F">
              <w:rPr>
                <w:noProof/>
                <w:webHidden/>
              </w:rPr>
              <w:tab/>
            </w:r>
            <w:r w:rsidR="00AD728F">
              <w:rPr>
                <w:noProof/>
                <w:webHidden/>
              </w:rPr>
              <w:fldChar w:fldCharType="begin"/>
            </w:r>
            <w:r w:rsidR="00AD728F">
              <w:rPr>
                <w:noProof/>
                <w:webHidden/>
              </w:rPr>
              <w:instrText xml:space="preserve"> PAGEREF _Toc62485754 \h </w:instrText>
            </w:r>
            <w:r w:rsidR="00AD728F">
              <w:rPr>
                <w:noProof/>
                <w:webHidden/>
              </w:rPr>
            </w:r>
            <w:r w:rsidR="00AD728F">
              <w:rPr>
                <w:noProof/>
                <w:webHidden/>
              </w:rPr>
              <w:fldChar w:fldCharType="separate"/>
            </w:r>
            <w:r w:rsidR="00AD728F">
              <w:rPr>
                <w:noProof/>
                <w:webHidden/>
              </w:rPr>
              <w:t>8</w:t>
            </w:r>
            <w:r w:rsidR="00AD728F">
              <w:rPr>
                <w:noProof/>
                <w:webHidden/>
              </w:rPr>
              <w:fldChar w:fldCharType="end"/>
            </w:r>
          </w:hyperlink>
        </w:p>
        <w:p w14:paraId="19DCB6B1" w14:textId="4D9E3DDC" w:rsidR="00AD728F" w:rsidRDefault="00C36514">
          <w:pPr>
            <w:pStyle w:val="TDC1"/>
            <w:rPr>
              <w:rFonts w:asciiTheme="minorHAnsi" w:eastAsiaTheme="minorEastAsia" w:hAnsiTheme="minorHAnsi" w:cstheme="minorBidi"/>
              <w:noProof/>
              <w:lang w:val="es-EC" w:eastAsia="es-EC"/>
            </w:rPr>
          </w:pPr>
          <w:hyperlink w:anchor="_Toc62485755" w:history="1">
            <w:r w:rsidR="00AD728F" w:rsidRPr="008726E3">
              <w:rPr>
                <w:rStyle w:val="Hipervnculo"/>
                <w:rFonts w:cs="Arial"/>
                <w:noProof/>
                <w:lang w:val="en-US"/>
              </w:rPr>
              <w:t>1</w:t>
            </w:r>
            <w:r w:rsidR="00AD728F">
              <w:rPr>
                <w:rFonts w:asciiTheme="minorHAnsi" w:eastAsiaTheme="minorEastAsia" w:hAnsiTheme="minorHAnsi" w:cstheme="minorBidi"/>
                <w:noProof/>
                <w:lang w:val="es-EC" w:eastAsia="es-EC"/>
              </w:rPr>
              <w:tab/>
            </w:r>
            <w:r w:rsidR="00AD728F" w:rsidRPr="008726E3">
              <w:rPr>
                <w:rStyle w:val="Hipervnculo"/>
                <w:rFonts w:cs="Arial"/>
                <w:noProof/>
                <w:lang w:val="en-US"/>
              </w:rPr>
              <w:t>INTRODUCTION</w:t>
            </w:r>
            <w:r w:rsidR="00AD728F">
              <w:rPr>
                <w:noProof/>
                <w:webHidden/>
              </w:rPr>
              <w:tab/>
            </w:r>
            <w:r w:rsidR="00AD728F">
              <w:rPr>
                <w:noProof/>
                <w:webHidden/>
              </w:rPr>
              <w:fldChar w:fldCharType="begin"/>
            </w:r>
            <w:r w:rsidR="00AD728F">
              <w:rPr>
                <w:noProof/>
                <w:webHidden/>
              </w:rPr>
              <w:instrText xml:space="preserve"> PAGEREF _Toc62485755 \h </w:instrText>
            </w:r>
            <w:r w:rsidR="00AD728F">
              <w:rPr>
                <w:noProof/>
                <w:webHidden/>
              </w:rPr>
            </w:r>
            <w:r w:rsidR="00AD728F">
              <w:rPr>
                <w:noProof/>
                <w:webHidden/>
              </w:rPr>
              <w:fldChar w:fldCharType="separate"/>
            </w:r>
            <w:r w:rsidR="00AD728F">
              <w:rPr>
                <w:noProof/>
                <w:webHidden/>
              </w:rPr>
              <w:t>12</w:t>
            </w:r>
            <w:r w:rsidR="00AD728F">
              <w:rPr>
                <w:noProof/>
                <w:webHidden/>
              </w:rPr>
              <w:fldChar w:fldCharType="end"/>
            </w:r>
          </w:hyperlink>
        </w:p>
        <w:p w14:paraId="435954B4" w14:textId="1889FEC5" w:rsidR="00AD728F" w:rsidRDefault="00C36514">
          <w:pPr>
            <w:pStyle w:val="TDC2"/>
            <w:rPr>
              <w:rFonts w:asciiTheme="minorHAnsi" w:eastAsiaTheme="minorEastAsia" w:hAnsiTheme="minorHAnsi" w:cstheme="minorBidi"/>
              <w:noProof/>
              <w:lang w:val="es-EC" w:eastAsia="es-EC"/>
            </w:rPr>
          </w:pPr>
          <w:hyperlink w:anchor="_Toc62485756" w:history="1">
            <w:r w:rsidR="00AD728F" w:rsidRPr="008726E3">
              <w:rPr>
                <w:rStyle w:val="Hipervnculo"/>
                <w:rFonts w:cs="Arial"/>
                <w:noProof/>
                <w:lang w:val="en-US"/>
              </w:rPr>
              <w:t>1.1</w:t>
            </w:r>
            <w:r w:rsidR="00AD728F">
              <w:rPr>
                <w:rFonts w:asciiTheme="minorHAnsi" w:eastAsiaTheme="minorEastAsia" w:hAnsiTheme="minorHAnsi" w:cstheme="minorBidi"/>
                <w:noProof/>
                <w:lang w:val="es-EC" w:eastAsia="es-EC"/>
              </w:rPr>
              <w:tab/>
            </w:r>
            <w:r w:rsidR="00AD728F" w:rsidRPr="008726E3">
              <w:rPr>
                <w:rStyle w:val="Hipervnculo"/>
                <w:rFonts w:cs="Arial"/>
                <w:noProof/>
                <w:lang w:val="en-US"/>
              </w:rPr>
              <w:t>Purpose of the Evaluation</w:t>
            </w:r>
            <w:r w:rsidR="00AD728F">
              <w:rPr>
                <w:noProof/>
                <w:webHidden/>
              </w:rPr>
              <w:tab/>
            </w:r>
            <w:r w:rsidR="00AD728F">
              <w:rPr>
                <w:noProof/>
                <w:webHidden/>
              </w:rPr>
              <w:fldChar w:fldCharType="begin"/>
            </w:r>
            <w:r w:rsidR="00AD728F">
              <w:rPr>
                <w:noProof/>
                <w:webHidden/>
              </w:rPr>
              <w:instrText xml:space="preserve"> PAGEREF _Toc62485756 \h </w:instrText>
            </w:r>
            <w:r w:rsidR="00AD728F">
              <w:rPr>
                <w:noProof/>
                <w:webHidden/>
              </w:rPr>
            </w:r>
            <w:r w:rsidR="00AD728F">
              <w:rPr>
                <w:noProof/>
                <w:webHidden/>
              </w:rPr>
              <w:fldChar w:fldCharType="separate"/>
            </w:r>
            <w:r w:rsidR="00AD728F">
              <w:rPr>
                <w:noProof/>
                <w:webHidden/>
              </w:rPr>
              <w:t>12</w:t>
            </w:r>
            <w:r w:rsidR="00AD728F">
              <w:rPr>
                <w:noProof/>
                <w:webHidden/>
              </w:rPr>
              <w:fldChar w:fldCharType="end"/>
            </w:r>
          </w:hyperlink>
        </w:p>
        <w:p w14:paraId="55136444" w14:textId="6DFC9A9C" w:rsidR="00AD728F" w:rsidRDefault="00C36514">
          <w:pPr>
            <w:pStyle w:val="TDC2"/>
            <w:rPr>
              <w:rFonts w:asciiTheme="minorHAnsi" w:eastAsiaTheme="minorEastAsia" w:hAnsiTheme="minorHAnsi" w:cstheme="minorBidi"/>
              <w:noProof/>
              <w:lang w:val="es-EC" w:eastAsia="es-EC"/>
            </w:rPr>
          </w:pPr>
          <w:hyperlink w:anchor="_Toc62485757" w:history="1">
            <w:r w:rsidR="00AD728F" w:rsidRPr="008726E3">
              <w:rPr>
                <w:rStyle w:val="Hipervnculo"/>
                <w:rFonts w:cs="Arial"/>
                <w:noProof/>
                <w:lang w:val="en-US"/>
              </w:rPr>
              <w:t>1.2</w:t>
            </w:r>
            <w:r w:rsidR="00AD728F">
              <w:rPr>
                <w:rFonts w:asciiTheme="minorHAnsi" w:eastAsiaTheme="minorEastAsia" w:hAnsiTheme="minorHAnsi" w:cstheme="minorBidi"/>
                <w:noProof/>
                <w:lang w:val="es-EC" w:eastAsia="es-EC"/>
              </w:rPr>
              <w:tab/>
            </w:r>
            <w:r w:rsidR="00AD728F" w:rsidRPr="008726E3">
              <w:rPr>
                <w:rStyle w:val="Hipervnculo"/>
                <w:rFonts w:cs="Arial"/>
                <w:noProof/>
                <w:lang w:val="en-US"/>
              </w:rPr>
              <w:t>Scope and Evaluation Methodology</w:t>
            </w:r>
            <w:r w:rsidR="00AD728F">
              <w:rPr>
                <w:noProof/>
                <w:webHidden/>
              </w:rPr>
              <w:tab/>
            </w:r>
            <w:r w:rsidR="00AD728F">
              <w:rPr>
                <w:noProof/>
                <w:webHidden/>
              </w:rPr>
              <w:fldChar w:fldCharType="begin"/>
            </w:r>
            <w:r w:rsidR="00AD728F">
              <w:rPr>
                <w:noProof/>
                <w:webHidden/>
              </w:rPr>
              <w:instrText xml:space="preserve"> PAGEREF _Toc62485757 \h </w:instrText>
            </w:r>
            <w:r w:rsidR="00AD728F">
              <w:rPr>
                <w:noProof/>
                <w:webHidden/>
              </w:rPr>
            </w:r>
            <w:r w:rsidR="00AD728F">
              <w:rPr>
                <w:noProof/>
                <w:webHidden/>
              </w:rPr>
              <w:fldChar w:fldCharType="separate"/>
            </w:r>
            <w:r w:rsidR="00AD728F">
              <w:rPr>
                <w:noProof/>
                <w:webHidden/>
              </w:rPr>
              <w:t>12</w:t>
            </w:r>
            <w:r w:rsidR="00AD728F">
              <w:rPr>
                <w:noProof/>
                <w:webHidden/>
              </w:rPr>
              <w:fldChar w:fldCharType="end"/>
            </w:r>
          </w:hyperlink>
        </w:p>
        <w:p w14:paraId="63FA6D9A" w14:textId="79EE0591" w:rsidR="00AD728F" w:rsidRDefault="00C36514">
          <w:pPr>
            <w:pStyle w:val="TDC3"/>
            <w:rPr>
              <w:rFonts w:asciiTheme="minorHAnsi" w:eastAsiaTheme="minorEastAsia" w:hAnsiTheme="minorHAnsi" w:cstheme="minorBidi"/>
              <w:noProof/>
              <w:lang w:val="es-EC" w:eastAsia="es-EC"/>
            </w:rPr>
          </w:pPr>
          <w:hyperlink w:anchor="_Toc62485758" w:history="1">
            <w:r w:rsidR="00AD728F" w:rsidRPr="008726E3">
              <w:rPr>
                <w:rStyle w:val="Hipervnculo"/>
                <w:rFonts w:cs="Arial"/>
                <w:noProof/>
              </w:rPr>
              <w:t>1.2.1</w:t>
            </w:r>
            <w:r w:rsidR="00AD728F">
              <w:rPr>
                <w:rFonts w:asciiTheme="minorHAnsi" w:eastAsiaTheme="minorEastAsia" w:hAnsiTheme="minorHAnsi" w:cstheme="minorBidi"/>
                <w:noProof/>
                <w:lang w:val="es-EC" w:eastAsia="es-EC"/>
              </w:rPr>
              <w:tab/>
            </w:r>
            <w:r w:rsidR="00AD728F" w:rsidRPr="008726E3">
              <w:rPr>
                <w:rStyle w:val="Hipervnculo"/>
                <w:rFonts w:cs="Arial"/>
                <w:noProof/>
              </w:rPr>
              <w:t>Documentation Review</w:t>
            </w:r>
            <w:r w:rsidR="00AD728F">
              <w:rPr>
                <w:noProof/>
                <w:webHidden/>
              </w:rPr>
              <w:tab/>
            </w:r>
            <w:r w:rsidR="00AD728F">
              <w:rPr>
                <w:noProof/>
                <w:webHidden/>
              </w:rPr>
              <w:fldChar w:fldCharType="begin"/>
            </w:r>
            <w:r w:rsidR="00AD728F">
              <w:rPr>
                <w:noProof/>
                <w:webHidden/>
              </w:rPr>
              <w:instrText xml:space="preserve"> PAGEREF _Toc62485758 \h </w:instrText>
            </w:r>
            <w:r w:rsidR="00AD728F">
              <w:rPr>
                <w:noProof/>
                <w:webHidden/>
              </w:rPr>
            </w:r>
            <w:r w:rsidR="00AD728F">
              <w:rPr>
                <w:noProof/>
                <w:webHidden/>
              </w:rPr>
              <w:fldChar w:fldCharType="separate"/>
            </w:r>
            <w:r w:rsidR="00AD728F">
              <w:rPr>
                <w:noProof/>
                <w:webHidden/>
              </w:rPr>
              <w:t>13</w:t>
            </w:r>
            <w:r w:rsidR="00AD728F">
              <w:rPr>
                <w:noProof/>
                <w:webHidden/>
              </w:rPr>
              <w:fldChar w:fldCharType="end"/>
            </w:r>
          </w:hyperlink>
        </w:p>
        <w:p w14:paraId="194B922D" w14:textId="5655B611" w:rsidR="00AD728F" w:rsidRDefault="00C36514">
          <w:pPr>
            <w:pStyle w:val="TDC3"/>
            <w:rPr>
              <w:rFonts w:asciiTheme="minorHAnsi" w:eastAsiaTheme="minorEastAsia" w:hAnsiTheme="minorHAnsi" w:cstheme="minorBidi"/>
              <w:noProof/>
              <w:lang w:val="es-EC" w:eastAsia="es-EC"/>
            </w:rPr>
          </w:pPr>
          <w:hyperlink w:anchor="_Toc62485759" w:history="1">
            <w:r w:rsidR="00AD728F" w:rsidRPr="008726E3">
              <w:rPr>
                <w:rStyle w:val="Hipervnculo"/>
                <w:rFonts w:cs="Arial"/>
                <w:noProof/>
              </w:rPr>
              <w:t>1.2.2</w:t>
            </w:r>
            <w:r w:rsidR="00AD728F">
              <w:rPr>
                <w:rFonts w:asciiTheme="minorHAnsi" w:eastAsiaTheme="minorEastAsia" w:hAnsiTheme="minorHAnsi" w:cstheme="minorBidi"/>
                <w:noProof/>
                <w:lang w:val="es-EC" w:eastAsia="es-EC"/>
              </w:rPr>
              <w:tab/>
            </w:r>
            <w:r w:rsidR="00AD728F" w:rsidRPr="008726E3">
              <w:rPr>
                <w:rStyle w:val="Hipervnculo"/>
                <w:rFonts w:cs="Arial"/>
                <w:noProof/>
              </w:rPr>
              <w:t>Collection of Primary Information</w:t>
            </w:r>
            <w:r w:rsidR="00AD728F">
              <w:rPr>
                <w:noProof/>
                <w:webHidden/>
              </w:rPr>
              <w:tab/>
            </w:r>
            <w:r w:rsidR="00AD728F">
              <w:rPr>
                <w:noProof/>
                <w:webHidden/>
              </w:rPr>
              <w:fldChar w:fldCharType="begin"/>
            </w:r>
            <w:r w:rsidR="00AD728F">
              <w:rPr>
                <w:noProof/>
                <w:webHidden/>
              </w:rPr>
              <w:instrText xml:space="preserve"> PAGEREF _Toc62485759 \h </w:instrText>
            </w:r>
            <w:r w:rsidR="00AD728F">
              <w:rPr>
                <w:noProof/>
                <w:webHidden/>
              </w:rPr>
            </w:r>
            <w:r w:rsidR="00AD728F">
              <w:rPr>
                <w:noProof/>
                <w:webHidden/>
              </w:rPr>
              <w:fldChar w:fldCharType="separate"/>
            </w:r>
            <w:r w:rsidR="00AD728F">
              <w:rPr>
                <w:noProof/>
                <w:webHidden/>
              </w:rPr>
              <w:t>14</w:t>
            </w:r>
            <w:r w:rsidR="00AD728F">
              <w:rPr>
                <w:noProof/>
                <w:webHidden/>
              </w:rPr>
              <w:fldChar w:fldCharType="end"/>
            </w:r>
          </w:hyperlink>
        </w:p>
        <w:p w14:paraId="03338B0A" w14:textId="679F513D" w:rsidR="00AD728F" w:rsidRDefault="00C36514">
          <w:pPr>
            <w:pStyle w:val="TDC3"/>
            <w:rPr>
              <w:rFonts w:asciiTheme="minorHAnsi" w:eastAsiaTheme="minorEastAsia" w:hAnsiTheme="minorHAnsi" w:cstheme="minorBidi"/>
              <w:noProof/>
              <w:lang w:val="es-EC" w:eastAsia="es-EC"/>
            </w:rPr>
          </w:pPr>
          <w:hyperlink w:anchor="_Toc62485760" w:history="1">
            <w:r w:rsidR="00AD728F" w:rsidRPr="008726E3">
              <w:rPr>
                <w:rStyle w:val="Hipervnculo"/>
                <w:rFonts w:cs="Arial"/>
                <w:noProof/>
                <w:lang w:val="es-EC"/>
              </w:rPr>
              <w:t>1.1.2</w:t>
            </w:r>
            <w:r w:rsidR="00AD728F">
              <w:rPr>
                <w:rFonts w:asciiTheme="minorHAnsi" w:eastAsiaTheme="minorEastAsia" w:hAnsiTheme="minorHAnsi" w:cstheme="minorBidi"/>
                <w:noProof/>
                <w:lang w:val="es-EC" w:eastAsia="es-EC"/>
              </w:rPr>
              <w:tab/>
            </w:r>
            <w:r w:rsidR="00AD728F" w:rsidRPr="008726E3">
              <w:rPr>
                <w:rStyle w:val="Hipervnculo"/>
                <w:rFonts w:cs="Arial"/>
                <w:noProof/>
                <w:lang w:val="es-EC"/>
              </w:rPr>
              <w:t>Draft Final Report</w:t>
            </w:r>
            <w:r w:rsidR="00AD728F">
              <w:rPr>
                <w:noProof/>
                <w:webHidden/>
              </w:rPr>
              <w:tab/>
            </w:r>
            <w:r w:rsidR="00AD728F">
              <w:rPr>
                <w:noProof/>
                <w:webHidden/>
              </w:rPr>
              <w:fldChar w:fldCharType="begin"/>
            </w:r>
            <w:r w:rsidR="00AD728F">
              <w:rPr>
                <w:noProof/>
                <w:webHidden/>
              </w:rPr>
              <w:instrText xml:space="preserve"> PAGEREF _Toc62485760 \h </w:instrText>
            </w:r>
            <w:r w:rsidR="00AD728F">
              <w:rPr>
                <w:noProof/>
                <w:webHidden/>
              </w:rPr>
            </w:r>
            <w:r w:rsidR="00AD728F">
              <w:rPr>
                <w:noProof/>
                <w:webHidden/>
              </w:rPr>
              <w:fldChar w:fldCharType="separate"/>
            </w:r>
            <w:r w:rsidR="00AD728F">
              <w:rPr>
                <w:noProof/>
                <w:webHidden/>
              </w:rPr>
              <w:t>14</w:t>
            </w:r>
            <w:r w:rsidR="00AD728F">
              <w:rPr>
                <w:noProof/>
                <w:webHidden/>
              </w:rPr>
              <w:fldChar w:fldCharType="end"/>
            </w:r>
          </w:hyperlink>
        </w:p>
        <w:p w14:paraId="6B69A512" w14:textId="3A721B9D" w:rsidR="00AD728F" w:rsidRDefault="00C36514">
          <w:pPr>
            <w:pStyle w:val="TDC3"/>
            <w:rPr>
              <w:rFonts w:asciiTheme="minorHAnsi" w:eastAsiaTheme="minorEastAsia" w:hAnsiTheme="minorHAnsi" w:cstheme="minorBidi"/>
              <w:noProof/>
              <w:lang w:val="es-EC" w:eastAsia="es-EC"/>
            </w:rPr>
          </w:pPr>
          <w:hyperlink w:anchor="_Toc62485761" w:history="1">
            <w:r w:rsidR="00AD728F" w:rsidRPr="008726E3">
              <w:rPr>
                <w:rStyle w:val="Hipervnculo"/>
                <w:rFonts w:cs="Arial"/>
                <w:noProof/>
              </w:rPr>
              <w:t>1.2.3</w:t>
            </w:r>
            <w:r w:rsidR="00AD728F">
              <w:rPr>
                <w:rFonts w:asciiTheme="minorHAnsi" w:eastAsiaTheme="minorEastAsia" w:hAnsiTheme="minorHAnsi" w:cstheme="minorBidi"/>
                <w:noProof/>
                <w:lang w:val="es-EC" w:eastAsia="es-EC"/>
              </w:rPr>
              <w:tab/>
            </w:r>
            <w:r w:rsidR="00AD728F" w:rsidRPr="008726E3">
              <w:rPr>
                <w:rStyle w:val="Hipervnculo"/>
                <w:rFonts w:cs="Arial"/>
                <w:noProof/>
              </w:rPr>
              <w:t>Final Report</w:t>
            </w:r>
            <w:r w:rsidR="00AD728F">
              <w:rPr>
                <w:noProof/>
                <w:webHidden/>
              </w:rPr>
              <w:tab/>
            </w:r>
            <w:r w:rsidR="00AD728F">
              <w:rPr>
                <w:noProof/>
                <w:webHidden/>
              </w:rPr>
              <w:fldChar w:fldCharType="begin"/>
            </w:r>
            <w:r w:rsidR="00AD728F">
              <w:rPr>
                <w:noProof/>
                <w:webHidden/>
              </w:rPr>
              <w:instrText xml:space="preserve"> PAGEREF _Toc62485761 \h </w:instrText>
            </w:r>
            <w:r w:rsidR="00AD728F">
              <w:rPr>
                <w:noProof/>
                <w:webHidden/>
              </w:rPr>
            </w:r>
            <w:r w:rsidR="00AD728F">
              <w:rPr>
                <w:noProof/>
                <w:webHidden/>
              </w:rPr>
              <w:fldChar w:fldCharType="separate"/>
            </w:r>
            <w:r w:rsidR="00AD728F">
              <w:rPr>
                <w:noProof/>
                <w:webHidden/>
              </w:rPr>
              <w:t>15</w:t>
            </w:r>
            <w:r w:rsidR="00AD728F">
              <w:rPr>
                <w:noProof/>
                <w:webHidden/>
              </w:rPr>
              <w:fldChar w:fldCharType="end"/>
            </w:r>
          </w:hyperlink>
        </w:p>
        <w:p w14:paraId="4EEE8459" w14:textId="19F38851" w:rsidR="00AD728F" w:rsidRDefault="00C36514">
          <w:pPr>
            <w:pStyle w:val="TDC2"/>
            <w:rPr>
              <w:rFonts w:asciiTheme="minorHAnsi" w:eastAsiaTheme="minorEastAsia" w:hAnsiTheme="minorHAnsi" w:cstheme="minorBidi"/>
              <w:noProof/>
              <w:lang w:val="es-EC" w:eastAsia="es-EC"/>
            </w:rPr>
          </w:pPr>
          <w:hyperlink w:anchor="_Toc62485762" w:history="1">
            <w:r w:rsidR="00AD728F" w:rsidRPr="008726E3">
              <w:rPr>
                <w:rStyle w:val="Hipervnculo"/>
                <w:rFonts w:cs="Arial"/>
                <w:noProof/>
              </w:rPr>
              <w:t>1.3</w:t>
            </w:r>
            <w:r w:rsidR="00AD728F">
              <w:rPr>
                <w:rFonts w:asciiTheme="minorHAnsi" w:eastAsiaTheme="minorEastAsia" w:hAnsiTheme="minorHAnsi" w:cstheme="minorBidi"/>
                <w:noProof/>
                <w:lang w:val="es-EC" w:eastAsia="es-EC"/>
              </w:rPr>
              <w:tab/>
            </w:r>
            <w:r w:rsidR="00AD728F" w:rsidRPr="008726E3">
              <w:rPr>
                <w:rStyle w:val="Hipervnculo"/>
                <w:rFonts w:cs="Arial"/>
                <w:noProof/>
              </w:rPr>
              <w:t>Evaluation report outline</w:t>
            </w:r>
            <w:r w:rsidR="00AD728F">
              <w:rPr>
                <w:noProof/>
                <w:webHidden/>
              </w:rPr>
              <w:tab/>
            </w:r>
            <w:r w:rsidR="00AD728F">
              <w:rPr>
                <w:noProof/>
                <w:webHidden/>
              </w:rPr>
              <w:fldChar w:fldCharType="begin"/>
            </w:r>
            <w:r w:rsidR="00AD728F">
              <w:rPr>
                <w:noProof/>
                <w:webHidden/>
              </w:rPr>
              <w:instrText xml:space="preserve"> PAGEREF _Toc62485762 \h </w:instrText>
            </w:r>
            <w:r w:rsidR="00AD728F">
              <w:rPr>
                <w:noProof/>
                <w:webHidden/>
              </w:rPr>
            </w:r>
            <w:r w:rsidR="00AD728F">
              <w:rPr>
                <w:noProof/>
                <w:webHidden/>
              </w:rPr>
              <w:fldChar w:fldCharType="separate"/>
            </w:r>
            <w:r w:rsidR="00AD728F">
              <w:rPr>
                <w:noProof/>
                <w:webHidden/>
              </w:rPr>
              <w:t>15</w:t>
            </w:r>
            <w:r w:rsidR="00AD728F">
              <w:rPr>
                <w:noProof/>
                <w:webHidden/>
              </w:rPr>
              <w:fldChar w:fldCharType="end"/>
            </w:r>
          </w:hyperlink>
        </w:p>
        <w:p w14:paraId="2F582EF6" w14:textId="0E0D3625" w:rsidR="00AD728F" w:rsidRDefault="00C36514">
          <w:pPr>
            <w:pStyle w:val="TDC1"/>
            <w:rPr>
              <w:rFonts w:asciiTheme="minorHAnsi" w:eastAsiaTheme="minorEastAsia" w:hAnsiTheme="minorHAnsi" w:cstheme="minorBidi"/>
              <w:noProof/>
              <w:lang w:val="es-EC" w:eastAsia="es-EC"/>
            </w:rPr>
          </w:pPr>
          <w:hyperlink w:anchor="_Toc62485763" w:history="1">
            <w:r w:rsidR="00AD728F" w:rsidRPr="008726E3">
              <w:rPr>
                <w:rStyle w:val="Hipervnculo"/>
                <w:rFonts w:cs="Arial"/>
                <w:noProof/>
              </w:rPr>
              <w:t>2</w:t>
            </w:r>
            <w:r w:rsidR="00AD728F">
              <w:rPr>
                <w:rFonts w:asciiTheme="minorHAnsi" w:eastAsiaTheme="minorEastAsia" w:hAnsiTheme="minorHAnsi" w:cstheme="minorBidi"/>
                <w:noProof/>
                <w:lang w:val="es-EC" w:eastAsia="es-EC"/>
              </w:rPr>
              <w:tab/>
            </w:r>
            <w:r w:rsidR="00AD728F" w:rsidRPr="008726E3">
              <w:rPr>
                <w:rStyle w:val="Hipervnculo"/>
                <w:rFonts w:cs="Arial"/>
                <w:noProof/>
              </w:rPr>
              <w:t>PROJECT DESCRIPTION AND DEVELOPMENT CONTEXT</w:t>
            </w:r>
            <w:r w:rsidR="00AD728F">
              <w:rPr>
                <w:noProof/>
                <w:webHidden/>
              </w:rPr>
              <w:tab/>
            </w:r>
            <w:r w:rsidR="00AD728F">
              <w:rPr>
                <w:noProof/>
                <w:webHidden/>
              </w:rPr>
              <w:fldChar w:fldCharType="begin"/>
            </w:r>
            <w:r w:rsidR="00AD728F">
              <w:rPr>
                <w:noProof/>
                <w:webHidden/>
              </w:rPr>
              <w:instrText xml:space="preserve"> PAGEREF _Toc62485763 \h </w:instrText>
            </w:r>
            <w:r w:rsidR="00AD728F">
              <w:rPr>
                <w:noProof/>
                <w:webHidden/>
              </w:rPr>
            </w:r>
            <w:r w:rsidR="00AD728F">
              <w:rPr>
                <w:noProof/>
                <w:webHidden/>
              </w:rPr>
              <w:fldChar w:fldCharType="separate"/>
            </w:r>
            <w:r w:rsidR="00AD728F">
              <w:rPr>
                <w:noProof/>
                <w:webHidden/>
              </w:rPr>
              <w:t>18</w:t>
            </w:r>
            <w:r w:rsidR="00AD728F">
              <w:rPr>
                <w:noProof/>
                <w:webHidden/>
              </w:rPr>
              <w:fldChar w:fldCharType="end"/>
            </w:r>
          </w:hyperlink>
        </w:p>
        <w:p w14:paraId="650E6B08" w14:textId="3B0C384B" w:rsidR="00AD728F" w:rsidRDefault="00C36514">
          <w:pPr>
            <w:pStyle w:val="TDC2"/>
            <w:rPr>
              <w:rFonts w:asciiTheme="minorHAnsi" w:eastAsiaTheme="minorEastAsia" w:hAnsiTheme="minorHAnsi" w:cstheme="minorBidi"/>
              <w:noProof/>
              <w:lang w:val="es-EC" w:eastAsia="es-EC"/>
            </w:rPr>
          </w:pPr>
          <w:hyperlink w:anchor="_Toc62485764" w:history="1">
            <w:r w:rsidR="00AD728F" w:rsidRPr="008726E3">
              <w:rPr>
                <w:rStyle w:val="Hipervnculo"/>
                <w:rFonts w:cs="Arial"/>
                <w:noProof/>
              </w:rPr>
              <w:t>2.1</w:t>
            </w:r>
            <w:r w:rsidR="00AD728F">
              <w:rPr>
                <w:rFonts w:asciiTheme="minorHAnsi" w:eastAsiaTheme="minorEastAsia" w:hAnsiTheme="minorHAnsi" w:cstheme="minorBidi"/>
                <w:noProof/>
                <w:lang w:val="es-EC" w:eastAsia="es-EC"/>
              </w:rPr>
              <w:tab/>
            </w:r>
            <w:r w:rsidR="00AD728F" w:rsidRPr="008726E3">
              <w:rPr>
                <w:rStyle w:val="Hipervnculo"/>
                <w:rFonts w:cs="Arial"/>
                <w:noProof/>
              </w:rPr>
              <w:t>Project start and duration</w:t>
            </w:r>
            <w:r w:rsidR="00AD728F">
              <w:rPr>
                <w:noProof/>
                <w:webHidden/>
              </w:rPr>
              <w:tab/>
            </w:r>
            <w:r w:rsidR="00AD728F">
              <w:rPr>
                <w:noProof/>
                <w:webHidden/>
              </w:rPr>
              <w:fldChar w:fldCharType="begin"/>
            </w:r>
            <w:r w:rsidR="00AD728F">
              <w:rPr>
                <w:noProof/>
                <w:webHidden/>
              </w:rPr>
              <w:instrText xml:space="preserve"> PAGEREF _Toc62485764 \h </w:instrText>
            </w:r>
            <w:r w:rsidR="00AD728F">
              <w:rPr>
                <w:noProof/>
                <w:webHidden/>
              </w:rPr>
            </w:r>
            <w:r w:rsidR="00AD728F">
              <w:rPr>
                <w:noProof/>
                <w:webHidden/>
              </w:rPr>
              <w:fldChar w:fldCharType="separate"/>
            </w:r>
            <w:r w:rsidR="00AD728F">
              <w:rPr>
                <w:noProof/>
                <w:webHidden/>
              </w:rPr>
              <w:t>18</w:t>
            </w:r>
            <w:r w:rsidR="00AD728F">
              <w:rPr>
                <w:noProof/>
                <w:webHidden/>
              </w:rPr>
              <w:fldChar w:fldCharType="end"/>
            </w:r>
          </w:hyperlink>
        </w:p>
        <w:p w14:paraId="752CFFAC" w14:textId="49AEB146" w:rsidR="00AD728F" w:rsidRDefault="00C36514">
          <w:pPr>
            <w:pStyle w:val="TDC2"/>
            <w:rPr>
              <w:rFonts w:asciiTheme="minorHAnsi" w:eastAsiaTheme="minorEastAsia" w:hAnsiTheme="minorHAnsi" w:cstheme="minorBidi"/>
              <w:noProof/>
              <w:lang w:val="es-EC" w:eastAsia="es-EC"/>
            </w:rPr>
          </w:pPr>
          <w:hyperlink w:anchor="_Toc62485765" w:history="1">
            <w:r w:rsidR="00AD728F" w:rsidRPr="008726E3">
              <w:rPr>
                <w:rStyle w:val="Hipervnculo"/>
                <w:rFonts w:cs="Arial"/>
                <w:noProof/>
                <w:lang w:val="en-US"/>
              </w:rPr>
              <w:t>2.2</w:t>
            </w:r>
            <w:r w:rsidR="00AD728F">
              <w:rPr>
                <w:rFonts w:asciiTheme="minorHAnsi" w:eastAsiaTheme="minorEastAsia" w:hAnsiTheme="minorHAnsi" w:cstheme="minorBidi"/>
                <w:noProof/>
                <w:lang w:val="es-EC" w:eastAsia="es-EC"/>
              </w:rPr>
              <w:tab/>
            </w:r>
            <w:r w:rsidR="00AD728F" w:rsidRPr="008726E3">
              <w:rPr>
                <w:rStyle w:val="Hipervnculo"/>
                <w:rFonts w:cs="Arial"/>
                <w:noProof/>
                <w:lang w:val="en-US"/>
              </w:rPr>
              <w:t>Problems that the project sought to address</w:t>
            </w:r>
            <w:r w:rsidR="00AD728F">
              <w:rPr>
                <w:noProof/>
                <w:webHidden/>
              </w:rPr>
              <w:tab/>
            </w:r>
            <w:r w:rsidR="00AD728F">
              <w:rPr>
                <w:noProof/>
                <w:webHidden/>
              </w:rPr>
              <w:fldChar w:fldCharType="begin"/>
            </w:r>
            <w:r w:rsidR="00AD728F">
              <w:rPr>
                <w:noProof/>
                <w:webHidden/>
              </w:rPr>
              <w:instrText xml:space="preserve"> PAGEREF _Toc62485765 \h </w:instrText>
            </w:r>
            <w:r w:rsidR="00AD728F">
              <w:rPr>
                <w:noProof/>
                <w:webHidden/>
              </w:rPr>
            </w:r>
            <w:r w:rsidR="00AD728F">
              <w:rPr>
                <w:noProof/>
                <w:webHidden/>
              </w:rPr>
              <w:fldChar w:fldCharType="separate"/>
            </w:r>
            <w:r w:rsidR="00AD728F">
              <w:rPr>
                <w:noProof/>
                <w:webHidden/>
              </w:rPr>
              <w:t>18</w:t>
            </w:r>
            <w:r w:rsidR="00AD728F">
              <w:rPr>
                <w:noProof/>
                <w:webHidden/>
              </w:rPr>
              <w:fldChar w:fldCharType="end"/>
            </w:r>
          </w:hyperlink>
        </w:p>
        <w:p w14:paraId="5A596DA8" w14:textId="7326C0D7" w:rsidR="00AD728F" w:rsidRDefault="00C36514">
          <w:pPr>
            <w:pStyle w:val="TDC2"/>
            <w:rPr>
              <w:rFonts w:asciiTheme="minorHAnsi" w:eastAsiaTheme="minorEastAsia" w:hAnsiTheme="minorHAnsi" w:cstheme="minorBidi"/>
              <w:noProof/>
              <w:lang w:val="es-EC" w:eastAsia="es-EC"/>
            </w:rPr>
          </w:pPr>
          <w:hyperlink w:anchor="_Toc62485766" w:history="1">
            <w:r w:rsidR="00AD728F" w:rsidRPr="008726E3">
              <w:rPr>
                <w:rStyle w:val="Hipervnculo"/>
                <w:rFonts w:cs="Arial"/>
                <w:noProof/>
              </w:rPr>
              <w:t>2.3</w:t>
            </w:r>
            <w:r w:rsidR="00AD728F">
              <w:rPr>
                <w:rFonts w:asciiTheme="minorHAnsi" w:eastAsiaTheme="minorEastAsia" w:hAnsiTheme="minorHAnsi" w:cstheme="minorBidi"/>
                <w:noProof/>
                <w:lang w:val="es-EC" w:eastAsia="es-EC"/>
              </w:rPr>
              <w:tab/>
            </w:r>
            <w:r w:rsidR="00AD728F" w:rsidRPr="008726E3">
              <w:rPr>
                <w:rStyle w:val="Hipervnculo"/>
                <w:rFonts w:cs="Arial"/>
                <w:noProof/>
              </w:rPr>
              <w:t>Areas of implementation</w:t>
            </w:r>
            <w:r w:rsidR="00AD728F">
              <w:rPr>
                <w:noProof/>
                <w:webHidden/>
              </w:rPr>
              <w:tab/>
            </w:r>
            <w:r w:rsidR="00AD728F">
              <w:rPr>
                <w:noProof/>
                <w:webHidden/>
              </w:rPr>
              <w:fldChar w:fldCharType="begin"/>
            </w:r>
            <w:r w:rsidR="00AD728F">
              <w:rPr>
                <w:noProof/>
                <w:webHidden/>
              </w:rPr>
              <w:instrText xml:space="preserve"> PAGEREF _Toc62485766 \h </w:instrText>
            </w:r>
            <w:r w:rsidR="00AD728F">
              <w:rPr>
                <w:noProof/>
                <w:webHidden/>
              </w:rPr>
            </w:r>
            <w:r w:rsidR="00AD728F">
              <w:rPr>
                <w:noProof/>
                <w:webHidden/>
              </w:rPr>
              <w:fldChar w:fldCharType="separate"/>
            </w:r>
            <w:r w:rsidR="00AD728F">
              <w:rPr>
                <w:noProof/>
                <w:webHidden/>
              </w:rPr>
              <w:t>20</w:t>
            </w:r>
            <w:r w:rsidR="00AD728F">
              <w:rPr>
                <w:noProof/>
                <w:webHidden/>
              </w:rPr>
              <w:fldChar w:fldCharType="end"/>
            </w:r>
          </w:hyperlink>
        </w:p>
        <w:p w14:paraId="33D0AFC2" w14:textId="63EAA6C0" w:rsidR="00AD728F" w:rsidRDefault="00C36514">
          <w:pPr>
            <w:pStyle w:val="TDC2"/>
            <w:rPr>
              <w:rFonts w:asciiTheme="minorHAnsi" w:eastAsiaTheme="minorEastAsia" w:hAnsiTheme="minorHAnsi" w:cstheme="minorBidi"/>
              <w:noProof/>
              <w:lang w:val="es-EC" w:eastAsia="es-EC"/>
            </w:rPr>
          </w:pPr>
          <w:hyperlink w:anchor="_Toc62485767" w:history="1">
            <w:r w:rsidR="00AD728F" w:rsidRPr="008726E3">
              <w:rPr>
                <w:rStyle w:val="Hipervnculo"/>
                <w:rFonts w:cs="Arial"/>
                <w:noProof/>
                <w:lang w:val="en-US"/>
              </w:rPr>
              <w:t>2.4</w:t>
            </w:r>
            <w:r w:rsidR="00AD728F">
              <w:rPr>
                <w:rFonts w:asciiTheme="minorHAnsi" w:eastAsiaTheme="minorEastAsia" w:hAnsiTheme="minorHAnsi" w:cstheme="minorBidi"/>
                <w:noProof/>
                <w:lang w:val="es-EC" w:eastAsia="es-EC"/>
              </w:rPr>
              <w:tab/>
            </w:r>
            <w:r w:rsidR="00AD728F" w:rsidRPr="008726E3">
              <w:rPr>
                <w:rStyle w:val="Hipervnculo"/>
                <w:rFonts w:cs="Arial"/>
                <w:noProof/>
                <w:lang w:val="en-US"/>
              </w:rPr>
              <w:t>Immediate and development objectives of the Project</w:t>
            </w:r>
            <w:r w:rsidR="00AD728F">
              <w:rPr>
                <w:noProof/>
                <w:webHidden/>
              </w:rPr>
              <w:tab/>
            </w:r>
            <w:r w:rsidR="00AD728F">
              <w:rPr>
                <w:noProof/>
                <w:webHidden/>
              </w:rPr>
              <w:fldChar w:fldCharType="begin"/>
            </w:r>
            <w:r w:rsidR="00AD728F">
              <w:rPr>
                <w:noProof/>
                <w:webHidden/>
              </w:rPr>
              <w:instrText xml:space="preserve"> PAGEREF _Toc62485767 \h </w:instrText>
            </w:r>
            <w:r w:rsidR="00AD728F">
              <w:rPr>
                <w:noProof/>
                <w:webHidden/>
              </w:rPr>
            </w:r>
            <w:r w:rsidR="00AD728F">
              <w:rPr>
                <w:noProof/>
                <w:webHidden/>
              </w:rPr>
              <w:fldChar w:fldCharType="separate"/>
            </w:r>
            <w:r w:rsidR="00AD728F">
              <w:rPr>
                <w:noProof/>
                <w:webHidden/>
              </w:rPr>
              <w:t>21</w:t>
            </w:r>
            <w:r w:rsidR="00AD728F">
              <w:rPr>
                <w:noProof/>
                <w:webHidden/>
              </w:rPr>
              <w:fldChar w:fldCharType="end"/>
            </w:r>
          </w:hyperlink>
        </w:p>
        <w:p w14:paraId="67F36444" w14:textId="6473186C" w:rsidR="00AD728F" w:rsidRDefault="00C36514">
          <w:pPr>
            <w:pStyle w:val="TDC2"/>
            <w:rPr>
              <w:rFonts w:asciiTheme="minorHAnsi" w:eastAsiaTheme="minorEastAsia" w:hAnsiTheme="minorHAnsi" w:cstheme="minorBidi"/>
              <w:noProof/>
              <w:lang w:val="es-EC" w:eastAsia="es-EC"/>
            </w:rPr>
          </w:pPr>
          <w:hyperlink w:anchor="_Toc62485768" w:history="1">
            <w:r w:rsidR="00AD728F" w:rsidRPr="008726E3">
              <w:rPr>
                <w:rStyle w:val="Hipervnculo"/>
                <w:rFonts w:eastAsia="Times New Roman" w:cs="Arial"/>
                <w:noProof/>
              </w:rPr>
              <w:t>2.5</w:t>
            </w:r>
            <w:r w:rsidR="00AD728F">
              <w:rPr>
                <w:rFonts w:asciiTheme="minorHAnsi" w:eastAsiaTheme="minorEastAsia" w:hAnsiTheme="minorHAnsi" w:cstheme="minorBidi"/>
                <w:noProof/>
                <w:lang w:val="es-EC" w:eastAsia="es-EC"/>
              </w:rPr>
              <w:tab/>
            </w:r>
            <w:r w:rsidR="00AD728F" w:rsidRPr="008726E3">
              <w:rPr>
                <w:rStyle w:val="Hipervnculo"/>
                <w:rFonts w:cs="Arial"/>
                <w:noProof/>
                <w:lang w:val="en-US"/>
              </w:rPr>
              <w:t>Baseline</w:t>
            </w:r>
            <w:r w:rsidR="00AD728F" w:rsidRPr="008726E3">
              <w:rPr>
                <w:rStyle w:val="Hipervnculo"/>
                <w:rFonts w:eastAsia="Times New Roman" w:cs="Arial"/>
                <w:noProof/>
              </w:rPr>
              <w:t xml:space="preserve"> Indicators established</w:t>
            </w:r>
            <w:r w:rsidR="00AD728F">
              <w:rPr>
                <w:noProof/>
                <w:webHidden/>
              </w:rPr>
              <w:tab/>
            </w:r>
            <w:r w:rsidR="00AD728F">
              <w:rPr>
                <w:noProof/>
                <w:webHidden/>
              </w:rPr>
              <w:fldChar w:fldCharType="begin"/>
            </w:r>
            <w:r w:rsidR="00AD728F">
              <w:rPr>
                <w:noProof/>
                <w:webHidden/>
              </w:rPr>
              <w:instrText xml:space="preserve"> PAGEREF _Toc62485768 \h </w:instrText>
            </w:r>
            <w:r w:rsidR="00AD728F">
              <w:rPr>
                <w:noProof/>
                <w:webHidden/>
              </w:rPr>
            </w:r>
            <w:r w:rsidR="00AD728F">
              <w:rPr>
                <w:noProof/>
                <w:webHidden/>
              </w:rPr>
              <w:fldChar w:fldCharType="separate"/>
            </w:r>
            <w:r w:rsidR="00AD728F">
              <w:rPr>
                <w:noProof/>
                <w:webHidden/>
              </w:rPr>
              <w:t>21</w:t>
            </w:r>
            <w:r w:rsidR="00AD728F">
              <w:rPr>
                <w:noProof/>
                <w:webHidden/>
              </w:rPr>
              <w:fldChar w:fldCharType="end"/>
            </w:r>
          </w:hyperlink>
        </w:p>
        <w:p w14:paraId="7F5A66C8" w14:textId="1BADEF2E" w:rsidR="00AD728F" w:rsidRDefault="00C36514">
          <w:pPr>
            <w:pStyle w:val="TDC2"/>
            <w:rPr>
              <w:rFonts w:asciiTheme="minorHAnsi" w:eastAsiaTheme="minorEastAsia" w:hAnsiTheme="minorHAnsi" w:cstheme="minorBidi"/>
              <w:noProof/>
              <w:lang w:val="es-EC" w:eastAsia="es-EC"/>
            </w:rPr>
          </w:pPr>
          <w:hyperlink w:anchor="_Toc62485769" w:history="1">
            <w:r w:rsidR="00AD728F" w:rsidRPr="008726E3">
              <w:rPr>
                <w:rStyle w:val="Hipervnculo"/>
                <w:rFonts w:cs="Arial"/>
                <w:noProof/>
              </w:rPr>
              <w:t>2.6</w:t>
            </w:r>
            <w:r w:rsidR="00AD728F">
              <w:rPr>
                <w:rFonts w:asciiTheme="minorHAnsi" w:eastAsiaTheme="minorEastAsia" w:hAnsiTheme="minorHAnsi" w:cstheme="minorBidi"/>
                <w:noProof/>
                <w:lang w:val="es-EC" w:eastAsia="es-EC"/>
              </w:rPr>
              <w:tab/>
            </w:r>
            <w:r w:rsidR="00AD728F" w:rsidRPr="008726E3">
              <w:rPr>
                <w:rStyle w:val="Hipervnculo"/>
                <w:rFonts w:cs="Arial"/>
                <w:noProof/>
              </w:rPr>
              <w:t>Main stakeholders</w:t>
            </w:r>
            <w:r w:rsidR="00AD728F">
              <w:rPr>
                <w:noProof/>
                <w:webHidden/>
              </w:rPr>
              <w:tab/>
            </w:r>
            <w:r w:rsidR="00AD728F">
              <w:rPr>
                <w:noProof/>
                <w:webHidden/>
              </w:rPr>
              <w:fldChar w:fldCharType="begin"/>
            </w:r>
            <w:r w:rsidR="00AD728F">
              <w:rPr>
                <w:noProof/>
                <w:webHidden/>
              </w:rPr>
              <w:instrText xml:space="preserve"> PAGEREF _Toc62485769 \h </w:instrText>
            </w:r>
            <w:r w:rsidR="00AD728F">
              <w:rPr>
                <w:noProof/>
                <w:webHidden/>
              </w:rPr>
            </w:r>
            <w:r w:rsidR="00AD728F">
              <w:rPr>
                <w:noProof/>
                <w:webHidden/>
              </w:rPr>
              <w:fldChar w:fldCharType="separate"/>
            </w:r>
            <w:r w:rsidR="00AD728F">
              <w:rPr>
                <w:noProof/>
                <w:webHidden/>
              </w:rPr>
              <w:t>23</w:t>
            </w:r>
            <w:r w:rsidR="00AD728F">
              <w:rPr>
                <w:noProof/>
                <w:webHidden/>
              </w:rPr>
              <w:fldChar w:fldCharType="end"/>
            </w:r>
          </w:hyperlink>
        </w:p>
        <w:p w14:paraId="4A25FDF1" w14:textId="50950160" w:rsidR="00AD728F" w:rsidRDefault="00C36514">
          <w:pPr>
            <w:pStyle w:val="TDC2"/>
            <w:rPr>
              <w:rFonts w:asciiTheme="minorHAnsi" w:eastAsiaTheme="minorEastAsia" w:hAnsiTheme="minorHAnsi" w:cstheme="minorBidi"/>
              <w:noProof/>
              <w:lang w:val="es-EC" w:eastAsia="es-EC"/>
            </w:rPr>
          </w:pPr>
          <w:hyperlink w:anchor="_Toc62485770" w:history="1">
            <w:r w:rsidR="00AD728F" w:rsidRPr="008726E3">
              <w:rPr>
                <w:rStyle w:val="Hipervnculo"/>
                <w:rFonts w:cs="Arial"/>
                <w:noProof/>
                <w:lang w:eastAsia="es-ES"/>
              </w:rPr>
              <w:t>2.7</w:t>
            </w:r>
            <w:r w:rsidR="00AD728F">
              <w:rPr>
                <w:rFonts w:asciiTheme="minorHAnsi" w:eastAsiaTheme="minorEastAsia" w:hAnsiTheme="minorHAnsi" w:cstheme="minorBidi"/>
                <w:noProof/>
                <w:lang w:val="es-EC" w:eastAsia="es-EC"/>
              </w:rPr>
              <w:tab/>
            </w:r>
            <w:r w:rsidR="00AD728F" w:rsidRPr="008726E3">
              <w:rPr>
                <w:rStyle w:val="Hipervnculo"/>
                <w:rFonts w:cs="Arial"/>
                <w:noProof/>
              </w:rPr>
              <w:t>Expected Results</w:t>
            </w:r>
            <w:r w:rsidR="00AD728F">
              <w:rPr>
                <w:noProof/>
                <w:webHidden/>
              </w:rPr>
              <w:tab/>
            </w:r>
            <w:r w:rsidR="00AD728F">
              <w:rPr>
                <w:noProof/>
                <w:webHidden/>
              </w:rPr>
              <w:fldChar w:fldCharType="begin"/>
            </w:r>
            <w:r w:rsidR="00AD728F">
              <w:rPr>
                <w:noProof/>
                <w:webHidden/>
              </w:rPr>
              <w:instrText xml:space="preserve"> PAGEREF _Toc62485770 \h </w:instrText>
            </w:r>
            <w:r w:rsidR="00AD728F">
              <w:rPr>
                <w:noProof/>
                <w:webHidden/>
              </w:rPr>
            </w:r>
            <w:r w:rsidR="00AD728F">
              <w:rPr>
                <w:noProof/>
                <w:webHidden/>
              </w:rPr>
              <w:fldChar w:fldCharType="separate"/>
            </w:r>
            <w:r w:rsidR="00AD728F">
              <w:rPr>
                <w:noProof/>
                <w:webHidden/>
              </w:rPr>
              <w:t>24</w:t>
            </w:r>
            <w:r w:rsidR="00AD728F">
              <w:rPr>
                <w:noProof/>
                <w:webHidden/>
              </w:rPr>
              <w:fldChar w:fldCharType="end"/>
            </w:r>
          </w:hyperlink>
        </w:p>
        <w:p w14:paraId="2E8BE6FC" w14:textId="450B74AF" w:rsidR="00AD728F" w:rsidRDefault="00C36514">
          <w:pPr>
            <w:pStyle w:val="TDC1"/>
            <w:rPr>
              <w:rFonts w:asciiTheme="minorHAnsi" w:eastAsiaTheme="minorEastAsia" w:hAnsiTheme="minorHAnsi" w:cstheme="minorBidi"/>
              <w:noProof/>
              <w:lang w:val="es-EC" w:eastAsia="es-EC"/>
            </w:rPr>
          </w:pPr>
          <w:hyperlink w:anchor="_Toc62485771" w:history="1">
            <w:r w:rsidR="00AD728F" w:rsidRPr="008726E3">
              <w:rPr>
                <w:rStyle w:val="Hipervnculo"/>
                <w:rFonts w:cs="Arial"/>
                <w:noProof/>
              </w:rPr>
              <w:t>3</w:t>
            </w:r>
            <w:r w:rsidR="00AD728F">
              <w:rPr>
                <w:rFonts w:asciiTheme="minorHAnsi" w:eastAsiaTheme="minorEastAsia" w:hAnsiTheme="minorHAnsi" w:cstheme="minorBidi"/>
                <w:noProof/>
                <w:lang w:val="es-EC" w:eastAsia="es-EC"/>
              </w:rPr>
              <w:tab/>
            </w:r>
            <w:r w:rsidR="00AD728F" w:rsidRPr="008726E3">
              <w:rPr>
                <w:rStyle w:val="Hipervnculo"/>
                <w:rFonts w:cs="Arial"/>
                <w:noProof/>
                <w:lang w:val="en-US"/>
              </w:rPr>
              <w:t>FINDINGS</w:t>
            </w:r>
            <w:r w:rsidR="00AD728F">
              <w:rPr>
                <w:noProof/>
                <w:webHidden/>
              </w:rPr>
              <w:tab/>
            </w:r>
            <w:r w:rsidR="00AD728F">
              <w:rPr>
                <w:noProof/>
                <w:webHidden/>
              </w:rPr>
              <w:fldChar w:fldCharType="begin"/>
            </w:r>
            <w:r w:rsidR="00AD728F">
              <w:rPr>
                <w:noProof/>
                <w:webHidden/>
              </w:rPr>
              <w:instrText xml:space="preserve"> PAGEREF _Toc62485771 \h </w:instrText>
            </w:r>
            <w:r w:rsidR="00AD728F">
              <w:rPr>
                <w:noProof/>
                <w:webHidden/>
              </w:rPr>
            </w:r>
            <w:r w:rsidR="00AD728F">
              <w:rPr>
                <w:noProof/>
                <w:webHidden/>
              </w:rPr>
              <w:fldChar w:fldCharType="separate"/>
            </w:r>
            <w:r w:rsidR="00AD728F">
              <w:rPr>
                <w:noProof/>
                <w:webHidden/>
              </w:rPr>
              <w:t>26</w:t>
            </w:r>
            <w:r w:rsidR="00AD728F">
              <w:rPr>
                <w:noProof/>
                <w:webHidden/>
              </w:rPr>
              <w:fldChar w:fldCharType="end"/>
            </w:r>
          </w:hyperlink>
        </w:p>
        <w:p w14:paraId="4829229E" w14:textId="3B27B868" w:rsidR="00AD728F" w:rsidRDefault="00C36514">
          <w:pPr>
            <w:pStyle w:val="TDC2"/>
            <w:rPr>
              <w:rFonts w:asciiTheme="minorHAnsi" w:eastAsiaTheme="minorEastAsia" w:hAnsiTheme="minorHAnsi" w:cstheme="minorBidi"/>
              <w:noProof/>
              <w:lang w:val="es-EC" w:eastAsia="es-EC"/>
            </w:rPr>
          </w:pPr>
          <w:hyperlink w:anchor="_Toc62485772" w:history="1">
            <w:r w:rsidR="00AD728F" w:rsidRPr="008726E3">
              <w:rPr>
                <w:rStyle w:val="Hipervnculo"/>
                <w:rFonts w:cs="Arial"/>
                <w:noProof/>
              </w:rPr>
              <w:t>3.1</w:t>
            </w:r>
            <w:r w:rsidR="00AD728F">
              <w:rPr>
                <w:rFonts w:asciiTheme="minorHAnsi" w:eastAsiaTheme="minorEastAsia" w:hAnsiTheme="minorHAnsi" w:cstheme="minorBidi"/>
                <w:noProof/>
                <w:lang w:val="es-EC" w:eastAsia="es-EC"/>
              </w:rPr>
              <w:tab/>
            </w:r>
            <w:r w:rsidR="00AD728F" w:rsidRPr="008726E3">
              <w:rPr>
                <w:rStyle w:val="Hipervnculo"/>
                <w:rFonts w:cs="Arial"/>
                <w:noProof/>
              </w:rPr>
              <w:t>Project Design / Formulation</w:t>
            </w:r>
            <w:r w:rsidR="00AD728F">
              <w:rPr>
                <w:noProof/>
                <w:webHidden/>
              </w:rPr>
              <w:tab/>
            </w:r>
            <w:r w:rsidR="00AD728F">
              <w:rPr>
                <w:noProof/>
                <w:webHidden/>
              </w:rPr>
              <w:fldChar w:fldCharType="begin"/>
            </w:r>
            <w:r w:rsidR="00AD728F">
              <w:rPr>
                <w:noProof/>
                <w:webHidden/>
              </w:rPr>
              <w:instrText xml:space="preserve"> PAGEREF _Toc62485772 \h </w:instrText>
            </w:r>
            <w:r w:rsidR="00AD728F">
              <w:rPr>
                <w:noProof/>
                <w:webHidden/>
              </w:rPr>
            </w:r>
            <w:r w:rsidR="00AD728F">
              <w:rPr>
                <w:noProof/>
                <w:webHidden/>
              </w:rPr>
              <w:fldChar w:fldCharType="separate"/>
            </w:r>
            <w:r w:rsidR="00AD728F">
              <w:rPr>
                <w:noProof/>
                <w:webHidden/>
              </w:rPr>
              <w:t>26</w:t>
            </w:r>
            <w:r w:rsidR="00AD728F">
              <w:rPr>
                <w:noProof/>
                <w:webHidden/>
              </w:rPr>
              <w:fldChar w:fldCharType="end"/>
            </w:r>
          </w:hyperlink>
        </w:p>
        <w:p w14:paraId="6D21F5C4" w14:textId="267F0CB3" w:rsidR="00AD728F" w:rsidRDefault="00C36514">
          <w:pPr>
            <w:pStyle w:val="TDC3"/>
            <w:rPr>
              <w:rFonts w:asciiTheme="minorHAnsi" w:eastAsiaTheme="minorEastAsia" w:hAnsiTheme="minorHAnsi" w:cstheme="minorBidi"/>
              <w:noProof/>
              <w:lang w:val="es-EC" w:eastAsia="es-EC"/>
            </w:rPr>
          </w:pPr>
          <w:hyperlink w:anchor="_Toc62485773" w:history="1">
            <w:r w:rsidR="00AD728F" w:rsidRPr="008726E3">
              <w:rPr>
                <w:rStyle w:val="Hipervnculo"/>
                <w:rFonts w:cs="Arial"/>
                <w:noProof/>
              </w:rPr>
              <w:t>3.1.1</w:t>
            </w:r>
            <w:r w:rsidR="00AD728F">
              <w:rPr>
                <w:rFonts w:asciiTheme="minorHAnsi" w:eastAsiaTheme="minorEastAsia" w:hAnsiTheme="minorHAnsi" w:cstheme="minorBidi"/>
                <w:noProof/>
                <w:lang w:val="es-EC" w:eastAsia="es-EC"/>
              </w:rPr>
              <w:tab/>
            </w:r>
            <w:r w:rsidR="00AD728F" w:rsidRPr="008726E3">
              <w:rPr>
                <w:rStyle w:val="Hipervnculo"/>
                <w:rFonts w:cs="Arial"/>
                <w:noProof/>
              </w:rPr>
              <w:t>Analysis Results Framework</w:t>
            </w:r>
            <w:r w:rsidR="00AD728F">
              <w:rPr>
                <w:noProof/>
                <w:webHidden/>
              </w:rPr>
              <w:tab/>
            </w:r>
            <w:r w:rsidR="00AD728F">
              <w:rPr>
                <w:noProof/>
                <w:webHidden/>
              </w:rPr>
              <w:fldChar w:fldCharType="begin"/>
            </w:r>
            <w:r w:rsidR="00AD728F">
              <w:rPr>
                <w:noProof/>
                <w:webHidden/>
              </w:rPr>
              <w:instrText xml:space="preserve"> PAGEREF _Toc62485773 \h </w:instrText>
            </w:r>
            <w:r w:rsidR="00AD728F">
              <w:rPr>
                <w:noProof/>
                <w:webHidden/>
              </w:rPr>
            </w:r>
            <w:r w:rsidR="00AD728F">
              <w:rPr>
                <w:noProof/>
                <w:webHidden/>
              </w:rPr>
              <w:fldChar w:fldCharType="separate"/>
            </w:r>
            <w:r w:rsidR="00AD728F">
              <w:rPr>
                <w:noProof/>
                <w:webHidden/>
              </w:rPr>
              <w:t>26</w:t>
            </w:r>
            <w:r w:rsidR="00AD728F">
              <w:rPr>
                <w:noProof/>
                <w:webHidden/>
              </w:rPr>
              <w:fldChar w:fldCharType="end"/>
            </w:r>
          </w:hyperlink>
        </w:p>
        <w:p w14:paraId="4ADE4F65" w14:textId="246CE09B" w:rsidR="00AD728F" w:rsidRDefault="00C36514">
          <w:pPr>
            <w:pStyle w:val="TDC3"/>
            <w:rPr>
              <w:rFonts w:asciiTheme="minorHAnsi" w:eastAsiaTheme="minorEastAsia" w:hAnsiTheme="minorHAnsi" w:cstheme="minorBidi"/>
              <w:noProof/>
              <w:lang w:val="es-EC" w:eastAsia="es-EC"/>
            </w:rPr>
          </w:pPr>
          <w:hyperlink w:anchor="_Toc62485774" w:history="1">
            <w:r w:rsidR="00AD728F" w:rsidRPr="008726E3">
              <w:rPr>
                <w:rStyle w:val="Hipervnculo"/>
                <w:rFonts w:cs="Arial"/>
                <w:noProof/>
              </w:rPr>
              <w:t>3.1.2</w:t>
            </w:r>
            <w:r w:rsidR="00AD728F">
              <w:rPr>
                <w:rFonts w:asciiTheme="minorHAnsi" w:eastAsiaTheme="minorEastAsia" w:hAnsiTheme="minorHAnsi" w:cstheme="minorBidi"/>
                <w:noProof/>
                <w:lang w:val="es-EC" w:eastAsia="es-EC"/>
              </w:rPr>
              <w:tab/>
            </w:r>
            <w:r w:rsidR="00AD728F" w:rsidRPr="008726E3">
              <w:rPr>
                <w:rStyle w:val="Hipervnculo"/>
                <w:rFonts w:cs="Arial"/>
                <w:noProof/>
              </w:rPr>
              <w:t>Assumptions and Risks</w:t>
            </w:r>
            <w:r w:rsidR="00AD728F">
              <w:rPr>
                <w:noProof/>
                <w:webHidden/>
              </w:rPr>
              <w:tab/>
            </w:r>
            <w:r w:rsidR="00AD728F">
              <w:rPr>
                <w:noProof/>
                <w:webHidden/>
              </w:rPr>
              <w:fldChar w:fldCharType="begin"/>
            </w:r>
            <w:r w:rsidR="00AD728F">
              <w:rPr>
                <w:noProof/>
                <w:webHidden/>
              </w:rPr>
              <w:instrText xml:space="preserve"> PAGEREF _Toc62485774 \h </w:instrText>
            </w:r>
            <w:r w:rsidR="00AD728F">
              <w:rPr>
                <w:noProof/>
                <w:webHidden/>
              </w:rPr>
            </w:r>
            <w:r w:rsidR="00AD728F">
              <w:rPr>
                <w:noProof/>
                <w:webHidden/>
              </w:rPr>
              <w:fldChar w:fldCharType="separate"/>
            </w:r>
            <w:r w:rsidR="00AD728F">
              <w:rPr>
                <w:noProof/>
                <w:webHidden/>
              </w:rPr>
              <w:t>27</w:t>
            </w:r>
            <w:r w:rsidR="00AD728F">
              <w:rPr>
                <w:noProof/>
                <w:webHidden/>
              </w:rPr>
              <w:fldChar w:fldCharType="end"/>
            </w:r>
          </w:hyperlink>
        </w:p>
        <w:p w14:paraId="4D98C4CF" w14:textId="4BF1D89D" w:rsidR="00AD728F" w:rsidRDefault="00C36514">
          <w:pPr>
            <w:pStyle w:val="TDC3"/>
            <w:rPr>
              <w:rFonts w:asciiTheme="minorHAnsi" w:eastAsiaTheme="minorEastAsia" w:hAnsiTheme="minorHAnsi" w:cstheme="minorBidi"/>
              <w:noProof/>
              <w:lang w:val="es-EC" w:eastAsia="es-EC"/>
            </w:rPr>
          </w:pPr>
          <w:hyperlink w:anchor="_Toc62485775" w:history="1">
            <w:r w:rsidR="00AD728F" w:rsidRPr="008726E3">
              <w:rPr>
                <w:rStyle w:val="Hipervnculo"/>
                <w:rFonts w:cs="Arial"/>
                <w:noProof/>
                <w:lang w:val="en-US"/>
              </w:rPr>
              <w:t>3.1.3</w:t>
            </w:r>
            <w:r w:rsidR="00AD728F">
              <w:rPr>
                <w:rFonts w:asciiTheme="minorHAnsi" w:eastAsiaTheme="minorEastAsia" w:hAnsiTheme="minorHAnsi" w:cstheme="minorBidi"/>
                <w:noProof/>
                <w:lang w:val="es-EC" w:eastAsia="es-EC"/>
              </w:rPr>
              <w:tab/>
            </w:r>
            <w:r w:rsidR="00AD728F" w:rsidRPr="008726E3">
              <w:rPr>
                <w:rStyle w:val="Hipervnculo"/>
                <w:rFonts w:cs="Arial"/>
                <w:noProof/>
                <w:lang w:val="en-US"/>
              </w:rPr>
              <w:t>Lessons from other relevant projects incorporated into project design</w:t>
            </w:r>
            <w:r w:rsidR="00AD728F">
              <w:rPr>
                <w:noProof/>
                <w:webHidden/>
              </w:rPr>
              <w:tab/>
            </w:r>
            <w:r w:rsidR="00AD728F">
              <w:rPr>
                <w:noProof/>
                <w:webHidden/>
              </w:rPr>
              <w:fldChar w:fldCharType="begin"/>
            </w:r>
            <w:r w:rsidR="00AD728F">
              <w:rPr>
                <w:noProof/>
                <w:webHidden/>
              </w:rPr>
              <w:instrText xml:space="preserve"> PAGEREF _Toc62485775 \h </w:instrText>
            </w:r>
            <w:r w:rsidR="00AD728F">
              <w:rPr>
                <w:noProof/>
                <w:webHidden/>
              </w:rPr>
            </w:r>
            <w:r w:rsidR="00AD728F">
              <w:rPr>
                <w:noProof/>
                <w:webHidden/>
              </w:rPr>
              <w:fldChar w:fldCharType="separate"/>
            </w:r>
            <w:r w:rsidR="00AD728F">
              <w:rPr>
                <w:noProof/>
                <w:webHidden/>
              </w:rPr>
              <w:t>28</w:t>
            </w:r>
            <w:r w:rsidR="00AD728F">
              <w:rPr>
                <w:noProof/>
                <w:webHidden/>
              </w:rPr>
              <w:fldChar w:fldCharType="end"/>
            </w:r>
          </w:hyperlink>
        </w:p>
        <w:p w14:paraId="78C32159" w14:textId="701FAAAF" w:rsidR="00AD728F" w:rsidRDefault="00C36514">
          <w:pPr>
            <w:pStyle w:val="TDC3"/>
            <w:rPr>
              <w:rFonts w:asciiTheme="minorHAnsi" w:eastAsiaTheme="minorEastAsia" w:hAnsiTheme="minorHAnsi" w:cstheme="minorBidi"/>
              <w:noProof/>
              <w:lang w:val="es-EC" w:eastAsia="es-EC"/>
            </w:rPr>
          </w:pPr>
          <w:hyperlink w:anchor="_Toc62485776" w:history="1">
            <w:r w:rsidR="00AD728F" w:rsidRPr="008726E3">
              <w:rPr>
                <w:rStyle w:val="Hipervnculo"/>
                <w:rFonts w:cs="Arial"/>
                <w:noProof/>
              </w:rPr>
              <w:t>3.1.4</w:t>
            </w:r>
            <w:r w:rsidR="00AD728F">
              <w:rPr>
                <w:rFonts w:asciiTheme="minorHAnsi" w:eastAsiaTheme="minorEastAsia" w:hAnsiTheme="minorHAnsi" w:cstheme="minorBidi"/>
                <w:noProof/>
                <w:lang w:val="es-EC" w:eastAsia="es-EC"/>
              </w:rPr>
              <w:tab/>
            </w:r>
            <w:r w:rsidR="00AD728F" w:rsidRPr="008726E3">
              <w:rPr>
                <w:rStyle w:val="Hipervnculo"/>
                <w:rFonts w:cs="Arial"/>
                <w:noProof/>
              </w:rPr>
              <w:t>Planned stakeholder participation</w:t>
            </w:r>
            <w:r w:rsidR="00AD728F">
              <w:rPr>
                <w:noProof/>
                <w:webHidden/>
              </w:rPr>
              <w:tab/>
            </w:r>
            <w:r w:rsidR="00AD728F">
              <w:rPr>
                <w:noProof/>
                <w:webHidden/>
              </w:rPr>
              <w:fldChar w:fldCharType="begin"/>
            </w:r>
            <w:r w:rsidR="00AD728F">
              <w:rPr>
                <w:noProof/>
                <w:webHidden/>
              </w:rPr>
              <w:instrText xml:space="preserve"> PAGEREF _Toc62485776 \h </w:instrText>
            </w:r>
            <w:r w:rsidR="00AD728F">
              <w:rPr>
                <w:noProof/>
                <w:webHidden/>
              </w:rPr>
            </w:r>
            <w:r w:rsidR="00AD728F">
              <w:rPr>
                <w:noProof/>
                <w:webHidden/>
              </w:rPr>
              <w:fldChar w:fldCharType="separate"/>
            </w:r>
            <w:r w:rsidR="00AD728F">
              <w:rPr>
                <w:noProof/>
                <w:webHidden/>
              </w:rPr>
              <w:t>28</w:t>
            </w:r>
            <w:r w:rsidR="00AD728F">
              <w:rPr>
                <w:noProof/>
                <w:webHidden/>
              </w:rPr>
              <w:fldChar w:fldCharType="end"/>
            </w:r>
          </w:hyperlink>
        </w:p>
        <w:p w14:paraId="70E33F9A" w14:textId="0942E473" w:rsidR="00AD728F" w:rsidRDefault="00C36514">
          <w:pPr>
            <w:pStyle w:val="TDC3"/>
            <w:rPr>
              <w:rFonts w:asciiTheme="minorHAnsi" w:eastAsiaTheme="minorEastAsia" w:hAnsiTheme="minorHAnsi" w:cstheme="minorBidi"/>
              <w:noProof/>
              <w:lang w:val="es-EC" w:eastAsia="es-EC"/>
            </w:rPr>
          </w:pPr>
          <w:hyperlink w:anchor="_Toc62485777" w:history="1">
            <w:r w:rsidR="00AD728F" w:rsidRPr="008726E3">
              <w:rPr>
                <w:rStyle w:val="Hipervnculo"/>
                <w:rFonts w:cs="Arial"/>
                <w:noProof/>
              </w:rPr>
              <w:t>3.1.5</w:t>
            </w:r>
            <w:r w:rsidR="00AD728F">
              <w:rPr>
                <w:rFonts w:asciiTheme="minorHAnsi" w:eastAsiaTheme="minorEastAsia" w:hAnsiTheme="minorHAnsi" w:cstheme="minorBidi"/>
                <w:noProof/>
                <w:lang w:val="es-EC" w:eastAsia="es-EC"/>
              </w:rPr>
              <w:tab/>
            </w:r>
            <w:r w:rsidR="00AD728F" w:rsidRPr="008726E3">
              <w:rPr>
                <w:rStyle w:val="Hipervnculo"/>
                <w:rFonts w:cs="Arial"/>
                <w:noProof/>
              </w:rPr>
              <w:t>Replication approach</w:t>
            </w:r>
            <w:r w:rsidR="00AD728F">
              <w:rPr>
                <w:noProof/>
                <w:webHidden/>
              </w:rPr>
              <w:tab/>
            </w:r>
            <w:r w:rsidR="00AD728F">
              <w:rPr>
                <w:noProof/>
                <w:webHidden/>
              </w:rPr>
              <w:fldChar w:fldCharType="begin"/>
            </w:r>
            <w:r w:rsidR="00AD728F">
              <w:rPr>
                <w:noProof/>
                <w:webHidden/>
              </w:rPr>
              <w:instrText xml:space="preserve"> PAGEREF _Toc62485777 \h </w:instrText>
            </w:r>
            <w:r w:rsidR="00AD728F">
              <w:rPr>
                <w:noProof/>
                <w:webHidden/>
              </w:rPr>
            </w:r>
            <w:r w:rsidR="00AD728F">
              <w:rPr>
                <w:noProof/>
                <w:webHidden/>
              </w:rPr>
              <w:fldChar w:fldCharType="separate"/>
            </w:r>
            <w:r w:rsidR="00AD728F">
              <w:rPr>
                <w:noProof/>
                <w:webHidden/>
              </w:rPr>
              <w:t>29</w:t>
            </w:r>
            <w:r w:rsidR="00AD728F">
              <w:rPr>
                <w:noProof/>
                <w:webHidden/>
              </w:rPr>
              <w:fldChar w:fldCharType="end"/>
            </w:r>
          </w:hyperlink>
        </w:p>
        <w:p w14:paraId="590BE2EA" w14:textId="2F15D10F" w:rsidR="00AD728F" w:rsidRDefault="00C36514">
          <w:pPr>
            <w:pStyle w:val="TDC3"/>
            <w:rPr>
              <w:rFonts w:asciiTheme="minorHAnsi" w:eastAsiaTheme="minorEastAsia" w:hAnsiTheme="minorHAnsi" w:cstheme="minorBidi"/>
              <w:noProof/>
              <w:lang w:val="es-EC" w:eastAsia="es-EC"/>
            </w:rPr>
          </w:pPr>
          <w:hyperlink w:anchor="_Toc62485778" w:history="1">
            <w:r w:rsidR="00AD728F" w:rsidRPr="008726E3">
              <w:rPr>
                <w:rStyle w:val="Hipervnculo"/>
                <w:rFonts w:cs="Arial"/>
                <w:noProof/>
              </w:rPr>
              <w:t>3.1.6</w:t>
            </w:r>
            <w:r w:rsidR="00AD728F">
              <w:rPr>
                <w:rFonts w:asciiTheme="minorHAnsi" w:eastAsiaTheme="minorEastAsia" w:hAnsiTheme="minorHAnsi" w:cstheme="minorBidi"/>
                <w:noProof/>
                <w:lang w:val="es-EC" w:eastAsia="es-EC"/>
              </w:rPr>
              <w:tab/>
            </w:r>
            <w:r w:rsidR="00AD728F" w:rsidRPr="008726E3">
              <w:rPr>
                <w:rStyle w:val="Hipervnculo"/>
                <w:rFonts w:cs="Arial"/>
                <w:noProof/>
              </w:rPr>
              <w:t>UNDP comparative advantage</w:t>
            </w:r>
            <w:r w:rsidR="00AD728F">
              <w:rPr>
                <w:noProof/>
                <w:webHidden/>
              </w:rPr>
              <w:tab/>
            </w:r>
            <w:r w:rsidR="00AD728F">
              <w:rPr>
                <w:noProof/>
                <w:webHidden/>
              </w:rPr>
              <w:fldChar w:fldCharType="begin"/>
            </w:r>
            <w:r w:rsidR="00AD728F">
              <w:rPr>
                <w:noProof/>
                <w:webHidden/>
              </w:rPr>
              <w:instrText xml:space="preserve"> PAGEREF _Toc62485778 \h </w:instrText>
            </w:r>
            <w:r w:rsidR="00AD728F">
              <w:rPr>
                <w:noProof/>
                <w:webHidden/>
              </w:rPr>
            </w:r>
            <w:r w:rsidR="00AD728F">
              <w:rPr>
                <w:noProof/>
                <w:webHidden/>
              </w:rPr>
              <w:fldChar w:fldCharType="separate"/>
            </w:r>
            <w:r w:rsidR="00AD728F">
              <w:rPr>
                <w:noProof/>
                <w:webHidden/>
              </w:rPr>
              <w:t>30</w:t>
            </w:r>
            <w:r w:rsidR="00AD728F">
              <w:rPr>
                <w:noProof/>
                <w:webHidden/>
              </w:rPr>
              <w:fldChar w:fldCharType="end"/>
            </w:r>
          </w:hyperlink>
        </w:p>
        <w:p w14:paraId="380D2178" w14:textId="63895FE5" w:rsidR="00AD728F" w:rsidRDefault="00C36514">
          <w:pPr>
            <w:pStyle w:val="TDC3"/>
            <w:rPr>
              <w:rFonts w:asciiTheme="minorHAnsi" w:eastAsiaTheme="minorEastAsia" w:hAnsiTheme="minorHAnsi" w:cstheme="minorBidi"/>
              <w:noProof/>
              <w:lang w:val="es-EC" w:eastAsia="es-EC"/>
            </w:rPr>
          </w:pPr>
          <w:hyperlink w:anchor="_Toc62485779" w:history="1">
            <w:r w:rsidR="00AD728F" w:rsidRPr="008726E3">
              <w:rPr>
                <w:rStyle w:val="Hipervnculo"/>
                <w:rFonts w:cs="Arial"/>
                <w:noProof/>
                <w:lang w:val="en-US"/>
              </w:rPr>
              <w:t>3.1.7</w:t>
            </w:r>
            <w:r w:rsidR="00AD728F">
              <w:rPr>
                <w:rFonts w:asciiTheme="minorHAnsi" w:eastAsiaTheme="minorEastAsia" w:hAnsiTheme="minorHAnsi" w:cstheme="minorBidi"/>
                <w:noProof/>
                <w:lang w:val="es-EC" w:eastAsia="es-EC"/>
              </w:rPr>
              <w:tab/>
            </w:r>
            <w:r w:rsidR="00AD728F" w:rsidRPr="008726E3">
              <w:rPr>
                <w:rStyle w:val="Hipervnculo"/>
                <w:rFonts w:cs="Arial"/>
                <w:noProof/>
                <w:lang w:val="en-US"/>
              </w:rPr>
              <w:t>Linkages between project and other interventions within the sector</w:t>
            </w:r>
            <w:r w:rsidR="00AD728F">
              <w:rPr>
                <w:noProof/>
                <w:webHidden/>
              </w:rPr>
              <w:tab/>
            </w:r>
            <w:r w:rsidR="00AD728F">
              <w:rPr>
                <w:noProof/>
                <w:webHidden/>
              </w:rPr>
              <w:fldChar w:fldCharType="begin"/>
            </w:r>
            <w:r w:rsidR="00AD728F">
              <w:rPr>
                <w:noProof/>
                <w:webHidden/>
              </w:rPr>
              <w:instrText xml:space="preserve"> PAGEREF _Toc62485779 \h </w:instrText>
            </w:r>
            <w:r w:rsidR="00AD728F">
              <w:rPr>
                <w:noProof/>
                <w:webHidden/>
              </w:rPr>
            </w:r>
            <w:r w:rsidR="00AD728F">
              <w:rPr>
                <w:noProof/>
                <w:webHidden/>
              </w:rPr>
              <w:fldChar w:fldCharType="separate"/>
            </w:r>
            <w:r w:rsidR="00AD728F">
              <w:rPr>
                <w:noProof/>
                <w:webHidden/>
              </w:rPr>
              <w:t>30</w:t>
            </w:r>
            <w:r w:rsidR="00AD728F">
              <w:rPr>
                <w:noProof/>
                <w:webHidden/>
              </w:rPr>
              <w:fldChar w:fldCharType="end"/>
            </w:r>
          </w:hyperlink>
        </w:p>
        <w:p w14:paraId="6AC9D919" w14:textId="528B5876" w:rsidR="00AD728F" w:rsidRDefault="00C36514">
          <w:pPr>
            <w:pStyle w:val="TDC3"/>
            <w:rPr>
              <w:rFonts w:asciiTheme="minorHAnsi" w:eastAsiaTheme="minorEastAsia" w:hAnsiTheme="minorHAnsi" w:cstheme="minorBidi"/>
              <w:noProof/>
              <w:lang w:val="es-EC" w:eastAsia="es-EC"/>
            </w:rPr>
          </w:pPr>
          <w:hyperlink w:anchor="_Toc62485780" w:history="1">
            <w:r w:rsidR="00AD728F" w:rsidRPr="008726E3">
              <w:rPr>
                <w:rStyle w:val="Hipervnculo"/>
                <w:rFonts w:cs="Arial"/>
                <w:noProof/>
                <w:lang w:eastAsia="es-ES"/>
              </w:rPr>
              <w:t>3.1.8</w:t>
            </w:r>
            <w:r w:rsidR="00AD728F">
              <w:rPr>
                <w:rFonts w:asciiTheme="minorHAnsi" w:eastAsiaTheme="minorEastAsia" w:hAnsiTheme="minorHAnsi" w:cstheme="minorBidi"/>
                <w:noProof/>
                <w:lang w:val="es-EC" w:eastAsia="es-EC"/>
              </w:rPr>
              <w:tab/>
            </w:r>
            <w:r w:rsidR="00AD728F" w:rsidRPr="008726E3">
              <w:rPr>
                <w:rStyle w:val="Hipervnculo"/>
                <w:rFonts w:cs="Arial"/>
                <w:noProof/>
              </w:rPr>
              <w:t>Management arrangements</w:t>
            </w:r>
            <w:r w:rsidR="00AD728F">
              <w:rPr>
                <w:noProof/>
                <w:webHidden/>
              </w:rPr>
              <w:tab/>
            </w:r>
            <w:r w:rsidR="00AD728F">
              <w:rPr>
                <w:noProof/>
                <w:webHidden/>
              </w:rPr>
              <w:fldChar w:fldCharType="begin"/>
            </w:r>
            <w:r w:rsidR="00AD728F">
              <w:rPr>
                <w:noProof/>
                <w:webHidden/>
              </w:rPr>
              <w:instrText xml:space="preserve"> PAGEREF _Toc62485780 \h </w:instrText>
            </w:r>
            <w:r w:rsidR="00AD728F">
              <w:rPr>
                <w:noProof/>
                <w:webHidden/>
              </w:rPr>
            </w:r>
            <w:r w:rsidR="00AD728F">
              <w:rPr>
                <w:noProof/>
                <w:webHidden/>
              </w:rPr>
              <w:fldChar w:fldCharType="separate"/>
            </w:r>
            <w:r w:rsidR="00AD728F">
              <w:rPr>
                <w:noProof/>
                <w:webHidden/>
              </w:rPr>
              <w:t>30</w:t>
            </w:r>
            <w:r w:rsidR="00AD728F">
              <w:rPr>
                <w:noProof/>
                <w:webHidden/>
              </w:rPr>
              <w:fldChar w:fldCharType="end"/>
            </w:r>
          </w:hyperlink>
        </w:p>
        <w:p w14:paraId="5C9A927C" w14:textId="0F95A7C8" w:rsidR="00AD728F" w:rsidRDefault="00C36514">
          <w:pPr>
            <w:pStyle w:val="TDC2"/>
            <w:rPr>
              <w:rFonts w:asciiTheme="minorHAnsi" w:eastAsiaTheme="minorEastAsia" w:hAnsiTheme="minorHAnsi" w:cstheme="minorBidi"/>
              <w:noProof/>
              <w:lang w:val="es-EC" w:eastAsia="es-EC"/>
            </w:rPr>
          </w:pPr>
          <w:hyperlink w:anchor="_Toc62485781" w:history="1">
            <w:r w:rsidR="00AD728F" w:rsidRPr="008726E3">
              <w:rPr>
                <w:rStyle w:val="Hipervnculo"/>
                <w:rFonts w:cs="Arial"/>
                <w:noProof/>
              </w:rPr>
              <w:t>3.2</w:t>
            </w:r>
            <w:r w:rsidR="00AD728F">
              <w:rPr>
                <w:rFonts w:asciiTheme="minorHAnsi" w:eastAsiaTheme="minorEastAsia" w:hAnsiTheme="minorHAnsi" w:cstheme="minorBidi"/>
                <w:noProof/>
                <w:lang w:val="es-EC" w:eastAsia="es-EC"/>
              </w:rPr>
              <w:tab/>
            </w:r>
            <w:r w:rsidR="00AD728F" w:rsidRPr="008726E3">
              <w:rPr>
                <w:rStyle w:val="Hipervnculo"/>
                <w:rFonts w:cs="Arial"/>
                <w:noProof/>
              </w:rPr>
              <w:t xml:space="preserve">Project </w:t>
            </w:r>
            <w:r w:rsidR="00AD728F" w:rsidRPr="008726E3">
              <w:rPr>
                <w:rStyle w:val="Hipervnculo"/>
                <w:rFonts w:cs="Arial"/>
                <w:noProof/>
                <w:lang w:val="en-GB"/>
              </w:rPr>
              <w:t>Implementation</w:t>
            </w:r>
            <w:r w:rsidR="00AD728F">
              <w:rPr>
                <w:noProof/>
                <w:webHidden/>
              </w:rPr>
              <w:tab/>
            </w:r>
            <w:r w:rsidR="00AD728F">
              <w:rPr>
                <w:noProof/>
                <w:webHidden/>
              </w:rPr>
              <w:fldChar w:fldCharType="begin"/>
            </w:r>
            <w:r w:rsidR="00AD728F">
              <w:rPr>
                <w:noProof/>
                <w:webHidden/>
              </w:rPr>
              <w:instrText xml:space="preserve"> PAGEREF _Toc62485781 \h </w:instrText>
            </w:r>
            <w:r w:rsidR="00AD728F">
              <w:rPr>
                <w:noProof/>
                <w:webHidden/>
              </w:rPr>
            </w:r>
            <w:r w:rsidR="00AD728F">
              <w:rPr>
                <w:noProof/>
                <w:webHidden/>
              </w:rPr>
              <w:fldChar w:fldCharType="separate"/>
            </w:r>
            <w:r w:rsidR="00AD728F">
              <w:rPr>
                <w:noProof/>
                <w:webHidden/>
              </w:rPr>
              <w:t>31</w:t>
            </w:r>
            <w:r w:rsidR="00AD728F">
              <w:rPr>
                <w:noProof/>
                <w:webHidden/>
              </w:rPr>
              <w:fldChar w:fldCharType="end"/>
            </w:r>
          </w:hyperlink>
        </w:p>
        <w:p w14:paraId="30F2895F" w14:textId="5A9FDB59" w:rsidR="00AD728F" w:rsidRDefault="00C36514">
          <w:pPr>
            <w:pStyle w:val="TDC3"/>
            <w:rPr>
              <w:rFonts w:asciiTheme="minorHAnsi" w:eastAsiaTheme="minorEastAsia" w:hAnsiTheme="minorHAnsi" w:cstheme="minorBidi"/>
              <w:noProof/>
              <w:lang w:val="es-EC" w:eastAsia="es-EC"/>
            </w:rPr>
          </w:pPr>
          <w:hyperlink w:anchor="_Toc62485782" w:history="1">
            <w:r w:rsidR="00AD728F" w:rsidRPr="008726E3">
              <w:rPr>
                <w:rStyle w:val="Hipervnculo"/>
                <w:rFonts w:cs="Arial"/>
                <w:noProof/>
              </w:rPr>
              <w:t>3.2.1</w:t>
            </w:r>
            <w:r w:rsidR="00AD728F">
              <w:rPr>
                <w:rFonts w:asciiTheme="minorHAnsi" w:eastAsiaTheme="minorEastAsia" w:hAnsiTheme="minorHAnsi" w:cstheme="minorBidi"/>
                <w:noProof/>
                <w:lang w:val="es-EC" w:eastAsia="es-EC"/>
              </w:rPr>
              <w:tab/>
            </w:r>
            <w:r w:rsidR="00AD728F" w:rsidRPr="008726E3">
              <w:rPr>
                <w:rStyle w:val="Hipervnculo"/>
                <w:rFonts w:cs="Arial"/>
                <w:noProof/>
              </w:rPr>
              <w:t>Adaptive management</w:t>
            </w:r>
            <w:r w:rsidR="00AD728F">
              <w:rPr>
                <w:noProof/>
                <w:webHidden/>
              </w:rPr>
              <w:tab/>
            </w:r>
            <w:r w:rsidR="00AD728F">
              <w:rPr>
                <w:noProof/>
                <w:webHidden/>
              </w:rPr>
              <w:fldChar w:fldCharType="begin"/>
            </w:r>
            <w:r w:rsidR="00AD728F">
              <w:rPr>
                <w:noProof/>
                <w:webHidden/>
              </w:rPr>
              <w:instrText xml:space="preserve"> PAGEREF _Toc62485782 \h </w:instrText>
            </w:r>
            <w:r w:rsidR="00AD728F">
              <w:rPr>
                <w:noProof/>
                <w:webHidden/>
              </w:rPr>
            </w:r>
            <w:r w:rsidR="00AD728F">
              <w:rPr>
                <w:noProof/>
                <w:webHidden/>
              </w:rPr>
              <w:fldChar w:fldCharType="separate"/>
            </w:r>
            <w:r w:rsidR="00AD728F">
              <w:rPr>
                <w:noProof/>
                <w:webHidden/>
              </w:rPr>
              <w:t>31</w:t>
            </w:r>
            <w:r w:rsidR="00AD728F">
              <w:rPr>
                <w:noProof/>
                <w:webHidden/>
              </w:rPr>
              <w:fldChar w:fldCharType="end"/>
            </w:r>
          </w:hyperlink>
        </w:p>
        <w:p w14:paraId="638CD1AF" w14:textId="6FA31A1A" w:rsidR="00AD728F" w:rsidRDefault="00C36514">
          <w:pPr>
            <w:pStyle w:val="TDC3"/>
            <w:rPr>
              <w:rFonts w:asciiTheme="minorHAnsi" w:eastAsiaTheme="minorEastAsia" w:hAnsiTheme="minorHAnsi" w:cstheme="minorBidi"/>
              <w:noProof/>
              <w:lang w:val="es-EC" w:eastAsia="es-EC"/>
            </w:rPr>
          </w:pPr>
          <w:hyperlink w:anchor="_Toc62485783" w:history="1">
            <w:r w:rsidR="00AD728F" w:rsidRPr="008726E3">
              <w:rPr>
                <w:rStyle w:val="Hipervnculo"/>
                <w:rFonts w:cs="Arial"/>
                <w:noProof/>
              </w:rPr>
              <w:t>3.2.2</w:t>
            </w:r>
            <w:r w:rsidR="00AD728F">
              <w:rPr>
                <w:rFonts w:asciiTheme="minorHAnsi" w:eastAsiaTheme="minorEastAsia" w:hAnsiTheme="minorHAnsi" w:cstheme="minorBidi"/>
                <w:noProof/>
                <w:lang w:val="es-EC" w:eastAsia="es-EC"/>
              </w:rPr>
              <w:tab/>
            </w:r>
            <w:r w:rsidR="00AD728F" w:rsidRPr="008726E3">
              <w:rPr>
                <w:rStyle w:val="Hipervnculo"/>
                <w:rFonts w:cs="Arial"/>
                <w:noProof/>
              </w:rPr>
              <w:t>Partnership arrangements</w:t>
            </w:r>
            <w:r w:rsidR="00AD728F">
              <w:rPr>
                <w:noProof/>
                <w:webHidden/>
              </w:rPr>
              <w:tab/>
            </w:r>
            <w:r w:rsidR="00AD728F">
              <w:rPr>
                <w:noProof/>
                <w:webHidden/>
              </w:rPr>
              <w:fldChar w:fldCharType="begin"/>
            </w:r>
            <w:r w:rsidR="00AD728F">
              <w:rPr>
                <w:noProof/>
                <w:webHidden/>
              </w:rPr>
              <w:instrText xml:space="preserve"> PAGEREF _Toc62485783 \h </w:instrText>
            </w:r>
            <w:r w:rsidR="00AD728F">
              <w:rPr>
                <w:noProof/>
                <w:webHidden/>
              </w:rPr>
            </w:r>
            <w:r w:rsidR="00AD728F">
              <w:rPr>
                <w:noProof/>
                <w:webHidden/>
              </w:rPr>
              <w:fldChar w:fldCharType="separate"/>
            </w:r>
            <w:r w:rsidR="00AD728F">
              <w:rPr>
                <w:noProof/>
                <w:webHidden/>
              </w:rPr>
              <w:t>34</w:t>
            </w:r>
            <w:r w:rsidR="00AD728F">
              <w:rPr>
                <w:noProof/>
                <w:webHidden/>
              </w:rPr>
              <w:fldChar w:fldCharType="end"/>
            </w:r>
          </w:hyperlink>
        </w:p>
        <w:p w14:paraId="2C550E0D" w14:textId="2119DF7A" w:rsidR="00AD728F" w:rsidRDefault="00C36514">
          <w:pPr>
            <w:pStyle w:val="TDC3"/>
            <w:rPr>
              <w:rFonts w:asciiTheme="minorHAnsi" w:eastAsiaTheme="minorEastAsia" w:hAnsiTheme="minorHAnsi" w:cstheme="minorBidi"/>
              <w:noProof/>
              <w:lang w:val="es-EC" w:eastAsia="es-EC"/>
            </w:rPr>
          </w:pPr>
          <w:hyperlink w:anchor="_Toc62485784" w:history="1">
            <w:r w:rsidR="00AD728F" w:rsidRPr="008726E3">
              <w:rPr>
                <w:rStyle w:val="Hipervnculo"/>
                <w:rFonts w:cs="Arial"/>
                <w:noProof/>
              </w:rPr>
              <w:t>3.2.3</w:t>
            </w:r>
            <w:r w:rsidR="00AD728F">
              <w:rPr>
                <w:rFonts w:asciiTheme="minorHAnsi" w:eastAsiaTheme="minorEastAsia" w:hAnsiTheme="minorHAnsi" w:cstheme="minorBidi"/>
                <w:noProof/>
                <w:lang w:val="es-EC" w:eastAsia="es-EC"/>
              </w:rPr>
              <w:tab/>
            </w:r>
            <w:r w:rsidR="00AD728F" w:rsidRPr="008726E3">
              <w:rPr>
                <w:rStyle w:val="Hipervnculo"/>
                <w:rFonts w:cs="Arial"/>
                <w:noProof/>
              </w:rPr>
              <w:t>Project Finance</w:t>
            </w:r>
            <w:r w:rsidR="00AD728F">
              <w:rPr>
                <w:noProof/>
                <w:webHidden/>
              </w:rPr>
              <w:tab/>
            </w:r>
            <w:r w:rsidR="00AD728F">
              <w:rPr>
                <w:noProof/>
                <w:webHidden/>
              </w:rPr>
              <w:fldChar w:fldCharType="begin"/>
            </w:r>
            <w:r w:rsidR="00AD728F">
              <w:rPr>
                <w:noProof/>
                <w:webHidden/>
              </w:rPr>
              <w:instrText xml:space="preserve"> PAGEREF _Toc62485784 \h </w:instrText>
            </w:r>
            <w:r w:rsidR="00AD728F">
              <w:rPr>
                <w:noProof/>
                <w:webHidden/>
              </w:rPr>
            </w:r>
            <w:r w:rsidR="00AD728F">
              <w:rPr>
                <w:noProof/>
                <w:webHidden/>
              </w:rPr>
              <w:fldChar w:fldCharType="separate"/>
            </w:r>
            <w:r w:rsidR="00AD728F">
              <w:rPr>
                <w:noProof/>
                <w:webHidden/>
              </w:rPr>
              <w:t>35</w:t>
            </w:r>
            <w:r w:rsidR="00AD728F">
              <w:rPr>
                <w:noProof/>
                <w:webHidden/>
              </w:rPr>
              <w:fldChar w:fldCharType="end"/>
            </w:r>
          </w:hyperlink>
        </w:p>
        <w:p w14:paraId="5608DCA4" w14:textId="4302E1E1" w:rsidR="00AD728F" w:rsidRDefault="00C36514">
          <w:pPr>
            <w:pStyle w:val="TDC3"/>
            <w:rPr>
              <w:rFonts w:asciiTheme="minorHAnsi" w:eastAsiaTheme="minorEastAsia" w:hAnsiTheme="minorHAnsi" w:cstheme="minorBidi"/>
              <w:noProof/>
              <w:lang w:val="es-EC" w:eastAsia="es-EC"/>
            </w:rPr>
          </w:pPr>
          <w:hyperlink w:anchor="_Toc62485785" w:history="1">
            <w:r w:rsidR="00AD728F" w:rsidRPr="008726E3">
              <w:rPr>
                <w:rStyle w:val="Hipervnculo"/>
                <w:rFonts w:cs="Arial"/>
                <w:noProof/>
                <w:lang w:val="en-US"/>
              </w:rPr>
              <w:t>3.2.4</w:t>
            </w:r>
            <w:r w:rsidR="00AD728F">
              <w:rPr>
                <w:rFonts w:asciiTheme="minorHAnsi" w:eastAsiaTheme="minorEastAsia" w:hAnsiTheme="minorHAnsi" w:cstheme="minorBidi"/>
                <w:noProof/>
                <w:lang w:val="es-EC" w:eastAsia="es-EC"/>
              </w:rPr>
              <w:tab/>
            </w:r>
            <w:r w:rsidR="00AD728F" w:rsidRPr="008726E3">
              <w:rPr>
                <w:rStyle w:val="Hipervnculo"/>
                <w:rFonts w:cs="Arial"/>
                <w:noProof/>
                <w:lang w:val="en-US"/>
              </w:rPr>
              <w:t>Monitoring and evaluation: design at entry and implementation</w:t>
            </w:r>
            <w:r w:rsidR="00AD728F">
              <w:rPr>
                <w:noProof/>
                <w:webHidden/>
              </w:rPr>
              <w:tab/>
            </w:r>
            <w:r w:rsidR="00AD728F">
              <w:rPr>
                <w:noProof/>
                <w:webHidden/>
              </w:rPr>
              <w:fldChar w:fldCharType="begin"/>
            </w:r>
            <w:r w:rsidR="00AD728F">
              <w:rPr>
                <w:noProof/>
                <w:webHidden/>
              </w:rPr>
              <w:instrText xml:space="preserve"> PAGEREF _Toc62485785 \h </w:instrText>
            </w:r>
            <w:r w:rsidR="00AD728F">
              <w:rPr>
                <w:noProof/>
                <w:webHidden/>
              </w:rPr>
            </w:r>
            <w:r w:rsidR="00AD728F">
              <w:rPr>
                <w:noProof/>
                <w:webHidden/>
              </w:rPr>
              <w:fldChar w:fldCharType="separate"/>
            </w:r>
            <w:r w:rsidR="00AD728F">
              <w:rPr>
                <w:noProof/>
                <w:webHidden/>
              </w:rPr>
              <w:t>39</w:t>
            </w:r>
            <w:r w:rsidR="00AD728F">
              <w:rPr>
                <w:noProof/>
                <w:webHidden/>
              </w:rPr>
              <w:fldChar w:fldCharType="end"/>
            </w:r>
          </w:hyperlink>
        </w:p>
        <w:p w14:paraId="2D056A34" w14:textId="00862E88" w:rsidR="00AD728F" w:rsidRDefault="00C36514">
          <w:pPr>
            <w:pStyle w:val="TDC3"/>
            <w:rPr>
              <w:rFonts w:asciiTheme="minorHAnsi" w:eastAsiaTheme="minorEastAsia" w:hAnsiTheme="minorHAnsi" w:cstheme="minorBidi"/>
              <w:noProof/>
              <w:lang w:val="es-EC" w:eastAsia="es-EC"/>
            </w:rPr>
          </w:pPr>
          <w:hyperlink w:anchor="_Toc62485786" w:history="1">
            <w:r w:rsidR="00AD728F" w:rsidRPr="008726E3">
              <w:rPr>
                <w:rStyle w:val="Hipervnculo"/>
                <w:rFonts w:cs="Arial"/>
                <w:noProof/>
                <w:lang w:val="en-US"/>
              </w:rPr>
              <w:t>3.2.5</w:t>
            </w:r>
            <w:r w:rsidR="00AD728F">
              <w:rPr>
                <w:rFonts w:asciiTheme="minorHAnsi" w:eastAsiaTheme="minorEastAsia" w:hAnsiTheme="minorHAnsi" w:cstheme="minorBidi"/>
                <w:noProof/>
                <w:lang w:val="es-EC" w:eastAsia="es-EC"/>
              </w:rPr>
              <w:tab/>
            </w:r>
            <w:r w:rsidR="00AD728F" w:rsidRPr="008726E3">
              <w:rPr>
                <w:rStyle w:val="Hipervnculo"/>
                <w:rFonts w:cs="Arial"/>
                <w:noProof/>
                <w:lang w:val="en-US"/>
              </w:rPr>
              <w:t>UNDP and Implementing Partner implementation / execution coordination, and operational issues</w:t>
            </w:r>
            <w:r w:rsidR="00AD728F">
              <w:rPr>
                <w:noProof/>
                <w:webHidden/>
              </w:rPr>
              <w:tab/>
            </w:r>
            <w:r w:rsidR="00AD728F">
              <w:rPr>
                <w:noProof/>
                <w:webHidden/>
              </w:rPr>
              <w:fldChar w:fldCharType="begin"/>
            </w:r>
            <w:r w:rsidR="00AD728F">
              <w:rPr>
                <w:noProof/>
                <w:webHidden/>
              </w:rPr>
              <w:instrText xml:space="preserve"> PAGEREF _Toc62485786 \h </w:instrText>
            </w:r>
            <w:r w:rsidR="00AD728F">
              <w:rPr>
                <w:noProof/>
                <w:webHidden/>
              </w:rPr>
            </w:r>
            <w:r w:rsidR="00AD728F">
              <w:rPr>
                <w:noProof/>
                <w:webHidden/>
              </w:rPr>
              <w:fldChar w:fldCharType="separate"/>
            </w:r>
            <w:r w:rsidR="00AD728F">
              <w:rPr>
                <w:noProof/>
                <w:webHidden/>
              </w:rPr>
              <w:t>41</w:t>
            </w:r>
            <w:r w:rsidR="00AD728F">
              <w:rPr>
                <w:noProof/>
                <w:webHidden/>
              </w:rPr>
              <w:fldChar w:fldCharType="end"/>
            </w:r>
          </w:hyperlink>
        </w:p>
        <w:p w14:paraId="43C81293" w14:textId="12C5A29F" w:rsidR="00AD728F" w:rsidRDefault="00C36514">
          <w:pPr>
            <w:pStyle w:val="TDC2"/>
            <w:rPr>
              <w:rFonts w:asciiTheme="minorHAnsi" w:eastAsiaTheme="minorEastAsia" w:hAnsiTheme="minorHAnsi" w:cstheme="minorBidi"/>
              <w:noProof/>
              <w:lang w:val="es-EC" w:eastAsia="es-EC"/>
            </w:rPr>
          </w:pPr>
          <w:hyperlink w:anchor="_Toc62485787" w:history="1">
            <w:r w:rsidR="00AD728F" w:rsidRPr="008726E3">
              <w:rPr>
                <w:rStyle w:val="Hipervnculo"/>
                <w:rFonts w:cs="Arial"/>
                <w:noProof/>
              </w:rPr>
              <w:t>3.3</w:t>
            </w:r>
            <w:r w:rsidR="00AD728F">
              <w:rPr>
                <w:rFonts w:asciiTheme="minorHAnsi" w:eastAsiaTheme="minorEastAsia" w:hAnsiTheme="minorHAnsi" w:cstheme="minorBidi"/>
                <w:noProof/>
                <w:lang w:val="es-EC" w:eastAsia="es-EC"/>
              </w:rPr>
              <w:tab/>
            </w:r>
            <w:r w:rsidR="00AD728F" w:rsidRPr="008726E3">
              <w:rPr>
                <w:rStyle w:val="Hipervnculo"/>
                <w:rFonts w:cs="Arial"/>
                <w:noProof/>
              </w:rPr>
              <w:t>Project Results</w:t>
            </w:r>
            <w:r w:rsidR="00AD728F">
              <w:rPr>
                <w:noProof/>
                <w:webHidden/>
              </w:rPr>
              <w:tab/>
            </w:r>
            <w:r w:rsidR="00AD728F">
              <w:rPr>
                <w:noProof/>
                <w:webHidden/>
              </w:rPr>
              <w:fldChar w:fldCharType="begin"/>
            </w:r>
            <w:r w:rsidR="00AD728F">
              <w:rPr>
                <w:noProof/>
                <w:webHidden/>
              </w:rPr>
              <w:instrText xml:space="preserve"> PAGEREF _Toc62485787 \h </w:instrText>
            </w:r>
            <w:r w:rsidR="00AD728F">
              <w:rPr>
                <w:noProof/>
                <w:webHidden/>
              </w:rPr>
            </w:r>
            <w:r w:rsidR="00AD728F">
              <w:rPr>
                <w:noProof/>
                <w:webHidden/>
              </w:rPr>
              <w:fldChar w:fldCharType="separate"/>
            </w:r>
            <w:r w:rsidR="00AD728F">
              <w:rPr>
                <w:noProof/>
                <w:webHidden/>
              </w:rPr>
              <w:t>43</w:t>
            </w:r>
            <w:r w:rsidR="00AD728F">
              <w:rPr>
                <w:noProof/>
                <w:webHidden/>
              </w:rPr>
              <w:fldChar w:fldCharType="end"/>
            </w:r>
          </w:hyperlink>
        </w:p>
        <w:p w14:paraId="6D7D6864" w14:textId="1B76DACA" w:rsidR="00AD728F" w:rsidRDefault="00C36514">
          <w:pPr>
            <w:pStyle w:val="TDC3"/>
            <w:rPr>
              <w:rFonts w:asciiTheme="minorHAnsi" w:eastAsiaTheme="minorEastAsia" w:hAnsiTheme="minorHAnsi" w:cstheme="minorBidi"/>
              <w:noProof/>
              <w:lang w:val="es-EC" w:eastAsia="es-EC"/>
            </w:rPr>
          </w:pPr>
          <w:hyperlink w:anchor="_Toc62485788" w:history="1">
            <w:r w:rsidR="00AD728F" w:rsidRPr="008726E3">
              <w:rPr>
                <w:rStyle w:val="Hipervnculo"/>
                <w:rFonts w:cs="Arial"/>
                <w:noProof/>
              </w:rPr>
              <w:t>3.3.1</w:t>
            </w:r>
            <w:r w:rsidR="00AD728F">
              <w:rPr>
                <w:rFonts w:asciiTheme="minorHAnsi" w:eastAsiaTheme="minorEastAsia" w:hAnsiTheme="minorHAnsi" w:cstheme="minorBidi"/>
                <w:noProof/>
                <w:lang w:val="es-EC" w:eastAsia="es-EC"/>
              </w:rPr>
              <w:tab/>
            </w:r>
            <w:r w:rsidR="00AD728F" w:rsidRPr="008726E3">
              <w:rPr>
                <w:rStyle w:val="Hipervnculo"/>
                <w:rFonts w:eastAsia="Times New Roman" w:cs="Arial"/>
                <w:noProof/>
              </w:rPr>
              <w:t>Overall results</w:t>
            </w:r>
            <w:r w:rsidR="00AD728F">
              <w:rPr>
                <w:noProof/>
                <w:webHidden/>
              </w:rPr>
              <w:tab/>
            </w:r>
            <w:r w:rsidR="00AD728F">
              <w:rPr>
                <w:noProof/>
                <w:webHidden/>
              </w:rPr>
              <w:fldChar w:fldCharType="begin"/>
            </w:r>
            <w:r w:rsidR="00AD728F">
              <w:rPr>
                <w:noProof/>
                <w:webHidden/>
              </w:rPr>
              <w:instrText xml:space="preserve"> PAGEREF _Toc62485788 \h </w:instrText>
            </w:r>
            <w:r w:rsidR="00AD728F">
              <w:rPr>
                <w:noProof/>
                <w:webHidden/>
              </w:rPr>
            </w:r>
            <w:r w:rsidR="00AD728F">
              <w:rPr>
                <w:noProof/>
                <w:webHidden/>
              </w:rPr>
              <w:fldChar w:fldCharType="separate"/>
            </w:r>
            <w:r w:rsidR="00AD728F">
              <w:rPr>
                <w:noProof/>
                <w:webHidden/>
              </w:rPr>
              <w:t>43</w:t>
            </w:r>
            <w:r w:rsidR="00AD728F">
              <w:rPr>
                <w:noProof/>
                <w:webHidden/>
              </w:rPr>
              <w:fldChar w:fldCharType="end"/>
            </w:r>
          </w:hyperlink>
        </w:p>
        <w:p w14:paraId="7F1AC01B" w14:textId="343EB0A4" w:rsidR="00AD728F" w:rsidRDefault="00C36514">
          <w:pPr>
            <w:pStyle w:val="TDC3"/>
            <w:rPr>
              <w:rFonts w:asciiTheme="minorHAnsi" w:eastAsiaTheme="minorEastAsia" w:hAnsiTheme="minorHAnsi" w:cstheme="minorBidi"/>
              <w:noProof/>
              <w:lang w:val="es-EC" w:eastAsia="es-EC"/>
            </w:rPr>
          </w:pPr>
          <w:hyperlink w:anchor="_Toc62485789" w:history="1">
            <w:r w:rsidR="00AD728F" w:rsidRPr="008726E3">
              <w:rPr>
                <w:rStyle w:val="Hipervnculo"/>
                <w:rFonts w:cs="Arial"/>
                <w:noProof/>
              </w:rPr>
              <w:t>3.3.2</w:t>
            </w:r>
            <w:r w:rsidR="00AD728F">
              <w:rPr>
                <w:rFonts w:asciiTheme="minorHAnsi" w:eastAsiaTheme="minorEastAsia" w:hAnsiTheme="minorHAnsi" w:cstheme="minorBidi"/>
                <w:noProof/>
                <w:lang w:val="es-EC" w:eastAsia="es-EC"/>
              </w:rPr>
              <w:tab/>
            </w:r>
            <w:r w:rsidR="00AD728F" w:rsidRPr="008726E3">
              <w:rPr>
                <w:rStyle w:val="Hipervnculo"/>
                <w:rFonts w:cs="Arial"/>
                <w:noProof/>
              </w:rPr>
              <w:t>Relevance</w:t>
            </w:r>
            <w:r w:rsidR="00AD728F">
              <w:rPr>
                <w:noProof/>
                <w:webHidden/>
              </w:rPr>
              <w:tab/>
            </w:r>
            <w:r w:rsidR="00AD728F">
              <w:rPr>
                <w:noProof/>
                <w:webHidden/>
              </w:rPr>
              <w:fldChar w:fldCharType="begin"/>
            </w:r>
            <w:r w:rsidR="00AD728F">
              <w:rPr>
                <w:noProof/>
                <w:webHidden/>
              </w:rPr>
              <w:instrText xml:space="preserve"> PAGEREF _Toc62485789 \h </w:instrText>
            </w:r>
            <w:r w:rsidR="00AD728F">
              <w:rPr>
                <w:noProof/>
                <w:webHidden/>
              </w:rPr>
            </w:r>
            <w:r w:rsidR="00AD728F">
              <w:rPr>
                <w:noProof/>
                <w:webHidden/>
              </w:rPr>
              <w:fldChar w:fldCharType="separate"/>
            </w:r>
            <w:r w:rsidR="00AD728F">
              <w:rPr>
                <w:noProof/>
                <w:webHidden/>
              </w:rPr>
              <w:t>52</w:t>
            </w:r>
            <w:r w:rsidR="00AD728F">
              <w:rPr>
                <w:noProof/>
                <w:webHidden/>
              </w:rPr>
              <w:fldChar w:fldCharType="end"/>
            </w:r>
          </w:hyperlink>
        </w:p>
        <w:p w14:paraId="4048CEB5" w14:textId="6A969C4F" w:rsidR="00AD728F" w:rsidRDefault="00C36514">
          <w:pPr>
            <w:pStyle w:val="TDC3"/>
            <w:rPr>
              <w:rFonts w:asciiTheme="minorHAnsi" w:eastAsiaTheme="minorEastAsia" w:hAnsiTheme="minorHAnsi" w:cstheme="minorBidi"/>
              <w:noProof/>
              <w:lang w:val="es-EC" w:eastAsia="es-EC"/>
            </w:rPr>
          </w:pPr>
          <w:hyperlink w:anchor="_Toc62485790" w:history="1">
            <w:r w:rsidR="00AD728F" w:rsidRPr="008726E3">
              <w:rPr>
                <w:rStyle w:val="Hipervnculo"/>
                <w:rFonts w:cs="Arial"/>
                <w:noProof/>
              </w:rPr>
              <w:t>3.3.3</w:t>
            </w:r>
            <w:r w:rsidR="00AD728F">
              <w:rPr>
                <w:rFonts w:asciiTheme="minorHAnsi" w:eastAsiaTheme="minorEastAsia" w:hAnsiTheme="minorHAnsi" w:cstheme="minorBidi"/>
                <w:noProof/>
                <w:lang w:val="es-EC" w:eastAsia="es-EC"/>
              </w:rPr>
              <w:tab/>
            </w:r>
            <w:r w:rsidR="00AD728F" w:rsidRPr="008726E3">
              <w:rPr>
                <w:rStyle w:val="Hipervnculo"/>
                <w:rFonts w:cs="Arial"/>
                <w:noProof/>
              </w:rPr>
              <w:t>Effectiveness &amp; Efficiency</w:t>
            </w:r>
            <w:r w:rsidR="00AD728F">
              <w:rPr>
                <w:noProof/>
                <w:webHidden/>
              </w:rPr>
              <w:tab/>
            </w:r>
            <w:r w:rsidR="00AD728F">
              <w:rPr>
                <w:noProof/>
                <w:webHidden/>
              </w:rPr>
              <w:fldChar w:fldCharType="begin"/>
            </w:r>
            <w:r w:rsidR="00AD728F">
              <w:rPr>
                <w:noProof/>
                <w:webHidden/>
              </w:rPr>
              <w:instrText xml:space="preserve"> PAGEREF _Toc62485790 \h </w:instrText>
            </w:r>
            <w:r w:rsidR="00AD728F">
              <w:rPr>
                <w:noProof/>
                <w:webHidden/>
              </w:rPr>
            </w:r>
            <w:r w:rsidR="00AD728F">
              <w:rPr>
                <w:noProof/>
                <w:webHidden/>
              </w:rPr>
              <w:fldChar w:fldCharType="separate"/>
            </w:r>
            <w:r w:rsidR="00AD728F">
              <w:rPr>
                <w:noProof/>
                <w:webHidden/>
              </w:rPr>
              <w:t>53</w:t>
            </w:r>
            <w:r w:rsidR="00AD728F">
              <w:rPr>
                <w:noProof/>
                <w:webHidden/>
              </w:rPr>
              <w:fldChar w:fldCharType="end"/>
            </w:r>
          </w:hyperlink>
        </w:p>
        <w:p w14:paraId="442EDC2E" w14:textId="2A62F8FB" w:rsidR="00AD728F" w:rsidRDefault="00C36514">
          <w:pPr>
            <w:pStyle w:val="TDC3"/>
            <w:rPr>
              <w:rFonts w:asciiTheme="minorHAnsi" w:eastAsiaTheme="minorEastAsia" w:hAnsiTheme="minorHAnsi" w:cstheme="minorBidi"/>
              <w:noProof/>
              <w:lang w:val="es-EC" w:eastAsia="es-EC"/>
            </w:rPr>
          </w:pPr>
          <w:hyperlink w:anchor="_Toc62485791" w:history="1">
            <w:r w:rsidR="00AD728F" w:rsidRPr="008726E3">
              <w:rPr>
                <w:rStyle w:val="Hipervnculo"/>
                <w:rFonts w:cs="Arial"/>
                <w:noProof/>
              </w:rPr>
              <w:t>3.3.4</w:t>
            </w:r>
            <w:r w:rsidR="00AD728F">
              <w:rPr>
                <w:rFonts w:asciiTheme="minorHAnsi" w:eastAsiaTheme="minorEastAsia" w:hAnsiTheme="minorHAnsi" w:cstheme="minorBidi"/>
                <w:noProof/>
                <w:lang w:val="es-EC" w:eastAsia="es-EC"/>
              </w:rPr>
              <w:tab/>
            </w:r>
            <w:r w:rsidR="00AD728F" w:rsidRPr="008726E3">
              <w:rPr>
                <w:rStyle w:val="Hipervnculo"/>
                <w:rFonts w:cs="Arial"/>
                <w:noProof/>
              </w:rPr>
              <w:t>Country ownership</w:t>
            </w:r>
            <w:r w:rsidR="00AD728F">
              <w:rPr>
                <w:noProof/>
                <w:webHidden/>
              </w:rPr>
              <w:tab/>
            </w:r>
            <w:r w:rsidR="00AD728F">
              <w:rPr>
                <w:noProof/>
                <w:webHidden/>
              </w:rPr>
              <w:fldChar w:fldCharType="begin"/>
            </w:r>
            <w:r w:rsidR="00AD728F">
              <w:rPr>
                <w:noProof/>
                <w:webHidden/>
              </w:rPr>
              <w:instrText xml:space="preserve"> PAGEREF _Toc62485791 \h </w:instrText>
            </w:r>
            <w:r w:rsidR="00AD728F">
              <w:rPr>
                <w:noProof/>
                <w:webHidden/>
              </w:rPr>
            </w:r>
            <w:r w:rsidR="00AD728F">
              <w:rPr>
                <w:noProof/>
                <w:webHidden/>
              </w:rPr>
              <w:fldChar w:fldCharType="separate"/>
            </w:r>
            <w:r w:rsidR="00AD728F">
              <w:rPr>
                <w:noProof/>
                <w:webHidden/>
              </w:rPr>
              <w:t>55</w:t>
            </w:r>
            <w:r w:rsidR="00AD728F">
              <w:rPr>
                <w:noProof/>
                <w:webHidden/>
              </w:rPr>
              <w:fldChar w:fldCharType="end"/>
            </w:r>
          </w:hyperlink>
        </w:p>
        <w:p w14:paraId="54C1B62A" w14:textId="188B53F8" w:rsidR="00AD728F" w:rsidRDefault="00C36514">
          <w:pPr>
            <w:pStyle w:val="TDC3"/>
            <w:rPr>
              <w:rFonts w:asciiTheme="minorHAnsi" w:eastAsiaTheme="minorEastAsia" w:hAnsiTheme="minorHAnsi" w:cstheme="minorBidi"/>
              <w:noProof/>
              <w:lang w:val="es-EC" w:eastAsia="es-EC"/>
            </w:rPr>
          </w:pPr>
          <w:hyperlink w:anchor="_Toc62485792" w:history="1">
            <w:r w:rsidR="00AD728F" w:rsidRPr="008726E3">
              <w:rPr>
                <w:rStyle w:val="Hipervnculo"/>
                <w:rFonts w:cs="Arial"/>
                <w:noProof/>
              </w:rPr>
              <w:t>3.3.5</w:t>
            </w:r>
            <w:r w:rsidR="00AD728F">
              <w:rPr>
                <w:rFonts w:asciiTheme="minorHAnsi" w:eastAsiaTheme="minorEastAsia" w:hAnsiTheme="minorHAnsi" w:cstheme="minorBidi"/>
                <w:noProof/>
                <w:lang w:val="es-EC" w:eastAsia="es-EC"/>
              </w:rPr>
              <w:tab/>
            </w:r>
            <w:r w:rsidR="00AD728F" w:rsidRPr="008726E3">
              <w:rPr>
                <w:rStyle w:val="Hipervnculo"/>
                <w:rFonts w:cs="Arial"/>
                <w:noProof/>
              </w:rPr>
              <w:t>Mainstreaming</w:t>
            </w:r>
            <w:r w:rsidR="00AD728F">
              <w:rPr>
                <w:noProof/>
                <w:webHidden/>
              </w:rPr>
              <w:tab/>
            </w:r>
            <w:r w:rsidR="00AD728F">
              <w:rPr>
                <w:noProof/>
                <w:webHidden/>
              </w:rPr>
              <w:fldChar w:fldCharType="begin"/>
            </w:r>
            <w:r w:rsidR="00AD728F">
              <w:rPr>
                <w:noProof/>
                <w:webHidden/>
              </w:rPr>
              <w:instrText xml:space="preserve"> PAGEREF _Toc62485792 \h </w:instrText>
            </w:r>
            <w:r w:rsidR="00AD728F">
              <w:rPr>
                <w:noProof/>
                <w:webHidden/>
              </w:rPr>
            </w:r>
            <w:r w:rsidR="00AD728F">
              <w:rPr>
                <w:noProof/>
                <w:webHidden/>
              </w:rPr>
              <w:fldChar w:fldCharType="separate"/>
            </w:r>
            <w:r w:rsidR="00AD728F">
              <w:rPr>
                <w:noProof/>
                <w:webHidden/>
              </w:rPr>
              <w:t>56</w:t>
            </w:r>
            <w:r w:rsidR="00AD728F">
              <w:rPr>
                <w:noProof/>
                <w:webHidden/>
              </w:rPr>
              <w:fldChar w:fldCharType="end"/>
            </w:r>
          </w:hyperlink>
        </w:p>
        <w:p w14:paraId="267640DA" w14:textId="5C0E66F3" w:rsidR="00AD728F" w:rsidRDefault="00C36514">
          <w:pPr>
            <w:pStyle w:val="TDC3"/>
            <w:rPr>
              <w:rFonts w:asciiTheme="minorHAnsi" w:eastAsiaTheme="minorEastAsia" w:hAnsiTheme="minorHAnsi" w:cstheme="minorBidi"/>
              <w:noProof/>
              <w:lang w:val="es-EC" w:eastAsia="es-EC"/>
            </w:rPr>
          </w:pPr>
          <w:hyperlink w:anchor="_Toc62485793" w:history="1">
            <w:r w:rsidR="00AD728F" w:rsidRPr="008726E3">
              <w:rPr>
                <w:rStyle w:val="Hipervnculo"/>
                <w:rFonts w:cs="Arial"/>
                <w:noProof/>
              </w:rPr>
              <w:t>3.3.6</w:t>
            </w:r>
            <w:r w:rsidR="00AD728F">
              <w:rPr>
                <w:rFonts w:asciiTheme="minorHAnsi" w:eastAsiaTheme="minorEastAsia" w:hAnsiTheme="minorHAnsi" w:cstheme="minorBidi"/>
                <w:noProof/>
                <w:lang w:val="es-EC" w:eastAsia="es-EC"/>
              </w:rPr>
              <w:tab/>
            </w:r>
            <w:r w:rsidR="00AD728F" w:rsidRPr="008726E3">
              <w:rPr>
                <w:rStyle w:val="Hipervnculo"/>
                <w:rFonts w:cs="Arial"/>
                <w:noProof/>
              </w:rPr>
              <w:t>Sustainability</w:t>
            </w:r>
            <w:r w:rsidR="00AD728F">
              <w:rPr>
                <w:noProof/>
                <w:webHidden/>
              </w:rPr>
              <w:tab/>
            </w:r>
            <w:r w:rsidR="00AD728F">
              <w:rPr>
                <w:noProof/>
                <w:webHidden/>
              </w:rPr>
              <w:fldChar w:fldCharType="begin"/>
            </w:r>
            <w:r w:rsidR="00AD728F">
              <w:rPr>
                <w:noProof/>
                <w:webHidden/>
              </w:rPr>
              <w:instrText xml:space="preserve"> PAGEREF _Toc62485793 \h </w:instrText>
            </w:r>
            <w:r w:rsidR="00AD728F">
              <w:rPr>
                <w:noProof/>
                <w:webHidden/>
              </w:rPr>
            </w:r>
            <w:r w:rsidR="00AD728F">
              <w:rPr>
                <w:noProof/>
                <w:webHidden/>
              </w:rPr>
              <w:fldChar w:fldCharType="separate"/>
            </w:r>
            <w:r w:rsidR="00AD728F">
              <w:rPr>
                <w:noProof/>
                <w:webHidden/>
              </w:rPr>
              <w:t>56</w:t>
            </w:r>
            <w:r w:rsidR="00AD728F">
              <w:rPr>
                <w:noProof/>
                <w:webHidden/>
              </w:rPr>
              <w:fldChar w:fldCharType="end"/>
            </w:r>
          </w:hyperlink>
        </w:p>
        <w:p w14:paraId="21A2ABA3" w14:textId="227488D8" w:rsidR="00AD728F" w:rsidRDefault="00C36514">
          <w:pPr>
            <w:pStyle w:val="TDC3"/>
            <w:rPr>
              <w:rFonts w:asciiTheme="minorHAnsi" w:eastAsiaTheme="minorEastAsia" w:hAnsiTheme="minorHAnsi" w:cstheme="minorBidi"/>
              <w:noProof/>
              <w:lang w:val="es-EC" w:eastAsia="es-EC"/>
            </w:rPr>
          </w:pPr>
          <w:hyperlink w:anchor="_Toc62485794" w:history="1">
            <w:r w:rsidR="00AD728F" w:rsidRPr="008726E3">
              <w:rPr>
                <w:rStyle w:val="Hipervnculo"/>
                <w:rFonts w:cs="Arial"/>
                <w:noProof/>
              </w:rPr>
              <w:t>3.3.7</w:t>
            </w:r>
            <w:r w:rsidR="00AD728F">
              <w:rPr>
                <w:rFonts w:asciiTheme="minorHAnsi" w:eastAsiaTheme="minorEastAsia" w:hAnsiTheme="minorHAnsi" w:cstheme="minorBidi"/>
                <w:noProof/>
                <w:lang w:val="es-EC" w:eastAsia="es-EC"/>
              </w:rPr>
              <w:tab/>
            </w:r>
            <w:r w:rsidR="00AD728F" w:rsidRPr="008726E3">
              <w:rPr>
                <w:rStyle w:val="Hipervnculo"/>
                <w:rFonts w:cs="Arial"/>
                <w:noProof/>
              </w:rPr>
              <w:t>Impact</w:t>
            </w:r>
            <w:r w:rsidR="00AD728F">
              <w:rPr>
                <w:noProof/>
                <w:webHidden/>
              </w:rPr>
              <w:tab/>
            </w:r>
            <w:r w:rsidR="00AD728F">
              <w:rPr>
                <w:noProof/>
                <w:webHidden/>
              </w:rPr>
              <w:fldChar w:fldCharType="begin"/>
            </w:r>
            <w:r w:rsidR="00AD728F">
              <w:rPr>
                <w:noProof/>
                <w:webHidden/>
              </w:rPr>
              <w:instrText xml:space="preserve"> PAGEREF _Toc62485794 \h </w:instrText>
            </w:r>
            <w:r w:rsidR="00AD728F">
              <w:rPr>
                <w:noProof/>
                <w:webHidden/>
              </w:rPr>
            </w:r>
            <w:r w:rsidR="00AD728F">
              <w:rPr>
                <w:noProof/>
                <w:webHidden/>
              </w:rPr>
              <w:fldChar w:fldCharType="separate"/>
            </w:r>
            <w:r w:rsidR="00AD728F">
              <w:rPr>
                <w:noProof/>
                <w:webHidden/>
              </w:rPr>
              <w:t>59</w:t>
            </w:r>
            <w:r w:rsidR="00AD728F">
              <w:rPr>
                <w:noProof/>
                <w:webHidden/>
              </w:rPr>
              <w:fldChar w:fldCharType="end"/>
            </w:r>
          </w:hyperlink>
        </w:p>
        <w:p w14:paraId="789F47C8" w14:textId="76DAA9A3" w:rsidR="00AD728F" w:rsidRDefault="00C36514">
          <w:pPr>
            <w:pStyle w:val="TDC1"/>
            <w:rPr>
              <w:rFonts w:asciiTheme="minorHAnsi" w:eastAsiaTheme="minorEastAsia" w:hAnsiTheme="minorHAnsi" w:cstheme="minorBidi"/>
              <w:noProof/>
              <w:lang w:val="es-EC" w:eastAsia="es-EC"/>
            </w:rPr>
          </w:pPr>
          <w:hyperlink w:anchor="_Toc62485795" w:history="1">
            <w:r w:rsidR="00AD728F" w:rsidRPr="008726E3">
              <w:rPr>
                <w:rStyle w:val="Hipervnculo"/>
                <w:rFonts w:cs="Arial"/>
                <w:noProof/>
              </w:rPr>
              <w:t>4</w:t>
            </w:r>
            <w:r w:rsidR="00AD728F">
              <w:rPr>
                <w:rFonts w:asciiTheme="minorHAnsi" w:eastAsiaTheme="minorEastAsia" w:hAnsiTheme="minorHAnsi" w:cstheme="minorBidi"/>
                <w:noProof/>
                <w:lang w:val="es-EC" w:eastAsia="es-EC"/>
              </w:rPr>
              <w:tab/>
            </w:r>
            <w:r w:rsidR="00AD728F" w:rsidRPr="008726E3">
              <w:rPr>
                <w:rStyle w:val="Hipervnculo"/>
                <w:rFonts w:cs="Arial"/>
                <w:noProof/>
              </w:rPr>
              <w:t>Conclusions, Recommendations &amp; Lessons</w:t>
            </w:r>
            <w:r w:rsidR="00AD728F">
              <w:rPr>
                <w:noProof/>
                <w:webHidden/>
              </w:rPr>
              <w:tab/>
            </w:r>
            <w:r w:rsidR="00AD728F">
              <w:rPr>
                <w:noProof/>
                <w:webHidden/>
              </w:rPr>
              <w:fldChar w:fldCharType="begin"/>
            </w:r>
            <w:r w:rsidR="00AD728F">
              <w:rPr>
                <w:noProof/>
                <w:webHidden/>
              </w:rPr>
              <w:instrText xml:space="preserve"> PAGEREF _Toc62485795 \h </w:instrText>
            </w:r>
            <w:r w:rsidR="00AD728F">
              <w:rPr>
                <w:noProof/>
                <w:webHidden/>
              </w:rPr>
            </w:r>
            <w:r w:rsidR="00AD728F">
              <w:rPr>
                <w:noProof/>
                <w:webHidden/>
              </w:rPr>
              <w:fldChar w:fldCharType="separate"/>
            </w:r>
            <w:r w:rsidR="00AD728F">
              <w:rPr>
                <w:noProof/>
                <w:webHidden/>
              </w:rPr>
              <w:t>60</w:t>
            </w:r>
            <w:r w:rsidR="00AD728F">
              <w:rPr>
                <w:noProof/>
                <w:webHidden/>
              </w:rPr>
              <w:fldChar w:fldCharType="end"/>
            </w:r>
          </w:hyperlink>
        </w:p>
        <w:p w14:paraId="1191AD02" w14:textId="2018540A" w:rsidR="00AD728F" w:rsidRDefault="00C36514">
          <w:pPr>
            <w:pStyle w:val="TDC2"/>
            <w:rPr>
              <w:rFonts w:asciiTheme="minorHAnsi" w:eastAsiaTheme="minorEastAsia" w:hAnsiTheme="minorHAnsi" w:cstheme="minorBidi"/>
              <w:noProof/>
              <w:lang w:val="es-EC" w:eastAsia="es-EC"/>
            </w:rPr>
          </w:pPr>
          <w:hyperlink w:anchor="_Toc62485796" w:history="1">
            <w:r w:rsidR="00AD728F" w:rsidRPr="008726E3">
              <w:rPr>
                <w:rStyle w:val="Hipervnculo"/>
                <w:rFonts w:cs="Arial"/>
                <w:noProof/>
              </w:rPr>
              <w:t>4.1</w:t>
            </w:r>
            <w:r w:rsidR="00AD728F">
              <w:rPr>
                <w:rFonts w:asciiTheme="minorHAnsi" w:eastAsiaTheme="minorEastAsia" w:hAnsiTheme="minorHAnsi" w:cstheme="minorBidi"/>
                <w:noProof/>
                <w:lang w:val="es-EC" w:eastAsia="es-EC"/>
              </w:rPr>
              <w:tab/>
            </w:r>
            <w:r w:rsidR="00AD728F" w:rsidRPr="008726E3">
              <w:rPr>
                <w:rStyle w:val="Hipervnculo"/>
                <w:rFonts w:cs="Arial"/>
                <w:noProof/>
              </w:rPr>
              <w:t>Recomendation</w:t>
            </w:r>
            <w:r w:rsidR="00AD728F">
              <w:rPr>
                <w:noProof/>
                <w:webHidden/>
              </w:rPr>
              <w:tab/>
            </w:r>
            <w:r w:rsidR="00AD728F">
              <w:rPr>
                <w:noProof/>
                <w:webHidden/>
              </w:rPr>
              <w:fldChar w:fldCharType="begin"/>
            </w:r>
            <w:r w:rsidR="00AD728F">
              <w:rPr>
                <w:noProof/>
                <w:webHidden/>
              </w:rPr>
              <w:instrText xml:space="preserve"> PAGEREF _Toc62485796 \h </w:instrText>
            </w:r>
            <w:r w:rsidR="00AD728F">
              <w:rPr>
                <w:noProof/>
                <w:webHidden/>
              </w:rPr>
            </w:r>
            <w:r w:rsidR="00AD728F">
              <w:rPr>
                <w:noProof/>
                <w:webHidden/>
              </w:rPr>
              <w:fldChar w:fldCharType="separate"/>
            </w:r>
            <w:r w:rsidR="00AD728F">
              <w:rPr>
                <w:noProof/>
                <w:webHidden/>
              </w:rPr>
              <w:t>62</w:t>
            </w:r>
            <w:r w:rsidR="00AD728F">
              <w:rPr>
                <w:noProof/>
                <w:webHidden/>
              </w:rPr>
              <w:fldChar w:fldCharType="end"/>
            </w:r>
          </w:hyperlink>
        </w:p>
        <w:p w14:paraId="1CA6E831" w14:textId="552B15C7" w:rsidR="00AD728F" w:rsidRDefault="00C36514">
          <w:pPr>
            <w:pStyle w:val="TDC2"/>
            <w:rPr>
              <w:rFonts w:asciiTheme="minorHAnsi" w:eastAsiaTheme="minorEastAsia" w:hAnsiTheme="minorHAnsi" w:cstheme="minorBidi"/>
              <w:noProof/>
              <w:lang w:val="es-EC" w:eastAsia="es-EC"/>
            </w:rPr>
          </w:pPr>
          <w:hyperlink w:anchor="_Toc62485797" w:history="1">
            <w:r w:rsidR="00AD728F" w:rsidRPr="008726E3">
              <w:rPr>
                <w:rStyle w:val="Hipervnculo"/>
                <w:rFonts w:cs="Arial"/>
                <w:noProof/>
                <w:lang w:val="en-US"/>
              </w:rPr>
              <w:t>4.2</w:t>
            </w:r>
            <w:r w:rsidR="00AD728F">
              <w:rPr>
                <w:rFonts w:asciiTheme="minorHAnsi" w:eastAsiaTheme="minorEastAsia" w:hAnsiTheme="minorHAnsi" w:cstheme="minorBidi"/>
                <w:noProof/>
                <w:lang w:val="es-EC" w:eastAsia="es-EC"/>
              </w:rPr>
              <w:tab/>
            </w:r>
            <w:r w:rsidR="00AD728F" w:rsidRPr="008726E3">
              <w:rPr>
                <w:rStyle w:val="Hipervnculo"/>
                <w:rFonts w:cs="Arial"/>
                <w:noProof/>
                <w:lang w:val="en-US"/>
              </w:rPr>
              <w:t>Best and worst practices in addressing issues relating to relevance, performance and success</w:t>
            </w:r>
            <w:r w:rsidR="00AD728F">
              <w:rPr>
                <w:noProof/>
                <w:webHidden/>
              </w:rPr>
              <w:tab/>
            </w:r>
            <w:r w:rsidR="00AD728F">
              <w:rPr>
                <w:noProof/>
                <w:webHidden/>
              </w:rPr>
              <w:fldChar w:fldCharType="begin"/>
            </w:r>
            <w:r w:rsidR="00AD728F">
              <w:rPr>
                <w:noProof/>
                <w:webHidden/>
              </w:rPr>
              <w:instrText xml:space="preserve"> PAGEREF _Toc62485797 \h </w:instrText>
            </w:r>
            <w:r w:rsidR="00AD728F">
              <w:rPr>
                <w:noProof/>
                <w:webHidden/>
              </w:rPr>
            </w:r>
            <w:r w:rsidR="00AD728F">
              <w:rPr>
                <w:noProof/>
                <w:webHidden/>
              </w:rPr>
              <w:fldChar w:fldCharType="separate"/>
            </w:r>
            <w:r w:rsidR="00AD728F">
              <w:rPr>
                <w:noProof/>
                <w:webHidden/>
              </w:rPr>
              <w:t>64</w:t>
            </w:r>
            <w:r w:rsidR="00AD728F">
              <w:rPr>
                <w:noProof/>
                <w:webHidden/>
              </w:rPr>
              <w:fldChar w:fldCharType="end"/>
            </w:r>
          </w:hyperlink>
        </w:p>
        <w:p w14:paraId="4A2657B2" w14:textId="1BBB33F6" w:rsidR="00AD728F" w:rsidRDefault="00C36514">
          <w:pPr>
            <w:pStyle w:val="TDC1"/>
            <w:rPr>
              <w:rFonts w:asciiTheme="minorHAnsi" w:eastAsiaTheme="minorEastAsia" w:hAnsiTheme="minorHAnsi" w:cstheme="minorBidi"/>
              <w:noProof/>
              <w:lang w:val="es-EC" w:eastAsia="es-EC"/>
            </w:rPr>
          </w:pPr>
          <w:hyperlink w:anchor="_Toc62485798" w:history="1">
            <w:r w:rsidR="00AD728F" w:rsidRPr="008726E3">
              <w:rPr>
                <w:rStyle w:val="Hipervnculo"/>
                <w:rFonts w:cs="Arial"/>
                <w:noProof/>
              </w:rPr>
              <w:t>5</w:t>
            </w:r>
            <w:r w:rsidR="00AD728F">
              <w:rPr>
                <w:rFonts w:asciiTheme="minorHAnsi" w:eastAsiaTheme="minorEastAsia" w:hAnsiTheme="minorHAnsi" w:cstheme="minorBidi"/>
                <w:noProof/>
                <w:lang w:val="es-EC" w:eastAsia="es-EC"/>
              </w:rPr>
              <w:tab/>
            </w:r>
            <w:r w:rsidR="00AD728F" w:rsidRPr="008726E3">
              <w:rPr>
                <w:rStyle w:val="Hipervnculo"/>
                <w:rFonts w:cs="Arial"/>
                <w:noProof/>
              </w:rPr>
              <w:t>ANNEXES</w:t>
            </w:r>
            <w:r w:rsidR="00AD728F">
              <w:rPr>
                <w:noProof/>
                <w:webHidden/>
              </w:rPr>
              <w:tab/>
            </w:r>
            <w:r w:rsidR="00AD728F">
              <w:rPr>
                <w:noProof/>
                <w:webHidden/>
              </w:rPr>
              <w:fldChar w:fldCharType="begin"/>
            </w:r>
            <w:r w:rsidR="00AD728F">
              <w:rPr>
                <w:noProof/>
                <w:webHidden/>
              </w:rPr>
              <w:instrText xml:space="preserve"> PAGEREF _Toc62485798 \h </w:instrText>
            </w:r>
            <w:r w:rsidR="00AD728F">
              <w:rPr>
                <w:noProof/>
                <w:webHidden/>
              </w:rPr>
            </w:r>
            <w:r w:rsidR="00AD728F">
              <w:rPr>
                <w:noProof/>
                <w:webHidden/>
              </w:rPr>
              <w:fldChar w:fldCharType="separate"/>
            </w:r>
            <w:r w:rsidR="00AD728F">
              <w:rPr>
                <w:noProof/>
                <w:webHidden/>
              </w:rPr>
              <w:t>66</w:t>
            </w:r>
            <w:r w:rsidR="00AD728F">
              <w:rPr>
                <w:noProof/>
                <w:webHidden/>
              </w:rPr>
              <w:fldChar w:fldCharType="end"/>
            </w:r>
          </w:hyperlink>
        </w:p>
        <w:p w14:paraId="3BFF34D6" w14:textId="3F97199D" w:rsidR="00AD728F" w:rsidRDefault="00C36514">
          <w:pPr>
            <w:pStyle w:val="TDC2"/>
            <w:rPr>
              <w:rFonts w:asciiTheme="minorHAnsi" w:eastAsiaTheme="minorEastAsia" w:hAnsiTheme="minorHAnsi" w:cstheme="minorBidi"/>
              <w:noProof/>
              <w:lang w:val="es-EC" w:eastAsia="es-EC"/>
            </w:rPr>
          </w:pPr>
          <w:hyperlink w:anchor="_Toc62485799" w:history="1">
            <w:r w:rsidR="00AD728F" w:rsidRPr="008726E3">
              <w:rPr>
                <w:rStyle w:val="Hipervnculo"/>
                <w:rFonts w:cs="Arial"/>
                <w:noProof/>
              </w:rPr>
              <w:t>5.1</w:t>
            </w:r>
            <w:r w:rsidR="00AD728F">
              <w:rPr>
                <w:rFonts w:asciiTheme="minorHAnsi" w:eastAsiaTheme="minorEastAsia" w:hAnsiTheme="minorHAnsi" w:cstheme="minorBidi"/>
                <w:noProof/>
                <w:lang w:val="es-EC" w:eastAsia="es-EC"/>
              </w:rPr>
              <w:tab/>
            </w:r>
            <w:r w:rsidR="00AD728F" w:rsidRPr="008726E3">
              <w:rPr>
                <w:rStyle w:val="Hipervnculo"/>
                <w:rFonts w:cs="Arial"/>
                <w:noProof/>
              </w:rPr>
              <w:t>Annex 1: ToR</w:t>
            </w:r>
            <w:r w:rsidR="00AD728F">
              <w:rPr>
                <w:noProof/>
                <w:webHidden/>
              </w:rPr>
              <w:tab/>
            </w:r>
            <w:r w:rsidR="00AD728F">
              <w:rPr>
                <w:noProof/>
                <w:webHidden/>
              </w:rPr>
              <w:fldChar w:fldCharType="begin"/>
            </w:r>
            <w:r w:rsidR="00AD728F">
              <w:rPr>
                <w:noProof/>
                <w:webHidden/>
              </w:rPr>
              <w:instrText xml:space="preserve"> PAGEREF _Toc62485799 \h </w:instrText>
            </w:r>
            <w:r w:rsidR="00AD728F">
              <w:rPr>
                <w:noProof/>
                <w:webHidden/>
              </w:rPr>
            </w:r>
            <w:r w:rsidR="00AD728F">
              <w:rPr>
                <w:noProof/>
                <w:webHidden/>
              </w:rPr>
              <w:fldChar w:fldCharType="separate"/>
            </w:r>
            <w:r w:rsidR="00AD728F">
              <w:rPr>
                <w:noProof/>
                <w:webHidden/>
              </w:rPr>
              <w:t>66</w:t>
            </w:r>
            <w:r w:rsidR="00AD728F">
              <w:rPr>
                <w:noProof/>
                <w:webHidden/>
              </w:rPr>
              <w:fldChar w:fldCharType="end"/>
            </w:r>
          </w:hyperlink>
        </w:p>
        <w:p w14:paraId="489AC22B" w14:textId="51E641C2" w:rsidR="00AD728F" w:rsidRDefault="00C36514">
          <w:pPr>
            <w:pStyle w:val="TDC2"/>
            <w:rPr>
              <w:rFonts w:asciiTheme="minorHAnsi" w:eastAsiaTheme="minorEastAsia" w:hAnsiTheme="minorHAnsi" w:cstheme="minorBidi"/>
              <w:noProof/>
              <w:lang w:val="es-EC" w:eastAsia="es-EC"/>
            </w:rPr>
          </w:pPr>
          <w:hyperlink w:anchor="_Toc62485800" w:history="1">
            <w:r w:rsidR="00AD728F" w:rsidRPr="008726E3">
              <w:rPr>
                <w:rStyle w:val="Hipervnculo"/>
                <w:rFonts w:cs="Arial"/>
                <w:noProof/>
                <w:lang w:val="en-US"/>
              </w:rPr>
              <w:t>5.2</w:t>
            </w:r>
            <w:r w:rsidR="00AD728F">
              <w:rPr>
                <w:rFonts w:asciiTheme="minorHAnsi" w:eastAsiaTheme="minorEastAsia" w:hAnsiTheme="minorHAnsi" w:cstheme="minorBidi"/>
                <w:noProof/>
                <w:lang w:val="es-EC" w:eastAsia="es-EC"/>
              </w:rPr>
              <w:tab/>
            </w:r>
            <w:r w:rsidR="00AD728F" w:rsidRPr="008726E3">
              <w:rPr>
                <w:rStyle w:val="Hipervnculo"/>
                <w:rFonts w:cs="Arial"/>
                <w:noProof/>
                <w:lang w:val="en-US"/>
              </w:rPr>
              <w:t>Annex 2: List of persons interviewed</w:t>
            </w:r>
            <w:r w:rsidR="00AD728F">
              <w:rPr>
                <w:noProof/>
                <w:webHidden/>
              </w:rPr>
              <w:tab/>
            </w:r>
            <w:r w:rsidR="00AD728F">
              <w:rPr>
                <w:noProof/>
                <w:webHidden/>
              </w:rPr>
              <w:fldChar w:fldCharType="begin"/>
            </w:r>
            <w:r w:rsidR="00AD728F">
              <w:rPr>
                <w:noProof/>
                <w:webHidden/>
              </w:rPr>
              <w:instrText xml:space="preserve"> PAGEREF _Toc62485800 \h </w:instrText>
            </w:r>
            <w:r w:rsidR="00AD728F">
              <w:rPr>
                <w:noProof/>
                <w:webHidden/>
              </w:rPr>
            </w:r>
            <w:r w:rsidR="00AD728F">
              <w:rPr>
                <w:noProof/>
                <w:webHidden/>
              </w:rPr>
              <w:fldChar w:fldCharType="separate"/>
            </w:r>
            <w:r w:rsidR="00AD728F">
              <w:rPr>
                <w:noProof/>
                <w:webHidden/>
              </w:rPr>
              <w:t>96</w:t>
            </w:r>
            <w:r w:rsidR="00AD728F">
              <w:rPr>
                <w:noProof/>
                <w:webHidden/>
              </w:rPr>
              <w:fldChar w:fldCharType="end"/>
            </w:r>
          </w:hyperlink>
        </w:p>
        <w:p w14:paraId="7417CFF2" w14:textId="7CCA29FA" w:rsidR="00AD728F" w:rsidRDefault="00C36514">
          <w:pPr>
            <w:pStyle w:val="TDC2"/>
            <w:rPr>
              <w:rFonts w:asciiTheme="minorHAnsi" w:eastAsiaTheme="minorEastAsia" w:hAnsiTheme="minorHAnsi" w:cstheme="minorBidi"/>
              <w:noProof/>
              <w:lang w:val="es-EC" w:eastAsia="es-EC"/>
            </w:rPr>
          </w:pPr>
          <w:hyperlink w:anchor="_Toc62485801" w:history="1">
            <w:r w:rsidR="00AD728F" w:rsidRPr="008726E3">
              <w:rPr>
                <w:rStyle w:val="Hipervnculo"/>
                <w:rFonts w:cs="Arial"/>
                <w:noProof/>
                <w:lang w:val="en-US"/>
              </w:rPr>
              <w:t>5.3</w:t>
            </w:r>
            <w:r w:rsidR="00AD728F">
              <w:rPr>
                <w:rFonts w:asciiTheme="minorHAnsi" w:eastAsiaTheme="minorEastAsia" w:hAnsiTheme="minorHAnsi" w:cstheme="minorBidi"/>
                <w:noProof/>
                <w:lang w:val="es-EC" w:eastAsia="es-EC"/>
              </w:rPr>
              <w:tab/>
            </w:r>
            <w:r w:rsidR="00AD728F" w:rsidRPr="008726E3">
              <w:rPr>
                <w:rStyle w:val="Hipervnculo"/>
                <w:rFonts w:cs="Arial"/>
                <w:noProof/>
                <w:lang w:val="en-US"/>
              </w:rPr>
              <w:t>Annex 3: List of documents reviewed</w:t>
            </w:r>
            <w:r w:rsidR="00AD728F">
              <w:rPr>
                <w:noProof/>
                <w:webHidden/>
              </w:rPr>
              <w:tab/>
            </w:r>
            <w:r w:rsidR="00AD728F">
              <w:rPr>
                <w:noProof/>
                <w:webHidden/>
              </w:rPr>
              <w:fldChar w:fldCharType="begin"/>
            </w:r>
            <w:r w:rsidR="00AD728F">
              <w:rPr>
                <w:noProof/>
                <w:webHidden/>
              </w:rPr>
              <w:instrText xml:space="preserve"> PAGEREF _Toc62485801 \h </w:instrText>
            </w:r>
            <w:r w:rsidR="00AD728F">
              <w:rPr>
                <w:noProof/>
                <w:webHidden/>
              </w:rPr>
            </w:r>
            <w:r w:rsidR="00AD728F">
              <w:rPr>
                <w:noProof/>
                <w:webHidden/>
              </w:rPr>
              <w:fldChar w:fldCharType="separate"/>
            </w:r>
            <w:r w:rsidR="00AD728F">
              <w:rPr>
                <w:noProof/>
                <w:webHidden/>
              </w:rPr>
              <w:t>98</w:t>
            </w:r>
            <w:r w:rsidR="00AD728F">
              <w:rPr>
                <w:noProof/>
                <w:webHidden/>
              </w:rPr>
              <w:fldChar w:fldCharType="end"/>
            </w:r>
          </w:hyperlink>
        </w:p>
        <w:p w14:paraId="50917F6F" w14:textId="79D5B496" w:rsidR="00AD728F" w:rsidRDefault="00C36514">
          <w:pPr>
            <w:pStyle w:val="TDC2"/>
            <w:rPr>
              <w:rFonts w:asciiTheme="minorHAnsi" w:eastAsiaTheme="minorEastAsia" w:hAnsiTheme="minorHAnsi" w:cstheme="minorBidi"/>
              <w:noProof/>
              <w:lang w:val="es-EC" w:eastAsia="es-EC"/>
            </w:rPr>
          </w:pPr>
          <w:hyperlink w:anchor="_Toc62485802" w:history="1">
            <w:r w:rsidR="00AD728F" w:rsidRPr="008726E3">
              <w:rPr>
                <w:rStyle w:val="Hipervnculo"/>
                <w:noProof/>
                <w:lang w:val="en-US"/>
              </w:rPr>
              <w:t>5.4</w:t>
            </w:r>
            <w:r w:rsidR="00AD728F">
              <w:rPr>
                <w:rFonts w:asciiTheme="minorHAnsi" w:eastAsiaTheme="minorEastAsia" w:hAnsiTheme="minorHAnsi" w:cstheme="minorBidi"/>
                <w:noProof/>
                <w:lang w:val="es-EC" w:eastAsia="es-EC"/>
              </w:rPr>
              <w:tab/>
            </w:r>
            <w:r w:rsidR="00AD728F" w:rsidRPr="008726E3">
              <w:rPr>
                <w:rStyle w:val="Hipervnculo"/>
                <w:noProof/>
                <w:lang w:val="en-US"/>
              </w:rPr>
              <w:t>Annex 4: Evaluation Question Matrix – Annex C</w:t>
            </w:r>
            <w:r w:rsidR="00AD728F">
              <w:rPr>
                <w:noProof/>
                <w:webHidden/>
              </w:rPr>
              <w:tab/>
            </w:r>
            <w:r w:rsidR="00AD728F">
              <w:rPr>
                <w:noProof/>
                <w:webHidden/>
              </w:rPr>
              <w:fldChar w:fldCharType="begin"/>
            </w:r>
            <w:r w:rsidR="00AD728F">
              <w:rPr>
                <w:noProof/>
                <w:webHidden/>
              </w:rPr>
              <w:instrText xml:space="preserve"> PAGEREF _Toc62485802 \h </w:instrText>
            </w:r>
            <w:r w:rsidR="00AD728F">
              <w:rPr>
                <w:noProof/>
                <w:webHidden/>
              </w:rPr>
            </w:r>
            <w:r w:rsidR="00AD728F">
              <w:rPr>
                <w:noProof/>
                <w:webHidden/>
              </w:rPr>
              <w:fldChar w:fldCharType="separate"/>
            </w:r>
            <w:r w:rsidR="00AD728F">
              <w:rPr>
                <w:noProof/>
                <w:webHidden/>
              </w:rPr>
              <w:t>99</w:t>
            </w:r>
            <w:r w:rsidR="00AD728F">
              <w:rPr>
                <w:noProof/>
                <w:webHidden/>
              </w:rPr>
              <w:fldChar w:fldCharType="end"/>
            </w:r>
          </w:hyperlink>
        </w:p>
        <w:p w14:paraId="78D29D5D" w14:textId="7554059B" w:rsidR="00AD728F" w:rsidRDefault="00C36514">
          <w:pPr>
            <w:pStyle w:val="TDC2"/>
            <w:rPr>
              <w:rFonts w:asciiTheme="minorHAnsi" w:eastAsiaTheme="minorEastAsia" w:hAnsiTheme="minorHAnsi" w:cstheme="minorBidi"/>
              <w:noProof/>
              <w:lang w:val="es-EC" w:eastAsia="es-EC"/>
            </w:rPr>
          </w:pPr>
          <w:hyperlink w:anchor="_Toc62485803" w:history="1">
            <w:r w:rsidR="00AD728F" w:rsidRPr="008726E3">
              <w:rPr>
                <w:rStyle w:val="Hipervnculo"/>
                <w:rFonts w:cs="Arial"/>
                <w:noProof/>
                <w:lang w:val="en-US"/>
              </w:rPr>
              <w:t>5.5</w:t>
            </w:r>
            <w:r w:rsidR="00AD728F">
              <w:rPr>
                <w:rFonts w:asciiTheme="minorHAnsi" w:eastAsiaTheme="minorEastAsia" w:hAnsiTheme="minorHAnsi" w:cstheme="minorBidi"/>
                <w:noProof/>
                <w:lang w:val="es-EC" w:eastAsia="es-EC"/>
              </w:rPr>
              <w:tab/>
            </w:r>
            <w:r w:rsidR="00AD728F" w:rsidRPr="008726E3">
              <w:rPr>
                <w:rStyle w:val="Hipervnculo"/>
                <w:rFonts w:cs="Arial"/>
                <w:noProof/>
                <w:lang w:val="en-US"/>
              </w:rPr>
              <w:t>Annex 5: Comparative Matrix of Findings, Conclusions and Recommendations</w:t>
            </w:r>
            <w:r w:rsidR="00AD728F">
              <w:rPr>
                <w:noProof/>
                <w:webHidden/>
              </w:rPr>
              <w:tab/>
            </w:r>
            <w:r w:rsidR="00AD728F">
              <w:rPr>
                <w:noProof/>
                <w:webHidden/>
              </w:rPr>
              <w:fldChar w:fldCharType="begin"/>
            </w:r>
            <w:r w:rsidR="00AD728F">
              <w:rPr>
                <w:noProof/>
                <w:webHidden/>
              </w:rPr>
              <w:instrText xml:space="preserve"> PAGEREF _Toc62485803 \h </w:instrText>
            </w:r>
            <w:r w:rsidR="00AD728F">
              <w:rPr>
                <w:noProof/>
                <w:webHidden/>
              </w:rPr>
            </w:r>
            <w:r w:rsidR="00AD728F">
              <w:rPr>
                <w:noProof/>
                <w:webHidden/>
              </w:rPr>
              <w:fldChar w:fldCharType="separate"/>
            </w:r>
            <w:r w:rsidR="00AD728F">
              <w:rPr>
                <w:noProof/>
                <w:webHidden/>
              </w:rPr>
              <w:t>105</w:t>
            </w:r>
            <w:r w:rsidR="00AD728F">
              <w:rPr>
                <w:noProof/>
                <w:webHidden/>
              </w:rPr>
              <w:fldChar w:fldCharType="end"/>
            </w:r>
          </w:hyperlink>
        </w:p>
        <w:p w14:paraId="42EBE309" w14:textId="14D72749" w:rsidR="00AD728F" w:rsidRDefault="00C36514">
          <w:pPr>
            <w:pStyle w:val="TDC2"/>
            <w:rPr>
              <w:rFonts w:asciiTheme="minorHAnsi" w:eastAsiaTheme="minorEastAsia" w:hAnsiTheme="minorHAnsi" w:cstheme="minorBidi"/>
              <w:noProof/>
              <w:lang w:val="es-EC" w:eastAsia="es-EC"/>
            </w:rPr>
          </w:pPr>
          <w:hyperlink w:anchor="_Toc62485804" w:history="1">
            <w:r w:rsidR="00AD728F" w:rsidRPr="008726E3">
              <w:rPr>
                <w:rStyle w:val="Hipervnculo"/>
                <w:rFonts w:cs="Arial"/>
                <w:noProof/>
                <w:lang w:val="en-US"/>
              </w:rPr>
              <w:t>5.6</w:t>
            </w:r>
            <w:r w:rsidR="00AD728F">
              <w:rPr>
                <w:rFonts w:asciiTheme="minorHAnsi" w:eastAsiaTheme="minorEastAsia" w:hAnsiTheme="minorHAnsi" w:cstheme="minorBidi"/>
                <w:noProof/>
                <w:lang w:val="es-EC" w:eastAsia="es-EC"/>
              </w:rPr>
              <w:tab/>
            </w:r>
            <w:r w:rsidR="00AD728F" w:rsidRPr="008726E3">
              <w:rPr>
                <w:rStyle w:val="Hipervnculo"/>
                <w:rFonts w:cs="Arial"/>
                <w:noProof/>
                <w:lang w:val="en-US"/>
              </w:rPr>
              <w:t>Annex 6: Evaluation Consultant Agreement Form</w:t>
            </w:r>
            <w:r w:rsidR="00AD728F">
              <w:rPr>
                <w:noProof/>
                <w:webHidden/>
              </w:rPr>
              <w:tab/>
            </w:r>
            <w:r w:rsidR="00AD728F">
              <w:rPr>
                <w:noProof/>
                <w:webHidden/>
              </w:rPr>
              <w:fldChar w:fldCharType="begin"/>
            </w:r>
            <w:r w:rsidR="00AD728F">
              <w:rPr>
                <w:noProof/>
                <w:webHidden/>
              </w:rPr>
              <w:instrText xml:space="preserve"> PAGEREF _Toc62485804 \h </w:instrText>
            </w:r>
            <w:r w:rsidR="00AD728F">
              <w:rPr>
                <w:noProof/>
                <w:webHidden/>
              </w:rPr>
            </w:r>
            <w:r w:rsidR="00AD728F">
              <w:rPr>
                <w:noProof/>
                <w:webHidden/>
              </w:rPr>
              <w:fldChar w:fldCharType="separate"/>
            </w:r>
            <w:r w:rsidR="00AD728F">
              <w:rPr>
                <w:noProof/>
                <w:webHidden/>
              </w:rPr>
              <w:t>116</w:t>
            </w:r>
            <w:r w:rsidR="00AD728F">
              <w:rPr>
                <w:noProof/>
                <w:webHidden/>
              </w:rPr>
              <w:fldChar w:fldCharType="end"/>
            </w:r>
          </w:hyperlink>
        </w:p>
        <w:p w14:paraId="6E71999F" w14:textId="5D2E1F35" w:rsidR="00AD728F" w:rsidRDefault="00C36514">
          <w:pPr>
            <w:pStyle w:val="TDC2"/>
            <w:rPr>
              <w:rFonts w:asciiTheme="minorHAnsi" w:eastAsiaTheme="minorEastAsia" w:hAnsiTheme="minorHAnsi" w:cstheme="minorBidi"/>
              <w:noProof/>
              <w:lang w:val="es-EC" w:eastAsia="es-EC"/>
            </w:rPr>
          </w:pPr>
          <w:hyperlink w:anchor="_Toc62485805" w:history="1">
            <w:r w:rsidR="00AD728F" w:rsidRPr="008726E3">
              <w:rPr>
                <w:rStyle w:val="Hipervnculo"/>
                <w:rFonts w:cs="Arial"/>
                <w:noProof/>
                <w:lang w:val="en-US"/>
              </w:rPr>
              <w:t>5.7</w:t>
            </w:r>
            <w:r w:rsidR="00AD728F">
              <w:rPr>
                <w:rFonts w:asciiTheme="minorHAnsi" w:eastAsiaTheme="minorEastAsia" w:hAnsiTheme="minorHAnsi" w:cstheme="minorBidi"/>
                <w:noProof/>
                <w:lang w:val="es-EC" w:eastAsia="es-EC"/>
              </w:rPr>
              <w:tab/>
            </w:r>
            <w:r w:rsidR="00AD728F" w:rsidRPr="008726E3">
              <w:rPr>
                <w:rStyle w:val="Hipervnculo"/>
                <w:rFonts w:cs="Arial"/>
                <w:noProof/>
                <w:lang w:val="en-US"/>
              </w:rPr>
              <w:t>Annex 7: Evaluation report reviewed and approved</w:t>
            </w:r>
            <w:r w:rsidR="00AD728F">
              <w:rPr>
                <w:noProof/>
                <w:webHidden/>
              </w:rPr>
              <w:tab/>
            </w:r>
            <w:r w:rsidR="00AD728F">
              <w:rPr>
                <w:noProof/>
                <w:webHidden/>
              </w:rPr>
              <w:fldChar w:fldCharType="begin"/>
            </w:r>
            <w:r w:rsidR="00AD728F">
              <w:rPr>
                <w:noProof/>
                <w:webHidden/>
              </w:rPr>
              <w:instrText xml:space="preserve"> PAGEREF _Toc62485805 \h </w:instrText>
            </w:r>
            <w:r w:rsidR="00AD728F">
              <w:rPr>
                <w:noProof/>
                <w:webHidden/>
              </w:rPr>
            </w:r>
            <w:r w:rsidR="00AD728F">
              <w:rPr>
                <w:noProof/>
                <w:webHidden/>
              </w:rPr>
              <w:fldChar w:fldCharType="separate"/>
            </w:r>
            <w:r w:rsidR="00AD728F">
              <w:rPr>
                <w:noProof/>
                <w:webHidden/>
              </w:rPr>
              <w:t>117</w:t>
            </w:r>
            <w:r w:rsidR="00AD728F">
              <w:rPr>
                <w:noProof/>
                <w:webHidden/>
              </w:rPr>
              <w:fldChar w:fldCharType="end"/>
            </w:r>
          </w:hyperlink>
        </w:p>
        <w:p w14:paraId="4A9EB841" w14:textId="171F624C" w:rsidR="00FA6426" w:rsidRPr="00FA6426" w:rsidRDefault="00FA6426">
          <w:pPr>
            <w:rPr>
              <w:rFonts w:cs="Arial"/>
            </w:rPr>
          </w:pPr>
          <w:r w:rsidRPr="00FA6426">
            <w:rPr>
              <w:rFonts w:cs="Arial"/>
              <w:b/>
              <w:bCs/>
              <w:lang w:val="es-ES"/>
            </w:rPr>
            <w:fldChar w:fldCharType="end"/>
          </w:r>
        </w:p>
      </w:sdtContent>
    </w:sdt>
    <w:p w14:paraId="4038588F" w14:textId="77777777" w:rsidR="00743053" w:rsidRPr="00FA6426" w:rsidRDefault="00743053">
      <w:pPr>
        <w:spacing w:before="0" w:after="0" w:line="240" w:lineRule="auto"/>
        <w:jc w:val="left"/>
        <w:rPr>
          <w:rFonts w:cs="Arial"/>
          <w:b/>
          <w:bCs/>
        </w:rPr>
      </w:pPr>
      <w:r w:rsidRPr="00FA6426">
        <w:rPr>
          <w:rFonts w:cs="Arial"/>
          <w:b/>
          <w:bCs/>
        </w:rPr>
        <w:br w:type="page"/>
      </w:r>
    </w:p>
    <w:p w14:paraId="52ADB9E7" w14:textId="7DB75A41" w:rsidR="008F73F9" w:rsidRPr="00FA6426" w:rsidRDefault="00633478" w:rsidP="00633478">
      <w:pPr>
        <w:pStyle w:val="Tabladeilustraciones"/>
        <w:tabs>
          <w:tab w:val="right" w:leader="dot" w:pos="8494"/>
        </w:tabs>
        <w:jc w:val="center"/>
        <w:rPr>
          <w:rFonts w:cs="Arial"/>
        </w:rPr>
      </w:pPr>
      <w:bookmarkStart w:id="1" w:name="_Hlk59616565"/>
      <w:r w:rsidRPr="00FA6426">
        <w:rPr>
          <w:rFonts w:cs="Arial"/>
          <w:b/>
          <w:bCs/>
        </w:rPr>
        <w:lastRenderedPageBreak/>
        <w:t xml:space="preserve">Table </w:t>
      </w:r>
      <w:proofErr w:type="spellStart"/>
      <w:r w:rsidRPr="00FA6426">
        <w:rPr>
          <w:rFonts w:cs="Arial"/>
          <w:b/>
          <w:bCs/>
        </w:rPr>
        <w:t>index</w:t>
      </w:r>
      <w:proofErr w:type="spellEnd"/>
    </w:p>
    <w:p w14:paraId="1BEECC54" w14:textId="2EA985DC" w:rsidR="00AD728F" w:rsidRPr="00AD728F" w:rsidRDefault="00AD728F">
      <w:pPr>
        <w:pStyle w:val="Tabladeilustraciones"/>
        <w:tabs>
          <w:tab w:val="right" w:leader="dot" w:pos="9060"/>
        </w:tabs>
        <w:rPr>
          <w:rFonts w:asciiTheme="minorHAnsi" w:eastAsiaTheme="minorEastAsia" w:hAnsiTheme="minorHAnsi" w:cstheme="minorBidi"/>
          <w:noProof/>
          <w:lang w:val="es-EC" w:eastAsia="es-EC"/>
        </w:rPr>
      </w:pPr>
      <w:r w:rsidRPr="00AD728F">
        <w:rPr>
          <w:rFonts w:cs="Arial"/>
        </w:rPr>
        <w:fldChar w:fldCharType="begin"/>
      </w:r>
      <w:r w:rsidRPr="00AD728F">
        <w:rPr>
          <w:rFonts w:cs="Arial"/>
        </w:rPr>
        <w:instrText xml:space="preserve"> TOC \h \z \c "Table" </w:instrText>
      </w:r>
      <w:r w:rsidRPr="00AD728F">
        <w:rPr>
          <w:rFonts w:cs="Arial"/>
        </w:rPr>
        <w:fldChar w:fldCharType="separate"/>
      </w:r>
      <w:hyperlink w:anchor="_Toc62485688" w:history="1">
        <w:r w:rsidRPr="00AD728F">
          <w:rPr>
            <w:rStyle w:val="Hipervnculo"/>
            <w:rFonts w:cs="Arial"/>
            <w:noProof/>
            <w:lang w:val="en-US"/>
          </w:rPr>
          <w:t>Table 1 Progress towards achieving Outcome 1</w:t>
        </w:r>
        <w:r w:rsidRPr="00AD728F">
          <w:rPr>
            <w:noProof/>
            <w:webHidden/>
          </w:rPr>
          <w:tab/>
        </w:r>
        <w:r w:rsidRPr="00AD728F">
          <w:rPr>
            <w:noProof/>
            <w:webHidden/>
          </w:rPr>
          <w:fldChar w:fldCharType="begin"/>
        </w:r>
        <w:r w:rsidRPr="00AD728F">
          <w:rPr>
            <w:noProof/>
            <w:webHidden/>
          </w:rPr>
          <w:instrText xml:space="preserve"> PAGEREF _Toc62485688 \h </w:instrText>
        </w:r>
        <w:r w:rsidRPr="00AD728F">
          <w:rPr>
            <w:noProof/>
            <w:webHidden/>
          </w:rPr>
        </w:r>
        <w:r w:rsidRPr="00AD728F">
          <w:rPr>
            <w:noProof/>
            <w:webHidden/>
          </w:rPr>
          <w:fldChar w:fldCharType="separate"/>
        </w:r>
        <w:r w:rsidRPr="00AD728F">
          <w:rPr>
            <w:noProof/>
            <w:webHidden/>
          </w:rPr>
          <w:t>45</w:t>
        </w:r>
        <w:r w:rsidRPr="00AD728F">
          <w:rPr>
            <w:noProof/>
            <w:webHidden/>
          </w:rPr>
          <w:fldChar w:fldCharType="end"/>
        </w:r>
      </w:hyperlink>
    </w:p>
    <w:p w14:paraId="33216565" w14:textId="6F90EED1" w:rsidR="00AD728F" w:rsidRPr="00AD728F" w:rsidRDefault="00C36514">
      <w:pPr>
        <w:pStyle w:val="Tabladeilustraciones"/>
        <w:tabs>
          <w:tab w:val="right" w:leader="dot" w:pos="9060"/>
        </w:tabs>
        <w:rPr>
          <w:rFonts w:asciiTheme="minorHAnsi" w:eastAsiaTheme="minorEastAsia" w:hAnsiTheme="minorHAnsi" w:cstheme="minorBidi"/>
          <w:noProof/>
          <w:lang w:val="es-EC" w:eastAsia="es-EC"/>
        </w:rPr>
      </w:pPr>
      <w:hyperlink w:anchor="_Toc62485689" w:history="1">
        <w:r w:rsidR="00AD728F" w:rsidRPr="00AD728F">
          <w:rPr>
            <w:rStyle w:val="Hipervnculo"/>
            <w:rFonts w:cs="Arial"/>
            <w:noProof/>
            <w:lang w:val="en-US"/>
          </w:rPr>
          <w:t>Table 2 Progress towards achieving Outcome 2</w:t>
        </w:r>
        <w:r w:rsidR="00AD728F" w:rsidRPr="00AD728F">
          <w:rPr>
            <w:noProof/>
            <w:webHidden/>
          </w:rPr>
          <w:tab/>
        </w:r>
        <w:r w:rsidR="00AD728F" w:rsidRPr="00AD728F">
          <w:rPr>
            <w:noProof/>
            <w:webHidden/>
          </w:rPr>
          <w:fldChar w:fldCharType="begin"/>
        </w:r>
        <w:r w:rsidR="00AD728F" w:rsidRPr="00AD728F">
          <w:rPr>
            <w:noProof/>
            <w:webHidden/>
          </w:rPr>
          <w:instrText xml:space="preserve"> PAGEREF _Toc62485689 \h </w:instrText>
        </w:r>
        <w:r w:rsidR="00AD728F" w:rsidRPr="00AD728F">
          <w:rPr>
            <w:noProof/>
            <w:webHidden/>
          </w:rPr>
        </w:r>
        <w:r w:rsidR="00AD728F" w:rsidRPr="00AD728F">
          <w:rPr>
            <w:noProof/>
            <w:webHidden/>
          </w:rPr>
          <w:fldChar w:fldCharType="separate"/>
        </w:r>
        <w:r w:rsidR="00AD728F" w:rsidRPr="00AD728F">
          <w:rPr>
            <w:noProof/>
            <w:webHidden/>
          </w:rPr>
          <w:t>48</w:t>
        </w:r>
        <w:r w:rsidR="00AD728F" w:rsidRPr="00AD728F">
          <w:rPr>
            <w:noProof/>
            <w:webHidden/>
          </w:rPr>
          <w:fldChar w:fldCharType="end"/>
        </w:r>
      </w:hyperlink>
    </w:p>
    <w:p w14:paraId="233B93FB" w14:textId="249EA555" w:rsidR="00AD728F" w:rsidRPr="00AD728F" w:rsidRDefault="00C36514">
      <w:pPr>
        <w:pStyle w:val="Tabladeilustraciones"/>
        <w:tabs>
          <w:tab w:val="right" w:leader="dot" w:pos="9060"/>
        </w:tabs>
        <w:rPr>
          <w:rFonts w:asciiTheme="minorHAnsi" w:eastAsiaTheme="minorEastAsia" w:hAnsiTheme="minorHAnsi" w:cstheme="minorBidi"/>
          <w:noProof/>
          <w:lang w:val="es-EC" w:eastAsia="es-EC"/>
        </w:rPr>
      </w:pPr>
      <w:hyperlink w:anchor="_Toc62485690" w:history="1">
        <w:r w:rsidR="00AD728F" w:rsidRPr="00AD728F">
          <w:rPr>
            <w:rStyle w:val="Hipervnculo"/>
            <w:rFonts w:cs="Arial"/>
            <w:noProof/>
            <w:lang w:val="en-US"/>
          </w:rPr>
          <w:t>Table 3 Progress towards achieving Outcome 3</w:t>
        </w:r>
        <w:r w:rsidR="00AD728F" w:rsidRPr="00AD728F">
          <w:rPr>
            <w:noProof/>
            <w:webHidden/>
          </w:rPr>
          <w:tab/>
        </w:r>
        <w:r w:rsidR="00AD728F" w:rsidRPr="00AD728F">
          <w:rPr>
            <w:noProof/>
            <w:webHidden/>
          </w:rPr>
          <w:fldChar w:fldCharType="begin"/>
        </w:r>
        <w:r w:rsidR="00AD728F" w:rsidRPr="00AD728F">
          <w:rPr>
            <w:noProof/>
            <w:webHidden/>
          </w:rPr>
          <w:instrText xml:space="preserve"> PAGEREF _Toc62485690 \h </w:instrText>
        </w:r>
        <w:r w:rsidR="00AD728F" w:rsidRPr="00AD728F">
          <w:rPr>
            <w:noProof/>
            <w:webHidden/>
          </w:rPr>
        </w:r>
        <w:r w:rsidR="00AD728F" w:rsidRPr="00AD728F">
          <w:rPr>
            <w:noProof/>
            <w:webHidden/>
          </w:rPr>
          <w:fldChar w:fldCharType="separate"/>
        </w:r>
        <w:r w:rsidR="00AD728F" w:rsidRPr="00AD728F">
          <w:rPr>
            <w:noProof/>
            <w:webHidden/>
          </w:rPr>
          <w:t>51</w:t>
        </w:r>
        <w:r w:rsidR="00AD728F" w:rsidRPr="00AD728F">
          <w:rPr>
            <w:noProof/>
            <w:webHidden/>
          </w:rPr>
          <w:fldChar w:fldCharType="end"/>
        </w:r>
      </w:hyperlink>
    </w:p>
    <w:p w14:paraId="19545E9B" w14:textId="3FA8D82E" w:rsidR="004F03B4" w:rsidRPr="00FA6426" w:rsidRDefault="00AD728F" w:rsidP="004F03B4">
      <w:pPr>
        <w:pStyle w:val="Tabladeilustraciones"/>
        <w:tabs>
          <w:tab w:val="right" w:leader="dot" w:pos="8494"/>
        </w:tabs>
        <w:jc w:val="center"/>
        <w:rPr>
          <w:rFonts w:cs="Arial"/>
          <w:b/>
          <w:bCs/>
        </w:rPr>
      </w:pPr>
      <w:r w:rsidRPr="00AD728F">
        <w:rPr>
          <w:rFonts w:cs="Arial"/>
        </w:rPr>
        <w:fldChar w:fldCharType="end"/>
      </w:r>
    </w:p>
    <w:p w14:paraId="5DBEB3F7" w14:textId="77777777" w:rsidR="00633478" w:rsidRPr="00FA6426" w:rsidRDefault="00633478" w:rsidP="00633478">
      <w:pPr>
        <w:pStyle w:val="Tabladeilustraciones"/>
        <w:tabs>
          <w:tab w:val="right" w:leader="dot" w:pos="8494"/>
        </w:tabs>
        <w:jc w:val="center"/>
        <w:rPr>
          <w:rFonts w:cs="Arial"/>
          <w:b/>
          <w:bCs/>
        </w:rPr>
      </w:pPr>
      <w:proofErr w:type="spellStart"/>
      <w:r w:rsidRPr="00FA6426">
        <w:rPr>
          <w:rFonts w:cs="Arial"/>
          <w:b/>
          <w:bCs/>
        </w:rPr>
        <w:t>Graphics</w:t>
      </w:r>
      <w:proofErr w:type="spellEnd"/>
      <w:r w:rsidRPr="00FA6426">
        <w:rPr>
          <w:rFonts w:cs="Arial"/>
          <w:b/>
          <w:bCs/>
        </w:rPr>
        <w:t xml:space="preserve"> </w:t>
      </w:r>
      <w:proofErr w:type="spellStart"/>
      <w:r w:rsidRPr="00FA6426">
        <w:rPr>
          <w:rFonts w:cs="Arial"/>
          <w:b/>
          <w:bCs/>
        </w:rPr>
        <w:t>Index</w:t>
      </w:r>
      <w:proofErr w:type="spellEnd"/>
    </w:p>
    <w:bookmarkEnd w:id="1"/>
    <w:p w14:paraId="1CE3F674" w14:textId="3749E3C5" w:rsidR="00AD728F" w:rsidRPr="00AD728F" w:rsidRDefault="00AD728F">
      <w:pPr>
        <w:pStyle w:val="Tabladeilustraciones"/>
        <w:tabs>
          <w:tab w:val="right" w:leader="dot" w:pos="9060"/>
        </w:tabs>
        <w:rPr>
          <w:rFonts w:asciiTheme="minorHAnsi" w:eastAsiaTheme="minorEastAsia" w:hAnsiTheme="minorHAnsi" w:cstheme="minorBidi"/>
          <w:noProof/>
          <w:lang w:val="es-EC" w:eastAsia="es-EC"/>
        </w:rPr>
      </w:pPr>
      <w:r w:rsidRPr="00AD728F">
        <w:rPr>
          <w:rFonts w:cs="Arial"/>
        </w:rPr>
        <w:fldChar w:fldCharType="begin"/>
      </w:r>
      <w:r w:rsidRPr="00AD728F">
        <w:rPr>
          <w:rFonts w:cs="Arial"/>
        </w:rPr>
        <w:instrText xml:space="preserve"> TOC \h \z \c "Graphic" </w:instrText>
      </w:r>
      <w:r w:rsidRPr="00AD728F">
        <w:rPr>
          <w:rFonts w:cs="Arial"/>
        </w:rPr>
        <w:fldChar w:fldCharType="separate"/>
      </w:r>
      <w:hyperlink w:anchor="_Toc62485738" w:history="1">
        <w:r w:rsidRPr="00AD728F">
          <w:rPr>
            <w:rStyle w:val="Hipervnculo"/>
            <w:rFonts w:cs="Arial"/>
            <w:noProof/>
            <w:lang w:val="en-US"/>
          </w:rPr>
          <w:t>Graphic 1 Organizational structure of the PARG project</w:t>
        </w:r>
        <w:r w:rsidRPr="00AD728F">
          <w:rPr>
            <w:noProof/>
            <w:webHidden/>
          </w:rPr>
          <w:tab/>
        </w:r>
        <w:r w:rsidRPr="00AD728F">
          <w:rPr>
            <w:noProof/>
            <w:webHidden/>
          </w:rPr>
          <w:fldChar w:fldCharType="begin"/>
        </w:r>
        <w:r w:rsidRPr="00AD728F">
          <w:rPr>
            <w:noProof/>
            <w:webHidden/>
          </w:rPr>
          <w:instrText xml:space="preserve"> PAGEREF _Toc62485738 \h </w:instrText>
        </w:r>
        <w:r w:rsidRPr="00AD728F">
          <w:rPr>
            <w:noProof/>
            <w:webHidden/>
          </w:rPr>
        </w:r>
        <w:r w:rsidRPr="00AD728F">
          <w:rPr>
            <w:noProof/>
            <w:webHidden/>
          </w:rPr>
          <w:fldChar w:fldCharType="separate"/>
        </w:r>
        <w:r w:rsidRPr="00AD728F">
          <w:rPr>
            <w:noProof/>
            <w:webHidden/>
          </w:rPr>
          <w:t>31</w:t>
        </w:r>
        <w:r w:rsidRPr="00AD728F">
          <w:rPr>
            <w:noProof/>
            <w:webHidden/>
          </w:rPr>
          <w:fldChar w:fldCharType="end"/>
        </w:r>
      </w:hyperlink>
    </w:p>
    <w:p w14:paraId="707288D2" w14:textId="20CE767C" w:rsidR="00AD728F" w:rsidRPr="00AD728F" w:rsidRDefault="00C36514">
      <w:pPr>
        <w:pStyle w:val="Tabladeilustraciones"/>
        <w:tabs>
          <w:tab w:val="right" w:leader="dot" w:pos="9060"/>
        </w:tabs>
        <w:rPr>
          <w:rFonts w:asciiTheme="minorHAnsi" w:eastAsiaTheme="minorEastAsia" w:hAnsiTheme="minorHAnsi" w:cstheme="minorBidi"/>
          <w:noProof/>
          <w:lang w:val="es-EC" w:eastAsia="es-EC"/>
        </w:rPr>
      </w:pPr>
      <w:hyperlink w:anchor="_Toc62485739" w:history="1">
        <w:r w:rsidR="00AD728F" w:rsidRPr="00AD728F">
          <w:rPr>
            <w:rStyle w:val="Hipervnculo"/>
            <w:rFonts w:cs="Arial"/>
            <w:noProof/>
            <w:lang w:val="en-US"/>
          </w:rPr>
          <w:t xml:space="preserve">Graphic 2 </w:t>
        </w:r>
        <w:r w:rsidR="00AD728F" w:rsidRPr="00AD728F">
          <w:rPr>
            <w:rStyle w:val="Hipervnculo"/>
            <w:rFonts w:cs="Arial"/>
            <w:noProof/>
            <w:lang w:val="en-US" w:eastAsia="en-GB"/>
          </w:rPr>
          <w:t>Budgetary Execution by Outcome</w:t>
        </w:r>
        <w:r w:rsidR="00AD728F" w:rsidRPr="00AD728F">
          <w:rPr>
            <w:noProof/>
            <w:webHidden/>
          </w:rPr>
          <w:tab/>
        </w:r>
        <w:r w:rsidR="00AD728F" w:rsidRPr="00AD728F">
          <w:rPr>
            <w:noProof/>
            <w:webHidden/>
          </w:rPr>
          <w:fldChar w:fldCharType="begin"/>
        </w:r>
        <w:r w:rsidR="00AD728F" w:rsidRPr="00AD728F">
          <w:rPr>
            <w:noProof/>
            <w:webHidden/>
          </w:rPr>
          <w:instrText xml:space="preserve"> PAGEREF _Toc62485739 \h </w:instrText>
        </w:r>
        <w:r w:rsidR="00AD728F" w:rsidRPr="00AD728F">
          <w:rPr>
            <w:noProof/>
            <w:webHidden/>
          </w:rPr>
        </w:r>
        <w:r w:rsidR="00AD728F" w:rsidRPr="00AD728F">
          <w:rPr>
            <w:noProof/>
            <w:webHidden/>
          </w:rPr>
          <w:fldChar w:fldCharType="separate"/>
        </w:r>
        <w:r w:rsidR="00AD728F" w:rsidRPr="00AD728F">
          <w:rPr>
            <w:noProof/>
            <w:webHidden/>
          </w:rPr>
          <w:t>36</w:t>
        </w:r>
        <w:r w:rsidR="00AD728F" w:rsidRPr="00AD728F">
          <w:rPr>
            <w:noProof/>
            <w:webHidden/>
          </w:rPr>
          <w:fldChar w:fldCharType="end"/>
        </w:r>
      </w:hyperlink>
    </w:p>
    <w:p w14:paraId="74F7C178" w14:textId="5824529C" w:rsidR="00AD728F" w:rsidRPr="00AD728F" w:rsidRDefault="00C36514">
      <w:pPr>
        <w:pStyle w:val="Tabladeilustraciones"/>
        <w:tabs>
          <w:tab w:val="right" w:leader="dot" w:pos="9060"/>
        </w:tabs>
        <w:rPr>
          <w:rFonts w:asciiTheme="minorHAnsi" w:eastAsiaTheme="minorEastAsia" w:hAnsiTheme="minorHAnsi" w:cstheme="minorBidi"/>
          <w:noProof/>
          <w:lang w:val="es-EC" w:eastAsia="es-EC"/>
        </w:rPr>
      </w:pPr>
      <w:hyperlink w:anchor="_Toc62485740" w:history="1">
        <w:r w:rsidR="00AD728F" w:rsidRPr="00AD728F">
          <w:rPr>
            <w:rStyle w:val="Hipervnculo"/>
            <w:rFonts w:cs="Arial"/>
            <w:noProof/>
            <w:lang w:val="en-US"/>
          </w:rPr>
          <w:t>Graphic 3 Budget implementation by type of expenditure</w:t>
        </w:r>
        <w:r w:rsidR="00AD728F" w:rsidRPr="00AD728F">
          <w:rPr>
            <w:noProof/>
            <w:webHidden/>
          </w:rPr>
          <w:tab/>
        </w:r>
        <w:r w:rsidR="00AD728F" w:rsidRPr="00AD728F">
          <w:rPr>
            <w:noProof/>
            <w:webHidden/>
          </w:rPr>
          <w:fldChar w:fldCharType="begin"/>
        </w:r>
        <w:r w:rsidR="00AD728F" w:rsidRPr="00AD728F">
          <w:rPr>
            <w:noProof/>
            <w:webHidden/>
          </w:rPr>
          <w:instrText xml:space="preserve"> PAGEREF _Toc62485740 \h </w:instrText>
        </w:r>
        <w:r w:rsidR="00AD728F" w:rsidRPr="00AD728F">
          <w:rPr>
            <w:noProof/>
            <w:webHidden/>
          </w:rPr>
        </w:r>
        <w:r w:rsidR="00AD728F" w:rsidRPr="00AD728F">
          <w:rPr>
            <w:noProof/>
            <w:webHidden/>
          </w:rPr>
          <w:fldChar w:fldCharType="separate"/>
        </w:r>
        <w:r w:rsidR="00AD728F" w:rsidRPr="00AD728F">
          <w:rPr>
            <w:noProof/>
            <w:webHidden/>
          </w:rPr>
          <w:t>37</w:t>
        </w:r>
        <w:r w:rsidR="00AD728F" w:rsidRPr="00AD728F">
          <w:rPr>
            <w:noProof/>
            <w:webHidden/>
          </w:rPr>
          <w:fldChar w:fldCharType="end"/>
        </w:r>
      </w:hyperlink>
    </w:p>
    <w:p w14:paraId="5FC6090F" w14:textId="1DA7552C" w:rsidR="00AD728F" w:rsidRPr="00AD728F" w:rsidRDefault="00C36514">
      <w:pPr>
        <w:pStyle w:val="Tabladeilustraciones"/>
        <w:tabs>
          <w:tab w:val="right" w:leader="dot" w:pos="9060"/>
        </w:tabs>
        <w:rPr>
          <w:rFonts w:asciiTheme="minorHAnsi" w:eastAsiaTheme="minorEastAsia" w:hAnsiTheme="minorHAnsi" w:cstheme="minorBidi"/>
          <w:noProof/>
          <w:lang w:val="es-EC" w:eastAsia="es-EC"/>
        </w:rPr>
      </w:pPr>
      <w:hyperlink w:anchor="_Toc62485741" w:history="1">
        <w:r w:rsidR="00AD728F" w:rsidRPr="00AD728F">
          <w:rPr>
            <w:rStyle w:val="Hipervnculo"/>
            <w:rFonts w:cs="Arial"/>
            <w:noProof/>
            <w:lang w:val="en-US"/>
          </w:rPr>
          <w:t>Graphic 4 Timeline of the budget execution by type of expenditure</w:t>
        </w:r>
        <w:r w:rsidR="00AD728F" w:rsidRPr="00AD728F">
          <w:rPr>
            <w:noProof/>
            <w:webHidden/>
          </w:rPr>
          <w:tab/>
        </w:r>
        <w:r w:rsidR="00AD728F" w:rsidRPr="00AD728F">
          <w:rPr>
            <w:noProof/>
            <w:webHidden/>
          </w:rPr>
          <w:fldChar w:fldCharType="begin"/>
        </w:r>
        <w:r w:rsidR="00AD728F" w:rsidRPr="00AD728F">
          <w:rPr>
            <w:noProof/>
            <w:webHidden/>
          </w:rPr>
          <w:instrText xml:space="preserve"> PAGEREF _Toc62485741 \h </w:instrText>
        </w:r>
        <w:r w:rsidR="00AD728F" w:rsidRPr="00AD728F">
          <w:rPr>
            <w:noProof/>
            <w:webHidden/>
          </w:rPr>
        </w:r>
        <w:r w:rsidR="00AD728F" w:rsidRPr="00AD728F">
          <w:rPr>
            <w:noProof/>
            <w:webHidden/>
          </w:rPr>
          <w:fldChar w:fldCharType="separate"/>
        </w:r>
        <w:r w:rsidR="00AD728F" w:rsidRPr="00AD728F">
          <w:rPr>
            <w:noProof/>
            <w:webHidden/>
          </w:rPr>
          <w:t>38</w:t>
        </w:r>
        <w:r w:rsidR="00AD728F" w:rsidRPr="00AD728F">
          <w:rPr>
            <w:noProof/>
            <w:webHidden/>
          </w:rPr>
          <w:fldChar w:fldCharType="end"/>
        </w:r>
      </w:hyperlink>
    </w:p>
    <w:p w14:paraId="4B567704" w14:textId="43BA1EBD" w:rsidR="00AD728F" w:rsidRPr="00AD728F" w:rsidRDefault="00C36514">
      <w:pPr>
        <w:pStyle w:val="Tabladeilustraciones"/>
        <w:tabs>
          <w:tab w:val="right" w:leader="dot" w:pos="9060"/>
        </w:tabs>
        <w:rPr>
          <w:rFonts w:asciiTheme="minorHAnsi" w:eastAsiaTheme="minorEastAsia" w:hAnsiTheme="minorHAnsi" w:cstheme="minorBidi"/>
          <w:noProof/>
          <w:lang w:val="es-EC" w:eastAsia="es-EC"/>
        </w:rPr>
      </w:pPr>
      <w:hyperlink w:anchor="_Toc62485742" w:history="1">
        <w:r w:rsidR="00AD728F" w:rsidRPr="00AD728F">
          <w:rPr>
            <w:rStyle w:val="Hipervnculo"/>
            <w:rFonts w:cs="Arial"/>
            <w:noProof/>
            <w:lang w:val="en-US"/>
          </w:rPr>
          <w:t>Graphic 5 Co-financing executed by the project</w:t>
        </w:r>
        <w:r w:rsidR="00AD728F" w:rsidRPr="00AD728F">
          <w:rPr>
            <w:noProof/>
            <w:webHidden/>
          </w:rPr>
          <w:tab/>
        </w:r>
        <w:r w:rsidR="00AD728F" w:rsidRPr="00AD728F">
          <w:rPr>
            <w:noProof/>
            <w:webHidden/>
          </w:rPr>
          <w:fldChar w:fldCharType="begin"/>
        </w:r>
        <w:r w:rsidR="00AD728F" w:rsidRPr="00AD728F">
          <w:rPr>
            <w:noProof/>
            <w:webHidden/>
          </w:rPr>
          <w:instrText xml:space="preserve"> PAGEREF _Toc62485742 \h </w:instrText>
        </w:r>
        <w:r w:rsidR="00AD728F" w:rsidRPr="00AD728F">
          <w:rPr>
            <w:noProof/>
            <w:webHidden/>
          </w:rPr>
        </w:r>
        <w:r w:rsidR="00AD728F" w:rsidRPr="00AD728F">
          <w:rPr>
            <w:noProof/>
            <w:webHidden/>
          </w:rPr>
          <w:fldChar w:fldCharType="separate"/>
        </w:r>
        <w:r w:rsidR="00AD728F" w:rsidRPr="00AD728F">
          <w:rPr>
            <w:noProof/>
            <w:webHidden/>
          </w:rPr>
          <w:t>39</w:t>
        </w:r>
        <w:r w:rsidR="00AD728F" w:rsidRPr="00AD728F">
          <w:rPr>
            <w:noProof/>
            <w:webHidden/>
          </w:rPr>
          <w:fldChar w:fldCharType="end"/>
        </w:r>
      </w:hyperlink>
    </w:p>
    <w:p w14:paraId="4F20A3E0" w14:textId="623DFDE2" w:rsidR="00AD728F" w:rsidRPr="00AD728F" w:rsidRDefault="00C36514">
      <w:pPr>
        <w:pStyle w:val="Tabladeilustraciones"/>
        <w:tabs>
          <w:tab w:val="right" w:leader="dot" w:pos="9060"/>
        </w:tabs>
        <w:rPr>
          <w:rFonts w:asciiTheme="minorHAnsi" w:eastAsiaTheme="minorEastAsia" w:hAnsiTheme="minorHAnsi" w:cstheme="minorBidi"/>
          <w:noProof/>
          <w:lang w:val="es-EC" w:eastAsia="es-EC"/>
        </w:rPr>
      </w:pPr>
      <w:hyperlink w:anchor="_Toc62485743" w:history="1">
        <w:r w:rsidR="00AD728F" w:rsidRPr="00AD728F">
          <w:rPr>
            <w:rStyle w:val="Hipervnculo"/>
            <w:rFonts w:cs="Arial"/>
            <w:noProof/>
            <w:lang w:val="en-US"/>
          </w:rPr>
          <w:t>Graphic 6 Progress of the 3 Outcomes and indicators of the project</w:t>
        </w:r>
        <w:r w:rsidR="00AD728F" w:rsidRPr="00AD728F">
          <w:rPr>
            <w:noProof/>
            <w:webHidden/>
          </w:rPr>
          <w:tab/>
        </w:r>
        <w:r w:rsidR="00AD728F" w:rsidRPr="00AD728F">
          <w:rPr>
            <w:noProof/>
            <w:webHidden/>
          </w:rPr>
          <w:fldChar w:fldCharType="begin"/>
        </w:r>
        <w:r w:rsidR="00AD728F" w:rsidRPr="00AD728F">
          <w:rPr>
            <w:noProof/>
            <w:webHidden/>
          </w:rPr>
          <w:instrText xml:space="preserve"> PAGEREF _Toc62485743 \h </w:instrText>
        </w:r>
        <w:r w:rsidR="00AD728F" w:rsidRPr="00AD728F">
          <w:rPr>
            <w:noProof/>
            <w:webHidden/>
          </w:rPr>
        </w:r>
        <w:r w:rsidR="00AD728F" w:rsidRPr="00AD728F">
          <w:rPr>
            <w:noProof/>
            <w:webHidden/>
          </w:rPr>
          <w:fldChar w:fldCharType="separate"/>
        </w:r>
        <w:r w:rsidR="00AD728F" w:rsidRPr="00AD728F">
          <w:rPr>
            <w:noProof/>
            <w:webHidden/>
          </w:rPr>
          <w:t>44</w:t>
        </w:r>
        <w:r w:rsidR="00AD728F" w:rsidRPr="00AD728F">
          <w:rPr>
            <w:noProof/>
            <w:webHidden/>
          </w:rPr>
          <w:fldChar w:fldCharType="end"/>
        </w:r>
      </w:hyperlink>
    </w:p>
    <w:p w14:paraId="323BB6E5" w14:textId="07F0DBC2" w:rsidR="00AD728F" w:rsidRPr="00AD728F" w:rsidRDefault="00C36514">
      <w:pPr>
        <w:pStyle w:val="Tabladeilustraciones"/>
        <w:tabs>
          <w:tab w:val="right" w:leader="dot" w:pos="9060"/>
        </w:tabs>
        <w:rPr>
          <w:rFonts w:asciiTheme="minorHAnsi" w:eastAsiaTheme="minorEastAsia" w:hAnsiTheme="minorHAnsi" w:cstheme="minorBidi"/>
          <w:noProof/>
          <w:lang w:val="es-EC" w:eastAsia="es-EC"/>
        </w:rPr>
      </w:pPr>
      <w:hyperlink w:anchor="_Toc62485744" w:history="1">
        <w:r w:rsidR="00AD728F" w:rsidRPr="00AD728F">
          <w:rPr>
            <w:rStyle w:val="Hipervnculo"/>
            <w:rFonts w:cs="Arial"/>
            <w:noProof/>
            <w:lang w:val="en-US"/>
          </w:rPr>
          <w:t>Graphic 7 Progress of impact indicators</w:t>
        </w:r>
        <w:r w:rsidR="00AD728F" w:rsidRPr="00AD728F">
          <w:rPr>
            <w:noProof/>
            <w:webHidden/>
          </w:rPr>
          <w:tab/>
        </w:r>
        <w:r w:rsidR="00AD728F" w:rsidRPr="00AD728F">
          <w:rPr>
            <w:noProof/>
            <w:webHidden/>
          </w:rPr>
          <w:fldChar w:fldCharType="begin"/>
        </w:r>
        <w:r w:rsidR="00AD728F" w:rsidRPr="00AD728F">
          <w:rPr>
            <w:noProof/>
            <w:webHidden/>
          </w:rPr>
          <w:instrText xml:space="preserve"> PAGEREF _Toc62485744 \h </w:instrText>
        </w:r>
        <w:r w:rsidR="00AD728F" w:rsidRPr="00AD728F">
          <w:rPr>
            <w:noProof/>
            <w:webHidden/>
          </w:rPr>
        </w:r>
        <w:r w:rsidR="00AD728F" w:rsidRPr="00AD728F">
          <w:rPr>
            <w:noProof/>
            <w:webHidden/>
          </w:rPr>
          <w:fldChar w:fldCharType="separate"/>
        </w:r>
        <w:r w:rsidR="00AD728F" w:rsidRPr="00AD728F">
          <w:rPr>
            <w:noProof/>
            <w:webHidden/>
          </w:rPr>
          <w:t>54</w:t>
        </w:r>
        <w:r w:rsidR="00AD728F" w:rsidRPr="00AD728F">
          <w:rPr>
            <w:noProof/>
            <w:webHidden/>
          </w:rPr>
          <w:fldChar w:fldCharType="end"/>
        </w:r>
      </w:hyperlink>
    </w:p>
    <w:p w14:paraId="37E445F6" w14:textId="25002FF5" w:rsidR="00AD728F" w:rsidRPr="00AD728F" w:rsidRDefault="00C36514">
      <w:pPr>
        <w:pStyle w:val="Tabladeilustraciones"/>
        <w:tabs>
          <w:tab w:val="right" w:leader="dot" w:pos="9060"/>
        </w:tabs>
        <w:rPr>
          <w:rFonts w:asciiTheme="minorHAnsi" w:eastAsiaTheme="minorEastAsia" w:hAnsiTheme="minorHAnsi" w:cstheme="minorBidi"/>
          <w:noProof/>
          <w:lang w:val="es-EC" w:eastAsia="es-EC"/>
        </w:rPr>
      </w:pPr>
      <w:hyperlink w:anchor="_Toc62485745" w:history="1">
        <w:r w:rsidR="00AD728F" w:rsidRPr="00AD728F">
          <w:rPr>
            <w:rStyle w:val="Hipervnculo"/>
            <w:rFonts w:cs="Arial"/>
            <w:noProof/>
            <w:lang w:val="en-US"/>
          </w:rPr>
          <w:t>Graphic 8 Budget Execution vs.% of Implementation by Component</w:t>
        </w:r>
        <w:r w:rsidR="00AD728F" w:rsidRPr="00AD728F">
          <w:rPr>
            <w:noProof/>
            <w:webHidden/>
          </w:rPr>
          <w:tab/>
        </w:r>
        <w:r w:rsidR="00AD728F" w:rsidRPr="00AD728F">
          <w:rPr>
            <w:noProof/>
            <w:webHidden/>
          </w:rPr>
          <w:fldChar w:fldCharType="begin"/>
        </w:r>
        <w:r w:rsidR="00AD728F" w:rsidRPr="00AD728F">
          <w:rPr>
            <w:noProof/>
            <w:webHidden/>
          </w:rPr>
          <w:instrText xml:space="preserve"> PAGEREF _Toc62485745 \h </w:instrText>
        </w:r>
        <w:r w:rsidR="00AD728F" w:rsidRPr="00AD728F">
          <w:rPr>
            <w:noProof/>
            <w:webHidden/>
          </w:rPr>
        </w:r>
        <w:r w:rsidR="00AD728F" w:rsidRPr="00AD728F">
          <w:rPr>
            <w:noProof/>
            <w:webHidden/>
          </w:rPr>
          <w:fldChar w:fldCharType="separate"/>
        </w:r>
        <w:r w:rsidR="00AD728F" w:rsidRPr="00AD728F">
          <w:rPr>
            <w:noProof/>
            <w:webHidden/>
          </w:rPr>
          <w:t>55</w:t>
        </w:r>
        <w:r w:rsidR="00AD728F" w:rsidRPr="00AD728F">
          <w:rPr>
            <w:noProof/>
            <w:webHidden/>
          </w:rPr>
          <w:fldChar w:fldCharType="end"/>
        </w:r>
      </w:hyperlink>
    </w:p>
    <w:p w14:paraId="23A81EC7" w14:textId="4B5CAEE1" w:rsidR="00743053" w:rsidRPr="00FA6426" w:rsidRDefault="00AD728F">
      <w:pPr>
        <w:spacing w:before="0" w:after="0" w:line="240" w:lineRule="auto"/>
        <w:jc w:val="left"/>
        <w:rPr>
          <w:rFonts w:eastAsia="Times New Roman" w:cs="Arial"/>
          <w:b/>
          <w:lang w:eastAsia="es-ES"/>
        </w:rPr>
      </w:pPr>
      <w:r w:rsidRPr="00AD728F">
        <w:rPr>
          <w:rFonts w:cs="Arial"/>
        </w:rPr>
        <w:fldChar w:fldCharType="end"/>
      </w:r>
      <w:r w:rsidR="00743053" w:rsidRPr="00FA6426">
        <w:rPr>
          <w:rFonts w:cs="Arial"/>
        </w:rPr>
        <w:br w:type="page"/>
      </w:r>
    </w:p>
    <w:p w14:paraId="2C3FC312" w14:textId="1732D4FB" w:rsidR="00D16903" w:rsidRPr="00FA6426" w:rsidRDefault="00AD728F" w:rsidP="00D16903">
      <w:pPr>
        <w:pStyle w:val="Ttulo1"/>
        <w:numPr>
          <w:ilvl w:val="0"/>
          <w:numId w:val="0"/>
        </w:numPr>
        <w:spacing w:before="0" w:after="0"/>
        <w:ind w:left="432" w:hanging="432"/>
        <w:rPr>
          <w:rFonts w:cs="Arial"/>
          <w:szCs w:val="22"/>
          <w:lang w:val="en-US"/>
        </w:rPr>
      </w:pPr>
      <w:bookmarkStart w:id="2" w:name="_Toc17108630"/>
      <w:bookmarkStart w:id="3" w:name="_Toc62485753"/>
      <w:bookmarkEnd w:id="2"/>
      <w:r w:rsidRPr="00FA6426">
        <w:rPr>
          <w:rFonts w:cs="Arial"/>
          <w:caps w:val="0"/>
          <w:szCs w:val="22"/>
          <w:lang w:val="en-US"/>
        </w:rPr>
        <w:lastRenderedPageBreak/>
        <w:t>ACRONYMS</w:t>
      </w:r>
      <w:bookmarkEnd w:id="3"/>
    </w:p>
    <w:p w14:paraId="252B60D5"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ACUS</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Conservation and Sustainable Use Area</w:t>
      </w:r>
    </w:p>
    <w:p w14:paraId="0C2E9650"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ADB</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Access and Benefits Sharing</w:t>
      </w:r>
    </w:p>
    <w:p w14:paraId="724920C0"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AI</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r>
      <w:r w:rsidRPr="00FA6426">
        <w:rPr>
          <w:rFonts w:cs="Arial"/>
          <w:lang w:val="en-US" w:bidi="th-TH"/>
        </w:rPr>
        <w:t>Implementing Agency</w:t>
      </w:r>
    </w:p>
    <w:p w14:paraId="7A7A4D99"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AME</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Association of Municipalities of Ecuador</w:t>
      </w:r>
    </w:p>
    <w:p w14:paraId="40FFDD7E"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AP</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Protected Area</w:t>
      </w:r>
    </w:p>
    <w:p w14:paraId="32E10ECE"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APPC</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Productivity and Conservation Provincial Area</w:t>
      </w:r>
    </w:p>
    <w:p w14:paraId="7F01BB1D"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BD</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Biodiversity</w:t>
      </w:r>
    </w:p>
    <w:p w14:paraId="00745647"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BGAE</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Amphibians Genome Bank of Ecuador</w:t>
      </w:r>
    </w:p>
    <w:p w14:paraId="0A1E9652"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CC</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Climate Change</w:t>
      </w:r>
    </w:p>
    <w:p w14:paraId="527987EE"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CDB</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r>
      <w:r w:rsidRPr="00FA6426">
        <w:rPr>
          <w:rFonts w:cs="Arial"/>
          <w:lang w:val="en-US"/>
        </w:rPr>
        <w:t>Convention on Biological Diversity</w:t>
      </w:r>
      <w:r w:rsidRPr="00FA6426">
        <w:rPr>
          <w:rStyle w:val="apple-converted-space"/>
          <w:rFonts w:cs="Arial"/>
          <w:color w:val="000000"/>
          <w:lang w:val="en-US"/>
        </w:rPr>
        <w:t xml:space="preserve"> </w:t>
      </w:r>
    </w:p>
    <w:p w14:paraId="1B608706" w14:textId="757ED57E" w:rsidR="00D16903" w:rsidRPr="00FA6426" w:rsidRDefault="00D16903" w:rsidP="00D16903">
      <w:pPr>
        <w:spacing w:before="0" w:after="0"/>
        <w:ind w:left="2124" w:hanging="2124"/>
        <w:jc w:val="left"/>
        <w:rPr>
          <w:rStyle w:val="apple-converted-space"/>
          <w:rFonts w:cs="Arial"/>
          <w:color w:val="000000"/>
          <w:lang w:val="en-US"/>
        </w:rPr>
      </w:pPr>
      <w:r w:rsidRPr="00FA6426">
        <w:rPr>
          <w:rStyle w:val="apple-converted-space"/>
          <w:rFonts w:cs="Arial"/>
          <w:color w:val="000000"/>
          <w:lang w:val="en-US"/>
        </w:rPr>
        <w:t>CJ</w:t>
      </w:r>
      <w:r w:rsidRPr="00FA6426">
        <w:rPr>
          <w:rStyle w:val="apple-converted-space"/>
          <w:rFonts w:cs="Arial"/>
          <w:color w:val="000000"/>
          <w:lang w:val="en-US"/>
        </w:rPr>
        <w:tab/>
      </w:r>
      <w:proofErr w:type="spellStart"/>
      <w:r w:rsidRPr="00FA6426">
        <w:rPr>
          <w:rStyle w:val="apple-converted-space"/>
          <w:rFonts w:cs="Arial"/>
          <w:color w:val="000000"/>
          <w:lang w:val="en-US"/>
        </w:rPr>
        <w:t>Jambutu</w:t>
      </w:r>
      <w:proofErr w:type="spellEnd"/>
      <w:r w:rsidRPr="00FA6426">
        <w:rPr>
          <w:rStyle w:val="apple-converted-space"/>
          <w:rFonts w:cs="Arial"/>
          <w:color w:val="000000"/>
          <w:lang w:val="en-US"/>
        </w:rPr>
        <w:t xml:space="preserve"> Center</w:t>
      </w:r>
    </w:p>
    <w:p w14:paraId="6128ACF9" w14:textId="77777777" w:rsidR="00D16903" w:rsidRPr="00FA6426" w:rsidRDefault="00D16903" w:rsidP="00D16903">
      <w:pPr>
        <w:spacing w:before="0" w:after="0"/>
        <w:ind w:left="2124" w:hanging="2124"/>
        <w:jc w:val="left"/>
        <w:rPr>
          <w:rStyle w:val="apple-converted-space"/>
          <w:rFonts w:cs="Arial"/>
          <w:color w:val="000000"/>
          <w:lang w:val="en-US"/>
        </w:rPr>
      </w:pPr>
      <w:r w:rsidRPr="00FA6426">
        <w:rPr>
          <w:rStyle w:val="apple-converted-space"/>
          <w:rFonts w:cs="Arial"/>
          <w:color w:val="000000"/>
          <w:lang w:val="en-US"/>
        </w:rPr>
        <w:t>CITES</w:t>
      </w:r>
      <w:r w:rsidRPr="00FA6426">
        <w:rPr>
          <w:rStyle w:val="apple-converted-space"/>
          <w:rFonts w:cs="Arial"/>
          <w:color w:val="000000"/>
          <w:lang w:val="en-US"/>
        </w:rPr>
        <w:tab/>
        <w:t>Convention on International Trade in Endangered Species of Wild Fauna and Flora</w:t>
      </w:r>
    </w:p>
    <w:p w14:paraId="7080A458"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COA</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r>
      <w:r w:rsidRPr="00FA6426">
        <w:rPr>
          <w:rFonts w:cs="Arial"/>
          <w:lang w:val="en-US"/>
        </w:rPr>
        <w:t>Environmental Organic Code</w:t>
      </w:r>
    </w:p>
    <w:p w14:paraId="122DC6A6" w14:textId="77777777" w:rsidR="00D16903" w:rsidRPr="00FA6426" w:rsidRDefault="00D16903" w:rsidP="00D16903">
      <w:pPr>
        <w:spacing w:before="0" w:after="0"/>
        <w:jc w:val="left"/>
        <w:rPr>
          <w:rStyle w:val="apple-converted-space"/>
          <w:rFonts w:cs="Arial"/>
          <w:lang w:val="en-US"/>
        </w:rPr>
      </w:pPr>
      <w:r w:rsidRPr="00FA6426">
        <w:rPr>
          <w:rFonts w:cs="Arial"/>
          <w:lang w:val="en-US"/>
        </w:rPr>
        <w:t>CONGOPE</w:t>
      </w:r>
      <w:r w:rsidRPr="00FA6426">
        <w:rPr>
          <w:rFonts w:cs="Arial"/>
          <w:lang w:val="en-US"/>
        </w:rPr>
        <w:tab/>
      </w:r>
      <w:r w:rsidRPr="00FA6426">
        <w:rPr>
          <w:rFonts w:cs="Arial"/>
          <w:lang w:val="en-US"/>
        </w:rPr>
        <w:tab/>
        <w:t>Consortium of Decentralized Autonomous Provincial Governments of Ecuador</w:t>
      </w:r>
    </w:p>
    <w:p w14:paraId="012A7965"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EE</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 xml:space="preserve">Executing Agency </w:t>
      </w:r>
    </w:p>
    <w:p w14:paraId="557FB5D0"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EF</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Final Assessment</w:t>
      </w:r>
    </w:p>
    <w:p w14:paraId="1F6EC727"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EPANB</w:t>
      </w:r>
      <w:r w:rsidRPr="00FA6426">
        <w:rPr>
          <w:rStyle w:val="apple-converted-space"/>
          <w:rFonts w:cs="Arial"/>
          <w:color w:val="000000"/>
          <w:lang w:val="en-US"/>
        </w:rPr>
        <w:tab/>
      </w:r>
      <w:r w:rsidRPr="00FA6426">
        <w:rPr>
          <w:rStyle w:val="apple-converted-space"/>
          <w:rFonts w:cs="Arial"/>
          <w:color w:val="000000"/>
          <w:lang w:val="en-US"/>
        </w:rPr>
        <w:tab/>
        <w:t>National Biodiversity Strategy Action Plan</w:t>
      </w:r>
    </w:p>
    <w:p w14:paraId="77DAF942" w14:textId="77777777" w:rsidR="00D16903" w:rsidRPr="00FA6426" w:rsidRDefault="00D16903" w:rsidP="00D16903">
      <w:pPr>
        <w:spacing w:before="0" w:after="0"/>
        <w:ind w:left="2124" w:hanging="2124"/>
        <w:jc w:val="left"/>
        <w:rPr>
          <w:rStyle w:val="apple-converted-space"/>
          <w:rFonts w:cs="Arial"/>
          <w:color w:val="000000"/>
          <w:lang w:val="en-US"/>
        </w:rPr>
      </w:pPr>
      <w:r w:rsidRPr="00FA6426">
        <w:rPr>
          <w:rStyle w:val="apple-converted-space"/>
          <w:rFonts w:cs="Arial"/>
          <w:color w:val="000000"/>
          <w:lang w:val="en-US"/>
        </w:rPr>
        <w:t>ETAPA</w:t>
      </w:r>
      <w:r w:rsidRPr="00FA6426">
        <w:rPr>
          <w:rStyle w:val="apple-converted-space"/>
          <w:rFonts w:cs="Arial"/>
          <w:color w:val="000000"/>
          <w:lang w:val="en-US"/>
        </w:rPr>
        <w:tab/>
        <w:t xml:space="preserve">Telecom, </w:t>
      </w:r>
      <w:proofErr w:type="gramStart"/>
      <w:r w:rsidRPr="00FA6426">
        <w:rPr>
          <w:rStyle w:val="apple-converted-space"/>
          <w:rFonts w:cs="Arial"/>
          <w:color w:val="000000"/>
          <w:lang w:val="en-US"/>
        </w:rPr>
        <w:t>water</w:t>
      </w:r>
      <w:proofErr w:type="gramEnd"/>
      <w:r w:rsidRPr="00FA6426">
        <w:rPr>
          <w:rStyle w:val="apple-converted-space"/>
          <w:rFonts w:cs="Arial"/>
          <w:color w:val="000000"/>
          <w:lang w:val="en-US"/>
        </w:rPr>
        <w:t xml:space="preserve"> and sewerage Public Company </w:t>
      </w:r>
    </w:p>
    <w:p w14:paraId="26994DDE" w14:textId="77777777" w:rsidR="00D16903" w:rsidRPr="00FA6426" w:rsidRDefault="00D16903" w:rsidP="00D16903">
      <w:pPr>
        <w:spacing w:before="0" w:after="0"/>
        <w:ind w:left="2124" w:hanging="2124"/>
        <w:jc w:val="left"/>
        <w:rPr>
          <w:rStyle w:val="apple-converted-space"/>
          <w:rFonts w:cs="Arial"/>
          <w:color w:val="000000"/>
          <w:lang w:val="en-US"/>
        </w:rPr>
      </w:pPr>
      <w:r w:rsidRPr="00FA6426">
        <w:rPr>
          <w:rStyle w:val="apple-converted-space"/>
          <w:rFonts w:cs="Arial"/>
          <w:color w:val="000000"/>
          <w:lang w:val="en-US"/>
        </w:rPr>
        <w:t>FAO</w:t>
      </w:r>
      <w:r w:rsidRPr="00FA6426">
        <w:rPr>
          <w:rStyle w:val="apple-converted-space"/>
          <w:rFonts w:cs="Arial"/>
          <w:color w:val="000000"/>
          <w:lang w:val="en-US"/>
        </w:rPr>
        <w:tab/>
        <w:t>Food and Agriculture Organization of the United Nations</w:t>
      </w:r>
    </w:p>
    <w:p w14:paraId="624CFEE9"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GAD</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Decentralized Autonomous Government</w:t>
      </w:r>
    </w:p>
    <w:p w14:paraId="3EDC1280"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GEF</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Global Environmental Facility</w:t>
      </w:r>
    </w:p>
    <w:p w14:paraId="1BBE9AE2"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GIZ</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r>
      <w:r w:rsidRPr="00FA6426">
        <w:rPr>
          <w:rFonts w:cs="Arial"/>
          <w:lang w:val="en-US"/>
        </w:rPr>
        <w:t xml:space="preserve">German Technical Cooperation agency (by its </w:t>
      </w:r>
      <w:proofErr w:type="spellStart"/>
      <w:r w:rsidRPr="00FA6426">
        <w:rPr>
          <w:rFonts w:cs="Arial"/>
          <w:lang w:val="en-US"/>
        </w:rPr>
        <w:t>german</w:t>
      </w:r>
      <w:proofErr w:type="spellEnd"/>
      <w:r w:rsidRPr="00FA6426">
        <w:rPr>
          <w:rFonts w:cs="Arial"/>
          <w:lang w:val="en-US"/>
        </w:rPr>
        <w:t xml:space="preserve"> initials)</w:t>
      </w:r>
    </w:p>
    <w:p w14:paraId="7A489688"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HATC</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r>
      <w:r w:rsidRPr="00FA6426">
        <w:rPr>
          <w:rFonts w:cs="Arial"/>
          <w:lang w:val="en-US" w:bidi="th-TH"/>
        </w:rPr>
        <w:t>Harmonized Approach to Cash Transfer</w:t>
      </w:r>
    </w:p>
    <w:p w14:paraId="4DC3D5B8"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IEPI</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Ecuadorian Institute of Intellectual Property</w:t>
      </w:r>
    </w:p>
    <w:p w14:paraId="6CEAC67D"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INABIO</w:t>
      </w:r>
      <w:r w:rsidRPr="00FA6426">
        <w:rPr>
          <w:rStyle w:val="apple-converted-space"/>
          <w:rFonts w:cs="Arial"/>
          <w:color w:val="000000"/>
          <w:lang w:val="en-US"/>
        </w:rPr>
        <w:tab/>
      </w:r>
      <w:r w:rsidRPr="00FA6426">
        <w:rPr>
          <w:rStyle w:val="apple-converted-space"/>
          <w:rFonts w:cs="Arial"/>
          <w:color w:val="000000"/>
          <w:lang w:val="en-US"/>
        </w:rPr>
        <w:tab/>
        <w:t xml:space="preserve">National Institute of Biodiversity </w:t>
      </w:r>
    </w:p>
    <w:p w14:paraId="05CD90AA"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INIAP</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National Agricultural Research Institute</w:t>
      </w:r>
    </w:p>
    <w:p w14:paraId="3A3388EC"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INOCAR</w:t>
      </w:r>
      <w:r w:rsidRPr="00FA6426">
        <w:rPr>
          <w:rStyle w:val="apple-converted-space"/>
          <w:rFonts w:cs="Arial"/>
          <w:color w:val="000000"/>
          <w:lang w:val="en-US"/>
        </w:rPr>
        <w:tab/>
      </w:r>
      <w:r w:rsidRPr="00FA6426">
        <w:rPr>
          <w:rStyle w:val="apple-converted-space"/>
          <w:rFonts w:cs="Arial"/>
          <w:color w:val="000000"/>
          <w:lang w:val="en-US"/>
        </w:rPr>
        <w:tab/>
        <w:t>Naval Oceanographic Institute</w:t>
      </w:r>
    </w:p>
    <w:p w14:paraId="6618A44B"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INP</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National Fishery Institute</w:t>
      </w:r>
    </w:p>
    <w:p w14:paraId="5A63B3ED"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MAAE</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 xml:space="preserve">Ministry of Environment and Water </w:t>
      </w:r>
    </w:p>
    <w:p w14:paraId="3DFA6D67"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MAG</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Ministry of Agriculture and Livestock</w:t>
      </w:r>
    </w:p>
    <w:p w14:paraId="4B43EE3F"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 xml:space="preserve">MANUD </w:t>
      </w:r>
      <w:r w:rsidRPr="00FA6426">
        <w:rPr>
          <w:rStyle w:val="apple-converted-space"/>
          <w:rFonts w:cs="Arial"/>
          <w:color w:val="000000"/>
          <w:lang w:val="en-US"/>
        </w:rPr>
        <w:tab/>
      </w:r>
      <w:r w:rsidRPr="00FA6426">
        <w:rPr>
          <w:rStyle w:val="apple-converted-space"/>
          <w:rFonts w:cs="Arial"/>
          <w:color w:val="000000"/>
          <w:lang w:val="en-US"/>
        </w:rPr>
        <w:tab/>
        <w:t>United Nations Development Assistance Framework</w:t>
      </w:r>
    </w:p>
    <w:p w14:paraId="0817BAF6"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METT</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r>
      <w:r w:rsidRPr="00FA6426">
        <w:rPr>
          <w:rFonts w:cs="Arial"/>
          <w:lang w:val="en-US"/>
        </w:rPr>
        <w:t>Management Effectiveness Tracking Tool</w:t>
      </w:r>
    </w:p>
    <w:p w14:paraId="116C1B34"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M&amp;E</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Monitoring &amp; Evaluation</w:t>
      </w:r>
    </w:p>
    <w:p w14:paraId="7B5C5754" w14:textId="77777777" w:rsidR="00D16903" w:rsidRPr="00FA6426" w:rsidRDefault="00D16903" w:rsidP="00D16903">
      <w:pPr>
        <w:spacing w:before="0" w:after="0"/>
        <w:jc w:val="left"/>
        <w:rPr>
          <w:rStyle w:val="apple-converted-space"/>
          <w:rFonts w:cs="Arial"/>
          <w:color w:val="000000"/>
          <w:lang w:val="en-US"/>
        </w:rPr>
      </w:pPr>
      <w:r w:rsidRPr="00FA6426">
        <w:rPr>
          <w:rFonts w:cs="Arial"/>
          <w:lang w:val="en-US" w:bidi="th-TH"/>
        </w:rPr>
        <w:t>NIM</w:t>
      </w:r>
      <w:r w:rsidRPr="00FA6426">
        <w:rPr>
          <w:rFonts w:cs="Arial"/>
          <w:lang w:val="en-US" w:bidi="th-TH"/>
        </w:rPr>
        <w:tab/>
      </w:r>
      <w:r w:rsidRPr="00FA6426">
        <w:rPr>
          <w:rFonts w:cs="Arial"/>
          <w:lang w:val="en-US" w:bidi="th-TH"/>
        </w:rPr>
        <w:tab/>
      </w:r>
      <w:r w:rsidRPr="00FA6426">
        <w:rPr>
          <w:rFonts w:cs="Arial"/>
          <w:lang w:val="en-US" w:bidi="th-TH"/>
        </w:rPr>
        <w:tab/>
        <w:t>National Implementation Modality</w:t>
      </w:r>
    </w:p>
    <w:p w14:paraId="208F2F9F"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lastRenderedPageBreak/>
        <w:t>ODS</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Sustainable Development Goals</w:t>
      </w:r>
    </w:p>
    <w:p w14:paraId="3022B537"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ONG</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 xml:space="preserve">Non-governmental organization </w:t>
      </w:r>
    </w:p>
    <w:p w14:paraId="3E8EB946" w14:textId="77777777" w:rsidR="00D16903" w:rsidRPr="00FA6426" w:rsidRDefault="00D16903" w:rsidP="00D16903">
      <w:pPr>
        <w:spacing w:before="0" w:after="0"/>
        <w:ind w:left="2124" w:hanging="2124"/>
        <w:jc w:val="left"/>
        <w:rPr>
          <w:rFonts w:cs="Arial"/>
          <w:lang w:val="en-US"/>
        </w:rPr>
      </w:pPr>
      <w:r w:rsidRPr="00FA6426">
        <w:rPr>
          <w:rFonts w:cs="Arial"/>
          <w:lang w:val="en-US"/>
        </w:rPr>
        <w:t>PACAE</w:t>
      </w:r>
      <w:r w:rsidRPr="00FA6426">
        <w:rPr>
          <w:rFonts w:cs="Arial"/>
          <w:lang w:val="en-US"/>
        </w:rPr>
        <w:tab/>
        <w:t>Amphibian Conservation Action Plan of Ecuador</w:t>
      </w:r>
    </w:p>
    <w:p w14:paraId="04669869" w14:textId="77777777" w:rsidR="00D16903" w:rsidRPr="00FA6426" w:rsidRDefault="00D16903" w:rsidP="00D16903">
      <w:pPr>
        <w:spacing w:before="0" w:after="0"/>
        <w:ind w:left="2124" w:hanging="2124"/>
        <w:jc w:val="left"/>
        <w:rPr>
          <w:rStyle w:val="apple-converted-space"/>
          <w:rFonts w:cs="Arial"/>
          <w:color w:val="000000"/>
          <w:lang w:val="en-US"/>
        </w:rPr>
      </w:pPr>
      <w:r w:rsidRPr="00FA6426">
        <w:rPr>
          <w:rFonts w:cs="Arial"/>
          <w:lang w:val="en-US"/>
        </w:rPr>
        <w:t>PARG</w:t>
      </w:r>
      <w:r w:rsidRPr="00FA6426">
        <w:rPr>
          <w:rFonts w:cs="Arial"/>
          <w:lang w:val="en-US"/>
        </w:rPr>
        <w:tab/>
        <w:t>Amphibian and Genetic Resources Conservation Project</w:t>
      </w:r>
    </w:p>
    <w:p w14:paraId="6EF1AFC9" w14:textId="77777777" w:rsidR="00D16903" w:rsidRPr="00FA6426" w:rsidRDefault="00D16903" w:rsidP="00D16903">
      <w:pPr>
        <w:spacing w:before="0" w:after="0"/>
        <w:ind w:left="2124" w:hanging="2124"/>
        <w:jc w:val="left"/>
        <w:rPr>
          <w:rStyle w:val="apple-converted-space"/>
          <w:rFonts w:cs="Arial"/>
          <w:color w:val="000000"/>
        </w:rPr>
      </w:pPr>
      <w:r w:rsidRPr="00FA6426">
        <w:rPr>
          <w:rStyle w:val="apple-converted-space"/>
          <w:rFonts w:cs="Arial"/>
          <w:color w:val="000000"/>
        </w:rPr>
        <w:t>PANE</w:t>
      </w:r>
      <w:r w:rsidRPr="00FA6426">
        <w:rPr>
          <w:rStyle w:val="apple-converted-space"/>
          <w:rFonts w:cs="Arial"/>
          <w:color w:val="000000"/>
        </w:rPr>
        <w:tab/>
        <w:t xml:space="preserve">Natural </w:t>
      </w:r>
      <w:proofErr w:type="spellStart"/>
      <w:r w:rsidRPr="00FA6426">
        <w:rPr>
          <w:rStyle w:val="apple-converted-space"/>
          <w:rFonts w:cs="Arial"/>
          <w:color w:val="000000"/>
        </w:rPr>
        <w:t>Areas</w:t>
      </w:r>
      <w:proofErr w:type="spellEnd"/>
      <w:r w:rsidRPr="00FA6426">
        <w:rPr>
          <w:rStyle w:val="apple-converted-space"/>
          <w:rFonts w:cs="Arial"/>
          <w:color w:val="000000"/>
        </w:rPr>
        <w:t xml:space="preserve"> </w:t>
      </w:r>
      <w:proofErr w:type="spellStart"/>
      <w:r w:rsidRPr="00FA6426">
        <w:rPr>
          <w:rStyle w:val="apple-converted-space"/>
          <w:rFonts w:cs="Arial"/>
          <w:color w:val="000000"/>
        </w:rPr>
        <w:t>State</w:t>
      </w:r>
      <w:proofErr w:type="spellEnd"/>
      <w:r w:rsidRPr="00FA6426">
        <w:rPr>
          <w:rStyle w:val="apple-converted-space"/>
          <w:rFonts w:cs="Arial"/>
          <w:color w:val="000000"/>
        </w:rPr>
        <w:t xml:space="preserve"> </w:t>
      </w:r>
      <w:proofErr w:type="spellStart"/>
      <w:r w:rsidRPr="00FA6426">
        <w:rPr>
          <w:rStyle w:val="apple-converted-space"/>
          <w:rFonts w:cs="Arial"/>
          <w:color w:val="000000"/>
        </w:rPr>
        <w:t>Heritage</w:t>
      </w:r>
      <w:proofErr w:type="spellEnd"/>
    </w:p>
    <w:p w14:paraId="48F1A256" w14:textId="77777777" w:rsidR="00D16903" w:rsidRPr="00FA6426" w:rsidRDefault="00D16903" w:rsidP="00D16903">
      <w:pPr>
        <w:spacing w:before="0" w:after="0"/>
        <w:ind w:left="2124" w:hanging="2124"/>
        <w:jc w:val="left"/>
        <w:rPr>
          <w:rStyle w:val="apple-converted-space"/>
          <w:rFonts w:cs="Arial"/>
          <w:color w:val="000000"/>
        </w:rPr>
      </w:pPr>
      <w:r w:rsidRPr="00FA6426">
        <w:rPr>
          <w:rStyle w:val="apple-converted-space"/>
          <w:rFonts w:cs="Arial"/>
          <w:color w:val="000000"/>
        </w:rPr>
        <w:t>PIR</w:t>
      </w:r>
      <w:r w:rsidRPr="00FA6426">
        <w:rPr>
          <w:rStyle w:val="apple-converted-space"/>
          <w:rFonts w:cs="Arial"/>
          <w:color w:val="000000"/>
        </w:rPr>
        <w:tab/>
        <w:t>Reportes de Implementación del Proyecto</w:t>
      </w:r>
    </w:p>
    <w:p w14:paraId="78EDA1DE" w14:textId="77777777" w:rsidR="00D16903" w:rsidRPr="00FA6426" w:rsidRDefault="00D16903" w:rsidP="00D16903">
      <w:pPr>
        <w:spacing w:before="0" w:after="0"/>
        <w:ind w:left="2124" w:hanging="2124"/>
        <w:jc w:val="left"/>
        <w:rPr>
          <w:rStyle w:val="apple-converted-space"/>
          <w:rFonts w:cs="Arial"/>
          <w:color w:val="000000"/>
          <w:lang w:val="en-US"/>
        </w:rPr>
      </w:pPr>
      <w:r w:rsidRPr="00FA6426">
        <w:rPr>
          <w:rStyle w:val="apple-converted-space"/>
          <w:rFonts w:cs="Arial"/>
          <w:color w:val="000000"/>
          <w:lang w:val="en-US"/>
        </w:rPr>
        <w:t>PN</w:t>
      </w:r>
      <w:r w:rsidRPr="00FA6426">
        <w:rPr>
          <w:rStyle w:val="apple-converted-space"/>
          <w:rFonts w:cs="Arial"/>
          <w:color w:val="000000"/>
          <w:lang w:val="en-US"/>
        </w:rPr>
        <w:tab/>
        <w:t>National Park</w:t>
      </w:r>
    </w:p>
    <w:p w14:paraId="4F67BFAD" w14:textId="77777777" w:rsidR="00D16903" w:rsidRPr="00FA6426" w:rsidRDefault="00D16903" w:rsidP="00D16903">
      <w:pPr>
        <w:spacing w:before="0" w:after="0"/>
        <w:ind w:left="2124" w:hanging="2124"/>
        <w:jc w:val="left"/>
        <w:rPr>
          <w:rStyle w:val="apple-converted-space"/>
          <w:rFonts w:cs="Arial"/>
          <w:color w:val="000000"/>
          <w:lang w:val="en-US"/>
        </w:rPr>
      </w:pPr>
      <w:r w:rsidRPr="00FA6426">
        <w:rPr>
          <w:rStyle w:val="apple-converted-space"/>
          <w:rFonts w:cs="Arial"/>
          <w:color w:val="000000"/>
          <w:lang w:val="en-US"/>
        </w:rPr>
        <w:t>PNC</w:t>
      </w:r>
      <w:r w:rsidRPr="00FA6426">
        <w:rPr>
          <w:rStyle w:val="apple-converted-space"/>
          <w:rFonts w:cs="Arial"/>
          <w:color w:val="000000"/>
          <w:lang w:val="en-US"/>
        </w:rPr>
        <w:tab/>
      </w:r>
      <w:proofErr w:type="spellStart"/>
      <w:r w:rsidRPr="00FA6426">
        <w:rPr>
          <w:rStyle w:val="apple-converted-space"/>
          <w:rFonts w:cs="Arial"/>
          <w:color w:val="000000"/>
          <w:lang w:val="en-US"/>
        </w:rPr>
        <w:t>Cajas</w:t>
      </w:r>
      <w:proofErr w:type="spellEnd"/>
      <w:r w:rsidRPr="00FA6426">
        <w:rPr>
          <w:rStyle w:val="apple-converted-space"/>
          <w:rFonts w:cs="Arial"/>
          <w:color w:val="000000"/>
          <w:lang w:val="en-US"/>
        </w:rPr>
        <w:t xml:space="preserve"> National Park</w:t>
      </w:r>
    </w:p>
    <w:p w14:paraId="5A313DC4" w14:textId="77777777" w:rsidR="00D16903" w:rsidRPr="00FA6426" w:rsidRDefault="00D16903" w:rsidP="00D16903">
      <w:pPr>
        <w:spacing w:before="0" w:after="0"/>
        <w:ind w:left="2124" w:hanging="2124"/>
        <w:jc w:val="left"/>
        <w:rPr>
          <w:rStyle w:val="apple-converted-space"/>
          <w:rFonts w:cs="Arial"/>
          <w:color w:val="000000"/>
          <w:lang w:val="en-US"/>
        </w:rPr>
      </w:pPr>
      <w:r w:rsidRPr="00FA6426">
        <w:rPr>
          <w:rStyle w:val="apple-converted-space"/>
          <w:rFonts w:cs="Arial"/>
          <w:color w:val="000000"/>
          <w:lang w:val="en-US"/>
        </w:rPr>
        <w:t>PNUMA</w:t>
      </w:r>
      <w:r w:rsidRPr="00FA6426">
        <w:rPr>
          <w:rStyle w:val="apple-converted-space"/>
          <w:rFonts w:cs="Arial"/>
          <w:color w:val="000000"/>
          <w:lang w:val="en-US"/>
        </w:rPr>
        <w:tab/>
        <w:t xml:space="preserve">United Nations Environment </w:t>
      </w:r>
      <w:proofErr w:type="spellStart"/>
      <w:r w:rsidRPr="00FA6426">
        <w:rPr>
          <w:rStyle w:val="apple-converted-space"/>
          <w:rFonts w:cs="Arial"/>
          <w:color w:val="000000"/>
          <w:lang w:val="en-US"/>
        </w:rPr>
        <w:t>Programme</w:t>
      </w:r>
      <w:proofErr w:type="spellEnd"/>
    </w:p>
    <w:p w14:paraId="2E1B73F4" w14:textId="77777777" w:rsidR="00D16903" w:rsidRPr="00FA6426" w:rsidRDefault="00D16903" w:rsidP="00D16903">
      <w:pPr>
        <w:spacing w:before="0" w:after="0"/>
        <w:ind w:left="2124" w:hanging="2124"/>
        <w:jc w:val="left"/>
        <w:rPr>
          <w:rStyle w:val="apple-converted-space"/>
          <w:rFonts w:cs="Arial"/>
          <w:color w:val="000000"/>
          <w:lang w:val="en-US"/>
        </w:rPr>
      </w:pPr>
      <w:r w:rsidRPr="00FA6426">
        <w:rPr>
          <w:rStyle w:val="apple-converted-space"/>
          <w:rFonts w:cs="Arial"/>
          <w:color w:val="000000"/>
          <w:lang w:val="en-US"/>
        </w:rPr>
        <w:t>PNUD</w:t>
      </w:r>
      <w:r w:rsidRPr="00FA6426">
        <w:rPr>
          <w:rStyle w:val="apple-converted-space"/>
          <w:rFonts w:cs="Arial"/>
          <w:color w:val="000000"/>
          <w:lang w:val="en-US"/>
        </w:rPr>
        <w:tab/>
        <w:t xml:space="preserve">United Nations Development </w:t>
      </w:r>
      <w:proofErr w:type="spellStart"/>
      <w:r w:rsidRPr="00FA6426">
        <w:rPr>
          <w:rStyle w:val="apple-converted-space"/>
          <w:rFonts w:cs="Arial"/>
          <w:color w:val="000000"/>
          <w:lang w:val="en-US"/>
        </w:rPr>
        <w:t>Programme</w:t>
      </w:r>
      <w:proofErr w:type="spellEnd"/>
    </w:p>
    <w:p w14:paraId="6E3C12C2" w14:textId="77777777" w:rsidR="00D16903" w:rsidRPr="00FA6426" w:rsidRDefault="00D16903" w:rsidP="00D16903">
      <w:pPr>
        <w:spacing w:before="0" w:after="0"/>
        <w:ind w:left="2124" w:hanging="2124"/>
        <w:jc w:val="left"/>
        <w:rPr>
          <w:rStyle w:val="apple-converted-space"/>
          <w:rFonts w:cs="Arial"/>
          <w:color w:val="000000"/>
          <w:lang w:val="en-US"/>
        </w:rPr>
      </w:pPr>
      <w:proofErr w:type="spellStart"/>
      <w:r w:rsidRPr="00FA6426">
        <w:rPr>
          <w:rStyle w:val="apple-converted-space"/>
          <w:rFonts w:cs="Arial"/>
          <w:color w:val="000000"/>
          <w:lang w:val="en-US"/>
        </w:rPr>
        <w:t>ProDoc</w:t>
      </w:r>
      <w:proofErr w:type="spellEnd"/>
      <w:r w:rsidRPr="00FA6426">
        <w:rPr>
          <w:rStyle w:val="apple-converted-space"/>
          <w:rFonts w:cs="Arial"/>
          <w:color w:val="000000"/>
          <w:lang w:val="en-US"/>
        </w:rPr>
        <w:tab/>
      </w:r>
      <w:r w:rsidRPr="00FA6426">
        <w:rPr>
          <w:rFonts w:cs="Arial"/>
          <w:lang w:val="en-US"/>
        </w:rPr>
        <w:t>Project Document</w:t>
      </w:r>
    </w:p>
    <w:p w14:paraId="11A88262" w14:textId="77777777" w:rsidR="00D16903" w:rsidRPr="00FA6426" w:rsidRDefault="00D16903" w:rsidP="00D16903">
      <w:pPr>
        <w:spacing w:before="0" w:after="0"/>
        <w:ind w:left="2124" w:hanging="2124"/>
        <w:jc w:val="left"/>
        <w:rPr>
          <w:rStyle w:val="apple-converted-space"/>
          <w:rFonts w:cs="Arial"/>
          <w:color w:val="000000"/>
          <w:lang w:val="en-US"/>
        </w:rPr>
      </w:pPr>
      <w:r w:rsidRPr="00FA6426">
        <w:rPr>
          <w:rStyle w:val="apple-converted-space"/>
          <w:rFonts w:cs="Arial"/>
          <w:color w:val="000000"/>
          <w:lang w:val="en-US"/>
        </w:rPr>
        <w:t>PUCE</w:t>
      </w:r>
      <w:r w:rsidRPr="00FA6426">
        <w:rPr>
          <w:rStyle w:val="apple-converted-space"/>
          <w:rFonts w:cs="Arial"/>
          <w:color w:val="000000"/>
          <w:lang w:val="en-US"/>
        </w:rPr>
        <w:tab/>
        <w:t>Pontifical Catholic University of Ecuador</w:t>
      </w:r>
    </w:p>
    <w:p w14:paraId="089E9E48" w14:textId="77777777" w:rsidR="00D16903" w:rsidRPr="00FA6426" w:rsidRDefault="00D16903" w:rsidP="00D16903">
      <w:pPr>
        <w:spacing w:before="0" w:after="0"/>
        <w:ind w:left="2124" w:hanging="2124"/>
        <w:jc w:val="left"/>
        <w:rPr>
          <w:rStyle w:val="apple-converted-space"/>
          <w:rFonts w:cs="Arial"/>
          <w:color w:val="000000"/>
          <w:lang w:val="en-US"/>
        </w:rPr>
      </w:pPr>
      <w:proofErr w:type="spellStart"/>
      <w:r w:rsidRPr="00FA6426">
        <w:rPr>
          <w:rStyle w:val="apple-converted-space"/>
          <w:rFonts w:cs="Arial"/>
          <w:color w:val="000000"/>
          <w:lang w:val="en-US"/>
        </w:rPr>
        <w:t>Senescyt</w:t>
      </w:r>
      <w:proofErr w:type="spellEnd"/>
      <w:r w:rsidRPr="00FA6426">
        <w:rPr>
          <w:rStyle w:val="apple-converted-space"/>
          <w:rFonts w:cs="Arial"/>
          <w:color w:val="000000"/>
          <w:lang w:val="en-US"/>
        </w:rPr>
        <w:tab/>
        <w:t xml:space="preserve">National Secretariat of Higher Education, Science, </w:t>
      </w:r>
      <w:proofErr w:type="gramStart"/>
      <w:r w:rsidRPr="00FA6426">
        <w:rPr>
          <w:rStyle w:val="apple-converted-space"/>
          <w:rFonts w:cs="Arial"/>
          <w:color w:val="000000"/>
          <w:lang w:val="en-US"/>
        </w:rPr>
        <w:t>Technology</w:t>
      </w:r>
      <w:proofErr w:type="gramEnd"/>
      <w:r w:rsidRPr="00FA6426">
        <w:rPr>
          <w:rStyle w:val="apple-converted-space"/>
          <w:rFonts w:cs="Arial"/>
          <w:color w:val="000000"/>
          <w:lang w:val="en-US"/>
        </w:rPr>
        <w:t xml:space="preserve"> and Innovation</w:t>
      </w:r>
    </w:p>
    <w:p w14:paraId="482AD7DE" w14:textId="77777777" w:rsidR="00D16903" w:rsidRPr="00FA6426" w:rsidRDefault="00D16903" w:rsidP="00D16903">
      <w:pPr>
        <w:spacing w:before="0" w:after="0"/>
        <w:ind w:left="2124" w:hanging="2124"/>
        <w:jc w:val="left"/>
        <w:rPr>
          <w:rStyle w:val="apple-converted-space"/>
          <w:rFonts w:cs="Arial"/>
          <w:color w:val="000000"/>
          <w:lang w:val="en-US"/>
        </w:rPr>
      </w:pPr>
      <w:proofErr w:type="spellStart"/>
      <w:r w:rsidRPr="00FA6426">
        <w:rPr>
          <w:rStyle w:val="apple-converted-space"/>
          <w:rFonts w:cs="Arial"/>
          <w:color w:val="000000"/>
          <w:lang w:val="en-US"/>
        </w:rPr>
        <w:t>Senadi</w:t>
      </w:r>
      <w:proofErr w:type="spellEnd"/>
      <w:r w:rsidRPr="00FA6426">
        <w:rPr>
          <w:rStyle w:val="apple-converted-space"/>
          <w:rFonts w:cs="Arial"/>
          <w:color w:val="000000"/>
          <w:lang w:val="en-US"/>
        </w:rPr>
        <w:tab/>
        <w:t xml:space="preserve">National Service of Intellectual Property Rights </w:t>
      </w:r>
    </w:p>
    <w:p w14:paraId="2EA843D4"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SNAP</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 xml:space="preserve">National System of Protected Areas </w:t>
      </w:r>
    </w:p>
    <w:p w14:paraId="083EF03D"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SNGP</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National Secretariat of Policy Management</w:t>
      </w:r>
    </w:p>
    <w:p w14:paraId="71930DED" w14:textId="77777777" w:rsidR="00D16903" w:rsidRPr="00FA6426" w:rsidRDefault="00D16903" w:rsidP="00D16903">
      <w:pPr>
        <w:spacing w:before="0" w:after="0"/>
        <w:jc w:val="left"/>
        <w:rPr>
          <w:rStyle w:val="apple-converted-space"/>
          <w:rFonts w:cs="Arial"/>
          <w:color w:val="000000"/>
          <w:lang w:val="en-US"/>
        </w:rPr>
      </w:pPr>
      <w:proofErr w:type="spellStart"/>
      <w:r w:rsidRPr="00FA6426">
        <w:rPr>
          <w:rStyle w:val="apple-converted-space"/>
          <w:rFonts w:cs="Arial"/>
          <w:color w:val="000000"/>
          <w:lang w:val="en-US"/>
        </w:rPr>
        <w:t>TdR</w:t>
      </w:r>
      <w:proofErr w:type="spellEnd"/>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r>
      <w:r w:rsidRPr="00FA6426">
        <w:rPr>
          <w:rFonts w:cs="Arial"/>
          <w:lang w:val="en-US"/>
        </w:rPr>
        <w:t>Terms of Reference</w:t>
      </w:r>
    </w:p>
    <w:p w14:paraId="318A3F06"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RCU</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 xml:space="preserve">Regional Coordination Unit </w:t>
      </w:r>
    </w:p>
    <w:p w14:paraId="1FA0A1D2"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PMU</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Project Management Unit</w:t>
      </w:r>
    </w:p>
    <w:p w14:paraId="706CCA8E"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UICN</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International Union for Conservation of Nature</w:t>
      </w:r>
    </w:p>
    <w:p w14:paraId="18A39E8D" w14:textId="77777777" w:rsidR="00D16903" w:rsidRPr="00FA6426" w:rsidRDefault="00D16903" w:rsidP="00D16903">
      <w:pPr>
        <w:spacing w:before="0" w:after="0"/>
        <w:jc w:val="left"/>
        <w:rPr>
          <w:rStyle w:val="apple-converted-space"/>
          <w:rFonts w:cs="Arial"/>
          <w:color w:val="000000"/>
          <w:lang w:val="en-US"/>
        </w:rPr>
      </w:pPr>
      <w:bookmarkStart w:id="4" w:name="_Toc17108632"/>
      <w:bookmarkStart w:id="5" w:name="_Toc17108633"/>
      <w:bookmarkStart w:id="6" w:name="_Toc17108634"/>
      <w:bookmarkStart w:id="7" w:name="_Toc17108635"/>
      <w:bookmarkStart w:id="8" w:name="_Toc17108636"/>
      <w:bookmarkStart w:id="9" w:name="_Toc17108637"/>
      <w:bookmarkStart w:id="10" w:name="_Toc17108638"/>
      <w:bookmarkStart w:id="11" w:name="_Toc17108639"/>
      <w:bookmarkStart w:id="12" w:name="_Toc17108640"/>
      <w:bookmarkStart w:id="13" w:name="_Toc17108641"/>
      <w:bookmarkStart w:id="14" w:name="_Toc17108642"/>
      <w:bookmarkStart w:id="15" w:name="_Toc17108643"/>
      <w:bookmarkStart w:id="16" w:name="_Toc17108644"/>
      <w:bookmarkStart w:id="17" w:name="_Toc17108645"/>
      <w:bookmarkStart w:id="18" w:name="_Toc17108646"/>
      <w:bookmarkStart w:id="19" w:name="_Toc17108647"/>
      <w:bookmarkStart w:id="20" w:name="_Toc17108648"/>
      <w:bookmarkStart w:id="21" w:name="_Toc17108649"/>
      <w:bookmarkStart w:id="22" w:name="_Toc1710865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FA6426">
        <w:rPr>
          <w:rStyle w:val="apple-converted-space"/>
          <w:rFonts w:cs="Arial"/>
          <w:color w:val="000000"/>
          <w:lang w:val="en-US"/>
        </w:rPr>
        <w:t>USD</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US Dollars</w:t>
      </w:r>
    </w:p>
    <w:p w14:paraId="58064F87" w14:textId="77777777" w:rsidR="00D16903" w:rsidRPr="00FA6426" w:rsidRDefault="00D16903" w:rsidP="00D16903">
      <w:pPr>
        <w:spacing w:before="0" w:after="0"/>
        <w:jc w:val="left"/>
        <w:rPr>
          <w:rStyle w:val="apple-converted-space"/>
          <w:rFonts w:cs="Arial"/>
          <w:color w:val="000000"/>
          <w:lang w:val="en-US"/>
        </w:rPr>
      </w:pPr>
      <w:r w:rsidRPr="00FA6426">
        <w:rPr>
          <w:rStyle w:val="apple-converted-space"/>
          <w:rFonts w:cs="Arial"/>
          <w:color w:val="000000"/>
          <w:lang w:val="en-US"/>
        </w:rPr>
        <w:t>VUE</w:t>
      </w:r>
      <w:r w:rsidRPr="00FA6426">
        <w:rPr>
          <w:rStyle w:val="apple-converted-space"/>
          <w:rFonts w:cs="Arial"/>
          <w:color w:val="000000"/>
          <w:lang w:val="en-US"/>
        </w:rPr>
        <w:tab/>
      </w:r>
      <w:r w:rsidRPr="00FA6426">
        <w:rPr>
          <w:rStyle w:val="apple-converted-space"/>
          <w:rFonts w:cs="Arial"/>
          <w:color w:val="000000"/>
          <w:lang w:val="en-US"/>
        </w:rPr>
        <w:tab/>
      </w:r>
      <w:r w:rsidRPr="00FA6426">
        <w:rPr>
          <w:rStyle w:val="apple-converted-space"/>
          <w:rFonts w:cs="Arial"/>
          <w:color w:val="000000"/>
          <w:lang w:val="en-US"/>
        </w:rPr>
        <w:tab/>
        <w:t xml:space="preserve">Ecuadorian Virtual </w:t>
      </w:r>
      <w:proofErr w:type="spellStart"/>
      <w:r w:rsidRPr="00FA6426">
        <w:rPr>
          <w:rStyle w:val="apple-converted-space"/>
          <w:rFonts w:cs="Arial"/>
          <w:color w:val="000000"/>
          <w:lang w:val="en-US"/>
        </w:rPr>
        <w:t>Plaform</w:t>
      </w:r>
      <w:proofErr w:type="spellEnd"/>
    </w:p>
    <w:p w14:paraId="4519FDC3" w14:textId="3A4920B7" w:rsidR="00743053" w:rsidRPr="00FA6426" w:rsidRDefault="00743053" w:rsidP="00216BBD">
      <w:pPr>
        <w:spacing w:before="0" w:after="0"/>
        <w:jc w:val="left"/>
        <w:rPr>
          <w:rStyle w:val="apple-converted-space"/>
          <w:rFonts w:cs="Arial"/>
          <w:color w:val="000000"/>
        </w:rPr>
      </w:pPr>
      <w:r w:rsidRPr="00FA6426">
        <w:rPr>
          <w:rStyle w:val="apple-converted-space"/>
          <w:rFonts w:cs="Arial"/>
          <w:color w:val="000000"/>
        </w:rPr>
        <w:br w:type="page"/>
      </w:r>
    </w:p>
    <w:tbl>
      <w:tblPr>
        <w:tblStyle w:val="TableNormal1"/>
        <w:tblW w:w="48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541"/>
        <w:gridCol w:w="1965"/>
        <w:gridCol w:w="2453"/>
      </w:tblGrid>
      <w:tr w:rsidR="00D73DE0" w:rsidRPr="00F0712A" w14:paraId="1D9BF6E0" w14:textId="77777777" w:rsidTr="00954784">
        <w:trPr>
          <w:trHeight w:val="550"/>
        </w:trPr>
        <w:tc>
          <w:tcPr>
            <w:tcW w:w="1045" w:type="pct"/>
          </w:tcPr>
          <w:p w14:paraId="596BF5E1" w14:textId="4EA192A5" w:rsidR="00D73DE0" w:rsidRPr="00FA6426" w:rsidRDefault="00D73DE0" w:rsidP="00954784">
            <w:pPr>
              <w:pStyle w:val="TableParagraph"/>
              <w:spacing w:line="240" w:lineRule="exact"/>
              <w:rPr>
                <w:rFonts w:ascii="Arial" w:hAnsi="Arial" w:cs="Arial"/>
                <w:lang w:val="es-ES_tradnl"/>
              </w:rPr>
            </w:pPr>
            <w:bookmarkStart w:id="23" w:name="_Hlk59616748"/>
            <w:r w:rsidRPr="00FA6426">
              <w:rPr>
                <w:rFonts w:ascii="Arial" w:hAnsi="Arial" w:cs="Arial"/>
                <w:lang w:val="es-ES_tradnl"/>
              </w:rPr>
              <w:lastRenderedPageBreak/>
              <w:t xml:space="preserve">Project </w:t>
            </w:r>
            <w:proofErr w:type="spellStart"/>
            <w:r w:rsidRPr="00FA6426">
              <w:rPr>
                <w:rFonts w:ascii="Arial" w:hAnsi="Arial" w:cs="Arial"/>
                <w:lang w:val="es-ES_tradnl"/>
              </w:rPr>
              <w:t>Title</w:t>
            </w:r>
            <w:proofErr w:type="spellEnd"/>
          </w:p>
        </w:tc>
        <w:tc>
          <w:tcPr>
            <w:tcW w:w="3955" w:type="pct"/>
            <w:gridSpan w:val="3"/>
          </w:tcPr>
          <w:p w14:paraId="1DC4AFE0" w14:textId="5299F246" w:rsidR="00D73DE0" w:rsidRPr="00FA6426" w:rsidRDefault="00D73DE0" w:rsidP="00954784">
            <w:pPr>
              <w:pStyle w:val="TableParagraph"/>
              <w:spacing w:line="242" w:lineRule="exact"/>
              <w:ind w:left="108" w:right="171"/>
              <w:jc w:val="both"/>
              <w:rPr>
                <w:rFonts w:ascii="Arial" w:hAnsi="Arial" w:cs="Arial"/>
                <w:b/>
                <w:lang w:val="en-US"/>
              </w:rPr>
            </w:pPr>
            <w:r w:rsidRPr="00FA6426">
              <w:rPr>
                <w:rFonts w:ascii="Arial" w:hAnsi="Arial" w:cs="Arial"/>
                <w:b/>
                <w:lang w:val="en-US"/>
              </w:rPr>
              <w:t>Conservation of Ecuadorian Amphibian Diversity and Sustainable Use of its Genetic Resources</w:t>
            </w:r>
          </w:p>
        </w:tc>
      </w:tr>
      <w:tr w:rsidR="00D73DE0" w:rsidRPr="00FA6426" w14:paraId="5EB31517" w14:textId="77777777" w:rsidTr="00633478">
        <w:trPr>
          <w:trHeight w:val="603"/>
        </w:trPr>
        <w:tc>
          <w:tcPr>
            <w:tcW w:w="1045" w:type="pct"/>
          </w:tcPr>
          <w:p w14:paraId="035AA255" w14:textId="77777777" w:rsidR="00D73DE0" w:rsidRPr="00FA6426" w:rsidRDefault="00D73DE0" w:rsidP="00954784">
            <w:pPr>
              <w:pStyle w:val="TableParagraph"/>
              <w:spacing w:line="240" w:lineRule="exact"/>
              <w:rPr>
                <w:rFonts w:ascii="Arial" w:hAnsi="Arial" w:cs="Arial"/>
                <w:lang w:val="es-ES_tradnl"/>
              </w:rPr>
            </w:pPr>
            <w:r w:rsidRPr="00FA6426">
              <w:rPr>
                <w:rFonts w:ascii="Arial" w:hAnsi="Arial" w:cs="Arial"/>
                <w:lang w:val="es-ES_tradnl"/>
              </w:rPr>
              <w:t>GEF Project ID:</w:t>
            </w:r>
          </w:p>
        </w:tc>
        <w:tc>
          <w:tcPr>
            <w:tcW w:w="1444" w:type="pct"/>
            <w:vAlign w:val="center"/>
          </w:tcPr>
          <w:p w14:paraId="471237C6" w14:textId="77777777" w:rsidR="00D73DE0" w:rsidRPr="00FA6426" w:rsidRDefault="00D73DE0" w:rsidP="00954784">
            <w:pPr>
              <w:pStyle w:val="TableParagraph"/>
              <w:spacing w:line="220" w:lineRule="exact"/>
              <w:ind w:left="108"/>
              <w:rPr>
                <w:rFonts w:ascii="Arial" w:hAnsi="Arial" w:cs="Arial"/>
                <w:lang w:val="es-ES_tradnl"/>
              </w:rPr>
            </w:pPr>
            <w:r w:rsidRPr="00FA6426">
              <w:rPr>
                <w:rFonts w:ascii="Arial" w:hAnsi="Arial" w:cs="Arial"/>
                <w:lang w:val="es-ES_tradnl"/>
              </w:rPr>
              <w:t>PIMS 5314</w:t>
            </w:r>
          </w:p>
        </w:tc>
        <w:tc>
          <w:tcPr>
            <w:tcW w:w="1117" w:type="pct"/>
            <w:vAlign w:val="center"/>
          </w:tcPr>
          <w:p w14:paraId="20F276CE" w14:textId="77777777" w:rsidR="00D73DE0" w:rsidRPr="00FA6426" w:rsidRDefault="00D73DE0" w:rsidP="00954784">
            <w:pPr>
              <w:pStyle w:val="TableParagraph"/>
              <w:spacing w:line="220" w:lineRule="exact"/>
              <w:ind w:left="108"/>
              <w:rPr>
                <w:rFonts w:ascii="Arial" w:hAnsi="Arial" w:cs="Arial"/>
                <w:lang w:val="es-ES_tradnl"/>
              </w:rPr>
            </w:pPr>
            <w:r w:rsidRPr="00FA6426">
              <w:rPr>
                <w:rFonts w:ascii="Arial" w:hAnsi="Arial" w:cs="Arial"/>
                <w:lang w:val="es-ES_tradnl"/>
              </w:rPr>
              <w:t xml:space="preserve">PIF </w:t>
            </w:r>
            <w:proofErr w:type="spellStart"/>
            <w:r w:rsidRPr="00FA6426">
              <w:rPr>
                <w:rFonts w:ascii="Arial" w:hAnsi="Arial" w:cs="Arial"/>
                <w:lang w:val="es-ES_tradnl"/>
              </w:rPr>
              <w:t>approval</w:t>
            </w:r>
            <w:proofErr w:type="spellEnd"/>
            <w:r w:rsidRPr="00FA6426">
              <w:rPr>
                <w:rFonts w:ascii="Arial" w:hAnsi="Arial" w:cs="Arial"/>
                <w:lang w:val="es-ES_tradnl"/>
              </w:rPr>
              <w:t xml:space="preserve"> date</w:t>
            </w:r>
          </w:p>
        </w:tc>
        <w:tc>
          <w:tcPr>
            <w:tcW w:w="1394" w:type="pct"/>
            <w:vAlign w:val="center"/>
          </w:tcPr>
          <w:p w14:paraId="10C48871" w14:textId="77777777" w:rsidR="00D73DE0" w:rsidRPr="00FA6426" w:rsidRDefault="00D73DE0" w:rsidP="00954784">
            <w:pPr>
              <w:pStyle w:val="TableParagraph"/>
              <w:spacing w:line="220" w:lineRule="exact"/>
              <w:ind w:left="149" w:right="463"/>
              <w:rPr>
                <w:rFonts w:ascii="Arial" w:hAnsi="Arial" w:cs="Arial"/>
                <w:lang w:val="es-ES_tradnl"/>
              </w:rPr>
            </w:pPr>
            <w:proofErr w:type="spellStart"/>
            <w:r w:rsidRPr="00FA6426">
              <w:rPr>
                <w:rFonts w:ascii="Arial" w:hAnsi="Arial" w:cs="Arial"/>
                <w:lang w:val="es-ES_tradnl"/>
              </w:rPr>
              <w:t>November</w:t>
            </w:r>
            <w:proofErr w:type="spellEnd"/>
            <w:r w:rsidRPr="00FA6426">
              <w:rPr>
                <w:rFonts w:ascii="Arial" w:hAnsi="Arial" w:cs="Arial"/>
                <w:lang w:val="es-ES_tradnl"/>
              </w:rPr>
              <w:t xml:space="preserve"> 6, 2013</w:t>
            </w:r>
          </w:p>
        </w:tc>
      </w:tr>
      <w:tr w:rsidR="00D73DE0" w:rsidRPr="00FA6426" w14:paraId="53ECB1CB" w14:textId="77777777" w:rsidTr="00954784">
        <w:trPr>
          <w:trHeight w:val="603"/>
        </w:trPr>
        <w:tc>
          <w:tcPr>
            <w:tcW w:w="1045" w:type="pct"/>
            <w:vAlign w:val="center"/>
          </w:tcPr>
          <w:p w14:paraId="173CFC7C" w14:textId="77777777" w:rsidR="00D73DE0" w:rsidRPr="00FA6426" w:rsidRDefault="00D73DE0" w:rsidP="00954784">
            <w:pPr>
              <w:pStyle w:val="TableParagraph"/>
              <w:spacing w:line="220" w:lineRule="exact"/>
              <w:rPr>
                <w:rFonts w:ascii="Arial" w:hAnsi="Arial" w:cs="Arial"/>
                <w:lang w:val="es-ES_tradnl"/>
              </w:rPr>
            </w:pPr>
            <w:r w:rsidRPr="00FA6426">
              <w:rPr>
                <w:rFonts w:ascii="Arial" w:hAnsi="Arial" w:cs="Arial"/>
                <w:lang w:val="es-ES_tradnl"/>
              </w:rPr>
              <w:t>UNDP Project ID:</w:t>
            </w:r>
          </w:p>
        </w:tc>
        <w:tc>
          <w:tcPr>
            <w:tcW w:w="1444" w:type="pct"/>
          </w:tcPr>
          <w:p w14:paraId="19AECE75" w14:textId="77777777" w:rsidR="00D73DE0" w:rsidRPr="00FA6426" w:rsidRDefault="00D73DE0" w:rsidP="00954784">
            <w:pPr>
              <w:pStyle w:val="TableParagraph"/>
              <w:spacing w:line="220" w:lineRule="exact"/>
              <w:ind w:left="108"/>
              <w:rPr>
                <w:rFonts w:ascii="Arial" w:hAnsi="Arial" w:cs="Arial"/>
                <w:lang w:val="es-ES_tradnl"/>
              </w:rPr>
            </w:pPr>
            <w:r w:rsidRPr="00FA6426">
              <w:rPr>
                <w:rFonts w:ascii="Arial" w:hAnsi="Arial" w:cs="Arial"/>
                <w:lang w:val="es-ES_tradnl"/>
              </w:rPr>
              <w:t>00094106</w:t>
            </w:r>
          </w:p>
        </w:tc>
        <w:tc>
          <w:tcPr>
            <w:tcW w:w="1117" w:type="pct"/>
            <w:vAlign w:val="center"/>
          </w:tcPr>
          <w:p w14:paraId="623314D3" w14:textId="77777777" w:rsidR="00D73DE0" w:rsidRPr="00FA6426" w:rsidRDefault="00D73DE0" w:rsidP="00954784">
            <w:pPr>
              <w:pStyle w:val="TableParagraph"/>
              <w:spacing w:line="220" w:lineRule="exact"/>
              <w:ind w:left="108"/>
              <w:rPr>
                <w:rFonts w:ascii="Arial" w:hAnsi="Arial" w:cs="Arial"/>
                <w:lang w:val="es-ES_tradnl"/>
              </w:rPr>
            </w:pPr>
            <w:r w:rsidRPr="00FA6426">
              <w:rPr>
                <w:rFonts w:ascii="Arial" w:hAnsi="Arial" w:cs="Arial"/>
                <w:lang w:val="es-ES_tradnl"/>
              </w:rPr>
              <w:t xml:space="preserve">CEO </w:t>
            </w:r>
            <w:proofErr w:type="spellStart"/>
            <w:r w:rsidRPr="00FA6426">
              <w:rPr>
                <w:rFonts w:ascii="Arial" w:hAnsi="Arial" w:cs="Arial"/>
                <w:lang w:val="es-ES_tradnl"/>
              </w:rPr>
              <w:t>authorization</w:t>
            </w:r>
            <w:proofErr w:type="spellEnd"/>
            <w:r w:rsidRPr="00FA6426">
              <w:rPr>
                <w:rFonts w:ascii="Arial" w:hAnsi="Arial" w:cs="Arial"/>
                <w:lang w:val="es-ES_tradnl"/>
              </w:rPr>
              <w:t xml:space="preserve"> date</w:t>
            </w:r>
          </w:p>
        </w:tc>
        <w:tc>
          <w:tcPr>
            <w:tcW w:w="1394" w:type="pct"/>
            <w:vAlign w:val="center"/>
          </w:tcPr>
          <w:p w14:paraId="5CB2D6F1" w14:textId="77777777" w:rsidR="00D73DE0" w:rsidRPr="00FA6426" w:rsidRDefault="00D73DE0" w:rsidP="00954784">
            <w:pPr>
              <w:pStyle w:val="TableParagraph"/>
              <w:spacing w:line="220" w:lineRule="exact"/>
              <w:ind w:left="149" w:right="463"/>
              <w:rPr>
                <w:rFonts w:ascii="Arial" w:hAnsi="Arial" w:cs="Arial"/>
                <w:lang w:val="es-ES_tradnl"/>
              </w:rPr>
            </w:pPr>
            <w:r w:rsidRPr="00FA6426">
              <w:rPr>
                <w:rFonts w:ascii="Arial" w:hAnsi="Arial" w:cs="Arial"/>
                <w:lang w:val="es-ES_tradnl"/>
              </w:rPr>
              <w:t>May 20, 2015</w:t>
            </w:r>
          </w:p>
        </w:tc>
      </w:tr>
      <w:tr w:rsidR="00D73DE0" w:rsidRPr="00FA6426" w14:paraId="7F80C725" w14:textId="77777777" w:rsidTr="00954784">
        <w:trPr>
          <w:trHeight w:val="461"/>
        </w:trPr>
        <w:tc>
          <w:tcPr>
            <w:tcW w:w="1045" w:type="pct"/>
            <w:vAlign w:val="center"/>
          </w:tcPr>
          <w:p w14:paraId="3A6D9535" w14:textId="7F63434D" w:rsidR="00D73DE0" w:rsidRPr="00FA6426" w:rsidRDefault="00D73DE0" w:rsidP="00954784">
            <w:pPr>
              <w:pStyle w:val="TableParagraph"/>
              <w:spacing w:line="220" w:lineRule="exact"/>
              <w:rPr>
                <w:rFonts w:ascii="Arial" w:hAnsi="Arial" w:cs="Arial"/>
                <w:lang w:val="es-ES_tradnl"/>
              </w:rPr>
            </w:pPr>
            <w:proofErr w:type="spellStart"/>
            <w:r w:rsidRPr="00FA6426">
              <w:rPr>
                <w:rFonts w:ascii="Arial" w:hAnsi="Arial" w:cs="Arial"/>
                <w:lang w:val="es-ES_tradnl"/>
              </w:rPr>
              <w:t>Term</w:t>
            </w:r>
            <w:proofErr w:type="spellEnd"/>
            <w:r w:rsidRPr="00FA6426">
              <w:rPr>
                <w:rFonts w:ascii="Arial" w:hAnsi="Arial" w:cs="Arial"/>
                <w:lang w:val="es-ES_tradnl"/>
              </w:rPr>
              <w:t xml:space="preserve"> </w:t>
            </w:r>
            <w:proofErr w:type="spellStart"/>
            <w:r w:rsidRPr="00FA6426">
              <w:rPr>
                <w:rFonts w:ascii="Arial" w:hAnsi="Arial" w:cs="Arial"/>
                <w:lang w:val="es-ES_tradnl"/>
              </w:rPr>
              <w:t>of</w:t>
            </w:r>
            <w:proofErr w:type="spellEnd"/>
            <w:r w:rsidRPr="00FA6426">
              <w:rPr>
                <w:rFonts w:ascii="Arial" w:hAnsi="Arial" w:cs="Arial"/>
                <w:lang w:val="es-ES_tradnl"/>
              </w:rPr>
              <w:t xml:space="preserve"> </w:t>
            </w:r>
            <w:proofErr w:type="spellStart"/>
            <w:r w:rsidRPr="00FA6426">
              <w:rPr>
                <w:rFonts w:ascii="Arial" w:hAnsi="Arial" w:cs="Arial"/>
                <w:lang w:val="es-ES_tradnl"/>
              </w:rPr>
              <w:t>the</w:t>
            </w:r>
            <w:proofErr w:type="spellEnd"/>
            <w:r w:rsidRPr="00FA6426">
              <w:rPr>
                <w:rFonts w:ascii="Arial" w:hAnsi="Arial" w:cs="Arial"/>
                <w:lang w:val="es-ES_tradnl"/>
              </w:rPr>
              <w:t xml:space="preserve"> </w:t>
            </w:r>
            <w:proofErr w:type="spellStart"/>
            <w:r w:rsidRPr="00FA6426">
              <w:rPr>
                <w:rFonts w:ascii="Arial" w:hAnsi="Arial" w:cs="Arial"/>
                <w:lang w:val="es-ES_tradnl"/>
              </w:rPr>
              <w:t>evaluation</w:t>
            </w:r>
            <w:proofErr w:type="spellEnd"/>
          </w:p>
        </w:tc>
        <w:tc>
          <w:tcPr>
            <w:tcW w:w="1444" w:type="pct"/>
            <w:vAlign w:val="center"/>
          </w:tcPr>
          <w:p w14:paraId="1901F1A4" w14:textId="77777777" w:rsidR="00D73DE0" w:rsidRPr="00FA6426" w:rsidRDefault="00D73DE0" w:rsidP="00954784">
            <w:pPr>
              <w:pStyle w:val="TableParagraph"/>
              <w:spacing w:line="220" w:lineRule="exact"/>
              <w:ind w:left="108"/>
              <w:rPr>
                <w:rFonts w:ascii="Arial" w:hAnsi="Arial" w:cs="Arial"/>
                <w:lang w:val="es-ES_tradnl"/>
              </w:rPr>
            </w:pPr>
          </w:p>
        </w:tc>
        <w:tc>
          <w:tcPr>
            <w:tcW w:w="1117" w:type="pct"/>
            <w:vAlign w:val="center"/>
          </w:tcPr>
          <w:p w14:paraId="7A9FDCD1" w14:textId="77777777" w:rsidR="00D73DE0" w:rsidRPr="00FA6426" w:rsidRDefault="00D73DE0" w:rsidP="00954784">
            <w:pPr>
              <w:pStyle w:val="TableParagraph"/>
              <w:spacing w:line="220" w:lineRule="exact"/>
              <w:ind w:left="108"/>
              <w:rPr>
                <w:rFonts w:ascii="Arial" w:hAnsi="Arial" w:cs="Arial"/>
                <w:lang w:val="en-US"/>
              </w:rPr>
            </w:pPr>
            <w:r w:rsidRPr="00FA6426">
              <w:rPr>
                <w:rFonts w:ascii="Arial" w:hAnsi="Arial" w:cs="Arial"/>
                <w:lang w:val="en-US"/>
              </w:rPr>
              <w:t>Date of the evaluation report</w:t>
            </w:r>
          </w:p>
        </w:tc>
        <w:tc>
          <w:tcPr>
            <w:tcW w:w="1394" w:type="pct"/>
            <w:vAlign w:val="center"/>
          </w:tcPr>
          <w:p w14:paraId="61E73FA0" w14:textId="7905787A" w:rsidR="00D73DE0" w:rsidRPr="00FA6426" w:rsidRDefault="00D73DE0" w:rsidP="00954784">
            <w:pPr>
              <w:pStyle w:val="TableParagraph"/>
              <w:spacing w:line="220" w:lineRule="exact"/>
              <w:ind w:left="149" w:right="463"/>
              <w:jc w:val="center"/>
              <w:rPr>
                <w:rFonts w:ascii="Arial" w:hAnsi="Arial" w:cs="Arial"/>
                <w:lang w:val="es-ES_tradnl"/>
              </w:rPr>
            </w:pPr>
            <w:proofErr w:type="spellStart"/>
            <w:r w:rsidRPr="00FA6426">
              <w:rPr>
                <w:rFonts w:ascii="Arial" w:hAnsi="Arial" w:cs="Arial"/>
                <w:lang w:val="es-ES_tradnl"/>
              </w:rPr>
              <w:t>November</w:t>
            </w:r>
            <w:proofErr w:type="spellEnd"/>
            <w:r w:rsidRPr="00FA6426">
              <w:rPr>
                <w:rFonts w:ascii="Arial" w:hAnsi="Arial" w:cs="Arial"/>
                <w:lang w:val="es-ES_tradnl"/>
              </w:rPr>
              <w:t xml:space="preserve"> 26, 2020</w:t>
            </w:r>
          </w:p>
        </w:tc>
      </w:tr>
      <w:tr w:rsidR="00D73DE0" w:rsidRPr="00FA6426" w14:paraId="1DA5CFDF" w14:textId="77777777" w:rsidTr="00954784">
        <w:trPr>
          <w:trHeight w:val="494"/>
        </w:trPr>
        <w:tc>
          <w:tcPr>
            <w:tcW w:w="1045" w:type="pct"/>
            <w:vAlign w:val="center"/>
          </w:tcPr>
          <w:p w14:paraId="0A64D779" w14:textId="77777777" w:rsidR="00D73DE0" w:rsidRPr="00FA6426" w:rsidRDefault="00D73DE0" w:rsidP="00954784">
            <w:pPr>
              <w:pStyle w:val="TableParagraph"/>
              <w:spacing w:line="220" w:lineRule="exact"/>
              <w:rPr>
                <w:rFonts w:ascii="Arial" w:hAnsi="Arial" w:cs="Arial"/>
                <w:lang w:val="es-ES_tradnl"/>
              </w:rPr>
            </w:pPr>
            <w:r w:rsidRPr="00FA6426">
              <w:rPr>
                <w:rFonts w:ascii="Arial" w:hAnsi="Arial" w:cs="Arial"/>
                <w:lang w:val="es-ES_tradnl"/>
              </w:rPr>
              <w:t>Agency (es) GEF:</w:t>
            </w:r>
          </w:p>
        </w:tc>
        <w:tc>
          <w:tcPr>
            <w:tcW w:w="1444" w:type="pct"/>
            <w:vAlign w:val="center"/>
          </w:tcPr>
          <w:p w14:paraId="59AAE857" w14:textId="77777777" w:rsidR="00D73DE0" w:rsidRPr="00FA6426" w:rsidRDefault="00D73DE0" w:rsidP="00954784">
            <w:pPr>
              <w:pStyle w:val="TableParagraph"/>
              <w:spacing w:line="220" w:lineRule="exact"/>
              <w:ind w:left="108"/>
              <w:rPr>
                <w:rFonts w:ascii="Arial" w:hAnsi="Arial" w:cs="Arial"/>
                <w:lang w:val="es-ES_tradnl"/>
              </w:rPr>
            </w:pPr>
            <w:r w:rsidRPr="00FA6426">
              <w:rPr>
                <w:rFonts w:ascii="Arial" w:hAnsi="Arial" w:cs="Arial"/>
                <w:lang w:val="es-ES_tradnl"/>
              </w:rPr>
              <w:t>UNDP</w:t>
            </w:r>
          </w:p>
        </w:tc>
        <w:tc>
          <w:tcPr>
            <w:tcW w:w="1117" w:type="pct"/>
            <w:vAlign w:val="center"/>
          </w:tcPr>
          <w:p w14:paraId="0CA031F7" w14:textId="77777777" w:rsidR="00D73DE0" w:rsidRPr="00FA6426" w:rsidRDefault="00D73DE0" w:rsidP="00954784">
            <w:pPr>
              <w:pStyle w:val="TableParagraph"/>
              <w:spacing w:line="220" w:lineRule="exact"/>
              <w:ind w:left="108"/>
              <w:rPr>
                <w:rFonts w:ascii="Arial" w:hAnsi="Arial" w:cs="Arial"/>
                <w:lang w:val="en-US"/>
              </w:rPr>
            </w:pPr>
            <w:proofErr w:type="spellStart"/>
            <w:r w:rsidRPr="00FA6426">
              <w:rPr>
                <w:rFonts w:ascii="Arial" w:hAnsi="Arial" w:cs="Arial"/>
                <w:lang w:val="en-US"/>
              </w:rPr>
              <w:t>ProDoc</w:t>
            </w:r>
            <w:proofErr w:type="spellEnd"/>
            <w:r w:rsidRPr="00FA6426">
              <w:rPr>
                <w:rFonts w:ascii="Arial" w:hAnsi="Arial" w:cs="Arial"/>
                <w:lang w:val="en-US"/>
              </w:rPr>
              <w:t xml:space="preserve"> Signature Date/ Actual Project Start Date:</w:t>
            </w:r>
          </w:p>
        </w:tc>
        <w:tc>
          <w:tcPr>
            <w:tcW w:w="1394" w:type="pct"/>
            <w:vAlign w:val="center"/>
          </w:tcPr>
          <w:p w14:paraId="78A99AD5" w14:textId="77777777" w:rsidR="00D73DE0" w:rsidRPr="00FA6426" w:rsidRDefault="00D73DE0" w:rsidP="00954784">
            <w:pPr>
              <w:pStyle w:val="TableParagraph"/>
              <w:spacing w:line="220" w:lineRule="exact"/>
              <w:ind w:left="149" w:right="463"/>
              <w:jc w:val="center"/>
              <w:rPr>
                <w:rFonts w:ascii="Arial" w:hAnsi="Arial" w:cs="Arial"/>
                <w:lang w:val="es-ES_tradnl"/>
              </w:rPr>
            </w:pPr>
            <w:r w:rsidRPr="00FA6426">
              <w:rPr>
                <w:rFonts w:ascii="Arial" w:hAnsi="Arial" w:cs="Arial"/>
                <w:lang w:val="es-ES_tradnl"/>
              </w:rPr>
              <w:t>July 10, 2015</w:t>
            </w:r>
          </w:p>
        </w:tc>
      </w:tr>
      <w:tr w:rsidR="00D73DE0" w:rsidRPr="00FA6426" w14:paraId="2A5F63B9" w14:textId="77777777" w:rsidTr="00954784">
        <w:trPr>
          <w:trHeight w:val="558"/>
        </w:trPr>
        <w:tc>
          <w:tcPr>
            <w:tcW w:w="1045" w:type="pct"/>
            <w:vAlign w:val="center"/>
          </w:tcPr>
          <w:p w14:paraId="7D246677" w14:textId="77777777" w:rsidR="00D73DE0" w:rsidRPr="00FA6426" w:rsidRDefault="00D73DE0" w:rsidP="00954784">
            <w:pPr>
              <w:pStyle w:val="TableParagraph"/>
              <w:spacing w:line="222" w:lineRule="exact"/>
              <w:rPr>
                <w:rFonts w:ascii="Arial" w:hAnsi="Arial" w:cs="Arial"/>
                <w:lang w:val="es-ES_tradnl"/>
              </w:rPr>
            </w:pPr>
            <w:r w:rsidRPr="00FA6426">
              <w:rPr>
                <w:rFonts w:ascii="Arial" w:hAnsi="Arial" w:cs="Arial"/>
                <w:lang w:val="es-ES_tradnl"/>
              </w:rPr>
              <w:t>Country (es)</w:t>
            </w:r>
          </w:p>
        </w:tc>
        <w:tc>
          <w:tcPr>
            <w:tcW w:w="1444" w:type="pct"/>
            <w:vAlign w:val="center"/>
          </w:tcPr>
          <w:p w14:paraId="787BD5DE" w14:textId="77777777" w:rsidR="00D73DE0" w:rsidRPr="00FA6426" w:rsidRDefault="00D73DE0" w:rsidP="00954784">
            <w:pPr>
              <w:pStyle w:val="TableParagraph"/>
              <w:spacing w:line="220" w:lineRule="exact"/>
              <w:ind w:left="108"/>
              <w:rPr>
                <w:rFonts w:ascii="Arial" w:hAnsi="Arial" w:cs="Arial"/>
                <w:lang w:val="es-ES_tradnl"/>
              </w:rPr>
            </w:pPr>
            <w:r w:rsidRPr="00FA6426">
              <w:rPr>
                <w:rFonts w:ascii="Arial" w:hAnsi="Arial" w:cs="Arial"/>
                <w:lang w:val="es-ES_tradnl"/>
              </w:rPr>
              <w:t>Ecuador</w:t>
            </w:r>
          </w:p>
        </w:tc>
        <w:tc>
          <w:tcPr>
            <w:tcW w:w="1117" w:type="pct"/>
          </w:tcPr>
          <w:p w14:paraId="41C8A28E" w14:textId="77777777" w:rsidR="00D73DE0" w:rsidRPr="00FA6426" w:rsidRDefault="00D73DE0" w:rsidP="00954784">
            <w:pPr>
              <w:pStyle w:val="TableParagraph"/>
              <w:spacing w:line="220" w:lineRule="exact"/>
              <w:ind w:left="108"/>
              <w:rPr>
                <w:rFonts w:ascii="Arial" w:hAnsi="Arial" w:cs="Arial"/>
                <w:lang w:val="es-ES_tradnl"/>
              </w:rPr>
            </w:pPr>
            <w:r w:rsidRPr="00FA6426">
              <w:rPr>
                <w:rFonts w:ascii="Arial" w:hAnsi="Arial" w:cs="Arial"/>
                <w:lang w:val="en-US"/>
              </w:rPr>
              <w:t>Operational Closing Date:</w:t>
            </w:r>
          </w:p>
        </w:tc>
        <w:tc>
          <w:tcPr>
            <w:tcW w:w="1394" w:type="pct"/>
            <w:vAlign w:val="center"/>
          </w:tcPr>
          <w:p w14:paraId="4910F3A2" w14:textId="77777777" w:rsidR="00D73DE0" w:rsidRPr="00FA6426" w:rsidRDefault="00D73DE0" w:rsidP="00954784">
            <w:pPr>
              <w:pStyle w:val="TableParagraph"/>
              <w:spacing w:line="220" w:lineRule="exact"/>
              <w:ind w:right="463"/>
              <w:jc w:val="center"/>
              <w:rPr>
                <w:rFonts w:ascii="Arial" w:hAnsi="Arial" w:cs="Arial"/>
                <w:lang w:val="es-ES_tradnl"/>
              </w:rPr>
            </w:pPr>
            <w:proofErr w:type="spellStart"/>
            <w:r w:rsidRPr="00FA6426">
              <w:rPr>
                <w:rFonts w:ascii="Arial" w:hAnsi="Arial" w:cs="Arial"/>
                <w:lang w:val="es-ES_tradnl"/>
              </w:rPr>
              <w:t>December</w:t>
            </w:r>
            <w:proofErr w:type="spellEnd"/>
            <w:r w:rsidRPr="00FA6426">
              <w:rPr>
                <w:rFonts w:ascii="Arial" w:hAnsi="Arial" w:cs="Arial"/>
                <w:lang w:val="es-ES_tradnl"/>
              </w:rPr>
              <w:t xml:space="preserve"> 31, 2020</w:t>
            </w:r>
          </w:p>
        </w:tc>
      </w:tr>
      <w:tr w:rsidR="00D73DE0" w:rsidRPr="00FA6426" w14:paraId="224396A6" w14:textId="77777777" w:rsidTr="00954784">
        <w:trPr>
          <w:trHeight w:val="340"/>
        </w:trPr>
        <w:tc>
          <w:tcPr>
            <w:tcW w:w="1045" w:type="pct"/>
          </w:tcPr>
          <w:p w14:paraId="288169D4" w14:textId="77777777" w:rsidR="00D73DE0" w:rsidRPr="00FA6426" w:rsidRDefault="00D73DE0" w:rsidP="00954784">
            <w:pPr>
              <w:pStyle w:val="TableParagraph"/>
              <w:spacing w:line="222" w:lineRule="exact"/>
              <w:rPr>
                <w:rFonts w:ascii="Arial" w:hAnsi="Arial" w:cs="Arial"/>
                <w:lang w:val="es-ES_tradnl"/>
              </w:rPr>
            </w:pPr>
            <w:proofErr w:type="spellStart"/>
            <w:r w:rsidRPr="00FA6426">
              <w:rPr>
                <w:rFonts w:ascii="Arial" w:hAnsi="Arial" w:cs="Arial"/>
              </w:rPr>
              <w:t>Other</w:t>
            </w:r>
            <w:proofErr w:type="spellEnd"/>
            <w:r w:rsidRPr="00FA6426">
              <w:rPr>
                <w:rFonts w:ascii="Arial" w:hAnsi="Arial" w:cs="Arial"/>
              </w:rPr>
              <w:t xml:space="preserve"> </w:t>
            </w:r>
            <w:proofErr w:type="spellStart"/>
            <w:r w:rsidRPr="00FA6426">
              <w:rPr>
                <w:rFonts w:ascii="Arial" w:hAnsi="Arial" w:cs="Arial"/>
              </w:rPr>
              <w:t>Partners</w:t>
            </w:r>
            <w:proofErr w:type="spellEnd"/>
            <w:r w:rsidRPr="00FA6426">
              <w:rPr>
                <w:rFonts w:ascii="Arial" w:hAnsi="Arial" w:cs="Arial"/>
              </w:rPr>
              <w:t xml:space="preserve"> </w:t>
            </w:r>
            <w:proofErr w:type="spellStart"/>
            <w:r w:rsidRPr="00FA6426">
              <w:rPr>
                <w:rFonts w:ascii="Arial" w:hAnsi="Arial" w:cs="Arial"/>
              </w:rPr>
              <w:t>Involved</w:t>
            </w:r>
            <w:proofErr w:type="spellEnd"/>
            <w:r w:rsidRPr="00FA6426">
              <w:rPr>
                <w:rFonts w:ascii="Arial" w:hAnsi="Arial" w:cs="Arial"/>
              </w:rPr>
              <w:t>:</w:t>
            </w:r>
          </w:p>
        </w:tc>
        <w:tc>
          <w:tcPr>
            <w:tcW w:w="1444" w:type="pct"/>
            <w:vAlign w:val="center"/>
          </w:tcPr>
          <w:p w14:paraId="07C5B7A5" w14:textId="77777777" w:rsidR="00D73DE0" w:rsidRPr="00FA6426" w:rsidRDefault="00D73DE0" w:rsidP="00954784">
            <w:pPr>
              <w:pStyle w:val="TableParagraph"/>
              <w:spacing w:line="220" w:lineRule="exact"/>
              <w:ind w:left="108"/>
              <w:rPr>
                <w:rFonts w:ascii="Arial" w:hAnsi="Arial" w:cs="Arial"/>
                <w:lang w:val="es-ES_tradnl"/>
              </w:rPr>
            </w:pPr>
            <w:proofErr w:type="spellStart"/>
            <w:r w:rsidRPr="00FA6426">
              <w:rPr>
                <w:rFonts w:ascii="Arial" w:hAnsi="Arial" w:cs="Arial"/>
                <w:lang w:val="es-ES_tradnl"/>
              </w:rPr>
              <w:t>Latin</w:t>
            </w:r>
            <w:proofErr w:type="spellEnd"/>
            <w:r w:rsidRPr="00FA6426">
              <w:rPr>
                <w:rFonts w:ascii="Arial" w:hAnsi="Arial" w:cs="Arial"/>
                <w:lang w:val="es-ES_tradnl"/>
              </w:rPr>
              <w:t xml:space="preserve"> </w:t>
            </w:r>
            <w:proofErr w:type="spellStart"/>
            <w:r w:rsidRPr="00FA6426">
              <w:rPr>
                <w:rFonts w:ascii="Arial" w:hAnsi="Arial" w:cs="Arial"/>
                <w:lang w:val="es-ES_tradnl"/>
              </w:rPr>
              <w:t>America</w:t>
            </w:r>
            <w:proofErr w:type="spellEnd"/>
          </w:p>
        </w:tc>
        <w:tc>
          <w:tcPr>
            <w:tcW w:w="2511" w:type="pct"/>
            <w:gridSpan w:val="2"/>
            <w:vAlign w:val="center"/>
          </w:tcPr>
          <w:p w14:paraId="4722EF4F" w14:textId="77777777" w:rsidR="00D73DE0" w:rsidRPr="00FA6426" w:rsidRDefault="00D73DE0" w:rsidP="00954784">
            <w:pPr>
              <w:pStyle w:val="TableParagraph"/>
              <w:spacing w:line="222" w:lineRule="exact"/>
              <w:ind w:right="460" w:hanging="4"/>
              <w:jc w:val="center"/>
              <w:rPr>
                <w:rFonts w:ascii="Arial" w:hAnsi="Arial" w:cs="Arial"/>
                <w:lang w:val="es-ES_tradnl"/>
              </w:rPr>
            </w:pPr>
            <w:proofErr w:type="spellStart"/>
            <w:r w:rsidRPr="00FA6426">
              <w:rPr>
                <w:rFonts w:ascii="Arial" w:hAnsi="Arial" w:cs="Arial"/>
                <w:lang w:val="es-ES_tradnl"/>
              </w:rPr>
              <w:t>Funding</w:t>
            </w:r>
            <w:proofErr w:type="spellEnd"/>
          </w:p>
        </w:tc>
      </w:tr>
      <w:tr w:rsidR="00D73DE0" w:rsidRPr="00FA6426" w14:paraId="7F3BA0E5" w14:textId="77777777" w:rsidTr="00954784">
        <w:trPr>
          <w:trHeight w:val="887"/>
        </w:trPr>
        <w:tc>
          <w:tcPr>
            <w:tcW w:w="1045" w:type="pct"/>
            <w:vMerge w:val="restart"/>
          </w:tcPr>
          <w:p w14:paraId="15F715D4" w14:textId="77777777" w:rsidR="00D73DE0" w:rsidRPr="00FA6426" w:rsidRDefault="00D73DE0" w:rsidP="00954784">
            <w:pPr>
              <w:pStyle w:val="TableParagraph"/>
              <w:spacing w:line="240" w:lineRule="exact"/>
              <w:rPr>
                <w:rFonts w:ascii="Arial" w:hAnsi="Arial" w:cs="Arial"/>
                <w:lang w:val="es-ES_tradnl"/>
              </w:rPr>
            </w:pPr>
            <w:proofErr w:type="spellStart"/>
            <w:r w:rsidRPr="00FA6426">
              <w:rPr>
                <w:rFonts w:ascii="Arial" w:hAnsi="Arial" w:cs="Arial"/>
              </w:rPr>
              <w:t>Other</w:t>
            </w:r>
            <w:proofErr w:type="spellEnd"/>
            <w:r w:rsidRPr="00FA6426">
              <w:rPr>
                <w:rFonts w:ascii="Arial" w:hAnsi="Arial" w:cs="Arial"/>
              </w:rPr>
              <w:t xml:space="preserve"> </w:t>
            </w:r>
            <w:proofErr w:type="spellStart"/>
            <w:r w:rsidRPr="00FA6426">
              <w:rPr>
                <w:rFonts w:ascii="Arial" w:hAnsi="Arial" w:cs="Arial"/>
              </w:rPr>
              <w:t>Partners</w:t>
            </w:r>
            <w:proofErr w:type="spellEnd"/>
            <w:r w:rsidRPr="00FA6426">
              <w:rPr>
                <w:rFonts w:ascii="Arial" w:hAnsi="Arial" w:cs="Arial"/>
              </w:rPr>
              <w:t xml:space="preserve"> </w:t>
            </w:r>
            <w:proofErr w:type="spellStart"/>
            <w:r w:rsidRPr="00FA6426">
              <w:rPr>
                <w:rFonts w:ascii="Arial" w:hAnsi="Arial" w:cs="Arial"/>
              </w:rPr>
              <w:t>Involved</w:t>
            </w:r>
            <w:proofErr w:type="spellEnd"/>
            <w:r w:rsidRPr="00FA6426">
              <w:rPr>
                <w:rFonts w:ascii="Arial" w:hAnsi="Arial" w:cs="Arial"/>
              </w:rPr>
              <w:t>:</w:t>
            </w:r>
          </w:p>
        </w:tc>
        <w:tc>
          <w:tcPr>
            <w:tcW w:w="1444" w:type="pct"/>
            <w:vMerge w:val="restart"/>
          </w:tcPr>
          <w:p w14:paraId="430D3058" w14:textId="77777777" w:rsidR="00D73DE0" w:rsidRPr="00FA6426" w:rsidRDefault="00D73DE0" w:rsidP="00954784">
            <w:pPr>
              <w:pStyle w:val="TableParagraph"/>
              <w:spacing w:line="220" w:lineRule="exact"/>
              <w:ind w:left="108"/>
              <w:rPr>
                <w:rFonts w:ascii="Arial" w:hAnsi="Arial" w:cs="Arial"/>
                <w:lang w:val="es-ES_tradnl"/>
              </w:rPr>
            </w:pPr>
            <w:r w:rsidRPr="00FA6426">
              <w:rPr>
                <w:rFonts w:ascii="Arial" w:hAnsi="Arial" w:cs="Arial"/>
                <w:lang w:val="es-ES_tradnl"/>
              </w:rPr>
              <w:t>Socio Implementador: MAAE;</w:t>
            </w:r>
          </w:p>
          <w:p w14:paraId="6C048100" w14:textId="77777777" w:rsidR="00D73DE0" w:rsidRPr="00FA6426" w:rsidRDefault="00D73DE0" w:rsidP="00954784">
            <w:pPr>
              <w:pStyle w:val="TableParagraph"/>
              <w:spacing w:line="220" w:lineRule="exact"/>
              <w:ind w:left="108"/>
              <w:rPr>
                <w:rFonts w:ascii="Arial" w:hAnsi="Arial" w:cs="Arial"/>
                <w:lang w:val="es-ES_tradnl"/>
              </w:rPr>
            </w:pPr>
            <w:r w:rsidRPr="00FA6426">
              <w:rPr>
                <w:rFonts w:ascii="Arial" w:hAnsi="Arial" w:cs="Arial"/>
                <w:lang w:val="es-ES_tradnl"/>
              </w:rPr>
              <w:t xml:space="preserve">Local </w:t>
            </w:r>
            <w:proofErr w:type="spellStart"/>
            <w:r w:rsidRPr="00FA6426">
              <w:rPr>
                <w:rFonts w:ascii="Arial" w:hAnsi="Arial" w:cs="Arial"/>
                <w:lang w:val="es-ES_tradnl"/>
              </w:rPr>
              <w:t>Strategic</w:t>
            </w:r>
            <w:proofErr w:type="spellEnd"/>
            <w:r w:rsidRPr="00FA6426">
              <w:rPr>
                <w:rFonts w:ascii="Arial" w:hAnsi="Arial" w:cs="Arial"/>
                <w:lang w:val="es-ES_tradnl"/>
              </w:rPr>
              <w:t xml:space="preserve"> </w:t>
            </w:r>
            <w:proofErr w:type="spellStart"/>
            <w:r w:rsidRPr="00FA6426">
              <w:rPr>
                <w:rFonts w:ascii="Arial" w:hAnsi="Arial" w:cs="Arial"/>
                <w:lang w:val="es-ES_tradnl"/>
              </w:rPr>
              <w:t>Partner</w:t>
            </w:r>
            <w:proofErr w:type="spellEnd"/>
            <w:r w:rsidRPr="00FA6426">
              <w:rPr>
                <w:rFonts w:ascii="Arial" w:hAnsi="Arial" w:cs="Arial"/>
                <w:lang w:val="es-ES_tradnl"/>
              </w:rPr>
              <w:t>:</w:t>
            </w:r>
          </w:p>
          <w:p w14:paraId="03D5BF76" w14:textId="77777777" w:rsidR="00D73DE0" w:rsidRPr="00FA6426" w:rsidRDefault="00D73DE0" w:rsidP="00954784">
            <w:pPr>
              <w:pStyle w:val="TableParagraph"/>
              <w:spacing w:line="220" w:lineRule="exact"/>
              <w:ind w:left="108"/>
              <w:rPr>
                <w:rFonts w:ascii="Arial" w:hAnsi="Arial" w:cs="Arial"/>
                <w:lang w:val="en-US"/>
              </w:rPr>
            </w:pPr>
            <w:proofErr w:type="spellStart"/>
            <w:r w:rsidRPr="00FA6426">
              <w:rPr>
                <w:rFonts w:ascii="Arial" w:hAnsi="Arial" w:cs="Arial"/>
                <w:lang w:val="en-US"/>
              </w:rPr>
              <w:t>Otonga</w:t>
            </w:r>
            <w:proofErr w:type="spellEnd"/>
            <w:r w:rsidRPr="00FA6426">
              <w:rPr>
                <w:rFonts w:ascii="Arial" w:hAnsi="Arial" w:cs="Arial"/>
                <w:lang w:val="en-US"/>
              </w:rPr>
              <w:t xml:space="preserve"> Foundation through the </w:t>
            </w:r>
            <w:proofErr w:type="spellStart"/>
            <w:r w:rsidRPr="00FA6426">
              <w:rPr>
                <w:rFonts w:ascii="Arial" w:hAnsi="Arial" w:cs="Arial"/>
                <w:lang w:val="en-US"/>
              </w:rPr>
              <w:t>Jambatu</w:t>
            </w:r>
            <w:proofErr w:type="spellEnd"/>
            <w:r w:rsidRPr="00FA6426">
              <w:rPr>
                <w:rFonts w:ascii="Arial" w:hAnsi="Arial" w:cs="Arial"/>
                <w:lang w:val="en-US"/>
              </w:rPr>
              <w:t xml:space="preserve"> Center</w:t>
            </w:r>
          </w:p>
        </w:tc>
        <w:tc>
          <w:tcPr>
            <w:tcW w:w="1117" w:type="pct"/>
            <w:tcBorders>
              <w:bottom w:val="single" w:sz="4" w:space="0" w:color="auto"/>
            </w:tcBorders>
          </w:tcPr>
          <w:p w14:paraId="3A1EB90E" w14:textId="77777777" w:rsidR="00D73DE0" w:rsidRPr="00FA6426" w:rsidRDefault="00D73DE0" w:rsidP="00954784">
            <w:pPr>
              <w:pStyle w:val="TableParagraph"/>
              <w:spacing w:line="240" w:lineRule="exact"/>
              <w:ind w:left="109"/>
              <w:rPr>
                <w:rFonts w:ascii="Arial" w:hAnsi="Arial" w:cs="Arial"/>
                <w:lang w:val="es-ES_tradnl"/>
              </w:rPr>
            </w:pPr>
            <w:r w:rsidRPr="00FA6426">
              <w:rPr>
                <w:rFonts w:ascii="Arial" w:hAnsi="Arial" w:cs="Arial"/>
                <w:lang w:val="es-ES_tradnl"/>
              </w:rPr>
              <w:t xml:space="preserve">GEF </w:t>
            </w:r>
            <w:proofErr w:type="spellStart"/>
            <w:r w:rsidRPr="00FA6426">
              <w:rPr>
                <w:rFonts w:ascii="Arial" w:hAnsi="Arial" w:cs="Arial"/>
                <w:lang w:val="es-ES_tradnl"/>
              </w:rPr>
              <w:t>Funding</w:t>
            </w:r>
            <w:proofErr w:type="spellEnd"/>
            <w:r w:rsidRPr="00FA6426">
              <w:rPr>
                <w:rFonts w:ascii="Arial" w:hAnsi="Arial" w:cs="Arial"/>
                <w:lang w:val="es-ES_tradnl"/>
              </w:rPr>
              <w:t>: (USD)</w:t>
            </w:r>
          </w:p>
        </w:tc>
        <w:tc>
          <w:tcPr>
            <w:tcW w:w="1394" w:type="pct"/>
            <w:tcBorders>
              <w:bottom w:val="single" w:sz="4" w:space="0" w:color="auto"/>
            </w:tcBorders>
          </w:tcPr>
          <w:p w14:paraId="47AE27DA" w14:textId="77777777" w:rsidR="00D73DE0" w:rsidRPr="00FA6426" w:rsidRDefault="00D73DE0" w:rsidP="00954784">
            <w:pPr>
              <w:pStyle w:val="TableParagraph"/>
              <w:spacing w:line="222" w:lineRule="exact"/>
              <w:ind w:right="460"/>
              <w:jc w:val="center"/>
              <w:rPr>
                <w:rFonts w:ascii="Arial" w:hAnsi="Arial" w:cs="Arial"/>
                <w:lang w:val="es-ES_tradnl"/>
              </w:rPr>
            </w:pPr>
            <w:r w:rsidRPr="00FA6426">
              <w:rPr>
                <w:rFonts w:ascii="Arial" w:hAnsi="Arial" w:cs="Arial"/>
                <w:lang w:val="es-ES_tradnl"/>
              </w:rPr>
              <w:t>2.726.908</w:t>
            </w:r>
          </w:p>
        </w:tc>
      </w:tr>
      <w:tr w:rsidR="00D73DE0" w:rsidRPr="00FA6426" w14:paraId="4B51BE3C" w14:textId="77777777" w:rsidTr="00954784">
        <w:trPr>
          <w:trHeight w:val="467"/>
        </w:trPr>
        <w:tc>
          <w:tcPr>
            <w:tcW w:w="1045" w:type="pct"/>
            <w:vMerge/>
          </w:tcPr>
          <w:p w14:paraId="2D987511" w14:textId="77777777" w:rsidR="00D73DE0" w:rsidRPr="00FA6426" w:rsidRDefault="00D73DE0" w:rsidP="00954784">
            <w:pPr>
              <w:pStyle w:val="TableParagraph"/>
              <w:spacing w:line="240" w:lineRule="exact"/>
              <w:rPr>
                <w:rFonts w:ascii="Arial" w:hAnsi="Arial" w:cs="Arial"/>
                <w:lang w:val="es-ES_tradnl"/>
              </w:rPr>
            </w:pPr>
          </w:p>
        </w:tc>
        <w:tc>
          <w:tcPr>
            <w:tcW w:w="1444" w:type="pct"/>
            <w:vMerge/>
          </w:tcPr>
          <w:p w14:paraId="4CCFDB07" w14:textId="77777777" w:rsidR="00D73DE0" w:rsidRPr="00FA6426" w:rsidRDefault="00D73DE0" w:rsidP="00954784">
            <w:pPr>
              <w:pStyle w:val="TableParagraph"/>
              <w:spacing w:line="220" w:lineRule="exact"/>
              <w:ind w:left="108"/>
              <w:rPr>
                <w:rFonts w:ascii="Arial" w:hAnsi="Arial" w:cs="Arial"/>
                <w:lang w:val="es-ES_tradnl"/>
              </w:rPr>
            </w:pPr>
          </w:p>
        </w:tc>
        <w:tc>
          <w:tcPr>
            <w:tcW w:w="1117" w:type="pct"/>
            <w:tcBorders>
              <w:top w:val="single" w:sz="4" w:space="0" w:color="auto"/>
              <w:bottom w:val="single" w:sz="4" w:space="0" w:color="auto"/>
            </w:tcBorders>
          </w:tcPr>
          <w:p w14:paraId="5D126AD1" w14:textId="77777777" w:rsidR="00D73DE0" w:rsidRPr="00FA6426" w:rsidRDefault="00D73DE0" w:rsidP="00954784">
            <w:pPr>
              <w:pStyle w:val="TableParagraph"/>
              <w:spacing w:line="240" w:lineRule="exact"/>
              <w:ind w:left="109"/>
              <w:rPr>
                <w:rFonts w:ascii="Arial" w:hAnsi="Arial" w:cs="Arial"/>
                <w:lang w:val="es-ES_tradnl"/>
              </w:rPr>
            </w:pPr>
            <w:proofErr w:type="gramStart"/>
            <w:r w:rsidRPr="00FA6426">
              <w:rPr>
                <w:rFonts w:ascii="Arial" w:hAnsi="Arial" w:cs="Arial"/>
                <w:lang w:val="es-ES_tradnl"/>
              </w:rPr>
              <w:t>Total</w:t>
            </w:r>
            <w:proofErr w:type="gramEnd"/>
            <w:r w:rsidRPr="00FA6426">
              <w:rPr>
                <w:rFonts w:ascii="Arial" w:hAnsi="Arial" w:cs="Arial"/>
                <w:lang w:val="es-ES_tradnl"/>
              </w:rPr>
              <w:t xml:space="preserve"> Co-</w:t>
            </w:r>
            <w:proofErr w:type="spellStart"/>
            <w:r w:rsidRPr="00FA6426">
              <w:rPr>
                <w:rFonts w:ascii="Arial" w:hAnsi="Arial" w:cs="Arial"/>
                <w:lang w:val="es-ES_tradnl"/>
              </w:rPr>
              <w:t>Financing</w:t>
            </w:r>
            <w:proofErr w:type="spellEnd"/>
            <w:r w:rsidRPr="00FA6426">
              <w:rPr>
                <w:rFonts w:ascii="Arial" w:hAnsi="Arial" w:cs="Arial"/>
                <w:lang w:val="es-ES_tradnl"/>
              </w:rPr>
              <w:t>: (USD)</w:t>
            </w:r>
          </w:p>
        </w:tc>
        <w:tc>
          <w:tcPr>
            <w:tcW w:w="1394" w:type="pct"/>
            <w:tcBorders>
              <w:top w:val="single" w:sz="4" w:space="0" w:color="auto"/>
              <w:bottom w:val="single" w:sz="4" w:space="0" w:color="auto"/>
            </w:tcBorders>
          </w:tcPr>
          <w:p w14:paraId="2698B483" w14:textId="77777777" w:rsidR="00D73DE0" w:rsidRPr="00FA6426" w:rsidRDefault="00D73DE0" w:rsidP="00954784">
            <w:pPr>
              <w:pStyle w:val="TableParagraph"/>
              <w:spacing w:line="222" w:lineRule="exact"/>
              <w:ind w:right="460"/>
              <w:jc w:val="center"/>
              <w:rPr>
                <w:rFonts w:ascii="Arial" w:hAnsi="Arial" w:cs="Arial"/>
                <w:lang w:val="es-ES_tradnl"/>
              </w:rPr>
            </w:pPr>
            <w:r w:rsidRPr="00FA6426">
              <w:rPr>
                <w:rFonts w:ascii="Arial" w:hAnsi="Arial" w:cs="Arial"/>
                <w:lang w:val="es-ES_tradnl"/>
              </w:rPr>
              <w:t>14,216,124</w:t>
            </w:r>
          </w:p>
        </w:tc>
      </w:tr>
      <w:tr w:rsidR="00D73DE0" w:rsidRPr="00FA6426" w14:paraId="3A0DAE29" w14:textId="77777777" w:rsidTr="00954784">
        <w:trPr>
          <w:trHeight w:val="1333"/>
        </w:trPr>
        <w:tc>
          <w:tcPr>
            <w:tcW w:w="1045" w:type="pct"/>
            <w:vMerge/>
          </w:tcPr>
          <w:p w14:paraId="19FBE9ED" w14:textId="77777777" w:rsidR="00D73DE0" w:rsidRPr="00FA6426" w:rsidRDefault="00D73DE0" w:rsidP="00954784">
            <w:pPr>
              <w:pStyle w:val="TableParagraph"/>
              <w:spacing w:line="240" w:lineRule="exact"/>
              <w:rPr>
                <w:rFonts w:ascii="Arial" w:hAnsi="Arial" w:cs="Arial"/>
                <w:lang w:val="es-ES_tradnl"/>
              </w:rPr>
            </w:pPr>
          </w:p>
        </w:tc>
        <w:tc>
          <w:tcPr>
            <w:tcW w:w="1444" w:type="pct"/>
            <w:vMerge/>
          </w:tcPr>
          <w:p w14:paraId="7049F2AD" w14:textId="77777777" w:rsidR="00D73DE0" w:rsidRPr="00FA6426" w:rsidRDefault="00D73DE0" w:rsidP="00954784">
            <w:pPr>
              <w:pStyle w:val="TableParagraph"/>
              <w:spacing w:line="220" w:lineRule="exact"/>
              <w:ind w:left="108"/>
              <w:rPr>
                <w:rFonts w:ascii="Arial" w:hAnsi="Arial" w:cs="Arial"/>
                <w:lang w:val="es-ES_tradnl"/>
              </w:rPr>
            </w:pPr>
          </w:p>
        </w:tc>
        <w:tc>
          <w:tcPr>
            <w:tcW w:w="1117" w:type="pct"/>
            <w:tcBorders>
              <w:top w:val="single" w:sz="4" w:space="0" w:color="auto"/>
            </w:tcBorders>
            <w:vAlign w:val="center"/>
          </w:tcPr>
          <w:p w14:paraId="5FEFBEEC" w14:textId="77777777" w:rsidR="00D73DE0" w:rsidRPr="00FA6426" w:rsidRDefault="00D73DE0" w:rsidP="00954784">
            <w:pPr>
              <w:pStyle w:val="TableParagraph"/>
              <w:spacing w:line="240" w:lineRule="exact"/>
              <w:ind w:left="109"/>
              <w:rPr>
                <w:rFonts w:ascii="Arial" w:hAnsi="Arial" w:cs="Arial"/>
                <w:lang w:val="es-ES_tradnl"/>
              </w:rPr>
            </w:pPr>
            <w:proofErr w:type="gramStart"/>
            <w:r w:rsidRPr="00FA6426">
              <w:rPr>
                <w:rFonts w:ascii="Arial" w:hAnsi="Arial" w:cs="Arial"/>
                <w:lang w:val="es-ES_tradnl"/>
              </w:rPr>
              <w:t>Total</w:t>
            </w:r>
            <w:proofErr w:type="gramEnd"/>
            <w:r w:rsidRPr="00FA6426">
              <w:rPr>
                <w:rFonts w:ascii="Arial" w:hAnsi="Arial" w:cs="Arial"/>
                <w:lang w:val="es-ES_tradnl"/>
              </w:rPr>
              <w:t xml:space="preserve"> Project </w:t>
            </w:r>
            <w:proofErr w:type="spellStart"/>
            <w:r w:rsidRPr="00FA6426">
              <w:rPr>
                <w:rFonts w:ascii="Arial" w:hAnsi="Arial" w:cs="Arial"/>
                <w:lang w:val="es-ES_tradnl"/>
              </w:rPr>
              <w:t>Cost</w:t>
            </w:r>
            <w:proofErr w:type="spellEnd"/>
            <w:r w:rsidRPr="00FA6426">
              <w:rPr>
                <w:rFonts w:ascii="Arial" w:hAnsi="Arial" w:cs="Arial"/>
                <w:lang w:val="es-ES_tradnl"/>
              </w:rPr>
              <w:t>: (USD):</w:t>
            </w:r>
          </w:p>
        </w:tc>
        <w:tc>
          <w:tcPr>
            <w:tcW w:w="1394" w:type="pct"/>
            <w:tcBorders>
              <w:top w:val="single" w:sz="4" w:space="0" w:color="auto"/>
            </w:tcBorders>
            <w:vAlign w:val="center"/>
          </w:tcPr>
          <w:p w14:paraId="0B7C491E" w14:textId="77777777" w:rsidR="00D73DE0" w:rsidRPr="00FA6426" w:rsidRDefault="00D73DE0" w:rsidP="00954784">
            <w:pPr>
              <w:pStyle w:val="TableParagraph"/>
              <w:spacing w:line="222" w:lineRule="exact"/>
              <w:ind w:right="460"/>
              <w:jc w:val="center"/>
              <w:rPr>
                <w:rFonts w:ascii="Arial" w:hAnsi="Arial" w:cs="Arial"/>
                <w:lang w:val="es-ES_tradnl"/>
              </w:rPr>
            </w:pPr>
            <w:r w:rsidRPr="00FA6426">
              <w:rPr>
                <w:rFonts w:ascii="Arial" w:hAnsi="Arial" w:cs="Arial"/>
                <w:lang w:val="es-ES_tradnl"/>
              </w:rPr>
              <w:t>16.943.032</w:t>
            </w:r>
          </w:p>
        </w:tc>
      </w:tr>
      <w:tr w:rsidR="00D73DE0" w:rsidRPr="00FA6426" w14:paraId="3E2A4789" w14:textId="77777777" w:rsidTr="00954784">
        <w:trPr>
          <w:trHeight w:val="293"/>
        </w:trPr>
        <w:tc>
          <w:tcPr>
            <w:tcW w:w="1045" w:type="pct"/>
          </w:tcPr>
          <w:p w14:paraId="39DF1F74" w14:textId="77777777" w:rsidR="00D73DE0" w:rsidRPr="00FA6426" w:rsidRDefault="00D73DE0" w:rsidP="00954784">
            <w:pPr>
              <w:pStyle w:val="TableParagraph"/>
              <w:spacing w:line="240" w:lineRule="exact"/>
              <w:rPr>
                <w:rFonts w:ascii="Arial" w:hAnsi="Arial" w:cs="Arial"/>
                <w:lang w:val="es-ES_tradnl"/>
              </w:rPr>
            </w:pPr>
            <w:proofErr w:type="spellStart"/>
            <w:r w:rsidRPr="00FA6426">
              <w:rPr>
                <w:rFonts w:ascii="Arial" w:hAnsi="Arial" w:cs="Arial"/>
                <w:lang w:val="es-ES_tradnl"/>
              </w:rPr>
              <w:t>Evaluator</w:t>
            </w:r>
            <w:proofErr w:type="spellEnd"/>
          </w:p>
        </w:tc>
        <w:tc>
          <w:tcPr>
            <w:tcW w:w="3955" w:type="pct"/>
            <w:gridSpan w:val="3"/>
          </w:tcPr>
          <w:p w14:paraId="3FC686B3" w14:textId="77777777" w:rsidR="00D73DE0" w:rsidRPr="00FA6426" w:rsidRDefault="00D73DE0" w:rsidP="00954784">
            <w:pPr>
              <w:pStyle w:val="TableParagraph"/>
              <w:spacing w:line="222" w:lineRule="exact"/>
              <w:ind w:left="109"/>
              <w:rPr>
                <w:rFonts w:ascii="Arial" w:hAnsi="Arial" w:cs="Arial"/>
                <w:lang w:val="es-ES_tradnl"/>
              </w:rPr>
            </w:pPr>
            <w:r w:rsidRPr="00FA6426">
              <w:rPr>
                <w:rFonts w:ascii="Arial" w:hAnsi="Arial" w:cs="Arial"/>
                <w:lang w:val="es-ES_tradnl"/>
              </w:rPr>
              <w:t>José Galindo</w:t>
            </w:r>
          </w:p>
        </w:tc>
      </w:tr>
      <w:tr w:rsidR="00D73DE0" w:rsidRPr="00F0712A" w14:paraId="1E0F9DB3" w14:textId="77777777" w:rsidTr="00954784">
        <w:trPr>
          <w:trHeight w:val="1399"/>
        </w:trPr>
        <w:tc>
          <w:tcPr>
            <w:tcW w:w="5000" w:type="pct"/>
            <w:gridSpan w:val="4"/>
          </w:tcPr>
          <w:p w14:paraId="34FCA5D6" w14:textId="601AB696" w:rsidR="00AA311D" w:rsidRDefault="00AA311D" w:rsidP="00AA311D">
            <w:pPr>
              <w:pStyle w:val="TableParagraph"/>
              <w:spacing w:line="222" w:lineRule="exact"/>
              <w:ind w:right="460"/>
              <w:jc w:val="center"/>
              <w:rPr>
                <w:rFonts w:ascii="Arial" w:hAnsi="Arial" w:cs="Arial"/>
                <w:lang w:val="en-US"/>
              </w:rPr>
            </w:pPr>
            <w:r w:rsidRPr="00AA311D">
              <w:rPr>
                <w:rFonts w:ascii="Arial" w:hAnsi="Arial" w:cs="Arial"/>
                <w:lang w:val="en-US"/>
              </w:rPr>
              <w:t>Acknowledgment</w:t>
            </w:r>
          </w:p>
          <w:p w14:paraId="68D71363" w14:textId="31842142" w:rsidR="00D73DE0" w:rsidRPr="00FA6426" w:rsidRDefault="00D73DE0" w:rsidP="00954784">
            <w:pPr>
              <w:pStyle w:val="TableParagraph"/>
              <w:spacing w:line="222" w:lineRule="exact"/>
              <w:ind w:right="460"/>
              <w:jc w:val="both"/>
              <w:rPr>
                <w:rFonts w:ascii="Arial" w:hAnsi="Arial" w:cs="Arial"/>
                <w:lang w:val="en-US"/>
              </w:rPr>
            </w:pPr>
            <w:r w:rsidRPr="00FA6426">
              <w:rPr>
                <w:rFonts w:ascii="Arial" w:hAnsi="Arial" w:cs="Arial"/>
                <w:lang w:val="en-US"/>
              </w:rPr>
              <w:t xml:space="preserve">The evaluator appreciates the information and comments provided by project stakeholders, as well as their participation in interviews, including institutions such as MAAE, UNDP, Fundación </w:t>
            </w:r>
            <w:proofErr w:type="spellStart"/>
            <w:r w:rsidRPr="00FA6426">
              <w:rPr>
                <w:rFonts w:ascii="Arial" w:hAnsi="Arial" w:cs="Arial"/>
                <w:lang w:val="en-US"/>
              </w:rPr>
              <w:t>Otonga</w:t>
            </w:r>
            <w:proofErr w:type="spellEnd"/>
            <w:r w:rsidRPr="00FA6426">
              <w:rPr>
                <w:rFonts w:ascii="Arial" w:hAnsi="Arial" w:cs="Arial"/>
                <w:lang w:val="en-US"/>
              </w:rPr>
              <w:t xml:space="preserve"> - Centro </w:t>
            </w:r>
            <w:proofErr w:type="spellStart"/>
            <w:r w:rsidRPr="00FA6426">
              <w:rPr>
                <w:rFonts w:ascii="Arial" w:hAnsi="Arial" w:cs="Arial"/>
                <w:lang w:val="en-US"/>
              </w:rPr>
              <w:t>Jambatu</w:t>
            </w:r>
            <w:proofErr w:type="spellEnd"/>
            <w:r w:rsidRPr="00FA6426">
              <w:rPr>
                <w:rFonts w:ascii="Arial" w:hAnsi="Arial" w:cs="Arial"/>
                <w:lang w:val="en-US"/>
              </w:rPr>
              <w:t xml:space="preserve">, Universidad Regional </w:t>
            </w:r>
            <w:proofErr w:type="spellStart"/>
            <w:r w:rsidRPr="00FA6426">
              <w:rPr>
                <w:rFonts w:ascii="Arial" w:hAnsi="Arial" w:cs="Arial"/>
                <w:lang w:val="en-US"/>
              </w:rPr>
              <w:t>Amazónica</w:t>
            </w:r>
            <w:proofErr w:type="spellEnd"/>
            <w:r w:rsidRPr="00FA6426">
              <w:rPr>
                <w:rFonts w:ascii="Arial" w:hAnsi="Arial" w:cs="Arial"/>
                <w:lang w:val="en-US"/>
              </w:rPr>
              <w:t xml:space="preserve"> </w:t>
            </w:r>
            <w:proofErr w:type="spellStart"/>
            <w:r w:rsidRPr="00FA6426">
              <w:rPr>
                <w:rFonts w:ascii="Arial" w:hAnsi="Arial" w:cs="Arial"/>
                <w:lang w:val="en-US"/>
              </w:rPr>
              <w:t>Ikiam</w:t>
            </w:r>
            <w:proofErr w:type="spellEnd"/>
            <w:r w:rsidRPr="00FA6426">
              <w:rPr>
                <w:rFonts w:ascii="Arial" w:hAnsi="Arial" w:cs="Arial"/>
                <w:lang w:val="en-US"/>
              </w:rPr>
              <w:t xml:space="preserve">. As well as key actors representing ETAPA EP, </w:t>
            </w:r>
            <w:proofErr w:type="spellStart"/>
            <w:r w:rsidRPr="00FA6426">
              <w:rPr>
                <w:rFonts w:ascii="Arial" w:hAnsi="Arial" w:cs="Arial"/>
                <w:lang w:val="en-US"/>
              </w:rPr>
              <w:t>Bioparque</w:t>
            </w:r>
            <w:proofErr w:type="spellEnd"/>
            <w:r w:rsidRPr="00FA6426">
              <w:rPr>
                <w:rFonts w:ascii="Arial" w:hAnsi="Arial" w:cs="Arial"/>
                <w:lang w:val="en-US"/>
              </w:rPr>
              <w:t xml:space="preserve"> </w:t>
            </w:r>
            <w:proofErr w:type="spellStart"/>
            <w:r w:rsidRPr="00FA6426">
              <w:rPr>
                <w:rFonts w:ascii="Arial" w:hAnsi="Arial" w:cs="Arial"/>
                <w:lang w:val="en-US"/>
              </w:rPr>
              <w:t>Amaru</w:t>
            </w:r>
            <w:proofErr w:type="spellEnd"/>
            <w:r w:rsidRPr="00FA6426">
              <w:rPr>
                <w:rFonts w:ascii="Arial" w:hAnsi="Arial" w:cs="Arial"/>
                <w:lang w:val="en-US"/>
              </w:rPr>
              <w:t xml:space="preserve">, Provincial GADs, </w:t>
            </w:r>
            <w:proofErr w:type="spellStart"/>
            <w:r w:rsidRPr="00FA6426">
              <w:rPr>
                <w:rFonts w:ascii="Arial" w:hAnsi="Arial" w:cs="Arial"/>
                <w:lang w:val="en-US"/>
              </w:rPr>
              <w:t>ProAmazonía</w:t>
            </w:r>
            <w:proofErr w:type="spellEnd"/>
            <w:r w:rsidRPr="00FA6426">
              <w:rPr>
                <w:rFonts w:ascii="Arial" w:hAnsi="Arial" w:cs="Arial"/>
                <w:lang w:val="en-US"/>
              </w:rPr>
              <w:t>.</w:t>
            </w:r>
          </w:p>
        </w:tc>
      </w:tr>
      <w:bookmarkEnd w:id="23"/>
    </w:tbl>
    <w:p w14:paraId="122AEF02" w14:textId="77777777" w:rsidR="00D73DE0" w:rsidRPr="00FA6426" w:rsidRDefault="00D73DE0">
      <w:pPr>
        <w:spacing w:before="0" w:after="0" w:line="240" w:lineRule="auto"/>
        <w:jc w:val="left"/>
        <w:rPr>
          <w:rFonts w:eastAsia="MS ????" w:cs="Arial"/>
          <w:b/>
          <w:bCs/>
          <w:caps/>
          <w:lang w:val="en-US"/>
        </w:rPr>
      </w:pPr>
      <w:r w:rsidRPr="00FA6426">
        <w:rPr>
          <w:rFonts w:cs="Arial"/>
          <w:lang w:val="en-US"/>
        </w:rPr>
        <w:br w:type="page"/>
      </w:r>
    </w:p>
    <w:p w14:paraId="038D22A7" w14:textId="669235E8" w:rsidR="00D73DE0" w:rsidRPr="00FA6426" w:rsidRDefault="00D73DE0" w:rsidP="00D73DE0">
      <w:pPr>
        <w:pStyle w:val="Ttulo1"/>
        <w:numPr>
          <w:ilvl w:val="0"/>
          <w:numId w:val="0"/>
        </w:numPr>
        <w:ind w:left="432" w:hanging="432"/>
        <w:rPr>
          <w:rFonts w:cs="Arial"/>
          <w:szCs w:val="22"/>
          <w:lang w:val="en-US"/>
        </w:rPr>
      </w:pPr>
      <w:bookmarkStart w:id="24" w:name="_Toc62485754"/>
      <w:r w:rsidRPr="00FA6426">
        <w:rPr>
          <w:rFonts w:cs="Arial"/>
          <w:szCs w:val="22"/>
          <w:lang w:val="en-US"/>
        </w:rPr>
        <w:lastRenderedPageBreak/>
        <w:t>EXECUTIVE SUMMARY</w:t>
      </w:r>
      <w:bookmarkEnd w:id="24"/>
      <w:r w:rsidRPr="00FA6426">
        <w:rPr>
          <w:rFonts w:cs="Arial"/>
          <w:szCs w:val="22"/>
          <w:lang w:val="en-US"/>
        </w:rPr>
        <w:t xml:space="preserve"> </w:t>
      </w:r>
    </w:p>
    <w:p w14:paraId="7334BFAD" w14:textId="77777777" w:rsidR="00D73DE0" w:rsidRPr="00FA6426" w:rsidRDefault="00D73DE0" w:rsidP="00D73DE0">
      <w:pPr>
        <w:rPr>
          <w:rFonts w:cs="Arial"/>
          <w:lang w:val="en-US"/>
        </w:rPr>
      </w:pPr>
      <w:r w:rsidRPr="00FA6426">
        <w:rPr>
          <w:rFonts w:cs="Arial"/>
          <w:b/>
          <w:bCs/>
          <w:lang w:val="en-US"/>
        </w:rPr>
        <w:t>Project Description</w:t>
      </w:r>
    </w:p>
    <w:p w14:paraId="0F3E5DB9" w14:textId="77777777" w:rsidR="009B186D" w:rsidRPr="00FA6426" w:rsidRDefault="009B186D" w:rsidP="009B186D">
      <w:pPr>
        <w:spacing w:before="0" w:after="0"/>
        <w:rPr>
          <w:rFonts w:cs="Arial"/>
          <w:lang w:val="en-US"/>
        </w:rPr>
      </w:pPr>
      <w:bookmarkStart w:id="25" w:name="_Hlk32238194"/>
      <w:bookmarkStart w:id="26" w:name="_Hlk59616900"/>
      <w:r w:rsidRPr="00FA6426">
        <w:rPr>
          <w:rFonts w:cs="Arial"/>
          <w:lang w:val="en-US"/>
        </w:rPr>
        <w:t xml:space="preserve">The project was designed to safeguard global importance biodiversity in Ecuador through creating capacities for genetic resources access and benefit sharing, as well as generating and strengthening new protected areas. The long-term goal for Ecuador is to implement comprehensive emergency actions to conserve amphibian diversity and use their genetic resources in a sustainable way. To achieve this, an intervention strategy that addressed the following five axes, was proposed: </w:t>
      </w:r>
      <w:proofErr w:type="spellStart"/>
      <w:r w:rsidRPr="00FA6426">
        <w:rPr>
          <w:rFonts w:cs="Arial"/>
          <w:lang w:val="en-US"/>
        </w:rPr>
        <w:t>i</w:t>
      </w:r>
      <w:proofErr w:type="spellEnd"/>
      <w:r w:rsidRPr="00FA6426">
        <w:rPr>
          <w:rFonts w:cs="Arial"/>
          <w:lang w:val="en-US"/>
        </w:rPr>
        <w:t>) in situ conservation actions; ii) ex situ conservation actions; iii) multidisciplinary and cooperative research to find out active compounds derived from the cutaneous secretions with potential applications in biomedicine in Ecuadorian amphibians; iv) monitoring of high risk of extinction species; v) institutional strengthening to implement biodiversity conservation measures and genetic resources sustainable use in Ecuador, using amphibians as a pilot study case.</w:t>
      </w:r>
    </w:p>
    <w:p w14:paraId="7E8B8CC3" w14:textId="77777777" w:rsidR="00D73DE0" w:rsidRPr="00FA6426" w:rsidRDefault="00D73DE0" w:rsidP="00D73DE0">
      <w:pPr>
        <w:rPr>
          <w:rFonts w:cs="Arial"/>
          <w:b/>
          <w:bCs/>
          <w:lang w:val="es-EC"/>
        </w:rPr>
      </w:pPr>
      <w:proofErr w:type="spellStart"/>
      <w:r w:rsidRPr="00FA6426">
        <w:rPr>
          <w:rFonts w:cs="Arial"/>
          <w:b/>
          <w:bCs/>
          <w:lang w:val="es-EC"/>
        </w:rPr>
        <w:t>Evaluation</w:t>
      </w:r>
      <w:bookmarkEnd w:id="25"/>
      <w:proofErr w:type="spellEnd"/>
      <w:r w:rsidRPr="00FA6426">
        <w:rPr>
          <w:rFonts w:cs="Arial"/>
          <w:b/>
          <w:bCs/>
          <w:lang w:val="es-EC"/>
        </w:rPr>
        <w:t xml:space="preserve"> Rating Table</w:t>
      </w:r>
    </w:p>
    <w:tbl>
      <w:tblPr>
        <w:tblStyle w:val="Tabladecuadrcula4-nfasis31"/>
        <w:tblW w:w="5000" w:type="pct"/>
        <w:tblLook w:val="04A0" w:firstRow="1" w:lastRow="0" w:firstColumn="1" w:lastColumn="0" w:noHBand="0" w:noVBand="1"/>
      </w:tblPr>
      <w:tblGrid>
        <w:gridCol w:w="6039"/>
        <w:gridCol w:w="3021"/>
      </w:tblGrid>
      <w:tr w:rsidR="00D73DE0" w:rsidRPr="00FA6426" w14:paraId="42F7C83C" w14:textId="77777777" w:rsidTr="00954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0A3B231" w14:textId="77777777" w:rsidR="00D73DE0" w:rsidRPr="00FA6426" w:rsidRDefault="00D73DE0" w:rsidP="00954784">
            <w:pPr>
              <w:spacing w:before="0" w:after="0" w:line="240" w:lineRule="auto"/>
              <w:rPr>
                <w:rFonts w:cs="Arial"/>
              </w:rPr>
            </w:pPr>
            <w:bookmarkStart w:id="27" w:name="_Hlk33697152"/>
            <w:bookmarkEnd w:id="26"/>
            <w:r w:rsidRPr="00FA6426">
              <w:rPr>
                <w:rFonts w:cs="Arial"/>
                <w:lang w:val="en-US"/>
              </w:rPr>
              <w:t>Project performance rating</w:t>
            </w:r>
          </w:p>
        </w:tc>
      </w:tr>
      <w:tr w:rsidR="00D73DE0" w:rsidRPr="00FA6426" w14:paraId="2A93814A" w14:textId="77777777" w:rsidTr="00954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3" w:type="pct"/>
          </w:tcPr>
          <w:p w14:paraId="36C975BF" w14:textId="77777777" w:rsidR="00D73DE0" w:rsidRPr="00FA6426" w:rsidRDefault="00D73DE0" w:rsidP="00954784">
            <w:pPr>
              <w:spacing w:before="0" w:after="0" w:line="240" w:lineRule="auto"/>
              <w:rPr>
                <w:rFonts w:cs="Arial"/>
              </w:rPr>
            </w:pPr>
            <w:r w:rsidRPr="00FA6426">
              <w:rPr>
                <w:rFonts w:cs="Arial"/>
                <w:lang w:val="en-US"/>
              </w:rPr>
              <w:t>Criteria</w:t>
            </w:r>
          </w:p>
        </w:tc>
        <w:tc>
          <w:tcPr>
            <w:tcW w:w="1667" w:type="pct"/>
          </w:tcPr>
          <w:p w14:paraId="69B6F2F5" w14:textId="77777777" w:rsidR="00D73DE0" w:rsidRPr="00FA6426" w:rsidRDefault="00D73DE0" w:rsidP="009547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rPr>
            </w:pPr>
            <w:r w:rsidRPr="00FA6426">
              <w:rPr>
                <w:rFonts w:cs="Arial"/>
                <w:b/>
                <w:bCs/>
                <w:lang w:val="en-US"/>
              </w:rPr>
              <w:t>Score</w:t>
            </w:r>
          </w:p>
        </w:tc>
      </w:tr>
      <w:tr w:rsidR="00D73DE0" w:rsidRPr="00FA6426" w14:paraId="10210B11" w14:textId="77777777" w:rsidTr="00954784">
        <w:tc>
          <w:tcPr>
            <w:cnfStyle w:val="001000000000" w:firstRow="0" w:lastRow="0" w:firstColumn="1" w:lastColumn="0" w:oddVBand="0" w:evenVBand="0" w:oddHBand="0" w:evenHBand="0" w:firstRowFirstColumn="0" w:firstRowLastColumn="0" w:lastRowFirstColumn="0" w:lastRowLastColumn="0"/>
            <w:tcW w:w="5000" w:type="pct"/>
            <w:gridSpan w:val="2"/>
          </w:tcPr>
          <w:p w14:paraId="77D3B704" w14:textId="77777777" w:rsidR="00D73DE0" w:rsidRPr="00FA6426" w:rsidRDefault="00D73DE0" w:rsidP="00954784">
            <w:pPr>
              <w:spacing w:before="0" w:after="0" w:line="240" w:lineRule="auto"/>
              <w:rPr>
                <w:rFonts w:cs="Arial"/>
                <w:lang w:eastAsia="es-ES"/>
              </w:rPr>
            </w:pPr>
            <w:r w:rsidRPr="00FA6426">
              <w:rPr>
                <w:rFonts w:cs="Arial"/>
                <w:lang w:val="en-US" w:eastAsia="es-ES"/>
              </w:rPr>
              <w:t>Monitoring and Evaluation</w:t>
            </w:r>
          </w:p>
        </w:tc>
      </w:tr>
      <w:tr w:rsidR="00D73DE0" w:rsidRPr="00FA6426" w14:paraId="2D8C32D2" w14:textId="77777777" w:rsidTr="00954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3" w:type="pct"/>
          </w:tcPr>
          <w:p w14:paraId="5EB25355" w14:textId="77777777" w:rsidR="00D73DE0" w:rsidRPr="00FA6426" w:rsidRDefault="00D73DE0" w:rsidP="00954784">
            <w:pPr>
              <w:spacing w:before="0" w:after="0" w:line="240" w:lineRule="auto"/>
              <w:rPr>
                <w:rFonts w:cs="Arial"/>
                <w:b w:val="0"/>
                <w:bCs w:val="0"/>
                <w:lang w:val="en-US"/>
              </w:rPr>
            </w:pPr>
            <w:r w:rsidRPr="00FA6426">
              <w:rPr>
                <w:rFonts w:cs="Arial"/>
                <w:b w:val="0"/>
                <w:bCs w:val="0"/>
                <w:lang w:val="en-US"/>
              </w:rPr>
              <w:t>M&amp;E design at project start up</w:t>
            </w:r>
          </w:p>
        </w:tc>
        <w:tc>
          <w:tcPr>
            <w:tcW w:w="1667" w:type="pct"/>
          </w:tcPr>
          <w:p w14:paraId="7A33BAA5" w14:textId="77777777" w:rsidR="00D73DE0" w:rsidRPr="00FA6426" w:rsidRDefault="00D73DE0" w:rsidP="009547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4 (MS)</w:t>
            </w:r>
          </w:p>
        </w:tc>
      </w:tr>
      <w:tr w:rsidR="00D73DE0" w:rsidRPr="00FA6426" w14:paraId="676B25AD" w14:textId="77777777" w:rsidTr="00954784">
        <w:tc>
          <w:tcPr>
            <w:cnfStyle w:val="001000000000" w:firstRow="0" w:lastRow="0" w:firstColumn="1" w:lastColumn="0" w:oddVBand="0" w:evenVBand="0" w:oddHBand="0" w:evenHBand="0" w:firstRowFirstColumn="0" w:firstRowLastColumn="0" w:lastRowFirstColumn="0" w:lastRowLastColumn="0"/>
            <w:tcW w:w="3333" w:type="pct"/>
          </w:tcPr>
          <w:p w14:paraId="768664E6" w14:textId="77777777" w:rsidR="00D73DE0" w:rsidRPr="00FA6426" w:rsidRDefault="00D73DE0" w:rsidP="00954784">
            <w:pPr>
              <w:spacing w:before="0" w:after="0" w:line="240" w:lineRule="auto"/>
              <w:rPr>
                <w:rFonts w:cs="Arial"/>
                <w:b w:val="0"/>
                <w:bCs w:val="0"/>
              </w:rPr>
            </w:pPr>
            <w:r w:rsidRPr="00FA6426">
              <w:rPr>
                <w:rFonts w:cs="Arial"/>
                <w:b w:val="0"/>
                <w:bCs w:val="0"/>
              </w:rPr>
              <w:t xml:space="preserve">M&amp;E Plan </w:t>
            </w:r>
            <w:proofErr w:type="spellStart"/>
            <w:r w:rsidRPr="00FA6426">
              <w:rPr>
                <w:rFonts w:cs="Arial"/>
                <w:b w:val="0"/>
                <w:bCs w:val="0"/>
              </w:rPr>
              <w:t>Implementation</w:t>
            </w:r>
            <w:proofErr w:type="spellEnd"/>
          </w:p>
        </w:tc>
        <w:tc>
          <w:tcPr>
            <w:tcW w:w="1667" w:type="pct"/>
          </w:tcPr>
          <w:p w14:paraId="1CD9B7C1" w14:textId="77777777" w:rsidR="00D73DE0" w:rsidRPr="00FA6426" w:rsidRDefault="00D73DE0" w:rsidP="009547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4 (MS)</w:t>
            </w:r>
          </w:p>
        </w:tc>
      </w:tr>
      <w:tr w:rsidR="00D73DE0" w:rsidRPr="00FA6426" w14:paraId="6E9E168E" w14:textId="77777777" w:rsidTr="00954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3" w:type="pct"/>
            <w:shd w:val="clear" w:color="auto" w:fill="BFBFBF" w:themeFill="background1" w:themeFillShade="BF"/>
          </w:tcPr>
          <w:p w14:paraId="14915164" w14:textId="77777777" w:rsidR="00D73DE0" w:rsidRPr="00FA6426" w:rsidRDefault="00D73DE0" w:rsidP="00954784">
            <w:pPr>
              <w:spacing w:before="0" w:after="0" w:line="240" w:lineRule="auto"/>
              <w:rPr>
                <w:rFonts w:cs="Arial"/>
                <w:b w:val="0"/>
                <w:bCs w:val="0"/>
                <w:lang w:val="en-US"/>
              </w:rPr>
            </w:pPr>
            <w:r w:rsidRPr="00FA6426">
              <w:rPr>
                <w:rFonts w:cs="Arial"/>
                <w:b w:val="0"/>
                <w:bCs w:val="0"/>
                <w:lang w:val="en-US" w:eastAsia="es-ES"/>
              </w:rPr>
              <w:t>Overall quality of M&amp;E</w:t>
            </w:r>
          </w:p>
        </w:tc>
        <w:tc>
          <w:tcPr>
            <w:tcW w:w="1667" w:type="pct"/>
            <w:shd w:val="clear" w:color="auto" w:fill="BFBFBF" w:themeFill="background1" w:themeFillShade="BF"/>
          </w:tcPr>
          <w:p w14:paraId="25EC2041" w14:textId="77777777" w:rsidR="00D73DE0" w:rsidRPr="00FA6426" w:rsidRDefault="00D73DE0" w:rsidP="009547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4 (MS)</w:t>
            </w:r>
          </w:p>
        </w:tc>
      </w:tr>
      <w:tr w:rsidR="00D73DE0" w:rsidRPr="00FA6426" w14:paraId="07CB2508" w14:textId="77777777" w:rsidTr="00954784">
        <w:tc>
          <w:tcPr>
            <w:cnfStyle w:val="001000000000" w:firstRow="0" w:lastRow="0" w:firstColumn="1" w:lastColumn="0" w:oddVBand="0" w:evenVBand="0" w:oddHBand="0" w:evenHBand="0" w:firstRowFirstColumn="0" w:firstRowLastColumn="0" w:lastRowFirstColumn="0" w:lastRowLastColumn="0"/>
            <w:tcW w:w="5000" w:type="pct"/>
            <w:gridSpan w:val="2"/>
          </w:tcPr>
          <w:p w14:paraId="41D44796" w14:textId="77777777" w:rsidR="00D73DE0" w:rsidRPr="00FA6426" w:rsidRDefault="00D73DE0" w:rsidP="00954784">
            <w:pPr>
              <w:spacing w:before="0" w:after="0" w:line="240" w:lineRule="auto"/>
              <w:rPr>
                <w:rFonts w:cs="Arial"/>
                <w:lang w:eastAsia="es-ES"/>
              </w:rPr>
            </w:pPr>
            <w:r w:rsidRPr="00FA6426">
              <w:rPr>
                <w:rFonts w:cs="Arial"/>
                <w:lang w:eastAsia="es-ES"/>
              </w:rPr>
              <w:t xml:space="preserve">IA &amp; EA </w:t>
            </w:r>
            <w:proofErr w:type="spellStart"/>
            <w:r w:rsidRPr="00FA6426">
              <w:rPr>
                <w:rFonts w:cs="Arial"/>
                <w:lang w:eastAsia="es-ES"/>
              </w:rPr>
              <w:t>Execution</w:t>
            </w:r>
            <w:proofErr w:type="spellEnd"/>
          </w:p>
        </w:tc>
      </w:tr>
      <w:tr w:rsidR="00D73DE0" w:rsidRPr="00FA6426" w14:paraId="77560FAB" w14:textId="77777777" w:rsidTr="00954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3" w:type="pct"/>
          </w:tcPr>
          <w:p w14:paraId="175847BA" w14:textId="77777777" w:rsidR="00D73DE0" w:rsidRPr="00FA6426" w:rsidRDefault="00D73DE0" w:rsidP="00954784">
            <w:pPr>
              <w:spacing w:before="0" w:after="0" w:line="240" w:lineRule="auto"/>
              <w:rPr>
                <w:rFonts w:cs="Arial"/>
                <w:b w:val="0"/>
                <w:bCs w:val="0"/>
                <w:lang w:eastAsia="es-ES"/>
              </w:rPr>
            </w:pPr>
            <w:proofErr w:type="spellStart"/>
            <w:r w:rsidRPr="00FA6426">
              <w:rPr>
                <w:rFonts w:cs="Arial"/>
                <w:b w:val="0"/>
                <w:bCs w:val="0"/>
              </w:rPr>
              <w:t>Implementing</w:t>
            </w:r>
            <w:proofErr w:type="spellEnd"/>
            <w:r w:rsidRPr="00FA6426">
              <w:rPr>
                <w:rFonts w:cs="Arial"/>
                <w:b w:val="0"/>
                <w:bCs w:val="0"/>
              </w:rPr>
              <w:t xml:space="preserve"> Agency </w:t>
            </w:r>
            <w:proofErr w:type="spellStart"/>
            <w:r w:rsidRPr="00FA6426">
              <w:rPr>
                <w:rFonts w:cs="Arial"/>
                <w:b w:val="0"/>
                <w:bCs w:val="0"/>
              </w:rPr>
              <w:t>Execution</w:t>
            </w:r>
            <w:proofErr w:type="spellEnd"/>
          </w:p>
        </w:tc>
        <w:tc>
          <w:tcPr>
            <w:tcW w:w="1667" w:type="pct"/>
          </w:tcPr>
          <w:p w14:paraId="30C4574E" w14:textId="77777777" w:rsidR="00D73DE0" w:rsidRPr="00FA6426" w:rsidRDefault="00D73DE0" w:rsidP="009547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5 (S)</w:t>
            </w:r>
          </w:p>
        </w:tc>
      </w:tr>
      <w:tr w:rsidR="00D73DE0" w:rsidRPr="00FA6426" w14:paraId="05731329" w14:textId="77777777" w:rsidTr="00954784">
        <w:tc>
          <w:tcPr>
            <w:cnfStyle w:val="001000000000" w:firstRow="0" w:lastRow="0" w:firstColumn="1" w:lastColumn="0" w:oddVBand="0" w:evenVBand="0" w:oddHBand="0" w:evenHBand="0" w:firstRowFirstColumn="0" w:firstRowLastColumn="0" w:lastRowFirstColumn="0" w:lastRowLastColumn="0"/>
            <w:tcW w:w="3333" w:type="pct"/>
          </w:tcPr>
          <w:p w14:paraId="3BA40623" w14:textId="77777777" w:rsidR="00D73DE0" w:rsidRPr="00FA6426" w:rsidRDefault="00D73DE0" w:rsidP="00954784">
            <w:pPr>
              <w:spacing w:before="0" w:after="0" w:line="240" w:lineRule="auto"/>
              <w:rPr>
                <w:rFonts w:cs="Arial"/>
                <w:b w:val="0"/>
                <w:bCs w:val="0"/>
                <w:lang w:eastAsia="es-ES"/>
              </w:rPr>
            </w:pPr>
            <w:proofErr w:type="spellStart"/>
            <w:r w:rsidRPr="00FA6426">
              <w:rPr>
                <w:rFonts w:cs="Arial"/>
                <w:b w:val="0"/>
                <w:bCs w:val="0"/>
              </w:rPr>
              <w:t>Execution</w:t>
            </w:r>
            <w:proofErr w:type="spellEnd"/>
            <w:r w:rsidRPr="00FA6426">
              <w:rPr>
                <w:rFonts w:cs="Arial"/>
                <w:b w:val="0"/>
                <w:bCs w:val="0"/>
              </w:rPr>
              <w:t xml:space="preserve"> Agency </w:t>
            </w:r>
            <w:proofErr w:type="spellStart"/>
            <w:r w:rsidRPr="00FA6426">
              <w:rPr>
                <w:rFonts w:cs="Arial"/>
                <w:b w:val="0"/>
                <w:bCs w:val="0"/>
              </w:rPr>
              <w:t>Execution</w:t>
            </w:r>
            <w:proofErr w:type="spellEnd"/>
          </w:p>
        </w:tc>
        <w:tc>
          <w:tcPr>
            <w:tcW w:w="1667" w:type="pct"/>
          </w:tcPr>
          <w:p w14:paraId="1E8C3FAA" w14:textId="77777777" w:rsidR="00D73DE0" w:rsidRPr="00FA6426" w:rsidRDefault="00D73DE0" w:rsidP="009547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5 (S)</w:t>
            </w:r>
          </w:p>
        </w:tc>
      </w:tr>
      <w:tr w:rsidR="00D73DE0" w:rsidRPr="00FA6426" w14:paraId="082FA4AF" w14:textId="77777777" w:rsidTr="00954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3" w:type="pct"/>
          </w:tcPr>
          <w:p w14:paraId="2AB2BA6D" w14:textId="77777777" w:rsidR="00D73DE0" w:rsidRPr="00FA6426" w:rsidRDefault="00D73DE0" w:rsidP="00954784">
            <w:pPr>
              <w:spacing w:before="0" w:after="0" w:line="240" w:lineRule="auto"/>
              <w:rPr>
                <w:rFonts w:cs="Arial"/>
                <w:b w:val="0"/>
                <w:bCs w:val="0"/>
                <w:lang w:val="en-US"/>
              </w:rPr>
            </w:pPr>
            <w:r w:rsidRPr="00FA6426">
              <w:rPr>
                <w:rFonts w:cs="Arial"/>
                <w:b w:val="0"/>
                <w:bCs w:val="0"/>
                <w:lang w:val="en-US" w:eastAsia="es-ES"/>
              </w:rPr>
              <w:t>Overall Quality of Project Implementation/Execution</w:t>
            </w:r>
          </w:p>
        </w:tc>
        <w:tc>
          <w:tcPr>
            <w:tcW w:w="1667" w:type="pct"/>
          </w:tcPr>
          <w:p w14:paraId="25A6B9B9" w14:textId="77777777" w:rsidR="00D73DE0" w:rsidRPr="00FA6426" w:rsidRDefault="00D73DE0" w:rsidP="009547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5 (S)</w:t>
            </w:r>
          </w:p>
        </w:tc>
      </w:tr>
      <w:tr w:rsidR="00D73DE0" w:rsidRPr="00FA6426" w14:paraId="352A3DE7" w14:textId="77777777" w:rsidTr="00954784">
        <w:tc>
          <w:tcPr>
            <w:cnfStyle w:val="001000000000" w:firstRow="0" w:lastRow="0" w:firstColumn="1" w:lastColumn="0" w:oddVBand="0" w:evenVBand="0" w:oddHBand="0" w:evenHBand="0" w:firstRowFirstColumn="0" w:firstRowLastColumn="0" w:lastRowFirstColumn="0" w:lastRowLastColumn="0"/>
            <w:tcW w:w="5000" w:type="pct"/>
            <w:gridSpan w:val="2"/>
          </w:tcPr>
          <w:p w14:paraId="26CD8313" w14:textId="77777777" w:rsidR="00D73DE0" w:rsidRPr="00FA6426" w:rsidRDefault="00D73DE0" w:rsidP="00954784">
            <w:pPr>
              <w:spacing w:before="0" w:after="0" w:line="240" w:lineRule="auto"/>
              <w:rPr>
                <w:rFonts w:cs="Arial"/>
                <w:lang w:val="en-US"/>
              </w:rPr>
            </w:pPr>
            <w:r w:rsidRPr="00FA6426">
              <w:rPr>
                <w:rFonts w:cs="Arial"/>
                <w:lang w:val="en-US" w:eastAsia="es-ES"/>
              </w:rPr>
              <w:t>Outcomes</w:t>
            </w:r>
          </w:p>
        </w:tc>
      </w:tr>
      <w:tr w:rsidR="00D73DE0" w:rsidRPr="00FA6426" w14:paraId="101D9C47" w14:textId="77777777" w:rsidTr="00954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3" w:type="pct"/>
          </w:tcPr>
          <w:p w14:paraId="3095A421" w14:textId="77777777" w:rsidR="00D73DE0" w:rsidRPr="00FA6426" w:rsidRDefault="00D73DE0" w:rsidP="00954784">
            <w:pPr>
              <w:spacing w:before="0" w:after="0" w:line="240" w:lineRule="auto"/>
              <w:rPr>
                <w:rFonts w:cs="Arial"/>
                <w:b w:val="0"/>
                <w:bCs w:val="0"/>
              </w:rPr>
            </w:pPr>
            <w:proofErr w:type="spellStart"/>
            <w:r w:rsidRPr="00FA6426">
              <w:rPr>
                <w:rFonts w:cs="Arial"/>
                <w:b w:val="0"/>
                <w:bCs w:val="0"/>
                <w:lang w:eastAsia="es-ES"/>
              </w:rPr>
              <w:t>Relevance</w:t>
            </w:r>
            <w:proofErr w:type="spellEnd"/>
          </w:p>
        </w:tc>
        <w:tc>
          <w:tcPr>
            <w:tcW w:w="1667" w:type="pct"/>
          </w:tcPr>
          <w:p w14:paraId="77C65E53" w14:textId="77777777" w:rsidR="00D73DE0" w:rsidRPr="00FA6426" w:rsidRDefault="00D73DE0" w:rsidP="009547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2 (R)</w:t>
            </w:r>
          </w:p>
        </w:tc>
      </w:tr>
      <w:tr w:rsidR="00D73DE0" w:rsidRPr="00FA6426" w14:paraId="5652D72D" w14:textId="77777777" w:rsidTr="00954784">
        <w:tc>
          <w:tcPr>
            <w:cnfStyle w:val="001000000000" w:firstRow="0" w:lastRow="0" w:firstColumn="1" w:lastColumn="0" w:oddVBand="0" w:evenVBand="0" w:oddHBand="0" w:evenHBand="0" w:firstRowFirstColumn="0" w:firstRowLastColumn="0" w:lastRowFirstColumn="0" w:lastRowLastColumn="0"/>
            <w:tcW w:w="3333" w:type="pct"/>
          </w:tcPr>
          <w:p w14:paraId="5B0108AA" w14:textId="77777777" w:rsidR="00D73DE0" w:rsidRPr="00FA6426" w:rsidRDefault="00D73DE0" w:rsidP="00954784">
            <w:pPr>
              <w:spacing w:before="0" w:after="0" w:line="240" w:lineRule="auto"/>
              <w:rPr>
                <w:rFonts w:cs="Arial"/>
                <w:b w:val="0"/>
                <w:bCs w:val="0"/>
              </w:rPr>
            </w:pPr>
            <w:proofErr w:type="spellStart"/>
            <w:r w:rsidRPr="00FA6426">
              <w:rPr>
                <w:rFonts w:cs="Arial"/>
                <w:b w:val="0"/>
                <w:bCs w:val="0"/>
              </w:rPr>
              <w:t>Efectiveness</w:t>
            </w:r>
            <w:proofErr w:type="spellEnd"/>
          </w:p>
        </w:tc>
        <w:tc>
          <w:tcPr>
            <w:tcW w:w="1667" w:type="pct"/>
          </w:tcPr>
          <w:p w14:paraId="51B6366D" w14:textId="77777777" w:rsidR="00D73DE0" w:rsidRPr="00FA6426" w:rsidRDefault="00D73DE0" w:rsidP="009547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5 S)</w:t>
            </w:r>
          </w:p>
        </w:tc>
      </w:tr>
      <w:tr w:rsidR="00D73DE0" w:rsidRPr="00FA6426" w14:paraId="765B7925" w14:textId="77777777" w:rsidTr="00954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3" w:type="pct"/>
          </w:tcPr>
          <w:p w14:paraId="4315C28C" w14:textId="77777777" w:rsidR="00D73DE0" w:rsidRPr="00FA6426" w:rsidRDefault="00D73DE0" w:rsidP="00954784">
            <w:pPr>
              <w:spacing w:before="0" w:after="0" w:line="240" w:lineRule="auto"/>
              <w:rPr>
                <w:rFonts w:cs="Arial"/>
              </w:rPr>
            </w:pPr>
            <w:proofErr w:type="spellStart"/>
            <w:r w:rsidRPr="00FA6426">
              <w:rPr>
                <w:rFonts w:cs="Arial"/>
                <w:b w:val="0"/>
                <w:bCs w:val="0"/>
              </w:rPr>
              <w:t>Efficiency</w:t>
            </w:r>
            <w:proofErr w:type="spellEnd"/>
          </w:p>
        </w:tc>
        <w:tc>
          <w:tcPr>
            <w:tcW w:w="1667" w:type="pct"/>
          </w:tcPr>
          <w:p w14:paraId="34D54F99" w14:textId="77777777" w:rsidR="00D73DE0" w:rsidRPr="00FA6426" w:rsidRDefault="00D73DE0" w:rsidP="009547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5 (S)</w:t>
            </w:r>
          </w:p>
        </w:tc>
      </w:tr>
      <w:tr w:rsidR="00D73DE0" w:rsidRPr="00FA6426" w14:paraId="5C908C22" w14:textId="77777777" w:rsidTr="00954784">
        <w:tc>
          <w:tcPr>
            <w:cnfStyle w:val="001000000000" w:firstRow="0" w:lastRow="0" w:firstColumn="1" w:lastColumn="0" w:oddVBand="0" w:evenVBand="0" w:oddHBand="0" w:evenHBand="0" w:firstRowFirstColumn="0" w:firstRowLastColumn="0" w:lastRowFirstColumn="0" w:lastRowLastColumn="0"/>
            <w:tcW w:w="3333" w:type="pct"/>
            <w:shd w:val="clear" w:color="auto" w:fill="BFBFBF" w:themeFill="background1" w:themeFillShade="BF"/>
          </w:tcPr>
          <w:p w14:paraId="2E43751B" w14:textId="77777777" w:rsidR="00D73DE0" w:rsidRPr="00FA6426" w:rsidRDefault="00D73DE0" w:rsidP="00954784">
            <w:pPr>
              <w:spacing w:before="0" w:after="0" w:line="240" w:lineRule="auto"/>
              <w:rPr>
                <w:rFonts w:cs="Arial"/>
                <w:b w:val="0"/>
                <w:bCs w:val="0"/>
                <w:lang w:val="en-US"/>
              </w:rPr>
            </w:pPr>
            <w:r w:rsidRPr="00FA6426">
              <w:rPr>
                <w:rFonts w:cs="Arial"/>
                <w:b w:val="0"/>
                <w:bCs w:val="0"/>
                <w:lang w:val="en-US" w:eastAsia="es-ES"/>
              </w:rPr>
              <w:t>Overall Quality of Project Outcomes</w:t>
            </w:r>
          </w:p>
        </w:tc>
        <w:tc>
          <w:tcPr>
            <w:tcW w:w="1667" w:type="pct"/>
            <w:shd w:val="clear" w:color="auto" w:fill="BFBFBF" w:themeFill="background1" w:themeFillShade="BF"/>
          </w:tcPr>
          <w:p w14:paraId="6CF05F9A" w14:textId="77777777" w:rsidR="00D73DE0" w:rsidRPr="00FA6426" w:rsidRDefault="00D73DE0" w:rsidP="009547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5 (S)</w:t>
            </w:r>
          </w:p>
        </w:tc>
      </w:tr>
      <w:tr w:rsidR="00D73DE0" w:rsidRPr="00FA6426" w14:paraId="73DD79C8" w14:textId="77777777" w:rsidTr="00954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05CD17D" w14:textId="77777777" w:rsidR="00D73DE0" w:rsidRPr="00FA6426" w:rsidRDefault="00D73DE0" w:rsidP="00954784">
            <w:pPr>
              <w:spacing w:before="0" w:after="0" w:line="240" w:lineRule="auto"/>
              <w:jc w:val="left"/>
              <w:rPr>
                <w:rFonts w:cs="Arial"/>
              </w:rPr>
            </w:pPr>
            <w:proofErr w:type="spellStart"/>
            <w:r w:rsidRPr="00FA6426">
              <w:rPr>
                <w:rFonts w:cs="Arial"/>
                <w:lang w:eastAsia="es-ES"/>
              </w:rPr>
              <w:t>Sustainability</w:t>
            </w:r>
            <w:proofErr w:type="spellEnd"/>
          </w:p>
        </w:tc>
      </w:tr>
      <w:tr w:rsidR="00D73DE0" w:rsidRPr="00FA6426" w14:paraId="0D563FD0" w14:textId="77777777" w:rsidTr="00954784">
        <w:tc>
          <w:tcPr>
            <w:cnfStyle w:val="001000000000" w:firstRow="0" w:lastRow="0" w:firstColumn="1" w:lastColumn="0" w:oddVBand="0" w:evenVBand="0" w:oddHBand="0" w:evenHBand="0" w:firstRowFirstColumn="0" w:firstRowLastColumn="0" w:lastRowFirstColumn="0" w:lastRowLastColumn="0"/>
            <w:tcW w:w="3333" w:type="pct"/>
          </w:tcPr>
          <w:p w14:paraId="1295D18A" w14:textId="77777777" w:rsidR="00D73DE0" w:rsidRPr="00FA6426" w:rsidRDefault="00D73DE0" w:rsidP="00954784">
            <w:pPr>
              <w:spacing w:before="0" w:after="0" w:line="240" w:lineRule="auto"/>
              <w:rPr>
                <w:rFonts w:cs="Arial"/>
                <w:b w:val="0"/>
                <w:bCs w:val="0"/>
              </w:rPr>
            </w:pPr>
            <w:proofErr w:type="spellStart"/>
            <w:r w:rsidRPr="00FA6426">
              <w:rPr>
                <w:rFonts w:cs="Arial"/>
                <w:b w:val="0"/>
                <w:bCs w:val="0"/>
              </w:rPr>
              <w:t>Financial</w:t>
            </w:r>
            <w:proofErr w:type="spellEnd"/>
            <w:r w:rsidRPr="00FA6426">
              <w:rPr>
                <w:rFonts w:cs="Arial"/>
                <w:b w:val="0"/>
                <w:bCs w:val="0"/>
              </w:rPr>
              <w:t xml:space="preserve"> </w:t>
            </w:r>
            <w:proofErr w:type="spellStart"/>
            <w:r w:rsidRPr="00FA6426">
              <w:rPr>
                <w:rFonts w:cs="Arial"/>
                <w:b w:val="0"/>
                <w:bCs w:val="0"/>
              </w:rPr>
              <w:t>resources</w:t>
            </w:r>
            <w:proofErr w:type="spellEnd"/>
          </w:p>
        </w:tc>
        <w:tc>
          <w:tcPr>
            <w:tcW w:w="1667" w:type="pct"/>
          </w:tcPr>
          <w:p w14:paraId="1894538E" w14:textId="77777777" w:rsidR="00D73DE0" w:rsidRPr="00FA6426" w:rsidRDefault="00D73DE0" w:rsidP="009547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2 (MU)</w:t>
            </w:r>
          </w:p>
        </w:tc>
      </w:tr>
      <w:tr w:rsidR="00D73DE0" w:rsidRPr="00FA6426" w14:paraId="5400C669" w14:textId="77777777" w:rsidTr="00954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3" w:type="pct"/>
          </w:tcPr>
          <w:p w14:paraId="40DABE24" w14:textId="77777777" w:rsidR="00D73DE0" w:rsidRPr="00FA6426" w:rsidRDefault="00D73DE0" w:rsidP="00954784">
            <w:pPr>
              <w:spacing w:before="0" w:after="0" w:line="240" w:lineRule="auto"/>
              <w:rPr>
                <w:rFonts w:cs="Arial"/>
                <w:b w:val="0"/>
                <w:bCs w:val="0"/>
              </w:rPr>
            </w:pPr>
            <w:r w:rsidRPr="00FA6426">
              <w:rPr>
                <w:rFonts w:cs="Arial"/>
                <w:b w:val="0"/>
                <w:bCs w:val="0"/>
              </w:rPr>
              <w:t>Socio-</w:t>
            </w:r>
            <w:proofErr w:type="spellStart"/>
            <w:r w:rsidRPr="00FA6426">
              <w:rPr>
                <w:rFonts w:cs="Arial"/>
                <w:b w:val="0"/>
                <w:bCs w:val="0"/>
              </w:rPr>
              <w:t>economic</w:t>
            </w:r>
            <w:proofErr w:type="spellEnd"/>
          </w:p>
        </w:tc>
        <w:tc>
          <w:tcPr>
            <w:tcW w:w="1667" w:type="pct"/>
          </w:tcPr>
          <w:p w14:paraId="22BD5208" w14:textId="77777777" w:rsidR="00D73DE0" w:rsidRPr="00FA6426" w:rsidRDefault="00D73DE0" w:rsidP="009547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3 (ML)</w:t>
            </w:r>
          </w:p>
        </w:tc>
      </w:tr>
      <w:tr w:rsidR="00D73DE0" w:rsidRPr="00FA6426" w14:paraId="46675921" w14:textId="77777777" w:rsidTr="00954784">
        <w:tc>
          <w:tcPr>
            <w:cnfStyle w:val="001000000000" w:firstRow="0" w:lastRow="0" w:firstColumn="1" w:lastColumn="0" w:oddVBand="0" w:evenVBand="0" w:oddHBand="0" w:evenHBand="0" w:firstRowFirstColumn="0" w:firstRowLastColumn="0" w:lastRowFirstColumn="0" w:lastRowLastColumn="0"/>
            <w:tcW w:w="3333" w:type="pct"/>
          </w:tcPr>
          <w:p w14:paraId="3CC88B41" w14:textId="77777777" w:rsidR="00D73DE0" w:rsidRPr="00FA6426" w:rsidRDefault="00D73DE0" w:rsidP="00954784">
            <w:pPr>
              <w:spacing w:before="0" w:after="0" w:line="240" w:lineRule="auto"/>
              <w:rPr>
                <w:rFonts w:cs="Arial"/>
                <w:b w:val="0"/>
                <w:bCs w:val="0"/>
              </w:rPr>
            </w:pPr>
            <w:proofErr w:type="spellStart"/>
            <w:r w:rsidRPr="00FA6426">
              <w:rPr>
                <w:rFonts w:cs="Arial"/>
                <w:b w:val="0"/>
                <w:bCs w:val="0"/>
              </w:rPr>
              <w:t>Institutional</w:t>
            </w:r>
            <w:proofErr w:type="spellEnd"/>
            <w:r w:rsidRPr="00FA6426">
              <w:rPr>
                <w:rFonts w:cs="Arial"/>
                <w:b w:val="0"/>
                <w:bCs w:val="0"/>
              </w:rPr>
              <w:t xml:space="preserve"> </w:t>
            </w:r>
            <w:proofErr w:type="spellStart"/>
            <w:r w:rsidRPr="00FA6426">
              <w:rPr>
                <w:rFonts w:cs="Arial"/>
                <w:b w:val="0"/>
                <w:bCs w:val="0"/>
              </w:rPr>
              <w:t>framework</w:t>
            </w:r>
            <w:proofErr w:type="spellEnd"/>
            <w:r w:rsidRPr="00FA6426">
              <w:rPr>
                <w:rFonts w:cs="Arial"/>
                <w:b w:val="0"/>
                <w:bCs w:val="0"/>
              </w:rPr>
              <w:t xml:space="preserve"> and </w:t>
            </w:r>
            <w:proofErr w:type="spellStart"/>
            <w:r w:rsidRPr="00FA6426">
              <w:rPr>
                <w:rFonts w:cs="Arial"/>
                <w:b w:val="0"/>
                <w:bCs w:val="0"/>
              </w:rPr>
              <w:t>governance</w:t>
            </w:r>
            <w:proofErr w:type="spellEnd"/>
          </w:p>
        </w:tc>
        <w:tc>
          <w:tcPr>
            <w:tcW w:w="1667" w:type="pct"/>
          </w:tcPr>
          <w:p w14:paraId="7492FFAC" w14:textId="77777777" w:rsidR="00D73DE0" w:rsidRPr="00FA6426" w:rsidRDefault="00D73DE0" w:rsidP="009547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3 (ML)</w:t>
            </w:r>
          </w:p>
        </w:tc>
      </w:tr>
      <w:tr w:rsidR="00D73DE0" w:rsidRPr="00FA6426" w14:paraId="607F6302" w14:textId="77777777" w:rsidTr="00954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3" w:type="pct"/>
          </w:tcPr>
          <w:p w14:paraId="05D31358" w14:textId="77777777" w:rsidR="00D73DE0" w:rsidRPr="00FA6426" w:rsidRDefault="00D73DE0" w:rsidP="00954784">
            <w:pPr>
              <w:spacing w:before="0" w:after="0" w:line="240" w:lineRule="auto"/>
              <w:rPr>
                <w:rFonts w:cs="Arial"/>
                <w:b w:val="0"/>
                <w:bCs w:val="0"/>
              </w:rPr>
            </w:pPr>
            <w:r w:rsidRPr="00FA6426">
              <w:rPr>
                <w:rFonts w:cs="Arial"/>
                <w:b w:val="0"/>
                <w:bCs w:val="0"/>
              </w:rPr>
              <w:t>Environmental</w:t>
            </w:r>
          </w:p>
        </w:tc>
        <w:tc>
          <w:tcPr>
            <w:tcW w:w="1667" w:type="pct"/>
          </w:tcPr>
          <w:p w14:paraId="0D99CDF8" w14:textId="77777777" w:rsidR="00D73DE0" w:rsidRPr="00FA6426" w:rsidRDefault="00D73DE0" w:rsidP="009547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3 (ML)</w:t>
            </w:r>
          </w:p>
        </w:tc>
      </w:tr>
      <w:tr w:rsidR="00D73DE0" w:rsidRPr="00FA6426" w14:paraId="0A1DFE1D" w14:textId="77777777" w:rsidTr="00954784">
        <w:tc>
          <w:tcPr>
            <w:cnfStyle w:val="001000000000" w:firstRow="0" w:lastRow="0" w:firstColumn="1" w:lastColumn="0" w:oddVBand="0" w:evenVBand="0" w:oddHBand="0" w:evenHBand="0" w:firstRowFirstColumn="0" w:firstRowLastColumn="0" w:lastRowFirstColumn="0" w:lastRowLastColumn="0"/>
            <w:tcW w:w="3333" w:type="pct"/>
            <w:shd w:val="clear" w:color="auto" w:fill="BFBFBF" w:themeFill="background1" w:themeFillShade="BF"/>
          </w:tcPr>
          <w:p w14:paraId="12061B3F" w14:textId="77777777" w:rsidR="00D73DE0" w:rsidRPr="00FA6426" w:rsidRDefault="00D73DE0" w:rsidP="00954784">
            <w:pPr>
              <w:spacing w:before="0" w:after="0" w:line="240" w:lineRule="auto"/>
              <w:rPr>
                <w:rFonts w:cs="Arial"/>
                <w:b w:val="0"/>
                <w:bCs w:val="0"/>
                <w:lang w:val="en-US"/>
              </w:rPr>
            </w:pPr>
            <w:r w:rsidRPr="00FA6426">
              <w:rPr>
                <w:rFonts w:cs="Arial"/>
                <w:b w:val="0"/>
                <w:bCs w:val="0"/>
                <w:lang w:val="en-US" w:eastAsia="es-ES"/>
              </w:rPr>
              <w:t>Overall likelihood of risks to Sustainability</w:t>
            </w:r>
          </w:p>
        </w:tc>
        <w:tc>
          <w:tcPr>
            <w:tcW w:w="1667" w:type="pct"/>
            <w:shd w:val="clear" w:color="auto" w:fill="BFBFBF" w:themeFill="background1" w:themeFillShade="BF"/>
          </w:tcPr>
          <w:p w14:paraId="0F4FF95C" w14:textId="77777777" w:rsidR="00D73DE0" w:rsidRPr="00FA6426" w:rsidRDefault="00D73DE0" w:rsidP="009547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3 (ML)</w:t>
            </w:r>
          </w:p>
        </w:tc>
      </w:tr>
      <w:tr w:rsidR="00D73DE0" w:rsidRPr="00FA6426" w14:paraId="125DB4A4" w14:textId="77777777" w:rsidTr="0095478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000" w:type="pct"/>
            <w:gridSpan w:val="2"/>
          </w:tcPr>
          <w:p w14:paraId="3BAA6126" w14:textId="77777777" w:rsidR="00D73DE0" w:rsidRPr="00FA6426" w:rsidRDefault="00D73DE0" w:rsidP="00954784">
            <w:pPr>
              <w:spacing w:before="0" w:after="0" w:line="240" w:lineRule="auto"/>
              <w:jc w:val="left"/>
              <w:rPr>
                <w:rFonts w:cs="Arial"/>
              </w:rPr>
            </w:pPr>
            <w:proofErr w:type="spellStart"/>
            <w:r w:rsidRPr="00FA6426">
              <w:rPr>
                <w:rFonts w:cs="Arial"/>
                <w:lang w:eastAsia="es-ES"/>
              </w:rPr>
              <w:t>Impact</w:t>
            </w:r>
            <w:proofErr w:type="spellEnd"/>
          </w:p>
        </w:tc>
      </w:tr>
      <w:tr w:rsidR="00D73DE0" w:rsidRPr="00FA6426" w14:paraId="222A68B0" w14:textId="77777777" w:rsidTr="00954784">
        <w:tc>
          <w:tcPr>
            <w:cnfStyle w:val="001000000000" w:firstRow="0" w:lastRow="0" w:firstColumn="1" w:lastColumn="0" w:oddVBand="0" w:evenVBand="0" w:oddHBand="0" w:evenHBand="0" w:firstRowFirstColumn="0" w:firstRowLastColumn="0" w:lastRowFirstColumn="0" w:lastRowLastColumn="0"/>
            <w:tcW w:w="3333" w:type="pct"/>
          </w:tcPr>
          <w:p w14:paraId="2FE7B625" w14:textId="77777777" w:rsidR="00D73DE0" w:rsidRPr="00FA6426" w:rsidRDefault="00D73DE0" w:rsidP="00954784">
            <w:pPr>
              <w:spacing w:before="0" w:after="0" w:line="240" w:lineRule="auto"/>
              <w:rPr>
                <w:rFonts w:cs="Arial"/>
                <w:b w:val="0"/>
                <w:bCs w:val="0"/>
              </w:rPr>
            </w:pPr>
            <w:proofErr w:type="spellStart"/>
            <w:r w:rsidRPr="00FA6426">
              <w:rPr>
                <w:rFonts w:cs="Arial"/>
                <w:b w:val="0"/>
                <w:bCs w:val="0"/>
              </w:rPr>
              <w:t>Environmental</w:t>
            </w:r>
            <w:proofErr w:type="spellEnd"/>
            <w:r w:rsidRPr="00FA6426">
              <w:rPr>
                <w:rFonts w:cs="Arial"/>
                <w:b w:val="0"/>
                <w:bCs w:val="0"/>
              </w:rPr>
              <w:t xml:space="preserve"> </w:t>
            </w:r>
            <w:proofErr w:type="gramStart"/>
            <w:r w:rsidRPr="00FA6426">
              <w:rPr>
                <w:rFonts w:cs="Arial"/>
                <w:b w:val="0"/>
                <w:bCs w:val="0"/>
              </w:rPr>
              <w:t>Status</w:t>
            </w:r>
            <w:proofErr w:type="gramEnd"/>
            <w:r w:rsidRPr="00FA6426">
              <w:rPr>
                <w:rFonts w:cs="Arial"/>
                <w:b w:val="0"/>
                <w:bCs w:val="0"/>
              </w:rPr>
              <w:t xml:space="preserve"> </w:t>
            </w:r>
            <w:proofErr w:type="spellStart"/>
            <w:r w:rsidRPr="00FA6426">
              <w:rPr>
                <w:rFonts w:cs="Arial"/>
                <w:b w:val="0"/>
                <w:bCs w:val="0"/>
              </w:rPr>
              <w:t>Improvement</w:t>
            </w:r>
            <w:proofErr w:type="spellEnd"/>
          </w:p>
        </w:tc>
        <w:tc>
          <w:tcPr>
            <w:tcW w:w="1667" w:type="pct"/>
          </w:tcPr>
          <w:p w14:paraId="6743769E" w14:textId="77777777" w:rsidR="00D73DE0" w:rsidRPr="00FA6426" w:rsidRDefault="00D73DE0" w:rsidP="009547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3 (S)</w:t>
            </w:r>
          </w:p>
        </w:tc>
      </w:tr>
      <w:tr w:rsidR="00D73DE0" w:rsidRPr="00FA6426" w14:paraId="0516471F" w14:textId="77777777" w:rsidTr="00954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3" w:type="pct"/>
          </w:tcPr>
          <w:p w14:paraId="4FFEE0E2" w14:textId="77777777" w:rsidR="00D73DE0" w:rsidRPr="00FA6426" w:rsidRDefault="00D73DE0" w:rsidP="00954784">
            <w:pPr>
              <w:spacing w:before="0" w:after="0" w:line="240" w:lineRule="auto"/>
              <w:rPr>
                <w:rFonts w:cs="Arial"/>
                <w:b w:val="0"/>
                <w:bCs w:val="0"/>
              </w:rPr>
            </w:pPr>
            <w:proofErr w:type="spellStart"/>
            <w:r w:rsidRPr="00FA6426">
              <w:rPr>
                <w:rFonts w:cs="Arial"/>
                <w:b w:val="0"/>
                <w:bCs w:val="0"/>
              </w:rPr>
              <w:t>Environmental</w:t>
            </w:r>
            <w:proofErr w:type="spellEnd"/>
            <w:r w:rsidRPr="00FA6426">
              <w:rPr>
                <w:rFonts w:cs="Arial"/>
                <w:b w:val="0"/>
                <w:bCs w:val="0"/>
              </w:rPr>
              <w:t xml:space="preserve"> Stress </w:t>
            </w:r>
            <w:proofErr w:type="spellStart"/>
            <w:r w:rsidRPr="00FA6426">
              <w:rPr>
                <w:rFonts w:cs="Arial"/>
                <w:b w:val="0"/>
                <w:bCs w:val="0"/>
              </w:rPr>
              <w:t>Reduction</w:t>
            </w:r>
            <w:proofErr w:type="spellEnd"/>
          </w:p>
        </w:tc>
        <w:tc>
          <w:tcPr>
            <w:tcW w:w="1667" w:type="pct"/>
          </w:tcPr>
          <w:p w14:paraId="000619BE" w14:textId="77777777" w:rsidR="00D73DE0" w:rsidRPr="00FA6426" w:rsidRDefault="00D73DE0" w:rsidP="009547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2 (M)</w:t>
            </w:r>
          </w:p>
        </w:tc>
      </w:tr>
      <w:tr w:rsidR="00D73DE0" w:rsidRPr="00FA6426" w14:paraId="48AFE2B8" w14:textId="77777777" w:rsidTr="00954784">
        <w:tc>
          <w:tcPr>
            <w:cnfStyle w:val="001000000000" w:firstRow="0" w:lastRow="0" w:firstColumn="1" w:lastColumn="0" w:oddVBand="0" w:evenVBand="0" w:oddHBand="0" w:evenHBand="0" w:firstRowFirstColumn="0" w:firstRowLastColumn="0" w:lastRowFirstColumn="0" w:lastRowLastColumn="0"/>
            <w:tcW w:w="3333" w:type="pct"/>
          </w:tcPr>
          <w:p w14:paraId="42B33379" w14:textId="77777777" w:rsidR="00D73DE0" w:rsidRPr="00FA6426" w:rsidRDefault="00D73DE0" w:rsidP="00954784">
            <w:pPr>
              <w:spacing w:before="0" w:after="0" w:line="240" w:lineRule="auto"/>
              <w:rPr>
                <w:rFonts w:cs="Arial"/>
                <w:b w:val="0"/>
                <w:bCs w:val="0"/>
                <w:lang w:val="en-US"/>
              </w:rPr>
            </w:pPr>
            <w:r w:rsidRPr="00FA6426">
              <w:rPr>
                <w:rFonts w:cs="Arial"/>
                <w:b w:val="0"/>
                <w:bCs w:val="0"/>
                <w:lang w:val="en-US"/>
              </w:rPr>
              <w:t>Progress towards stress/status change</w:t>
            </w:r>
          </w:p>
        </w:tc>
        <w:tc>
          <w:tcPr>
            <w:tcW w:w="1667" w:type="pct"/>
          </w:tcPr>
          <w:p w14:paraId="6FCA8DD4" w14:textId="77777777" w:rsidR="00D73DE0" w:rsidRPr="00FA6426" w:rsidRDefault="00D73DE0" w:rsidP="0095478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3 (S)</w:t>
            </w:r>
          </w:p>
        </w:tc>
      </w:tr>
      <w:tr w:rsidR="00D73DE0" w:rsidRPr="00FA6426" w14:paraId="2DF9F848" w14:textId="77777777" w:rsidTr="00954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3" w:type="pct"/>
            <w:shd w:val="clear" w:color="auto" w:fill="BFBFBF" w:themeFill="background1" w:themeFillShade="BF"/>
          </w:tcPr>
          <w:p w14:paraId="1E998B7B" w14:textId="77777777" w:rsidR="00D73DE0" w:rsidRPr="00FA6426" w:rsidRDefault="00D73DE0" w:rsidP="00954784">
            <w:pPr>
              <w:spacing w:before="0" w:after="0" w:line="240" w:lineRule="auto"/>
              <w:rPr>
                <w:rFonts w:cs="Arial"/>
                <w:b w:val="0"/>
                <w:bCs w:val="0"/>
              </w:rPr>
            </w:pPr>
            <w:r w:rsidRPr="00FA6426">
              <w:rPr>
                <w:rFonts w:cs="Arial"/>
                <w:lang w:val="en-US"/>
              </w:rPr>
              <w:t>Overall Project Results</w:t>
            </w:r>
          </w:p>
        </w:tc>
        <w:tc>
          <w:tcPr>
            <w:tcW w:w="1667" w:type="pct"/>
            <w:shd w:val="clear" w:color="auto" w:fill="BFBFBF" w:themeFill="background1" w:themeFillShade="BF"/>
          </w:tcPr>
          <w:p w14:paraId="0388B0F9" w14:textId="77777777" w:rsidR="00D73DE0" w:rsidRPr="00FA6426" w:rsidRDefault="00D73DE0" w:rsidP="009547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3 (S)</w:t>
            </w:r>
          </w:p>
        </w:tc>
      </w:tr>
    </w:tbl>
    <w:p w14:paraId="1CF852B6" w14:textId="77777777" w:rsidR="009B186D" w:rsidRPr="00FA6426" w:rsidRDefault="009B186D" w:rsidP="009861B5">
      <w:pPr>
        <w:rPr>
          <w:rFonts w:cs="Arial"/>
          <w:b/>
          <w:bCs/>
        </w:rPr>
      </w:pPr>
      <w:bookmarkStart w:id="28" w:name="_Hlk59616953"/>
      <w:bookmarkEnd w:id="27"/>
    </w:p>
    <w:p w14:paraId="48AAC918" w14:textId="5F034EF1" w:rsidR="009861B5" w:rsidRPr="00FA6426" w:rsidRDefault="00D73DE0" w:rsidP="009861B5">
      <w:pPr>
        <w:rPr>
          <w:rFonts w:cs="Arial"/>
          <w:b/>
          <w:bCs/>
        </w:rPr>
      </w:pPr>
      <w:r w:rsidRPr="00FA6426">
        <w:rPr>
          <w:rFonts w:cs="Arial"/>
          <w:b/>
          <w:bCs/>
        </w:rPr>
        <w:lastRenderedPageBreak/>
        <w:t xml:space="preserve">Table </w:t>
      </w:r>
      <w:proofErr w:type="spellStart"/>
      <w:r w:rsidRPr="00FA6426">
        <w:rPr>
          <w:rFonts w:cs="Arial"/>
          <w:b/>
          <w:bCs/>
        </w:rPr>
        <w:t>Assessment</w:t>
      </w:r>
      <w:proofErr w:type="spellEnd"/>
      <w:r w:rsidRPr="00FA6426">
        <w:rPr>
          <w:rFonts w:cs="Arial"/>
          <w:b/>
          <w:bCs/>
        </w:rPr>
        <w:t xml:space="preserve"> Rating</w:t>
      </w:r>
    </w:p>
    <w:tbl>
      <w:tblPr>
        <w:tblStyle w:val="Tabladecuadrcula4-nfasis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2116"/>
        <w:gridCol w:w="1361"/>
        <w:gridCol w:w="1506"/>
      </w:tblGrid>
      <w:tr w:rsidR="00D73DE0" w:rsidRPr="00FA6426" w14:paraId="7A3F789E" w14:textId="77777777" w:rsidTr="00954784">
        <w:trPr>
          <w:cnfStyle w:val="100000000000" w:firstRow="1" w:lastRow="0" w:firstColumn="0" w:lastColumn="0" w:oddVBand="0" w:evenVBand="0" w:oddHBand="0"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tcPr>
          <w:p w14:paraId="1EA96853" w14:textId="77777777" w:rsidR="00D73DE0" w:rsidRPr="00FA6426" w:rsidRDefault="00D73DE0" w:rsidP="00954784">
            <w:pPr>
              <w:spacing w:before="1" w:after="0" w:line="240" w:lineRule="auto"/>
              <w:jc w:val="center"/>
              <w:rPr>
                <w:rFonts w:eastAsia="Calibri" w:cs="Arial"/>
                <w:bCs w:val="0"/>
                <w:iCs/>
                <w:color w:val="auto"/>
                <w:lang w:val="en-US" w:bidi="en-US"/>
              </w:rPr>
            </w:pPr>
            <w:r w:rsidRPr="00FA6426">
              <w:rPr>
                <w:rFonts w:eastAsia="Calibri" w:cs="Arial"/>
                <w:bCs w:val="0"/>
                <w:iCs/>
                <w:color w:val="auto"/>
                <w:lang w:val="en-US" w:bidi="en-US"/>
              </w:rPr>
              <w:t>Ratings for Outcomes, Effectiveness, Efficiency,</w:t>
            </w:r>
          </w:p>
          <w:p w14:paraId="6413F3A5" w14:textId="77777777" w:rsidR="00D73DE0" w:rsidRPr="00FA6426" w:rsidRDefault="00D73DE0" w:rsidP="00954784">
            <w:pPr>
              <w:spacing w:before="0" w:after="0" w:line="222" w:lineRule="exact"/>
              <w:jc w:val="center"/>
              <w:rPr>
                <w:rFonts w:eastAsia="Calibri" w:cs="Arial"/>
                <w:bCs w:val="0"/>
                <w:iCs/>
                <w:color w:val="auto"/>
                <w:lang w:val="en-US" w:bidi="en-US"/>
              </w:rPr>
            </w:pPr>
            <w:r w:rsidRPr="00FA6426">
              <w:rPr>
                <w:rFonts w:eastAsia="Calibri" w:cs="Arial"/>
                <w:bCs w:val="0"/>
                <w:iCs/>
                <w:color w:val="auto"/>
                <w:lang w:val="en-US" w:bidi="en-US"/>
              </w:rPr>
              <w:t>M&amp;E, I&amp;E Execution</w:t>
            </w:r>
          </w:p>
        </w:tc>
        <w:tc>
          <w:tcPr>
            <w:cnfStyle w:val="000010000000" w:firstRow="0" w:lastRow="0" w:firstColumn="0" w:lastColumn="0" w:oddVBand="1" w:evenVBand="0" w:oddHBand="0" w:evenHBand="0" w:firstRowFirstColumn="0" w:firstRowLastColumn="0" w:lastRowFirstColumn="0" w:lastRowLastColumn="0"/>
            <w:tcW w:w="1168" w:type="pct"/>
            <w:tcBorders>
              <w:top w:val="none" w:sz="0" w:space="0" w:color="auto"/>
              <w:left w:val="none" w:sz="0" w:space="0" w:color="auto"/>
              <w:bottom w:val="none" w:sz="0" w:space="0" w:color="auto"/>
              <w:right w:val="none" w:sz="0" w:space="0" w:color="auto"/>
            </w:tcBorders>
          </w:tcPr>
          <w:p w14:paraId="6C76E352" w14:textId="77777777" w:rsidR="00D73DE0" w:rsidRPr="00FA6426" w:rsidRDefault="00D73DE0" w:rsidP="00954784">
            <w:pPr>
              <w:spacing w:before="1" w:after="0" w:line="240" w:lineRule="auto"/>
              <w:jc w:val="center"/>
              <w:rPr>
                <w:rFonts w:eastAsia="Calibri" w:cs="Arial"/>
                <w:bCs w:val="0"/>
                <w:iCs/>
                <w:color w:val="auto"/>
                <w:lang w:bidi="en-US"/>
              </w:rPr>
            </w:pPr>
            <w:proofErr w:type="spellStart"/>
            <w:r w:rsidRPr="00FA6426">
              <w:rPr>
                <w:rFonts w:eastAsia="Calibri" w:cs="Arial"/>
                <w:bCs w:val="0"/>
                <w:iCs/>
                <w:color w:val="auto"/>
                <w:lang w:bidi="en-US"/>
              </w:rPr>
              <w:t>Sustainability</w:t>
            </w:r>
            <w:proofErr w:type="spellEnd"/>
            <w:r w:rsidRPr="00FA6426">
              <w:rPr>
                <w:rFonts w:eastAsia="Calibri" w:cs="Arial"/>
                <w:bCs w:val="0"/>
                <w:iCs/>
                <w:color w:val="auto"/>
                <w:lang w:bidi="en-US"/>
              </w:rPr>
              <w:t xml:space="preserve"> ratings:</w:t>
            </w:r>
          </w:p>
        </w:tc>
        <w:tc>
          <w:tcPr>
            <w:tcW w:w="751" w:type="pct"/>
            <w:tcBorders>
              <w:top w:val="none" w:sz="0" w:space="0" w:color="auto"/>
              <w:left w:val="none" w:sz="0" w:space="0" w:color="auto"/>
              <w:bottom w:val="none" w:sz="0" w:space="0" w:color="auto"/>
              <w:right w:val="none" w:sz="0" w:space="0" w:color="auto"/>
            </w:tcBorders>
          </w:tcPr>
          <w:p w14:paraId="27FBAD96" w14:textId="77777777" w:rsidR="00D73DE0" w:rsidRPr="00FA6426" w:rsidRDefault="00D73DE0" w:rsidP="00954784">
            <w:pPr>
              <w:spacing w:before="1"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Arial"/>
                <w:bCs w:val="0"/>
                <w:iCs/>
                <w:color w:val="auto"/>
                <w:lang w:bidi="en-US"/>
              </w:rPr>
            </w:pPr>
            <w:proofErr w:type="spellStart"/>
            <w:r w:rsidRPr="00FA6426">
              <w:rPr>
                <w:rFonts w:eastAsia="Calibri" w:cs="Arial"/>
                <w:bCs w:val="0"/>
                <w:iCs/>
                <w:color w:val="auto"/>
                <w:lang w:bidi="en-US"/>
              </w:rPr>
              <w:t>Relevance</w:t>
            </w:r>
            <w:proofErr w:type="spellEnd"/>
            <w:r w:rsidRPr="00FA6426">
              <w:rPr>
                <w:rFonts w:eastAsia="Calibri" w:cs="Arial"/>
                <w:bCs w:val="0"/>
                <w:iCs/>
                <w:color w:val="auto"/>
                <w:lang w:bidi="en-US"/>
              </w:rPr>
              <w:t xml:space="preserve"> ratings</w:t>
            </w:r>
          </w:p>
        </w:tc>
        <w:tc>
          <w:tcPr>
            <w:cnfStyle w:val="000100000000" w:firstRow="0" w:lastRow="0" w:firstColumn="0" w:lastColumn="1" w:oddVBand="0" w:evenVBand="0" w:oddHBand="0" w:evenHBand="0" w:firstRowFirstColumn="0" w:firstRowLastColumn="0" w:lastRowFirstColumn="0" w:lastRowLastColumn="0"/>
            <w:tcW w:w="831" w:type="pct"/>
            <w:tcBorders>
              <w:top w:val="none" w:sz="0" w:space="0" w:color="auto"/>
              <w:left w:val="none" w:sz="0" w:space="0" w:color="auto"/>
              <w:bottom w:val="none" w:sz="0" w:space="0" w:color="auto"/>
              <w:right w:val="none" w:sz="0" w:space="0" w:color="auto"/>
            </w:tcBorders>
          </w:tcPr>
          <w:p w14:paraId="7D3F2370" w14:textId="77777777" w:rsidR="00D73DE0" w:rsidRPr="00FA6426" w:rsidRDefault="00D73DE0" w:rsidP="00954784">
            <w:pPr>
              <w:spacing w:before="1" w:after="0" w:line="240" w:lineRule="auto"/>
              <w:jc w:val="center"/>
              <w:rPr>
                <w:rFonts w:eastAsia="Calibri" w:cs="Arial"/>
                <w:bCs w:val="0"/>
                <w:iCs/>
                <w:color w:val="auto"/>
                <w:lang w:bidi="en-US"/>
              </w:rPr>
            </w:pPr>
            <w:proofErr w:type="spellStart"/>
            <w:r w:rsidRPr="00FA6426">
              <w:rPr>
                <w:rFonts w:eastAsia="Calibri" w:cs="Arial"/>
                <w:bCs w:val="0"/>
                <w:iCs/>
                <w:color w:val="auto"/>
                <w:lang w:bidi="en-US"/>
              </w:rPr>
              <w:t>Impact</w:t>
            </w:r>
            <w:proofErr w:type="spellEnd"/>
            <w:r w:rsidRPr="00FA6426">
              <w:rPr>
                <w:rFonts w:eastAsia="Calibri" w:cs="Arial"/>
                <w:bCs w:val="0"/>
                <w:iCs/>
                <w:color w:val="auto"/>
                <w:lang w:bidi="en-US"/>
              </w:rPr>
              <w:t xml:space="preserve"> Ratings:</w:t>
            </w:r>
          </w:p>
        </w:tc>
      </w:tr>
      <w:tr w:rsidR="00D73DE0" w:rsidRPr="00F0712A" w14:paraId="47ABA5B4" w14:textId="77777777" w:rsidTr="00954784">
        <w:trPr>
          <w:cnfStyle w:val="010000000000" w:firstRow="0" w:lastRow="1" w:firstColumn="0" w:lastColumn="0" w:oddVBand="0" w:evenVBand="0" w:oddHBand="0"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2250" w:type="pct"/>
          </w:tcPr>
          <w:p w14:paraId="70034C31" w14:textId="77777777" w:rsidR="00D73DE0" w:rsidRPr="00FA6426" w:rsidRDefault="00D73DE0" w:rsidP="00954784">
            <w:pPr>
              <w:tabs>
                <w:tab w:val="left" w:pos="587"/>
              </w:tabs>
              <w:spacing w:before="1" w:after="0" w:line="276" w:lineRule="auto"/>
              <w:ind w:right="101"/>
              <w:jc w:val="left"/>
              <w:rPr>
                <w:rFonts w:eastAsia="Calibri" w:cs="Arial"/>
                <w:lang w:val="en-US" w:bidi="en-US"/>
              </w:rPr>
            </w:pPr>
            <w:r w:rsidRPr="00FA6426">
              <w:rPr>
                <w:rFonts w:eastAsia="Calibri" w:cs="Arial"/>
                <w:lang w:val="en-US" w:bidi="en-US"/>
              </w:rPr>
              <w:t xml:space="preserve">6: Highly Satisfactory (HS): </w:t>
            </w:r>
            <w:r w:rsidRPr="00FA6426">
              <w:rPr>
                <w:rFonts w:eastAsia="Calibri" w:cs="Arial"/>
                <w:b w:val="0"/>
                <w:bCs w:val="0"/>
                <w:lang w:val="en-US" w:bidi="en-US"/>
              </w:rPr>
              <w:t>no</w:t>
            </w:r>
            <w:r w:rsidRPr="00FA6426">
              <w:rPr>
                <w:rFonts w:eastAsia="Calibri" w:cs="Arial"/>
                <w:b w:val="0"/>
                <w:bCs w:val="0"/>
                <w:spacing w:val="-7"/>
                <w:lang w:val="en-US" w:bidi="en-US"/>
              </w:rPr>
              <w:t xml:space="preserve"> </w:t>
            </w:r>
            <w:r w:rsidRPr="00FA6426">
              <w:rPr>
                <w:rFonts w:eastAsia="Calibri" w:cs="Arial"/>
                <w:b w:val="0"/>
                <w:bCs w:val="0"/>
                <w:lang w:val="en-US" w:bidi="en-US"/>
              </w:rPr>
              <w:t>shortcomings</w:t>
            </w:r>
          </w:p>
          <w:p w14:paraId="498EEB50" w14:textId="77777777" w:rsidR="00D73DE0" w:rsidRPr="00FA6426" w:rsidRDefault="00D73DE0" w:rsidP="00954784">
            <w:pPr>
              <w:spacing w:before="0" w:after="0" w:line="276" w:lineRule="auto"/>
              <w:jc w:val="left"/>
              <w:rPr>
                <w:rFonts w:eastAsia="Calibri" w:cs="Arial"/>
                <w:lang w:val="en-US" w:bidi="en-US"/>
              </w:rPr>
            </w:pPr>
            <w:r w:rsidRPr="00FA6426">
              <w:rPr>
                <w:rFonts w:eastAsia="Calibri" w:cs="Arial"/>
                <w:lang w:val="en-US" w:bidi="en-US"/>
              </w:rPr>
              <w:t xml:space="preserve">5: Satisfactory (S): </w:t>
            </w:r>
            <w:r w:rsidRPr="00FA6426">
              <w:rPr>
                <w:rFonts w:eastAsia="Calibri" w:cs="Arial"/>
                <w:b w:val="0"/>
                <w:bCs w:val="0"/>
                <w:lang w:val="en-US" w:bidi="en-US"/>
              </w:rPr>
              <w:t>minor shortcomings</w:t>
            </w:r>
          </w:p>
          <w:p w14:paraId="0AE62B1E" w14:textId="77777777" w:rsidR="00D73DE0" w:rsidRPr="00FA6426" w:rsidRDefault="00D73DE0" w:rsidP="00954784">
            <w:pPr>
              <w:tabs>
                <w:tab w:val="left" w:pos="1259"/>
              </w:tabs>
              <w:spacing w:before="1" w:after="0" w:line="276" w:lineRule="auto"/>
              <w:ind w:right="100"/>
              <w:jc w:val="left"/>
              <w:rPr>
                <w:rFonts w:eastAsia="Calibri" w:cs="Arial"/>
                <w:lang w:val="en-US" w:bidi="en-US"/>
              </w:rPr>
            </w:pPr>
            <w:r w:rsidRPr="00FA6426">
              <w:rPr>
                <w:rFonts w:eastAsia="Calibri" w:cs="Arial"/>
                <w:lang w:val="en-US" w:bidi="en-US"/>
              </w:rPr>
              <w:t xml:space="preserve">4: </w:t>
            </w:r>
            <w:r w:rsidRPr="00FA6426">
              <w:rPr>
                <w:rFonts w:eastAsia="Calibri" w:cs="Arial"/>
                <w:spacing w:val="-3"/>
                <w:lang w:val="en-US" w:bidi="en-US"/>
              </w:rPr>
              <w:t xml:space="preserve">Moderately </w:t>
            </w:r>
            <w:r w:rsidRPr="00FA6426">
              <w:rPr>
                <w:rFonts w:eastAsia="Calibri" w:cs="Arial"/>
                <w:lang w:val="en-US" w:bidi="en-US"/>
              </w:rPr>
              <w:t>Satisfactory</w:t>
            </w:r>
            <w:r w:rsidRPr="00FA6426">
              <w:rPr>
                <w:rFonts w:eastAsia="Calibri" w:cs="Arial"/>
                <w:spacing w:val="-1"/>
                <w:lang w:val="en-US" w:bidi="en-US"/>
              </w:rPr>
              <w:t xml:space="preserve"> </w:t>
            </w:r>
            <w:r w:rsidRPr="00FA6426">
              <w:rPr>
                <w:rFonts w:eastAsia="Calibri" w:cs="Arial"/>
                <w:lang w:val="en-US" w:bidi="en-US"/>
              </w:rPr>
              <w:t>(MS)</w:t>
            </w:r>
          </w:p>
          <w:p w14:paraId="3B10C337" w14:textId="77777777" w:rsidR="00D73DE0" w:rsidRPr="00FA6426" w:rsidRDefault="00D73DE0" w:rsidP="00954784">
            <w:pPr>
              <w:tabs>
                <w:tab w:val="left" w:pos="1259"/>
                <w:tab w:val="left" w:pos="1731"/>
              </w:tabs>
              <w:spacing w:before="0" w:after="0" w:line="276" w:lineRule="auto"/>
              <w:ind w:right="100"/>
              <w:jc w:val="left"/>
              <w:rPr>
                <w:rFonts w:eastAsia="Calibri" w:cs="Arial"/>
                <w:lang w:val="en-US" w:bidi="en-US"/>
              </w:rPr>
            </w:pPr>
            <w:r w:rsidRPr="00FA6426">
              <w:rPr>
                <w:rFonts w:eastAsia="Calibri" w:cs="Arial"/>
                <w:lang w:val="en-US" w:bidi="en-US"/>
              </w:rPr>
              <w:t xml:space="preserve">3: </w:t>
            </w:r>
            <w:r w:rsidRPr="00FA6426">
              <w:rPr>
                <w:rFonts w:eastAsia="Calibri" w:cs="Arial"/>
                <w:spacing w:val="-3"/>
                <w:lang w:val="en-US" w:bidi="en-US"/>
              </w:rPr>
              <w:t xml:space="preserve">Moderately </w:t>
            </w:r>
            <w:r w:rsidRPr="00FA6426">
              <w:rPr>
                <w:rFonts w:eastAsia="Calibri" w:cs="Arial"/>
                <w:lang w:val="en-US" w:bidi="en-US"/>
              </w:rPr>
              <w:t xml:space="preserve">Unsatisfactory </w:t>
            </w:r>
            <w:r w:rsidRPr="00FA6426">
              <w:rPr>
                <w:rFonts w:eastAsia="Calibri" w:cs="Arial"/>
                <w:spacing w:val="-3"/>
                <w:lang w:val="en-US" w:bidi="en-US"/>
              </w:rPr>
              <w:t xml:space="preserve">(MU): </w:t>
            </w:r>
            <w:r w:rsidRPr="00FA6426">
              <w:rPr>
                <w:rFonts w:eastAsia="Calibri" w:cs="Arial"/>
                <w:b w:val="0"/>
                <w:bCs w:val="0"/>
                <w:lang w:val="en-US" w:bidi="en-US"/>
              </w:rPr>
              <w:t>significant shortcomings</w:t>
            </w:r>
          </w:p>
          <w:p w14:paraId="0D1DD9FE" w14:textId="77777777" w:rsidR="00D73DE0" w:rsidRPr="00FA6426" w:rsidRDefault="00D73DE0" w:rsidP="00954784">
            <w:pPr>
              <w:tabs>
                <w:tab w:val="left" w:pos="577"/>
              </w:tabs>
              <w:spacing w:before="0" w:after="0" w:line="276" w:lineRule="auto"/>
              <w:ind w:right="101"/>
              <w:jc w:val="left"/>
              <w:rPr>
                <w:rFonts w:eastAsia="Calibri" w:cs="Arial"/>
                <w:lang w:val="en-US" w:bidi="en-US"/>
              </w:rPr>
            </w:pPr>
            <w:r w:rsidRPr="00FA6426">
              <w:rPr>
                <w:rFonts w:eastAsia="Calibri" w:cs="Arial"/>
                <w:lang w:val="en-US" w:bidi="en-US"/>
              </w:rPr>
              <w:t xml:space="preserve">2: Unsatisfactory (U): </w:t>
            </w:r>
            <w:r w:rsidRPr="00FA6426">
              <w:rPr>
                <w:rFonts w:eastAsia="Calibri" w:cs="Arial"/>
                <w:b w:val="0"/>
                <w:bCs w:val="0"/>
                <w:lang w:val="en-US" w:bidi="en-US"/>
              </w:rPr>
              <w:t>major</w:t>
            </w:r>
            <w:r w:rsidRPr="00FA6426">
              <w:rPr>
                <w:rFonts w:eastAsia="Calibri" w:cs="Arial"/>
                <w:b w:val="0"/>
                <w:bCs w:val="0"/>
                <w:spacing w:val="-1"/>
                <w:lang w:val="en-US" w:bidi="en-US"/>
              </w:rPr>
              <w:t xml:space="preserve"> </w:t>
            </w:r>
            <w:r w:rsidRPr="00FA6426">
              <w:rPr>
                <w:rFonts w:eastAsia="Calibri" w:cs="Arial"/>
                <w:b w:val="0"/>
                <w:bCs w:val="0"/>
                <w:lang w:val="en-US" w:bidi="en-US"/>
              </w:rPr>
              <w:t>problems</w:t>
            </w:r>
          </w:p>
          <w:p w14:paraId="4D40A3EA" w14:textId="77777777" w:rsidR="00D73DE0" w:rsidRPr="00FA6426" w:rsidRDefault="00D73DE0" w:rsidP="00954784">
            <w:pPr>
              <w:spacing w:before="0" w:after="0" w:line="276" w:lineRule="auto"/>
              <w:ind w:right="101"/>
              <w:rPr>
                <w:rFonts w:eastAsia="Calibri" w:cs="Arial"/>
                <w:lang w:val="en-US" w:bidi="en-US"/>
              </w:rPr>
            </w:pPr>
            <w:r w:rsidRPr="00FA6426">
              <w:rPr>
                <w:rFonts w:eastAsia="Calibri" w:cs="Arial"/>
                <w:lang w:val="en-US" w:bidi="en-US"/>
              </w:rPr>
              <w:t>1: Highly Unsatisfactory</w:t>
            </w:r>
          </w:p>
          <w:p w14:paraId="43DD1C27" w14:textId="77777777" w:rsidR="00D73DE0" w:rsidRPr="00FA6426" w:rsidRDefault="00D73DE0" w:rsidP="00954784">
            <w:pPr>
              <w:spacing w:before="0" w:after="0" w:line="276" w:lineRule="auto"/>
              <w:ind w:right="149"/>
              <w:rPr>
                <w:rFonts w:eastAsia="Calibri" w:cs="Arial"/>
                <w:lang w:bidi="en-US"/>
              </w:rPr>
            </w:pPr>
            <w:r w:rsidRPr="00FA6426">
              <w:rPr>
                <w:rFonts w:eastAsia="Calibri" w:cs="Arial"/>
                <w:lang w:bidi="en-US"/>
              </w:rPr>
              <w:t xml:space="preserve">(HU): </w:t>
            </w:r>
            <w:proofErr w:type="spellStart"/>
            <w:r w:rsidRPr="00FA6426">
              <w:rPr>
                <w:rFonts w:eastAsia="Calibri" w:cs="Arial"/>
                <w:b w:val="0"/>
                <w:bCs w:val="0"/>
                <w:lang w:bidi="en-US"/>
              </w:rPr>
              <w:t>severe</w:t>
            </w:r>
            <w:proofErr w:type="spellEnd"/>
            <w:r w:rsidRPr="00FA6426">
              <w:rPr>
                <w:rFonts w:eastAsia="Calibri" w:cs="Arial"/>
                <w:b w:val="0"/>
                <w:bCs w:val="0"/>
                <w:lang w:bidi="en-US"/>
              </w:rPr>
              <w:t xml:space="preserve"> </w:t>
            </w:r>
            <w:proofErr w:type="spellStart"/>
            <w:r w:rsidRPr="00FA6426">
              <w:rPr>
                <w:rFonts w:eastAsia="Calibri" w:cs="Arial"/>
                <w:b w:val="0"/>
                <w:bCs w:val="0"/>
                <w:lang w:bidi="en-US"/>
              </w:rPr>
              <w:t>problems</w:t>
            </w:r>
            <w:proofErr w:type="spellEnd"/>
          </w:p>
        </w:tc>
        <w:tc>
          <w:tcPr>
            <w:cnfStyle w:val="000010000000" w:firstRow="0" w:lastRow="0" w:firstColumn="0" w:lastColumn="0" w:oddVBand="1" w:evenVBand="0" w:oddHBand="0" w:evenHBand="0" w:firstRowFirstColumn="0" w:firstRowLastColumn="0" w:lastRowFirstColumn="0" w:lastRowLastColumn="0"/>
            <w:tcW w:w="1168" w:type="pct"/>
          </w:tcPr>
          <w:p w14:paraId="148DDD56" w14:textId="77777777" w:rsidR="00D73DE0" w:rsidRPr="00FA6426" w:rsidRDefault="00D73DE0" w:rsidP="00954784">
            <w:pPr>
              <w:spacing w:before="1" w:after="0" w:line="276" w:lineRule="auto"/>
              <w:ind w:right="101"/>
              <w:jc w:val="left"/>
              <w:rPr>
                <w:rFonts w:eastAsia="Calibri" w:cs="Arial"/>
                <w:lang w:val="en-US" w:bidi="en-US"/>
              </w:rPr>
            </w:pPr>
            <w:r w:rsidRPr="00FA6426">
              <w:rPr>
                <w:rFonts w:eastAsia="Calibri" w:cs="Arial"/>
                <w:lang w:val="en-US" w:bidi="en-US"/>
              </w:rPr>
              <w:t>4: Likely (L): negligible risks to sustainability</w:t>
            </w:r>
          </w:p>
          <w:p w14:paraId="2170E591" w14:textId="77777777" w:rsidR="00D73DE0" w:rsidRPr="00FA6426" w:rsidRDefault="00D73DE0" w:rsidP="00954784">
            <w:pPr>
              <w:tabs>
                <w:tab w:val="left" w:pos="726"/>
                <w:tab w:val="left" w:pos="1908"/>
              </w:tabs>
              <w:spacing w:before="0" w:after="0" w:line="276" w:lineRule="auto"/>
              <w:ind w:right="101"/>
              <w:jc w:val="left"/>
              <w:rPr>
                <w:rFonts w:eastAsia="Calibri" w:cs="Arial"/>
                <w:lang w:val="en-US" w:bidi="en-US"/>
              </w:rPr>
            </w:pPr>
            <w:r w:rsidRPr="00FA6426">
              <w:rPr>
                <w:rFonts w:eastAsia="Calibri" w:cs="Arial"/>
                <w:lang w:val="en-US" w:bidi="en-US"/>
              </w:rPr>
              <w:t xml:space="preserve">3: Moderately </w:t>
            </w:r>
            <w:r w:rsidRPr="00FA6426">
              <w:rPr>
                <w:rFonts w:eastAsia="Calibri" w:cs="Arial"/>
                <w:spacing w:val="-4"/>
                <w:lang w:val="en-US" w:bidi="en-US"/>
              </w:rPr>
              <w:t xml:space="preserve">Likely </w:t>
            </w:r>
            <w:r w:rsidRPr="00FA6426">
              <w:rPr>
                <w:rFonts w:eastAsia="Calibri" w:cs="Arial"/>
                <w:lang w:val="en-US" w:bidi="en-US"/>
              </w:rPr>
              <w:t>(ML): moderate</w:t>
            </w:r>
            <w:r w:rsidRPr="00FA6426">
              <w:rPr>
                <w:rFonts w:eastAsia="Calibri" w:cs="Arial"/>
                <w:spacing w:val="-3"/>
                <w:lang w:val="en-US" w:bidi="en-US"/>
              </w:rPr>
              <w:t xml:space="preserve"> </w:t>
            </w:r>
            <w:r w:rsidRPr="00FA6426">
              <w:rPr>
                <w:rFonts w:eastAsia="Calibri" w:cs="Arial"/>
                <w:lang w:val="en-US" w:bidi="en-US"/>
              </w:rPr>
              <w:t>risks</w:t>
            </w:r>
          </w:p>
          <w:p w14:paraId="03239D6F" w14:textId="77777777" w:rsidR="00D73DE0" w:rsidRPr="00FA6426" w:rsidRDefault="00D73DE0" w:rsidP="00954784">
            <w:pPr>
              <w:tabs>
                <w:tab w:val="left" w:pos="596"/>
              </w:tabs>
              <w:spacing w:before="1" w:after="0" w:line="276" w:lineRule="auto"/>
              <w:ind w:right="101"/>
              <w:jc w:val="left"/>
              <w:rPr>
                <w:rFonts w:eastAsia="Calibri" w:cs="Arial"/>
                <w:lang w:val="en-US" w:bidi="en-US"/>
              </w:rPr>
            </w:pPr>
            <w:r w:rsidRPr="00FA6426">
              <w:rPr>
                <w:rFonts w:eastAsia="Calibri" w:cs="Arial"/>
                <w:lang w:val="en-US" w:bidi="en-US"/>
              </w:rPr>
              <w:t xml:space="preserve">2: Moderately </w:t>
            </w:r>
            <w:r w:rsidRPr="00FA6426">
              <w:rPr>
                <w:rFonts w:eastAsia="Calibri" w:cs="Arial"/>
                <w:spacing w:val="-3"/>
                <w:lang w:val="en-US" w:bidi="en-US"/>
              </w:rPr>
              <w:t xml:space="preserve">Unlikely </w:t>
            </w:r>
            <w:r w:rsidRPr="00FA6426">
              <w:rPr>
                <w:rFonts w:eastAsia="Calibri" w:cs="Arial"/>
                <w:lang w:val="en-US" w:bidi="en-US"/>
              </w:rPr>
              <w:t>(MU): significant</w:t>
            </w:r>
            <w:r w:rsidRPr="00FA6426">
              <w:rPr>
                <w:rFonts w:eastAsia="Calibri" w:cs="Arial"/>
                <w:spacing w:val="-4"/>
                <w:lang w:val="en-US" w:bidi="en-US"/>
              </w:rPr>
              <w:t xml:space="preserve"> </w:t>
            </w:r>
            <w:r w:rsidRPr="00FA6426">
              <w:rPr>
                <w:rFonts w:eastAsia="Calibri" w:cs="Arial"/>
                <w:lang w:val="en-US" w:bidi="en-US"/>
              </w:rPr>
              <w:t>risks</w:t>
            </w:r>
          </w:p>
          <w:p w14:paraId="085B4FD1" w14:textId="77777777" w:rsidR="00D73DE0" w:rsidRPr="00FA6426" w:rsidRDefault="00D73DE0" w:rsidP="00954784">
            <w:pPr>
              <w:spacing w:before="0" w:after="0" w:line="276" w:lineRule="auto"/>
              <w:jc w:val="left"/>
              <w:rPr>
                <w:rFonts w:eastAsia="Calibri" w:cs="Arial"/>
                <w:lang w:bidi="en-US"/>
              </w:rPr>
            </w:pPr>
            <w:r w:rsidRPr="00FA6426">
              <w:rPr>
                <w:rFonts w:eastAsia="Calibri" w:cs="Arial"/>
                <w:lang w:bidi="en-US"/>
              </w:rPr>
              <w:t xml:space="preserve">1: </w:t>
            </w:r>
            <w:proofErr w:type="spellStart"/>
            <w:r w:rsidRPr="00FA6426">
              <w:rPr>
                <w:rFonts w:eastAsia="Calibri" w:cs="Arial"/>
                <w:lang w:bidi="en-US"/>
              </w:rPr>
              <w:t>Unlikely</w:t>
            </w:r>
            <w:proofErr w:type="spellEnd"/>
            <w:r w:rsidRPr="00FA6426">
              <w:rPr>
                <w:rFonts w:eastAsia="Calibri" w:cs="Arial"/>
                <w:lang w:bidi="en-US"/>
              </w:rPr>
              <w:t xml:space="preserve"> (U): </w:t>
            </w:r>
            <w:proofErr w:type="spellStart"/>
            <w:r w:rsidRPr="00FA6426">
              <w:rPr>
                <w:rFonts w:eastAsia="Calibri" w:cs="Arial"/>
                <w:lang w:bidi="en-US"/>
              </w:rPr>
              <w:t>severe</w:t>
            </w:r>
            <w:proofErr w:type="spellEnd"/>
            <w:r w:rsidRPr="00FA6426">
              <w:rPr>
                <w:rFonts w:eastAsia="Calibri" w:cs="Arial"/>
                <w:lang w:bidi="en-US"/>
              </w:rPr>
              <w:t xml:space="preserve"> </w:t>
            </w:r>
            <w:proofErr w:type="spellStart"/>
            <w:r w:rsidRPr="00FA6426">
              <w:rPr>
                <w:rFonts w:eastAsia="Calibri" w:cs="Arial"/>
                <w:lang w:bidi="en-US"/>
              </w:rPr>
              <w:t>risks</w:t>
            </w:r>
            <w:proofErr w:type="spellEnd"/>
          </w:p>
        </w:tc>
        <w:tc>
          <w:tcPr>
            <w:tcW w:w="751" w:type="pct"/>
          </w:tcPr>
          <w:p w14:paraId="3211CA03" w14:textId="77777777" w:rsidR="00D73DE0" w:rsidRPr="00FA6426" w:rsidRDefault="00D73DE0" w:rsidP="00954784">
            <w:pPr>
              <w:spacing w:before="1" w:after="0" w:line="240" w:lineRule="auto"/>
              <w:jc w:val="left"/>
              <w:cnfStyle w:val="010000000000" w:firstRow="0" w:lastRow="1" w:firstColumn="0" w:lastColumn="0" w:oddVBand="0" w:evenVBand="0" w:oddHBand="0" w:evenHBand="0" w:firstRowFirstColumn="0" w:firstRowLastColumn="0" w:lastRowFirstColumn="0" w:lastRowLastColumn="0"/>
              <w:rPr>
                <w:rFonts w:eastAsia="Calibri" w:cs="Arial"/>
                <w:lang w:val="en-US" w:bidi="en-US"/>
              </w:rPr>
            </w:pPr>
            <w:r w:rsidRPr="00FA6426">
              <w:rPr>
                <w:rFonts w:eastAsia="Calibri" w:cs="Arial"/>
                <w:lang w:val="en-US" w:bidi="en-US"/>
              </w:rPr>
              <w:t>2: Relevant (R)</w:t>
            </w:r>
          </w:p>
          <w:p w14:paraId="6F7FB1B0" w14:textId="77777777" w:rsidR="00D73DE0" w:rsidRPr="00FA6426" w:rsidRDefault="00D73DE0" w:rsidP="00954784">
            <w:pPr>
              <w:spacing w:before="1" w:after="0" w:line="240" w:lineRule="auto"/>
              <w:jc w:val="left"/>
              <w:cnfStyle w:val="010000000000" w:firstRow="0" w:lastRow="1" w:firstColumn="0" w:lastColumn="0" w:oddVBand="0" w:evenVBand="0" w:oddHBand="0" w:evenHBand="0" w:firstRowFirstColumn="0" w:firstRowLastColumn="0" w:lastRowFirstColumn="0" w:lastRowLastColumn="0"/>
              <w:rPr>
                <w:rFonts w:eastAsia="Calibri" w:cs="Arial"/>
                <w:lang w:val="en-US" w:bidi="en-US"/>
              </w:rPr>
            </w:pPr>
            <w:r w:rsidRPr="00FA6426">
              <w:rPr>
                <w:rFonts w:eastAsia="Calibri" w:cs="Arial"/>
                <w:lang w:val="en-US" w:bidi="en-US"/>
              </w:rPr>
              <w:t>1: Not relevant (NR)</w:t>
            </w:r>
          </w:p>
        </w:tc>
        <w:tc>
          <w:tcPr>
            <w:cnfStyle w:val="000100000000" w:firstRow="0" w:lastRow="0" w:firstColumn="0" w:lastColumn="1" w:oddVBand="0" w:evenVBand="0" w:oddHBand="0" w:evenHBand="0" w:firstRowFirstColumn="0" w:firstRowLastColumn="0" w:lastRowFirstColumn="0" w:lastRowLastColumn="0"/>
            <w:tcW w:w="831" w:type="pct"/>
          </w:tcPr>
          <w:p w14:paraId="10D0B160" w14:textId="77777777" w:rsidR="00D73DE0" w:rsidRPr="00FA6426" w:rsidRDefault="00D73DE0" w:rsidP="00954784">
            <w:pPr>
              <w:spacing w:before="1" w:after="0" w:line="240" w:lineRule="auto"/>
              <w:jc w:val="left"/>
              <w:rPr>
                <w:rFonts w:eastAsia="Calibri" w:cs="Arial"/>
                <w:lang w:val="en-US" w:bidi="en-US"/>
              </w:rPr>
            </w:pPr>
            <w:r w:rsidRPr="00FA6426">
              <w:rPr>
                <w:rFonts w:eastAsia="Calibri" w:cs="Arial"/>
                <w:lang w:val="en-US" w:bidi="en-US"/>
              </w:rPr>
              <w:t>3: Significant (S)</w:t>
            </w:r>
          </w:p>
          <w:p w14:paraId="3131787B" w14:textId="77777777" w:rsidR="00D73DE0" w:rsidRPr="00FA6426" w:rsidRDefault="00D73DE0" w:rsidP="00954784">
            <w:pPr>
              <w:spacing w:before="1" w:after="0" w:line="243" w:lineRule="exact"/>
              <w:jc w:val="left"/>
              <w:rPr>
                <w:rFonts w:eastAsia="Calibri" w:cs="Arial"/>
                <w:lang w:val="en-US" w:bidi="en-US"/>
              </w:rPr>
            </w:pPr>
            <w:r w:rsidRPr="00FA6426">
              <w:rPr>
                <w:rFonts w:eastAsia="Calibri" w:cs="Arial"/>
                <w:lang w:val="en-US" w:bidi="en-US"/>
              </w:rPr>
              <w:t>2: Minimal (M)</w:t>
            </w:r>
          </w:p>
          <w:p w14:paraId="51E7E0E6" w14:textId="77777777" w:rsidR="00D73DE0" w:rsidRPr="00FA6426" w:rsidRDefault="00D73DE0" w:rsidP="00954784">
            <w:pPr>
              <w:spacing w:before="0" w:after="0" w:line="243" w:lineRule="exact"/>
              <w:jc w:val="left"/>
              <w:rPr>
                <w:rFonts w:eastAsia="Calibri" w:cs="Arial"/>
                <w:lang w:val="en-US" w:bidi="en-US"/>
              </w:rPr>
            </w:pPr>
            <w:r w:rsidRPr="00FA6426">
              <w:rPr>
                <w:rFonts w:eastAsia="Calibri" w:cs="Arial"/>
                <w:lang w:val="en-US" w:bidi="en-US"/>
              </w:rPr>
              <w:t xml:space="preserve">1: </w:t>
            </w:r>
            <w:r w:rsidRPr="00FA6426">
              <w:rPr>
                <w:rFonts w:eastAsia="Calibri" w:cs="Arial"/>
                <w:b w:val="0"/>
                <w:bCs w:val="0"/>
                <w:i/>
                <w:iCs/>
                <w:lang w:val="en-US" w:bidi="en-US"/>
              </w:rPr>
              <w:t>Negligible (N)</w:t>
            </w:r>
          </w:p>
        </w:tc>
      </w:tr>
      <w:bookmarkEnd w:id="28"/>
    </w:tbl>
    <w:p w14:paraId="2A9988D9" w14:textId="77777777" w:rsidR="00FA6426" w:rsidRDefault="00FA6426" w:rsidP="009B186D">
      <w:pPr>
        <w:rPr>
          <w:rFonts w:cs="Arial"/>
          <w:b/>
          <w:bCs/>
          <w:lang w:val="en-US"/>
        </w:rPr>
      </w:pPr>
    </w:p>
    <w:p w14:paraId="61671D72" w14:textId="287EFC15" w:rsidR="009B186D" w:rsidRPr="00FA6426" w:rsidRDefault="009B186D" w:rsidP="009B186D">
      <w:pPr>
        <w:rPr>
          <w:rFonts w:cs="Arial"/>
          <w:b/>
          <w:bCs/>
          <w:lang w:val="en-US"/>
        </w:rPr>
      </w:pPr>
      <w:r w:rsidRPr="00FA6426">
        <w:rPr>
          <w:rFonts w:cs="Arial"/>
          <w:b/>
          <w:bCs/>
          <w:lang w:val="en-US"/>
        </w:rPr>
        <w:t>Main conclusions, recommendations and learned lessons</w:t>
      </w:r>
    </w:p>
    <w:p w14:paraId="4BE19493" w14:textId="77777777" w:rsidR="009B186D" w:rsidRPr="00FA6426" w:rsidRDefault="009B186D" w:rsidP="009B186D">
      <w:pPr>
        <w:rPr>
          <w:rFonts w:cs="Arial"/>
          <w:i/>
          <w:iCs/>
          <w:u w:val="single"/>
          <w:lang w:val="en-US"/>
        </w:rPr>
      </w:pPr>
      <w:r w:rsidRPr="00FA6426">
        <w:rPr>
          <w:rFonts w:cs="Arial"/>
          <w:i/>
          <w:iCs/>
          <w:u w:val="single"/>
          <w:lang w:val="en-US"/>
        </w:rPr>
        <w:t>Conclusions</w:t>
      </w:r>
    </w:p>
    <w:p w14:paraId="280DB667" w14:textId="77777777" w:rsidR="009B186D" w:rsidRPr="00FA6426" w:rsidRDefault="009B186D" w:rsidP="009B186D">
      <w:pPr>
        <w:pStyle w:val="Prrafodelista"/>
        <w:numPr>
          <w:ilvl w:val="0"/>
          <w:numId w:val="22"/>
        </w:numPr>
        <w:rPr>
          <w:rFonts w:cs="Arial"/>
          <w:lang w:val="en-US"/>
        </w:rPr>
      </w:pPr>
      <w:r w:rsidRPr="00FA6426">
        <w:rPr>
          <w:rFonts w:cs="Arial"/>
          <w:lang w:val="en-US"/>
        </w:rPr>
        <w:t>The project is highly relevant for the country, as it is a pioneering experience in the practical implementation of Nagoya Protocol, which has been recognized by those interviewed as the most ambitious intervention, which marks a milestone in conservation and research of amphibians in Ecuador.</w:t>
      </w:r>
    </w:p>
    <w:p w14:paraId="311B4F95" w14:textId="77777777" w:rsidR="009B186D" w:rsidRPr="00FA6426" w:rsidRDefault="009B186D" w:rsidP="009B186D">
      <w:pPr>
        <w:pStyle w:val="Prrafodelista"/>
        <w:numPr>
          <w:ilvl w:val="0"/>
          <w:numId w:val="22"/>
        </w:numPr>
        <w:rPr>
          <w:rFonts w:cs="Arial"/>
          <w:lang w:val="en-US"/>
        </w:rPr>
      </w:pPr>
      <w:r w:rsidRPr="00FA6426">
        <w:rPr>
          <w:rFonts w:cs="Arial"/>
          <w:lang w:val="en-US"/>
        </w:rPr>
        <w:t xml:space="preserve">The project design is clear, specific and addresses the relevant and necessary aspects for a comprehensive intervention. Among the innovative design elements, the commitment to position and strengthen </w:t>
      </w:r>
      <w:r w:rsidRPr="00FA6426">
        <w:rPr>
          <w:rFonts w:cs="Arial"/>
          <w:i/>
          <w:iCs/>
          <w:lang w:val="en-US"/>
        </w:rPr>
        <w:t>ex situ</w:t>
      </w:r>
      <w:r w:rsidRPr="00FA6426">
        <w:rPr>
          <w:rFonts w:cs="Arial"/>
          <w:lang w:val="en-US"/>
        </w:rPr>
        <w:t xml:space="preserve"> conservation, stands out, in addition to </w:t>
      </w:r>
      <w:r w:rsidRPr="00FA6426">
        <w:rPr>
          <w:rFonts w:cs="Arial"/>
          <w:i/>
          <w:iCs/>
          <w:lang w:val="en-US"/>
        </w:rPr>
        <w:t>in situ</w:t>
      </w:r>
      <w:r w:rsidRPr="00FA6426">
        <w:rPr>
          <w:rFonts w:cs="Arial"/>
          <w:lang w:val="en-US"/>
        </w:rPr>
        <w:t xml:space="preserve"> conservation approaches, which have traditionally been more attended by international cooperation projects. Likewise, it proposes a modality of NIM implementation for the first time in Ecuador.</w:t>
      </w:r>
    </w:p>
    <w:p w14:paraId="7FC8C983" w14:textId="77777777" w:rsidR="009B186D" w:rsidRPr="00FA6426" w:rsidRDefault="009B186D" w:rsidP="009B186D">
      <w:pPr>
        <w:pStyle w:val="Prrafodelista"/>
        <w:numPr>
          <w:ilvl w:val="0"/>
          <w:numId w:val="22"/>
        </w:numPr>
        <w:rPr>
          <w:rFonts w:cs="Arial"/>
          <w:lang w:val="en-US"/>
        </w:rPr>
      </w:pPr>
      <w:r w:rsidRPr="00FA6426">
        <w:rPr>
          <w:rFonts w:cs="Arial"/>
          <w:lang w:val="en-US"/>
        </w:rPr>
        <w:t xml:space="preserve">The project was implemented in a very dynamic institutional, political and economic context, which registered important changes in relation to the initial assumptions with which it was designed, highlighting the following: 1) Validity of Social Economy Knowledge, Creativity and Innovation Organic Code or </w:t>
      </w:r>
      <w:proofErr w:type="spellStart"/>
      <w:r w:rsidRPr="00FA6426">
        <w:rPr>
          <w:rFonts w:cs="Arial"/>
          <w:lang w:val="en-US"/>
        </w:rPr>
        <w:t>Ingenios</w:t>
      </w:r>
      <w:proofErr w:type="spellEnd"/>
      <w:r w:rsidRPr="00FA6426">
        <w:rPr>
          <w:rFonts w:cs="Arial"/>
          <w:lang w:val="en-US"/>
        </w:rPr>
        <w:t xml:space="preserve"> Code; 2) MAAE Institutional reform; 3) Economic crisis and fiscal austerity policies; 4) Institutional capacity to fulfill implementation arrangements; 5) COVID 19. Flexibility to make changes and adjustments both at a strategic and operational level, stands out. Likewise, the ability to solve challenges and difficulties that, in some cases, exceed the project team capacity and scope.</w:t>
      </w:r>
    </w:p>
    <w:p w14:paraId="54E7A43E" w14:textId="77777777" w:rsidR="009B186D" w:rsidRPr="00FA6426" w:rsidRDefault="009B186D" w:rsidP="009B186D">
      <w:pPr>
        <w:pStyle w:val="Prrafodelista"/>
        <w:numPr>
          <w:ilvl w:val="0"/>
          <w:numId w:val="22"/>
        </w:numPr>
        <w:rPr>
          <w:rFonts w:cs="Arial"/>
          <w:lang w:val="en-US"/>
        </w:rPr>
      </w:pPr>
      <w:r w:rsidRPr="00FA6426">
        <w:rPr>
          <w:rFonts w:cs="Arial"/>
          <w:lang w:val="en-US"/>
        </w:rPr>
        <w:lastRenderedPageBreak/>
        <w:t>Regarding the achievement of project's goals, in general terms it can be considered that they have been fulfilled, but not in the magnitude and accordance with the originally established expectations. Although the highest performance was demonstrated in the first two project outcomes, there is a record of unmet goals that are associated with factors outside the project's management and scope, as well as the uncertainty that exists at the time of formulating goals.</w:t>
      </w:r>
    </w:p>
    <w:p w14:paraId="5594CFE4" w14:textId="77777777" w:rsidR="009B186D" w:rsidRPr="00FA6426" w:rsidRDefault="009B186D" w:rsidP="009B186D">
      <w:pPr>
        <w:pStyle w:val="Prrafodelista"/>
        <w:numPr>
          <w:ilvl w:val="0"/>
          <w:numId w:val="22"/>
        </w:numPr>
        <w:rPr>
          <w:rFonts w:cs="Arial"/>
          <w:lang w:val="en-US"/>
        </w:rPr>
      </w:pPr>
      <w:r w:rsidRPr="00FA6426">
        <w:rPr>
          <w:rFonts w:cs="Arial"/>
          <w:lang w:val="en-US"/>
        </w:rPr>
        <w:t xml:space="preserve">Perspective of interventions sustainability presents important risks, fundamentally from the financial perspective, considering fiscal adjustment measures and budget cut at institutions involved in monitoring the project. From the institutional perspective, the project has laid the foundations to generate a response capacity and inter-institutional coordination in these issues, however, short- and medium-term sustainability will depend on MAAE leadership and ability to maintain </w:t>
      </w:r>
      <w:proofErr w:type="gramStart"/>
      <w:r w:rsidRPr="00FA6426">
        <w:rPr>
          <w:rFonts w:cs="Arial"/>
          <w:lang w:val="en-US"/>
        </w:rPr>
        <w:t>others</w:t>
      </w:r>
      <w:proofErr w:type="gramEnd"/>
      <w:r w:rsidRPr="00FA6426">
        <w:rPr>
          <w:rFonts w:cs="Arial"/>
          <w:lang w:val="en-US"/>
        </w:rPr>
        <w:t xml:space="preserve"> actors’ commitment and involvement.</w:t>
      </w:r>
    </w:p>
    <w:p w14:paraId="48F830D9" w14:textId="77777777" w:rsidR="009B186D" w:rsidRPr="00FA6426" w:rsidRDefault="009B186D" w:rsidP="009B186D">
      <w:pPr>
        <w:pStyle w:val="Prrafodelista"/>
        <w:ind w:hanging="720"/>
        <w:rPr>
          <w:rFonts w:cs="Arial"/>
          <w:i/>
          <w:iCs/>
          <w:u w:val="single"/>
          <w:lang w:val="en-US"/>
        </w:rPr>
      </w:pPr>
      <w:r w:rsidRPr="00FA6426">
        <w:rPr>
          <w:rFonts w:cs="Arial"/>
          <w:i/>
          <w:iCs/>
          <w:u w:val="single"/>
          <w:lang w:val="en-US"/>
        </w:rPr>
        <w:t>Recommendations</w:t>
      </w:r>
    </w:p>
    <w:p w14:paraId="7476D88F" w14:textId="77777777" w:rsidR="009B186D" w:rsidRPr="00FA6426" w:rsidRDefault="009B186D" w:rsidP="009B186D">
      <w:pPr>
        <w:pStyle w:val="Prrafodelista"/>
        <w:rPr>
          <w:rFonts w:cs="Arial"/>
          <w:lang w:val="en-US"/>
        </w:rPr>
      </w:pPr>
    </w:p>
    <w:p w14:paraId="0E5EDD17" w14:textId="77777777" w:rsidR="009B186D" w:rsidRPr="00FA6426" w:rsidRDefault="009B186D" w:rsidP="009B186D">
      <w:pPr>
        <w:pStyle w:val="Prrafodelista"/>
        <w:numPr>
          <w:ilvl w:val="0"/>
          <w:numId w:val="23"/>
        </w:numPr>
        <w:rPr>
          <w:rFonts w:cs="Arial"/>
          <w:lang w:val="en-US"/>
        </w:rPr>
      </w:pPr>
      <w:r w:rsidRPr="00FA6426">
        <w:rPr>
          <w:rFonts w:cs="Arial"/>
          <w:lang w:val="en-US"/>
        </w:rPr>
        <w:t>Future projects design should consider with greater priority and detail the political, economic and financial risks treatment, since they end up being decisive for the success or failure of a project; it is recommended to explicitly incorporate concrete strategies and tools to mitigate them.</w:t>
      </w:r>
    </w:p>
    <w:p w14:paraId="685467A3" w14:textId="77777777" w:rsidR="009B186D" w:rsidRPr="00FA6426" w:rsidRDefault="009B186D" w:rsidP="009B186D">
      <w:pPr>
        <w:pStyle w:val="Prrafodelista"/>
        <w:numPr>
          <w:ilvl w:val="0"/>
          <w:numId w:val="23"/>
        </w:numPr>
        <w:rPr>
          <w:rFonts w:cs="Arial"/>
          <w:lang w:val="en-US"/>
        </w:rPr>
      </w:pPr>
      <w:r w:rsidRPr="00FA6426">
        <w:rPr>
          <w:rFonts w:cs="Arial"/>
          <w:lang w:val="en-US"/>
        </w:rPr>
        <w:t>It is essential that during the start-up phase a specific planning is generated to clearly define and interpret the project indicators. Indicators monitoring and follow-up require specifying their interpretation, baseline, proposing their measurement methodology, timing, means of verification and responsible person or institution.</w:t>
      </w:r>
    </w:p>
    <w:p w14:paraId="0918BF78" w14:textId="77777777" w:rsidR="009B186D" w:rsidRPr="00FA6426" w:rsidRDefault="009B186D" w:rsidP="009B186D">
      <w:pPr>
        <w:pStyle w:val="Prrafodelista"/>
        <w:numPr>
          <w:ilvl w:val="0"/>
          <w:numId w:val="23"/>
        </w:numPr>
        <w:rPr>
          <w:rFonts w:cs="Arial"/>
          <w:lang w:val="en-US"/>
        </w:rPr>
      </w:pPr>
      <w:r w:rsidRPr="00FA6426">
        <w:rPr>
          <w:rFonts w:cs="Arial"/>
          <w:lang w:val="en-US"/>
        </w:rPr>
        <w:t>It is essential to uphold concatenation and logical order in the intervention. While certain actions can be carried out later than planned, others such as the Amphibian Action Plan, are neuralgic and their delay affects the entire chain of results.</w:t>
      </w:r>
    </w:p>
    <w:p w14:paraId="15761D9D" w14:textId="77777777" w:rsidR="009B186D" w:rsidRPr="00FA6426" w:rsidRDefault="009B186D" w:rsidP="009B186D">
      <w:pPr>
        <w:pStyle w:val="Prrafodelista"/>
        <w:numPr>
          <w:ilvl w:val="0"/>
          <w:numId w:val="23"/>
        </w:numPr>
        <w:rPr>
          <w:rFonts w:cs="Arial"/>
          <w:lang w:val="en-US"/>
        </w:rPr>
      </w:pPr>
      <w:r w:rsidRPr="00FA6426">
        <w:rPr>
          <w:rFonts w:cs="Arial"/>
          <w:lang w:val="en-US"/>
        </w:rPr>
        <w:t>In the short term, it is necessary to provide technical support to Carchi and Guayas GADP, so that they include within their 2021 operating budgets, resources to support the implementation of Management Plans first activities, generated for the new conservation areas.</w:t>
      </w:r>
    </w:p>
    <w:p w14:paraId="6F5ABA4B" w14:textId="77777777" w:rsidR="009B186D" w:rsidRPr="00FA6426" w:rsidRDefault="009B186D" w:rsidP="009B186D">
      <w:pPr>
        <w:pStyle w:val="Prrafodelista"/>
        <w:numPr>
          <w:ilvl w:val="0"/>
          <w:numId w:val="23"/>
        </w:numPr>
        <w:rPr>
          <w:rFonts w:cs="Arial"/>
          <w:lang w:val="en-US"/>
        </w:rPr>
      </w:pPr>
      <w:r w:rsidRPr="00FA6426">
        <w:rPr>
          <w:rFonts w:cs="Arial"/>
          <w:lang w:val="en-US"/>
        </w:rPr>
        <w:t xml:space="preserve">It is essential that the exit strategy document is shared with the different project partners so that they can </w:t>
      </w:r>
      <w:proofErr w:type="gramStart"/>
      <w:r w:rsidRPr="00FA6426">
        <w:rPr>
          <w:rFonts w:cs="Arial"/>
          <w:lang w:val="en-US"/>
        </w:rPr>
        <w:t>take action</w:t>
      </w:r>
      <w:proofErr w:type="gramEnd"/>
      <w:r w:rsidRPr="00FA6426">
        <w:rPr>
          <w:rFonts w:cs="Arial"/>
          <w:lang w:val="en-US"/>
        </w:rPr>
        <w:t xml:space="preserve"> on time.</w:t>
      </w:r>
    </w:p>
    <w:p w14:paraId="06A9BA2C" w14:textId="77777777" w:rsidR="009B186D" w:rsidRPr="00FA6426" w:rsidRDefault="009B186D" w:rsidP="009B186D">
      <w:pPr>
        <w:rPr>
          <w:rFonts w:cs="Arial"/>
          <w:i/>
          <w:iCs/>
          <w:u w:val="single"/>
        </w:rPr>
      </w:pPr>
      <w:proofErr w:type="spellStart"/>
      <w:r w:rsidRPr="00FA6426">
        <w:rPr>
          <w:rFonts w:cs="Arial"/>
          <w:i/>
          <w:iCs/>
          <w:u w:val="single"/>
        </w:rPr>
        <w:t>Lessons</w:t>
      </w:r>
      <w:proofErr w:type="spellEnd"/>
      <w:r w:rsidRPr="00FA6426">
        <w:rPr>
          <w:rFonts w:cs="Arial"/>
          <w:i/>
          <w:iCs/>
          <w:u w:val="single"/>
        </w:rPr>
        <w:t xml:space="preserve"> </w:t>
      </w:r>
      <w:proofErr w:type="spellStart"/>
      <w:r w:rsidRPr="00FA6426">
        <w:rPr>
          <w:rFonts w:cs="Arial"/>
          <w:i/>
          <w:iCs/>
          <w:u w:val="single"/>
        </w:rPr>
        <w:t>learned</w:t>
      </w:r>
      <w:proofErr w:type="spellEnd"/>
    </w:p>
    <w:p w14:paraId="3857E541" w14:textId="77777777" w:rsidR="009B186D" w:rsidRPr="00FA6426" w:rsidRDefault="009B186D" w:rsidP="009B186D">
      <w:pPr>
        <w:pStyle w:val="Prrafodelista"/>
        <w:numPr>
          <w:ilvl w:val="0"/>
          <w:numId w:val="24"/>
        </w:numPr>
        <w:rPr>
          <w:rFonts w:cs="Arial"/>
          <w:lang w:val="en-US"/>
        </w:rPr>
      </w:pPr>
      <w:r w:rsidRPr="00FA6426">
        <w:rPr>
          <w:rFonts w:cs="Arial"/>
          <w:lang w:val="en-US"/>
        </w:rPr>
        <w:t xml:space="preserve">Projects that intend to create new conservation areas must consider technical and specialized support for social issues, within their budget. The ability to generate trusting relationships, design mechanisms for benefit access, conflict resolution and, in general, </w:t>
      </w:r>
      <w:r w:rsidRPr="00FA6426">
        <w:rPr>
          <w:rFonts w:cs="Arial"/>
          <w:lang w:val="en-US"/>
        </w:rPr>
        <w:lastRenderedPageBreak/>
        <w:t>relationship with the community, cannot be responsibility of biologists and technicians with training in science exclusively.</w:t>
      </w:r>
    </w:p>
    <w:p w14:paraId="1F02BC17" w14:textId="152C4587" w:rsidR="009B186D" w:rsidRDefault="009B186D" w:rsidP="009B186D">
      <w:pPr>
        <w:pStyle w:val="Prrafodelista"/>
        <w:numPr>
          <w:ilvl w:val="0"/>
          <w:numId w:val="24"/>
        </w:numPr>
        <w:rPr>
          <w:rFonts w:cs="Arial"/>
          <w:lang w:val="en-US"/>
        </w:rPr>
      </w:pPr>
      <w:r w:rsidRPr="00FA6426">
        <w:rPr>
          <w:rFonts w:cs="Arial"/>
          <w:lang w:val="en-US"/>
        </w:rPr>
        <w:t xml:space="preserve">Adaptive capacity and team project flexibility to lead the process of competencies change, that the </w:t>
      </w:r>
      <w:proofErr w:type="spellStart"/>
      <w:r w:rsidRPr="00FA6426">
        <w:rPr>
          <w:rFonts w:cs="Arial"/>
          <w:lang w:val="en-US"/>
        </w:rPr>
        <w:t>Ingenios</w:t>
      </w:r>
      <w:proofErr w:type="spellEnd"/>
      <w:r w:rsidRPr="00FA6426">
        <w:rPr>
          <w:rFonts w:cs="Arial"/>
          <w:lang w:val="en-US"/>
        </w:rPr>
        <w:t xml:space="preserve"> Code brought, is valued. In contexts of high uncertainty and institutional reform, these projects can play a key role in convening stakeholders and facilitating the process of inter-institutional dialogue and coordination. For this reason, the PMU must seek a balanced relationship between the different partners and project actors, avoiding bias and maintaining impartiality.</w:t>
      </w:r>
    </w:p>
    <w:p w14:paraId="5E741000" w14:textId="2596C68A" w:rsidR="005779F4" w:rsidRDefault="005779F4" w:rsidP="005779F4">
      <w:pPr>
        <w:pStyle w:val="Prrafodelista"/>
        <w:rPr>
          <w:rFonts w:cs="Arial"/>
          <w:lang w:val="en-US"/>
        </w:rPr>
      </w:pPr>
    </w:p>
    <w:p w14:paraId="244B5D3F" w14:textId="27ACAEA1" w:rsidR="005779F4" w:rsidRDefault="005779F4" w:rsidP="005779F4">
      <w:pPr>
        <w:pStyle w:val="Prrafodelista"/>
        <w:rPr>
          <w:rFonts w:cs="Arial"/>
          <w:lang w:val="en-US"/>
        </w:rPr>
      </w:pPr>
    </w:p>
    <w:p w14:paraId="26B40E16" w14:textId="3F74A094" w:rsidR="005779F4" w:rsidRDefault="005779F4" w:rsidP="005779F4">
      <w:pPr>
        <w:pStyle w:val="Prrafodelista"/>
        <w:rPr>
          <w:rFonts w:cs="Arial"/>
          <w:lang w:val="en-US"/>
        </w:rPr>
      </w:pPr>
    </w:p>
    <w:p w14:paraId="784117A4" w14:textId="40A93E62" w:rsidR="005779F4" w:rsidRDefault="005779F4" w:rsidP="005779F4">
      <w:pPr>
        <w:pStyle w:val="Prrafodelista"/>
        <w:rPr>
          <w:rFonts w:cs="Arial"/>
          <w:lang w:val="en-US"/>
        </w:rPr>
      </w:pPr>
    </w:p>
    <w:p w14:paraId="37CB1968" w14:textId="4DFD7BC6" w:rsidR="005779F4" w:rsidRDefault="005779F4" w:rsidP="005779F4">
      <w:pPr>
        <w:pStyle w:val="Prrafodelista"/>
        <w:rPr>
          <w:rFonts w:cs="Arial"/>
          <w:lang w:val="en-US"/>
        </w:rPr>
      </w:pPr>
    </w:p>
    <w:p w14:paraId="10824508" w14:textId="68012799" w:rsidR="005779F4" w:rsidRDefault="005779F4" w:rsidP="005779F4">
      <w:pPr>
        <w:pStyle w:val="Prrafodelista"/>
        <w:rPr>
          <w:rFonts w:cs="Arial"/>
          <w:lang w:val="en-US"/>
        </w:rPr>
      </w:pPr>
    </w:p>
    <w:p w14:paraId="0F58F559" w14:textId="7FF28F9D" w:rsidR="005779F4" w:rsidRDefault="005779F4" w:rsidP="005779F4">
      <w:pPr>
        <w:pStyle w:val="Prrafodelista"/>
        <w:rPr>
          <w:rFonts w:cs="Arial"/>
          <w:lang w:val="en-US"/>
        </w:rPr>
      </w:pPr>
    </w:p>
    <w:p w14:paraId="177C7C43" w14:textId="5CFB900C" w:rsidR="005779F4" w:rsidRDefault="005779F4" w:rsidP="005779F4">
      <w:pPr>
        <w:pStyle w:val="Prrafodelista"/>
        <w:rPr>
          <w:rFonts w:cs="Arial"/>
          <w:lang w:val="en-US"/>
        </w:rPr>
      </w:pPr>
    </w:p>
    <w:p w14:paraId="39D1FCDE" w14:textId="752FC4A4" w:rsidR="005779F4" w:rsidRDefault="005779F4" w:rsidP="005779F4">
      <w:pPr>
        <w:pStyle w:val="Prrafodelista"/>
        <w:rPr>
          <w:rFonts w:cs="Arial"/>
          <w:lang w:val="en-US"/>
        </w:rPr>
      </w:pPr>
    </w:p>
    <w:p w14:paraId="4497B32D" w14:textId="40163ABF" w:rsidR="005779F4" w:rsidRDefault="005779F4" w:rsidP="005779F4">
      <w:pPr>
        <w:pStyle w:val="Prrafodelista"/>
        <w:rPr>
          <w:rFonts w:cs="Arial"/>
          <w:lang w:val="en-US"/>
        </w:rPr>
      </w:pPr>
    </w:p>
    <w:p w14:paraId="2FD88682" w14:textId="1B3386F6" w:rsidR="005779F4" w:rsidRDefault="005779F4" w:rsidP="005779F4">
      <w:pPr>
        <w:pStyle w:val="Prrafodelista"/>
        <w:rPr>
          <w:rFonts w:cs="Arial"/>
          <w:lang w:val="en-US"/>
        </w:rPr>
      </w:pPr>
    </w:p>
    <w:p w14:paraId="22CD4ECE" w14:textId="07CEF103" w:rsidR="005779F4" w:rsidRDefault="005779F4" w:rsidP="005779F4">
      <w:pPr>
        <w:pStyle w:val="Prrafodelista"/>
        <w:rPr>
          <w:rFonts w:cs="Arial"/>
          <w:lang w:val="en-US"/>
        </w:rPr>
      </w:pPr>
    </w:p>
    <w:p w14:paraId="2900B6A4" w14:textId="0335DDC0" w:rsidR="005779F4" w:rsidRDefault="005779F4" w:rsidP="005779F4">
      <w:pPr>
        <w:pStyle w:val="Prrafodelista"/>
        <w:rPr>
          <w:rFonts w:cs="Arial"/>
          <w:lang w:val="en-US"/>
        </w:rPr>
      </w:pPr>
    </w:p>
    <w:p w14:paraId="4488BD35" w14:textId="78DDD171" w:rsidR="005779F4" w:rsidRDefault="005779F4" w:rsidP="005779F4">
      <w:pPr>
        <w:pStyle w:val="Prrafodelista"/>
        <w:rPr>
          <w:rFonts w:cs="Arial"/>
          <w:lang w:val="en-US"/>
        </w:rPr>
      </w:pPr>
    </w:p>
    <w:p w14:paraId="70B8D4C2" w14:textId="2FE9466E" w:rsidR="005779F4" w:rsidRDefault="005779F4" w:rsidP="005779F4">
      <w:pPr>
        <w:pStyle w:val="Prrafodelista"/>
        <w:rPr>
          <w:rFonts w:cs="Arial"/>
          <w:lang w:val="en-US"/>
        </w:rPr>
      </w:pPr>
    </w:p>
    <w:p w14:paraId="233FBFD5" w14:textId="268E9BDC" w:rsidR="005779F4" w:rsidRDefault="005779F4" w:rsidP="005779F4">
      <w:pPr>
        <w:pStyle w:val="Prrafodelista"/>
        <w:rPr>
          <w:rFonts w:cs="Arial"/>
          <w:lang w:val="en-US"/>
        </w:rPr>
      </w:pPr>
    </w:p>
    <w:p w14:paraId="47FE0D81" w14:textId="1CD8B34D" w:rsidR="005779F4" w:rsidRDefault="005779F4" w:rsidP="005779F4">
      <w:pPr>
        <w:pStyle w:val="Prrafodelista"/>
        <w:rPr>
          <w:rFonts w:cs="Arial"/>
          <w:lang w:val="en-US"/>
        </w:rPr>
      </w:pPr>
    </w:p>
    <w:p w14:paraId="40634D11" w14:textId="6FA87129" w:rsidR="005779F4" w:rsidRDefault="005779F4" w:rsidP="005779F4">
      <w:pPr>
        <w:pStyle w:val="Prrafodelista"/>
        <w:rPr>
          <w:rFonts w:cs="Arial"/>
          <w:lang w:val="en-US"/>
        </w:rPr>
      </w:pPr>
    </w:p>
    <w:p w14:paraId="2C0A3505" w14:textId="7D4BC9C6" w:rsidR="005779F4" w:rsidRDefault="005779F4" w:rsidP="005779F4">
      <w:pPr>
        <w:pStyle w:val="Prrafodelista"/>
        <w:rPr>
          <w:rFonts w:cs="Arial"/>
          <w:lang w:val="en-US"/>
        </w:rPr>
      </w:pPr>
    </w:p>
    <w:p w14:paraId="5F88B3E7" w14:textId="0F48D8C5" w:rsidR="005779F4" w:rsidRDefault="005779F4" w:rsidP="005779F4">
      <w:pPr>
        <w:pStyle w:val="Prrafodelista"/>
        <w:rPr>
          <w:rFonts w:cs="Arial"/>
          <w:lang w:val="en-US"/>
        </w:rPr>
      </w:pPr>
    </w:p>
    <w:p w14:paraId="78B0BA1B" w14:textId="3B171139" w:rsidR="005779F4" w:rsidRDefault="005779F4" w:rsidP="005779F4">
      <w:pPr>
        <w:pStyle w:val="Prrafodelista"/>
        <w:rPr>
          <w:rFonts w:cs="Arial"/>
          <w:lang w:val="en-US"/>
        </w:rPr>
      </w:pPr>
    </w:p>
    <w:p w14:paraId="7EFC7B5D" w14:textId="58FE770E" w:rsidR="005779F4" w:rsidRDefault="005779F4" w:rsidP="005779F4">
      <w:pPr>
        <w:pStyle w:val="Prrafodelista"/>
        <w:rPr>
          <w:rFonts w:cs="Arial"/>
          <w:lang w:val="en-US"/>
        </w:rPr>
      </w:pPr>
    </w:p>
    <w:p w14:paraId="352A448E" w14:textId="2E3EE677" w:rsidR="005779F4" w:rsidRDefault="005779F4" w:rsidP="005779F4">
      <w:pPr>
        <w:pStyle w:val="Prrafodelista"/>
        <w:rPr>
          <w:rFonts w:cs="Arial"/>
          <w:lang w:val="en-US"/>
        </w:rPr>
      </w:pPr>
    </w:p>
    <w:p w14:paraId="3E1C39A0" w14:textId="77777777" w:rsidR="005779F4" w:rsidRPr="00FA6426" w:rsidRDefault="005779F4" w:rsidP="005779F4">
      <w:pPr>
        <w:pStyle w:val="Prrafodelista"/>
        <w:rPr>
          <w:rFonts w:cs="Arial"/>
          <w:lang w:val="en-US"/>
        </w:rPr>
      </w:pPr>
    </w:p>
    <w:p w14:paraId="61852283" w14:textId="77422BEB" w:rsidR="00D73DE0" w:rsidRPr="00FA6426" w:rsidRDefault="00D73DE0" w:rsidP="00D73DE0">
      <w:pPr>
        <w:pStyle w:val="Ttulo1"/>
        <w:numPr>
          <w:ilvl w:val="0"/>
          <w:numId w:val="26"/>
        </w:numPr>
        <w:spacing w:before="240" w:after="0"/>
        <w:ind w:left="426" w:hanging="426"/>
        <w:rPr>
          <w:rFonts w:cs="Arial"/>
          <w:caps w:val="0"/>
          <w:szCs w:val="22"/>
          <w:lang w:val="en-US"/>
        </w:rPr>
      </w:pPr>
      <w:bookmarkStart w:id="29" w:name="_Toc35611901"/>
      <w:bookmarkStart w:id="30" w:name="_Toc62485755"/>
      <w:r w:rsidRPr="00FA6426">
        <w:rPr>
          <w:rFonts w:cs="Arial"/>
          <w:szCs w:val="22"/>
          <w:lang w:val="en-US"/>
        </w:rPr>
        <w:lastRenderedPageBreak/>
        <w:t>INTRODUCTION</w:t>
      </w:r>
      <w:bookmarkEnd w:id="29"/>
      <w:bookmarkEnd w:id="30"/>
    </w:p>
    <w:p w14:paraId="3A0E2009" w14:textId="77777777" w:rsidR="00D73DE0" w:rsidRPr="00FA6426" w:rsidRDefault="00D73DE0" w:rsidP="00D73DE0">
      <w:pPr>
        <w:pStyle w:val="Ttulo2"/>
        <w:numPr>
          <w:ilvl w:val="1"/>
          <w:numId w:val="26"/>
        </w:numPr>
        <w:ind w:left="426" w:hanging="426"/>
        <w:rPr>
          <w:rFonts w:cs="Arial"/>
          <w:szCs w:val="22"/>
          <w:lang w:val="en-US"/>
        </w:rPr>
      </w:pPr>
      <w:bookmarkStart w:id="31" w:name="_Toc35611902"/>
      <w:bookmarkStart w:id="32" w:name="_Toc62485756"/>
      <w:bookmarkStart w:id="33" w:name="_Hlk19000143"/>
      <w:r w:rsidRPr="00FA6426">
        <w:rPr>
          <w:rFonts w:cs="Arial"/>
          <w:szCs w:val="22"/>
          <w:lang w:val="en-US"/>
        </w:rPr>
        <w:t>Purpose of the Evaluation</w:t>
      </w:r>
      <w:bookmarkEnd w:id="31"/>
      <w:bookmarkEnd w:id="32"/>
    </w:p>
    <w:bookmarkEnd w:id="33"/>
    <w:p w14:paraId="47047C9F" w14:textId="65AFD172" w:rsidR="00D73DE0" w:rsidRPr="00FA6426" w:rsidRDefault="00D73DE0" w:rsidP="00D73DE0">
      <w:pPr>
        <w:rPr>
          <w:rFonts w:cs="Arial"/>
          <w:lang w:val="en-US"/>
        </w:rPr>
      </w:pPr>
      <w:r w:rsidRPr="00FA6426">
        <w:rPr>
          <w:rFonts w:cs="Arial"/>
          <w:lang w:val="en-US"/>
        </w:rPr>
        <w:t>The Final Evaluation (FE) will evaluate the achievement of the project results and will allow to draw lessons that can improve the sustainability of the benefits of this project and help in the general improvement of UNDP programming.</w:t>
      </w:r>
    </w:p>
    <w:p w14:paraId="68866632" w14:textId="1C2B5FBC" w:rsidR="00D73DE0" w:rsidRPr="00FA6426" w:rsidRDefault="00D73DE0" w:rsidP="00D73DE0">
      <w:pPr>
        <w:spacing w:before="0" w:after="120" w:line="276" w:lineRule="auto"/>
        <w:rPr>
          <w:rFonts w:cs="Arial"/>
          <w:color w:val="000000" w:themeColor="text1"/>
          <w:lang w:val="en-US"/>
        </w:rPr>
      </w:pPr>
      <w:r w:rsidRPr="00FA6426">
        <w:rPr>
          <w:rFonts w:cs="Arial"/>
          <w:lang w:val="en-US"/>
        </w:rPr>
        <w:t>The specific objectives of the evaluation were:</w:t>
      </w:r>
    </w:p>
    <w:p w14:paraId="070B6B07" w14:textId="77777777" w:rsidR="00D73DE0" w:rsidRPr="00FA6426" w:rsidRDefault="00D73DE0" w:rsidP="00D73DE0">
      <w:pPr>
        <w:pStyle w:val="Prrafodelista"/>
        <w:numPr>
          <w:ilvl w:val="0"/>
          <w:numId w:val="27"/>
        </w:numPr>
        <w:spacing w:before="0" w:after="120" w:line="276" w:lineRule="auto"/>
        <w:ind w:left="1134" w:hanging="425"/>
        <w:rPr>
          <w:rFonts w:cs="Arial"/>
          <w:color w:val="000000" w:themeColor="text1"/>
          <w:lang w:val="en-US"/>
        </w:rPr>
      </w:pPr>
      <w:r w:rsidRPr="00FA6426">
        <w:rPr>
          <w:rFonts w:cs="Arial"/>
          <w:color w:val="000000" w:themeColor="text1"/>
          <w:lang w:val="en-US"/>
        </w:rPr>
        <w:t>Examine the effectiveness and effectiveness with which the project achieved the expected results.</w:t>
      </w:r>
    </w:p>
    <w:p w14:paraId="5C159D5E" w14:textId="77777777" w:rsidR="00D73DE0" w:rsidRPr="00FA6426" w:rsidRDefault="00D73DE0" w:rsidP="00D73DE0">
      <w:pPr>
        <w:pStyle w:val="Prrafodelista"/>
        <w:numPr>
          <w:ilvl w:val="0"/>
          <w:numId w:val="27"/>
        </w:numPr>
        <w:spacing w:before="0" w:after="120" w:line="276" w:lineRule="auto"/>
        <w:ind w:left="1134" w:hanging="425"/>
        <w:rPr>
          <w:rFonts w:cs="Arial"/>
          <w:color w:val="000000" w:themeColor="text1"/>
          <w:lang w:val="en-US"/>
        </w:rPr>
      </w:pPr>
      <w:r w:rsidRPr="00FA6426">
        <w:rPr>
          <w:rFonts w:cs="Arial"/>
          <w:color w:val="000000" w:themeColor="text1"/>
          <w:lang w:val="en-US"/>
        </w:rPr>
        <w:t xml:space="preserve">Evaluate the relevance and sustainability of benefits as contributions to </w:t>
      </w:r>
      <w:r w:rsidRPr="00FA6426">
        <w:rPr>
          <w:rFonts w:cs="Arial"/>
          <w:lang w:val="en-US"/>
        </w:rPr>
        <w:t>outcomes</w:t>
      </w:r>
      <w:r w:rsidRPr="00FA6426" w:rsidDel="000E5756">
        <w:rPr>
          <w:rFonts w:cs="Arial"/>
          <w:color w:val="000000" w:themeColor="text1"/>
          <w:lang w:val="en-US"/>
        </w:rPr>
        <w:t xml:space="preserve"> </w:t>
      </w:r>
      <w:r w:rsidRPr="00FA6426">
        <w:rPr>
          <w:rFonts w:cs="Arial"/>
          <w:color w:val="000000" w:themeColor="text1"/>
          <w:lang w:val="en-US"/>
        </w:rPr>
        <w:t>in the medium and long term.</w:t>
      </w:r>
    </w:p>
    <w:p w14:paraId="44431755" w14:textId="77777777" w:rsidR="00D73DE0" w:rsidRPr="00FA6426" w:rsidRDefault="00D73DE0" w:rsidP="00D73DE0">
      <w:pPr>
        <w:pStyle w:val="Prrafodelista"/>
        <w:numPr>
          <w:ilvl w:val="0"/>
          <w:numId w:val="27"/>
        </w:numPr>
        <w:spacing w:before="0" w:after="120" w:line="276" w:lineRule="auto"/>
        <w:ind w:left="1134" w:hanging="425"/>
        <w:rPr>
          <w:rFonts w:cs="Arial"/>
          <w:color w:val="000000" w:themeColor="text1"/>
          <w:lang w:val="en-US"/>
        </w:rPr>
      </w:pPr>
      <w:r w:rsidRPr="00FA6426">
        <w:rPr>
          <w:rFonts w:cs="Arial"/>
          <w:color w:val="000000" w:themeColor="text1"/>
          <w:lang w:val="en-US"/>
        </w:rPr>
        <w:t>Present a comprehensive and systematic description of performance at the end of the Project cycle.</w:t>
      </w:r>
    </w:p>
    <w:p w14:paraId="5CE2FF34" w14:textId="77777777" w:rsidR="00D73DE0" w:rsidRPr="00FA6426" w:rsidRDefault="00D73DE0" w:rsidP="00D73DE0">
      <w:pPr>
        <w:pStyle w:val="Prrafodelista"/>
        <w:numPr>
          <w:ilvl w:val="0"/>
          <w:numId w:val="27"/>
        </w:numPr>
        <w:spacing w:before="0" w:after="120" w:line="276" w:lineRule="auto"/>
        <w:ind w:left="1134" w:hanging="425"/>
        <w:rPr>
          <w:rFonts w:cs="Arial"/>
          <w:color w:val="000000" w:themeColor="text1"/>
          <w:lang w:val="en-US"/>
        </w:rPr>
      </w:pPr>
      <w:r w:rsidRPr="00FA6426">
        <w:rPr>
          <w:rFonts w:cs="Arial"/>
          <w:color w:val="000000" w:themeColor="text1"/>
          <w:lang w:val="en-US"/>
        </w:rPr>
        <w:t xml:space="preserve">Document the impacts, lessons learned, best practices and products generated in the project design, </w:t>
      </w:r>
      <w:proofErr w:type="gramStart"/>
      <w:r w:rsidRPr="00FA6426">
        <w:rPr>
          <w:rFonts w:cs="Arial"/>
          <w:color w:val="000000" w:themeColor="text1"/>
          <w:lang w:val="en-US"/>
        </w:rPr>
        <w:t>execution</w:t>
      </w:r>
      <w:proofErr w:type="gramEnd"/>
      <w:r w:rsidRPr="00FA6426">
        <w:rPr>
          <w:rFonts w:cs="Arial"/>
          <w:color w:val="000000" w:themeColor="text1"/>
          <w:lang w:val="en-US"/>
        </w:rPr>
        <w:t xml:space="preserve"> and management, which may be of interest for replication in other country projects and in other parts of the world.</w:t>
      </w:r>
    </w:p>
    <w:p w14:paraId="0B655A3E" w14:textId="068B6FD7" w:rsidR="00D73DE0" w:rsidRPr="00FA6426" w:rsidRDefault="00D73DE0" w:rsidP="00D73DE0">
      <w:pPr>
        <w:pStyle w:val="Prrafodelista"/>
        <w:numPr>
          <w:ilvl w:val="0"/>
          <w:numId w:val="27"/>
        </w:numPr>
        <w:spacing w:before="0" w:after="120" w:line="276" w:lineRule="auto"/>
        <w:ind w:left="1134" w:hanging="425"/>
        <w:rPr>
          <w:rFonts w:cs="Arial"/>
          <w:color w:val="000000" w:themeColor="text1"/>
          <w:lang w:val="en-US"/>
        </w:rPr>
      </w:pPr>
      <w:r w:rsidRPr="00FA6426">
        <w:rPr>
          <w:rFonts w:cs="Arial"/>
          <w:color w:val="000000" w:themeColor="text1"/>
          <w:lang w:val="en-US"/>
        </w:rPr>
        <w:t xml:space="preserve">Provide specific recommendations to make the necessary adjustments in the closing of the Project and during the remaining time, </w:t>
      </w:r>
      <w:proofErr w:type="gramStart"/>
      <w:r w:rsidRPr="00FA6426">
        <w:rPr>
          <w:rFonts w:cs="Arial"/>
          <w:color w:val="000000" w:themeColor="text1"/>
          <w:lang w:val="en-US"/>
        </w:rPr>
        <w:t>in order to</w:t>
      </w:r>
      <w:proofErr w:type="gramEnd"/>
      <w:r w:rsidRPr="00FA6426">
        <w:rPr>
          <w:rFonts w:cs="Arial"/>
          <w:color w:val="000000" w:themeColor="text1"/>
          <w:lang w:val="en-US"/>
        </w:rPr>
        <w:t xml:space="preserve"> improve the results and the positive impacts.</w:t>
      </w:r>
    </w:p>
    <w:p w14:paraId="226CB1D9" w14:textId="77777777" w:rsidR="00D73DE0" w:rsidRPr="00FA6426" w:rsidRDefault="00D73DE0" w:rsidP="00D73DE0">
      <w:pPr>
        <w:pStyle w:val="Ttulo2"/>
        <w:numPr>
          <w:ilvl w:val="1"/>
          <w:numId w:val="26"/>
        </w:numPr>
        <w:ind w:left="426" w:hanging="426"/>
        <w:rPr>
          <w:rFonts w:cs="Arial"/>
          <w:szCs w:val="22"/>
          <w:lang w:val="en-US"/>
        </w:rPr>
      </w:pPr>
      <w:bookmarkStart w:id="34" w:name="_Toc35611903"/>
      <w:bookmarkStart w:id="35" w:name="_Toc62485757"/>
      <w:r w:rsidRPr="00FA6426">
        <w:rPr>
          <w:rFonts w:cs="Arial"/>
          <w:szCs w:val="22"/>
          <w:lang w:val="en-US"/>
        </w:rPr>
        <w:t>Scope and Evaluation Methodology</w:t>
      </w:r>
      <w:bookmarkEnd w:id="34"/>
      <w:bookmarkEnd w:id="35"/>
    </w:p>
    <w:p w14:paraId="76641752" w14:textId="77777777" w:rsidR="00D73DE0" w:rsidRPr="00FA6426" w:rsidRDefault="00D73DE0" w:rsidP="005D5029">
      <w:pPr>
        <w:rPr>
          <w:rFonts w:cs="Arial"/>
          <w:lang w:val="en-US"/>
        </w:rPr>
      </w:pPr>
      <w:r w:rsidRPr="00FA6426">
        <w:rPr>
          <w:rFonts w:cs="Arial"/>
          <w:lang w:val="en-US"/>
        </w:rPr>
        <w:t xml:space="preserve">The proposed methodology sought an active interaction between the evaluator, the UNDP Country Office, the project team, and other stakeholders, </w:t>
      </w:r>
      <w:proofErr w:type="gramStart"/>
      <w:r w:rsidRPr="00FA6426">
        <w:rPr>
          <w:rFonts w:cs="Arial"/>
          <w:lang w:val="en-US"/>
        </w:rPr>
        <w:t>in order to</w:t>
      </w:r>
      <w:proofErr w:type="gramEnd"/>
      <w:r w:rsidRPr="00FA6426">
        <w:rPr>
          <w:rFonts w:cs="Arial"/>
          <w:lang w:val="en-US"/>
        </w:rPr>
        <w:t xml:space="preserve"> enrich the evaluation process and allow timely feedback on the findings.</w:t>
      </w:r>
    </w:p>
    <w:p w14:paraId="3C44DDFC" w14:textId="6BEAB2A4" w:rsidR="005D5029" w:rsidRPr="00FA6426" w:rsidRDefault="00D73DE0" w:rsidP="005D5029">
      <w:pPr>
        <w:rPr>
          <w:rFonts w:cs="Arial"/>
          <w:lang w:val="en-US"/>
        </w:rPr>
      </w:pPr>
      <w:r w:rsidRPr="00FA6426">
        <w:rPr>
          <w:rFonts w:cs="Arial"/>
          <w:noProof/>
          <w:lang w:eastAsia="es-ES_tradnl"/>
        </w:rPr>
        <w:drawing>
          <wp:inline distT="0" distB="0" distL="0" distR="0" wp14:anchorId="25D43E88" wp14:editId="62F97150">
            <wp:extent cx="5610225" cy="1371600"/>
            <wp:effectExtent l="57150" t="19050" r="0" b="76200"/>
            <wp:docPr id="2"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608AC3E" w14:textId="77777777" w:rsidR="00D73DE0" w:rsidRPr="00FA6426" w:rsidRDefault="00D73DE0" w:rsidP="00D73DE0">
      <w:pPr>
        <w:spacing w:before="0" w:after="240"/>
        <w:rPr>
          <w:rFonts w:cs="Arial"/>
          <w:color w:val="212121"/>
          <w:shd w:val="clear" w:color="auto" w:fill="FFFFFF"/>
          <w:lang w:val="en-US"/>
        </w:rPr>
      </w:pPr>
      <w:r w:rsidRPr="00FA6426">
        <w:rPr>
          <w:rFonts w:cs="Arial"/>
          <w:lang w:val="en-US"/>
        </w:rPr>
        <w:t xml:space="preserve">Source: </w:t>
      </w:r>
      <w:r w:rsidRPr="00FA6426">
        <w:rPr>
          <w:rFonts w:cs="Arial"/>
          <w:color w:val="212121"/>
          <w:shd w:val="clear" w:color="auto" w:fill="FFFFFF"/>
          <w:lang w:val="en-US"/>
        </w:rPr>
        <w:t>UNDP Guide for Assessments</w:t>
      </w:r>
    </w:p>
    <w:p w14:paraId="3904E14B" w14:textId="14602C12" w:rsidR="005D5029" w:rsidRPr="00FA6426" w:rsidRDefault="00AC6530" w:rsidP="005D5029">
      <w:pPr>
        <w:rPr>
          <w:rFonts w:cs="Arial"/>
          <w:lang w:val="en-US"/>
        </w:rPr>
      </w:pPr>
      <w:r w:rsidRPr="00FA6426">
        <w:rPr>
          <w:rFonts w:cs="Arial"/>
          <w:lang w:val="en-US"/>
        </w:rPr>
        <w:t xml:space="preserve">At all times, the consultancy used a participatory and inclusive approach, based on data derived from programmatic, </w:t>
      </w:r>
      <w:proofErr w:type="gramStart"/>
      <w:r w:rsidRPr="00FA6426">
        <w:rPr>
          <w:rFonts w:cs="Arial"/>
          <w:lang w:val="en-US"/>
        </w:rPr>
        <w:t>financial</w:t>
      </w:r>
      <w:proofErr w:type="gramEnd"/>
      <w:r w:rsidRPr="00FA6426">
        <w:rPr>
          <w:rFonts w:cs="Arial"/>
          <w:lang w:val="en-US"/>
        </w:rPr>
        <w:t xml:space="preserve"> and monitoring documents, and a reasonable level of direct participation of interested parties. As a result of the evaluation process, conclusions have been reached on the different aspects of the project, the activities carried out, their contribution to the central objective and the three project </w:t>
      </w:r>
      <w:r w:rsidR="002805A2">
        <w:rPr>
          <w:rFonts w:cs="Arial"/>
          <w:lang w:val="en-US"/>
        </w:rPr>
        <w:t>Outcomes</w:t>
      </w:r>
      <w:r w:rsidRPr="00FA6426">
        <w:rPr>
          <w:rFonts w:cs="Arial"/>
          <w:lang w:val="en-US"/>
        </w:rPr>
        <w:t>.</w:t>
      </w:r>
    </w:p>
    <w:p w14:paraId="2147E4D5" w14:textId="7EDE0E29" w:rsidR="00AC6530" w:rsidRPr="00FA6426" w:rsidRDefault="00AC6530" w:rsidP="005D5029">
      <w:pPr>
        <w:rPr>
          <w:rFonts w:cs="Arial"/>
          <w:lang w:val="en-US"/>
        </w:rPr>
      </w:pPr>
      <w:r w:rsidRPr="00FA6426">
        <w:rPr>
          <w:rFonts w:cs="Arial"/>
          <w:lang w:val="en-US"/>
        </w:rPr>
        <w:lastRenderedPageBreak/>
        <w:t>Initially, on July 16, 2020, a first Skype meeting was held between representatives of UNDP, Project team and the evaluator. The objective was the presentation of the evaluators, as well as the definition of delivery times and coordination mechanisms between the evaluation team and the designated counterparts.</w:t>
      </w:r>
    </w:p>
    <w:p w14:paraId="25643E95" w14:textId="1846E8F7" w:rsidR="0088000E" w:rsidRPr="00FA6426" w:rsidRDefault="00AC6530" w:rsidP="00AC6530">
      <w:pPr>
        <w:rPr>
          <w:rFonts w:eastAsia="Times New Roman" w:cs="Arial"/>
          <w:lang w:val="en-US"/>
        </w:rPr>
      </w:pPr>
      <w:r w:rsidRPr="00FA6426">
        <w:rPr>
          <w:rFonts w:cs="Arial"/>
          <w:lang w:val="en-US"/>
        </w:rPr>
        <w:t xml:space="preserve">It should be noted that during the final evaluation there were certain limitations regarding the collection of primary information due to the new normal that exists due to the COVID-19 pandemic. In this sense and </w:t>
      </w:r>
      <w:proofErr w:type="gramStart"/>
      <w:r w:rsidRPr="00FA6426">
        <w:rPr>
          <w:rFonts w:cs="Arial"/>
          <w:lang w:val="en-US"/>
        </w:rPr>
        <w:t>in order for</w:t>
      </w:r>
      <w:proofErr w:type="gramEnd"/>
      <w:r w:rsidRPr="00FA6426">
        <w:rPr>
          <w:rFonts w:cs="Arial"/>
          <w:lang w:val="en-US"/>
        </w:rPr>
        <w:t xml:space="preserve"> the evaluation to be feasible, credible and useful, special care was taken with the different methods applied, in order to reduce the information gaps.</w:t>
      </w:r>
      <w:r w:rsidR="005D5029" w:rsidRPr="00FA6426">
        <w:rPr>
          <w:rFonts w:eastAsia="Times New Roman" w:cs="Arial"/>
          <w:lang w:val="en-US"/>
        </w:rPr>
        <w:t xml:space="preserve"> </w:t>
      </w:r>
    </w:p>
    <w:p w14:paraId="5E33FEC5" w14:textId="2ADBF598" w:rsidR="00AC6530" w:rsidRPr="00FA6426" w:rsidRDefault="00AC6530" w:rsidP="00AC6530">
      <w:pPr>
        <w:pStyle w:val="Ttulo3"/>
        <w:numPr>
          <w:ilvl w:val="2"/>
          <w:numId w:val="26"/>
        </w:numPr>
        <w:rPr>
          <w:rFonts w:cs="Arial"/>
        </w:rPr>
      </w:pPr>
      <w:bookmarkStart w:id="36" w:name="_Toc62485758"/>
      <w:proofErr w:type="spellStart"/>
      <w:r w:rsidRPr="00FA6426">
        <w:rPr>
          <w:rFonts w:cs="Arial"/>
        </w:rPr>
        <w:t>Documentation</w:t>
      </w:r>
      <w:proofErr w:type="spellEnd"/>
      <w:r w:rsidRPr="00FA6426">
        <w:rPr>
          <w:rFonts w:cs="Arial"/>
        </w:rPr>
        <w:t xml:space="preserve"> </w:t>
      </w:r>
      <w:proofErr w:type="spellStart"/>
      <w:r w:rsidRPr="00FA6426">
        <w:rPr>
          <w:rFonts w:cs="Arial"/>
        </w:rPr>
        <w:t>Review</w:t>
      </w:r>
      <w:bookmarkEnd w:id="36"/>
      <w:proofErr w:type="spellEnd"/>
    </w:p>
    <w:p w14:paraId="00118E55" w14:textId="77777777" w:rsidR="00AC6530" w:rsidRPr="00FA6426" w:rsidRDefault="00AC6530" w:rsidP="00AC6530">
      <w:pPr>
        <w:rPr>
          <w:rFonts w:cs="Arial"/>
          <w:lang w:val="en-US"/>
        </w:rPr>
      </w:pPr>
      <w:r w:rsidRPr="00FA6426">
        <w:rPr>
          <w:rFonts w:cs="Arial"/>
          <w:lang w:val="en-US"/>
        </w:rPr>
        <w:t>As the first key task of the evaluation and to ensure the correct transfer of information, after the first meeting, a list of information necessary for the evaluation was sent (Annex 1), which includes but is not limited to the following:</w:t>
      </w:r>
    </w:p>
    <w:p w14:paraId="618929F1" w14:textId="77777777" w:rsidR="00AC6530" w:rsidRPr="00FA6426" w:rsidRDefault="00AC6530" w:rsidP="00AC6530">
      <w:pPr>
        <w:pStyle w:val="Prrafodelista"/>
        <w:numPr>
          <w:ilvl w:val="0"/>
          <w:numId w:val="28"/>
        </w:numPr>
        <w:spacing w:before="0" w:line="276" w:lineRule="auto"/>
        <w:rPr>
          <w:rFonts w:cs="Arial"/>
          <w:lang w:val="en-US"/>
        </w:rPr>
      </w:pPr>
      <w:r w:rsidRPr="00FA6426">
        <w:rPr>
          <w:rFonts w:cs="Arial"/>
          <w:lang w:val="en-US"/>
        </w:rPr>
        <w:t>Project Document (</w:t>
      </w:r>
      <w:proofErr w:type="spellStart"/>
      <w:r w:rsidRPr="00FA6426">
        <w:rPr>
          <w:rFonts w:cs="Arial"/>
          <w:lang w:val="en-US"/>
        </w:rPr>
        <w:t>ProDoc</w:t>
      </w:r>
      <w:proofErr w:type="spellEnd"/>
      <w:r w:rsidRPr="00FA6426">
        <w:rPr>
          <w:rFonts w:cs="Arial"/>
          <w:lang w:val="en-US"/>
        </w:rPr>
        <w:t>)</w:t>
      </w:r>
    </w:p>
    <w:p w14:paraId="661AF9FC" w14:textId="77777777" w:rsidR="00AC6530" w:rsidRPr="00FA6426" w:rsidRDefault="00AC6530" w:rsidP="00AC6530">
      <w:pPr>
        <w:pStyle w:val="Prrafodelista"/>
        <w:numPr>
          <w:ilvl w:val="0"/>
          <w:numId w:val="28"/>
        </w:numPr>
        <w:spacing w:before="0" w:line="276" w:lineRule="auto"/>
        <w:rPr>
          <w:rFonts w:cs="Arial"/>
          <w:lang w:val="en-US"/>
        </w:rPr>
      </w:pPr>
      <w:r w:rsidRPr="00FA6426">
        <w:rPr>
          <w:rFonts w:cs="Arial"/>
          <w:lang w:val="en-US"/>
        </w:rPr>
        <w:t>Project Identification Form (PIF)</w:t>
      </w:r>
    </w:p>
    <w:p w14:paraId="33F526EB" w14:textId="77777777" w:rsidR="00AC6530" w:rsidRPr="00FA6426" w:rsidRDefault="00AC6530" w:rsidP="00AC6530">
      <w:pPr>
        <w:pStyle w:val="Prrafodelista"/>
        <w:numPr>
          <w:ilvl w:val="0"/>
          <w:numId w:val="28"/>
        </w:numPr>
        <w:spacing w:before="0" w:line="276" w:lineRule="auto"/>
        <w:rPr>
          <w:rFonts w:cs="Arial"/>
          <w:lang w:val="en-US"/>
        </w:rPr>
      </w:pPr>
      <w:r w:rsidRPr="00FA6426">
        <w:rPr>
          <w:rFonts w:cs="Arial"/>
          <w:lang w:val="en-US"/>
        </w:rPr>
        <w:t>Project Implementation Review (PIR)</w:t>
      </w:r>
    </w:p>
    <w:p w14:paraId="5EE2CE33" w14:textId="77777777" w:rsidR="00AC6530" w:rsidRPr="00FA6426" w:rsidRDefault="00AC6530" w:rsidP="00AC6530">
      <w:pPr>
        <w:pStyle w:val="Prrafodelista"/>
        <w:numPr>
          <w:ilvl w:val="0"/>
          <w:numId w:val="28"/>
        </w:numPr>
        <w:spacing w:before="0" w:line="276" w:lineRule="auto"/>
        <w:rPr>
          <w:rFonts w:cs="Arial"/>
          <w:lang w:val="en-US"/>
        </w:rPr>
      </w:pPr>
      <w:r w:rsidRPr="00FA6426">
        <w:rPr>
          <w:rFonts w:cs="Arial"/>
          <w:lang w:val="en-US"/>
        </w:rPr>
        <w:t>Annual Progress Reports</w:t>
      </w:r>
    </w:p>
    <w:p w14:paraId="3E0D69A5" w14:textId="77777777" w:rsidR="00AC6530" w:rsidRPr="00FA6426" w:rsidRDefault="00AC6530" w:rsidP="00AC6530">
      <w:pPr>
        <w:pStyle w:val="Prrafodelista"/>
        <w:numPr>
          <w:ilvl w:val="0"/>
          <w:numId w:val="28"/>
        </w:numPr>
        <w:spacing w:before="0" w:line="276" w:lineRule="auto"/>
        <w:rPr>
          <w:rFonts w:cs="Arial"/>
          <w:lang w:val="en-US"/>
        </w:rPr>
      </w:pPr>
      <w:r w:rsidRPr="00FA6426">
        <w:rPr>
          <w:rFonts w:cs="Arial"/>
          <w:lang w:val="en-US"/>
        </w:rPr>
        <w:t>Quarterly Report on Progress and Project Achievements</w:t>
      </w:r>
    </w:p>
    <w:p w14:paraId="239AC718" w14:textId="77777777" w:rsidR="00AC6530" w:rsidRPr="00FA6426" w:rsidRDefault="00AC6530" w:rsidP="00AC6530">
      <w:pPr>
        <w:pStyle w:val="Prrafodelista"/>
        <w:numPr>
          <w:ilvl w:val="0"/>
          <w:numId w:val="28"/>
        </w:numPr>
        <w:spacing w:before="0" w:line="276" w:lineRule="auto"/>
        <w:rPr>
          <w:rFonts w:cs="Arial"/>
          <w:lang w:val="en-US"/>
        </w:rPr>
      </w:pPr>
      <w:r w:rsidRPr="00FA6426">
        <w:rPr>
          <w:rFonts w:cs="Arial"/>
          <w:lang w:val="en-US"/>
        </w:rPr>
        <w:t>Combined Delivery Reports (CDR)</w:t>
      </w:r>
    </w:p>
    <w:p w14:paraId="03D4A9A1" w14:textId="77777777" w:rsidR="00AC6530" w:rsidRPr="00FA6426" w:rsidRDefault="00AC6530" w:rsidP="00AC6530">
      <w:pPr>
        <w:pStyle w:val="Prrafodelista"/>
        <w:numPr>
          <w:ilvl w:val="0"/>
          <w:numId w:val="28"/>
        </w:numPr>
        <w:spacing w:before="0" w:line="276" w:lineRule="auto"/>
        <w:rPr>
          <w:rFonts w:cs="Arial"/>
          <w:lang w:val="en-US"/>
        </w:rPr>
      </w:pPr>
      <w:r w:rsidRPr="00FA6426">
        <w:rPr>
          <w:rFonts w:cs="Arial"/>
          <w:lang w:val="en-US"/>
        </w:rPr>
        <w:t>Summary of the METT Sheet</w:t>
      </w:r>
    </w:p>
    <w:p w14:paraId="107C4B06" w14:textId="77777777" w:rsidR="00AC6530" w:rsidRPr="00FA6426" w:rsidRDefault="00AC6530" w:rsidP="00AC6530">
      <w:pPr>
        <w:pStyle w:val="Prrafodelista"/>
        <w:numPr>
          <w:ilvl w:val="0"/>
          <w:numId w:val="28"/>
        </w:numPr>
        <w:spacing w:before="0" w:line="276" w:lineRule="auto"/>
        <w:rPr>
          <w:rFonts w:cs="Arial"/>
          <w:lang w:val="en-US"/>
        </w:rPr>
      </w:pPr>
      <w:r w:rsidRPr="00FA6426">
        <w:rPr>
          <w:rFonts w:cs="Arial"/>
          <w:lang w:val="en-US"/>
        </w:rPr>
        <w:t>Audit Report</w:t>
      </w:r>
    </w:p>
    <w:p w14:paraId="0B56EE3D" w14:textId="77777777" w:rsidR="00AC6530" w:rsidRPr="00FA6426" w:rsidRDefault="00AC6530" w:rsidP="00AC6530">
      <w:pPr>
        <w:pStyle w:val="Prrafodelista"/>
        <w:numPr>
          <w:ilvl w:val="0"/>
          <w:numId w:val="28"/>
        </w:numPr>
        <w:spacing w:before="0" w:line="276" w:lineRule="auto"/>
        <w:rPr>
          <w:rFonts w:cs="Arial"/>
          <w:lang w:val="en-US"/>
        </w:rPr>
      </w:pPr>
      <w:r w:rsidRPr="00FA6426">
        <w:rPr>
          <w:rFonts w:cs="Arial"/>
          <w:lang w:val="en-US"/>
        </w:rPr>
        <w:t>Minutes of the Meeting of the Project Board</w:t>
      </w:r>
    </w:p>
    <w:p w14:paraId="20FE5176" w14:textId="77777777" w:rsidR="00AC6530" w:rsidRPr="00FA6426" w:rsidRDefault="00AC6530" w:rsidP="00AC6530">
      <w:pPr>
        <w:pStyle w:val="Prrafodelista"/>
        <w:numPr>
          <w:ilvl w:val="0"/>
          <w:numId w:val="28"/>
        </w:numPr>
        <w:spacing w:before="0" w:line="276" w:lineRule="auto"/>
        <w:rPr>
          <w:rFonts w:cs="Arial"/>
          <w:lang w:val="en-US"/>
        </w:rPr>
      </w:pPr>
      <w:r w:rsidRPr="00FA6426">
        <w:rPr>
          <w:rFonts w:cs="Arial"/>
          <w:lang w:val="en-US"/>
        </w:rPr>
        <w:t>Project intervention maps.</w:t>
      </w:r>
    </w:p>
    <w:p w14:paraId="5787D14A" w14:textId="77777777" w:rsidR="00AC6530" w:rsidRPr="00FA6426" w:rsidRDefault="00AC6530" w:rsidP="00AC6530">
      <w:pPr>
        <w:pStyle w:val="Prrafodelista"/>
        <w:numPr>
          <w:ilvl w:val="0"/>
          <w:numId w:val="28"/>
        </w:numPr>
        <w:spacing w:before="0" w:line="276" w:lineRule="auto"/>
        <w:rPr>
          <w:rFonts w:cs="Arial"/>
          <w:lang w:val="en-US"/>
        </w:rPr>
      </w:pPr>
      <w:r w:rsidRPr="00FA6426">
        <w:rPr>
          <w:rFonts w:cs="Arial"/>
          <w:lang w:val="en-US"/>
        </w:rPr>
        <w:t>Contract Products of Components 1 and 2.</w:t>
      </w:r>
    </w:p>
    <w:p w14:paraId="1074F148" w14:textId="77777777" w:rsidR="00AC6530" w:rsidRPr="00FA6426" w:rsidRDefault="00AC6530" w:rsidP="00AC6530">
      <w:pPr>
        <w:pStyle w:val="Prrafodelista"/>
        <w:numPr>
          <w:ilvl w:val="0"/>
          <w:numId w:val="28"/>
        </w:numPr>
        <w:spacing w:before="0" w:line="276" w:lineRule="auto"/>
        <w:rPr>
          <w:rFonts w:cs="Arial"/>
          <w:lang w:val="en-US"/>
        </w:rPr>
      </w:pPr>
      <w:r w:rsidRPr="00FA6426">
        <w:rPr>
          <w:rFonts w:cs="Arial"/>
          <w:lang w:val="en-US"/>
        </w:rPr>
        <w:t>Document of adjustment to the Logical Framework of the Project.</w:t>
      </w:r>
    </w:p>
    <w:p w14:paraId="7159121F" w14:textId="77777777" w:rsidR="00AC6530" w:rsidRPr="00FA6426" w:rsidRDefault="00AC6530" w:rsidP="00AC6530">
      <w:pPr>
        <w:pStyle w:val="Prrafodelista"/>
        <w:numPr>
          <w:ilvl w:val="0"/>
          <w:numId w:val="28"/>
        </w:numPr>
        <w:spacing w:before="0" w:line="276" w:lineRule="auto"/>
        <w:rPr>
          <w:rFonts w:cs="Arial"/>
          <w:lang w:val="en-US"/>
        </w:rPr>
      </w:pPr>
      <w:r w:rsidRPr="00FA6426">
        <w:rPr>
          <w:rFonts w:cs="Arial"/>
          <w:lang w:val="en-US"/>
        </w:rPr>
        <w:t>Inception Workshop Report.</w:t>
      </w:r>
    </w:p>
    <w:p w14:paraId="5CF8543E" w14:textId="4B35AE9D" w:rsidR="00AC6530" w:rsidRPr="00FA6426" w:rsidRDefault="00AC6530" w:rsidP="00AC6530">
      <w:pPr>
        <w:rPr>
          <w:rFonts w:cs="Arial"/>
          <w:lang w:val="en-US"/>
        </w:rPr>
      </w:pPr>
      <w:r w:rsidRPr="00FA6426">
        <w:rPr>
          <w:rFonts w:cs="Arial"/>
          <w:lang w:val="en-US"/>
        </w:rPr>
        <w:t xml:space="preserve">The information was received by email, in cases where the size was greater than 7 MB, the documentation was sent through the WeTransfer platform. Based on the review, a detailed description of the Project was carried out covering the problem identified, the established objectives, outcomes, </w:t>
      </w:r>
      <w:proofErr w:type="gramStart"/>
      <w:r w:rsidRPr="00FA6426">
        <w:rPr>
          <w:rFonts w:cs="Arial"/>
          <w:lang w:val="en-US"/>
        </w:rPr>
        <w:t>outputs</w:t>
      </w:r>
      <w:proofErr w:type="gramEnd"/>
      <w:r w:rsidRPr="00FA6426">
        <w:rPr>
          <w:rFonts w:cs="Arial"/>
          <w:lang w:val="en-US"/>
        </w:rPr>
        <w:t xml:space="preserve"> and their respective activities. Subsequently, an evaluation framework was established that combines the guidance questions for the five key criteria and categories of Project performance evaluation (formulation and design, execution, results, monitoring and evaluation).</w:t>
      </w:r>
    </w:p>
    <w:p w14:paraId="2AAD4851" w14:textId="4B48ED84" w:rsidR="005D5029" w:rsidRPr="00FA6426" w:rsidRDefault="00AC6530" w:rsidP="00AC6530">
      <w:pPr>
        <w:rPr>
          <w:rFonts w:cs="Arial"/>
          <w:lang w:val="en-US"/>
        </w:rPr>
      </w:pPr>
      <w:r w:rsidRPr="00FA6426">
        <w:rPr>
          <w:rFonts w:cs="Arial"/>
          <w:lang w:val="en-US"/>
        </w:rPr>
        <w:t xml:space="preserve">This initial exercise defined the scope and qualitative and quantitative indicators, which are essential to evaluate the relevance, efficiency, effectiveness, and impact of the interventions </w:t>
      </w:r>
      <w:r w:rsidRPr="00FA6426">
        <w:rPr>
          <w:rFonts w:cs="Arial"/>
          <w:lang w:val="en-US"/>
        </w:rPr>
        <w:lastRenderedPageBreak/>
        <w:t>carried out to achieve the objectives proposed in the project's logical framework and its sustainability.</w:t>
      </w:r>
      <w:bookmarkStart w:id="37" w:name="_Hlk3993722"/>
      <w:r w:rsidR="005D5029" w:rsidRPr="00FA6426">
        <w:rPr>
          <w:rFonts w:cs="Arial"/>
          <w:lang w:val="en-US"/>
        </w:rPr>
        <w:t xml:space="preserve"> </w:t>
      </w:r>
    </w:p>
    <w:p w14:paraId="2385BB2C" w14:textId="5C6A568F" w:rsidR="00AC6530" w:rsidRPr="00FA6426" w:rsidRDefault="00AC6530" w:rsidP="00AC6530">
      <w:pPr>
        <w:pStyle w:val="Ttulo3"/>
        <w:numPr>
          <w:ilvl w:val="2"/>
          <w:numId w:val="26"/>
        </w:numPr>
        <w:rPr>
          <w:rFonts w:cs="Arial"/>
        </w:rPr>
      </w:pPr>
      <w:bookmarkStart w:id="38" w:name="_Toc62485759"/>
      <w:bookmarkStart w:id="39" w:name="_Ref16920709"/>
      <w:proofErr w:type="spellStart"/>
      <w:r w:rsidRPr="00FA6426">
        <w:rPr>
          <w:rFonts w:cs="Arial"/>
        </w:rPr>
        <w:t>Collection</w:t>
      </w:r>
      <w:proofErr w:type="spellEnd"/>
      <w:r w:rsidRPr="00FA6426">
        <w:rPr>
          <w:rFonts w:cs="Arial"/>
        </w:rPr>
        <w:t xml:space="preserve"> </w:t>
      </w:r>
      <w:proofErr w:type="spellStart"/>
      <w:r w:rsidRPr="00FA6426">
        <w:rPr>
          <w:rFonts w:cs="Arial"/>
        </w:rPr>
        <w:t>of</w:t>
      </w:r>
      <w:proofErr w:type="spellEnd"/>
      <w:r w:rsidRPr="00FA6426">
        <w:rPr>
          <w:rFonts w:cs="Arial"/>
        </w:rPr>
        <w:t xml:space="preserve"> </w:t>
      </w:r>
      <w:proofErr w:type="spellStart"/>
      <w:r w:rsidRPr="00FA6426">
        <w:rPr>
          <w:rFonts w:cs="Arial"/>
        </w:rPr>
        <w:t>Primary</w:t>
      </w:r>
      <w:proofErr w:type="spellEnd"/>
      <w:r w:rsidRPr="00FA6426">
        <w:rPr>
          <w:rFonts w:cs="Arial"/>
        </w:rPr>
        <w:t xml:space="preserve"> </w:t>
      </w:r>
      <w:proofErr w:type="spellStart"/>
      <w:r w:rsidRPr="00FA6426">
        <w:rPr>
          <w:rFonts w:cs="Arial"/>
        </w:rPr>
        <w:t>Information</w:t>
      </w:r>
      <w:bookmarkEnd w:id="38"/>
      <w:proofErr w:type="spellEnd"/>
    </w:p>
    <w:p w14:paraId="7B1F7DAA" w14:textId="77777777" w:rsidR="00AC6530" w:rsidRPr="00FA6426" w:rsidRDefault="00AC6530" w:rsidP="00AC6530">
      <w:pPr>
        <w:rPr>
          <w:rFonts w:eastAsia="Times New Roman" w:cs="Arial"/>
          <w:b/>
          <w:lang w:val="en-US" w:eastAsia="es-ES"/>
        </w:rPr>
      </w:pPr>
      <w:r w:rsidRPr="00FA6426">
        <w:rPr>
          <w:rFonts w:cs="Arial"/>
          <w:lang w:val="en-US"/>
        </w:rPr>
        <w:t>Due to the current context, it was not possible to carry out field visits or work with focus groups, which is why special emphasis was placed on remote interviews. Especially the Zoom platform was used in most of the cases; To a lesser extent, WhatsApp and telephone calls were also used to attend to the interviewees who participated from the rural sector. The support of the team and the personnel deployed in the field was essential to coordinate and engage the interviewees, even so, the agreed term for the interview period had to be made more flexible, due to the difficulty in setting up some interviews.</w:t>
      </w:r>
    </w:p>
    <w:p w14:paraId="572EE869" w14:textId="6377F40F" w:rsidR="00AC6530" w:rsidRPr="00FA6426" w:rsidRDefault="00AC6530" w:rsidP="00AC6530">
      <w:pPr>
        <w:pStyle w:val="Ttulo4"/>
        <w:rPr>
          <w:rFonts w:cs="Arial"/>
          <w:sz w:val="22"/>
          <w:szCs w:val="22"/>
        </w:rPr>
      </w:pPr>
      <w:proofErr w:type="spellStart"/>
      <w:r w:rsidRPr="00FA6426">
        <w:rPr>
          <w:rFonts w:cs="Arial"/>
          <w:sz w:val="22"/>
          <w:szCs w:val="22"/>
        </w:rPr>
        <w:t>Semi-structured</w:t>
      </w:r>
      <w:proofErr w:type="spellEnd"/>
      <w:r w:rsidRPr="00FA6426">
        <w:rPr>
          <w:rFonts w:cs="Arial"/>
          <w:sz w:val="22"/>
          <w:szCs w:val="22"/>
        </w:rPr>
        <w:t xml:space="preserve"> interviews</w:t>
      </w:r>
    </w:p>
    <w:p w14:paraId="27F29D52" w14:textId="77777777" w:rsidR="00526D72" w:rsidRPr="00FA6426" w:rsidRDefault="00526D72" w:rsidP="005D5029">
      <w:pPr>
        <w:rPr>
          <w:rFonts w:cs="Arial"/>
          <w:lang w:val="en-US"/>
        </w:rPr>
      </w:pPr>
      <w:r w:rsidRPr="00FA6426">
        <w:rPr>
          <w:rFonts w:cs="Arial"/>
          <w:lang w:val="en-US"/>
        </w:rPr>
        <w:t>The consultative approach of the evaluation contemplated conducting interviews with representatives of various sectors (governmental, non-governmental, cooperation agencies, beneficiaries, other actors). This allowed generating reflections, and first-hand information about the different stages of the project's life cycle.</w:t>
      </w:r>
    </w:p>
    <w:p w14:paraId="1FA9FC86" w14:textId="77777777" w:rsidR="00526D72" w:rsidRPr="00FA6426" w:rsidRDefault="00526D72" w:rsidP="00AD5E23">
      <w:pPr>
        <w:rPr>
          <w:rFonts w:cs="Arial"/>
          <w:lang w:val="en-US"/>
        </w:rPr>
      </w:pPr>
      <w:r w:rsidRPr="00FA6426">
        <w:rPr>
          <w:rFonts w:cs="Arial"/>
          <w:lang w:val="en-US"/>
        </w:rPr>
        <w:t xml:space="preserve">In the context of the new normal to ensure the quality of the remote assessment and its findings, the list of potential key actors to be interviewed was expanded. Previously, the project team identified a universe of 43 potential interviewees, who have participated in the different phases of the project (design, </w:t>
      </w:r>
      <w:proofErr w:type="gramStart"/>
      <w:r w:rsidRPr="00FA6426">
        <w:rPr>
          <w:rFonts w:cs="Arial"/>
          <w:lang w:val="en-US"/>
        </w:rPr>
        <w:t>execution</w:t>
      </w:r>
      <w:proofErr w:type="gramEnd"/>
      <w:r w:rsidRPr="00FA6426">
        <w:rPr>
          <w:rFonts w:cs="Arial"/>
          <w:lang w:val="en-US"/>
        </w:rPr>
        <w:t xml:space="preserve"> and closure). Of this group, 37 people were interviewed. The interviews were individual with an approximate duration of 50 minutes. The interviewees </w:t>
      </w:r>
      <w:proofErr w:type="gramStart"/>
      <w:r w:rsidRPr="00FA6426">
        <w:rPr>
          <w:rFonts w:cs="Arial"/>
          <w:lang w:val="en-US"/>
        </w:rPr>
        <w:t>were informed at all times</w:t>
      </w:r>
      <w:proofErr w:type="gramEnd"/>
      <w:r w:rsidRPr="00FA6426">
        <w:rPr>
          <w:rFonts w:cs="Arial"/>
          <w:lang w:val="en-US"/>
        </w:rPr>
        <w:t xml:space="preserve"> about the confidentiality of their responses.</w:t>
      </w:r>
    </w:p>
    <w:bookmarkEnd w:id="37"/>
    <w:bookmarkEnd w:id="39"/>
    <w:p w14:paraId="5C069E3E" w14:textId="77777777" w:rsidR="00526D72" w:rsidRPr="00FA6426" w:rsidRDefault="00526D72" w:rsidP="00526D72">
      <w:pPr>
        <w:rPr>
          <w:rFonts w:cs="Arial"/>
          <w:lang w:val="en-US"/>
        </w:rPr>
      </w:pPr>
      <w:r w:rsidRPr="00FA6426">
        <w:rPr>
          <w:rFonts w:cs="Arial"/>
          <w:lang w:val="en-US"/>
        </w:rPr>
        <w:t>For the interviews, a questionnaire focused on the participation of the different actors according to their role in the implementation of the project was used. The questions for the evaluation follow the five criteria indicated in Annex C of the Terms of Reference (</w:t>
      </w:r>
      <w:proofErr w:type="spellStart"/>
      <w:r w:rsidRPr="00FA6426">
        <w:rPr>
          <w:rFonts w:cs="Arial"/>
          <w:lang w:val="en-US"/>
        </w:rPr>
        <w:t>ToRs</w:t>
      </w:r>
      <w:proofErr w:type="spellEnd"/>
      <w:r w:rsidRPr="00FA6426">
        <w:rPr>
          <w:rFonts w:cs="Arial"/>
          <w:lang w:val="en-US"/>
        </w:rPr>
        <w:t>), as well as other proposals by the evaluator based on the project information (Annex 2).</w:t>
      </w:r>
    </w:p>
    <w:p w14:paraId="3F7134A9" w14:textId="77777777" w:rsidR="00526D72" w:rsidRPr="00FA6426" w:rsidRDefault="00526D72" w:rsidP="00526D72">
      <w:pPr>
        <w:rPr>
          <w:rFonts w:eastAsia="MS ????" w:cs="Arial"/>
          <w:b/>
          <w:bCs/>
          <w:lang w:val="en-US"/>
        </w:rPr>
      </w:pPr>
      <w:r w:rsidRPr="00FA6426">
        <w:rPr>
          <w:rFonts w:cs="Arial"/>
          <w:lang w:val="en-US"/>
        </w:rPr>
        <w:t xml:space="preserve">The interviews were formally requested by the Project Coordinator and once the invitations had been sent, the evaluator coordinated with the interviewees the day, </w:t>
      </w:r>
      <w:proofErr w:type="gramStart"/>
      <w:r w:rsidRPr="00FA6426">
        <w:rPr>
          <w:rFonts w:cs="Arial"/>
          <w:lang w:val="en-US"/>
        </w:rPr>
        <w:t>hour</w:t>
      </w:r>
      <w:proofErr w:type="gramEnd"/>
      <w:r w:rsidRPr="00FA6426">
        <w:rPr>
          <w:rFonts w:cs="Arial"/>
          <w:lang w:val="en-US"/>
        </w:rPr>
        <w:t xml:space="preserve"> and a half to use for each interview. For all interviews, the evaluator sent the meeting link in advance.</w:t>
      </w:r>
    </w:p>
    <w:p w14:paraId="16C6CDB4" w14:textId="77777777" w:rsidR="00526D72" w:rsidRPr="00FA6426" w:rsidRDefault="00526D72" w:rsidP="00526D72">
      <w:pPr>
        <w:pStyle w:val="Ttulo3"/>
        <w:rPr>
          <w:rFonts w:cs="Arial"/>
          <w:lang w:val="es-EC"/>
        </w:rPr>
      </w:pPr>
      <w:bookmarkStart w:id="40" w:name="_Toc62485760"/>
      <w:r w:rsidRPr="00FA6426">
        <w:rPr>
          <w:rFonts w:cs="Arial"/>
          <w:lang w:val="es-EC"/>
        </w:rPr>
        <w:t xml:space="preserve">Draft Final </w:t>
      </w:r>
      <w:proofErr w:type="spellStart"/>
      <w:r w:rsidRPr="00FA6426">
        <w:rPr>
          <w:rFonts w:cs="Arial"/>
          <w:lang w:val="es-EC"/>
        </w:rPr>
        <w:t>Report</w:t>
      </w:r>
      <w:bookmarkEnd w:id="40"/>
      <w:proofErr w:type="spellEnd"/>
    </w:p>
    <w:p w14:paraId="705F1128" w14:textId="77777777" w:rsidR="00526D72" w:rsidRPr="00FA6426" w:rsidRDefault="00526D72" w:rsidP="005D5029">
      <w:pPr>
        <w:rPr>
          <w:rFonts w:cs="Arial"/>
          <w:lang w:val="en-US"/>
        </w:rPr>
      </w:pPr>
      <w:r w:rsidRPr="00FA6426">
        <w:rPr>
          <w:rFonts w:cs="Arial"/>
          <w:lang w:val="en-US"/>
        </w:rPr>
        <w:t xml:space="preserve">With the information collected, both in interviews and the documentation collected was transcribed and ordered. Subsequently, it was grouped into several categories that concentrate the ideas, concepts or similar themes found in the evaluation. This made it </w:t>
      </w:r>
      <w:r w:rsidRPr="00FA6426">
        <w:rPr>
          <w:rFonts w:cs="Arial"/>
          <w:lang w:val="en-US"/>
        </w:rPr>
        <w:lastRenderedPageBreak/>
        <w:t>possible to identify the emerging trends and patterns (as well as divergent perspectives) of the project, seen by different actors involved in its implementation.</w:t>
      </w:r>
    </w:p>
    <w:p w14:paraId="4FDA5379" w14:textId="77777777" w:rsidR="00526D72" w:rsidRPr="00FA6426" w:rsidRDefault="00526D72" w:rsidP="00526D72">
      <w:pPr>
        <w:rPr>
          <w:rFonts w:cs="Arial"/>
          <w:lang w:val="en-US"/>
        </w:rPr>
      </w:pPr>
      <w:r w:rsidRPr="00FA6426">
        <w:rPr>
          <w:rFonts w:cs="Arial"/>
          <w:lang w:val="en-US"/>
        </w:rPr>
        <w:t xml:space="preserve">Triangulation techniques were used to prepare the draft evaluation report, </w:t>
      </w:r>
      <w:proofErr w:type="gramStart"/>
      <w:r w:rsidRPr="00FA6426">
        <w:rPr>
          <w:rFonts w:cs="Arial"/>
          <w:lang w:val="en-US"/>
        </w:rPr>
        <w:t>in order to</w:t>
      </w:r>
      <w:proofErr w:type="gramEnd"/>
      <w:r w:rsidRPr="00FA6426">
        <w:rPr>
          <w:rFonts w:cs="Arial"/>
          <w:lang w:val="en-US"/>
        </w:rPr>
        <w:t xml:space="preserve"> reinforce the credibility and validity of the findings, judgments and conclusions obtained. The triangulation involved a double or triple check of the results of the data analysis by cross-comparing the information obtained through each data collection method (desk study, semi-structured interviews).</w:t>
      </w:r>
    </w:p>
    <w:p w14:paraId="6D7B80E6" w14:textId="77777777" w:rsidR="00526D72" w:rsidRPr="00FA6426" w:rsidRDefault="00526D72" w:rsidP="00526D72">
      <w:pPr>
        <w:rPr>
          <w:rFonts w:cs="Arial"/>
          <w:lang w:val="en-US"/>
        </w:rPr>
      </w:pPr>
      <w:r w:rsidRPr="00FA6426">
        <w:rPr>
          <w:rFonts w:cs="Arial"/>
          <w:lang w:val="en-US"/>
        </w:rPr>
        <w:t>The evaluation was carried out on the four categories of project progress established by the United Nations Development Program (UNDP):</w:t>
      </w:r>
    </w:p>
    <w:p w14:paraId="4331B828" w14:textId="3C4A19EE" w:rsidR="00526D72" w:rsidRPr="00FA6426" w:rsidRDefault="00526D72" w:rsidP="0091019D">
      <w:pPr>
        <w:pStyle w:val="Prrafodelista"/>
        <w:numPr>
          <w:ilvl w:val="0"/>
          <w:numId w:val="7"/>
        </w:numPr>
        <w:spacing w:before="0" w:line="276" w:lineRule="auto"/>
        <w:ind w:left="567" w:hanging="578"/>
        <w:rPr>
          <w:rFonts w:cs="Arial"/>
          <w:color w:val="000000" w:themeColor="text1"/>
          <w:lang w:val="en-US"/>
        </w:rPr>
      </w:pPr>
      <w:r w:rsidRPr="00FA6426">
        <w:rPr>
          <w:rFonts w:cs="Arial"/>
          <w:b/>
          <w:lang w:val="en-US"/>
        </w:rPr>
        <w:t xml:space="preserve">Project strategy: </w:t>
      </w:r>
      <w:r w:rsidRPr="00FA6426">
        <w:rPr>
          <w:rFonts w:cs="Arial"/>
          <w:bCs/>
          <w:lang w:val="en-US"/>
        </w:rPr>
        <w:t>The extent to which the project intervention objectives contributed to Ecuador being able to implement comprehensive emergency actions to conserve amphibian diversity and use their genetic resources in a sustainable way was evaluated. In addition, the capacity of the project to cover the problems and needs encountered was analyzed, as well as the extent to which environmental sustainability, rights, gender and intercultural approaches were taken into account, and the flexibility of the design in the face of changes in the context. political and institutional.</w:t>
      </w:r>
    </w:p>
    <w:p w14:paraId="71C6A2F0" w14:textId="38A8B3D0" w:rsidR="00526D72" w:rsidRPr="00FA6426" w:rsidRDefault="00526D72" w:rsidP="00526D72">
      <w:pPr>
        <w:pStyle w:val="Prrafodelista"/>
        <w:numPr>
          <w:ilvl w:val="0"/>
          <w:numId w:val="7"/>
        </w:numPr>
        <w:spacing w:before="0" w:line="276" w:lineRule="auto"/>
        <w:ind w:left="567" w:hanging="578"/>
        <w:rPr>
          <w:rFonts w:cs="Arial"/>
          <w:bCs/>
          <w:lang w:val="en-US"/>
        </w:rPr>
      </w:pPr>
      <w:r w:rsidRPr="00FA6426">
        <w:rPr>
          <w:rFonts w:cs="Arial"/>
          <w:b/>
          <w:lang w:val="en-US"/>
        </w:rPr>
        <w:t xml:space="preserve">Progress and Achievement of </w:t>
      </w:r>
      <w:r w:rsidR="002805A2" w:rsidRPr="002805A2">
        <w:rPr>
          <w:rFonts w:cs="Arial"/>
          <w:b/>
          <w:bCs/>
          <w:lang w:val="en-US"/>
        </w:rPr>
        <w:t>Outcomes</w:t>
      </w:r>
      <w:r w:rsidRPr="002805A2">
        <w:rPr>
          <w:rFonts w:cs="Arial"/>
          <w:b/>
          <w:bCs/>
          <w:lang w:val="en-US"/>
        </w:rPr>
        <w:t>:</w:t>
      </w:r>
      <w:r w:rsidRPr="00FA6426">
        <w:rPr>
          <w:rFonts w:cs="Arial"/>
          <w:bCs/>
          <w:lang w:val="en-US"/>
        </w:rPr>
        <w:t xml:space="preserve"> The indicators of the Strategic</w:t>
      </w:r>
      <w:r w:rsidR="002805A2" w:rsidRPr="002805A2">
        <w:rPr>
          <w:rFonts w:cs="Arial"/>
          <w:lang w:val="en-US"/>
        </w:rPr>
        <w:t xml:space="preserve"> </w:t>
      </w:r>
      <w:r w:rsidR="002805A2">
        <w:rPr>
          <w:rFonts w:cs="Arial"/>
          <w:lang w:val="en-US"/>
        </w:rPr>
        <w:t>Outcomes</w:t>
      </w:r>
      <w:r w:rsidR="002805A2" w:rsidRPr="00FA6426">
        <w:rPr>
          <w:rFonts w:cs="Arial"/>
          <w:bCs/>
          <w:lang w:val="en-US"/>
        </w:rPr>
        <w:t xml:space="preserve"> </w:t>
      </w:r>
      <w:r w:rsidRPr="00FA6426">
        <w:rPr>
          <w:rFonts w:cs="Arial"/>
          <w:bCs/>
          <w:lang w:val="en-US"/>
        </w:rPr>
        <w:t xml:space="preserve">Framework </w:t>
      </w:r>
      <w:r w:rsidR="00596F75" w:rsidRPr="00FA6426">
        <w:rPr>
          <w:rFonts w:cs="Arial"/>
          <w:bCs/>
          <w:lang w:val="en-US"/>
        </w:rPr>
        <w:t>were used</w:t>
      </w:r>
      <w:r w:rsidRPr="00FA6426">
        <w:rPr>
          <w:rFonts w:cs="Arial"/>
          <w:bCs/>
          <w:lang w:val="en-US"/>
        </w:rPr>
        <w:t xml:space="preserve"> as the basis for the evaluation and for the analysis of progress towards the expected results.</w:t>
      </w:r>
    </w:p>
    <w:p w14:paraId="6C65CAB8" w14:textId="7D8E022B" w:rsidR="00526D72" w:rsidRPr="00FA6426" w:rsidRDefault="00526D72" w:rsidP="00526D72">
      <w:pPr>
        <w:pStyle w:val="Prrafodelista"/>
        <w:numPr>
          <w:ilvl w:val="0"/>
          <w:numId w:val="7"/>
        </w:numPr>
        <w:spacing w:before="0" w:line="276" w:lineRule="auto"/>
        <w:ind w:left="567" w:hanging="578"/>
        <w:rPr>
          <w:rFonts w:cs="Arial"/>
          <w:bCs/>
          <w:lang w:val="en-US"/>
        </w:rPr>
      </w:pPr>
      <w:r w:rsidRPr="00FA6426">
        <w:rPr>
          <w:rFonts w:cs="Arial"/>
          <w:b/>
          <w:lang w:val="en-US"/>
        </w:rPr>
        <w:t>Project execution and Adaptive Management:</w:t>
      </w:r>
      <w:r w:rsidRPr="00FA6426">
        <w:rPr>
          <w:rFonts w:cs="Arial"/>
          <w:bCs/>
          <w:lang w:val="en-US"/>
        </w:rPr>
        <w:t xml:space="preserve"> The effectiveness and efficiency of the process was evaluated, that is, the extent to which economic, </w:t>
      </w:r>
      <w:proofErr w:type="gramStart"/>
      <w:r w:rsidRPr="00FA6426">
        <w:rPr>
          <w:rFonts w:cs="Arial"/>
          <w:bCs/>
          <w:lang w:val="en-US"/>
        </w:rPr>
        <w:t>human</w:t>
      </w:r>
      <w:proofErr w:type="gramEnd"/>
      <w:r w:rsidRPr="00FA6426">
        <w:rPr>
          <w:rFonts w:cs="Arial"/>
          <w:bCs/>
          <w:lang w:val="en-US"/>
        </w:rPr>
        <w:t xml:space="preserve"> and technical resources and inputs have been converted into results.</w:t>
      </w:r>
    </w:p>
    <w:p w14:paraId="7C344428" w14:textId="17290BF7" w:rsidR="00526D72" w:rsidRPr="00FA6426" w:rsidRDefault="00526D72" w:rsidP="00526D72">
      <w:pPr>
        <w:pStyle w:val="Prrafodelista"/>
        <w:numPr>
          <w:ilvl w:val="0"/>
          <w:numId w:val="7"/>
        </w:numPr>
        <w:spacing w:before="0" w:line="276" w:lineRule="auto"/>
        <w:ind w:left="567" w:hanging="578"/>
        <w:rPr>
          <w:rFonts w:cs="Arial"/>
          <w:bCs/>
          <w:lang w:val="en-US"/>
        </w:rPr>
      </w:pPr>
      <w:r w:rsidRPr="00FA6426">
        <w:rPr>
          <w:rFonts w:cs="Arial"/>
          <w:b/>
          <w:lang w:val="en-US"/>
        </w:rPr>
        <w:t>Sustainability:</w:t>
      </w:r>
      <w:r w:rsidRPr="00FA6426">
        <w:rPr>
          <w:rFonts w:cs="Arial"/>
          <w:bCs/>
          <w:lang w:val="en-US"/>
        </w:rPr>
        <w:t xml:space="preserve"> The probability of sustainability of the Project </w:t>
      </w:r>
      <w:r w:rsidR="002805A2">
        <w:rPr>
          <w:rFonts w:cs="Arial"/>
          <w:lang w:val="en-US"/>
        </w:rPr>
        <w:t>Outcomes</w:t>
      </w:r>
      <w:r w:rsidRPr="00FA6426">
        <w:rPr>
          <w:rFonts w:cs="Arial"/>
          <w:bCs/>
          <w:lang w:val="en-US"/>
        </w:rPr>
        <w:t>, once the project ends, was examined. For this analysis, financial, socioeconomic, governance and environmental risks that could affect the sustainability of the project were evaluated.</w:t>
      </w:r>
    </w:p>
    <w:p w14:paraId="7A5A514A" w14:textId="77777777" w:rsidR="00596F75" w:rsidRPr="00FA6426" w:rsidRDefault="00596F75" w:rsidP="00596F75">
      <w:pPr>
        <w:rPr>
          <w:rFonts w:eastAsia="MS ????" w:cs="Arial"/>
          <w:b/>
          <w:bCs/>
          <w:lang w:val="en-US"/>
        </w:rPr>
      </w:pPr>
      <w:bookmarkStart w:id="41" w:name="_Toc4079789"/>
      <w:bookmarkEnd w:id="41"/>
      <w:r w:rsidRPr="00FA6426">
        <w:rPr>
          <w:rFonts w:cs="Arial"/>
          <w:lang w:val="en-US"/>
        </w:rPr>
        <w:t xml:space="preserve">All this analysis made possible the formulation and justification of conclusions that in turn fed the formulation of a number of recommendations that have a technical and practical </w:t>
      </w:r>
      <w:proofErr w:type="gramStart"/>
      <w:r w:rsidRPr="00FA6426">
        <w:rPr>
          <w:rFonts w:cs="Arial"/>
          <w:lang w:val="en-US"/>
        </w:rPr>
        <w:t>nature, and</w:t>
      </w:r>
      <w:proofErr w:type="gramEnd"/>
      <w:r w:rsidRPr="00FA6426">
        <w:rPr>
          <w:rFonts w:cs="Arial"/>
          <w:lang w:val="en-US"/>
        </w:rPr>
        <w:t xml:space="preserve"> reflect a realistic understanding of the project's achievements.</w:t>
      </w:r>
    </w:p>
    <w:p w14:paraId="189D0760" w14:textId="14FD8A2D" w:rsidR="005D5029" w:rsidRPr="00FA6426" w:rsidRDefault="00596F75" w:rsidP="00AC6530">
      <w:pPr>
        <w:pStyle w:val="Ttulo3"/>
        <w:numPr>
          <w:ilvl w:val="2"/>
          <w:numId w:val="26"/>
        </w:numPr>
        <w:rPr>
          <w:rFonts w:cs="Arial"/>
        </w:rPr>
      </w:pPr>
      <w:bookmarkStart w:id="42" w:name="_Toc62485761"/>
      <w:r w:rsidRPr="00FA6426">
        <w:rPr>
          <w:rFonts w:cs="Arial"/>
        </w:rPr>
        <w:t xml:space="preserve">Final </w:t>
      </w:r>
      <w:proofErr w:type="spellStart"/>
      <w:r w:rsidRPr="00FA6426">
        <w:rPr>
          <w:rFonts w:cs="Arial"/>
        </w:rPr>
        <w:t>Report</w:t>
      </w:r>
      <w:bookmarkEnd w:id="42"/>
      <w:proofErr w:type="spellEnd"/>
    </w:p>
    <w:p w14:paraId="3FC57D8B" w14:textId="2F2AF98A" w:rsidR="00596F75" w:rsidRPr="00FA6426" w:rsidRDefault="00596F75" w:rsidP="00596F75">
      <w:pPr>
        <w:rPr>
          <w:rFonts w:eastAsia="MS ????" w:cs="Arial"/>
          <w:b/>
          <w:bCs/>
          <w:lang w:val="en-US"/>
        </w:rPr>
      </w:pPr>
      <w:r w:rsidRPr="00FA6426">
        <w:rPr>
          <w:rFonts w:cs="Arial"/>
          <w:lang w:val="en-US"/>
        </w:rPr>
        <w:t xml:space="preserve">The final evaluation report will incorporate comments, clarifications, </w:t>
      </w:r>
      <w:proofErr w:type="gramStart"/>
      <w:r w:rsidRPr="00FA6426">
        <w:rPr>
          <w:rFonts w:cs="Arial"/>
          <w:lang w:val="en-US"/>
        </w:rPr>
        <w:t>suggestions</w:t>
      </w:r>
      <w:proofErr w:type="gramEnd"/>
      <w:r w:rsidRPr="00FA6426">
        <w:rPr>
          <w:rFonts w:cs="Arial"/>
          <w:lang w:val="en-US"/>
        </w:rPr>
        <w:t xml:space="preserve"> and recommendations received from UNDP and the project team and other reviewers on the draft report. Once this version has been submitted, the reviewers should send additional comments or a note of approval of the FE report.</w:t>
      </w:r>
    </w:p>
    <w:p w14:paraId="662B55DC" w14:textId="1C5DA408" w:rsidR="006B5AA1" w:rsidRPr="00FA6426" w:rsidRDefault="006B5AA1" w:rsidP="00AC6530">
      <w:pPr>
        <w:pStyle w:val="Ttulo2"/>
        <w:numPr>
          <w:ilvl w:val="1"/>
          <w:numId w:val="26"/>
        </w:numPr>
        <w:rPr>
          <w:rFonts w:cs="Arial"/>
          <w:szCs w:val="22"/>
        </w:rPr>
      </w:pPr>
      <w:bookmarkStart w:id="43" w:name="_Toc62485762"/>
      <w:proofErr w:type="spellStart"/>
      <w:r w:rsidRPr="00FA6426">
        <w:rPr>
          <w:rFonts w:cs="Arial"/>
          <w:szCs w:val="22"/>
        </w:rPr>
        <w:t>E</w:t>
      </w:r>
      <w:r w:rsidR="00596F75" w:rsidRPr="00FA6426">
        <w:rPr>
          <w:rFonts w:cs="Arial"/>
          <w:szCs w:val="22"/>
        </w:rPr>
        <w:t>valuation</w:t>
      </w:r>
      <w:proofErr w:type="spellEnd"/>
      <w:r w:rsidR="00596F75" w:rsidRPr="00FA6426">
        <w:rPr>
          <w:rFonts w:cs="Arial"/>
          <w:szCs w:val="22"/>
        </w:rPr>
        <w:t xml:space="preserve"> </w:t>
      </w:r>
      <w:proofErr w:type="spellStart"/>
      <w:r w:rsidR="00596F75" w:rsidRPr="00FA6426">
        <w:rPr>
          <w:rFonts w:cs="Arial"/>
          <w:szCs w:val="22"/>
        </w:rPr>
        <w:t>report</w:t>
      </w:r>
      <w:proofErr w:type="spellEnd"/>
      <w:r w:rsidR="00596F75" w:rsidRPr="00FA6426">
        <w:rPr>
          <w:rFonts w:cs="Arial"/>
          <w:szCs w:val="22"/>
        </w:rPr>
        <w:t xml:space="preserve"> </w:t>
      </w:r>
      <w:proofErr w:type="spellStart"/>
      <w:r w:rsidR="00596F75" w:rsidRPr="00FA6426">
        <w:rPr>
          <w:rFonts w:cs="Arial"/>
          <w:szCs w:val="22"/>
        </w:rPr>
        <w:t>outline</w:t>
      </w:r>
      <w:bookmarkEnd w:id="43"/>
      <w:proofErr w:type="spellEnd"/>
    </w:p>
    <w:p w14:paraId="129276E4" w14:textId="10580165" w:rsidR="00596F75" w:rsidRPr="00FA6426" w:rsidRDefault="00DC68B5" w:rsidP="00596F75">
      <w:pPr>
        <w:spacing w:after="0"/>
        <w:rPr>
          <w:rFonts w:eastAsia="Times New Roman" w:cs="Arial"/>
        </w:rPr>
      </w:pPr>
      <w:bookmarkStart w:id="44" w:name="_Toc510016660"/>
      <w:r w:rsidRPr="00FA6426">
        <w:rPr>
          <w:rFonts w:cs="Arial"/>
        </w:rPr>
        <w:t xml:space="preserve"> (I) </w:t>
      </w:r>
      <w:r w:rsidRPr="00FA6426">
        <w:rPr>
          <w:rFonts w:eastAsia="Times New Roman" w:cs="Arial"/>
        </w:rPr>
        <w:t>EXECUTIVE SUMMARY</w:t>
      </w:r>
    </w:p>
    <w:p w14:paraId="0E197932" w14:textId="77777777" w:rsidR="00596F75" w:rsidRPr="00FA6426" w:rsidRDefault="00596F75" w:rsidP="00596F75">
      <w:pPr>
        <w:numPr>
          <w:ilvl w:val="0"/>
          <w:numId w:val="30"/>
        </w:numPr>
        <w:spacing w:before="0" w:after="0" w:line="240" w:lineRule="auto"/>
        <w:jc w:val="left"/>
        <w:rPr>
          <w:rFonts w:eastAsia="Times New Roman" w:cs="Arial"/>
        </w:rPr>
      </w:pPr>
      <w:r w:rsidRPr="00FA6426">
        <w:rPr>
          <w:rFonts w:eastAsia="Times New Roman" w:cs="Arial"/>
        </w:rPr>
        <w:t xml:space="preserve">Project </w:t>
      </w:r>
      <w:proofErr w:type="spellStart"/>
      <w:r w:rsidRPr="00FA6426">
        <w:rPr>
          <w:rFonts w:eastAsia="Times New Roman" w:cs="Arial"/>
        </w:rPr>
        <w:t>Summary</w:t>
      </w:r>
      <w:proofErr w:type="spellEnd"/>
      <w:r w:rsidRPr="00FA6426">
        <w:rPr>
          <w:rFonts w:eastAsia="Times New Roman" w:cs="Arial"/>
        </w:rPr>
        <w:t xml:space="preserve"> Table</w:t>
      </w:r>
    </w:p>
    <w:p w14:paraId="024B3854" w14:textId="77777777" w:rsidR="00596F75" w:rsidRPr="00FA6426" w:rsidRDefault="00596F75" w:rsidP="00596F75">
      <w:pPr>
        <w:numPr>
          <w:ilvl w:val="0"/>
          <w:numId w:val="30"/>
        </w:numPr>
        <w:spacing w:before="0" w:after="0" w:line="240" w:lineRule="auto"/>
        <w:jc w:val="left"/>
        <w:rPr>
          <w:rFonts w:eastAsia="Times New Roman" w:cs="Arial"/>
        </w:rPr>
      </w:pPr>
      <w:r w:rsidRPr="00FA6426">
        <w:rPr>
          <w:rFonts w:eastAsia="Times New Roman" w:cs="Arial"/>
        </w:rPr>
        <w:t xml:space="preserve">Project </w:t>
      </w:r>
      <w:proofErr w:type="spellStart"/>
      <w:r w:rsidRPr="00FA6426">
        <w:rPr>
          <w:rFonts w:eastAsia="Times New Roman" w:cs="Arial"/>
        </w:rPr>
        <w:t>Description</w:t>
      </w:r>
      <w:proofErr w:type="spellEnd"/>
      <w:r w:rsidRPr="00FA6426">
        <w:rPr>
          <w:rFonts w:eastAsia="Times New Roman" w:cs="Arial"/>
        </w:rPr>
        <w:t xml:space="preserve"> (</w:t>
      </w:r>
      <w:proofErr w:type="spellStart"/>
      <w:r w:rsidRPr="00FA6426">
        <w:rPr>
          <w:rFonts w:eastAsia="Times New Roman" w:cs="Arial"/>
        </w:rPr>
        <w:t>brief</w:t>
      </w:r>
      <w:proofErr w:type="spellEnd"/>
      <w:r w:rsidRPr="00FA6426">
        <w:rPr>
          <w:rFonts w:eastAsia="Times New Roman" w:cs="Arial"/>
        </w:rPr>
        <w:t>)</w:t>
      </w:r>
    </w:p>
    <w:p w14:paraId="1ABC94BB" w14:textId="77777777" w:rsidR="00596F75" w:rsidRPr="00FA6426" w:rsidRDefault="00596F75" w:rsidP="00596F75">
      <w:pPr>
        <w:numPr>
          <w:ilvl w:val="0"/>
          <w:numId w:val="30"/>
        </w:numPr>
        <w:spacing w:before="0" w:after="0" w:line="240" w:lineRule="auto"/>
        <w:jc w:val="left"/>
        <w:rPr>
          <w:rFonts w:eastAsia="Times New Roman" w:cs="Arial"/>
        </w:rPr>
      </w:pPr>
      <w:proofErr w:type="spellStart"/>
      <w:r w:rsidRPr="00FA6426">
        <w:rPr>
          <w:rFonts w:eastAsia="Times New Roman" w:cs="Arial"/>
        </w:rPr>
        <w:lastRenderedPageBreak/>
        <w:t>Evaluation</w:t>
      </w:r>
      <w:proofErr w:type="spellEnd"/>
      <w:r w:rsidRPr="00FA6426">
        <w:rPr>
          <w:rFonts w:eastAsia="Times New Roman" w:cs="Arial"/>
        </w:rPr>
        <w:t xml:space="preserve"> Rating Table</w:t>
      </w:r>
    </w:p>
    <w:p w14:paraId="765CA4FD" w14:textId="77777777" w:rsidR="00596F75" w:rsidRPr="00FA6426" w:rsidRDefault="00596F75" w:rsidP="00596F75">
      <w:pPr>
        <w:numPr>
          <w:ilvl w:val="0"/>
          <w:numId w:val="30"/>
        </w:numPr>
        <w:spacing w:before="0" w:after="0" w:line="240" w:lineRule="auto"/>
        <w:jc w:val="left"/>
        <w:rPr>
          <w:rFonts w:cs="Arial"/>
          <w:lang w:val="en-US"/>
        </w:rPr>
      </w:pPr>
      <w:r w:rsidRPr="00FA6426">
        <w:rPr>
          <w:rFonts w:eastAsia="Times New Roman" w:cs="Arial"/>
          <w:lang w:val="en-US"/>
        </w:rPr>
        <w:t xml:space="preserve">Summary of conclusions, </w:t>
      </w:r>
      <w:proofErr w:type="gramStart"/>
      <w:r w:rsidRPr="00FA6426">
        <w:rPr>
          <w:rFonts w:eastAsia="Times New Roman" w:cs="Arial"/>
          <w:lang w:val="en-US"/>
        </w:rPr>
        <w:t>recommendations</w:t>
      </w:r>
      <w:proofErr w:type="gramEnd"/>
      <w:r w:rsidRPr="00FA6426">
        <w:rPr>
          <w:rFonts w:eastAsia="Times New Roman" w:cs="Arial"/>
          <w:lang w:val="en-US"/>
        </w:rPr>
        <w:t xml:space="preserve"> and lessons</w:t>
      </w:r>
      <w:r w:rsidRPr="00FA6426">
        <w:rPr>
          <w:rFonts w:cs="Arial"/>
          <w:lang w:val="en-US"/>
        </w:rPr>
        <w:t xml:space="preserve"> </w:t>
      </w:r>
    </w:p>
    <w:p w14:paraId="3B3D9456" w14:textId="2DFE79EC" w:rsidR="00596F75" w:rsidRPr="00FA6426" w:rsidRDefault="00DC68B5" w:rsidP="00596F75">
      <w:pPr>
        <w:spacing w:after="0"/>
        <w:rPr>
          <w:rFonts w:eastAsia="Times New Roman" w:cs="Arial"/>
        </w:rPr>
      </w:pPr>
      <w:r w:rsidRPr="00FA6426">
        <w:rPr>
          <w:rFonts w:cs="Arial"/>
          <w:lang w:val="en-US"/>
        </w:rPr>
        <w:t xml:space="preserve">(II) </w:t>
      </w:r>
      <w:r w:rsidRPr="00FA6426">
        <w:rPr>
          <w:rFonts w:eastAsia="Times New Roman" w:cs="Arial"/>
        </w:rPr>
        <w:t>INTRODUCTION</w:t>
      </w:r>
    </w:p>
    <w:p w14:paraId="7D79CF95" w14:textId="77777777" w:rsidR="00596F75" w:rsidRPr="00FA6426" w:rsidRDefault="00596F75" w:rsidP="00596F75">
      <w:pPr>
        <w:numPr>
          <w:ilvl w:val="0"/>
          <w:numId w:val="30"/>
        </w:numPr>
        <w:spacing w:before="0" w:after="0" w:line="240" w:lineRule="auto"/>
        <w:jc w:val="left"/>
        <w:rPr>
          <w:rFonts w:eastAsia="Times New Roman" w:cs="Arial"/>
          <w:b/>
        </w:rPr>
      </w:pPr>
      <w:proofErr w:type="spellStart"/>
      <w:r w:rsidRPr="00FA6426">
        <w:rPr>
          <w:rFonts w:eastAsia="Times New Roman" w:cs="Arial"/>
        </w:rPr>
        <w:t>Purpose</w:t>
      </w:r>
      <w:proofErr w:type="spellEnd"/>
      <w:r w:rsidRPr="00FA6426">
        <w:rPr>
          <w:rFonts w:eastAsia="Times New Roman" w:cs="Arial"/>
        </w:rPr>
        <w:t xml:space="preserve"> </w:t>
      </w:r>
      <w:proofErr w:type="spellStart"/>
      <w:r w:rsidRPr="00FA6426">
        <w:rPr>
          <w:rFonts w:eastAsia="Times New Roman" w:cs="Arial"/>
        </w:rPr>
        <w:t>of</w:t>
      </w:r>
      <w:proofErr w:type="spellEnd"/>
      <w:r w:rsidRPr="00FA6426">
        <w:rPr>
          <w:rFonts w:eastAsia="Times New Roman" w:cs="Arial"/>
        </w:rPr>
        <w:t xml:space="preserve"> </w:t>
      </w:r>
      <w:proofErr w:type="spellStart"/>
      <w:r w:rsidRPr="00FA6426">
        <w:rPr>
          <w:rFonts w:eastAsia="Times New Roman" w:cs="Arial"/>
        </w:rPr>
        <w:t>the</w:t>
      </w:r>
      <w:proofErr w:type="spellEnd"/>
      <w:r w:rsidRPr="00FA6426">
        <w:rPr>
          <w:rFonts w:eastAsia="Times New Roman" w:cs="Arial"/>
        </w:rPr>
        <w:t xml:space="preserve"> </w:t>
      </w:r>
      <w:proofErr w:type="spellStart"/>
      <w:r w:rsidRPr="00FA6426">
        <w:rPr>
          <w:rFonts w:eastAsia="Times New Roman" w:cs="Arial"/>
        </w:rPr>
        <w:t>evaluation</w:t>
      </w:r>
      <w:proofErr w:type="spellEnd"/>
      <w:r w:rsidRPr="00FA6426">
        <w:rPr>
          <w:rFonts w:eastAsia="Times New Roman" w:cs="Arial"/>
        </w:rPr>
        <w:t xml:space="preserve"> </w:t>
      </w:r>
    </w:p>
    <w:p w14:paraId="451D7B0B" w14:textId="77777777" w:rsidR="00596F75" w:rsidRPr="00FA6426" w:rsidRDefault="00596F75" w:rsidP="00596F75">
      <w:pPr>
        <w:numPr>
          <w:ilvl w:val="0"/>
          <w:numId w:val="30"/>
        </w:numPr>
        <w:spacing w:before="0" w:after="0" w:line="240" w:lineRule="auto"/>
        <w:jc w:val="left"/>
        <w:rPr>
          <w:rFonts w:eastAsia="Times New Roman" w:cs="Arial"/>
          <w:b/>
        </w:rPr>
      </w:pPr>
      <w:proofErr w:type="spellStart"/>
      <w:r w:rsidRPr="00FA6426">
        <w:rPr>
          <w:rFonts w:eastAsia="Times New Roman" w:cs="Arial"/>
        </w:rPr>
        <w:t>Scope</w:t>
      </w:r>
      <w:proofErr w:type="spellEnd"/>
      <w:r w:rsidRPr="00FA6426">
        <w:rPr>
          <w:rFonts w:eastAsia="Times New Roman" w:cs="Arial"/>
        </w:rPr>
        <w:t xml:space="preserve"> &amp; </w:t>
      </w:r>
      <w:proofErr w:type="spellStart"/>
      <w:r w:rsidRPr="00FA6426">
        <w:rPr>
          <w:rFonts w:eastAsia="Times New Roman" w:cs="Arial"/>
        </w:rPr>
        <w:t>Methodology</w:t>
      </w:r>
      <w:proofErr w:type="spellEnd"/>
      <w:r w:rsidRPr="00FA6426">
        <w:rPr>
          <w:rFonts w:eastAsia="Times New Roman" w:cs="Arial"/>
        </w:rPr>
        <w:t xml:space="preserve"> </w:t>
      </w:r>
    </w:p>
    <w:p w14:paraId="63EE791F" w14:textId="77777777" w:rsidR="00596F75" w:rsidRPr="00FA6426" w:rsidRDefault="00596F75" w:rsidP="00596F75">
      <w:pPr>
        <w:numPr>
          <w:ilvl w:val="0"/>
          <w:numId w:val="30"/>
        </w:numPr>
        <w:spacing w:before="0" w:after="0" w:line="240" w:lineRule="auto"/>
        <w:jc w:val="left"/>
        <w:rPr>
          <w:rFonts w:cs="Arial"/>
        </w:rPr>
      </w:pPr>
      <w:proofErr w:type="spellStart"/>
      <w:r w:rsidRPr="00FA6426">
        <w:rPr>
          <w:rFonts w:eastAsia="Times New Roman" w:cs="Arial"/>
        </w:rPr>
        <w:t>Structure</w:t>
      </w:r>
      <w:proofErr w:type="spellEnd"/>
      <w:r w:rsidRPr="00FA6426">
        <w:rPr>
          <w:rFonts w:eastAsia="Times New Roman" w:cs="Arial"/>
        </w:rPr>
        <w:t xml:space="preserve"> </w:t>
      </w:r>
      <w:proofErr w:type="spellStart"/>
      <w:r w:rsidRPr="00FA6426">
        <w:rPr>
          <w:rFonts w:eastAsia="Times New Roman" w:cs="Arial"/>
        </w:rPr>
        <w:t>of</w:t>
      </w:r>
      <w:proofErr w:type="spellEnd"/>
      <w:r w:rsidRPr="00FA6426">
        <w:rPr>
          <w:rFonts w:eastAsia="Times New Roman" w:cs="Arial"/>
        </w:rPr>
        <w:t xml:space="preserve"> </w:t>
      </w:r>
      <w:proofErr w:type="spellStart"/>
      <w:r w:rsidRPr="00FA6426">
        <w:rPr>
          <w:rFonts w:eastAsia="Times New Roman" w:cs="Arial"/>
        </w:rPr>
        <w:t>the</w:t>
      </w:r>
      <w:proofErr w:type="spellEnd"/>
      <w:r w:rsidRPr="00FA6426">
        <w:rPr>
          <w:rFonts w:eastAsia="Times New Roman" w:cs="Arial"/>
        </w:rPr>
        <w:t xml:space="preserve"> </w:t>
      </w:r>
      <w:proofErr w:type="spellStart"/>
      <w:r w:rsidRPr="00FA6426">
        <w:rPr>
          <w:rFonts w:eastAsia="Times New Roman" w:cs="Arial"/>
        </w:rPr>
        <w:t>evaluation</w:t>
      </w:r>
      <w:proofErr w:type="spellEnd"/>
      <w:r w:rsidRPr="00FA6426">
        <w:rPr>
          <w:rFonts w:eastAsia="Times New Roman" w:cs="Arial"/>
        </w:rPr>
        <w:t xml:space="preserve"> </w:t>
      </w:r>
      <w:proofErr w:type="spellStart"/>
      <w:r w:rsidRPr="00FA6426">
        <w:rPr>
          <w:rFonts w:eastAsia="Times New Roman" w:cs="Arial"/>
        </w:rPr>
        <w:t>report</w:t>
      </w:r>
      <w:proofErr w:type="spellEnd"/>
      <w:r w:rsidRPr="00FA6426">
        <w:rPr>
          <w:rFonts w:cs="Arial"/>
        </w:rPr>
        <w:t xml:space="preserve"> </w:t>
      </w:r>
    </w:p>
    <w:p w14:paraId="63A34613" w14:textId="23965A30" w:rsidR="00596F75" w:rsidRPr="00FA6426" w:rsidRDefault="00DC68B5" w:rsidP="00596F75">
      <w:pPr>
        <w:spacing w:after="0"/>
        <w:rPr>
          <w:rFonts w:eastAsia="Times New Roman" w:cs="Arial"/>
          <w:lang w:val="en-US"/>
        </w:rPr>
      </w:pPr>
      <w:r w:rsidRPr="00FA6426">
        <w:rPr>
          <w:rFonts w:cs="Arial"/>
          <w:lang w:val="en-US"/>
        </w:rPr>
        <w:t xml:space="preserve">(III) </w:t>
      </w:r>
      <w:r w:rsidRPr="00FA6426">
        <w:rPr>
          <w:rFonts w:eastAsia="Times New Roman" w:cs="Arial"/>
          <w:lang w:val="en-US"/>
        </w:rPr>
        <w:t>PROJECT DESCRIPTION AND DEVELOPMENT CONTEXT</w:t>
      </w:r>
    </w:p>
    <w:p w14:paraId="1B162DFB" w14:textId="77777777" w:rsidR="00596F75" w:rsidRPr="00FA6426" w:rsidRDefault="00596F75" w:rsidP="00596F75">
      <w:pPr>
        <w:numPr>
          <w:ilvl w:val="0"/>
          <w:numId w:val="31"/>
        </w:numPr>
        <w:spacing w:before="0" w:after="0" w:line="240" w:lineRule="auto"/>
        <w:jc w:val="left"/>
        <w:rPr>
          <w:rFonts w:eastAsia="Times New Roman" w:cs="Arial"/>
        </w:rPr>
      </w:pPr>
      <w:r w:rsidRPr="00FA6426">
        <w:rPr>
          <w:rFonts w:eastAsia="Times New Roman" w:cs="Arial"/>
        </w:rPr>
        <w:t xml:space="preserve">Project </w:t>
      </w:r>
      <w:proofErr w:type="spellStart"/>
      <w:r w:rsidRPr="00FA6426">
        <w:rPr>
          <w:rFonts w:eastAsia="Times New Roman" w:cs="Arial"/>
        </w:rPr>
        <w:t>start</w:t>
      </w:r>
      <w:proofErr w:type="spellEnd"/>
      <w:r w:rsidRPr="00FA6426">
        <w:rPr>
          <w:rFonts w:eastAsia="Times New Roman" w:cs="Arial"/>
        </w:rPr>
        <w:t xml:space="preserve"> and </w:t>
      </w:r>
      <w:proofErr w:type="spellStart"/>
      <w:r w:rsidRPr="00FA6426">
        <w:rPr>
          <w:rFonts w:eastAsia="Times New Roman" w:cs="Arial"/>
        </w:rPr>
        <w:t>duration</w:t>
      </w:r>
      <w:proofErr w:type="spellEnd"/>
    </w:p>
    <w:p w14:paraId="3CEEC10A" w14:textId="77777777" w:rsidR="00596F75" w:rsidRPr="00FA6426" w:rsidRDefault="00596F75" w:rsidP="00596F75">
      <w:pPr>
        <w:numPr>
          <w:ilvl w:val="0"/>
          <w:numId w:val="31"/>
        </w:numPr>
        <w:spacing w:before="0" w:after="0" w:line="240" w:lineRule="auto"/>
        <w:jc w:val="left"/>
        <w:rPr>
          <w:rFonts w:eastAsia="Times New Roman" w:cs="Arial"/>
          <w:lang w:val="en-US"/>
        </w:rPr>
      </w:pPr>
      <w:r w:rsidRPr="00FA6426">
        <w:rPr>
          <w:rFonts w:eastAsia="Times New Roman" w:cs="Arial"/>
          <w:lang w:val="en-US"/>
        </w:rPr>
        <w:t>Problems that the project sought to address</w:t>
      </w:r>
    </w:p>
    <w:p w14:paraId="2E7061B8" w14:textId="77777777" w:rsidR="00596F75" w:rsidRPr="00FA6426" w:rsidRDefault="00596F75" w:rsidP="00596F75">
      <w:pPr>
        <w:numPr>
          <w:ilvl w:val="0"/>
          <w:numId w:val="31"/>
        </w:numPr>
        <w:spacing w:before="0" w:after="0" w:line="240" w:lineRule="auto"/>
        <w:jc w:val="left"/>
        <w:rPr>
          <w:rFonts w:eastAsia="Times New Roman" w:cs="Arial"/>
          <w:lang w:val="en-US"/>
        </w:rPr>
      </w:pPr>
      <w:r w:rsidRPr="00FA6426">
        <w:rPr>
          <w:rFonts w:eastAsia="Times New Roman" w:cs="Arial"/>
          <w:lang w:val="en-US"/>
        </w:rPr>
        <w:t>Immediate and development objectives of the project</w:t>
      </w:r>
    </w:p>
    <w:p w14:paraId="28619574" w14:textId="77777777" w:rsidR="00596F75" w:rsidRPr="00FA6426" w:rsidRDefault="00596F75" w:rsidP="00596F75">
      <w:pPr>
        <w:numPr>
          <w:ilvl w:val="0"/>
          <w:numId w:val="31"/>
        </w:numPr>
        <w:spacing w:before="0" w:after="0" w:line="240" w:lineRule="auto"/>
        <w:jc w:val="left"/>
        <w:rPr>
          <w:rFonts w:eastAsia="Times New Roman" w:cs="Arial"/>
        </w:rPr>
      </w:pPr>
      <w:proofErr w:type="spellStart"/>
      <w:r w:rsidRPr="00FA6426">
        <w:rPr>
          <w:rFonts w:eastAsia="Times New Roman" w:cs="Arial"/>
        </w:rPr>
        <w:t>Baseline</w:t>
      </w:r>
      <w:proofErr w:type="spellEnd"/>
      <w:r w:rsidRPr="00FA6426">
        <w:rPr>
          <w:rFonts w:eastAsia="Times New Roman" w:cs="Arial"/>
        </w:rPr>
        <w:t xml:space="preserve"> </w:t>
      </w:r>
      <w:proofErr w:type="spellStart"/>
      <w:r w:rsidRPr="00FA6426">
        <w:rPr>
          <w:rFonts w:eastAsia="Times New Roman" w:cs="Arial"/>
        </w:rPr>
        <w:t>Indicators</w:t>
      </w:r>
      <w:proofErr w:type="spellEnd"/>
      <w:r w:rsidRPr="00FA6426">
        <w:rPr>
          <w:rFonts w:eastAsia="Times New Roman" w:cs="Arial"/>
        </w:rPr>
        <w:t xml:space="preserve"> </w:t>
      </w:r>
      <w:proofErr w:type="spellStart"/>
      <w:r w:rsidRPr="00FA6426">
        <w:rPr>
          <w:rFonts w:eastAsia="Times New Roman" w:cs="Arial"/>
        </w:rPr>
        <w:t>established</w:t>
      </w:r>
      <w:proofErr w:type="spellEnd"/>
    </w:p>
    <w:p w14:paraId="42AF532A" w14:textId="77777777" w:rsidR="00596F75" w:rsidRPr="00FA6426" w:rsidRDefault="00596F75" w:rsidP="00596F75">
      <w:pPr>
        <w:numPr>
          <w:ilvl w:val="0"/>
          <w:numId w:val="31"/>
        </w:numPr>
        <w:spacing w:before="0" w:after="0" w:line="240" w:lineRule="auto"/>
        <w:jc w:val="left"/>
        <w:rPr>
          <w:rFonts w:eastAsia="Times New Roman" w:cs="Arial"/>
        </w:rPr>
      </w:pPr>
      <w:proofErr w:type="spellStart"/>
      <w:r w:rsidRPr="00FA6426">
        <w:rPr>
          <w:rFonts w:eastAsia="Times New Roman" w:cs="Arial"/>
        </w:rPr>
        <w:t>Main</w:t>
      </w:r>
      <w:proofErr w:type="spellEnd"/>
      <w:r w:rsidRPr="00FA6426">
        <w:rPr>
          <w:rFonts w:eastAsia="Times New Roman" w:cs="Arial"/>
        </w:rPr>
        <w:t xml:space="preserve"> </w:t>
      </w:r>
      <w:proofErr w:type="spellStart"/>
      <w:r w:rsidRPr="00FA6426">
        <w:rPr>
          <w:rFonts w:eastAsia="Times New Roman" w:cs="Arial"/>
        </w:rPr>
        <w:t>stakeholders</w:t>
      </w:r>
      <w:proofErr w:type="spellEnd"/>
    </w:p>
    <w:p w14:paraId="02FF84BE" w14:textId="77777777" w:rsidR="00596F75" w:rsidRPr="00FA6426" w:rsidRDefault="00596F75" w:rsidP="00596F75">
      <w:pPr>
        <w:numPr>
          <w:ilvl w:val="0"/>
          <w:numId w:val="31"/>
        </w:numPr>
        <w:spacing w:before="0" w:after="0" w:line="240" w:lineRule="auto"/>
        <w:jc w:val="left"/>
        <w:rPr>
          <w:rFonts w:cs="Arial"/>
        </w:rPr>
      </w:pPr>
      <w:proofErr w:type="spellStart"/>
      <w:r w:rsidRPr="00FA6426">
        <w:rPr>
          <w:rFonts w:eastAsia="Times New Roman" w:cs="Arial"/>
        </w:rPr>
        <w:t>Expected</w:t>
      </w:r>
      <w:proofErr w:type="spellEnd"/>
      <w:r w:rsidRPr="00FA6426">
        <w:rPr>
          <w:rFonts w:eastAsia="Times New Roman" w:cs="Arial"/>
        </w:rPr>
        <w:t xml:space="preserve"> </w:t>
      </w:r>
      <w:proofErr w:type="spellStart"/>
      <w:r w:rsidRPr="00FA6426">
        <w:rPr>
          <w:rFonts w:eastAsia="Times New Roman" w:cs="Arial"/>
        </w:rPr>
        <w:t>Results</w:t>
      </w:r>
      <w:proofErr w:type="spellEnd"/>
      <w:r w:rsidRPr="00FA6426">
        <w:rPr>
          <w:rFonts w:cs="Arial"/>
        </w:rPr>
        <w:t xml:space="preserve"> </w:t>
      </w:r>
    </w:p>
    <w:p w14:paraId="2966602E" w14:textId="709AF62B" w:rsidR="00596F75" w:rsidRPr="00FA6426" w:rsidRDefault="00DC68B5" w:rsidP="00596F75">
      <w:pPr>
        <w:spacing w:after="0"/>
        <w:rPr>
          <w:rFonts w:eastAsia="Times New Roman" w:cs="Arial"/>
        </w:rPr>
      </w:pPr>
      <w:r w:rsidRPr="00FA6426">
        <w:rPr>
          <w:rFonts w:cs="Arial"/>
        </w:rPr>
        <w:t xml:space="preserve">(IV) </w:t>
      </w:r>
      <w:r w:rsidRPr="00FA6426">
        <w:rPr>
          <w:rFonts w:eastAsia="Times New Roman" w:cs="Arial"/>
        </w:rPr>
        <w:t xml:space="preserve">FINDINGS </w:t>
      </w:r>
    </w:p>
    <w:p w14:paraId="3BF238F5" w14:textId="77777777" w:rsidR="00596F75" w:rsidRPr="00FA6426" w:rsidRDefault="00596F75" w:rsidP="00DC68B5">
      <w:pPr>
        <w:numPr>
          <w:ilvl w:val="0"/>
          <w:numId w:val="2"/>
        </w:numPr>
        <w:spacing w:before="0" w:after="0" w:line="240" w:lineRule="auto"/>
        <w:jc w:val="left"/>
        <w:rPr>
          <w:rFonts w:eastAsia="Times New Roman" w:cs="Arial"/>
        </w:rPr>
      </w:pPr>
      <w:r w:rsidRPr="00FA6426">
        <w:rPr>
          <w:rFonts w:eastAsia="Times New Roman" w:cs="Arial"/>
          <w:lang w:val="en-US"/>
        </w:rPr>
        <w:t>Project</w:t>
      </w:r>
      <w:r w:rsidRPr="00FA6426">
        <w:rPr>
          <w:rFonts w:eastAsia="Times New Roman" w:cs="Arial"/>
        </w:rPr>
        <w:t xml:space="preserve"> </w:t>
      </w:r>
      <w:proofErr w:type="spellStart"/>
      <w:r w:rsidRPr="00FA6426">
        <w:rPr>
          <w:rFonts w:eastAsia="Times New Roman" w:cs="Arial"/>
        </w:rPr>
        <w:t>Design</w:t>
      </w:r>
      <w:proofErr w:type="spellEnd"/>
      <w:r w:rsidRPr="00FA6426">
        <w:rPr>
          <w:rFonts w:eastAsia="Times New Roman" w:cs="Arial"/>
        </w:rPr>
        <w:t xml:space="preserve"> / </w:t>
      </w:r>
      <w:proofErr w:type="spellStart"/>
      <w:r w:rsidRPr="00FA6426">
        <w:rPr>
          <w:rFonts w:eastAsia="Times New Roman" w:cs="Arial"/>
        </w:rPr>
        <w:t>Formulation</w:t>
      </w:r>
      <w:proofErr w:type="spellEnd"/>
    </w:p>
    <w:p w14:paraId="567FD117" w14:textId="77777777" w:rsidR="00596F75" w:rsidRPr="00FA6426" w:rsidRDefault="00596F75" w:rsidP="00DC68B5">
      <w:pPr>
        <w:numPr>
          <w:ilvl w:val="1"/>
          <w:numId w:val="2"/>
        </w:numPr>
        <w:spacing w:before="0" w:after="0" w:line="240" w:lineRule="auto"/>
        <w:ind w:left="1276"/>
        <w:jc w:val="left"/>
        <w:rPr>
          <w:rFonts w:eastAsia="Times New Roman" w:cs="Arial"/>
          <w:lang w:val="en-US"/>
        </w:rPr>
      </w:pPr>
      <w:r w:rsidRPr="00FA6426">
        <w:rPr>
          <w:rFonts w:eastAsia="Times New Roman" w:cs="Arial"/>
          <w:lang w:val="en-US"/>
        </w:rPr>
        <w:t>Analysis of LFA/Results Framework (Project logic /strategy; Indicators)</w:t>
      </w:r>
    </w:p>
    <w:p w14:paraId="00854124" w14:textId="77777777" w:rsidR="00596F75" w:rsidRPr="00FA6426" w:rsidRDefault="00596F75" w:rsidP="00DC68B5">
      <w:pPr>
        <w:numPr>
          <w:ilvl w:val="1"/>
          <w:numId w:val="2"/>
        </w:numPr>
        <w:spacing w:before="0" w:after="0" w:line="240" w:lineRule="auto"/>
        <w:ind w:left="1276"/>
        <w:jc w:val="left"/>
        <w:rPr>
          <w:rFonts w:eastAsia="Times New Roman" w:cs="Arial"/>
        </w:rPr>
      </w:pPr>
      <w:proofErr w:type="spellStart"/>
      <w:r w:rsidRPr="00FA6426">
        <w:rPr>
          <w:rFonts w:eastAsia="Times New Roman" w:cs="Arial"/>
        </w:rPr>
        <w:t>Assumptions</w:t>
      </w:r>
      <w:proofErr w:type="spellEnd"/>
      <w:r w:rsidRPr="00FA6426">
        <w:rPr>
          <w:rFonts w:eastAsia="Times New Roman" w:cs="Arial"/>
        </w:rPr>
        <w:t xml:space="preserve"> and </w:t>
      </w:r>
      <w:proofErr w:type="spellStart"/>
      <w:r w:rsidRPr="00FA6426">
        <w:rPr>
          <w:rFonts w:eastAsia="Times New Roman" w:cs="Arial"/>
        </w:rPr>
        <w:t>Risks</w:t>
      </w:r>
      <w:proofErr w:type="spellEnd"/>
    </w:p>
    <w:p w14:paraId="1320B721" w14:textId="77777777" w:rsidR="00596F75" w:rsidRPr="00FA6426" w:rsidRDefault="00596F75" w:rsidP="00DC68B5">
      <w:pPr>
        <w:numPr>
          <w:ilvl w:val="1"/>
          <w:numId w:val="2"/>
        </w:numPr>
        <w:spacing w:before="0" w:after="0" w:line="240" w:lineRule="auto"/>
        <w:ind w:left="1276"/>
        <w:jc w:val="left"/>
        <w:rPr>
          <w:rFonts w:eastAsia="Times New Roman" w:cs="Arial"/>
          <w:lang w:val="en-US"/>
        </w:rPr>
      </w:pPr>
      <w:r w:rsidRPr="00FA6426">
        <w:rPr>
          <w:rFonts w:eastAsia="Times New Roman" w:cs="Arial"/>
          <w:lang w:val="en-US"/>
        </w:rPr>
        <w:t xml:space="preserve">Lessons from other relevant projects (e.g., same focal area) incorporated into project design </w:t>
      </w:r>
    </w:p>
    <w:p w14:paraId="691E378A" w14:textId="77777777" w:rsidR="00596F75" w:rsidRPr="00FA6426" w:rsidRDefault="00596F75" w:rsidP="00DC68B5">
      <w:pPr>
        <w:numPr>
          <w:ilvl w:val="1"/>
          <w:numId w:val="2"/>
        </w:numPr>
        <w:spacing w:before="0" w:after="0" w:line="240" w:lineRule="auto"/>
        <w:ind w:left="1276"/>
        <w:jc w:val="left"/>
        <w:rPr>
          <w:rFonts w:eastAsia="Times New Roman" w:cs="Arial"/>
        </w:rPr>
      </w:pPr>
      <w:proofErr w:type="spellStart"/>
      <w:r w:rsidRPr="00FA6426">
        <w:rPr>
          <w:rFonts w:eastAsia="Times New Roman" w:cs="Arial"/>
        </w:rPr>
        <w:t>Planned</w:t>
      </w:r>
      <w:proofErr w:type="spellEnd"/>
      <w:r w:rsidRPr="00FA6426">
        <w:rPr>
          <w:rFonts w:eastAsia="Times New Roman" w:cs="Arial"/>
        </w:rPr>
        <w:t xml:space="preserve"> </w:t>
      </w:r>
      <w:proofErr w:type="spellStart"/>
      <w:r w:rsidRPr="00FA6426">
        <w:rPr>
          <w:rFonts w:eastAsia="Times New Roman" w:cs="Arial"/>
        </w:rPr>
        <w:t>stakeholder</w:t>
      </w:r>
      <w:proofErr w:type="spellEnd"/>
      <w:r w:rsidRPr="00FA6426">
        <w:rPr>
          <w:rFonts w:eastAsia="Times New Roman" w:cs="Arial"/>
        </w:rPr>
        <w:t xml:space="preserve"> </w:t>
      </w:r>
      <w:proofErr w:type="spellStart"/>
      <w:r w:rsidRPr="00FA6426">
        <w:rPr>
          <w:rFonts w:eastAsia="Times New Roman" w:cs="Arial"/>
        </w:rPr>
        <w:t>participation</w:t>
      </w:r>
      <w:proofErr w:type="spellEnd"/>
      <w:r w:rsidRPr="00FA6426">
        <w:rPr>
          <w:rFonts w:eastAsia="Times New Roman" w:cs="Arial"/>
        </w:rPr>
        <w:t xml:space="preserve"> </w:t>
      </w:r>
    </w:p>
    <w:p w14:paraId="4745AA92" w14:textId="77777777" w:rsidR="00596F75" w:rsidRPr="00FA6426" w:rsidRDefault="00596F75" w:rsidP="00DC68B5">
      <w:pPr>
        <w:numPr>
          <w:ilvl w:val="1"/>
          <w:numId w:val="2"/>
        </w:numPr>
        <w:spacing w:before="0" w:after="0" w:line="240" w:lineRule="auto"/>
        <w:ind w:left="1276"/>
        <w:jc w:val="left"/>
        <w:rPr>
          <w:rFonts w:eastAsia="Times New Roman" w:cs="Arial"/>
        </w:rPr>
      </w:pPr>
      <w:proofErr w:type="spellStart"/>
      <w:r w:rsidRPr="00FA6426">
        <w:rPr>
          <w:rFonts w:eastAsia="Times New Roman" w:cs="Arial"/>
        </w:rPr>
        <w:t>Replication</w:t>
      </w:r>
      <w:proofErr w:type="spellEnd"/>
      <w:r w:rsidRPr="00FA6426">
        <w:rPr>
          <w:rFonts w:eastAsia="Times New Roman" w:cs="Arial"/>
        </w:rPr>
        <w:t xml:space="preserve"> </w:t>
      </w:r>
      <w:proofErr w:type="spellStart"/>
      <w:r w:rsidRPr="00FA6426">
        <w:rPr>
          <w:rFonts w:eastAsia="Times New Roman" w:cs="Arial"/>
        </w:rPr>
        <w:t>approach</w:t>
      </w:r>
      <w:proofErr w:type="spellEnd"/>
      <w:r w:rsidRPr="00FA6426">
        <w:rPr>
          <w:rFonts w:eastAsia="Times New Roman" w:cs="Arial"/>
        </w:rPr>
        <w:t xml:space="preserve"> </w:t>
      </w:r>
    </w:p>
    <w:p w14:paraId="56AD87BE" w14:textId="77777777" w:rsidR="00596F75" w:rsidRPr="00FA6426" w:rsidRDefault="00596F75" w:rsidP="00DC68B5">
      <w:pPr>
        <w:numPr>
          <w:ilvl w:val="1"/>
          <w:numId w:val="2"/>
        </w:numPr>
        <w:spacing w:before="0" w:after="0" w:line="240" w:lineRule="auto"/>
        <w:ind w:left="1276"/>
        <w:jc w:val="left"/>
        <w:rPr>
          <w:rFonts w:eastAsia="Times New Roman" w:cs="Arial"/>
        </w:rPr>
      </w:pPr>
      <w:r w:rsidRPr="00FA6426">
        <w:rPr>
          <w:rFonts w:eastAsia="Times New Roman" w:cs="Arial"/>
        </w:rPr>
        <w:t xml:space="preserve">UNDP </w:t>
      </w:r>
      <w:proofErr w:type="spellStart"/>
      <w:r w:rsidRPr="00FA6426">
        <w:rPr>
          <w:rFonts w:eastAsia="Times New Roman" w:cs="Arial"/>
        </w:rPr>
        <w:t>comparative</w:t>
      </w:r>
      <w:proofErr w:type="spellEnd"/>
      <w:r w:rsidRPr="00FA6426">
        <w:rPr>
          <w:rFonts w:eastAsia="Times New Roman" w:cs="Arial"/>
        </w:rPr>
        <w:t xml:space="preserve"> </w:t>
      </w:r>
      <w:proofErr w:type="spellStart"/>
      <w:r w:rsidRPr="00FA6426">
        <w:rPr>
          <w:rFonts w:eastAsia="Times New Roman" w:cs="Arial"/>
        </w:rPr>
        <w:t>advantage</w:t>
      </w:r>
      <w:proofErr w:type="spellEnd"/>
    </w:p>
    <w:p w14:paraId="5A3D62A8" w14:textId="77777777" w:rsidR="00596F75" w:rsidRPr="00FA6426" w:rsidRDefault="00596F75" w:rsidP="00DC68B5">
      <w:pPr>
        <w:numPr>
          <w:ilvl w:val="1"/>
          <w:numId w:val="2"/>
        </w:numPr>
        <w:spacing w:before="0" w:after="0" w:line="240" w:lineRule="auto"/>
        <w:ind w:left="1276"/>
        <w:jc w:val="left"/>
        <w:rPr>
          <w:rFonts w:eastAsia="Times New Roman" w:cs="Arial"/>
          <w:lang w:val="en-US"/>
        </w:rPr>
      </w:pPr>
      <w:r w:rsidRPr="00FA6426">
        <w:rPr>
          <w:rFonts w:eastAsia="Times New Roman" w:cs="Arial"/>
          <w:lang w:val="en-US"/>
        </w:rPr>
        <w:t>Linkages between project and other interventions within the sector</w:t>
      </w:r>
    </w:p>
    <w:p w14:paraId="6A274A81" w14:textId="4848D98A" w:rsidR="00596F75" w:rsidRPr="00FA6426" w:rsidRDefault="00596F75" w:rsidP="00DC68B5">
      <w:pPr>
        <w:numPr>
          <w:ilvl w:val="1"/>
          <w:numId w:val="2"/>
        </w:numPr>
        <w:spacing w:before="0" w:after="0" w:line="240" w:lineRule="auto"/>
        <w:ind w:left="1276"/>
        <w:jc w:val="left"/>
        <w:rPr>
          <w:rFonts w:cs="Arial"/>
        </w:rPr>
      </w:pPr>
      <w:r w:rsidRPr="00FA6426">
        <w:rPr>
          <w:rFonts w:eastAsia="Times New Roman" w:cs="Arial"/>
        </w:rPr>
        <w:t xml:space="preserve">Management </w:t>
      </w:r>
      <w:r w:rsidRPr="00FA6426">
        <w:rPr>
          <w:rFonts w:eastAsia="Times New Roman" w:cs="Arial"/>
          <w:lang w:val="en-US"/>
        </w:rPr>
        <w:t>arrangements</w:t>
      </w:r>
    </w:p>
    <w:p w14:paraId="24A43275" w14:textId="77777777" w:rsidR="00DC68B5" w:rsidRPr="00FA6426" w:rsidRDefault="00DC68B5" w:rsidP="00DC68B5">
      <w:pPr>
        <w:numPr>
          <w:ilvl w:val="0"/>
          <w:numId w:val="2"/>
        </w:numPr>
        <w:spacing w:before="0" w:after="0" w:line="240" w:lineRule="auto"/>
        <w:jc w:val="left"/>
        <w:rPr>
          <w:rFonts w:eastAsia="Times New Roman" w:cs="Arial"/>
        </w:rPr>
      </w:pPr>
      <w:r w:rsidRPr="00FA6426">
        <w:rPr>
          <w:rFonts w:eastAsia="Times New Roman" w:cs="Arial"/>
          <w:lang w:val="en-US"/>
        </w:rPr>
        <w:t>Project</w:t>
      </w:r>
      <w:r w:rsidRPr="00FA6426">
        <w:rPr>
          <w:rFonts w:eastAsia="Times New Roman" w:cs="Arial"/>
        </w:rPr>
        <w:t xml:space="preserve"> </w:t>
      </w:r>
      <w:r w:rsidRPr="00FA6426">
        <w:rPr>
          <w:rFonts w:eastAsia="Times New Roman" w:cs="Arial"/>
          <w:lang w:val="en-GB"/>
        </w:rPr>
        <w:t>Implementation</w:t>
      </w:r>
    </w:p>
    <w:p w14:paraId="4A307172" w14:textId="77777777" w:rsidR="00DC68B5" w:rsidRPr="00FA6426" w:rsidRDefault="00DC68B5" w:rsidP="00DC68B5">
      <w:pPr>
        <w:numPr>
          <w:ilvl w:val="1"/>
          <w:numId w:val="2"/>
        </w:numPr>
        <w:spacing w:before="0" w:after="0" w:line="240" w:lineRule="auto"/>
        <w:ind w:left="1276"/>
        <w:jc w:val="left"/>
        <w:rPr>
          <w:rFonts w:eastAsia="Times New Roman" w:cs="Arial"/>
          <w:lang w:val="en-US"/>
        </w:rPr>
      </w:pPr>
      <w:r w:rsidRPr="00FA6426">
        <w:rPr>
          <w:rFonts w:eastAsia="Times New Roman" w:cs="Arial"/>
          <w:lang w:val="en-US"/>
        </w:rPr>
        <w:t>Adaptive management (changes to the project design and project outputs during implementation)</w:t>
      </w:r>
    </w:p>
    <w:p w14:paraId="3F7CEC12" w14:textId="77777777" w:rsidR="00DC68B5" w:rsidRPr="00FA6426" w:rsidRDefault="00DC68B5" w:rsidP="00DC68B5">
      <w:pPr>
        <w:numPr>
          <w:ilvl w:val="1"/>
          <w:numId w:val="2"/>
        </w:numPr>
        <w:spacing w:before="0" w:after="0" w:line="240" w:lineRule="auto"/>
        <w:ind w:left="1276"/>
        <w:jc w:val="left"/>
        <w:rPr>
          <w:rFonts w:eastAsia="Times New Roman" w:cs="Arial"/>
          <w:lang w:val="en-US"/>
        </w:rPr>
      </w:pPr>
      <w:r w:rsidRPr="00FA6426">
        <w:rPr>
          <w:rFonts w:eastAsia="Times New Roman" w:cs="Arial"/>
          <w:lang w:val="en-US"/>
        </w:rPr>
        <w:t>Partnership arrangements (with relevant stakeholders involved in the country/region)</w:t>
      </w:r>
    </w:p>
    <w:p w14:paraId="36793738" w14:textId="77777777" w:rsidR="00DC68B5" w:rsidRPr="00FA6426" w:rsidRDefault="00DC68B5" w:rsidP="00DC68B5">
      <w:pPr>
        <w:numPr>
          <w:ilvl w:val="1"/>
          <w:numId w:val="2"/>
        </w:numPr>
        <w:spacing w:before="0" w:after="0" w:line="240" w:lineRule="auto"/>
        <w:ind w:left="1276"/>
        <w:jc w:val="left"/>
        <w:rPr>
          <w:rFonts w:eastAsia="Times New Roman" w:cs="Arial"/>
          <w:lang w:val="en-US"/>
        </w:rPr>
      </w:pPr>
      <w:r w:rsidRPr="00FA6426">
        <w:rPr>
          <w:rFonts w:eastAsia="Times New Roman" w:cs="Arial"/>
          <w:lang w:val="en-US"/>
        </w:rPr>
        <w:t>Feedback from M&amp;E activities used for adaptive management</w:t>
      </w:r>
    </w:p>
    <w:p w14:paraId="63484086" w14:textId="77777777" w:rsidR="00DC68B5" w:rsidRPr="00FA6426" w:rsidRDefault="00DC68B5" w:rsidP="00DC68B5">
      <w:pPr>
        <w:numPr>
          <w:ilvl w:val="1"/>
          <w:numId w:val="2"/>
        </w:numPr>
        <w:spacing w:before="0" w:after="0" w:line="240" w:lineRule="auto"/>
        <w:ind w:left="1276"/>
        <w:jc w:val="left"/>
        <w:rPr>
          <w:rFonts w:eastAsia="Times New Roman" w:cs="Arial"/>
          <w:lang w:val="en-US"/>
        </w:rPr>
      </w:pPr>
      <w:r w:rsidRPr="00FA6426">
        <w:rPr>
          <w:rFonts w:eastAsia="Times New Roman" w:cs="Arial"/>
          <w:lang w:val="en-US"/>
        </w:rPr>
        <w:t xml:space="preserve">Project Finance:  </w:t>
      </w:r>
    </w:p>
    <w:p w14:paraId="65E04512" w14:textId="77777777" w:rsidR="00DC68B5" w:rsidRPr="00FA6426" w:rsidRDefault="00DC68B5" w:rsidP="00DC68B5">
      <w:pPr>
        <w:numPr>
          <w:ilvl w:val="1"/>
          <w:numId w:val="2"/>
        </w:numPr>
        <w:spacing w:before="0" w:after="0" w:line="240" w:lineRule="auto"/>
        <w:ind w:left="1276"/>
        <w:jc w:val="left"/>
        <w:rPr>
          <w:rFonts w:eastAsia="Times New Roman" w:cs="Arial"/>
          <w:lang w:val="en-US"/>
        </w:rPr>
      </w:pPr>
      <w:r w:rsidRPr="00FA6426">
        <w:rPr>
          <w:rFonts w:eastAsia="Times New Roman" w:cs="Arial"/>
          <w:lang w:val="en-US"/>
        </w:rPr>
        <w:t>Monitoring and evaluation: design at entry and implementation (*)</w:t>
      </w:r>
    </w:p>
    <w:p w14:paraId="2DCE6225" w14:textId="67C6AF0F" w:rsidR="00DC68B5" w:rsidRPr="00FA6426" w:rsidRDefault="00DC68B5" w:rsidP="00DC68B5">
      <w:pPr>
        <w:numPr>
          <w:ilvl w:val="1"/>
          <w:numId w:val="2"/>
        </w:numPr>
        <w:spacing w:before="0" w:after="0" w:line="240" w:lineRule="auto"/>
        <w:ind w:left="1276"/>
        <w:jc w:val="left"/>
        <w:rPr>
          <w:rFonts w:eastAsia="Times New Roman" w:cs="Arial"/>
          <w:lang w:val="en-US"/>
        </w:rPr>
      </w:pPr>
      <w:r w:rsidRPr="00FA6426">
        <w:rPr>
          <w:rFonts w:eastAsia="Times New Roman" w:cs="Arial"/>
          <w:lang w:val="en-US"/>
        </w:rPr>
        <w:t>UNDP and Implementing Partner implementation / execution (*) coordination, and operational issues</w:t>
      </w:r>
    </w:p>
    <w:p w14:paraId="5E8335DD" w14:textId="77777777" w:rsidR="00DC68B5" w:rsidRPr="00FA6426" w:rsidRDefault="00DC68B5" w:rsidP="00DC68B5">
      <w:pPr>
        <w:numPr>
          <w:ilvl w:val="0"/>
          <w:numId w:val="2"/>
        </w:numPr>
        <w:spacing w:before="0" w:after="0" w:line="240" w:lineRule="auto"/>
        <w:jc w:val="left"/>
        <w:rPr>
          <w:rFonts w:eastAsia="Times New Roman" w:cs="Arial"/>
        </w:rPr>
      </w:pPr>
      <w:r w:rsidRPr="00FA6426">
        <w:rPr>
          <w:rFonts w:eastAsia="Times New Roman" w:cs="Arial"/>
          <w:lang w:val="en-US"/>
        </w:rPr>
        <w:t>Project</w:t>
      </w:r>
      <w:r w:rsidRPr="00FA6426">
        <w:rPr>
          <w:rFonts w:eastAsia="Times New Roman" w:cs="Arial"/>
        </w:rPr>
        <w:t xml:space="preserve"> </w:t>
      </w:r>
      <w:r w:rsidRPr="00FA6426">
        <w:rPr>
          <w:rFonts w:eastAsia="Times New Roman" w:cs="Arial"/>
          <w:lang w:val="en-GB"/>
        </w:rPr>
        <w:t>Results</w:t>
      </w:r>
    </w:p>
    <w:p w14:paraId="6AB636CD" w14:textId="77777777" w:rsidR="00DC68B5" w:rsidRPr="00FA6426" w:rsidRDefault="00DC68B5" w:rsidP="00DC68B5">
      <w:pPr>
        <w:numPr>
          <w:ilvl w:val="1"/>
          <w:numId w:val="2"/>
        </w:numPr>
        <w:spacing w:before="0" w:after="0" w:line="240" w:lineRule="auto"/>
        <w:ind w:left="1276"/>
        <w:jc w:val="left"/>
        <w:rPr>
          <w:rFonts w:eastAsia="Times New Roman" w:cs="Arial"/>
          <w:lang w:val="en-US"/>
        </w:rPr>
      </w:pPr>
      <w:r w:rsidRPr="00FA6426">
        <w:rPr>
          <w:rFonts w:eastAsia="Times New Roman" w:cs="Arial"/>
          <w:lang w:val="en-US"/>
        </w:rPr>
        <w:t>Overall results (attainment of objectives) (*)</w:t>
      </w:r>
    </w:p>
    <w:p w14:paraId="6B61364E" w14:textId="77777777" w:rsidR="00DC68B5" w:rsidRPr="00FA6426" w:rsidRDefault="00DC68B5" w:rsidP="00DC68B5">
      <w:pPr>
        <w:numPr>
          <w:ilvl w:val="1"/>
          <w:numId w:val="2"/>
        </w:numPr>
        <w:spacing w:before="0" w:after="0" w:line="240" w:lineRule="auto"/>
        <w:ind w:left="1276"/>
        <w:jc w:val="left"/>
        <w:rPr>
          <w:rFonts w:eastAsia="Times New Roman" w:cs="Arial"/>
          <w:lang w:val="en-US"/>
        </w:rPr>
      </w:pPr>
      <w:r w:rsidRPr="00FA6426">
        <w:rPr>
          <w:rFonts w:eastAsia="Times New Roman" w:cs="Arial"/>
          <w:lang w:val="en-US"/>
        </w:rPr>
        <w:t>Relevance (*)</w:t>
      </w:r>
    </w:p>
    <w:p w14:paraId="0B6D3464" w14:textId="77777777" w:rsidR="00DC68B5" w:rsidRPr="00FA6426" w:rsidRDefault="00DC68B5" w:rsidP="00DC68B5">
      <w:pPr>
        <w:numPr>
          <w:ilvl w:val="1"/>
          <w:numId w:val="2"/>
        </w:numPr>
        <w:spacing w:before="0" w:after="0" w:line="240" w:lineRule="auto"/>
        <w:ind w:left="1276"/>
        <w:jc w:val="left"/>
        <w:rPr>
          <w:rFonts w:eastAsia="Times New Roman" w:cs="Arial"/>
          <w:lang w:val="en-US"/>
        </w:rPr>
      </w:pPr>
      <w:r w:rsidRPr="00FA6426">
        <w:rPr>
          <w:rFonts w:eastAsia="Times New Roman" w:cs="Arial"/>
          <w:lang w:val="en-US"/>
        </w:rPr>
        <w:t>Effectiveness &amp; Efficiency (*)</w:t>
      </w:r>
    </w:p>
    <w:p w14:paraId="777FA316" w14:textId="77777777" w:rsidR="00DC68B5" w:rsidRPr="00FA6426" w:rsidRDefault="00DC68B5" w:rsidP="00DC68B5">
      <w:pPr>
        <w:numPr>
          <w:ilvl w:val="1"/>
          <w:numId w:val="2"/>
        </w:numPr>
        <w:spacing w:before="0" w:after="0" w:line="240" w:lineRule="auto"/>
        <w:ind w:left="1276"/>
        <w:jc w:val="left"/>
        <w:rPr>
          <w:rFonts w:eastAsia="Times New Roman" w:cs="Arial"/>
          <w:lang w:val="en-US"/>
        </w:rPr>
      </w:pPr>
      <w:r w:rsidRPr="00FA6426">
        <w:rPr>
          <w:rFonts w:eastAsia="Times New Roman" w:cs="Arial"/>
          <w:lang w:val="en-US"/>
        </w:rPr>
        <w:t xml:space="preserve">Country ownership </w:t>
      </w:r>
    </w:p>
    <w:p w14:paraId="76A07D1F" w14:textId="77777777" w:rsidR="00DC68B5" w:rsidRPr="00FA6426" w:rsidRDefault="00DC68B5" w:rsidP="00DC68B5">
      <w:pPr>
        <w:numPr>
          <w:ilvl w:val="1"/>
          <w:numId w:val="2"/>
        </w:numPr>
        <w:spacing w:before="0" w:after="0" w:line="240" w:lineRule="auto"/>
        <w:ind w:left="1276"/>
        <w:jc w:val="left"/>
        <w:rPr>
          <w:rFonts w:eastAsia="Times New Roman" w:cs="Arial"/>
          <w:lang w:val="en-US"/>
        </w:rPr>
      </w:pPr>
      <w:r w:rsidRPr="00FA6426">
        <w:rPr>
          <w:rFonts w:eastAsia="Times New Roman" w:cs="Arial"/>
          <w:lang w:val="en-US"/>
        </w:rPr>
        <w:t>Mainstreaming</w:t>
      </w:r>
    </w:p>
    <w:p w14:paraId="05ED1177" w14:textId="77777777" w:rsidR="00DC68B5" w:rsidRPr="00FA6426" w:rsidRDefault="00DC68B5" w:rsidP="00DC68B5">
      <w:pPr>
        <w:numPr>
          <w:ilvl w:val="1"/>
          <w:numId w:val="2"/>
        </w:numPr>
        <w:spacing w:before="0" w:after="0" w:line="240" w:lineRule="auto"/>
        <w:ind w:left="1276"/>
        <w:jc w:val="left"/>
        <w:rPr>
          <w:rFonts w:eastAsia="Times New Roman" w:cs="Arial"/>
          <w:lang w:val="en-US"/>
        </w:rPr>
      </w:pPr>
      <w:r w:rsidRPr="00FA6426">
        <w:rPr>
          <w:rFonts w:eastAsia="Times New Roman" w:cs="Arial"/>
          <w:lang w:val="en-US"/>
        </w:rPr>
        <w:t xml:space="preserve">Sustainability (*) </w:t>
      </w:r>
    </w:p>
    <w:p w14:paraId="2F7BDC95" w14:textId="51423D36" w:rsidR="00DC68B5" w:rsidRPr="00FA6426" w:rsidRDefault="00DC68B5" w:rsidP="00DC68B5">
      <w:pPr>
        <w:numPr>
          <w:ilvl w:val="1"/>
          <w:numId w:val="2"/>
        </w:numPr>
        <w:spacing w:before="0" w:after="0" w:line="240" w:lineRule="auto"/>
        <w:ind w:left="1276"/>
        <w:jc w:val="left"/>
        <w:rPr>
          <w:rFonts w:eastAsia="Times New Roman" w:cs="Arial"/>
          <w:lang w:val="en-US"/>
        </w:rPr>
      </w:pPr>
      <w:r w:rsidRPr="00FA6426">
        <w:rPr>
          <w:rFonts w:eastAsia="Times New Roman" w:cs="Arial"/>
          <w:lang w:val="en-US"/>
        </w:rPr>
        <w:t xml:space="preserve">Impact </w:t>
      </w:r>
    </w:p>
    <w:p w14:paraId="46B2B358" w14:textId="626562B8" w:rsidR="00DC68B5" w:rsidRPr="00FA6426" w:rsidRDefault="00DC68B5" w:rsidP="00DC68B5">
      <w:pPr>
        <w:spacing w:after="0"/>
        <w:rPr>
          <w:rFonts w:eastAsia="Times New Roman" w:cs="Arial"/>
        </w:rPr>
      </w:pPr>
      <w:r w:rsidRPr="00FA6426">
        <w:rPr>
          <w:rFonts w:eastAsia="Times New Roman" w:cs="Arial"/>
        </w:rPr>
        <w:t>(V) CONCLUSIONS, RECOMMENDATIONS &amp; LESSONS</w:t>
      </w:r>
    </w:p>
    <w:p w14:paraId="3C254FAF" w14:textId="77777777" w:rsidR="00DC68B5" w:rsidRPr="00FA6426" w:rsidRDefault="00DC68B5" w:rsidP="00DC68B5">
      <w:pPr>
        <w:numPr>
          <w:ilvl w:val="0"/>
          <w:numId w:val="2"/>
        </w:numPr>
        <w:spacing w:before="0" w:after="0" w:line="240" w:lineRule="auto"/>
        <w:jc w:val="left"/>
        <w:rPr>
          <w:rFonts w:eastAsia="Times New Roman" w:cs="Arial"/>
          <w:lang w:val="en-US"/>
        </w:rPr>
      </w:pPr>
      <w:r w:rsidRPr="00FA6426">
        <w:rPr>
          <w:rFonts w:eastAsia="Times New Roman" w:cs="Arial"/>
          <w:lang w:val="en-US"/>
        </w:rPr>
        <w:t>Corrective actions for the design, implementation, monitoring and evaluation of the project</w:t>
      </w:r>
    </w:p>
    <w:p w14:paraId="7E6EB7CC" w14:textId="77777777" w:rsidR="00DC68B5" w:rsidRPr="00FA6426" w:rsidRDefault="00DC68B5" w:rsidP="00DC68B5">
      <w:pPr>
        <w:numPr>
          <w:ilvl w:val="0"/>
          <w:numId w:val="2"/>
        </w:numPr>
        <w:spacing w:before="0" w:after="0" w:line="240" w:lineRule="auto"/>
        <w:jc w:val="left"/>
        <w:rPr>
          <w:rFonts w:eastAsia="Times New Roman" w:cs="Arial"/>
          <w:lang w:val="en-US"/>
        </w:rPr>
      </w:pPr>
      <w:r w:rsidRPr="00FA6426">
        <w:rPr>
          <w:rFonts w:eastAsia="Times New Roman" w:cs="Arial"/>
          <w:lang w:val="en-US"/>
        </w:rPr>
        <w:t>Actions to follow up or reinforce initial benefits from the project</w:t>
      </w:r>
    </w:p>
    <w:p w14:paraId="788E1B65" w14:textId="77777777" w:rsidR="00DC68B5" w:rsidRPr="00FA6426" w:rsidRDefault="00DC68B5" w:rsidP="00DC68B5">
      <w:pPr>
        <w:numPr>
          <w:ilvl w:val="0"/>
          <w:numId w:val="2"/>
        </w:numPr>
        <w:spacing w:before="0" w:after="0" w:line="240" w:lineRule="auto"/>
        <w:jc w:val="left"/>
        <w:rPr>
          <w:rFonts w:eastAsia="Times New Roman" w:cs="Arial"/>
          <w:lang w:val="en-US"/>
        </w:rPr>
      </w:pPr>
      <w:r w:rsidRPr="00FA6426">
        <w:rPr>
          <w:rFonts w:eastAsia="Times New Roman" w:cs="Arial"/>
          <w:lang w:val="en-US"/>
        </w:rPr>
        <w:t>Proposals for future directions underlining main objectives</w:t>
      </w:r>
    </w:p>
    <w:p w14:paraId="753328D7" w14:textId="0D2EC69A" w:rsidR="00DC68B5" w:rsidRPr="00FA6426" w:rsidRDefault="00DC68B5" w:rsidP="00DC68B5">
      <w:pPr>
        <w:numPr>
          <w:ilvl w:val="0"/>
          <w:numId w:val="2"/>
        </w:numPr>
        <w:spacing w:before="0" w:after="0" w:line="240" w:lineRule="auto"/>
        <w:jc w:val="left"/>
        <w:rPr>
          <w:rFonts w:eastAsia="Times New Roman" w:cs="Arial"/>
          <w:lang w:val="en-US"/>
        </w:rPr>
      </w:pPr>
      <w:r w:rsidRPr="00FA6426">
        <w:rPr>
          <w:rFonts w:eastAsia="Times New Roman" w:cs="Arial"/>
          <w:lang w:val="en-US"/>
        </w:rPr>
        <w:t xml:space="preserve">Best and worst practices in addressing issues relating to relevance, </w:t>
      </w:r>
      <w:proofErr w:type="gramStart"/>
      <w:r w:rsidRPr="00FA6426">
        <w:rPr>
          <w:rFonts w:eastAsia="Times New Roman" w:cs="Arial"/>
          <w:lang w:val="en-US"/>
        </w:rPr>
        <w:t>performance</w:t>
      </w:r>
      <w:proofErr w:type="gramEnd"/>
      <w:r w:rsidRPr="00FA6426">
        <w:rPr>
          <w:rFonts w:eastAsia="Times New Roman" w:cs="Arial"/>
          <w:lang w:val="en-US"/>
        </w:rPr>
        <w:t xml:space="preserve"> and success</w:t>
      </w:r>
    </w:p>
    <w:p w14:paraId="5685AA68" w14:textId="77777777" w:rsidR="00DC68B5" w:rsidRPr="00FA6426" w:rsidRDefault="00DC68B5" w:rsidP="00DC68B5">
      <w:pPr>
        <w:spacing w:before="0" w:after="0" w:line="240" w:lineRule="auto"/>
        <w:ind w:left="720"/>
        <w:jc w:val="left"/>
        <w:rPr>
          <w:rFonts w:eastAsia="Times New Roman" w:cs="Arial"/>
          <w:lang w:val="en-US"/>
        </w:rPr>
      </w:pPr>
    </w:p>
    <w:p w14:paraId="68787ED9" w14:textId="5489CE75" w:rsidR="00DC68B5" w:rsidRPr="00FA6426" w:rsidRDefault="00DC68B5" w:rsidP="00DC68B5">
      <w:pPr>
        <w:spacing w:after="0"/>
        <w:rPr>
          <w:rFonts w:eastAsia="Times New Roman" w:cs="Arial"/>
        </w:rPr>
      </w:pPr>
      <w:r w:rsidRPr="00FA6426">
        <w:rPr>
          <w:rFonts w:cs="Arial"/>
          <w:lang w:val="en-US"/>
        </w:rPr>
        <w:lastRenderedPageBreak/>
        <w:t xml:space="preserve"> </w:t>
      </w:r>
      <w:r w:rsidRPr="00FA6426">
        <w:rPr>
          <w:rFonts w:cs="Arial"/>
        </w:rPr>
        <w:t xml:space="preserve">(VI) </w:t>
      </w:r>
      <w:r w:rsidRPr="00FA6426">
        <w:rPr>
          <w:rFonts w:eastAsia="Times New Roman" w:cs="Arial"/>
        </w:rPr>
        <w:t>ANNEXES</w:t>
      </w:r>
    </w:p>
    <w:p w14:paraId="71A743C3" w14:textId="77777777" w:rsidR="00DC68B5" w:rsidRPr="00FA6426" w:rsidRDefault="00DC68B5" w:rsidP="00DC68B5">
      <w:pPr>
        <w:numPr>
          <w:ilvl w:val="0"/>
          <w:numId w:val="2"/>
        </w:numPr>
        <w:spacing w:before="0" w:after="0" w:line="240" w:lineRule="auto"/>
        <w:jc w:val="left"/>
        <w:rPr>
          <w:rFonts w:eastAsia="Times New Roman" w:cs="Arial"/>
          <w:lang w:val="en-US"/>
        </w:rPr>
      </w:pPr>
      <w:proofErr w:type="spellStart"/>
      <w:r w:rsidRPr="00FA6426">
        <w:rPr>
          <w:rFonts w:eastAsia="Times New Roman" w:cs="Arial"/>
          <w:lang w:val="en-US"/>
        </w:rPr>
        <w:t>ToR</w:t>
      </w:r>
      <w:proofErr w:type="spellEnd"/>
    </w:p>
    <w:p w14:paraId="38DF967D" w14:textId="77777777" w:rsidR="00DC68B5" w:rsidRPr="00FA6426" w:rsidRDefault="00DC68B5" w:rsidP="00DC68B5">
      <w:pPr>
        <w:numPr>
          <w:ilvl w:val="0"/>
          <w:numId w:val="2"/>
        </w:numPr>
        <w:spacing w:before="0" w:after="0" w:line="240" w:lineRule="auto"/>
        <w:jc w:val="left"/>
        <w:rPr>
          <w:rFonts w:eastAsia="Times New Roman" w:cs="Arial"/>
          <w:lang w:val="en-US"/>
        </w:rPr>
      </w:pPr>
      <w:r w:rsidRPr="00FA6426">
        <w:rPr>
          <w:rFonts w:eastAsia="Times New Roman" w:cs="Arial"/>
          <w:lang w:val="en-US"/>
        </w:rPr>
        <w:t>Itinerary</w:t>
      </w:r>
    </w:p>
    <w:p w14:paraId="749CFC9E" w14:textId="77777777" w:rsidR="00DC68B5" w:rsidRPr="00FA6426" w:rsidRDefault="00DC68B5" w:rsidP="00DC68B5">
      <w:pPr>
        <w:numPr>
          <w:ilvl w:val="0"/>
          <w:numId w:val="2"/>
        </w:numPr>
        <w:spacing w:before="0" w:after="0" w:line="240" w:lineRule="auto"/>
        <w:jc w:val="left"/>
        <w:rPr>
          <w:rFonts w:eastAsia="Times New Roman" w:cs="Arial"/>
          <w:lang w:val="en-US"/>
        </w:rPr>
      </w:pPr>
      <w:r w:rsidRPr="00FA6426">
        <w:rPr>
          <w:rFonts w:eastAsia="Times New Roman" w:cs="Arial"/>
          <w:lang w:val="en-US"/>
        </w:rPr>
        <w:t>List of persons interviewed</w:t>
      </w:r>
    </w:p>
    <w:p w14:paraId="459436FA" w14:textId="77777777" w:rsidR="00DC68B5" w:rsidRPr="00FA6426" w:rsidRDefault="00DC68B5" w:rsidP="00DC68B5">
      <w:pPr>
        <w:numPr>
          <w:ilvl w:val="0"/>
          <w:numId w:val="2"/>
        </w:numPr>
        <w:spacing w:before="0" w:after="0" w:line="240" w:lineRule="auto"/>
        <w:jc w:val="left"/>
        <w:rPr>
          <w:rFonts w:eastAsia="Times New Roman" w:cs="Arial"/>
          <w:lang w:val="en-US"/>
        </w:rPr>
      </w:pPr>
      <w:r w:rsidRPr="00FA6426">
        <w:rPr>
          <w:rFonts w:eastAsia="Times New Roman" w:cs="Arial"/>
          <w:lang w:val="en-US"/>
        </w:rPr>
        <w:t>Summary of field visits</w:t>
      </w:r>
    </w:p>
    <w:p w14:paraId="620DFF24" w14:textId="77777777" w:rsidR="00DC68B5" w:rsidRPr="00FA6426" w:rsidRDefault="00DC68B5" w:rsidP="00DC68B5">
      <w:pPr>
        <w:numPr>
          <w:ilvl w:val="0"/>
          <w:numId w:val="2"/>
        </w:numPr>
        <w:spacing w:before="0" w:after="0" w:line="240" w:lineRule="auto"/>
        <w:jc w:val="left"/>
        <w:rPr>
          <w:rFonts w:eastAsia="Times New Roman" w:cs="Arial"/>
          <w:lang w:val="en-US"/>
        </w:rPr>
      </w:pPr>
      <w:r w:rsidRPr="00FA6426">
        <w:rPr>
          <w:rFonts w:eastAsia="Times New Roman" w:cs="Arial"/>
          <w:lang w:val="en-US"/>
        </w:rPr>
        <w:t>List of documents reviewed</w:t>
      </w:r>
    </w:p>
    <w:p w14:paraId="4E01FE9D" w14:textId="77777777" w:rsidR="00DC68B5" w:rsidRPr="00FA6426" w:rsidRDefault="00DC68B5" w:rsidP="00DC68B5">
      <w:pPr>
        <w:numPr>
          <w:ilvl w:val="0"/>
          <w:numId w:val="2"/>
        </w:numPr>
        <w:spacing w:before="0" w:after="0" w:line="240" w:lineRule="auto"/>
        <w:jc w:val="left"/>
        <w:rPr>
          <w:rFonts w:eastAsia="Times New Roman" w:cs="Arial"/>
          <w:lang w:val="en-US"/>
        </w:rPr>
      </w:pPr>
      <w:r w:rsidRPr="00FA6426">
        <w:rPr>
          <w:rFonts w:eastAsia="Times New Roman" w:cs="Arial"/>
          <w:lang w:val="en-US"/>
        </w:rPr>
        <w:t>Evaluation Question Matrix</w:t>
      </w:r>
    </w:p>
    <w:p w14:paraId="3D91B483" w14:textId="77777777" w:rsidR="00DC68B5" w:rsidRPr="00FA6426" w:rsidRDefault="00DC68B5" w:rsidP="00DC68B5">
      <w:pPr>
        <w:numPr>
          <w:ilvl w:val="0"/>
          <w:numId w:val="2"/>
        </w:numPr>
        <w:spacing w:before="0" w:after="0" w:line="240" w:lineRule="auto"/>
        <w:jc w:val="left"/>
        <w:rPr>
          <w:rFonts w:eastAsia="Times New Roman" w:cs="Arial"/>
          <w:lang w:val="en-US"/>
        </w:rPr>
      </w:pPr>
      <w:r w:rsidRPr="00FA6426">
        <w:rPr>
          <w:rFonts w:eastAsia="Times New Roman" w:cs="Arial"/>
          <w:lang w:val="en-US"/>
        </w:rPr>
        <w:t>Questionnaire used and summary of results</w:t>
      </w:r>
    </w:p>
    <w:p w14:paraId="19C6D983" w14:textId="77777777" w:rsidR="00DC68B5" w:rsidRPr="00FA6426" w:rsidRDefault="00DC68B5" w:rsidP="00DC68B5">
      <w:pPr>
        <w:numPr>
          <w:ilvl w:val="0"/>
          <w:numId w:val="2"/>
        </w:numPr>
        <w:spacing w:before="0" w:after="0" w:line="240" w:lineRule="auto"/>
        <w:jc w:val="left"/>
        <w:rPr>
          <w:rFonts w:eastAsia="Times New Roman" w:cs="Arial"/>
          <w:lang w:val="en-US"/>
        </w:rPr>
      </w:pPr>
      <w:r w:rsidRPr="00FA6426">
        <w:rPr>
          <w:rFonts w:eastAsia="Times New Roman" w:cs="Arial"/>
          <w:lang w:val="en-US"/>
        </w:rPr>
        <w:t xml:space="preserve">Evaluation Consultant Agreement Form  </w:t>
      </w:r>
    </w:p>
    <w:p w14:paraId="30229805" w14:textId="7C933AD9" w:rsidR="00DC68B5" w:rsidRPr="00FA6426" w:rsidRDefault="00DC68B5" w:rsidP="006B5AA1">
      <w:pPr>
        <w:pStyle w:val="Prrafodelista"/>
        <w:ind w:left="0"/>
        <w:rPr>
          <w:rFonts w:cs="Arial"/>
        </w:rPr>
      </w:pPr>
    </w:p>
    <w:bookmarkEnd w:id="44"/>
    <w:p w14:paraId="24970EB5" w14:textId="77777777" w:rsidR="006B5AA1" w:rsidRPr="00FA6426" w:rsidRDefault="006B5AA1" w:rsidP="006B5AA1">
      <w:pPr>
        <w:spacing w:before="0" w:after="0" w:line="240" w:lineRule="auto"/>
        <w:jc w:val="left"/>
        <w:rPr>
          <w:rFonts w:cs="Arial"/>
        </w:rPr>
        <w:sectPr w:rsidR="006B5AA1" w:rsidRPr="00FA6426" w:rsidSect="006B5AA1">
          <w:footerReference w:type="even" r:id="rId17"/>
          <w:footerReference w:type="default" r:id="rId18"/>
          <w:pgSz w:w="11906" w:h="16838"/>
          <w:pgMar w:top="1418" w:right="1418" w:bottom="1418" w:left="1418" w:header="709" w:footer="709" w:gutter="0"/>
          <w:cols w:space="708"/>
          <w:docGrid w:linePitch="360"/>
        </w:sectPr>
      </w:pPr>
    </w:p>
    <w:p w14:paraId="071CD64B" w14:textId="77777777" w:rsidR="00DC68B5" w:rsidRPr="00FA6426" w:rsidRDefault="00DC68B5" w:rsidP="00DC68B5">
      <w:pPr>
        <w:pStyle w:val="Ttulo1"/>
        <w:rPr>
          <w:rFonts w:cs="Arial"/>
          <w:szCs w:val="22"/>
        </w:rPr>
      </w:pPr>
      <w:bookmarkStart w:id="45" w:name="_Toc62485763"/>
      <w:r w:rsidRPr="00FA6426">
        <w:rPr>
          <w:rFonts w:cs="Arial"/>
          <w:szCs w:val="22"/>
        </w:rPr>
        <w:lastRenderedPageBreak/>
        <w:t>PROJECT DESCRIPTION AND DEVELOPMENT CONTEXT</w:t>
      </w:r>
      <w:bookmarkEnd w:id="45"/>
    </w:p>
    <w:p w14:paraId="59933417" w14:textId="77777777" w:rsidR="00DC68B5" w:rsidRPr="00FA6426" w:rsidRDefault="00DC68B5" w:rsidP="00DC68B5">
      <w:pPr>
        <w:pStyle w:val="Ttulo2"/>
        <w:rPr>
          <w:rFonts w:cs="Arial"/>
          <w:szCs w:val="22"/>
        </w:rPr>
      </w:pPr>
      <w:bookmarkStart w:id="46" w:name="_Toc62485764"/>
      <w:r w:rsidRPr="00FA6426">
        <w:rPr>
          <w:rFonts w:cs="Arial"/>
          <w:szCs w:val="22"/>
        </w:rPr>
        <w:t xml:space="preserve">Project </w:t>
      </w:r>
      <w:proofErr w:type="spellStart"/>
      <w:r w:rsidRPr="00FA6426">
        <w:rPr>
          <w:rFonts w:cs="Arial"/>
          <w:szCs w:val="22"/>
        </w:rPr>
        <w:t>start</w:t>
      </w:r>
      <w:proofErr w:type="spellEnd"/>
      <w:r w:rsidRPr="00FA6426">
        <w:rPr>
          <w:rFonts w:cs="Arial"/>
          <w:szCs w:val="22"/>
        </w:rPr>
        <w:t xml:space="preserve"> and </w:t>
      </w:r>
      <w:proofErr w:type="spellStart"/>
      <w:r w:rsidRPr="00FA6426">
        <w:rPr>
          <w:rFonts w:cs="Arial"/>
          <w:szCs w:val="22"/>
        </w:rPr>
        <w:t>duration</w:t>
      </w:r>
      <w:bookmarkEnd w:id="46"/>
      <w:proofErr w:type="spellEnd"/>
    </w:p>
    <w:p w14:paraId="405776EB" w14:textId="5F4858DF" w:rsidR="00DC68B5" w:rsidRPr="00FA6426" w:rsidRDefault="00DC68B5" w:rsidP="009861B5">
      <w:pPr>
        <w:rPr>
          <w:rFonts w:cs="Arial"/>
          <w:lang w:val="en-US"/>
        </w:rPr>
      </w:pPr>
      <w:r w:rsidRPr="00FA6426">
        <w:rPr>
          <w:rFonts w:cs="Arial"/>
          <w:lang w:val="en-US"/>
        </w:rPr>
        <w:t>On November 6, 2013, the project concept note is approved by the Global Environmental Facility (GEF), and subsequently, on May 19, 2015, the project receives approval for its implementation for a period of 5 years (June 2015 - May 2020). The project began operations in October 2015, once the Project Management Unit (PMU) was formed, and it carried out the inception workshop on February 17, 2016. The new project closing date is December 31, 2020, prior approval by UNDP / GEF Regional.</w:t>
      </w:r>
    </w:p>
    <w:p w14:paraId="2BFD2048" w14:textId="77777777" w:rsidR="00DC68B5" w:rsidRPr="00FA6426" w:rsidRDefault="00DC68B5" w:rsidP="00DC68B5">
      <w:pPr>
        <w:pStyle w:val="Ttulo2"/>
        <w:rPr>
          <w:rFonts w:cs="Arial"/>
          <w:szCs w:val="22"/>
          <w:lang w:val="en-US"/>
        </w:rPr>
      </w:pPr>
      <w:bookmarkStart w:id="47" w:name="_Toc35611911"/>
      <w:bookmarkStart w:id="48" w:name="_Toc62485765"/>
      <w:r w:rsidRPr="00FA6426">
        <w:rPr>
          <w:rFonts w:cs="Arial"/>
          <w:szCs w:val="22"/>
          <w:lang w:val="en-US"/>
        </w:rPr>
        <w:t>Problems that the project sought to address</w:t>
      </w:r>
      <w:bookmarkEnd w:id="47"/>
      <w:bookmarkEnd w:id="48"/>
    </w:p>
    <w:p w14:paraId="6576D4D6" w14:textId="77777777" w:rsidR="00B04DCF" w:rsidRPr="00FA6426" w:rsidRDefault="00DC68B5" w:rsidP="00B04DCF">
      <w:pPr>
        <w:rPr>
          <w:rFonts w:cs="Arial"/>
          <w:lang w:val="en-US"/>
        </w:rPr>
      </w:pPr>
      <w:r w:rsidRPr="00FA6426">
        <w:rPr>
          <w:rFonts w:cs="Arial"/>
          <w:b/>
          <w:lang w:val="en-US"/>
        </w:rPr>
        <w:t xml:space="preserve">Limited capacity to deliver the extreme measures for the conservation of amphibians </w:t>
      </w:r>
      <w:r w:rsidR="00B04DCF" w:rsidRPr="00FA6426">
        <w:rPr>
          <w:rFonts w:cs="Arial"/>
          <w:lang w:val="en-US"/>
        </w:rPr>
        <w:t xml:space="preserve">During the design of the project, it was identified that the granting of permits to extract individuals from their habitat for ex situ conservation did not have legal permits issued by the MAAE, thus the efforts to rescue and study populations in danger of extinction they had stopped. </w:t>
      </w:r>
      <w:proofErr w:type="spellStart"/>
      <w:r w:rsidR="00B04DCF" w:rsidRPr="00FA6426">
        <w:rPr>
          <w:rFonts w:cs="Arial"/>
          <w:lang w:val="en-US"/>
        </w:rPr>
        <w:t>ProDoc</w:t>
      </w:r>
      <w:proofErr w:type="spellEnd"/>
      <w:r w:rsidR="00B04DCF" w:rsidRPr="00FA6426">
        <w:rPr>
          <w:rFonts w:cs="Arial"/>
          <w:lang w:val="en-US"/>
        </w:rPr>
        <w:t xml:space="preserve"> argues that the nature of the requirements and procedures for obtaining institutional and collection permits for ex situ conservation of genetic resources were ambiguous, as was the ability to receive, review and approve these permits.</w:t>
      </w:r>
    </w:p>
    <w:p w14:paraId="1D73E650" w14:textId="19A0BBBA" w:rsidR="00B04DCF" w:rsidRPr="00FA6426" w:rsidRDefault="00B04DCF" w:rsidP="00B04DCF">
      <w:pPr>
        <w:rPr>
          <w:rFonts w:cs="Arial"/>
          <w:lang w:val="en-US"/>
        </w:rPr>
      </w:pPr>
      <w:r w:rsidRPr="00FA6426">
        <w:rPr>
          <w:rFonts w:cs="Arial"/>
          <w:lang w:val="en-US"/>
        </w:rPr>
        <w:t>In relation to in situ conservation, according to the latest report from the Red List of Amphibians, 10% of the species are outside the National System of Protected Areas (SNAP by its acronym in Spanish). Although there was an Ecuadorian legal framework that grants GADs the authority to establish and manage protected areas, their contribution was still limited by information gaps and accessibility in priority habitats, for critically endangered species, and the lack of technical support and guidance on how to create and maintain these reserves.</w:t>
      </w:r>
    </w:p>
    <w:p w14:paraId="6D4EC9AB" w14:textId="77777777" w:rsidR="00B04DCF" w:rsidRPr="00FA6426" w:rsidRDefault="00B04DCF" w:rsidP="005F66BD">
      <w:pPr>
        <w:rPr>
          <w:rFonts w:cs="Arial"/>
          <w:lang w:val="en-US"/>
        </w:rPr>
      </w:pPr>
      <w:r w:rsidRPr="00FA6426">
        <w:rPr>
          <w:rFonts w:cs="Arial"/>
          <w:b/>
          <w:lang w:val="en-US"/>
        </w:rPr>
        <w:t>Insufficient technology and local capacity for research and genetic resource conservation of amphibians</w:t>
      </w:r>
      <w:r w:rsidRPr="00FA6426">
        <w:rPr>
          <w:rFonts w:cs="Arial"/>
          <w:lang w:val="en-US"/>
        </w:rPr>
        <w:t xml:space="preserve"> </w:t>
      </w:r>
    </w:p>
    <w:p w14:paraId="1411E200" w14:textId="68D7B97D" w:rsidR="000C1AC1" w:rsidRPr="00FA6426" w:rsidRDefault="000C1AC1" w:rsidP="005F66BD">
      <w:pPr>
        <w:rPr>
          <w:rFonts w:cs="Arial"/>
          <w:lang w:val="en-US"/>
        </w:rPr>
      </w:pPr>
      <w:r w:rsidRPr="00FA6426">
        <w:rPr>
          <w:rFonts w:cs="Arial"/>
          <w:lang w:val="en-US"/>
        </w:rPr>
        <w:t xml:space="preserve">There was a clear need for collaboration with international institutions with the required expertise and technical knowledge in this field. In past years there has been a significant </w:t>
      </w:r>
      <w:r w:rsidRPr="00FA6426">
        <w:rPr>
          <w:rFonts w:cs="Arial"/>
          <w:lang w:val="en-US"/>
        </w:rPr>
        <w:lastRenderedPageBreak/>
        <w:t xml:space="preserve">increase in the Ecuadorian pharmaceutical industry, but its importance as a supplier and as a research promoter is still incipient </w:t>
      </w:r>
    </w:p>
    <w:p w14:paraId="2903C546" w14:textId="1D9BC1F8" w:rsidR="000C1AC1" w:rsidRPr="00FA6426" w:rsidRDefault="000C1AC1" w:rsidP="005F66BD">
      <w:pPr>
        <w:rPr>
          <w:rFonts w:cs="Arial"/>
          <w:lang w:val="en-US"/>
        </w:rPr>
      </w:pPr>
      <w:r w:rsidRPr="00FA6426">
        <w:rPr>
          <w:rFonts w:cs="Arial"/>
          <w:lang w:val="en-US"/>
        </w:rPr>
        <w:t>Biotechnology and biomedicine sectors are characterized by a multidisciplinary membership and a high level of training in terms of human resources</w:t>
      </w:r>
      <w:r w:rsidR="005F66BD" w:rsidRPr="00FA6426">
        <w:rPr>
          <w:rFonts w:cs="Arial"/>
          <w:lang w:val="en-US"/>
        </w:rPr>
        <w:t xml:space="preserve">. </w:t>
      </w:r>
      <w:r w:rsidRPr="00FA6426">
        <w:rPr>
          <w:rFonts w:cs="Arial"/>
          <w:lang w:val="en-US"/>
        </w:rPr>
        <w:t xml:space="preserve">Strong research </w:t>
      </w:r>
      <w:proofErr w:type="spellStart"/>
      <w:r w:rsidRPr="00FA6426">
        <w:rPr>
          <w:rFonts w:cs="Arial"/>
          <w:lang w:val="en-US"/>
        </w:rPr>
        <w:t>programmes</w:t>
      </w:r>
      <w:proofErr w:type="spellEnd"/>
      <w:r w:rsidRPr="00FA6426">
        <w:rPr>
          <w:rFonts w:cs="Arial"/>
          <w:lang w:val="en-US"/>
        </w:rPr>
        <w:t xml:space="preserve"> in country backed by academia, private </w:t>
      </w:r>
      <w:proofErr w:type="gramStart"/>
      <w:r w:rsidRPr="00FA6426">
        <w:rPr>
          <w:rFonts w:cs="Arial"/>
          <w:lang w:val="en-US"/>
        </w:rPr>
        <w:t>sector</w:t>
      </w:r>
      <w:proofErr w:type="gramEnd"/>
      <w:r w:rsidRPr="00FA6426">
        <w:rPr>
          <w:rFonts w:cs="Arial"/>
          <w:lang w:val="en-US"/>
        </w:rPr>
        <w:t xml:space="preserve"> and government in which their talent can be used are limited. While several universities have laboratories that can perform some basic analyses, there was no </w:t>
      </w:r>
      <w:proofErr w:type="gramStart"/>
      <w:r w:rsidRPr="00FA6426">
        <w:rPr>
          <w:rFonts w:cs="Arial"/>
          <w:lang w:val="en-US"/>
        </w:rPr>
        <w:t>fully-functional</w:t>
      </w:r>
      <w:proofErr w:type="gramEnd"/>
      <w:r w:rsidRPr="00FA6426">
        <w:rPr>
          <w:rFonts w:cs="Arial"/>
          <w:lang w:val="en-US"/>
        </w:rPr>
        <w:t xml:space="preserve"> laboratory in Ecuador that has the capacity to do in-depth bioprospecting and/or cryopreservation for the establishment of a Genome Bank.  </w:t>
      </w:r>
    </w:p>
    <w:p w14:paraId="275D3066" w14:textId="674711EA" w:rsidR="000C1AC1" w:rsidRPr="00FA6426" w:rsidRDefault="000C1AC1" w:rsidP="005F66BD">
      <w:pPr>
        <w:rPr>
          <w:rFonts w:cs="Arial"/>
          <w:lang w:val="en-US"/>
        </w:rPr>
      </w:pPr>
      <w:r w:rsidRPr="00FA6426">
        <w:rPr>
          <w:rFonts w:cs="Arial"/>
          <w:lang w:val="en-US"/>
        </w:rPr>
        <w:t>Ecuador's achievements in amphibian research and conservation, until the project was designed, were mostly the result of personal efforts, motivated by research interests and individual leadership. National or institutional policies to foster research were limited and were not enough given time frames.</w:t>
      </w:r>
    </w:p>
    <w:p w14:paraId="50E363C9" w14:textId="77777777" w:rsidR="000C1AC1" w:rsidRPr="00FA6426" w:rsidRDefault="000C1AC1" w:rsidP="005F66BD">
      <w:pPr>
        <w:rPr>
          <w:rFonts w:cs="Arial"/>
          <w:lang w:val="en-US"/>
        </w:rPr>
      </w:pPr>
      <w:r w:rsidRPr="00FA6426">
        <w:rPr>
          <w:rFonts w:cs="Arial"/>
          <w:b/>
          <w:lang w:val="en-US"/>
        </w:rPr>
        <w:t>Weak institutional and regulatory capacity for conservation and sustainable use of genetic resources</w:t>
      </w:r>
      <w:r w:rsidRPr="00FA6426">
        <w:rPr>
          <w:rFonts w:cs="Arial"/>
          <w:lang w:val="en-US"/>
        </w:rPr>
        <w:t xml:space="preserve"> </w:t>
      </w:r>
    </w:p>
    <w:p w14:paraId="5DC1AE5A" w14:textId="72385B9C" w:rsidR="00012A54" w:rsidRPr="00FA6426" w:rsidRDefault="00012A54" w:rsidP="005F66BD">
      <w:pPr>
        <w:rPr>
          <w:rFonts w:cs="Arial"/>
          <w:lang w:val="en-US"/>
        </w:rPr>
      </w:pPr>
      <w:r w:rsidRPr="00FA6426">
        <w:rPr>
          <w:rFonts w:cs="Arial"/>
          <w:lang w:val="en-US"/>
        </w:rPr>
        <w:t xml:space="preserve">In the legal and regulatory sphere, the project encountered weaknesses and shortcomings that prevented the implementation of Access to Benefit Sharing (ABS) and scientific research agreements. In addition, Executive Decree 905 on access to genetic resources was still in the process of formalizing, regarding the fair and equitable distribution of benefits and free, </w:t>
      </w:r>
      <w:proofErr w:type="gramStart"/>
      <w:r w:rsidRPr="00FA6426">
        <w:rPr>
          <w:rFonts w:cs="Arial"/>
          <w:lang w:val="en-US"/>
        </w:rPr>
        <w:t>prior</w:t>
      </w:r>
      <w:proofErr w:type="gramEnd"/>
      <w:r w:rsidRPr="00FA6426">
        <w:rPr>
          <w:rFonts w:cs="Arial"/>
          <w:lang w:val="en-US"/>
        </w:rPr>
        <w:t xml:space="preserve"> and informed consent (FPIC), which was considered too general. To reflect the diversity of situations that surround it and characterize the different groups of living organisms. In addition, although there was a strategic plan for amphibian conservation, it still needed official recognition from the MAAE to channel sufficient resources for its implementation. In addition, specific and proactive legal frameworks were still necessary to respond to new challenges and threats faced by amphibians, including the appearance of new policies to promote mining, oil extraction and the construction of mega infrastructures that would put them at greater risk of extinction of many populations of endemic amphibians that live outside of Protected Areas (PA).</w:t>
      </w:r>
    </w:p>
    <w:p w14:paraId="202BEC25" w14:textId="28F0C7E9" w:rsidR="00012A54" w:rsidRPr="00FA6426" w:rsidRDefault="00012A54" w:rsidP="005F66BD">
      <w:pPr>
        <w:rPr>
          <w:rFonts w:cs="Arial"/>
          <w:lang w:val="en-US"/>
        </w:rPr>
      </w:pPr>
      <w:r w:rsidRPr="00FA6426">
        <w:rPr>
          <w:rFonts w:cs="Arial"/>
          <w:lang w:val="en-US"/>
        </w:rPr>
        <w:t xml:space="preserve">At the institutional level, Ecuador did not have an established protocol to guide the process, define the times and criteria to guarantee an effective and efficient evaluation of requests related to access to genetic resources for economic and / or commercial purposes, and in order to investigation. In addition, when the project was designed, the Genetic Resources </w:t>
      </w:r>
      <w:r w:rsidRPr="00FA6426">
        <w:rPr>
          <w:rFonts w:cs="Arial"/>
          <w:lang w:val="en-US"/>
        </w:rPr>
        <w:lastRenderedPageBreak/>
        <w:t xml:space="preserve">Unit of the MAAE had limited personnel (three technicians) who are in charge of all ABS processes, and did not coordinate with the personnel of national institutions with advice from ABS (Ecuadorian Institute </w:t>
      </w:r>
      <w:proofErr w:type="spellStart"/>
      <w:r w:rsidRPr="00FA6426">
        <w:rPr>
          <w:rFonts w:cs="Arial"/>
          <w:lang w:val="en-US"/>
        </w:rPr>
        <w:t>Ecuatoriano</w:t>
      </w:r>
      <w:proofErr w:type="spellEnd"/>
      <w:r w:rsidRPr="00FA6426">
        <w:rPr>
          <w:rFonts w:cs="Arial"/>
          <w:lang w:val="en-US"/>
        </w:rPr>
        <w:t xml:space="preserve"> of Intellectual Property - IEPI, National Institute of Agricultural Research - INIAP, </w:t>
      </w:r>
      <w:proofErr w:type="spellStart"/>
      <w:r w:rsidRPr="00FA6426">
        <w:rPr>
          <w:rFonts w:cs="Arial"/>
          <w:lang w:val="en-US"/>
        </w:rPr>
        <w:t>Senecyt</w:t>
      </w:r>
      <w:proofErr w:type="spellEnd"/>
      <w:r w:rsidRPr="00FA6426">
        <w:rPr>
          <w:rFonts w:cs="Arial"/>
          <w:lang w:val="en-US"/>
        </w:rPr>
        <w:t>, National Fisheries Institute - INP, Secretariat for Policy Management).</w:t>
      </w:r>
    </w:p>
    <w:p w14:paraId="6F5E07C4" w14:textId="02EA8570" w:rsidR="00012A54" w:rsidRPr="00FA6426" w:rsidRDefault="00012A54" w:rsidP="005F66BD">
      <w:pPr>
        <w:rPr>
          <w:rFonts w:cs="Arial"/>
          <w:lang w:val="en-US"/>
        </w:rPr>
      </w:pPr>
      <w:r w:rsidRPr="00FA6426">
        <w:rPr>
          <w:rFonts w:cs="Arial"/>
          <w:lang w:val="en-US"/>
        </w:rPr>
        <w:t>Regarding decision-making, information gaps and limited access to existing data impeded successful decision-making processes of national authorities with some main actors, still uninformed about the crisis faced by amphibians and potential new strategies for the development.</w:t>
      </w:r>
    </w:p>
    <w:p w14:paraId="31A1EE6C" w14:textId="2C447748" w:rsidR="00012A54" w:rsidRPr="00FA6426" w:rsidRDefault="00012A54" w:rsidP="00012A54">
      <w:pPr>
        <w:pStyle w:val="Ttulo2"/>
        <w:rPr>
          <w:rFonts w:cs="Arial"/>
          <w:szCs w:val="22"/>
        </w:rPr>
      </w:pPr>
      <w:bookmarkStart w:id="49" w:name="_Toc62485766"/>
      <w:proofErr w:type="spellStart"/>
      <w:r w:rsidRPr="00FA6426">
        <w:rPr>
          <w:rFonts w:cs="Arial"/>
          <w:szCs w:val="22"/>
        </w:rPr>
        <w:t>Areas</w:t>
      </w:r>
      <w:proofErr w:type="spellEnd"/>
      <w:r w:rsidRPr="00FA6426">
        <w:rPr>
          <w:rFonts w:cs="Arial"/>
          <w:szCs w:val="22"/>
        </w:rPr>
        <w:t xml:space="preserve"> </w:t>
      </w:r>
      <w:proofErr w:type="spellStart"/>
      <w:r w:rsidRPr="00FA6426">
        <w:rPr>
          <w:rFonts w:cs="Arial"/>
          <w:szCs w:val="22"/>
        </w:rPr>
        <w:t>of</w:t>
      </w:r>
      <w:proofErr w:type="spellEnd"/>
      <w:r w:rsidRPr="00FA6426">
        <w:rPr>
          <w:rFonts w:cs="Arial"/>
          <w:szCs w:val="22"/>
        </w:rPr>
        <w:t xml:space="preserve"> </w:t>
      </w:r>
      <w:proofErr w:type="spellStart"/>
      <w:r w:rsidRPr="00FA6426">
        <w:rPr>
          <w:rFonts w:cs="Arial"/>
          <w:szCs w:val="22"/>
        </w:rPr>
        <w:t>implementation</w:t>
      </w:r>
      <w:bookmarkEnd w:id="49"/>
      <w:proofErr w:type="spellEnd"/>
    </w:p>
    <w:p w14:paraId="163268EE" w14:textId="77777777" w:rsidR="004D43EC" w:rsidRPr="00FA6426" w:rsidRDefault="004D43EC" w:rsidP="004D43EC">
      <w:pPr>
        <w:rPr>
          <w:rFonts w:cs="Arial"/>
          <w:lang w:val="en-US"/>
        </w:rPr>
      </w:pPr>
      <w:r w:rsidRPr="00FA6426">
        <w:rPr>
          <w:rFonts w:cs="Arial"/>
          <w:i/>
          <w:iCs/>
          <w:lang w:val="en-US"/>
        </w:rPr>
        <w:t>Ex situ:</w:t>
      </w:r>
      <w:r w:rsidRPr="00FA6426">
        <w:rPr>
          <w:rFonts w:cs="Arial"/>
          <w:lang w:val="en-US"/>
        </w:rPr>
        <w:t xml:space="preserve"> the project carried out the search and collection of individuals of parental species for ex situ conservation, throughout several provinces of the country (Zamora Chinchipe and Azuay) and in the Amphibian Genome Bank, in areas where they existed Latest reports / sightings of the 10 target species (originally there were 9, but the recently rediscovered </w:t>
      </w:r>
      <w:proofErr w:type="spellStart"/>
      <w:r w:rsidRPr="00FA6426">
        <w:rPr>
          <w:rFonts w:cs="Arial"/>
          <w:lang w:val="en-US"/>
        </w:rPr>
        <w:t>Atelopus</w:t>
      </w:r>
      <w:proofErr w:type="spellEnd"/>
      <w:r w:rsidRPr="00FA6426">
        <w:rPr>
          <w:rFonts w:cs="Arial"/>
          <w:lang w:val="en-US"/>
        </w:rPr>
        <w:t xml:space="preserve"> </w:t>
      </w:r>
      <w:proofErr w:type="spellStart"/>
      <w:r w:rsidRPr="00FA6426">
        <w:rPr>
          <w:rFonts w:cs="Arial"/>
          <w:lang w:val="en-US"/>
        </w:rPr>
        <w:t>ignescens</w:t>
      </w:r>
      <w:proofErr w:type="spellEnd"/>
      <w:r w:rsidRPr="00FA6426">
        <w:rPr>
          <w:rFonts w:cs="Arial"/>
          <w:lang w:val="en-US"/>
        </w:rPr>
        <w:t xml:space="preserve"> was included. This geographic area was chosen because of the imminent threats of habitat destruction and fragmentation of the target species, and contamination caused by the agricultural, livestock, </w:t>
      </w:r>
      <w:proofErr w:type="gramStart"/>
      <w:r w:rsidRPr="00FA6426">
        <w:rPr>
          <w:rFonts w:cs="Arial"/>
          <w:lang w:val="en-US"/>
        </w:rPr>
        <w:t>forestry</w:t>
      </w:r>
      <w:proofErr w:type="gramEnd"/>
      <w:r w:rsidRPr="00FA6426">
        <w:rPr>
          <w:rFonts w:cs="Arial"/>
          <w:lang w:val="en-US"/>
        </w:rPr>
        <w:t xml:space="preserve"> and mining activities in the area. On the other hand, preliminary research in the area suggested a high level of endemism and biodiversity, with a high probability of new species. The areas where the target species for this project were found were located outside the protected areas of the Cordillera del </w:t>
      </w:r>
      <w:proofErr w:type="spellStart"/>
      <w:r w:rsidRPr="00FA6426">
        <w:rPr>
          <w:rFonts w:cs="Arial"/>
          <w:lang w:val="en-US"/>
        </w:rPr>
        <w:t>Cóndor</w:t>
      </w:r>
      <w:proofErr w:type="spellEnd"/>
      <w:r w:rsidRPr="00FA6426">
        <w:rPr>
          <w:rFonts w:cs="Arial"/>
          <w:lang w:val="en-US"/>
        </w:rPr>
        <w:t xml:space="preserve"> which, combined with the pressure of mining operations s on a large scale, they were less likely to be targeted by in situ conservation activities to protect them.</w:t>
      </w:r>
    </w:p>
    <w:p w14:paraId="39847E3D" w14:textId="1B117889" w:rsidR="004D43EC" w:rsidRPr="00FA6426" w:rsidRDefault="004D43EC" w:rsidP="004D43EC">
      <w:pPr>
        <w:rPr>
          <w:rFonts w:cs="Arial"/>
          <w:lang w:val="en-US"/>
        </w:rPr>
      </w:pPr>
      <w:r w:rsidRPr="00FA6426">
        <w:rPr>
          <w:rFonts w:cs="Arial"/>
          <w:i/>
          <w:iCs/>
          <w:lang w:val="en-US"/>
        </w:rPr>
        <w:t>In situ:</w:t>
      </w:r>
      <w:r w:rsidRPr="00FA6426">
        <w:rPr>
          <w:rFonts w:cs="Arial"/>
          <w:lang w:val="en-US"/>
        </w:rPr>
        <w:t xml:space="preserve"> the project carried out in situ conservation through the creation of two new provincial reserves Decentralized Autonomous Governments (GAD by its </w:t>
      </w:r>
      <w:proofErr w:type="spellStart"/>
      <w:r w:rsidRPr="00FA6426">
        <w:rPr>
          <w:rFonts w:cs="Arial"/>
          <w:lang w:val="en-US"/>
        </w:rPr>
        <w:t>acronymus</w:t>
      </w:r>
      <w:proofErr w:type="spellEnd"/>
      <w:r w:rsidRPr="00FA6426">
        <w:rPr>
          <w:rFonts w:cs="Arial"/>
          <w:lang w:val="en-US"/>
        </w:rPr>
        <w:t xml:space="preserve"> in </w:t>
      </w:r>
      <w:proofErr w:type="spellStart"/>
      <w:r w:rsidRPr="00FA6426">
        <w:rPr>
          <w:rFonts w:cs="Arial"/>
          <w:lang w:val="en-US"/>
        </w:rPr>
        <w:t>spanish</w:t>
      </w:r>
      <w:proofErr w:type="spellEnd"/>
      <w:r w:rsidRPr="00FA6426">
        <w:rPr>
          <w:rFonts w:cs="Arial"/>
          <w:lang w:val="en-US"/>
        </w:rPr>
        <w:t xml:space="preserve">) of Carchi and Guayas and the strengthening of the management efficiency through amphibian conservation measures in the National Park El </w:t>
      </w:r>
      <w:proofErr w:type="spellStart"/>
      <w:r w:rsidRPr="00FA6426">
        <w:rPr>
          <w:rFonts w:cs="Arial"/>
          <w:lang w:val="en-US"/>
        </w:rPr>
        <w:t>Cajas</w:t>
      </w:r>
      <w:proofErr w:type="spellEnd"/>
      <w:r w:rsidRPr="00FA6426">
        <w:rPr>
          <w:rFonts w:cs="Arial"/>
          <w:lang w:val="en-US"/>
        </w:rPr>
        <w:t xml:space="preserve"> (Heritage of Natural Areas of the State - PANE-Azuay). In Carchi, the project supported the establishment of a GAD provincial reserve along the Chico </w:t>
      </w:r>
      <w:proofErr w:type="spellStart"/>
      <w:r w:rsidRPr="00FA6426">
        <w:rPr>
          <w:rFonts w:cs="Arial"/>
          <w:lang w:val="en-US"/>
        </w:rPr>
        <w:t>Chinambí</w:t>
      </w:r>
      <w:proofErr w:type="spellEnd"/>
      <w:r w:rsidRPr="00FA6426">
        <w:rPr>
          <w:rFonts w:cs="Arial"/>
          <w:lang w:val="en-US"/>
        </w:rPr>
        <w:t xml:space="preserve"> river in the </w:t>
      </w:r>
      <w:proofErr w:type="spellStart"/>
      <w:r w:rsidRPr="00FA6426">
        <w:rPr>
          <w:rFonts w:cs="Arial"/>
          <w:lang w:val="en-US"/>
        </w:rPr>
        <w:t>Jijón</w:t>
      </w:r>
      <w:proofErr w:type="spellEnd"/>
      <w:r w:rsidRPr="00FA6426">
        <w:rPr>
          <w:rFonts w:cs="Arial"/>
          <w:lang w:val="en-US"/>
        </w:rPr>
        <w:t xml:space="preserve"> and </w:t>
      </w:r>
      <w:proofErr w:type="spellStart"/>
      <w:r w:rsidRPr="00FA6426">
        <w:rPr>
          <w:rFonts w:cs="Arial"/>
          <w:lang w:val="en-US"/>
        </w:rPr>
        <w:t>Caamaño</w:t>
      </w:r>
      <w:proofErr w:type="spellEnd"/>
      <w:r w:rsidRPr="00FA6426">
        <w:rPr>
          <w:rFonts w:cs="Arial"/>
          <w:lang w:val="en-US"/>
        </w:rPr>
        <w:t xml:space="preserve"> parish, in the Mira canton; in Guayas, the creation of a GAD provincial reserve in the </w:t>
      </w:r>
      <w:proofErr w:type="spellStart"/>
      <w:r w:rsidRPr="00FA6426">
        <w:rPr>
          <w:rFonts w:cs="Arial"/>
          <w:lang w:val="en-US"/>
        </w:rPr>
        <w:t>Naranjal</w:t>
      </w:r>
      <w:proofErr w:type="spellEnd"/>
      <w:r w:rsidRPr="00FA6426">
        <w:rPr>
          <w:rFonts w:cs="Arial"/>
          <w:lang w:val="en-US"/>
        </w:rPr>
        <w:t xml:space="preserve"> canton, on the border with Azuay. These provincial GADs were chosen for their commitment to conservation and their interest in conserving the critical habitat of the endangered amphibian species prioritized by the project. These GADs already had established conservation units and </w:t>
      </w:r>
      <w:r w:rsidRPr="00FA6426">
        <w:rPr>
          <w:rFonts w:cs="Arial"/>
          <w:lang w:val="en-US"/>
        </w:rPr>
        <w:lastRenderedPageBreak/>
        <w:t>technical capacities and, as such, offered greater chances of post-project sustainability, as well as their replication in other areas within the provinces. Additionally, the project supported the incorporation of the first private protected area to the SNAP, it is Bellavista in the Chocó Andino Biosphere Reserve.</w:t>
      </w:r>
    </w:p>
    <w:p w14:paraId="0C42876D" w14:textId="62740ECF" w:rsidR="004D43EC" w:rsidRPr="00FA6426" w:rsidRDefault="004D43EC" w:rsidP="004D43EC">
      <w:pPr>
        <w:pStyle w:val="Ttulo2"/>
        <w:rPr>
          <w:rFonts w:cs="Arial"/>
          <w:szCs w:val="22"/>
          <w:lang w:val="en-US"/>
        </w:rPr>
      </w:pPr>
      <w:bookmarkStart w:id="50" w:name="_Toc57666621"/>
      <w:bookmarkStart w:id="51" w:name="_Toc57666622"/>
      <w:bookmarkStart w:id="52" w:name="_Toc57666623"/>
      <w:bookmarkStart w:id="53" w:name="_Toc57666624"/>
      <w:bookmarkStart w:id="54" w:name="_Toc57666625"/>
      <w:bookmarkStart w:id="55" w:name="_Toc57666626"/>
      <w:bookmarkStart w:id="56" w:name="_Toc57666627"/>
      <w:bookmarkStart w:id="57" w:name="_Toc57666628"/>
      <w:bookmarkStart w:id="58" w:name="_Toc57666629"/>
      <w:bookmarkStart w:id="59" w:name="_Toc57666630"/>
      <w:bookmarkStart w:id="60" w:name="_Toc57666631"/>
      <w:bookmarkStart w:id="61" w:name="_Toc57666632"/>
      <w:bookmarkStart w:id="62" w:name="_Toc62485767"/>
      <w:bookmarkEnd w:id="50"/>
      <w:bookmarkEnd w:id="51"/>
      <w:bookmarkEnd w:id="52"/>
      <w:bookmarkEnd w:id="53"/>
      <w:bookmarkEnd w:id="54"/>
      <w:bookmarkEnd w:id="55"/>
      <w:bookmarkEnd w:id="56"/>
      <w:bookmarkEnd w:id="57"/>
      <w:bookmarkEnd w:id="58"/>
      <w:bookmarkEnd w:id="59"/>
      <w:bookmarkEnd w:id="60"/>
      <w:bookmarkEnd w:id="61"/>
      <w:r w:rsidRPr="00FA6426">
        <w:rPr>
          <w:rFonts w:cs="Arial"/>
          <w:szCs w:val="22"/>
          <w:lang w:val="en-US"/>
        </w:rPr>
        <w:t>Immediate and development objectives of the Project</w:t>
      </w:r>
      <w:bookmarkEnd w:id="62"/>
    </w:p>
    <w:p w14:paraId="6E8EF345" w14:textId="70467BE4" w:rsidR="004D43EC" w:rsidRPr="00FA6426" w:rsidRDefault="004D43EC" w:rsidP="004D43EC">
      <w:pPr>
        <w:rPr>
          <w:rFonts w:cs="Arial"/>
          <w:lang w:val="en-US"/>
        </w:rPr>
      </w:pPr>
      <w:r w:rsidRPr="00FA6426">
        <w:rPr>
          <w:rFonts w:cs="Arial"/>
          <w:lang w:val="en-US"/>
        </w:rPr>
        <w:t>The project objective is Ecuador implements integrated emergency actions to conserve the diversity of amphibians of Ecuador and use its genetic resources in a sustainable way. This will be achieved by 3 interrelated outcomes (1. Emergency actions to ensure the survival of highly endangered amphibian species of Ecuador for conservation and bio-prospecting purposes; 2. Discovery of active compounds derived from the skin secretion of Ecuadorian amphibians with potential applications in biomedicine; and 3. Institutional strengthening for the implementation of biodiversity conservation measures and sustainable use of its genetic resources in Ecuador, using amphibians as a pilot case study) and an international strategy that includes national and local actions.  The overall results of the Objective will enable the conservation in situ and ex situ of highly endangered amphibian species; close amphibian conservation gaps by increasing the hectares of critical habitat subject to amphibian conservation measures; increase the flow of resources to amphibian conservation/ABS; and provide the basis for strengthening public policy regarding official guidelines on amphibian conservation and  requirements for environmental licensing of development and/or extractive activities that impact on key habitat.</w:t>
      </w:r>
    </w:p>
    <w:p w14:paraId="755795DD" w14:textId="77777777" w:rsidR="004D43EC" w:rsidRPr="00FA6426" w:rsidRDefault="004D43EC" w:rsidP="004D43EC">
      <w:pPr>
        <w:pStyle w:val="Ttulo2"/>
        <w:rPr>
          <w:rFonts w:eastAsia="Times New Roman" w:cs="Arial"/>
          <w:szCs w:val="22"/>
        </w:rPr>
      </w:pPr>
      <w:bookmarkStart w:id="63" w:name="_Toc62485768"/>
      <w:r w:rsidRPr="00FA6426">
        <w:rPr>
          <w:rFonts w:cs="Arial"/>
          <w:szCs w:val="22"/>
          <w:lang w:val="en-US"/>
        </w:rPr>
        <w:t>Baseline</w:t>
      </w:r>
      <w:r w:rsidRPr="00FA6426">
        <w:rPr>
          <w:rFonts w:eastAsia="Times New Roman" w:cs="Arial"/>
          <w:szCs w:val="22"/>
        </w:rPr>
        <w:t xml:space="preserve"> </w:t>
      </w:r>
      <w:proofErr w:type="spellStart"/>
      <w:r w:rsidRPr="00FA6426">
        <w:rPr>
          <w:rFonts w:eastAsia="Times New Roman" w:cs="Arial"/>
          <w:szCs w:val="22"/>
        </w:rPr>
        <w:t>Indicators</w:t>
      </w:r>
      <w:proofErr w:type="spellEnd"/>
      <w:r w:rsidRPr="00FA6426">
        <w:rPr>
          <w:rFonts w:eastAsia="Times New Roman" w:cs="Arial"/>
          <w:szCs w:val="22"/>
        </w:rPr>
        <w:t xml:space="preserve"> </w:t>
      </w:r>
      <w:proofErr w:type="spellStart"/>
      <w:r w:rsidRPr="00FA6426">
        <w:rPr>
          <w:rFonts w:eastAsia="Times New Roman" w:cs="Arial"/>
          <w:szCs w:val="22"/>
        </w:rPr>
        <w:t>established</w:t>
      </w:r>
      <w:bookmarkEnd w:id="63"/>
      <w:proofErr w:type="spellEnd"/>
    </w:p>
    <w:p w14:paraId="285D534B" w14:textId="77777777" w:rsidR="004D43EC" w:rsidRPr="00FA6426" w:rsidRDefault="004D43EC" w:rsidP="004D43EC">
      <w:pPr>
        <w:pStyle w:val="Prrafodelista"/>
        <w:numPr>
          <w:ilvl w:val="0"/>
          <w:numId w:val="19"/>
        </w:numPr>
        <w:spacing w:line="240" w:lineRule="auto"/>
        <w:rPr>
          <w:rFonts w:cs="Arial"/>
          <w:lang w:val="en-US"/>
        </w:rPr>
      </w:pPr>
      <w:r w:rsidRPr="00FA6426">
        <w:rPr>
          <w:rFonts w:cs="Arial"/>
          <w:lang w:val="en-US"/>
        </w:rPr>
        <w:t xml:space="preserve">Increase in additional hectares of habitat critical for conservation of target amphibian species that is under legal protection thereby closing conservation gaps. </w:t>
      </w:r>
    </w:p>
    <w:p w14:paraId="1F5123CA" w14:textId="71EDAE55" w:rsidR="004D43EC" w:rsidRPr="00FA6426" w:rsidRDefault="004D43EC" w:rsidP="004D43EC">
      <w:pPr>
        <w:pStyle w:val="Prrafodelista"/>
        <w:numPr>
          <w:ilvl w:val="0"/>
          <w:numId w:val="19"/>
        </w:numPr>
        <w:spacing w:line="240" w:lineRule="auto"/>
        <w:rPr>
          <w:rFonts w:cs="Arial"/>
          <w:lang w:val="en-US"/>
        </w:rPr>
      </w:pPr>
      <w:r w:rsidRPr="00FA6426">
        <w:rPr>
          <w:rFonts w:cs="Arial"/>
          <w:lang w:val="en-US"/>
        </w:rPr>
        <w:t>Replication of in situ amphibian conservation measures tested by project further reducing conservation gaps.</w:t>
      </w:r>
    </w:p>
    <w:p w14:paraId="329D5201" w14:textId="77777777" w:rsidR="004D43EC" w:rsidRPr="00FA6426" w:rsidRDefault="004D43EC" w:rsidP="00954784">
      <w:pPr>
        <w:pStyle w:val="Prrafodelista"/>
        <w:numPr>
          <w:ilvl w:val="0"/>
          <w:numId w:val="19"/>
        </w:numPr>
        <w:spacing w:line="240" w:lineRule="auto"/>
        <w:rPr>
          <w:rFonts w:cs="Arial"/>
          <w:lang w:val="en-US"/>
        </w:rPr>
      </w:pPr>
      <w:r w:rsidRPr="00FA6426">
        <w:rPr>
          <w:rFonts w:cs="Arial"/>
          <w:lang w:val="en-US"/>
        </w:rPr>
        <w:t xml:space="preserve">Number </w:t>
      </w:r>
      <w:proofErr w:type="gramStart"/>
      <w:r w:rsidRPr="00FA6426">
        <w:rPr>
          <w:rFonts w:cs="Arial"/>
          <w:lang w:val="en-US"/>
        </w:rPr>
        <w:t>of  amphibian</w:t>
      </w:r>
      <w:proofErr w:type="gramEnd"/>
      <w:r w:rsidRPr="00FA6426">
        <w:rPr>
          <w:rFonts w:cs="Arial"/>
          <w:lang w:val="en-US"/>
        </w:rPr>
        <w:t xml:space="preserve"> species on updated IUCN red list </w:t>
      </w:r>
    </w:p>
    <w:p w14:paraId="67AB4558" w14:textId="48F32348" w:rsidR="004D43EC" w:rsidRPr="00FA6426" w:rsidRDefault="004D43EC" w:rsidP="004D43EC">
      <w:pPr>
        <w:pStyle w:val="Prrafodelista"/>
        <w:numPr>
          <w:ilvl w:val="1"/>
          <w:numId w:val="19"/>
        </w:numPr>
        <w:spacing w:line="240" w:lineRule="auto"/>
        <w:rPr>
          <w:rFonts w:cs="Arial"/>
          <w:lang w:val="en-US"/>
        </w:rPr>
      </w:pPr>
      <w:r w:rsidRPr="00FA6426">
        <w:rPr>
          <w:rFonts w:cs="Arial"/>
          <w:lang w:val="en-US"/>
        </w:rPr>
        <w:t xml:space="preserve">under successful captive breeding </w:t>
      </w:r>
    </w:p>
    <w:p w14:paraId="4D380632" w14:textId="4540F2B1" w:rsidR="004D43EC" w:rsidRPr="00FA6426" w:rsidRDefault="004D43EC" w:rsidP="004D43EC">
      <w:pPr>
        <w:pStyle w:val="Prrafodelista"/>
        <w:numPr>
          <w:ilvl w:val="1"/>
          <w:numId w:val="19"/>
        </w:numPr>
        <w:spacing w:line="240" w:lineRule="auto"/>
        <w:rPr>
          <w:rFonts w:cs="Arial"/>
          <w:lang w:val="en-US"/>
        </w:rPr>
      </w:pPr>
      <w:r w:rsidRPr="00FA6426">
        <w:rPr>
          <w:rFonts w:cs="Arial"/>
          <w:lang w:val="en-US"/>
        </w:rPr>
        <w:t xml:space="preserve">with cryopreserved sperm samples viable for reproductive </w:t>
      </w:r>
    </w:p>
    <w:p w14:paraId="28DB8E38" w14:textId="376588A5" w:rsidR="004D43EC" w:rsidRPr="00FA6426" w:rsidRDefault="004D43EC" w:rsidP="004D43EC">
      <w:pPr>
        <w:pStyle w:val="Prrafodelista"/>
        <w:numPr>
          <w:ilvl w:val="1"/>
          <w:numId w:val="19"/>
        </w:numPr>
        <w:spacing w:line="240" w:lineRule="auto"/>
        <w:rPr>
          <w:rFonts w:cs="Arial"/>
          <w:lang w:val="en-US"/>
        </w:rPr>
      </w:pPr>
      <w:r w:rsidRPr="00FA6426">
        <w:rPr>
          <w:rFonts w:cs="Arial"/>
          <w:lang w:val="en-US"/>
        </w:rPr>
        <w:t>with skins or secretions preserved in the Ecuadorian Amphibian Genome Bank (EAGB)</w:t>
      </w:r>
    </w:p>
    <w:p w14:paraId="09EBBB16" w14:textId="77777777" w:rsidR="004D43EC" w:rsidRPr="00FA6426" w:rsidRDefault="004D43EC" w:rsidP="004D43EC">
      <w:pPr>
        <w:pStyle w:val="Prrafodelista"/>
        <w:numPr>
          <w:ilvl w:val="0"/>
          <w:numId w:val="19"/>
        </w:numPr>
        <w:spacing w:line="240" w:lineRule="auto"/>
        <w:rPr>
          <w:rFonts w:cs="Arial"/>
          <w:lang w:val="en-US"/>
        </w:rPr>
      </w:pPr>
      <w:r w:rsidRPr="00FA6426">
        <w:rPr>
          <w:rFonts w:cs="Arial"/>
          <w:lang w:val="en-US"/>
        </w:rPr>
        <w:t xml:space="preserve">Increase in the flow of resources to amphibian conservation/ABS </w:t>
      </w:r>
    </w:p>
    <w:p w14:paraId="3374EC12" w14:textId="77777777" w:rsidR="004D43EC" w:rsidRPr="00FA6426" w:rsidRDefault="004D43EC" w:rsidP="004D43EC">
      <w:pPr>
        <w:pStyle w:val="Prrafodelista"/>
        <w:numPr>
          <w:ilvl w:val="0"/>
          <w:numId w:val="19"/>
        </w:numPr>
        <w:spacing w:line="240" w:lineRule="auto"/>
        <w:rPr>
          <w:rFonts w:cs="Arial"/>
          <w:lang w:val="en-US"/>
        </w:rPr>
      </w:pPr>
      <w:r w:rsidRPr="00FA6426">
        <w:rPr>
          <w:rFonts w:cs="Arial"/>
          <w:lang w:val="en-US"/>
        </w:rPr>
        <w:t>Degree of compliance in environmental licensing with regards to official guidelines on amphibian conservation in sites prioritized in the National Strategic Plan</w:t>
      </w:r>
    </w:p>
    <w:p w14:paraId="27914768" w14:textId="77777777" w:rsidR="004D43EC" w:rsidRPr="00FA6426" w:rsidRDefault="004D43EC" w:rsidP="004D43EC">
      <w:pPr>
        <w:pStyle w:val="Prrafodelista"/>
        <w:numPr>
          <w:ilvl w:val="0"/>
          <w:numId w:val="19"/>
        </w:numPr>
        <w:spacing w:line="240" w:lineRule="auto"/>
        <w:rPr>
          <w:rFonts w:cs="Arial"/>
          <w:lang w:val="en-US"/>
        </w:rPr>
      </w:pPr>
      <w:r w:rsidRPr="00FA6426">
        <w:rPr>
          <w:rFonts w:cs="Arial"/>
          <w:lang w:val="en-US"/>
        </w:rPr>
        <w:lastRenderedPageBreak/>
        <w:t>% Reduction in processing times for Collection Permits, Framework Contracts, and Access Contracts</w:t>
      </w:r>
    </w:p>
    <w:p w14:paraId="0B6D2498" w14:textId="77777777" w:rsidR="004D43EC" w:rsidRPr="00FA6426" w:rsidRDefault="004D43EC" w:rsidP="004D43EC">
      <w:pPr>
        <w:pStyle w:val="Prrafodelista"/>
        <w:numPr>
          <w:ilvl w:val="0"/>
          <w:numId w:val="19"/>
        </w:numPr>
        <w:spacing w:line="240" w:lineRule="auto"/>
        <w:rPr>
          <w:rFonts w:cs="Arial"/>
          <w:lang w:val="en-US"/>
        </w:rPr>
      </w:pPr>
      <w:r w:rsidRPr="00FA6426">
        <w:rPr>
          <w:rFonts w:cs="Arial"/>
          <w:lang w:val="en-US"/>
        </w:rPr>
        <w:t xml:space="preserve"># of protected areas and hectares of habitat critical for amphibians with specific conservation measures for highly endangered amphibian species </w:t>
      </w:r>
      <w:proofErr w:type="gramStart"/>
      <w:r w:rsidRPr="00FA6426">
        <w:rPr>
          <w:rFonts w:cs="Arial"/>
          <w:lang w:val="en-US"/>
        </w:rPr>
        <w:t>legally-recognized</w:t>
      </w:r>
      <w:proofErr w:type="gramEnd"/>
      <w:r w:rsidRPr="00FA6426">
        <w:rPr>
          <w:rFonts w:cs="Arial"/>
          <w:lang w:val="en-US"/>
        </w:rPr>
        <w:t xml:space="preserve"> and integrated in the SNAP.</w:t>
      </w:r>
    </w:p>
    <w:p w14:paraId="55C2ACE4" w14:textId="77777777" w:rsidR="004D43EC" w:rsidRPr="00FA6426" w:rsidRDefault="004D43EC" w:rsidP="004D43EC">
      <w:pPr>
        <w:pStyle w:val="Prrafodelista"/>
        <w:numPr>
          <w:ilvl w:val="0"/>
          <w:numId w:val="19"/>
        </w:numPr>
        <w:spacing w:line="240" w:lineRule="auto"/>
        <w:rPr>
          <w:rFonts w:cs="Arial"/>
          <w:lang w:val="en-US"/>
        </w:rPr>
      </w:pPr>
      <w:r w:rsidRPr="00FA6426">
        <w:rPr>
          <w:rFonts w:cs="Arial"/>
          <w:lang w:val="en-US"/>
        </w:rPr>
        <w:t xml:space="preserve">Increase in management effectiveness of 3 </w:t>
      </w:r>
      <w:proofErr w:type="gramStart"/>
      <w:r w:rsidRPr="00FA6426">
        <w:rPr>
          <w:rFonts w:cs="Arial"/>
          <w:lang w:val="en-US"/>
        </w:rPr>
        <w:t>legally-recognized</w:t>
      </w:r>
      <w:proofErr w:type="gramEnd"/>
      <w:r w:rsidRPr="00FA6426">
        <w:rPr>
          <w:rFonts w:cs="Arial"/>
          <w:lang w:val="en-US"/>
        </w:rPr>
        <w:t xml:space="preserve"> PAs with conservation measures for highly endangered amphibian species (METT)</w:t>
      </w:r>
    </w:p>
    <w:p w14:paraId="286F919A" w14:textId="77777777" w:rsidR="004D43EC" w:rsidRPr="00FA6426" w:rsidRDefault="004D43EC" w:rsidP="004D43EC">
      <w:pPr>
        <w:pStyle w:val="Prrafodelista"/>
        <w:numPr>
          <w:ilvl w:val="0"/>
          <w:numId w:val="19"/>
        </w:numPr>
        <w:spacing w:line="240" w:lineRule="auto"/>
        <w:rPr>
          <w:rFonts w:cs="Arial"/>
          <w:lang w:val="en-US"/>
        </w:rPr>
      </w:pPr>
      <w:r w:rsidRPr="00FA6426">
        <w:rPr>
          <w:rFonts w:cs="Arial"/>
          <w:lang w:val="en-US"/>
        </w:rPr>
        <w:t xml:space="preserve">Successful captive breeding </w:t>
      </w:r>
      <w:proofErr w:type="spellStart"/>
      <w:r w:rsidRPr="00FA6426">
        <w:rPr>
          <w:rFonts w:cs="Arial"/>
          <w:lang w:val="en-US"/>
        </w:rPr>
        <w:t>programmes</w:t>
      </w:r>
      <w:proofErr w:type="spellEnd"/>
      <w:r w:rsidRPr="00FA6426">
        <w:rPr>
          <w:rFonts w:cs="Arial"/>
          <w:lang w:val="en-US"/>
        </w:rPr>
        <w:t xml:space="preserve"> measured by:</w:t>
      </w:r>
    </w:p>
    <w:p w14:paraId="181D4D6E" w14:textId="77777777" w:rsidR="004D43EC" w:rsidRPr="00FA6426" w:rsidRDefault="004D43EC" w:rsidP="004D43EC">
      <w:pPr>
        <w:pStyle w:val="Prrafodelista"/>
        <w:numPr>
          <w:ilvl w:val="1"/>
          <w:numId w:val="19"/>
        </w:numPr>
        <w:spacing w:line="240" w:lineRule="auto"/>
        <w:rPr>
          <w:rFonts w:cs="Arial"/>
          <w:lang w:val="en-US"/>
        </w:rPr>
      </w:pPr>
      <w:r w:rsidRPr="00FA6426">
        <w:rPr>
          <w:rFonts w:cs="Arial"/>
          <w:lang w:val="en-US"/>
        </w:rPr>
        <w:t># of reproductive events (egg mass) of target species</w:t>
      </w:r>
    </w:p>
    <w:p w14:paraId="4CFF48B2" w14:textId="77777777" w:rsidR="004D43EC" w:rsidRPr="00FA6426" w:rsidRDefault="004D43EC" w:rsidP="004D43EC">
      <w:pPr>
        <w:pStyle w:val="Prrafodelista"/>
        <w:numPr>
          <w:ilvl w:val="1"/>
          <w:numId w:val="19"/>
        </w:numPr>
        <w:spacing w:line="240" w:lineRule="auto"/>
        <w:rPr>
          <w:rFonts w:cs="Arial"/>
          <w:lang w:val="en-US"/>
        </w:rPr>
      </w:pPr>
      <w:r w:rsidRPr="00FA6426">
        <w:rPr>
          <w:rFonts w:cs="Arial"/>
          <w:lang w:val="en-US"/>
        </w:rPr>
        <w:t xml:space="preserve">% survival of rescued individuals in captivity </w:t>
      </w:r>
    </w:p>
    <w:p w14:paraId="7CB8F865" w14:textId="77777777" w:rsidR="004D43EC" w:rsidRPr="00FA6426" w:rsidRDefault="004D43EC" w:rsidP="004D43EC">
      <w:pPr>
        <w:pStyle w:val="Prrafodelista"/>
        <w:numPr>
          <w:ilvl w:val="0"/>
          <w:numId w:val="19"/>
        </w:numPr>
        <w:spacing w:line="240" w:lineRule="auto"/>
        <w:rPr>
          <w:rFonts w:cs="Arial"/>
          <w:lang w:val="en-US"/>
        </w:rPr>
      </w:pPr>
      <w:r w:rsidRPr="00FA6426">
        <w:rPr>
          <w:rFonts w:cs="Arial"/>
          <w:lang w:val="en-US"/>
        </w:rPr>
        <w:t>Active compounds</w:t>
      </w:r>
      <w:r w:rsidRPr="00FA6426">
        <w:rPr>
          <w:rFonts w:cs="Arial"/>
          <w:lang w:val="en-US"/>
        </w:rPr>
        <w:footnoteReference w:id="1"/>
      </w:r>
      <w:r w:rsidRPr="00FA6426">
        <w:rPr>
          <w:rFonts w:cs="Arial"/>
          <w:lang w:val="en-US"/>
        </w:rPr>
        <w:t xml:space="preserve"> isolated and structurally characterized (peptides and natural proteins sequenced) from the skin secretions of 4 amphibians:</w:t>
      </w:r>
    </w:p>
    <w:p w14:paraId="5F1E350C" w14:textId="77777777" w:rsidR="004D43EC" w:rsidRPr="00FA6426" w:rsidRDefault="004D43EC" w:rsidP="004D43EC">
      <w:pPr>
        <w:pStyle w:val="Prrafodelista"/>
        <w:spacing w:line="240" w:lineRule="auto"/>
        <w:ind w:left="1065"/>
        <w:rPr>
          <w:rFonts w:cs="Arial"/>
          <w:lang w:val="en-US"/>
        </w:rPr>
      </w:pPr>
      <w:r w:rsidRPr="00FA6426">
        <w:rPr>
          <w:rFonts w:cs="Arial"/>
          <w:lang w:val="en-US"/>
        </w:rPr>
        <w:t xml:space="preserve">1= </w:t>
      </w:r>
      <w:proofErr w:type="spellStart"/>
      <w:r w:rsidRPr="00FA6426">
        <w:rPr>
          <w:rFonts w:cs="Arial"/>
          <w:lang w:val="en-US"/>
        </w:rPr>
        <w:t>Agalychnis</w:t>
      </w:r>
      <w:proofErr w:type="spellEnd"/>
      <w:r w:rsidRPr="00FA6426">
        <w:rPr>
          <w:rFonts w:cs="Arial"/>
          <w:lang w:val="en-US"/>
        </w:rPr>
        <w:t xml:space="preserve"> </w:t>
      </w:r>
      <w:proofErr w:type="spellStart"/>
      <w:r w:rsidRPr="00FA6426">
        <w:rPr>
          <w:rFonts w:cs="Arial"/>
          <w:lang w:val="en-US"/>
        </w:rPr>
        <w:t>spurelli</w:t>
      </w:r>
      <w:proofErr w:type="spellEnd"/>
    </w:p>
    <w:p w14:paraId="24E5FF07" w14:textId="77777777" w:rsidR="004D43EC" w:rsidRPr="00FA6426" w:rsidRDefault="004D43EC" w:rsidP="006F10BE">
      <w:pPr>
        <w:pStyle w:val="Prrafodelista"/>
        <w:spacing w:line="240" w:lineRule="auto"/>
        <w:ind w:left="1065"/>
        <w:rPr>
          <w:rFonts w:cs="Arial"/>
          <w:lang w:val="en-US"/>
        </w:rPr>
      </w:pPr>
      <w:r w:rsidRPr="00FA6426">
        <w:rPr>
          <w:rFonts w:cs="Arial"/>
          <w:lang w:val="en-US"/>
        </w:rPr>
        <w:t xml:space="preserve">2= </w:t>
      </w:r>
      <w:proofErr w:type="spellStart"/>
      <w:r w:rsidRPr="00FA6426">
        <w:rPr>
          <w:rFonts w:cs="Arial"/>
          <w:lang w:val="en-US"/>
        </w:rPr>
        <w:t>Cruziohyla</w:t>
      </w:r>
      <w:proofErr w:type="spellEnd"/>
      <w:r w:rsidRPr="00FA6426">
        <w:rPr>
          <w:rFonts w:cs="Arial"/>
          <w:lang w:val="en-US"/>
        </w:rPr>
        <w:t xml:space="preserve"> calcarifer  </w:t>
      </w:r>
    </w:p>
    <w:p w14:paraId="26757813" w14:textId="77777777" w:rsidR="004D43EC" w:rsidRPr="00FA6426" w:rsidRDefault="004D43EC" w:rsidP="006F10BE">
      <w:pPr>
        <w:pStyle w:val="Prrafodelista"/>
        <w:spacing w:line="240" w:lineRule="auto"/>
        <w:ind w:left="1065"/>
        <w:rPr>
          <w:rFonts w:cs="Arial"/>
          <w:lang w:val="en-US"/>
        </w:rPr>
      </w:pPr>
      <w:r w:rsidRPr="00FA6426">
        <w:rPr>
          <w:rFonts w:cs="Arial"/>
          <w:lang w:val="en-US"/>
        </w:rPr>
        <w:t xml:space="preserve">3= </w:t>
      </w:r>
      <w:proofErr w:type="spellStart"/>
      <w:r w:rsidRPr="00FA6426">
        <w:rPr>
          <w:rFonts w:cs="Arial"/>
          <w:lang w:val="en-US"/>
        </w:rPr>
        <w:t>Hypsiboas</w:t>
      </w:r>
      <w:proofErr w:type="spellEnd"/>
      <w:r w:rsidRPr="00FA6426">
        <w:rPr>
          <w:rFonts w:cs="Arial"/>
          <w:lang w:val="en-US"/>
        </w:rPr>
        <w:t xml:space="preserve"> </w:t>
      </w:r>
      <w:proofErr w:type="spellStart"/>
      <w:r w:rsidRPr="00FA6426">
        <w:rPr>
          <w:rFonts w:cs="Arial"/>
          <w:lang w:val="en-US"/>
        </w:rPr>
        <w:t>picturatus</w:t>
      </w:r>
      <w:proofErr w:type="spellEnd"/>
    </w:p>
    <w:p w14:paraId="038C4427" w14:textId="77777777" w:rsidR="004D43EC" w:rsidRPr="00FA6426" w:rsidRDefault="004D43EC" w:rsidP="006F10BE">
      <w:pPr>
        <w:pStyle w:val="Prrafodelista"/>
        <w:spacing w:line="240" w:lineRule="auto"/>
        <w:ind w:left="1065"/>
        <w:rPr>
          <w:rFonts w:cs="Arial"/>
          <w:lang w:val="en-US"/>
        </w:rPr>
      </w:pPr>
      <w:r w:rsidRPr="00FA6426">
        <w:rPr>
          <w:rFonts w:cs="Arial"/>
          <w:lang w:val="en-US"/>
        </w:rPr>
        <w:t xml:space="preserve">4= </w:t>
      </w:r>
      <w:proofErr w:type="spellStart"/>
      <w:r w:rsidRPr="00FA6426">
        <w:rPr>
          <w:rFonts w:cs="Arial"/>
          <w:lang w:val="en-US"/>
        </w:rPr>
        <w:t>Atelopus</w:t>
      </w:r>
      <w:proofErr w:type="spellEnd"/>
      <w:r w:rsidRPr="00FA6426">
        <w:rPr>
          <w:rFonts w:cs="Arial"/>
          <w:lang w:val="en-US"/>
        </w:rPr>
        <w:t xml:space="preserve"> </w:t>
      </w:r>
      <w:proofErr w:type="spellStart"/>
      <w:r w:rsidRPr="00FA6426">
        <w:rPr>
          <w:rFonts w:cs="Arial"/>
          <w:lang w:val="en-US"/>
        </w:rPr>
        <w:t>nanay</w:t>
      </w:r>
      <w:proofErr w:type="spellEnd"/>
    </w:p>
    <w:p w14:paraId="6CA5D97B" w14:textId="6FEF0EF6" w:rsidR="006F10BE" w:rsidRPr="00FA6426" w:rsidRDefault="006F10BE" w:rsidP="006F10BE">
      <w:pPr>
        <w:pStyle w:val="Prrafodelista"/>
        <w:numPr>
          <w:ilvl w:val="0"/>
          <w:numId w:val="19"/>
        </w:numPr>
        <w:spacing w:line="240" w:lineRule="auto"/>
        <w:rPr>
          <w:rFonts w:cs="Arial"/>
          <w:lang w:val="en-US"/>
        </w:rPr>
      </w:pPr>
      <w:r w:rsidRPr="00FA6426">
        <w:rPr>
          <w:rFonts w:cs="Arial"/>
          <w:lang w:val="en-US"/>
        </w:rPr>
        <w:t># of new peptides synthesized and pharmacologically tested from the skin secretions of 4 amphibian species</w:t>
      </w:r>
    </w:p>
    <w:p w14:paraId="31954409" w14:textId="77777777" w:rsidR="006F10BE" w:rsidRPr="00FA6426" w:rsidRDefault="006F10BE" w:rsidP="006F10BE">
      <w:pPr>
        <w:pStyle w:val="Prrafodelista"/>
        <w:numPr>
          <w:ilvl w:val="0"/>
          <w:numId w:val="19"/>
        </w:numPr>
        <w:spacing w:line="240" w:lineRule="auto"/>
        <w:rPr>
          <w:rFonts w:cs="Arial"/>
          <w:lang w:val="en-US"/>
        </w:rPr>
      </w:pPr>
      <w:r w:rsidRPr="00FA6426">
        <w:rPr>
          <w:rFonts w:cs="Arial"/>
          <w:lang w:val="en-US"/>
        </w:rPr>
        <w:t xml:space="preserve"># of students with </w:t>
      </w:r>
      <w:proofErr w:type="spellStart"/>
      <w:r w:rsidRPr="00FA6426">
        <w:rPr>
          <w:rFonts w:cs="Arial"/>
          <w:lang w:val="en-US"/>
        </w:rPr>
        <w:t>Senescyt</w:t>
      </w:r>
      <w:proofErr w:type="spellEnd"/>
      <w:r w:rsidRPr="00FA6426">
        <w:rPr>
          <w:rFonts w:cs="Arial"/>
          <w:lang w:val="en-US"/>
        </w:rPr>
        <w:t xml:space="preserve"> scholarships pursuing graduate studies in amphibian </w:t>
      </w:r>
      <w:proofErr w:type="gramStart"/>
      <w:r w:rsidRPr="00FA6426">
        <w:rPr>
          <w:rFonts w:cs="Arial"/>
          <w:lang w:val="en-US"/>
        </w:rPr>
        <w:t>bio-prospecting</w:t>
      </w:r>
      <w:proofErr w:type="gramEnd"/>
      <w:r w:rsidRPr="00FA6426">
        <w:rPr>
          <w:rFonts w:cs="Arial"/>
          <w:lang w:val="en-US"/>
        </w:rPr>
        <w:t xml:space="preserve"> </w:t>
      </w:r>
    </w:p>
    <w:p w14:paraId="465FECF4" w14:textId="77777777" w:rsidR="006F10BE" w:rsidRPr="00FA6426" w:rsidRDefault="006F10BE" w:rsidP="006F10BE">
      <w:pPr>
        <w:pStyle w:val="Prrafodelista"/>
        <w:numPr>
          <w:ilvl w:val="0"/>
          <w:numId w:val="19"/>
        </w:numPr>
        <w:spacing w:line="240" w:lineRule="auto"/>
        <w:rPr>
          <w:rFonts w:cs="Arial"/>
          <w:lang w:val="en-US"/>
        </w:rPr>
      </w:pPr>
      <w:r w:rsidRPr="00FA6426">
        <w:rPr>
          <w:rFonts w:cs="Arial"/>
          <w:lang w:val="en-US"/>
        </w:rPr>
        <w:t xml:space="preserve">Ecuadorian bio-prospecting laboratory equipped with appropriate technology and conducting research on amphibian </w:t>
      </w:r>
      <w:proofErr w:type="gramStart"/>
      <w:r w:rsidRPr="00FA6426">
        <w:rPr>
          <w:rFonts w:cs="Arial"/>
          <w:lang w:val="en-US"/>
        </w:rPr>
        <w:t>bio-prospecting</w:t>
      </w:r>
      <w:proofErr w:type="gramEnd"/>
      <w:r w:rsidRPr="00FA6426">
        <w:rPr>
          <w:rFonts w:cs="Arial"/>
          <w:lang w:val="en-US"/>
        </w:rPr>
        <w:t xml:space="preserve"> </w:t>
      </w:r>
    </w:p>
    <w:p w14:paraId="691224C1" w14:textId="77777777" w:rsidR="006F10BE" w:rsidRPr="00FA6426" w:rsidRDefault="006F10BE" w:rsidP="006F10BE">
      <w:pPr>
        <w:pStyle w:val="Prrafodelista"/>
        <w:numPr>
          <w:ilvl w:val="0"/>
          <w:numId w:val="19"/>
        </w:numPr>
        <w:spacing w:line="240" w:lineRule="auto"/>
        <w:rPr>
          <w:rFonts w:cs="Arial"/>
          <w:lang w:val="en-US"/>
        </w:rPr>
      </w:pPr>
      <w:r w:rsidRPr="00FA6426">
        <w:rPr>
          <w:rFonts w:cs="Arial"/>
          <w:lang w:val="en-US"/>
        </w:rPr>
        <w:t># of publications in peer review scientific journals on bio-prospecting research on amphibian skin secretions by Ecuadorian Institutions</w:t>
      </w:r>
    </w:p>
    <w:p w14:paraId="7818F154" w14:textId="07AE4D97" w:rsidR="006F10BE" w:rsidRPr="00FA6426" w:rsidRDefault="006F10BE" w:rsidP="006F10BE">
      <w:pPr>
        <w:pStyle w:val="Prrafodelista"/>
        <w:numPr>
          <w:ilvl w:val="0"/>
          <w:numId w:val="19"/>
        </w:numPr>
        <w:spacing w:line="240" w:lineRule="auto"/>
        <w:rPr>
          <w:rFonts w:cs="Arial"/>
          <w:lang w:val="en-US"/>
        </w:rPr>
      </w:pPr>
      <w:r w:rsidRPr="00FA6426">
        <w:rPr>
          <w:rFonts w:cs="Arial"/>
          <w:lang w:val="en-US"/>
        </w:rPr>
        <w:t>% Ecuadorian amphibian species with tissues preserved in the Ecuadorian Amphibian Genome Bank (EAGB)</w:t>
      </w:r>
    </w:p>
    <w:p w14:paraId="013AEF4D" w14:textId="77777777" w:rsidR="006F10BE" w:rsidRPr="00FA6426" w:rsidRDefault="006F10BE" w:rsidP="006F10BE">
      <w:pPr>
        <w:pStyle w:val="Prrafodelista"/>
        <w:numPr>
          <w:ilvl w:val="0"/>
          <w:numId w:val="19"/>
        </w:numPr>
        <w:spacing w:line="240" w:lineRule="auto"/>
        <w:rPr>
          <w:rFonts w:cs="Arial"/>
          <w:lang w:val="en-US"/>
        </w:rPr>
      </w:pPr>
      <w:r w:rsidRPr="00FA6426">
        <w:rPr>
          <w:rFonts w:cs="Arial"/>
          <w:lang w:val="en-US"/>
        </w:rPr>
        <w:t>Strengthened policy and regulations measured by:</w:t>
      </w:r>
    </w:p>
    <w:p w14:paraId="4CFAFE17" w14:textId="77777777" w:rsidR="006F10BE" w:rsidRPr="00FA6426" w:rsidRDefault="006F10BE" w:rsidP="006F10BE">
      <w:pPr>
        <w:pStyle w:val="Prrafodelista"/>
        <w:numPr>
          <w:ilvl w:val="1"/>
          <w:numId w:val="19"/>
        </w:numPr>
        <w:spacing w:line="240" w:lineRule="auto"/>
        <w:rPr>
          <w:rFonts w:cs="Arial"/>
          <w:lang w:val="en-US"/>
        </w:rPr>
      </w:pPr>
      <w:r w:rsidRPr="00FA6426">
        <w:rPr>
          <w:rFonts w:cs="Arial"/>
          <w:lang w:val="en-US"/>
        </w:rPr>
        <w:t>% implementation of the Strategic Action Plan for Conservation of Ecuadorian Amphibians</w:t>
      </w:r>
    </w:p>
    <w:p w14:paraId="53F29D22" w14:textId="77777777" w:rsidR="006F10BE" w:rsidRPr="00FA6426" w:rsidRDefault="006F10BE" w:rsidP="006F10BE">
      <w:pPr>
        <w:pStyle w:val="Prrafodelista"/>
        <w:numPr>
          <w:ilvl w:val="1"/>
          <w:numId w:val="19"/>
        </w:numPr>
        <w:spacing w:line="240" w:lineRule="auto"/>
        <w:rPr>
          <w:rFonts w:cs="Arial"/>
          <w:lang w:val="en-US"/>
        </w:rPr>
      </w:pPr>
      <w:r w:rsidRPr="00FA6426">
        <w:rPr>
          <w:rFonts w:cs="Arial"/>
          <w:lang w:val="en-US"/>
        </w:rPr>
        <w:t>Nagoya Protocol ratified</w:t>
      </w:r>
    </w:p>
    <w:p w14:paraId="2F2D8B04" w14:textId="1D83126C" w:rsidR="006F10BE" w:rsidRPr="00FA6426" w:rsidRDefault="006F10BE" w:rsidP="006F10BE">
      <w:pPr>
        <w:pStyle w:val="Prrafodelista"/>
        <w:numPr>
          <w:ilvl w:val="1"/>
          <w:numId w:val="19"/>
        </w:numPr>
        <w:spacing w:line="240" w:lineRule="auto"/>
        <w:rPr>
          <w:rFonts w:cs="Arial"/>
          <w:lang w:val="en-US"/>
        </w:rPr>
      </w:pPr>
      <w:r w:rsidRPr="00FA6426">
        <w:rPr>
          <w:rFonts w:cs="Arial"/>
          <w:lang w:val="en-US"/>
        </w:rPr>
        <w:t>Regulation 905 aligned with national, sub-regional and international legislation</w:t>
      </w:r>
    </w:p>
    <w:p w14:paraId="6EBAACC9" w14:textId="77777777" w:rsidR="006F10BE" w:rsidRPr="00FA6426" w:rsidRDefault="006F10BE" w:rsidP="006F10BE">
      <w:pPr>
        <w:pStyle w:val="Prrafodelista"/>
        <w:numPr>
          <w:ilvl w:val="0"/>
          <w:numId w:val="19"/>
        </w:numPr>
        <w:spacing w:line="240" w:lineRule="auto"/>
        <w:rPr>
          <w:rFonts w:cs="Arial"/>
          <w:lang w:val="en-US"/>
        </w:rPr>
      </w:pPr>
      <w:r w:rsidRPr="00FA6426">
        <w:rPr>
          <w:rFonts w:cs="Arial"/>
          <w:lang w:val="en-US"/>
        </w:rPr>
        <w:t>Improved capacities of national ABS implementing agencies, measured by the ABS Capacity Development Scorecard</w:t>
      </w:r>
    </w:p>
    <w:p w14:paraId="3C8854E7" w14:textId="43014656" w:rsidR="004D43EC" w:rsidRPr="00FA6426" w:rsidRDefault="006F10BE" w:rsidP="006F10BE">
      <w:pPr>
        <w:pStyle w:val="Prrafodelista"/>
        <w:numPr>
          <w:ilvl w:val="0"/>
          <w:numId w:val="19"/>
        </w:numPr>
        <w:spacing w:line="240" w:lineRule="auto"/>
        <w:rPr>
          <w:rFonts w:cs="Arial"/>
          <w:lang w:val="en-US"/>
        </w:rPr>
      </w:pPr>
      <w:r w:rsidRPr="00FA6426">
        <w:rPr>
          <w:rFonts w:cs="Arial"/>
          <w:lang w:val="en-US"/>
        </w:rPr>
        <w:t>% Reduction in processing times for Collection Permits, Framework Contracts, and Access Contracts</w:t>
      </w:r>
    </w:p>
    <w:p w14:paraId="64A37CDB" w14:textId="77777777" w:rsidR="006F10BE" w:rsidRPr="00FA6426" w:rsidRDefault="006F10BE" w:rsidP="006F10BE">
      <w:pPr>
        <w:pStyle w:val="Prrafodelista"/>
        <w:numPr>
          <w:ilvl w:val="0"/>
          <w:numId w:val="19"/>
        </w:numPr>
        <w:spacing w:line="240" w:lineRule="auto"/>
        <w:rPr>
          <w:rFonts w:cs="Arial"/>
          <w:lang w:val="en-US"/>
        </w:rPr>
      </w:pPr>
      <w:r w:rsidRPr="00FA6426">
        <w:rPr>
          <w:rFonts w:cs="Arial"/>
          <w:lang w:val="en-US"/>
        </w:rPr>
        <w:t>Increase in awareness on amphibian conservation as measured by</w:t>
      </w:r>
    </w:p>
    <w:p w14:paraId="6EF9C4CF" w14:textId="77777777" w:rsidR="006F10BE" w:rsidRPr="00FA6426" w:rsidRDefault="006F10BE" w:rsidP="006F10BE">
      <w:pPr>
        <w:pStyle w:val="Prrafodelista"/>
        <w:numPr>
          <w:ilvl w:val="1"/>
          <w:numId w:val="19"/>
        </w:numPr>
        <w:spacing w:line="240" w:lineRule="auto"/>
        <w:rPr>
          <w:rFonts w:cs="Arial"/>
          <w:lang w:val="en-US"/>
        </w:rPr>
      </w:pPr>
      <w:r w:rsidRPr="00FA6426">
        <w:rPr>
          <w:rFonts w:cs="Arial"/>
          <w:lang w:val="en-US"/>
        </w:rPr>
        <w:t xml:space="preserve">Increase in users accessing ABS-CH Platform </w:t>
      </w:r>
    </w:p>
    <w:p w14:paraId="5F87BA00" w14:textId="7F001E93" w:rsidR="004D43EC" w:rsidRPr="00FA6426" w:rsidRDefault="006F10BE" w:rsidP="006F10BE">
      <w:pPr>
        <w:pStyle w:val="Prrafodelista"/>
        <w:numPr>
          <w:ilvl w:val="1"/>
          <w:numId w:val="19"/>
        </w:numPr>
        <w:spacing w:line="240" w:lineRule="auto"/>
        <w:rPr>
          <w:rFonts w:cs="Arial"/>
          <w:lang w:val="en-US"/>
        </w:rPr>
      </w:pPr>
      <w:r w:rsidRPr="00FA6426">
        <w:rPr>
          <w:rFonts w:cs="Arial"/>
          <w:lang w:val="en-US"/>
        </w:rPr>
        <w:t>Increase in records of amphibians from unofficial sources</w:t>
      </w:r>
    </w:p>
    <w:p w14:paraId="70D980BC" w14:textId="31D878EC" w:rsidR="006B5AA1" w:rsidRPr="00FA6426" w:rsidRDefault="006F10BE" w:rsidP="006001D7">
      <w:pPr>
        <w:pStyle w:val="Ttulo2"/>
        <w:rPr>
          <w:rFonts w:cs="Arial"/>
          <w:szCs w:val="22"/>
        </w:rPr>
      </w:pPr>
      <w:bookmarkStart w:id="64" w:name="_Toc57297523"/>
      <w:bookmarkStart w:id="65" w:name="_Toc57666871"/>
      <w:bookmarkStart w:id="66" w:name="_Toc62485769"/>
      <w:bookmarkEnd w:id="64"/>
      <w:bookmarkEnd w:id="65"/>
      <w:proofErr w:type="spellStart"/>
      <w:r w:rsidRPr="00FA6426">
        <w:rPr>
          <w:rFonts w:cs="Arial"/>
          <w:szCs w:val="22"/>
        </w:rPr>
        <w:lastRenderedPageBreak/>
        <w:t>Main</w:t>
      </w:r>
      <w:proofErr w:type="spellEnd"/>
      <w:r w:rsidRPr="00FA6426">
        <w:rPr>
          <w:rFonts w:cs="Arial"/>
          <w:szCs w:val="22"/>
        </w:rPr>
        <w:t xml:space="preserve"> </w:t>
      </w:r>
      <w:proofErr w:type="spellStart"/>
      <w:r w:rsidRPr="00FA6426">
        <w:rPr>
          <w:rFonts w:cs="Arial"/>
          <w:szCs w:val="22"/>
        </w:rPr>
        <w:t>stakeholders</w:t>
      </w:r>
      <w:bookmarkEnd w:id="66"/>
      <w:proofErr w:type="spellEnd"/>
    </w:p>
    <w:tbl>
      <w:tblPr>
        <w:tblW w:w="529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7750"/>
      </w:tblGrid>
      <w:tr w:rsidR="006F10BE" w:rsidRPr="00FA6426" w14:paraId="047F7BE0" w14:textId="77777777" w:rsidTr="006F10BE">
        <w:trPr>
          <w:trHeight w:val="298"/>
          <w:tblHeader/>
        </w:trPr>
        <w:tc>
          <w:tcPr>
            <w:tcW w:w="851" w:type="pct"/>
            <w:shd w:val="clear" w:color="auto" w:fill="auto"/>
            <w:vAlign w:val="center"/>
          </w:tcPr>
          <w:p w14:paraId="059180C4" w14:textId="0DF3ED86" w:rsidR="006F10BE" w:rsidRPr="00FA6426" w:rsidRDefault="006F10BE" w:rsidP="006F10BE">
            <w:pPr>
              <w:spacing w:before="0" w:after="0" w:line="240" w:lineRule="auto"/>
              <w:contextualSpacing/>
              <w:jc w:val="center"/>
              <w:rPr>
                <w:rFonts w:cs="Arial"/>
                <w:color w:val="FFFFFF"/>
                <w:lang w:eastAsia="es-EC"/>
              </w:rPr>
            </w:pPr>
            <w:proofErr w:type="spellStart"/>
            <w:r w:rsidRPr="00FA6426">
              <w:rPr>
                <w:rFonts w:cs="Arial"/>
                <w:b/>
              </w:rPr>
              <w:t>Stakeholders</w:t>
            </w:r>
            <w:proofErr w:type="spellEnd"/>
          </w:p>
        </w:tc>
        <w:tc>
          <w:tcPr>
            <w:tcW w:w="4149" w:type="pct"/>
            <w:shd w:val="clear" w:color="auto" w:fill="auto"/>
            <w:vAlign w:val="center"/>
          </w:tcPr>
          <w:p w14:paraId="3A059DB2" w14:textId="32E9F908" w:rsidR="006F10BE" w:rsidRPr="00FA6426" w:rsidRDefault="006F10BE" w:rsidP="006F10BE">
            <w:pPr>
              <w:spacing w:before="0" w:after="0" w:line="240" w:lineRule="auto"/>
              <w:jc w:val="center"/>
              <w:rPr>
                <w:rFonts w:cs="Arial"/>
                <w:color w:val="FFFFFF"/>
                <w:lang w:eastAsia="es-EC"/>
              </w:rPr>
            </w:pPr>
            <w:proofErr w:type="spellStart"/>
            <w:r w:rsidRPr="00FA6426">
              <w:rPr>
                <w:rFonts w:cs="Arial"/>
                <w:b/>
              </w:rPr>
              <w:t>Implementation</w:t>
            </w:r>
            <w:proofErr w:type="spellEnd"/>
            <w:r w:rsidRPr="00FA6426">
              <w:rPr>
                <w:rFonts w:cs="Arial"/>
                <w:b/>
              </w:rPr>
              <w:t xml:space="preserve"> role</w:t>
            </w:r>
          </w:p>
        </w:tc>
      </w:tr>
      <w:tr w:rsidR="003C321A" w:rsidRPr="00C36514" w14:paraId="23A93361" w14:textId="77777777" w:rsidTr="006F10BE">
        <w:trPr>
          <w:trHeight w:val="1134"/>
        </w:trPr>
        <w:tc>
          <w:tcPr>
            <w:tcW w:w="851" w:type="pct"/>
            <w:shd w:val="clear" w:color="auto" w:fill="auto"/>
            <w:hideMark/>
          </w:tcPr>
          <w:p w14:paraId="1F38F357" w14:textId="7EEE3C85" w:rsidR="003C321A" w:rsidRPr="00FA6426" w:rsidRDefault="003C321A" w:rsidP="00216BBD">
            <w:pPr>
              <w:spacing w:before="0" w:after="0" w:line="240" w:lineRule="auto"/>
              <w:contextualSpacing/>
              <w:jc w:val="center"/>
              <w:rPr>
                <w:rFonts w:cs="Arial"/>
              </w:rPr>
            </w:pPr>
            <w:r w:rsidRPr="00FA6426">
              <w:rPr>
                <w:rFonts w:cs="Arial"/>
              </w:rPr>
              <w:t>Ministerio del Ambiente y Agua de Ecuador</w:t>
            </w:r>
          </w:p>
        </w:tc>
        <w:tc>
          <w:tcPr>
            <w:tcW w:w="4149" w:type="pct"/>
            <w:shd w:val="clear" w:color="auto" w:fill="auto"/>
          </w:tcPr>
          <w:p w14:paraId="66DC11F1" w14:textId="7273E122" w:rsidR="003C321A" w:rsidRPr="00FA6426" w:rsidRDefault="006F10BE" w:rsidP="00216BBD">
            <w:pPr>
              <w:spacing w:before="0" w:after="0" w:line="240" w:lineRule="auto"/>
              <w:rPr>
                <w:rFonts w:cs="Arial"/>
                <w:lang w:val="en-US"/>
              </w:rPr>
            </w:pPr>
            <w:r w:rsidRPr="00FA6426">
              <w:rPr>
                <w:rFonts w:cs="Arial"/>
                <w:lang w:val="en-US"/>
              </w:rPr>
              <w:t xml:space="preserve">The MAE is the National Environmental Authority of </w:t>
            </w:r>
            <w:proofErr w:type="gramStart"/>
            <w:r w:rsidRPr="00FA6426">
              <w:rPr>
                <w:rFonts w:cs="Arial"/>
                <w:lang w:val="en-US"/>
              </w:rPr>
              <w:t>Ecuador, and</w:t>
            </w:r>
            <w:proofErr w:type="gramEnd"/>
            <w:r w:rsidRPr="00FA6426">
              <w:rPr>
                <w:rFonts w:cs="Arial"/>
                <w:lang w:val="en-US"/>
              </w:rPr>
              <w:t xml:space="preserve"> plays a crucial role in ensuring the conservation and sustainable use of biological diversity.  Thus, it will be the primary coordinator of activities within and between the three proposed components.  In addition, it will be the agency responsible for implementing the institutional strengthening component.  Therefore, as a national beneficiary and funding agency, it must be involved in </w:t>
            </w:r>
            <w:proofErr w:type="gramStart"/>
            <w:r w:rsidRPr="00FA6426">
              <w:rPr>
                <w:rFonts w:cs="Arial"/>
                <w:lang w:val="en-US"/>
              </w:rPr>
              <w:t>all of</w:t>
            </w:r>
            <w:proofErr w:type="gramEnd"/>
            <w:r w:rsidRPr="00FA6426">
              <w:rPr>
                <w:rFonts w:cs="Arial"/>
                <w:lang w:val="en-US"/>
              </w:rPr>
              <w:t xml:space="preserve"> the phases of the project, from design and implementation to monitoring and closure.</w:t>
            </w:r>
          </w:p>
        </w:tc>
      </w:tr>
      <w:tr w:rsidR="006F10BE" w:rsidRPr="00C36514" w14:paraId="5515D4C6" w14:textId="77777777" w:rsidTr="006F10BE">
        <w:trPr>
          <w:trHeight w:val="1134"/>
        </w:trPr>
        <w:tc>
          <w:tcPr>
            <w:tcW w:w="851" w:type="pct"/>
            <w:shd w:val="clear" w:color="auto" w:fill="auto"/>
            <w:hideMark/>
          </w:tcPr>
          <w:p w14:paraId="17378224" w14:textId="154057B5" w:rsidR="006F10BE" w:rsidRPr="00FA6426" w:rsidRDefault="006F10BE" w:rsidP="006F10BE">
            <w:pPr>
              <w:spacing w:before="0" w:after="0" w:line="240" w:lineRule="auto"/>
              <w:contextualSpacing/>
              <w:jc w:val="center"/>
              <w:rPr>
                <w:rFonts w:cs="Arial"/>
                <w:b/>
                <w:lang w:eastAsia="es-EC"/>
              </w:rPr>
            </w:pPr>
            <w:r w:rsidRPr="00FA6426">
              <w:rPr>
                <w:rFonts w:cs="Arial"/>
              </w:rPr>
              <w:t>Secretaría Técnica Planifica Ecuador</w:t>
            </w:r>
          </w:p>
        </w:tc>
        <w:tc>
          <w:tcPr>
            <w:tcW w:w="4149" w:type="pct"/>
            <w:shd w:val="clear" w:color="auto" w:fill="auto"/>
          </w:tcPr>
          <w:p w14:paraId="47885AF2" w14:textId="33C99BC9" w:rsidR="006F10BE" w:rsidRPr="00FA6426" w:rsidRDefault="006F10BE" w:rsidP="006F10BE">
            <w:pPr>
              <w:tabs>
                <w:tab w:val="left" w:pos="3940"/>
              </w:tabs>
              <w:spacing w:before="0" w:after="0" w:line="240" w:lineRule="auto"/>
              <w:rPr>
                <w:rFonts w:cs="Arial"/>
                <w:lang w:val="en-US"/>
              </w:rPr>
            </w:pPr>
            <w:r w:rsidRPr="00FA6426">
              <w:rPr>
                <w:rFonts w:cs="Arial"/>
                <w:lang w:val="en-US"/>
              </w:rPr>
              <w:t xml:space="preserve">Plays an important technical and coordinating role in bringing together the different levels of government, since it is involved in approving and allocating the resources of the national government and GADs which are co-financing the project.  This Secretariat will provide technical assistance and oversight for the planning and implementation processes of the project, </w:t>
            </w:r>
            <w:proofErr w:type="gramStart"/>
            <w:r w:rsidRPr="00FA6426">
              <w:rPr>
                <w:rFonts w:cs="Arial"/>
                <w:lang w:val="en-US"/>
              </w:rPr>
              <w:t>in order to</w:t>
            </w:r>
            <w:proofErr w:type="gramEnd"/>
            <w:r w:rsidRPr="00FA6426">
              <w:rPr>
                <w:rFonts w:cs="Arial"/>
                <w:lang w:val="en-US"/>
              </w:rPr>
              <w:t xml:space="preserve"> guarantee its sustainability in all phases. </w:t>
            </w:r>
          </w:p>
        </w:tc>
      </w:tr>
      <w:tr w:rsidR="006F10BE" w:rsidRPr="00F0712A" w14:paraId="7E710915" w14:textId="77777777" w:rsidTr="006F10BE">
        <w:trPr>
          <w:trHeight w:val="1134"/>
        </w:trPr>
        <w:tc>
          <w:tcPr>
            <w:tcW w:w="851" w:type="pct"/>
            <w:shd w:val="clear" w:color="auto" w:fill="auto"/>
            <w:hideMark/>
          </w:tcPr>
          <w:p w14:paraId="50108969" w14:textId="4EDC51FD" w:rsidR="006F10BE" w:rsidRPr="00FA6426" w:rsidRDefault="006F10BE" w:rsidP="006F10BE">
            <w:pPr>
              <w:spacing w:before="0" w:after="0" w:line="240" w:lineRule="auto"/>
              <w:contextualSpacing/>
              <w:jc w:val="center"/>
              <w:rPr>
                <w:rFonts w:cs="Arial"/>
                <w:b/>
                <w:lang w:val="en-US"/>
              </w:rPr>
            </w:pPr>
            <w:r w:rsidRPr="00FA6426">
              <w:rPr>
                <w:rFonts w:cs="Arial"/>
                <w:lang w:val="en-US"/>
              </w:rPr>
              <w:t>National Higher Education, Science and Technology Secretariat (</w:t>
            </w:r>
            <w:proofErr w:type="spellStart"/>
            <w:r w:rsidRPr="00FA6426">
              <w:rPr>
                <w:rFonts w:cs="Arial"/>
                <w:lang w:val="en-US"/>
              </w:rPr>
              <w:t>Senecyt</w:t>
            </w:r>
            <w:proofErr w:type="spellEnd"/>
            <w:r w:rsidRPr="00FA6426">
              <w:rPr>
                <w:rFonts w:cs="Arial"/>
                <w:lang w:val="en-US"/>
              </w:rPr>
              <w:t>)</w:t>
            </w:r>
          </w:p>
        </w:tc>
        <w:tc>
          <w:tcPr>
            <w:tcW w:w="4149" w:type="pct"/>
            <w:shd w:val="clear" w:color="auto" w:fill="auto"/>
          </w:tcPr>
          <w:p w14:paraId="25746C72" w14:textId="256DEF5E" w:rsidR="006F10BE" w:rsidRPr="00FA6426" w:rsidRDefault="006F10BE" w:rsidP="006F10BE">
            <w:pPr>
              <w:spacing w:before="0" w:after="0" w:line="240" w:lineRule="auto"/>
              <w:contextualSpacing/>
              <w:rPr>
                <w:rFonts w:cs="Arial"/>
                <w:lang w:val="en-US"/>
              </w:rPr>
            </w:pPr>
            <w:proofErr w:type="spellStart"/>
            <w:r w:rsidRPr="00FA6426">
              <w:rPr>
                <w:rFonts w:cs="Arial"/>
                <w:lang w:val="en-US"/>
              </w:rPr>
              <w:t>Senecyt</w:t>
            </w:r>
            <w:proofErr w:type="spellEnd"/>
            <w:r w:rsidRPr="00FA6426">
              <w:rPr>
                <w:rFonts w:cs="Arial"/>
                <w:lang w:val="en-US"/>
              </w:rPr>
              <w:t xml:space="preserve"> will provide fundamental support in strengthening local technical and scientific capacity, promoting the opportunity to bring professional experts in fields related to bioprospecting, to help design, develop and consolidate the country’s flagship education projects.  In addition, young professionals can benefit from graduate research scholarships to carry out bioprospecting.  As an ABS evaluating entity, it will be responsible for guaranteeing that the specific frameworks for access to genetic resources are in line with the parameters of related public policies. </w:t>
            </w:r>
          </w:p>
        </w:tc>
      </w:tr>
      <w:tr w:rsidR="006F10BE" w:rsidRPr="00F0712A" w14:paraId="76376E63" w14:textId="77777777" w:rsidTr="006F10BE">
        <w:trPr>
          <w:trHeight w:val="839"/>
        </w:trPr>
        <w:tc>
          <w:tcPr>
            <w:tcW w:w="851" w:type="pct"/>
            <w:shd w:val="clear" w:color="auto" w:fill="auto"/>
            <w:hideMark/>
          </w:tcPr>
          <w:p w14:paraId="077B965E" w14:textId="2F15A563" w:rsidR="006F10BE" w:rsidRPr="00FA6426" w:rsidRDefault="006F10BE" w:rsidP="006F10BE">
            <w:pPr>
              <w:spacing w:before="0" w:after="0" w:line="240" w:lineRule="auto"/>
              <w:contextualSpacing/>
              <w:jc w:val="center"/>
              <w:rPr>
                <w:rFonts w:cs="Arial"/>
                <w:b/>
                <w:lang w:eastAsia="es-EC"/>
              </w:rPr>
            </w:pPr>
            <w:r w:rsidRPr="00FA6426">
              <w:rPr>
                <w:rFonts w:cs="Arial"/>
              </w:rPr>
              <w:t xml:space="preserve">ABS </w:t>
            </w:r>
            <w:proofErr w:type="spellStart"/>
            <w:r w:rsidRPr="00FA6426">
              <w:rPr>
                <w:rFonts w:cs="Arial"/>
              </w:rPr>
              <w:t>Assessing</w:t>
            </w:r>
            <w:proofErr w:type="spellEnd"/>
            <w:r w:rsidRPr="00FA6426">
              <w:rPr>
                <w:rFonts w:cs="Arial"/>
              </w:rPr>
              <w:t xml:space="preserve"> </w:t>
            </w:r>
            <w:proofErr w:type="spellStart"/>
            <w:r w:rsidRPr="00FA6426">
              <w:rPr>
                <w:rFonts w:cs="Arial"/>
              </w:rPr>
              <w:t>bodies</w:t>
            </w:r>
            <w:proofErr w:type="spellEnd"/>
          </w:p>
        </w:tc>
        <w:tc>
          <w:tcPr>
            <w:tcW w:w="4149" w:type="pct"/>
            <w:shd w:val="clear" w:color="auto" w:fill="auto"/>
            <w:hideMark/>
          </w:tcPr>
          <w:p w14:paraId="2B444C7F" w14:textId="5A6FEB80" w:rsidR="006F10BE" w:rsidRPr="00FA6426" w:rsidRDefault="006F10BE" w:rsidP="006F10BE">
            <w:pPr>
              <w:spacing w:before="0" w:after="0" w:line="240" w:lineRule="auto"/>
              <w:ind w:left="33"/>
              <w:rPr>
                <w:rFonts w:cs="Arial"/>
                <w:lang w:val="en-US"/>
              </w:rPr>
            </w:pPr>
            <w:r w:rsidRPr="00FA6426">
              <w:rPr>
                <w:rFonts w:cs="Arial"/>
                <w:lang w:val="en-US"/>
              </w:rPr>
              <w:t>Some Government institutions and national research institutes are assessing bodies, responsible for developing evaluation reports on research and development proposals on Ecuadorian genetic resources. These reports help the MAAE granting or denying access permissions. They include the Ministry of Agriculture and Livestock (MAG), The National Institute of Agricultural Research (INIAP), the National Fisheries Institute (INP), the Naval Oceanographic Institute (INOCAR), the newly created National Institute of Biodiversity, among others. They will benefit from training and information exchange and will coordinate with sectorial programs of relevance.</w:t>
            </w:r>
          </w:p>
        </w:tc>
      </w:tr>
      <w:tr w:rsidR="006F10BE" w:rsidRPr="00F0712A" w14:paraId="5EC0970C" w14:textId="77777777" w:rsidTr="006F10BE">
        <w:trPr>
          <w:trHeight w:val="850"/>
        </w:trPr>
        <w:tc>
          <w:tcPr>
            <w:tcW w:w="851" w:type="pct"/>
            <w:shd w:val="clear" w:color="auto" w:fill="auto"/>
            <w:hideMark/>
          </w:tcPr>
          <w:p w14:paraId="4792CC64" w14:textId="3228D775" w:rsidR="006F10BE" w:rsidRPr="00FA6426" w:rsidRDefault="006F10BE" w:rsidP="006F10BE">
            <w:pPr>
              <w:spacing w:before="0" w:after="0" w:line="240" w:lineRule="auto"/>
              <w:contextualSpacing/>
              <w:jc w:val="center"/>
              <w:rPr>
                <w:rFonts w:cs="Arial"/>
                <w:b/>
                <w:lang w:eastAsia="es-EC"/>
              </w:rPr>
            </w:pPr>
            <w:r w:rsidRPr="00FA6426">
              <w:rPr>
                <w:rFonts w:cs="Arial"/>
                <w:lang w:eastAsia="es-EC"/>
              </w:rPr>
              <w:t xml:space="preserve">IKIAM </w:t>
            </w:r>
            <w:proofErr w:type="spellStart"/>
            <w:r w:rsidRPr="00FA6426">
              <w:rPr>
                <w:rFonts w:cs="Arial"/>
                <w:lang w:eastAsia="es-EC"/>
              </w:rPr>
              <w:t>Amazonic</w:t>
            </w:r>
            <w:proofErr w:type="spellEnd"/>
            <w:r w:rsidRPr="00FA6426">
              <w:rPr>
                <w:rFonts w:cs="Arial"/>
                <w:lang w:eastAsia="es-EC"/>
              </w:rPr>
              <w:t xml:space="preserve"> Regional </w:t>
            </w:r>
            <w:proofErr w:type="spellStart"/>
            <w:r w:rsidRPr="00FA6426">
              <w:rPr>
                <w:rFonts w:cs="Arial"/>
                <w:lang w:eastAsia="es-EC"/>
              </w:rPr>
              <w:t>University</w:t>
            </w:r>
            <w:proofErr w:type="spellEnd"/>
            <w:r w:rsidRPr="00FA6426">
              <w:rPr>
                <w:rFonts w:cs="Arial"/>
                <w:lang w:eastAsia="es-EC"/>
              </w:rPr>
              <w:t xml:space="preserve"> </w:t>
            </w:r>
          </w:p>
        </w:tc>
        <w:tc>
          <w:tcPr>
            <w:tcW w:w="4149" w:type="pct"/>
            <w:shd w:val="clear" w:color="auto" w:fill="auto"/>
            <w:vAlign w:val="center"/>
            <w:hideMark/>
          </w:tcPr>
          <w:p w14:paraId="65B7FF0E" w14:textId="69F42535" w:rsidR="006F10BE" w:rsidRPr="00FA6426" w:rsidRDefault="006F10BE" w:rsidP="006F10BE">
            <w:pPr>
              <w:spacing w:before="0" w:after="0" w:line="240" w:lineRule="auto"/>
              <w:rPr>
                <w:rFonts w:cs="Arial"/>
                <w:lang w:val="en-US"/>
              </w:rPr>
            </w:pPr>
            <w:r w:rsidRPr="00FA6426">
              <w:rPr>
                <w:rFonts w:cs="Arial"/>
                <w:lang w:val="en-US"/>
              </w:rPr>
              <w:t xml:space="preserve">One of the lines of research of the IKIAM is the bioprospecting of amphibians, and therefore it plays an important role in supporting implementation, especially in component two of the project, although its will also be involved through its qualified scientists who will support the implementation of a number of lines of action.  Furthermore, the university will be one of the national institutions to benefit from the exchange and transfer of technology. </w:t>
            </w:r>
          </w:p>
        </w:tc>
      </w:tr>
      <w:tr w:rsidR="006F10BE" w:rsidRPr="00F0712A" w14:paraId="43AAF723" w14:textId="77777777" w:rsidTr="006F10BE">
        <w:trPr>
          <w:trHeight w:val="1134"/>
        </w:trPr>
        <w:tc>
          <w:tcPr>
            <w:tcW w:w="851" w:type="pct"/>
            <w:shd w:val="clear" w:color="auto" w:fill="auto"/>
            <w:hideMark/>
          </w:tcPr>
          <w:p w14:paraId="36DE6E0D" w14:textId="77777777" w:rsidR="006F10BE" w:rsidRPr="00FA6426" w:rsidRDefault="006F10BE" w:rsidP="006F10BE">
            <w:pPr>
              <w:contextualSpacing/>
              <w:jc w:val="center"/>
              <w:rPr>
                <w:rFonts w:cs="Arial"/>
              </w:rPr>
            </w:pPr>
            <w:proofErr w:type="spellStart"/>
            <w:r w:rsidRPr="00FA6426">
              <w:rPr>
                <w:rFonts w:cs="Arial"/>
              </w:rPr>
              <w:t>Decentralized</w:t>
            </w:r>
            <w:proofErr w:type="spellEnd"/>
            <w:r w:rsidRPr="00FA6426">
              <w:rPr>
                <w:rFonts w:cs="Arial"/>
              </w:rPr>
              <w:t xml:space="preserve"> </w:t>
            </w:r>
            <w:proofErr w:type="spellStart"/>
            <w:r w:rsidRPr="00FA6426">
              <w:rPr>
                <w:rFonts w:cs="Arial"/>
              </w:rPr>
              <w:t>Autonomous</w:t>
            </w:r>
            <w:proofErr w:type="spellEnd"/>
            <w:r w:rsidRPr="00FA6426">
              <w:rPr>
                <w:rFonts w:cs="Arial"/>
              </w:rPr>
              <w:t xml:space="preserve"> </w:t>
            </w:r>
            <w:proofErr w:type="spellStart"/>
            <w:r w:rsidRPr="00FA6426">
              <w:rPr>
                <w:rFonts w:cs="Arial"/>
              </w:rPr>
              <w:t>Governments</w:t>
            </w:r>
            <w:proofErr w:type="spellEnd"/>
          </w:p>
          <w:p w14:paraId="437F7D71" w14:textId="0E30B647" w:rsidR="006F10BE" w:rsidRPr="00FA6426" w:rsidRDefault="006F10BE" w:rsidP="006F10BE">
            <w:pPr>
              <w:spacing w:before="0" w:after="0" w:line="240" w:lineRule="auto"/>
              <w:contextualSpacing/>
              <w:jc w:val="center"/>
              <w:rPr>
                <w:rFonts w:cs="Arial"/>
                <w:b/>
              </w:rPr>
            </w:pPr>
            <w:r w:rsidRPr="00FA6426">
              <w:rPr>
                <w:rFonts w:cs="Arial"/>
              </w:rPr>
              <w:t>(GAD)</w:t>
            </w:r>
          </w:p>
        </w:tc>
        <w:tc>
          <w:tcPr>
            <w:tcW w:w="4149" w:type="pct"/>
            <w:shd w:val="clear" w:color="auto" w:fill="auto"/>
            <w:hideMark/>
          </w:tcPr>
          <w:p w14:paraId="0CFC3C88" w14:textId="34EE273C" w:rsidR="006F10BE" w:rsidRPr="00FA6426" w:rsidRDefault="006F10BE" w:rsidP="006F10BE">
            <w:pPr>
              <w:spacing w:before="0" w:after="0" w:line="240" w:lineRule="auto"/>
              <w:rPr>
                <w:rFonts w:cs="Arial"/>
                <w:lang w:val="en-US"/>
              </w:rPr>
            </w:pPr>
            <w:r w:rsidRPr="00FA6426">
              <w:rPr>
                <w:rFonts w:cs="Arial"/>
                <w:lang w:val="en-US"/>
              </w:rPr>
              <w:t xml:space="preserve">There are three types of GADs: (1)  Provincial:  the exclusive mandates of provincial governments include guaranteeing the provision of public services, fostering provincial economic activities, and environmental management, and they can also designate provincial conservation areas and as such will be key partners in Output 1.2.  (2) Municipal:  municipal GADs are legally authorized to maintain and preserve the natural heritage within their jurisdictions. (3) Rural Parish governments: Parish GADs are strategic partners because of their closeness to the population, and their potential to help generate associative </w:t>
            </w:r>
            <w:r w:rsidRPr="00FA6426">
              <w:rPr>
                <w:rFonts w:cs="Arial"/>
                <w:lang w:val="en-US"/>
              </w:rPr>
              <w:lastRenderedPageBreak/>
              <w:t xml:space="preserve">processes related to the proper management of possible </w:t>
            </w:r>
            <w:r w:rsidRPr="00FA6426">
              <w:rPr>
                <w:rFonts w:cs="Arial"/>
                <w:i/>
                <w:lang w:val="en-US"/>
              </w:rPr>
              <w:t>in situ</w:t>
            </w:r>
            <w:r w:rsidRPr="00FA6426">
              <w:rPr>
                <w:rFonts w:cs="Arial"/>
                <w:lang w:val="en-US"/>
              </w:rPr>
              <w:t xml:space="preserve"> conservation zones.  </w:t>
            </w:r>
          </w:p>
        </w:tc>
      </w:tr>
      <w:tr w:rsidR="006F10BE" w:rsidRPr="00F0712A" w14:paraId="56B78C30" w14:textId="77777777" w:rsidTr="006F10BE">
        <w:trPr>
          <w:trHeight w:val="662"/>
        </w:trPr>
        <w:tc>
          <w:tcPr>
            <w:tcW w:w="851" w:type="pct"/>
            <w:shd w:val="clear" w:color="auto" w:fill="auto"/>
          </w:tcPr>
          <w:p w14:paraId="0D2AB1CD" w14:textId="333EE26A" w:rsidR="006F10BE" w:rsidRPr="00FA6426" w:rsidRDefault="006F10BE" w:rsidP="006F10BE">
            <w:pPr>
              <w:spacing w:before="0" w:after="0" w:line="240" w:lineRule="auto"/>
              <w:ind w:left="-85" w:right="-85"/>
              <w:jc w:val="center"/>
              <w:rPr>
                <w:rFonts w:cs="Arial"/>
                <w:lang w:val="en-US"/>
              </w:rPr>
            </w:pPr>
            <w:r w:rsidRPr="00FA6426">
              <w:rPr>
                <w:rFonts w:cs="Arial"/>
                <w:lang w:val="en-US"/>
              </w:rPr>
              <w:lastRenderedPageBreak/>
              <w:t>International Union for Conservation of Nature (IUCN)</w:t>
            </w:r>
          </w:p>
        </w:tc>
        <w:tc>
          <w:tcPr>
            <w:tcW w:w="4149" w:type="pct"/>
            <w:shd w:val="clear" w:color="auto" w:fill="auto"/>
          </w:tcPr>
          <w:p w14:paraId="39F3BD72" w14:textId="7E5015A6" w:rsidR="006F10BE" w:rsidRPr="00FA6426" w:rsidRDefault="006F10BE" w:rsidP="006F10BE">
            <w:pPr>
              <w:spacing w:before="0" w:after="0" w:line="240" w:lineRule="auto"/>
              <w:rPr>
                <w:rFonts w:cs="Arial"/>
                <w:lang w:val="en-US"/>
              </w:rPr>
            </w:pPr>
            <w:r w:rsidRPr="00FA6426">
              <w:rPr>
                <w:rFonts w:cs="Arial"/>
                <w:lang w:val="en-US"/>
              </w:rPr>
              <w:t xml:space="preserve">The IUCN will provide technical support in updating the red list of endangered species of amphibians in Ecuador. </w:t>
            </w:r>
          </w:p>
        </w:tc>
      </w:tr>
      <w:tr w:rsidR="006F10BE" w:rsidRPr="00C36514" w14:paraId="6D4A8C39" w14:textId="77777777" w:rsidTr="006F10BE">
        <w:trPr>
          <w:trHeight w:val="860"/>
        </w:trPr>
        <w:tc>
          <w:tcPr>
            <w:tcW w:w="851" w:type="pct"/>
            <w:shd w:val="clear" w:color="auto" w:fill="auto"/>
            <w:hideMark/>
          </w:tcPr>
          <w:p w14:paraId="5A89FC1B" w14:textId="4C22A2C8" w:rsidR="006F10BE" w:rsidRPr="00FA6426" w:rsidRDefault="006F10BE" w:rsidP="006F10BE">
            <w:pPr>
              <w:spacing w:before="0" w:after="0" w:line="240" w:lineRule="auto"/>
              <w:ind w:left="-85" w:right="-85"/>
              <w:jc w:val="center"/>
              <w:rPr>
                <w:rFonts w:cs="Arial"/>
                <w:b/>
                <w:lang w:val="en-US"/>
              </w:rPr>
            </w:pPr>
            <w:proofErr w:type="spellStart"/>
            <w:r w:rsidRPr="00FA6426">
              <w:rPr>
                <w:rFonts w:cs="Arial"/>
                <w:lang w:val="en-US"/>
              </w:rPr>
              <w:t>Jambatu</w:t>
            </w:r>
            <w:proofErr w:type="spellEnd"/>
            <w:r w:rsidRPr="00FA6426">
              <w:rPr>
                <w:rFonts w:cs="Arial"/>
                <w:lang w:val="en-US"/>
              </w:rPr>
              <w:t xml:space="preserve"> Center Amphibian Research and Conservation (</w:t>
            </w:r>
            <w:proofErr w:type="spellStart"/>
            <w:r w:rsidRPr="00FA6426">
              <w:rPr>
                <w:rFonts w:cs="Arial"/>
                <w:lang w:val="en-US"/>
              </w:rPr>
              <w:t>Otonga</w:t>
            </w:r>
            <w:proofErr w:type="spellEnd"/>
            <w:r w:rsidRPr="00FA6426">
              <w:rPr>
                <w:rFonts w:cs="Arial"/>
                <w:lang w:val="en-US"/>
              </w:rPr>
              <w:t xml:space="preserve"> Foundation)</w:t>
            </w:r>
          </w:p>
        </w:tc>
        <w:tc>
          <w:tcPr>
            <w:tcW w:w="4149" w:type="pct"/>
            <w:shd w:val="clear" w:color="auto" w:fill="auto"/>
            <w:hideMark/>
          </w:tcPr>
          <w:p w14:paraId="7A997C82" w14:textId="0C322F7A" w:rsidR="006F10BE" w:rsidRPr="00FA6426" w:rsidRDefault="006F10BE" w:rsidP="006F10BE">
            <w:pPr>
              <w:spacing w:before="0" w:after="0" w:line="240" w:lineRule="auto"/>
              <w:rPr>
                <w:rFonts w:cs="Arial"/>
                <w:lang w:val="en-US"/>
              </w:rPr>
            </w:pPr>
            <w:r w:rsidRPr="00FA6426">
              <w:rPr>
                <w:rFonts w:cs="Arial"/>
                <w:lang w:val="en-US"/>
              </w:rPr>
              <w:t xml:space="preserve">The </w:t>
            </w:r>
            <w:proofErr w:type="spellStart"/>
            <w:r w:rsidRPr="00FA6426">
              <w:rPr>
                <w:rFonts w:cs="Arial"/>
                <w:lang w:val="en-US"/>
              </w:rPr>
              <w:t>Jambatu</w:t>
            </w:r>
            <w:proofErr w:type="spellEnd"/>
            <w:r w:rsidRPr="00FA6426">
              <w:rPr>
                <w:rFonts w:cs="Arial"/>
                <w:lang w:val="en-US"/>
              </w:rPr>
              <w:t xml:space="preserve"> Center will implement the </w:t>
            </w:r>
            <w:r w:rsidRPr="00FA6426">
              <w:rPr>
                <w:rFonts w:cs="Arial"/>
                <w:i/>
                <w:lang w:val="en-US"/>
              </w:rPr>
              <w:t>ex situ</w:t>
            </w:r>
            <w:r w:rsidRPr="00FA6426">
              <w:rPr>
                <w:rFonts w:cs="Arial"/>
                <w:lang w:val="en-US"/>
              </w:rPr>
              <w:t xml:space="preserve"> conservation components of Outcome 1; it will provide support to the activities of the MAE as a scientific advisor for institutional strengthening efforts, and will be a local scientific partner for the research and bioprospecting components of Outcome 2.</w:t>
            </w:r>
          </w:p>
        </w:tc>
      </w:tr>
      <w:tr w:rsidR="006F10BE" w:rsidRPr="00F0712A" w14:paraId="3B77277D" w14:textId="77777777" w:rsidTr="006F10BE">
        <w:trPr>
          <w:trHeight w:val="812"/>
        </w:trPr>
        <w:tc>
          <w:tcPr>
            <w:tcW w:w="851" w:type="pct"/>
            <w:shd w:val="clear" w:color="auto" w:fill="auto"/>
          </w:tcPr>
          <w:p w14:paraId="5FF2506E" w14:textId="04CF23F9" w:rsidR="006F10BE" w:rsidRPr="00FA6426" w:rsidRDefault="006F10BE" w:rsidP="006F10BE">
            <w:pPr>
              <w:spacing w:before="0" w:after="0" w:line="240" w:lineRule="auto"/>
              <w:ind w:left="-85" w:right="-85"/>
              <w:jc w:val="center"/>
              <w:rPr>
                <w:rFonts w:cs="Arial"/>
              </w:rPr>
            </w:pPr>
            <w:r w:rsidRPr="00FA6426">
              <w:rPr>
                <w:rFonts w:cs="Arial"/>
                <w:lang w:val="es-MX"/>
              </w:rPr>
              <w:t xml:space="preserve">Amaru </w:t>
            </w:r>
            <w:proofErr w:type="spellStart"/>
            <w:r w:rsidRPr="00FA6426">
              <w:rPr>
                <w:rFonts w:cs="Arial"/>
                <w:lang w:val="es-MX"/>
              </w:rPr>
              <w:t>Amphibian</w:t>
            </w:r>
            <w:proofErr w:type="spellEnd"/>
            <w:r w:rsidRPr="00FA6426">
              <w:rPr>
                <w:rFonts w:cs="Arial"/>
                <w:lang w:val="es-MX"/>
              </w:rPr>
              <w:t xml:space="preserve"> </w:t>
            </w:r>
            <w:proofErr w:type="spellStart"/>
            <w:r w:rsidRPr="00FA6426">
              <w:rPr>
                <w:rFonts w:cs="Arial"/>
                <w:lang w:val="es-MX"/>
              </w:rPr>
              <w:t>Rescue</w:t>
            </w:r>
            <w:proofErr w:type="spellEnd"/>
            <w:r w:rsidRPr="00FA6426">
              <w:rPr>
                <w:rFonts w:cs="Arial"/>
                <w:lang w:val="es-MX"/>
              </w:rPr>
              <w:t xml:space="preserve"> Center (Cuenca)</w:t>
            </w:r>
          </w:p>
        </w:tc>
        <w:tc>
          <w:tcPr>
            <w:tcW w:w="4149" w:type="pct"/>
            <w:shd w:val="clear" w:color="auto" w:fill="auto"/>
          </w:tcPr>
          <w:p w14:paraId="6E047130" w14:textId="3BFEE0B2" w:rsidR="006F10BE" w:rsidRPr="00FA6426" w:rsidRDefault="006F10BE" w:rsidP="006F10BE">
            <w:pPr>
              <w:spacing w:before="0" w:after="0" w:line="240" w:lineRule="auto"/>
              <w:rPr>
                <w:rFonts w:cs="Arial"/>
                <w:lang w:val="en-US"/>
              </w:rPr>
            </w:pPr>
            <w:r w:rsidRPr="00FA6426">
              <w:rPr>
                <w:rFonts w:cs="Arial"/>
                <w:lang w:val="en-US"/>
              </w:rPr>
              <w:t xml:space="preserve">The </w:t>
            </w:r>
            <w:proofErr w:type="spellStart"/>
            <w:r w:rsidRPr="00FA6426">
              <w:rPr>
                <w:rFonts w:cs="Arial"/>
                <w:lang w:val="en-US"/>
              </w:rPr>
              <w:t>Amaru</w:t>
            </w:r>
            <w:proofErr w:type="spellEnd"/>
            <w:r w:rsidRPr="00FA6426">
              <w:rPr>
                <w:rFonts w:cs="Arial"/>
                <w:lang w:val="en-US"/>
              </w:rPr>
              <w:t xml:space="preserve"> Rescue Center will work with the </w:t>
            </w:r>
            <w:proofErr w:type="spellStart"/>
            <w:r w:rsidRPr="00FA6426">
              <w:rPr>
                <w:rFonts w:cs="Arial"/>
                <w:lang w:val="en-US"/>
              </w:rPr>
              <w:t>Jambatu</w:t>
            </w:r>
            <w:proofErr w:type="spellEnd"/>
            <w:r w:rsidRPr="00FA6426">
              <w:rPr>
                <w:rFonts w:cs="Arial"/>
                <w:lang w:val="en-US"/>
              </w:rPr>
              <w:t xml:space="preserve"> Center to co-implement the </w:t>
            </w:r>
            <w:r w:rsidRPr="00FA6426">
              <w:rPr>
                <w:rFonts w:cs="Arial"/>
                <w:i/>
                <w:lang w:val="en-US"/>
              </w:rPr>
              <w:t>ex situ</w:t>
            </w:r>
            <w:r w:rsidRPr="00FA6426">
              <w:rPr>
                <w:rFonts w:cs="Arial"/>
                <w:lang w:val="en-US"/>
              </w:rPr>
              <w:t xml:space="preserve"> conservation component, to rescue and breed one of the target species in captivity (</w:t>
            </w:r>
            <w:proofErr w:type="spellStart"/>
            <w:r w:rsidRPr="00FA6426">
              <w:rPr>
                <w:rFonts w:cs="Arial"/>
                <w:i/>
                <w:lang w:val="en-US"/>
              </w:rPr>
              <w:t>Atelopus</w:t>
            </w:r>
            <w:proofErr w:type="spellEnd"/>
            <w:r w:rsidRPr="00FA6426">
              <w:rPr>
                <w:rFonts w:cs="Arial"/>
                <w:i/>
                <w:lang w:val="en-US"/>
              </w:rPr>
              <w:t xml:space="preserve"> </w:t>
            </w:r>
            <w:proofErr w:type="spellStart"/>
            <w:r w:rsidRPr="00FA6426">
              <w:rPr>
                <w:rFonts w:cs="Arial"/>
                <w:i/>
                <w:lang w:val="en-US"/>
              </w:rPr>
              <w:t>nanay</w:t>
            </w:r>
            <w:proofErr w:type="spellEnd"/>
            <w:r w:rsidRPr="00FA6426">
              <w:rPr>
                <w:rFonts w:cs="Arial"/>
                <w:lang w:val="en-US"/>
              </w:rPr>
              <w:t xml:space="preserve">).  In addition, it will help with searching for and gathering species in the southern part of the country to use in the Genome Bank.   </w:t>
            </w:r>
          </w:p>
        </w:tc>
      </w:tr>
      <w:tr w:rsidR="003C321A" w:rsidRPr="00FA6426" w14:paraId="1951FC59" w14:textId="77777777" w:rsidTr="006F10BE">
        <w:trPr>
          <w:trHeight w:val="1048"/>
        </w:trPr>
        <w:tc>
          <w:tcPr>
            <w:tcW w:w="851" w:type="pct"/>
            <w:shd w:val="clear" w:color="auto" w:fill="auto"/>
          </w:tcPr>
          <w:p w14:paraId="33D719FA" w14:textId="763E2110" w:rsidR="003C321A" w:rsidRPr="00FA6426" w:rsidRDefault="00400816" w:rsidP="00216BBD">
            <w:pPr>
              <w:spacing w:before="0" w:after="0" w:line="240" w:lineRule="auto"/>
              <w:contextualSpacing/>
              <w:jc w:val="center"/>
              <w:rPr>
                <w:rFonts w:cs="Arial"/>
              </w:rPr>
            </w:pPr>
            <w:r w:rsidRPr="00FA6426">
              <w:rPr>
                <w:rFonts w:cs="Arial"/>
                <w:lang w:eastAsia="es-EC"/>
              </w:rPr>
              <w:t>ETAPA</w:t>
            </w:r>
            <w:r w:rsidRPr="00FA6426" w:rsidDel="00400816">
              <w:rPr>
                <w:rFonts w:cs="Arial"/>
              </w:rPr>
              <w:t xml:space="preserve"> </w:t>
            </w:r>
          </w:p>
        </w:tc>
        <w:tc>
          <w:tcPr>
            <w:tcW w:w="4149" w:type="pct"/>
            <w:shd w:val="clear" w:color="auto" w:fill="auto"/>
          </w:tcPr>
          <w:p w14:paraId="5E0C4F7B" w14:textId="0074678C" w:rsidR="003C321A" w:rsidRPr="00FA6426" w:rsidRDefault="00400816" w:rsidP="00216BBD">
            <w:pPr>
              <w:spacing w:before="0" w:after="0" w:line="240" w:lineRule="auto"/>
              <w:rPr>
                <w:rFonts w:cs="Arial"/>
                <w:lang w:eastAsia="es-EC"/>
              </w:rPr>
            </w:pPr>
            <w:r w:rsidRPr="00FA6426">
              <w:rPr>
                <w:rFonts w:cs="Arial"/>
              </w:rPr>
              <w:t xml:space="preserve">La Empresa de Telecomunicaciones, Agua Potable y Alcantarillado (ETAPA </w:t>
            </w:r>
            <w:proofErr w:type="gramStart"/>
            <w:r w:rsidRPr="00FA6426">
              <w:rPr>
                <w:rFonts w:cs="Arial"/>
              </w:rPr>
              <w:t xml:space="preserve">EP) </w:t>
            </w:r>
            <w:r w:rsidR="003C321A" w:rsidRPr="00FA6426">
              <w:rPr>
                <w:rFonts w:cs="Arial"/>
                <w:lang w:eastAsia="es-EC"/>
              </w:rPr>
              <w:t xml:space="preserve"> es</w:t>
            </w:r>
            <w:proofErr w:type="gramEnd"/>
            <w:r w:rsidR="003C321A" w:rsidRPr="00FA6426">
              <w:rPr>
                <w:rFonts w:cs="Arial"/>
                <w:lang w:eastAsia="es-EC"/>
              </w:rPr>
              <w:t xml:space="preserve"> un socio estratégico para la conservación </w:t>
            </w:r>
            <w:r w:rsidR="003C321A" w:rsidRPr="00FA6426">
              <w:rPr>
                <w:rFonts w:cs="Arial"/>
                <w:i/>
                <w:lang w:eastAsia="es-EC"/>
              </w:rPr>
              <w:t>in situ</w:t>
            </w:r>
            <w:r w:rsidR="003C321A" w:rsidRPr="00FA6426">
              <w:rPr>
                <w:rFonts w:cs="Arial"/>
                <w:lang w:eastAsia="es-EC"/>
              </w:rPr>
              <w:t xml:space="preserve"> de A. nanay debido a que en el año 2010 firmó</w:t>
            </w:r>
            <w:r w:rsidR="00F71688" w:rsidRPr="00FA6426">
              <w:rPr>
                <w:rFonts w:cs="Arial"/>
                <w:lang w:eastAsia="es-EC"/>
              </w:rPr>
              <w:t xml:space="preserve"> </w:t>
            </w:r>
            <w:r w:rsidR="003C321A" w:rsidRPr="00FA6426">
              <w:rPr>
                <w:rFonts w:cs="Arial"/>
                <w:lang w:eastAsia="es-EC"/>
              </w:rPr>
              <w:t>el</w:t>
            </w:r>
            <w:r w:rsidR="00F71688" w:rsidRPr="00FA6426">
              <w:rPr>
                <w:rFonts w:cs="Arial"/>
                <w:lang w:eastAsia="es-EC"/>
              </w:rPr>
              <w:t xml:space="preserve"> </w:t>
            </w:r>
            <w:r w:rsidR="003C321A" w:rsidRPr="00FA6426">
              <w:rPr>
                <w:rFonts w:cs="Arial"/>
                <w:lang w:eastAsia="es-EC"/>
              </w:rPr>
              <w:t>“Acuerdo entre el Ministerio de Medio Ambiente y el Municipio de Cuenca, para la gestión del Parque Nacional Cajas”, lo que puso a ETAPA EP al frente del Parque Nacional del Cajas a través de su Departamento de Gestión Ambiental.</w:t>
            </w:r>
          </w:p>
        </w:tc>
      </w:tr>
      <w:tr w:rsidR="006F10BE" w:rsidRPr="00F0712A" w14:paraId="1D014773" w14:textId="77777777" w:rsidTr="006F10BE">
        <w:trPr>
          <w:trHeight w:val="1048"/>
        </w:trPr>
        <w:tc>
          <w:tcPr>
            <w:tcW w:w="851" w:type="pct"/>
            <w:shd w:val="clear" w:color="auto" w:fill="auto"/>
          </w:tcPr>
          <w:p w14:paraId="794AB3ED" w14:textId="17731739" w:rsidR="006F10BE" w:rsidRPr="00FA6426" w:rsidRDefault="006F10BE" w:rsidP="006F10BE">
            <w:pPr>
              <w:spacing w:before="0" w:after="0" w:line="240" w:lineRule="auto"/>
              <w:contextualSpacing/>
              <w:jc w:val="center"/>
              <w:rPr>
                <w:rFonts w:cs="Arial"/>
                <w:lang w:val="en-US"/>
              </w:rPr>
            </w:pPr>
            <w:r w:rsidRPr="00FA6426">
              <w:rPr>
                <w:rFonts w:cs="Arial"/>
                <w:lang w:val="en-US"/>
              </w:rPr>
              <w:t>Indigenous Peoples and Nationalities of Ecuador</w:t>
            </w:r>
          </w:p>
        </w:tc>
        <w:tc>
          <w:tcPr>
            <w:tcW w:w="4149" w:type="pct"/>
            <w:shd w:val="clear" w:color="auto" w:fill="auto"/>
          </w:tcPr>
          <w:p w14:paraId="41E583E2" w14:textId="26D56987" w:rsidR="006F10BE" w:rsidRPr="00FA6426" w:rsidRDefault="006F10BE" w:rsidP="006F10BE">
            <w:pPr>
              <w:spacing w:before="0" w:after="0" w:line="240" w:lineRule="auto"/>
              <w:rPr>
                <w:rFonts w:cs="Arial"/>
                <w:lang w:val="en-US" w:eastAsia="es-EC"/>
              </w:rPr>
            </w:pPr>
            <w:r w:rsidRPr="00FA6426">
              <w:rPr>
                <w:rFonts w:cs="Arial"/>
                <w:lang w:val="en-US" w:eastAsia="es-EC"/>
              </w:rPr>
              <w:t xml:space="preserve">There are no known traditional uses by the indigenous nationalities and peoples of Ecuador of the frog species subject to this project’s studies. If new peptides are discovered and new products with commercial value are likely to be produced indigenous nationalities such as Awa and </w:t>
            </w:r>
            <w:proofErr w:type="spellStart"/>
            <w:r w:rsidRPr="00FA6426">
              <w:rPr>
                <w:rFonts w:cs="Arial"/>
                <w:lang w:val="en-US" w:eastAsia="es-EC"/>
              </w:rPr>
              <w:t>Tsáchilas</w:t>
            </w:r>
            <w:proofErr w:type="spellEnd"/>
            <w:r w:rsidRPr="00FA6426">
              <w:rPr>
                <w:rFonts w:cs="Arial"/>
                <w:lang w:val="en-US" w:eastAsia="es-EC"/>
              </w:rPr>
              <w:t xml:space="preserve"> as stakeholders would receive benefits when the distribution of the species subject to bioprospecting analysis overlaps with the territories of these nationalities.</w:t>
            </w:r>
          </w:p>
        </w:tc>
      </w:tr>
      <w:tr w:rsidR="006F10BE" w:rsidRPr="00C36514" w14:paraId="7FB3BA07" w14:textId="77777777" w:rsidTr="006F10BE">
        <w:trPr>
          <w:trHeight w:val="957"/>
        </w:trPr>
        <w:tc>
          <w:tcPr>
            <w:tcW w:w="851" w:type="pct"/>
            <w:shd w:val="clear" w:color="auto" w:fill="auto"/>
            <w:hideMark/>
          </w:tcPr>
          <w:p w14:paraId="551ED227" w14:textId="3FD56094" w:rsidR="006F10BE" w:rsidRPr="00FA6426" w:rsidRDefault="006F10BE" w:rsidP="006F10BE">
            <w:pPr>
              <w:spacing w:before="0" w:after="0" w:line="240" w:lineRule="auto"/>
              <w:contextualSpacing/>
              <w:jc w:val="center"/>
              <w:rPr>
                <w:rFonts w:cs="Arial"/>
                <w:b/>
                <w:lang w:val="en-US" w:eastAsia="es-EC"/>
              </w:rPr>
            </w:pPr>
            <w:r w:rsidRPr="00FA6426">
              <w:rPr>
                <w:rFonts w:cs="Arial"/>
                <w:lang w:val="en-US"/>
              </w:rPr>
              <w:t>Molecular Therapeutics Laboratory of Queen's University</w:t>
            </w:r>
          </w:p>
        </w:tc>
        <w:tc>
          <w:tcPr>
            <w:tcW w:w="4149" w:type="pct"/>
            <w:shd w:val="clear" w:color="auto" w:fill="auto"/>
            <w:hideMark/>
          </w:tcPr>
          <w:p w14:paraId="1A711808" w14:textId="70CB916B" w:rsidR="006F10BE" w:rsidRPr="00FA6426" w:rsidRDefault="006F10BE" w:rsidP="006F10BE">
            <w:pPr>
              <w:spacing w:before="0" w:after="0" w:line="240" w:lineRule="auto"/>
              <w:rPr>
                <w:rFonts w:cs="Arial"/>
                <w:lang w:val="en-US" w:eastAsia="es-EC"/>
              </w:rPr>
            </w:pPr>
            <w:r w:rsidRPr="00FA6426">
              <w:rPr>
                <w:rFonts w:cs="Arial"/>
                <w:lang w:val="en-US" w:eastAsia="es-EC"/>
              </w:rPr>
              <w:t xml:space="preserve">The Queen’s University of Belfast will be in charge of carrying out research on the skin secretions of amphibians in order to synthesize chemical compounds to be analyzed by bio-medicine professionals, and will play a decisive role in transferring technologies and building research capacities in the field of amphibian bioprospecting. </w:t>
            </w:r>
          </w:p>
        </w:tc>
      </w:tr>
    </w:tbl>
    <w:p w14:paraId="44309EF4" w14:textId="77777777" w:rsidR="00637A71" w:rsidRPr="00FA6426" w:rsidRDefault="00637A71" w:rsidP="006B5AA1">
      <w:pPr>
        <w:rPr>
          <w:rFonts w:cs="Arial"/>
          <w:lang w:val="en-US" w:eastAsia="es-ES"/>
        </w:rPr>
      </w:pPr>
    </w:p>
    <w:p w14:paraId="4EA5D146" w14:textId="77777777" w:rsidR="006F10BE" w:rsidRPr="00FA6426" w:rsidRDefault="006F10BE" w:rsidP="006F10BE">
      <w:pPr>
        <w:pStyle w:val="Ttulo2"/>
        <w:rPr>
          <w:rFonts w:cs="Arial"/>
          <w:szCs w:val="22"/>
          <w:lang w:eastAsia="es-ES"/>
        </w:rPr>
      </w:pPr>
      <w:bookmarkStart w:id="67" w:name="_Toc62485770"/>
      <w:proofErr w:type="spellStart"/>
      <w:r w:rsidRPr="00FA6426">
        <w:rPr>
          <w:rFonts w:cs="Arial"/>
          <w:szCs w:val="22"/>
        </w:rPr>
        <w:t>Expected</w:t>
      </w:r>
      <w:proofErr w:type="spellEnd"/>
      <w:r w:rsidRPr="00FA6426">
        <w:rPr>
          <w:rFonts w:cs="Arial"/>
          <w:szCs w:val="22"/>
        </w:rPr>
        <w:t xml:space="preserve"> </w:t>
      </w:r>
      <w:proofErr w:type="spellStart"/>
      <w:r w:rsidRPr="00FA6426">
        <w:rPr>
          <w:rFonts w:cs="Arial"/>
          <w:szCs w:val="22"/>
        </w:rPr>
        <w:t>Results</w:t>
      </w:r>
      <w:bookmarkEnd w:id="67"/>
      <w:proofErr w:type="spellEnd"/>
      <w:r w:rsidRPr="00FA6426">
        <w:rPr>
          <w:rFonts w:cs="Arial"/>
          <w:szCs w:val="22"/>
          <w:lang w:eastAsia="es-ES"/>
        </w:rPr>
        <w:t xml:space="preserve"> </w:t>
      </w:r>
    </w:p>
    <w:p w14:paraId="238E775D" w14:textId="7A5AAE68" w:rsidR="006F10BE" w:rsidRPr="00FA6426" w:rsidRDefault="006F10BE" w:rsidP="006B5AA1">
      <w:pPr>
        <w:rPr>
          <w:rFonts w:cs="Arial"/>
          <w:lang w:val="en-US" w:eastAsia="es-ES"/>
        </w:rPr>
      </w:pPr>
      <w:r w:rsidRPr="00FA6426">
        <w:rPr>
          <w:rFonts w:cs="Arial"/>
          <w:lang w:val="en-US" w:eastAsia="es-ES"/>
        </w:rPr>
        <w:t>According to the project document (</w:t>
      </w:r>
      <w:proofErr w:type="spellStart"/>
      <w:r w:rsidRPr="00FA6426">
        <w:rPr>
          <w:rFonts w:cs="Arial"/>
          <w:lang w:val="en-US" w:eastAsia="es-ES"/>
        </w:rPr>
        <w:t>ProDoc</w:t>
      </w:r>
      <w:proofErr w:type="spellEnd"/>
      <w:r w:rsidRPr="00FA6426">
        <w:rPr>
          <w:rFonts w:cs="Arial"/>
          <w:lang w:val="en-US" w:eastAsia="es-ES"/>
        </w:rPr>
        <w:t xml:space="preserve">) the following </w:t>
      </w:r>
      <w:r w:rsidR="002805A2">
        <w:rPr>
          <w:rFonts w:cs="Arial"/>
          <w:lang w:val="en-US"/>
        </w:rPr>
        <w:t>Outcomes</w:t>
      </w:r>
      <w:r w:rsidRPr="00FA6426">
        <w:rPr>
          <w:rFonts w:cs="Arial"/>
          <w:lang w:val="en-US" w:eastAsia="es-ES"/>
        </w:rPr>
        <w:t xml:space="preserve"> and </w:t>
      </w:r>
      <w:r w:rsidR="002805A2">
        <w:rPr>
          <w:rFonts w:cs="Arial"/>
          <w:lang w:val="en-US" w:eastAsia="es-ES"/>
        </w:rPr>
        <w:t>Output</w:t>
      </w:r>
      <w:r w:rsidRPr="00FA6426">
        <w:rPr>
          <w:rFonts w:cs="Arial"/>
          <w:lang w:val="en-US" w:eastAsia="es-ES"/>
        </w:rPr>
        <w:t xml:space="preserve"> were established:</w:t>
      </w:r>
    </w:p>
    <w:p w14:paraId="33C1C754" w14:textId="53209F0F" w:rsidR="006B5AA1" w:rsidRPr="00FA6426" w:rsidRDefault="006F10BE" w:rsidP="006B5AA1">
      <w:pPr>
        <w:rPr>
          <w:rFonts w:cs="Arial"/>
          <w:b/>
          <w:bCs/>
          <w:lang w:val="en-US"/>
        </w:rPr>
      </w:pPr>
      <w:r w:rsidRPr="00FA6426">
        <w:rPr>
          <w:rFonts w:cs="Arial"/>
          <w:b/>
          <w:bCs/>
          <w:lang w:val="en-US"/>
        </w:rPr>
        <w:lastRenderedPageBreak/>
        <w:t>Outcome</w:t>
      </w:r>
      <w:r w:rsidR="006B5AA1" w:rsidRPr="00FA6426">
        <w:rPr>
          <w:rFonts w:cs="Arial"/>
          <w:b/>
          <w:bCs/>
          <w:lang w:val="en-US"/>
        </w:rPr>
        <w:t xml:space="preserve"> 1 – </w:t>
      </w:r>
      <w:r w:rsidRPr="00FA6426">
        <w:rPr>
          <w:rFonts w:cs="Arial"/>
          <w:b/>
          <w:bCs/>
          <w:lang w:val="en-US"/>
        </w:rPr>
        <w:t>Emergency actions to ensure the survival of highly endangered amphibian species of Ecuador for conservation and bio-prospecting purposes</w:t>
      </w:r>
    </w:p>
    <w:p w14:paraId="2C08C34C" w14:textId="2030EA2F" w:rsidR="006B5AA1" w:rsidRPr="00FA6426" w:rsidRDefault="006F10BE" w:rsidP="006B5AA1">
      <w:pPr>
        <w:rPr>
          <w:rFonts w:cs="Arial"/>
          <w:lang w:val="en-US"/>
        </w:rPr>
      </w:pPr>
      <w:r w:rsidRPr="00FA6426">
        <w:rPr>
          <w:rFonts w:cs="Arial"/>
          <w:b/>
          <w:bCs/>
          <w:i/>
          <w:iCs/>
          <w:lang w:val="en-US"/>
        </w:rPr>
        <w:t>Output</w:t>
      </w:r>
      <w:r w:rsidR="006B5AA1" w:rsidRPr="00FA6426">
        <w:rPr>
          <w:rFonts w:cs="Arial"/>
          <w:b/>
          <w:bCs/>
          <w:i/>
          <w:iCs/>
          <w:lang w:val="en-US"/>
        </w:rPr>
        <w:t xml:space="preserve"> 1.1:</w:t>
      </w:r>
      <w:r w:rsidR="006B5AA1" w:rsidRPr="00FA6426">
        <w:rPr>
          <w:rFonts w:cs="Arial"/>
          <w:lang w:val="en-US"/>
        </w:rPr>
        <w:t xml:space="preserve"> </w:t>
      </w:r>
      <w:r w:rsidRPr="00FA6426">
        <w:rPr>
          <w:rFonts w:cs="Arial"/>
          <w:lang w:val="en-US"/>
        </w:rPr>
        <w:t>Ex situ conservation through breeding actions to protect highly endangered amphibian species</w:t>
      </w:r>
    </w:p>
    <w:p w14:paraId="44B34A57" w14:textId="77777777" w:rsidR="006F10BE" w:rsidRPr="00FA6426" w:rsidRDefault="006F10BE" w:rsidP="006B5AA1">
      <w:pPr>
        <w:rPr>
          <w:rFonts w:cs="Arial"/>
          <w:b/>
          <w:bCs/>
          <w:i/>
          <w:iCs/>
          <w:lang w:val="en-US"/>
        </w:rPr>
      </w:pPr>
      <w:r w:rsidRPr="00FA6426">
        <w:rPr>
          <w:rFonts w:cs="Arial"/>
          <w:b/>
          <w:bCs/>
          <w:i/>
          <w:iCs/>
          <w:lang w:val="en-US"/>
        </w:rPr>
        <w:t xml:space="preserve">Output 1.2 </w:t>
      </w:r>
      <w:r w:rsidRPr="00FA6426">
        <w:rPr>
          <w:rFonts w:cs="Arial"/>
          <w:lang w:val="en-US"/>
        </w:rPr>
        <w:t>In situ conservation of critical habitats of unique species at high risk of extinction in Decentralized Autonomous Government (GAD) reserves and PANE</w:t>
      </w:r>
      <w:r w:rsidRPr="00FA6426">
        <w:rPr>
          <w:rFonts w:cs="Arial"/>
          <w:b/>
          <w:bCs/>
          <w:i/>
          <w:iCs/>
          <w:lang w:val="en-US"/>
        </w:rPr>
        <w:t xml:space="preserve"> </w:t>
      </w:r>
    </w:p>
    <w:p w14:paraId="140EAEBD" w14:textId="6965DCFA" w:rsidR="006B5AA1" w:rsidRPr="00FA6426" w:rsidRDefault="006F10BE" w:rsidP="006B5AA1">
      <w:pPr>
        <w:rPr>
          <w:rFonts w:cs="Arial"/>
          <w:b/>
          <w:bCs/>
          <w:lang w:val="en-US"/>
        </w:rPr>
      </w:pPr>
      <w:r w:rsidRPr="00FA6426">
        <w:rPr>
          <w:rFonts w:cs="Arial"/>
          <w:b/>
          <w:bCs/>
          <w:lang w:val="en-US"/>
        </w:rPr>
        <w:t>Outcome</w:t>
      </w:r>
      <w:r w:rsidR="006B5AA1" w:rsidRPr="00FA6426">
        <w:rPr>
          <w:rFonts w:cs="Arial"/>
          <w:b/>
          <w:bCs/>
          <w:lang w:val="en-US"/>
        </w:rPr>
        <w:t xml:space="preserve"> 2 – </w:t>
      </w:r>
      <w:r w:rsidRPr="00FA6426">
        <w:rPr>
          <w:rFonts w:cs="Arial"/>
          <w:b/>
          <w:bCs/>
          <w:lang w:val="en-US"/>
        </w:rPr>
        <w:t>Discovery of active compounds derived from the skin secretion of Ecuadorian amphibians with potential applications in biomedicine</w:t>
      </w:r>
    </w:p>
    <w:p w14:paraId="17263434" w14:textId="77777777" w:rsidR="006F10BE" w:rsidRPr="00FA6426" w:rsidRDefault="006F10BE" w:rsidP="006B5AA1">
      <w:pPr>
        <w:rPr>
          <w:rFonts w:cs="Arial"/>
          <w:b/>
          <w:bCs/>
          <w:i/>
          <w:iCs/>
          <w:lang w:val="en-US"/>
        </w:rPr>
      </w:pPr>
      <w:r w:rsidRPr="00FA6426">
        <w:rPr>
          <w:rFonts w:cs="Arial"/>
          <w:b/>
          <w:bCs/>
          <w:i/>
          <w:iCs/>
          <w:lang w:val="en-US"/>
        </w:rPr>
        <w:t xml:space="preserve">Output 2.1 </w:t>
      </w:r>
      <w:r w:rsidRPr="00FA6426">
        <w:rPr>
          <w:rFonts w:cs="Arial"/>
          <w:lang w:val="en-US"/>
        </w:rPr>
        <w:t>Institutional procedures completed to foster amphibian bio-prospecting research</w:t>
      </w:r>
    </w:p>
    <w:p w14:paraId="73855AED" w14:textId="77777777" w:rsidR="006F10BE" w:rsidRPr="00FA6426" w:rsidRDefault="006F10BE" w:rsidP="006B5AA1">
      <w:pPr>
        <w:rPr>
          <w:rFonts w:cs="Arial"/>
          <w:b/>
          <w:bCs/>
          <w:i/>
          <w:iCs/>
          <w:lang w:val="en-US"/>
        </w:rPr>
      </w:pPr>
      <w:r w:rsidRPr="00FA6426">
        <w:rPr>
          <w:rFonts w:cs="Arial"/>
          <w:b/>
          <w:bCs/>
          <w:i/>
          <w:iCs/>
          <w:lang w:val="en-US"/>
        </w:rPr>
        <w:t xml:space="preserve">Output 2.2 </w:t>
      </w:r>
      <w:r w:rsidRPr="00FA6426">
        <w:rPr>
          <w:rFonts w:cs="Arial"/>
          <w:lang w:val="en-US"/>
        </w:rPr>
        <w:t>Research on skin secretions for new peptides with bioactive properties from four species of Ecuadorian amphibians</w:t>
      </w:r>
    </w:p>
    <w:p w14:paraId="459325F8" w14:textId="496706D0" w:rsidR="006F10BE" w:rsidRPr="00FA6426" w:rsidRDefault="006F10BE" w:rsidP="006B5AA1">
      <w:pPr>
        <w:rPr>
          <w:rFonts w:cs="Arial"/>
          <w:b/>
          <w:bCs/>
          <w:i/>
          <w:iCs/>
          <w:lang w:val="en-US"/>
        </w:rPr>
      </w:pPr>
      <w:r w:rsidRPr="00FA6426">
        <w:rPr>
          <w:rFonts w:cs="Arial"/>
          <w:b/>
          <w:bCs/>
          <w:i/>
          <w:iCs/>
          <w:lang w:val="en-US"/>
        </w:rPr>
        <w:t xml:space="preserve">Output 2.3 </w:t>
      </w:r>
      <w:r w:rsidRPr="00FA6426">
        <w:rPr>
          <w:rFonts w:cs="Arial"/>
          <w:lang w:val="en-US"/>
        </w:rPr>
        <w:t>Technical and scientific capabilities for bio-prospecting improved</w:t>
      </w:r>
    </w:p>
    <w:p w14:paraId="33368AEB" w14:textId="77777777" w:rsidR="006F10BE" w:rsidRPr="00FA6426" w:rsidRDefault="006F10BE" w:rsidP="006B5AA1">
      <w:pPr>
        <w:rPr>
          <w:rFonts w:cs="Arial"/>
          <w:b/>
          <w:bCs/>
          <w:i/>
          <w:iCs/>
          <w:lang w:val="en-US"/>
        </w:rPr>
      </w:pPr>
      <w:r w:rsidRPr="00FA6426">
        <w:rPr>
          <w:rFonts w:cs="Arial"/>
          <w:b/>
          <w:bCs/>
          <w:i/>
          <w:iCs/>
          <w:lang w:val="en-US"/>
        </w:rPr>
        <w:t xml:space="preserve">Output 2.4 </w:t>
      </w:r>
      <w:proofErr w:type="spellStart"/>
      <w:r w:rsidRPr="00FA6426">
        <w:rPr>
          <w:rFonts w:cs="Arial"/>
          <w:lang w:val="en-US"/>
        </w:rPr>
        <w:t>BioBanking</w:t>
      </w:r>
      <w:proofErr w:type="spellEnd"/>
      <w:r w:rsidRPr="00FA6426">
        <w:rPr>
          <w:rFonts w:cs="Arial"/>
          <w:lang w:val="en-US"/>
        </w:rPr>
        <w:t xml:space="preserve"> of genetic resources of Ecuadorian amphibians strengthened</w:t>
      </w:r>
    </w:p>
    <w:p w14:paraId="7D763ACB" w14:textId="5BF85087" w:rsidR="006B5AA1" w:rsidRPr="00FA6426" w:rsidRDefault="00EA4CA6" w:rsidP="006B5AA1">
      <w:pPr>
        <w:rPr>
          <w:rFonts w:cs="Arial"/>
          <w:lang w:val="en-US"/>
        </w:rPr>
      </w:pPr>
      <w:r w:rsidRPr="00FA6426">
        <w:rPr>
          <w:rFonts w:cs="Arial"/>
          <w:b/>
          <w:bCs/>
          <w:lang w:val="en-US"/>
        </w:rPr>
        <w:t>Outcome</w:t>
      </w:r>
      <w:r w:rsidR="006B5AA1" w:rsidRPr="00FA6426">
        <w:rPr>
          <w:rFonts w:cs="Arial"/>
          <w:b/>
          <w:bCs/>
          <w:lang w:val="en-US"/>
        </w:rPr>
        <w:t xml:space="preserve"> 3:</w:t>
      </w:r>
      <w:r w:rsidR="006B5AA1" w:rsidRPr="00FA6426">
        <w:rPr>
          <w:rFonts w:cs="Arial"/>
          <w:lang w:val="en-US"/>
        </w:rPr>
        <w:t xml:space="preserve"> </w:t>
      </w:r>
      <w:r w:rsidRPr="00FA6426">
        <w:rPr>
          <w:rFonts w:cs="Arial"/>
          <w:b/>
          <w:lang w:val="en-US"/>
        </w:rPr>
        <w:t>Institutional strengthening for the implementation of biodiversity conservation measures and sustainable use of its genetic resources in Ecuador, using amphibians as a pilot case study</w:t>
      </w:r>
    </w:p>
    <w:p w14:paraId="311CEA65" w14:textId="77777777" w:rsidR="00EA4CA6" w:rsidRPr="00FA6426" w:rsidRDefault="00EA4CA6" w:rsidP="00EA4CA6">
      <w:pPr>
        <w:rPr>
          <w:rFonts w:cs="Arial"/>
          <w:b/>
          <w:bCs/>
          <w:i/>
          <w:iCs/>
          <w:lang w:val="en-US"/>
        </w:rPr>
      </w:pPr>
      <w:r w:rsidRPr="00FA6426">
        <w:rPr>
          <w:rFonts w:cs="Arial"/>
          <w:b/>
          <w:bCs/>
          <w:i/>
          <w:iCs/>
          <w:lang w:val="en-US"/>
        </w:rPr>
        <w:t xml:space="preserve">Output 3.1 </w:t>
      </w:r>
      <w:r w:rsidRPr="00FA6426">
        <w:rPr>
          <w:rFonts w:cs="Arial"/>
          <w:lang w:val="en-US"/>
        </w:rPr>
        <w:t>National and local frameworks aligned for conservation and sustainable use of genetic resources of amphibians</w:t>
      </w:r>
    </w:p>
    <w:p w14:paraId="186F2321" w14:textId="77777777" w:rsidR="00EA4CA6" w:rsidRPr="00FA6426" w:rsidRDefault="00EA4CA6" w:rsidP="006B5AA1">
      <w:pPr>
        <w:rPr>
          <w:rFonts w:cs="Arial"/>
          <w:b/>
          <w:bCs/>
          <w:i/>
          <w:iCs/>
          <w:lang w:val="en-US"/>
        </w:rPr>
      </w:pPr>
      <w:r w:rsidRPr="00FA6426">
        <w:rPr>
          <w:rFonts w:cs="Arial"/>
          <w:b/>
          <w:bCs/>
          <w:i/>
          <w:iCs/>
          <w:lang w:val="en-US"/>
        </w:rPr>
        <w:t xml:space="preserve">Output 3.2 </w:t>
      </w:r>
      <w:r w:rsidRPr="00FA6426">
        <w:rPr>
          <w:rFonts w:cs="Arial"/>
          <w:lang w:val="en-US"/>
        </w:rPr>
        <w:t>Improved capacities of National Competent Authority and related agencies on ABS, including procedures and Prior Informed Consent &amp; Mutually Agreed Terms</w:t>
      </w:r>
    </w:p>
    <w:p w14:paraId="66C3F3E0" w14:textId="77777777" w:rsidR="00EA4CA6" w:rsidRPr="00FA6426" w:rsidRDefault="00EA4CA6" w:rsidP="00EA4CA6">
      <w:pPr>
        <w:rPr>
          <w:rFonts w:eastAsia="MS ????" w:cs="Arial"/>
          <w:caps/>
          <w:lang w:val="en-US"/>
        </w:rPr>
      </w:pPr>
      <w:bookmarkStart w:id="68" w:name="_Toc17108670"/>
      <w:bookmarkStart w:id="69" w:name="_Toc17108671"/>
      <w:bookmarkEnd w:id="68"/>
      <w:bookmarkEnd w:id="69"/>
      <w:r w:rsidRPr="00FA6426">
        <w:rPr>
          <w:rFonts w:cs="Arial"/>
          <w:b/>
          <w:bCs/>
          <w:i/>
          <w:iCs/>
          <w:lang w:val="en-US"/>
        </w:rPr>
        <w:t>Output 3.3</w:t>
      </w:r>
      <w:r w:rsidRPr="00FA6426">
        <w:rPr>
          <w:rFonts w:cs="Arial"/>
          <w:i/>
          <w:iCs/>
          <w:lang w:val="en-US"/>
        </w:rPr>
        <w:t xml:space="preserve"> </w:t>
      </w:r>
      <w:r w:rsidRPr="00FA6426">
        <w:rPr>
          <w:rFonts w:cs="Arial"/>
          <w:lang w:val="en-US"/>
        </w:rPr>
        <w:t>National information improved and available for effective decision making on protection and sustainable use of genetic resources of endangered amphibians</w:t>
      </w:r>
    </w:p>
    <w:p w14:paraId="75340708" w14:textId="77D45116" w:rsidR="00EA4CA6" w:rsidRPr="00FA6426" w:rsidRDefault="00633478" w:rsidP="00EA4CA6">
      <w:pPr>
        <w:pStyle w:val="Ttulo1"/>
        <w:rPr>
          <w:rFonts w:cs="Arial"/>
          <w:szCs w:val="22"/>
        </w:rPr>
      </w:pPr>
      <w:bookmarkStart w:id="70" w:name="_Toc62485771"/>
      <w:r w:rsidRPr="00FA6426">
        <w:rPr>
          <w:rFonts w:cs="Arial"/>
          <w:caps w:val="0"/>
          <w:szCs w:val="22"/>
          <w:lang w:val="en-US"/>
        </w:rPr>
        <w:lastRenderedPageBreak/>
        <w:t>FINDINGS</w:t>
      </w:r>
      <w:bookmarkEnd w:id="70"/>
    </w:p>
    <w:p w14:paraId="708C1A72" w14:textId="77777777" w:rsidR="00EA4CA6" w:rsidRPr="00FA6426" w:rsidRDefault="00EA4CA6" w:rsidP="00EA4CA6">
      <w:pPr>
        <w:pStyle w:val="Ttulo2"/>
        <w:rPr>
          <w:rFonts w:cs="Arial"/>
          <w:szCs w:val="22"/>
        </w:rPr>
      </w:pPr>
      <w:bookmarkStart w:id="71" w:name="_Toc62485772"/>
      <w:r w:rsidRPr="00FA6426">
        <w:rPr>
          <w:rFonts w:cs="Arial"/>
          <w:szCs w:val="22"/>
        </w:rPr>
        <w:t xml:space="preserve">Project </w:t>
      </w:r>
      <w:proofErr w:type="spellStart"/>
      <w:r w:rsidRPr="00FA6426">
        <w:rPr>
          <w:rFonts w:cs="Arial"/>
          <w:szCs w:val="22"/>
        </w:rPr>
        <w:t>Design</w:t>
      </w:r>
      <w:proofErr w:type="spellEnd"/>
      <w:r w:rsidRPr="00FA6426">
        <w:rPr>
          <w:rFonts w:cs="Arial"/>
          <w:szCs w:val="22"/>
        </w:rPr>
        <w:t xml:space="preserve"> / </w:t>
      </w:r>
      <w:proofErr w:type="spellStart"/>
      <w:r w:rsidRPr="00FA6426">
        <w:rPr>
          <w:rFonts w:cs="Arial"/>
          <w:szCs w:val="22"/>
        </w:rPr>
        <w:t>Formulation</w:t>
      </w:r>
      <w:bookmarkEnd w:id="71"/>
      <w:proofErr w:type="spellEnd"/>
    </w:p>
    <w:p w14:paraId="50E104F0" w14:textId="43C5AEB7" w:rsidR="00EA4CA6" w:rsidRPr="00FA6426" w:rsidRDefault="00EA4CA6" w:rsidP="00EA4CA6">
      <w:pPr>
        <w:pStyle w:val="Ttulo3"/>
        <w:rPr>
          <w:rFonts w:cs="Arial"/>
        </w:rPr>
      </w:pPr>
      <w:bookmarkStart w:id="72" w:name="_Toc62485773"/>
      <w:proofErr w:type="spellStart"/>
      <w:r w:rsidRPr="00FA6426">
        <w:rPr>
          <w:rFonts w:cs="Arial"/>
        </w:rPr>
        <w:t>Analysis</w:t>
      </w:r>
      <w:proofErr w:type="spellEnd"/>
      <w:r w:rsidRPr="00FA6426">
        <w:rPr>
          <w:rFonts w:cs="Arial"/>
        </w:rPr>
        <w:t xml:space="preserve"> </w:t>
      </w:r>
      <w:proofErr w:type="spellStart"/>
      <w:r w:rsidRPr="00FA6426">
        <w:rPr>
          <w:rFonts w:cs="Arial"/>
        </w:rPr>
        <w:t>Results</w:t>
      </w:r>
      <w:proofErr w:type="spellEnd"/>
      <w:r w:rsidRPr="00FA6426">
        <w:rPr>
          <w:rFonts w:cs="Arial"/>
        </w:rPr>
        <w:t xml:space="preserve"> Framework</w:t>
      </w:r>
      <w:bookmarkEnd w:id="72"/>
      <w:r w:rsidRPr="00FA6426">
        <w:rPr>
          <w:rFonts w:cs="Arial"/>
        </w:rPr>
        <w:t xml:space="preserve"> </w:t>
      </w:r>
    </w:p>
    <w:p w14:paraId="599D0DD6" w14:textId="77777777" w:rsidR="009B186D" w:rsidRPr="00FA6426" w:rsidRDefault="009B186D" w:rsidP="009B186D">
      <w:pPr>
        <w:rPr>
          <w:rFonts w:cs="Arial"/>
          <w:lang w:val="en-US"/>
        </w:rPr>
      </w:pPr>
      <w:r w:rsidRPr="00FA6426">
        <w:rPr>
          <w:rFonts w:cs="Arial"/>
          <w:lang w:val="en-US"/>
        </w:rPr>
        <w:t xml:space="preserve">In general terms, the interviewees emphasize that it is a balanced project, which encompasses </w:t>
      </w:r>
      <w:r w:rsidRPr="00FA6426">
        <w:rPr>
          <w:rFonts w:cs="Arial"/>
          <w:i/>
          <w:iCs/>
          <w:lang w:val="en-US"/>
        </w:rPr>
        <w:t>in situ</w:t>
      </w:r>
      <w:r w:rsidRPr="00FA6426">
        <w:rPr>
          <w:rFonts w:cs="Arial"/>
          <w:lang w:val="en-US"/>
        </w:rPr>
        <w:t xml:space="preserve"> and </w:t>
      </w:r>
      <w:r w:rsidRPr="00FA6426">
        <w:rPr>
          <w:rFonts w:cs="Arial"/>
          <w:i/>
          <w:iCs/>
          <w:lang w:val="en-US"/>
        </w:rPr>
        <w:t>ex situ</w:t>
      </w:r>
      <w:r w:rsidRPr="00FA6426">
        <w:rPr>
          <w:rFonts w:cs="Arial"/>
          <w:lang w:val="en-US"/>
        </w:rPr>
        <w:t xml:space="preserve"> conservation approaches, research, and institutional strengthening. The project design is considered as a clear, specific one that addresses the relevant and necessary aspects for a comprehensive intervention.</w:t>
      </w:r>
    </w:p>
    <w:p w14:paraId="7928A8B3" w14:textId="77777777" w:rsidR="009B186D" w:rsidRPr="00FA6426" w:rsidRDefault="009B186D" w:rsidP="009B186D">
      <w:pPr>
        <w:rPr>
          <w:rFonts w:cs="Arial"/>
          <w:lang w:val="en-US"/>
        </w:rPr>
      </w:pPr>
      <w:r w:rsidRPr="00FA6426">
        <w:rPr>
          <w:rFonts w:cs="Arial"/>
          <w:lang w:val="en-US"/>
        </w:rPr>
        <w:t xml:space="preserve">Among the innovative elements of the design the commitment to position and strengthen </w:t>
      </w:r>
      <w:r w:rsidRPr="00FA6426">
        <w:rPr>
          <w:rFonts w:cs="Arial"/>
          <w:i/>
          <w:iCs/>
          <w:lang w:val="en-US"/>
        </w:rPr>
        <w:t>ex situ</w:t>
      </w:r>
      <w:r w:rsidRPr="00FA6426">
        <w:rPr>
          <w:rFonts w:cs="Arial"/>
          <w:lang w:val="en-US"/>
        </w:rPr>
        <w:t xml:space="preserve"> conservation is mentioned, in addition to </w:t>
      </w:r>
      <w:r w:rsidRPr="00FA6426">
        <w:rPr>
          <w:rFonts w:cs="Arial"/>
          <w:i/>
          <w:iCs/>
          <w:lang w:val="en-US"/>
        </w:rPr>
        <w:t>in situ</w:t>
      </w:r>
      <w:r w:rsidRPr="00FA6426">
        <w:rPr>
          <w:rFonts w:cs="Arial"/>
          <w:lang w:val="en-US"/>
        </w:rPr>
        <w:t xml:space="preserve"> conservation approaches, which have traditionally been more attended by international cooperation projects. Likewise, an innovation in terms of implementation modality is mentioned, which considered a mixed approach that combines direct national execution with assisted execution by UNDP.</w:t>
      </w:r>
    </w:p>
    <w:p w14:paraId="27DCD2B1" w14:textId="3F10061F" w:rsidR="009B186D" w:rsidRPr="00FA6426" w:rsidRDefault="009B186D" w:rsidP="009B186D">
      <w:pPr>
        <w:rPr>
          <w:rFonts w:cs="Arial"/>
          <w:lang w:val="en-US"/>
        </w:rPr>
      </w:pPr>
      <w:r w:rsidRPr="00FA6426">
        <w:rPr>
          <w:rFonts w:cs="Arial"/>
          <w:lang w:val="en-US"/>
        </w:rPr>
        <w:t xml:space="preserve">Even though the design shows quality in the proposal and is not short on details, complying with GEF requirements, there are inconsistencies between objective and </w:t>
      </w:r>
      <w:r w:rsidR="002805A2">
        <w:rPr>
          <w:rFonts w:cs="Arial"/>
          <w:lang w:val="en-US"/>
        </w:rPr>
        <w:t>Outcomes</w:t>
      </w:r>
      <w:r w:rsidRPr="00FA6426">
        <w:rPr>
          <w:rFonts w:cs="Arial"/>
          <w:lang w:val="en-US"/>
        </w:rPr>
        <w:t xml:space="preserve"> that were expected to be achieved in the five-year implementation, particularly because some of the goals are subject to factors that are beyond the project team’s scope, such as necessary reforms to reduce time to obtain permits and paperwork related to researching. Likewise, in relation to Outcome 3, the interviewees mention that it is not clear enough how the two outputs and their activities are going to achieve the established goals, considering the instability and the changes experienced in the national institutional framework, as well as the actual extent of a project that develops change and reform proposals may have, but at the same time it does not have a real chance of influencing its adoption.</w:t>
      </w:r>
    </w:p>
    <w:p w14:paraId="6554124E" w14:textId="77777777" w:rsidR="009B186D" w:rsidRPr="00FA6426" w:rsidRDefault="009B186D" w:rsidP="009B186D">
      <w:pPr>
        <w:rPr>
          <w:rFonts w:cs="Arial"/>
          <w:lang w:val="en-US"/>
        </w:rPr>
      </w:pPr>
      <w:r w:rsidRPr="00FA6426">
        <w:rPr>
          <w:rFonts w:cs="Arial"/>
          <w:lang w:val="en-US"/>
        </w:rPr>
        <w:t xml:space="preserve">Definition of indicators and goals for the objective and outputs, responds to SMART criteria (Specific, Measurable, Achievable, Relevant, Temporary), despite the uncertainty at the time of designing, due to the lack of enough information on prioritized species. It was mentioned, for example, that the number of molecules that could discovered in each species was unknown. According to several interviewees, proposed values were ambitious, especially with species </w:t>
      </w:r>
      <w:proofErr w:type="spellStart"/>
      <w:r w:rsidRPr="00FA6426">
        <w:rPr>
          <w:rFonts w:cs="Arial"/>
          <w:i/>
          <w:iCs/>
          <w:lang w:val="en-US"/>
        </w:rPr>
        <w:t>Boana</w:t>
      </w:r>
      <w:proofErr w:type="spellEnd"/>
      <w:r w:rsidRPr="00FA6426">
        <w:rPr>
          <w:rFonts w:cs="Arial"/>
          <w:i/>
          <w:iCs/>
          <w:lang w:val="en-US"/>
        </w:rPr>
        <w:t xml:space="preserve"> </w:t>
      </w:r>
      <w:proofErr w:type="spellStart"/>
      <w:r w:rsidRPr="00FA6426">
        <w:rPr>
          <w:rFonts w:cs="Arial"/>
          <w:i/>
          <w:iCs/>
          <w:lang w:val="en-US"/>
        </w:rPr>
        <w:t>picturata</w:t>
      </w:r>
      <w:proofErr w:type="spellEnd"/>
      <w:r w:rsidRPr="00FA6426">
        <w:rPr>
          <w:rFonts w:cs="Arial"/>
          <w:lang w:val="en-US"/>
        </w:rPr>
        <w:t xml:space="preserve"> and </w:t>
      </w:r>
      <w:proofErr w:type="spellStart"/>
      <w:r w:rsidRPr="00FA6426">
        <w:rPr>
          <w:rFonts w:cs="Arial"/>
          <w:i/>
          <w:iCs/>
          <w:lang w:val="en-US"/>
        </w:rPr>
        <w:t>Atelopus</w:t>
      </w:r>
      <w:proofErr w:type="spellEnd"/>
      <w:r w:rsidRPr="00FA6426">
        <w:rPr>
          <w:rFonts w:cs="Arial"/>
          <w:i/>
          <w:iCs/>
          <w:lang w:val="en-US"/>
        </w:rPr>
        <w:t xml:space="preserve"> </w:t>
      </w:r>
      <w:proofErr w:type="spellStart"/>
      <w:r w:rsidRPr="00FA6426">
        <w:rPr>
          <w:rFonts w:cs="Arial"/>
          <w:i/>
          <w:iCs/>
          <w:lang w:val="en-US"/>
        </w:rPr>
        <w:t>nanay</w:t>
      </w:r>
      <w:proofErr w:type="spellEnd"/>
      <w:r w:rsidRPr="00FA6426">
        <w:rPr>
          <w:rFonts w:cs="Arial"/>
          <w:lang w:val="en-US"/>
        </w:rPr>
        <w:t xml:space="preserve"> for which it had been considered that it would be more difficult to reach the goal due to the few investigations since they belong to a different taxonomic group.</w:t>
      </w:r>
    </w:p>
    <w:p w14:paraId="654F1D2A" w14:textId="77777777" w:rsidR="009B186D" w:rsidRPr="00FA6426" w:rsidRDefault="009B186D" w:rsidP="009B186D">
      <w:pPr>
        <w:rPr>
          <w:rFonts w:cs="Arial"/>
          <w:lang w:val="en-US"/>
        </w:rPr>
      </w:pPr>
      <w:r w:rsidRPr="00FA6426">
        <w:rPr>
          <w:rFonts w:cs="Arial"/>
          <w:lang w:val="en-US"/>
        </w:rPr>
        <w:lastRenderedPageBreak/>
        <w:t>According to amphibian specialists, there is a weakness respect to the terminology used to determinate goals, that in certain cases was not totally clear. An example of this is the term "pharmacologically proven".</w:t>
      </w:r>
    </w:p>
    <w:p w14:paraId="271EC481" w14:textId="77777777" w:rsidR="009B186D" w:rsidRPr="00FA6426" w:rsidRDefault="009B186D" w:rsidP="009B186D">
      <w:pPr>
        <w:rPr>
          <w:rFonts w:cs="Arial"/>
          <w:lang w:val="en-US"/>
        </w:rPr>
      </w:pPr>
      <w:r w:rsidRPr="00FA6426">
        <w:rPr>
          <w:rFonts w:cs="Arial"/>
          <w:lang w:val="en-US"/>
        </w:rPr>
        <w:t>In addition, it is evident that the design of the Project Document (</w:t>
      </w:r>
      <w:proofErr w:type="spellStart"/>
      <w:r w:rsidRPr="00FA6426">
        <w:rPr>
          <w:rFonts w:cs="Arial"/>
          <w:lang w:val="en-US"/>
        </w:rPr>
        <w:t>ProDoc</w:t>
      </w:r>
      <w:proofErr w:type="spellEnd"/>
      <w:r w:rsidRPr="00FA6426">
        <w:rPr>
          <w:rFonts w:cs="Arial"/>
          <w:lang w:val="en-US"/>
        </w:rPr>
        <w:t xml:space="preserve">) and its indicators do not have mid-term goals, which responds to the </w:t>
      </w:r>
      <w:proofErr w:type="spellStart"/>
      <w:r w:rsidRPr="00FA6426">
        <w:rPr>
          <w:rFonts w:cs="Arial"/>
          <w:lang w:val="en-US"/>
        </w:rPr>
        <w:t>ProDoc</w:t>
      </w:r>
      <w:proofErr w:type="spellEnd"/>
      <w:r w:rsidRPr="00FA6426">
        <w:rPr>
          <w:rFonts w:cs="Arial"/>
          <w:lang w:val="en-US"/>
        </w:rPr>
        <w:t xml:space="preserve"> format that was in force at the time of designing the project. However, interviewees coincide in mentioning that the progress measurement in the medium term, in some indicators, had allowed to take corrective actions earlier.</w:t>
      </w:r>
    </w:p>
    <w:p w14:paraId="3FFD2477" w14:textId="77777777" w:rsidR="009B186D" w:rsidRPr="00FA6426" w:rsidRDefault="009B186D" w:rsidP="009B186D">
      <w:pPr>
        <w:rPr>
          <w:rFonts w:cs="Arial"/>
          <w:lang w:val="en-US" w:eastAsia="hi-IN"/>
        </w:rPr>
      </w:pPr>
      <w:r w:rsidRPr="00FA6426">
        <w:rPr>
          <w:rFonts w:cs="Arial"/>
          <w:lang w:val="en-US" w:eastAsia="hi-IN"/>
        </w:rPr>
        <w:t>Along with indicators line, there are no indicators related to gender and indigenous community’s participation or the creation of networks, but it is due to for the GEF fifth replenishment, their inclusion was not a requirement. In general, the design does not consider an explicit gender approach.</w:t>
      </w:r>
    </w:p>
    <w:p w14:paraId="6D6CBFB2" w14:textId="77777777" w:rsidR="009B186D" w:rsidRPr="00FA6426" w:rsidRDefault="009B186D" w:rsidP="009B186D">
      <w:pPr>
        <w:rPr>
          <w:rFonts w:cs="Arial"/>
          <w:lang w:val="en-US" w:eastAsia="hi-IN"/>
        </w:rPr>
      </w:pPr>
      <w:r w:rsidRPr="00FA6426">
        <w:rPr>
          <w:rFonts w:cs="Arial"/>
          <w:lang w:val="en-US" w:eastAsia="hi-IN"/>
        </w:rPr>
        <w:t xml:space="preserve">The budget limitation and distribution of resources in the different outcomes were mentioned as a key aspect of the design. On the one hand, allocation of GEF resources to </w:t>
      </w:r>
      <w:r w:rsidRPr="00FA6426">
        <w:rPr>
          <w:rFonts w:cs="Arial"/>
          <w:i/>
          <w:iCs/>
          <w:lang w:val="en-US" w:eastAsia="hi-IN"/>
        </w:rPr>
        <w:t>ex situ</w:t>
      </w:r>
      <w:r w:rsidRPr="00FA6426">
        <w:rPr>
          <w:rFonts w:cs="Arial"/>
          <w:lang w:val="en-US" w:eastAsia="hi-IN"/>
        </w:rPr>
        <w:t xml:space="preserve"> conservation activities was prioritized, keeping the spirit of addressing critical aspects that are less developed in the country. However, important gaps are mentioned, such as the absence of social profiles to accompany the process of declaring protected areas, resources for environmental education or to implement productive activities that accompany and complement the community commitment to territory conservation, were not considered. Consequently, the design put a strong pressure on the PMU to raise counterpart financing and manage the necessary financing to meet the outcomes.</w:t>
      </w:r>
    </w:p>
    <w:p w14:paraId="768983C5" w14:textId="302B36C5" w:rsidR="00EA4CA6" w:rsidRPr="00FA6426" w:rsidRDefault="00EA4CA6" w:rsidP="00EA4CA6">
      <w:pPr>
        <w:pStyle w:val="Ttulo3"/>
        <w:rPr>
          <w:rFonts w:cs="Arial"/>
        </w:rPr>
      </w:pPr>
      <w:bookmarkStart w:id="73" w:name="_Toc62485774"/>
      <w:proofErr w:type="spellStart"/>
      <w:r w:rsidRPr="00FA6426">
        <w:rPr>
          <w:rFonts w:cs="Arial"/>
        </w:rPr>
        <w:t>Assumptions</w:t>
      </w:r>
      <w:proofErr w:type="spellEnd"/>
      <w:r w:rsidRPr="00FA6426">
        <w:rPr>
          <w:rFonts w:cs="Arial"/>
        </w:rPr>
        <w:t xml:space="preserve"> and </w:t>
      </w:r>
      <w:proofErr w:type="spellStart"/>
      <w:r w:rsidRPr="00FA6426">
        <w:rPr>
          <w:rFonts w:cs="Arial"/>
        </w:rPr>
        <w:t>Risks</w:t>
      </w:r>
      <w:bookmarkEnd w:id="73"/>
      <w:proofErr w:type="spellEnd"/>
    </w:p>
    <w:p w14:paraId="4806862F" w14:textId="77777777" w:rsidR="009B186D" w:rsidRPr="00FA6426" w:rsidRDefault="009B186D" w:rsidP="009B186D">
      <w:pPr>
        <w:rPr>
          <w:rFonts w:cs="Arial"/>
          <w:lang w:val="en-US"/>
        </w:rPr>
      </w:pPr>
      <w:bookmarkStart w:id="74" w:name="_Hlk50721450"/>
      <w:r w:rsidRPr="00FA6426">
        <w:rPr>
          <w:rFonts w:cs="Arial"/>
          <w:lang w:val="en-US"/>
        </w:rPr>
        <w:t xml:space="preserve">The interviewees coincide in mentioning that the design was very ambitious, considering the starting point and the available budget. Interviewees’ opinion was that the initial design assumptions turned out to be too optimistic, which is attributed to the fact that the project was conceived in a different political and economic context. For example, expectation of co-financing was not consistent with an implementation context characterized by fiscal austerity and reform of the state apparatus. By changing authorities, the priority given to scientific research changed, as example, it is mentioned that at the time of starting the implementation, one of the key partners - Amazon Regional University </w:t>
      </w:r>
      <w:proofErr w:type="spellStart"/>
      <w:r w:rsidRPr="00FA6426">
        <w:rPr>
          <w:rFonts w:cs="Arial"/>
          <w:lang w:val="en-US"/>
        </w:rPr>
        <w:t>Ikiam</w:t>
      </w:r>
      <w:proofErr w:type="spellEnd"/>
      <w:r w:rsidRPr="00FA6426">
        <w:rPr>
          <w:rFonts w:cs="Arial"/>
          <w:lang w:val="en-US"/>
        </w:rPr>
        <w:t>-, did not have the physical infrastructure or the necessary equipment to achieve the results.</w:t>
      </w:r>
    </w:p>
    <w:p w14:paraId="6440B85B" w14:textId="391741B1" w:rsidR="004E568F" w:rsidRPr="00FA6426" w:rsidRDefault="009B186D" w:rsidP="004E568F">
      <w:pPr>
        <w:rPr>
          <w:rFonts w:cs="Arial"/>
          <w:lang w:val="en-US"/>
        </w:rPr>
      </w:pPr>
      <w:r w:rsidRPr="00FA6426">
        <w:rPr>
          <w:rFonts w:cs="Arial"/>
          <w:lang w:val="en-US"/>
        </w:rPr>
        <w:lastRenderedPageBreak/>
        <w:t xml:space="preserve">None of the identified risks were classified as a high one; most of them mainly correspond to intervention technical aspects, but institutional, </w:t>
      </w:r>
      <w:proofErr w:type="gramStart"/>
      <w:r w:rsidRPr="00FA6426">
        <w:rPr>
          <w:rFonts w:cs="Arial"/>
          <w:lang w:val="en-US"/>
        </w:rPr>
        <w:t>political</w:t>
      </w:r>
      <w:proofErr w:type="gramEnd"/>
      <w:r w:rsidRPr="00FA6426">
        <w:rPr>
          <w:rFonts w:cs="Arial"/>
          <w:lang w:val="en-US"/>
        </w:rPr>
        <w:t xml:space="preserve"> and financial aspects are not mention and that ended up being decisive for the project development. Change of government, inherent rotation of key positions in the public sector, as well as the complexity related to inter-institutional coordination were not considered in the risk analysis. Even though the project proposes a novel implementation modality that involves shared execution with the MAAE, no assumption or risk associated with the capacity and conditions necessary to achieve it, is mentioned, which, in a long term. proved to be an unviable </w:t>
      </w:r>
      <w:proofErr w:type="gramStart"/>
      <w:r w:rsidRPr="00FA6426">
        <w:rPr>
          <w:rFonts w:cs="Arial"/>
          <w:lang w:val="en-US"/>
        </w:rPr>
        <w:t>option.</w:t>
      </w:r>
      <w:r w:rsidR="004E568F" w:rsidRPr="00FA6426">
        <w:rPr>
          <w:rFonts w:cs="Arial"/>
          <w:lang w:val="en-US"/>
        </w:rPr>
        <w:t>.</w:t>
      </w:r>
      <w:proofErr w:type="gramEnd"/>
      <w:r w:rsidR="004E568F" w:rsidRPr="00FA6426">
        <w:rPr>
          <w:rFonts w:cs="Arial"/>
          <w:lang w:val="en-US"/>
        </w:rPr>
        <w:t xml:space="preserve">  </w:t>
      </w:r>
    </w:p>
    <w:p w14:paraId="0B4D4B28" w14:textId="4804ED36" w:rsidR="00EA4CA6" w:rsidRPr="00FA6426" w:rsidRDefault="00EA4CA6" w:rsidP="00EA4CA6">
      <w:pPr>
        <w:pStyle w:val="Ttulo3"/>
        <w:rPr>
          <w:rFonts w:cs="Arial"/>
          <w:lang w:val="en-US"/>
        </w:rPr>
      </w:pPr>
      <w:bookmarkStart w:id="75" w:name="_Toc62485775"/>
      <w:bookmarkEnd w:id="74"/>
      <w:r w:rsidRPr="00FA6426">
        <w:rPr>
          <w:rFonts w:cs="Arial"/>
          <w:lang w:val="en-US"/>
        </w:rPr>
        <w:t>Lessons from other relevant projects incorporated into project design</w:t>
      </w:r>
      <w:bookmarkEnd w:id="75"/>
      <w:r w:rsidRPr="00FA6426">
        <w:rPr>
          <w:rFonts w:cs="Arial"/>
          <w:lang w:val="en-US"/>
        </w:rPr>
        <w:t xml:space="preserve"> </w:t>
      </w:r>
    </w:p>
    <w:p w14:paraId="00E4BA24" w14:textId="77777777" w:rsidR="009B186D" w:rsidRPr="00FA6426" w:rsidRDefault="009B186D" w:rsidP="009B186D">
      <w:pPr>
        <w:rPr>
          <w:rFonts w:cs="Arial"/>
          <w:lang w:val="en-US"/>
        </w:rPr>
      </w:pPr>
      <w:r w:rsidRPr="00FA6426">
        <w:rPr>
          <w:rFonts w:cs="Arial"/>
          <w:lang w:val="en-US"/>
        </w:rPr>
        <w:t>The project design was benefited from a long tradition of GEF-funded projects in Ecuador, which have left a series of learned lessons over the years, which translate into a national capacity to design and implement this kind of projects. As it is a pioneering project in the country, in relation to amphibians, and given the fact that there are few related projects in the region, the design does not explicitly collect lessons from similar projects comparable to this intervention.</w:t>
      </w:r>
    </w:p>
    <w:p w14:paraId="61C5A814" w14:textId="337D7148" w:rsidR="009B186D" w:rsidRPr="00FA6426" w:rsidRDefault="009B186D" w:rsidP="009B186D">
      <w:pPr>
        <w:rPr>
          <w:rFonts w:cs="Arial"/>
          <w:lang w:val="en-US"/>
        </w:rPr>
      </w:pPr>
      <w:r w:rsidRPr="00FA6426">
        <w:rPr>
          <w:rFonts w:cs="Arial"/>
          <w:lang w:val="en-US"/>
        </w:rPr>
        <w:t xml:space="preserve">The </w:t>
      </w:r>
      <w:proofErr w:type="spellStart"/>
      <w:r w:rsidRPr="00FA6426">
        <w:rPr>
          <w:rFonts w:cs="Arial"/>
          <w:lang w:val="en-US"/>
        </w:rPr>
        <w:t>ProDoc</w:t>
      </w:r>
      <w:proofErr w:type="spellEnd"/>
      <w:r w:rsidRPr="00FA6426">
        <w:rPr>
          <w:rFonts w:cs="Arial"/>
          <w:lang w:val="en-US"/>
        </w:rPr>
        <w:t xml:space="preserve"> mentions that learned lessons have been considered on issues related to environmental and social risks, as well as the appropriate mitigation and management measures of the following projects: </w:t>
      </w:r>
      <w:proofErr w:type="spellStart"/>
      <w:r w:rsidRPr="00FA6426">
        <w:rPr>
          <w:rFonts w:cs="Arial"/>
          <w:lang w:val="en-US"/>
        </w:rPr>
        <w:t>i</w:t>
      </w:r>
      <w:proofErr w:type="spellEnd"/>
      <w:r w:rsidRPr="00FA6426">
        <w:rPr>
          <w:rFonts w:cs="Arial"/>
          <w:lang w:val="en-US"/>
        </w:rPr>
        <w:t>) Strengthening the Implementation of Genetic Resources</w:t>
      </w:r>
      <w:r w:rsidR="00061726">
        <w:rPr>
          <w:rFonts w:cs="Arial"/>
          <w:lang w:val="en-US"/>
        </w:rPr>
        <w:t xml:space="preserve"> </w:t>
      </w:r>
      <w:r w:rsidRPr="00FA6426">
        <w:rPr>
          <w:rFonts w:cs="Arial"/>
          <w:lang w:val="en-US"/>
        </w:rPr>
        <w:t xml:space="preserve">Access and Benefit Sharing schemes in Latin America and Caribbean (GEF- United Nations Environment Program - UNEP); ii) Mainstreaming agrobiodiversity use and conservation in public policies in three Andean provinces (GEF - Food and Agriculture Organization of the United Nations - FAO); iii) Advanced approaches of GEF-UNDP in the Ecuador SNAP to improve global conservation of threatened flora and fauna. </w:t>
      </w:r>
    </w:p>
    <w:p w14:paraId="2AD4BB05" w14:textId="77777777" w:rsidR="00EA4CA6" w:rsidRPr="00FA6426" w:rsidRDefault="00EA4CA6" w:rsidP="00EA4CA6">
      <w:pPr>
        <w:pStyle w:val="Ttulo3"/>
        <w:rPr>
          <w:rFonts w:cs="Arial"/>
        </w:rPr>
      </w:pPr>
      <w:bookmarkStart w:id="76" w:name="_Toc62485776"/>
      <w:proofErr w:type="spellStart"/>
      <w:r w:rsidRPr="00FA6426">
        <w:rPr>
          <w:rFonts w:cs="Arial"/>
        </w:rPr>
        <w:t>Planned</w:t>
      </w:r>
      <w:proofErr w:type="spellEnd"/>
      <w:r w:rsidRPr="00FA6426">
        <w:rPr>
          <w:rFonts w:cs="Arial"/>
        </w:rPr>
        <w:t xml:space="preserve"> </w:t>
      </w:r>
      <w:proofErr w:type="spellStart"/>
      <w:r w:rsidRPr="00FA6426">
        <w:rPr>
          <w:rFonts w:cs="Arial"/>
        </w:rPr>
        <w:t>stakeholder</w:t>
      </w:r>
      <w:proofErr w:type="spellEnd"/>
      <w:r w:rsidRPr="00FA6426">
        <w:rPr>
          <w:rFonts w:cs="Arial"/>
        </w:rPr>
        <w:t xml:space="preserve"> </w:t>
      </w:r>
      <w:proofErr w:type="spellStart"/>
      <w:r w:rsidRPr="00FA6426">
        <w:rPr>
          <w:rFonts w:cs="Arial"/>
        </w:rPr>
        <w:t>participation</w:t>
      </w:r>
      <w:bookmarkEnd w:id="76"/>
      <w:proofErr w:type="spellEnd"/>
      <w:r w:rsidRPr="00FA6426">
        <w:rPr>
          <w:rFonts w:cs="Arial"/>
        </w:rPr>
        <w:t xml:space="preserve"> </w:t>
      </w:r>
    </w:p>
    <w:p w14:paraId="52BABCD4" w14:textId="77777777" w:rsidR="009B186D" w:rsidRPr="00FA6426" w:rsidRDefault="009B186D" w:rsidP="009B186D">
      <w:pPr>
        <w:rPr>
          <w:rFonts w:cs="Arial"/>
          <w:lang w:val="en-US"/>
        </w:rPr>
      </w:pPr>
      <w:r w:rsidRPr="00FA6426">
        <w:rPr>
          <w:rFonts w:cs="Arial"/>
          <w:lang w:val="en-US"/>
        </w:rPr>
        <w:t xml:space="preserve">The design promotes a different scales intervention that go from territorial to national scope, involving the participation of a wide group of institutions and actors. Under MAAE leadership, the design involved institutions such as </w:t>
      </w:r>
      <w:proofErr w:type="spellStart"/>
      <w:r w:rsidRPr="00FA6426">
        <w:rPr>
          <w:rFonts w:cs="Arial"/>
          <w:lang w:val="en-US"/>
        </w:rPr>
        <w:t>Senescyt</w:t>
      </w:r>
      <w:proofErr w:type="spellEnd"/>
      <w:r w:rsidRPr="00FA6426">
        <w:rPr>
          <w:rFonts w:cs="Arial"/>
          <w:lang w:val="en-US"/>
        </w:rPr>
        <w:t xml:space="preserve">, Amazon Regional University </w:t>
      </w:r>
      <w:proofErr w:type="spellStart"/>
      <w:r w:rsidRPr="00FA6426">
        <w:rPr>
          <w:rFonts w:cs="Arial"/>
          <w:lang w:val="en-US"/>
        </w:rPr>
        <w:t>Ikiam</w:t>
      </w:r>
      <w:proofErr w:type="spellEnd"/>
      <w:r w:rsidRPr="00FA6426">
        <w:rPr>
          <w:rFonts w:cs="Arial"/>
          <w:lang w:val="en-US"/>
        </w:rPr>
        <w:t xml:space="preserve">, </w:t>
      </w:r>
      <w:r w:rsidRPr="00FA6426">
        <w:rPr>
          <w:rStyle w:val="apple-converted-space"/>
          <w:rFonts w:cs="Arial"/>
          <w:color w:val="000000"/>
          <w:lang w:val="en-US"/>
        </w:rPr>
        <w:t>National Service of Intellectual Property Rights</w:t>
      </w:r>
      <w:r w:rsidRPr="00FA6426">
        <w:rPr>
          <w:rFonts w:cs="Arial"/>
          <w:lang w:val="en-US"/>
        </w:rPr>
        <w:t xml:space="preserve"> (</w:t>
      </w:r>
      <w:proofErr w:type="spellStart"/>
      <w:r w:rsidRPr="00FA6426">
        <w:rPr>
          <w:rFonts w:cs="Arial"/>
          <w:lang w:val="en-US"/>
        </w:rPr>
        <w:t>Senadi</w:t>
      </w:r>
      <w:proofErr w:type="spellEnd"/>
      <w:r w:rsidRPr="00FA6426">
        <w:rPr>
          <w:rFonts w:cs="Arial"/>
          <w:lang w:val="en-US"/>
        </w:rPr>
        <w:t>), INABIO, ETAPA, as well as Carchi and Guayas provincial governments.</w:t>
      </w:r>
    </w:p>
    <w:p w14:paraId="60EAF9EA" w14:textId="77777777" w:rsidR="009B186D" w:rsidRPr="00FA6426" w:rsidRDefault="009B186D" w:rsidP="009B186D">
      <w:pPr>
        <w:rPr>
          <w:rFonts w:cs="Arial"/>
          <w:lang w:val="en-US"/>
        </w:rPr>
      </w:pPr>
      <w:r w:rsidRPr="00FA6426">
        <w:rPr>
          <w:rFonts w:cs="Arial"/>
          <w:lang w:val="en-US"/>
        </w:rPr>
        <w:lastRenderedPageBreak/>
        <w:t xml:space="preserve">The proposed local strategic partner was the </w:t>
      </w:r>
      <w:proofErr w:type="spellStart"/>
      <w:r w:rsidRPr="00FA6426">
        <w:rPr>
          <w:rFonts w:cs="Arial"/>
          <w:lang w:val="en-US"/>
        </w:rPr>
        <w:t>Otonga</w:t>
      </w:r>
      <w:proofErr w:type="spellEnd"/>
      <w:r w:rsidRPr="00FA6426">
        <w:rPr>
          <w:rFonts w:cs="Arial"/>
          <w:lang w:val="en-US"/>
        </w:rPr>
        <w:t xml:space="preserve"> Foundation through the </w:t>
      </w:r>
      <w:proofErr w:type="spellStart"/>
      <w:r w:rsidRPr="00FA6426">
        <w:rPr>
          <w:rFonts w:cs="Arial"/>
          <w:lang w:val="en-US"/>
        </w:rPr>
        <w:t>Jambatu</w:t>
      </w:r>
      <w:proofErr w:type="spellEnd"/>
      <w:r w:rsidRPr="00FA6426">
        <w:rPr>
          <w:rFonts w:cs="Arial"/>
          <w:lang w:val="en-US"/>
        </w:rPr>
        <w:t xml:space="preserve"> Center for Amphibian Research and Conservation, based on trajectory and technical capacity related to amphibians. The Center collaborated in the project design.</w:t>
      </w:r>
    </w:p>
    <w:p w14:paraId="3182823D" w14:textId="77777777" w:rsidR="009B186D" w:rsidRPr="00FA6426" w:rsidRDefault="009B186D" w:rsidP="009B186D">
      <w:pPr>
        <w:rPr>
          <w:rFonts w:cs="Arial"/>
          <w:lang w:val="en-US"/>
        </w:rPr>
      </w:pPr>
      <w:r w:rsidRPr="00FA6426">
        <w:rPr>
          <w:rFonts w:cs="Arial"/>
          <w:lang w:val="en-US"/>
        </w:rPr>
        <w:t xml:space="preserve">The project proposed an organizational structure that includes a Board of Directors made up of MAAE, UNDP, and Amazon Regional University </w:t>
      </w:r>
      <w:proofErr w:type="spellStart"/>
      <w:r w:rsidRPr="00FA6426">
        <w:rPr>
          <w:rFonts w:cs="Arial"/>
          <w:lang w:val="en-US"/>
        </w:rPr>
        <w:t>Ikiam</w:t>
      </w:r>
      <w:proofErr w:type="spellEnd"/>
      <w:r w:rsidRPr="00FA6426">
        <w:rPr>
          <w:rFonts w:cs="Arial"/>
          <w:lang w:val="en-US"/>
        </w:rPr>
        <w:t xml:space="preserve">; a Technical Committee that comprised the National Director of Biodiversity, UNDP, ETAPA, Amazon Regional University </w:t>
      </w:r>
      <w:proofErr w:type="spellStart"/>
      <w:r w:rsidRPr="00FA6426">
        <w:rPr>
          <w:rFonts w:cs="Arial"/>
          <w:lang w:val="en-US"/>
        </w:rPr>
        <w:t>Ikiam</w:t>
      </w:r>
      <w:proofErr w:type="spellEnd"/>
      <w:r w:rsidRPr="00FA6426">
        <w:rPr>
          <w:rFonts w:cs="Arial"/>
          <w:lang w:val="en-US"/>
        </w:rPr>
        <w:t xml:space="preserve"> and </w:t>
      </w:r>
      <w:proofErr w:type="spellStart"/>
      <w:r w:rsidRPr="00FA6426">
        <w:rPr>
          <w:rFonts w:cs="Arial"/>
          <w:lang w:val="en-US"/>
        </w:rPr>
        <w:t>Otonga</w:t>
      </w:r>
      <w:proofErr w:type="spellEnd"/>
      <w:r w:rsidRPr="00FA6426">
        <w:rPr>
          <w:rFonts w:cs="Arial"/>
          <w:lang w:val="en-US"/>
        </w:rPr>
        <w:t xml:space="preserve"> Foundation. This structure was changed during the execution of the project due to the </w:t>
      </w:r>
      <w:proofErr w:type="spellStart"/>
      <w:r w:rsidRPr="00FA6426">
        <w:rPr>
          <w:rFonts w:cs="Arial"/>
          <w:lang w:val="en-US"/>
        </w:rPr>
        <w:t>Ingenios</w:t>
      </w:r>
      <w:proofErr w:type="spellEnd"/>
      <w:r w:rsidRPr="00FA6426">
        <w:rPr>
          <w:rFonts w:cs="Arial"/>
          <w:lang w:val="en-US"/>
        </w:rPr>
        <w:t xml:space="preserve"> Code came into force, which reconfigured MAAE competences and assigned others to </w:t>
      </w:r>
      <w:proofErr w:type="spellStart"/>
      <w:r w:rsidRPr="00FA6426">
        <w:rPr>
          <w:rFonts w:cs="Arial"/>
          <w:lang w:val="en-US"/>
        </w:rPr>
        <w:t>Senescyt</w:t>
      </w:r>
      <w:proofErr w:type="spellEnd"/>
      <w:r w:rsidRPr="00FA6426">
        <w:rPr>
          <w:rFonts w:cs="Arial"/>
          <w:lang w:val="en-US"/>
        </w:rPr>
        <w:t xml:space="preserve">, </w:t>
      </w:r>
      <w:proofErr w:type="spellStart"/>
      <w:r w:rsidRPr="00FA6426">
        <w:rPr>
          <w:rFonts w:cs="Arial"/>
          <w:lang w:val="en-US"/>
        </w:rPr>
        <w:t>Senadi</w:t>
      </w:r>
      <w:proofErr w:type="spellEnd"/>
      <w:r w:rsidRPr="00FA6426">
        <w:rPr>
          <w:rFonts w:cs="Arial"/>
          <w:lang w:val="en-US"/>
        </w:rPr>
        <w:t xml:space="preserve"> and INABIO. The Board of Directors subsequently incorporated </w:t>
      </w:r>
      <w:proofErr w:type="spellStart"/>
      <w:r w:rsidRPr="00FA6426">
        <w:rPr>
          <w:rFonts w:cs="Arial"/>
          <w:lang w:val="en-US"/>
        </w:rPr>
        <w:t>Senescyt</w:t>
      </w:r>
      <w:proofErr w:type="spellEnd"/>
      <w:r w:rsidRPr="00FA6426">
        <w:rPr>
          <w:rFonts w:cs="Arial"/>
          <w:lang w:val="en-US"/>
        </w:rPr>
        <w:t xml:space="preserve"> and the Technical Committee invited the German Technical Cooperation (GIZ), </w:t>
      </w:r>
      <w:proofErr w:type="spellStart"/>
      <w:r w:rsidRPr="00FA6426">
        <w:rPr>
          <w:rFonts w:cs="Arial"/>
          <w:lang w:val="en-US"/>
        </w:rPr>
        <w:t>Senadi</w:t>
      </w:r>
      <w:proofErr w:type="spellEnd"/>
      <w:r w:rsidRPr="00FA6426">
        <w:rPr>
          <w:rFonts w:cs="Arial"/>
          <w:lang w:val="en-US"/>
        </w:rPr>
        <w:t xml:space="preserve"> and INABIO.</w:t>
      </w:r>
    </w:p>
    <w:p w14:paraId="76CB3E24" w14:textId="77777777" w:rsidR="009B186D" w:rsidRPr="00FA6426" w:rsidRDefault="009B186D" w:rsidP="009B186D">
      <w:pPr>
        <w:rPr>
          <w:rFonts w:cs="Arial"/>
          <w:lang w:val="en-US"/>
        </w:rPr>
      </w:pPr>
      <w:r w:rsidRPr="00FA6426">
        <w:rPr>
          <w:rFonts w:cs="Arial"/>
          <w:lang w:val="en-US"/>
        </w:rPr>
        <w:t>The interviewees value the early incorporation in the design of academic actors, private sector institutions and Non-Governmental Organizations (NGO), that mobilized participation of institutions such as Queen's University and different researchers with a recognized working with amphibians in the country. Communities were represented through their leaders and participated directly in the implementation, particularly in the conservation areas declaration.</w:t>
      </w:r>
    </w:p>
    <w:p w14:paraId="6E1BDF11" w14:textId="77777777" w:rsidR="009B186D" w:rsidRPr="00FA6426" w:rsidRDefault="009B186D" w:rsidP="009B186D">
      <w:pPr>
        <w:rPr>
          <w:rFonts w:cs="Arial"/>
          <w:lang w:val="en-US"/>
        </w:rPr>
      </w:pPr>
      <w:r w:rsidRPr="00FA6426">
        <w:rPr>
          <w:rFonts w:cs="Arial"/>
          <w:lang w:val="en-US"/>
        </w:rPr>
        <w:t xml:space="preserve">Other actors that were identified during the design of the </w:t>
      </w:r>
      <w:proofErr w:type="spellStart"/>
      <w:r w:rsidRPr="00FA6426">
        <w:rPr>
          <w:rFonts w:cs="Arial"/>
          <w:lang w:val="en-US"/>
        </w:rPr>
        <w:t>ProDoc</w:t>
      </w:r>
      <w:proofErr w:type="spellEnd"/>
      <w:r w:rsidRPr="00FA6426">
        <w:rPr>
          <w:rFonts w:cs="Arial"/>
          <w:lang w:val="en-US"/>
        </w:rPr>
        <w:t xml:space="preserve"> did not participate during the project execution. This is the case of </w:t>
      </w:r>
      <w:r w:rsidRPr="00FA6426">
        <w:rPr>
          <w:rStyle w:val="apple-converted-space"/>
          <w:rFonts w:cs="Arial"/>
          <w:color w:val="000000"/>
          <w:lang w:val="en-US"/>
        </w:rPr>
        <w:t>Pontifical Catholic University of Ecuador</w:t>
      </w:r>
      <w:r w:rsidRPr="00FA6426">
        <w:rPr>
          <w:rFonts w:cs="Arial"/>
          <w:lang w:val="en-US"/>
        </w:rPr>
        <w:t xml:space="preserve"> (PUCE), whose Museum of Zoology had launched tissue preservation in 95% ethanol at -20ºC or -80ºC for its zoological collections, including amphibians. Furthermore, MAAE had signed one of the first framework contracts for research purposes in the country with PUCE. Considering that scientific community and resources to carry out research are limited in the </w:t>
      </w:r>
      <w:proofErr w:type="gramStart"/>
      <w:r w:rsidRPr="00FA6426">
        <w:rPr>
          <w:rFonts w:cs="Arial"/>
          <w:lang w:val="en-US"/>
        </w:rPr>
        <w:t>country,</w:t>
      </w:r>
      <w:proofErr w:type="gramEnd"/>
      <w:r w:rsidRPr="00FA6426">
        <w:rPr>
          <w:rFonts w:cs="Arial"/>
          <w:lang w:val="en-US"/>
        </w:rPr>
        <w:t xml:space="preserve"> it is regrettable that differences of personal or professional nature have not allowed that design and implementation to have an active participation of this important actor.</w:t>
      </w:r>
    </w:p>
    <w:p w14:paraId="61751784" w14:textId="77777777" w:rsidR="00EA4CA6" w:rsidRPr="00FA6426" w:rsidRDefault="00EA4CA6" w:rsidP="00EA4CA6">
      <w:pPr>
        <w:pStyle w:val="Ttulo3"/>
        <w:rPr>
          <w:rFonts w:cs="Arial"/>
        </w:rPr>
      </w:pPr>
      <w:bookmarkStart w:id="77" w:name="_Toc62485777"/>
      <w:proofErr w:type="spellStart"/>
      <w:r w:rsidRPr="00FA6426">
        <w:rPr>
          <w:rFonts w:cs="Arial"/>
        </w:rPr>
        <w:t>Replication</w:t>
      </w:r>
      <w:proofErr w:type="spellEnd"/>
      <w:r w:rsidRPr="00FA6426">
        <w:rPr>
          <w:rFonts w:cs="Arial"/>
        </w:rPr>
        <w:t xml:space="preserve"> </w:t>
      </w:r>
      <w:proofErr w:type="spellStart"/>
      <w:r w:rsidRPr="00FA6426">
        <w:rPr>
          <w:rFonts w:cs="Arial"/>
        </w:rPr>
        <w:t>approach</w:t>
      </w:r>
      <w:bookmarkEnd w:id="77"/>
      <w:proofErr w:type="spellEnd"/>
      <w:r w:rsidRPr="00FA6426">
        <w:rPr>
          <w:rFonts w:cs="Arial"/>
        </w:rPr>
        <w:t xml:space="preserve"> </w:t>
      </w:r>
    </w:p>
    <w:p w14:paraId="43A6A539" w14:textId="77777777" w:rsidR="009B186D" w:rsidRPr="00FA6426" w:rsidRDefault="009B186D" w:rsidP="009B186D">
      <w:pPr>
        <w:rPr>
          <w:rFonts w:cs="Arial"/>
          <w:lang w:val="en-US"/>
        </w:rPr>
      </w:pPr>
      <w:r w:rsidRPr="00FA6426">
        <w:rPr>
          <w:rFonts w:cs="Arial"/>
          <w:lang w:val="en-US"/>
        </w:rPr>
        <w:t xml:space="preserve">The project design identified at least three concrete replication opportunities, two of which refer to the possibility of implementing conservation measures focusing on amphibians and their critical habitats, both in the SNAP and in the Socio Bosque areas. The third one is related to potential replication of scientific research activities, since the methodologies for research on frog peptides are used to study other species of amphibians and other poisons derived from reptiles, </w:t>
      </w:r>
      <w:proofErr w:type="gramStart"/>
      <w:r w:rsidRPr="00FA6426">
        <w:rPr>
          <w:rFonts w:cs="Arial"/>
          <w:lang w:val="en-US"/>
        </w:rPr>
        <w:t>scorpions</w:t>
      </w:r>
      <w:proofErr w:type="gramEnd"/>
      <w:r w:rsidRPr="00FA6426">
        <w:rPr>
          <w:rFonts w:cs="Arial"/>
          <w:lang w:val="en-US"/>
        </w:rPr>
        <w:t xml:space="preserve"> and insects.</w:t>
      </w:r>
    </w:p>
    <w:p w14:paraId="3480E0EA" w14:textId="77777777" w:rsidR="00EA4CA6" w:rsidRPr="00FA6426" w:rsidRDefault="00EA4CA6" w:rsidP="00EA4CA6">
      <w:pPr>
        <w:pStyle w:val="Ttulo3"/>
        <w:rPr>
          <w:rFonts w:cs="Arial"/>
        </w:rPr>
      </w:pPr>
      <w:bookmarkStart w:id="78" w:name="_Toc62485778"/>
      <w:r w:rsidRPr="00FA6426">
        <w:rPr>
          <w:rFonts w:cs="Arial"/>
        </w:rPr>
        <w:lastRenderedPageBreak/>
        <w:t xml:space="preserve">UNDP </w:t>
      </w:r>
      <w:proofErr w:type="spellStart"/>
      <w:r w:rsidRPr="00FA6426">
        <w:rPr>
          <w:rFonts w:cs="Arial"/>
        </w:rPr>
        <w:t>comparative</w:t>
      </w:r>
      <w:proofErr w:type="spellEnd"/>
      <w:r w:rsidRPr="00FA6426">
        <w:rPr>
          <w:rFonts w:cs="Arial"/>
        </w:rPr>
        <w:t xml:space="preserve"> </w:t>
      </w:r>
      <w:proofErr w:type="spellStart"/>
      <w:r w:rsidRPr="00FA6426">
        <w:rPr>
          <w:rFonts w:cs="Arial"/>
        </w:rPr>
        <w:t>advantage</w:t>
      </w:r>
      <w:bookmarkEnd w:id="78"/>
      <w:proofErr w:type="spellEnd"/>
    </w:p>
    <w:p w14:paraId="1C4849A2" w14:textId="77777777" w:rsidR="009B186D" w:rsidRPr="00FA6426" w:rsidRDefault="009B186D" w:rsidP="009B186D">
      <w:pPr>
        <w:rPr>
          <w:rFonts w:cs="Arial"/>
          <w:lang w:val="en-US"/>
        </w:rPr>
      </w:pPr>
      <w:r w:rsidRPr="00FA6426">
        <w:rPr>
          <w:rFonts w:cs="Arial"/>
          <w:lang w:val="en-US"/>
        </w:rPr>
        <w:t>UNDP's comparative advantage lies in its projects global network, has wide experience in formulation and implementation of biodiversity conservation projects, and it is the implementing agency with the most GEF-funded projects. It adds value to the interventions from a comprehensive perspective that links the Sustainable Development Goals (SDGs) and it is articulated with national development policies. The project is aligned with the action framework for the development of the United Nations Development Assistance Framework (UNDAF) for Ecuador.</w:t>
      </w:r>
    </w:p>
    <w:p w14:paraId="1C3DA013" w14:textId="77777777" w:rsidR="009B186D" w:rsidRPr="00FA6426" w:rsidRDefault="009B186D" w:rsidP="009B186D">
      <w:pPr>
        <w:rPr>
          <w:rFonts w:cs="Arial"/>
          <w:lang w:val="en-US"/>
        </w:rPr>
      </w:pPr>
      <w:r w:rsidRPr="00FA6426">
        <w:rPr>
          <w:rFonts w:cs="Arial"/>
          <w:lang w:val="en-US"/>
        </w:rPr>
        <w:t xml:space="preserve">In Ecuador, UNDP has a long tradition of collaboration with MAAE at the implementation of projects with GEF, for which, over the years, it has maintained a portfolio of environmental projects that allows it to benefit of synergies and articulate different interventions in territory. </w:t>
      </w:r>
    </w:p>
    <w:p w14:paraId="09E21F0F" w14:textId="77777777" w:rsidR="00EA4CA6" w:rsidRPr="00FA6426" w:rsidRDefault="00EA4CA6" w:rsidP="00EA4CA6">
      <w:pPr>
        <w:pStyle w:val="Ttulo3"/>
        <w:rPr>
          <w:rFonts w:cs="Arial"/>
          <w:lang w:val="en-US"/>
        </w:rPr>
      </w:pPr>
      <w:bookmarkStart w:id="79" w:name="_Toc62485779"/>
      <w:r w:rsidRPr="00FA6426">
        <w:rPr>
          <w:rFonts w:cs="Arial"/>
          <w:lang w:val="en-US"/>
        </w:rPr>
        <w:t>Linkages between project and other interventions within the sector</w:t>
      </w:r>
      <w:bookmarkEnd w:id="79"/>
    </w:p>
    <w:p w14:paraId="31D3C988" w14:textId="77777777" w:rsidR="009B186D" w:rsidRPr="00FA6426" w:rsidRDefault="009B186D" w:rsidP="009B186D">
      <w:pPr>
        <w:rPr>
          <w:rFonts w:cs="Arial"/>
          <w:lang w:val="en-US"/>
        </w:rPr>
      </w:pPr>
      <w:r w:rsidRPr="00FA6426">
        <w:rPr>
          <w:rFonts w:cs="Arial"/>
          <w:lang w:val="en-US"/>
        </w:rPr>
        <w:t xml:space="preserve">The design describes the following projects that are developed simultaneously at different scales, offering the potential to maximize the project impact: </w:t>
      </w:r>
      <w:proofErr w:type="spellStart"/>
      <w:r w:rsidRPr="00FA6426">
        <w:rPr>
          <w:rFonts w:cs="Arial"/>
          <w:lang w:val="en-US"/>
        </w:rPr>
        <w:t>i</w:t>
      </w:r>
      <w:proofErr w:type="spellEnd"/>
      <w:r w:rsidRPr="00FA6426">
        <w:rPr>
          <w:rFonts w:cs="Arial"/>
          <w:lang w:val="en-US"/>
        </w:rPr>
        <w:t>) Updating of National Biodiversity Strategies and Action Plans (NBSAP); ii) Sustainable financing of SNAP; iii) Advanced approaches to improve global conservation of threatened flora and fauna; iv) Small Grants Program; v) Strengthening the implementation of access to genetic resources and fair and equitable benefits sharing in Latin America; vi) ABS global project.</w:t>
      </w:r>
    </w:p>
    <w:p w14:paraId="5ABFB4FA" w14:textId="77777777" w:rsidR="00EA4CA6" w:rsidRPr="00FA6426" w:rsidRDefault="00EA4CA6" w:rsidP="00EA4CA6">
      <w:pPr>
        <w:pStyle w:val="Ttulo3"/>
        <w:rPr>
          <w:rFonts w:cs="Arial"/>
          <w:lang w:eastAsia="es-ES"/>
        </w:rPr>
      </w:pPr>
      <w:bookmarkStart w:id="80" w:name="_Toc62485780"/>
      <w:r w:rsidRPr="00FA6426">
        <w:rPr>
          <w:rFonts w:cs="Arial"/>
        </w:rPr>
        <w:t xml:space="preserve">Management </w:t>
      </w:r>
      <w:proofErr w:type="spellStart"/>
      <w:r w:rsidRPr="00FA6426">
        <w:rPr>
          <w:rFonts w:cs="Arial"/>
        </w:rPr>
        <w:t>arrangements</w:t>
      </w:r>
      <w:bookmarkEnd w:id="80"/>
      <w:proofErr w:type="spellEnd"/>
      <w:r w:rsidRPr="00FA6426">
        <w:rPr>
          <w:rFonts w:cs="Arial"/>
          <w:lang w:eastAsia="es-ES"/>
        </w:rPr>
        <w:t xml:space="preserve"> </w:t>
      </w:r>
    </w:p>
    <w:p w14:paraId="4488E24C" w14:textId="77777777" w:rsidR="009B186D" w:rsidRPr="00FA6426" w:rsidRDefault="009B186D" w:rsidP="009B186D">
      <w:pPr>
        <w:tabs>
          <w:tab w:val="left" w:pos="720"/>
        </w:tabs>
        <w:rPr>
          <w:rFonts w:cs="Arial"/>
          <w:lang w:val="en-US" w:eastAsia="es-ES"/>
        </w:rPr>
      </w:pPr>
      <w:r w:rsidRPr="00FA6426">
        <w:rPr>
          <w:rFonts w:cs="Arial"/>
          <w:lang w:val="en-US" w:eastAsia="es-ES"/>
        </w:rPr>
        <w:t xml:space="preserve">The project was executed under the National Implementation Modality (NIM) with UNDP as the GEF Implementing Agency (AI) and Ministry of the Environment and Water as the Implementing Partner. In this role, MAAE assumed the responsibility for the project implementation at programmatic, </w:t>
      </w:r>
      <w:proofErr w:type="gramStart"/>
      <w:r w:rsidRPr="00FA6426">
        <w:rPr>
          <w:rFonts w:cs="Arial"/>
          <w:lang w:val="en-US" w:eastAsia="es-ES"/>
        </w:rPr>
        <w:t>administrative</w:t>
      </w:r>
      <w:proofErr w:type="gramEnd"/>
      <w:r w:rsidRPr="00FA6426">
        <w:rPr>
          <w:rFonts w:cs="Arial"/>
          <w:lang w:val="en-US" w:eastAsia="es-ES"/>
        </w:rPr>
        <w:t xml:space="preserve"> and financial levels, and was responsible for the approval of the project's outcomes.</w:t>
      </w:r>
    </w:p>
    <w:p w14:paraId="525E65AF" w14:textId="77777777" w:rsidR="009B186D" w:rsidRPr="00FA6426" w:rsidRDefault="009B186D" w:rsidP="009B186D">
      <w:pPr>
        <w:tabs>
          <w:tab w:val="left" w:pos="720"/>
        </w:tabs>
        <w:rPr>
          <w:rFonts w:cs="Arial"/>
          <w:lang w:val="en-US" w:eastAsia="es-ES"/>
        </w:rPr>
      </w:pPr>
      <w:r w:rsidRPr="00FA6426">
        <w:rPr>
          <w:rFonts w:cs="Arial"/>
          <w:lang w:val="en-US" w:eastAsia="es-ES"/>
        </w:rPr>
        <w:t xml:space="preserve">The Ministry of the Environment and Water as Implementing Partner at the beginning, as established in the Project Document, </w:t>
      </w:r>
      <w:proofErr w:type="gramStart"/>
      <w:r w:rsidRPr="00FA6426">
        <w:rPr>
          <w:rFonts w:cs="Arial"/>
          <w:lang w:val="en-US" w:eastAsia="es-ES"/>
        </w:rPr>
        <w:t>was in charge of</w:t>
      </w:r>
      <w:proofErr w:type="gramEnd"/>
      <w:r w:rsidRPr="00FA6426">
        <w:rPr>
          <w:rFonts w:cs="Arial"/>
          <w:lang w:val="en-US" w:eastAsia="es-ES"/>
        </w:rPr>
        <w:t xml:space="preserve"> executing the funds through the Harmonized Method for Cash Transfer (HATC), making direct money transfers by UNDP. Given the delay in the process to enable GEF resources to be administered by MAAE in 2016, the National Director of Biodiversity, in his capacity as Project National Director, through Official Letter No. MAAE-DNB-2016-0375, requested UNDP support to manage these resources under the modality of support to national implementation.</w:t>
      </w:r>
    </w:p>
    <w:p w14:paraId="0A6FCFE2" w14:textId="603E8A9F" w:rsidR="009B186D" w:rsidRPr="00FA6426" w:rsidRDefault="009B186D" w:rsidP="009B186D">
      <w:pPr>
        <w:tabs>
          <w:tab w:val="left" w:pos="720"/>
        </w:tabs>
        <w:rPr>
          <w:rFonts w:cs="Arial"/>
          <w:lang w:val="en-US" w:bidi="th-TH"/>
        </w:rPr>
      </w:pPr>
      <w:r w:rsidRPr="00FA6426">
        <w:rPr>
          <w:rFonts w:cs="Arial"/>
          <w:lang w:val="en-US" w:eastAsia="es-ES"/>
        </w:rPr>
        <w:lastRenderedPageBreak/>
        <w:t xml:space="preserve">The </w:t>
      </w:r>
      <w:proofErr w:type="spellStart"/>
      <w:r w:rsidRPr="00FA6426">
        <w:rPr>
          <w:rFonts w:cs="Arial"/>
          <w:lang w:val="en-US" w:eastAsia="es-ES"/>
        </w:rPr>
        <w:t>Jambatu</w:t>
      </w:r>
      <w:proofErr w:type="spellEnd"/>
      <w:r w:rsidRPr="00FA6426">
        <w:rPr>
          <w:rFonts w:cs="Arial"/>
          <w:lang w:val="en-US" w:eastAsia="es-ES"/>
        </w:rPr>
        <w:t xml:space="preserve"> Center of the </w:t>
      </w:r>
      <w:proofErr w:type="spellStart"/>
      <w:r w:rsidRPr="00FA6426">
        <w:rPr>
          <w:rFonts w:cs="Arial"/>
          <w:lang w:val="en-US" w:eastAsia="es-ES"/>
        </w:rPr>
        <w:t>Otonga</w:t>
      </w:r>
      <w:proofErr w:type="spellEnd"/>
      <w:r w:rsidRPr="00FA6426">
        <w:rPr>
          <w:rFonts w:cs="Arial"/>
          <w:lang w:val="en-US" w:eastAsia="es-ES"/>
        </w:rPr>
        <w:t xml:space="preserve"> Foundation was a project strategic partner for the development of certain </w:t>
      </w:r>
      <w:r w:rsidR="002805A2">
        <w:rPr>
          <w:rFonts w:cs="Arial"/>
          <w:lang w:val="en-US" w:eastAsia="es-ES"/>
        </w:rPr>
        <w:t>Outputs</w:t>
      </w:r>
      <w:r w:rsidRPr="00FA6426">
        <w:rPr>
          <w:rFonts w:cs="Arial"/>
          <w:lang w:val="en-US" w:eastAsia="es-ES"/>
        </w:rPr>
        <w:t xml:space="preserve"> established in the </w:t>
      </w:r>
      <w:proofErr w:type="spellStart"/>
      <w:r w:rsidRPr="00FA6426">
        <w:rPr>
          <w:rFonts w:cs="Arial"/>
          <w:lang w:val="en-US" w:eastAsia="es-ES"/>
        </w:rPr>
        <w:t>ProDoc</w:t>
      </w:r>
      <w:proofErr w:type="spellEnd"/>
      <w:r w:rsidRPr="00FA6426">
        <w:rPr>
          <w:rFonts w:cs="Arial"/>
          <w:lang w:val="en-US" w:eastAsia="es-ES"/>
        </w:rPr>
        <w:t xml:space="preserve">. The mechanism to effectively operate was defined through the Decision-Making Committees established in the </w:t>
      </w:r>
      <w:proofErr w:type="spellStart"/>
      <w:r w:rsidRPr="00FA6426">
        <w:rPr>
          <w:rFonts w:cs="Arial"/>
          <w:lang w:val="en-US" w:eastAsia="es-ES"/>
        </w:rPr>
        <w:t>ProDoc</w:t>
      </w:r>
      <w:proofErr w:type="spellEnd"/>
      <w:r w:rsidRPr="00FA6426">
        <w:rPr>
          <w:rFonts w:cs="Arial"/>
          <w:lang w:val="en-US" w:eastAsia="es-ES"/>
        </w:rPr>
        <w:t>. The project organizational structure followed the scheme presented in Figure 1 bellow:</w:t>
      </w:r>
    </w:p>
    <w:p w14:paraId="781EB233" w14:textId="281A3793" w:rsidR="00EA4CA6" w:rsidRPr="00FA6426" w:rsidRDefault="00633478" w:rsidP="00633478">
      <w:pPr>
        <w:pStyle w:val="Descripcin"/>
        <w:rPr>
          <w:rFonts w:ascii="Arial" w:hAnsi="Arial" w:cs="Arial"/>
          <w:b/>
          <w:bCs/>
          <w:i w:val="0"/>
          <w:iCs w:val="0"/>
          <w:sz w:val="22"/>
          <w:szCs w:val="22"/>
          <w:lang w:val="en-US"/>
        </w:rPr>
      </w:pPr>
      <w:bookmarkStart w:id="81" w:name="_Toc62485738"/>
      <w:r w:rsidRPr="00FA6426">
        <w:rPr>
          <w:rFonts w:ascii="Arial" w:hAnsi="Arial" w:cs="Arial"/>
          <w:b/>
          <w:bCs/>
          <w:i w:val="0"/>
          <w:iCs w:val="0"/>
          <w:sz w:val="22"/>
          <w:szCs w:val="22"/>
          <w:lang w:val="en-US"/>
        </w:rPr>
        <w:t xml:space="preserve">Graphic </w:t>
      </w:r>
      <w:r w:rsidRPr="00FA6426">
        <w:rPr>
          <w:rFonts w:ascii="Arial" w:hAnsi="Arial" w:cs="Arial"/>
          <w:b/>
          <w:bCs/>
          <w:i w:val="0"/>
          <w:iCs w:val="0"/>
          <w:sz w:val="22"/>
          <w:szCs w:val="22"/>
          <w:lang w:val="en-US"/>
        </w:rPr>
        <w:fldChar w:fldCharType="begin"/>
      </w:r>
      <w:r w:rsidRPr="00FA6426">
        <w:rPr>
          <w:rFonts w:ascii="Arial" w:hAnsi="Arial" w:cs="Arial"/>
          <w:b/>
          <w:bCs/>
          <w:i w:val="0"/>
          <w:iCs w:val="0"/>
          <w:sz w:val="22"/>
          <w:szCs w:val="22"/>
          <w:lang w:val="en-US"/>
        </w:rPr>
        <w:instrText xml:space="preserve"> SEQ Graphic \* ARABIC </w:instrText>
      </w:r>
      <w:r w:rsidRPr="00FA6426">
        <w:rPr>
          <w:rFonts w:ascii="Arial" w:hAnsi="Arial" w:cs="Arial"/>
          <w:b/>
          <w:bCs/>
          <w:i w:val="0"/>
          <w:iCs w:val="0"/>
          <w:sz w:val="22"/>
          <w:szCs w:val="22"/>
          <w:lang w:val="en-US"/>
        </w:rPr>
        <w:fldChar w:fldCharType="separate"/>
      </w:r>
      <w:r w:rsidR="00AD728F">
        <w:rPr>
          <w:rFonts w:ascii="Arial" w:hAnsi="Arial" w:cs="Arial"/>
          <w:b/>
          <w:bCs/>
          <w:i w:val="0"/>
          <w:iCs w:val="0"/>
          <w:noProof/>
          <w:sz w:val="22"/>
          <w:szCs w:val="22"/>
          <w:lang w:val="en-US"/>
        </w:rPr>
        <w:t>1</w:t>
      </w:r>
      <w:r w:rsidRPr="00FA6426">
        <w:rPr>
          <w:rFonts w:ascii="Arial" w:hAnsi="Arial" w:cs="Arial"/>
          <w:b/>
          <w:bCs/>
          <w:i w:val="0"/>
          <w:iCs w:val="0"/>
          <w:sz w:val="22"/>
          <w:szCs w:val="22"/>
          <w:lang w:val="en-US"/>
        </w:rPr>
        <w:fldChar w:fldCharType="end"/>
      </w:r>
      <w:r w:rsidRPr="00FA6426">
        <w:rPr>
          <w:rFonts w:ascii="Arial" w:hAnsi="Arial" w:cs="Arial"/>
          <w:b/>
          <w:bCs/>
          <w:i w:val="0"/>
          <w:iCs w:val="0"/>
          <w:sz w:val="22"/>
          <w:szCs w:val="22"/>
          <w:lang w:val="en-US"/>
        </w:rPr>
        <w:t xml:space="preserve"> Organizational structure of the PARG project</w:t>
      </w:r>
      <w:bookmarkEnd w:id="81"/>
    </w:p>
    <w:p w14:paraId="4CA7473D" w14:textId="50B93663" w:rsidR="00EA4CA6" w:rsidRPr="00FA6426" w:rsidRDefault="00EA4CA6" w:rsidP="00EA4CA6">
      <w:pPr>
        <w:rPr>
          <w:rFonts w:cs="Arial"/>
          <w:b/>
          <w:color w:val="FF0000"/>
          <w:lang w:val="en-US"/>
        </w:rPr>
      </w:pPr>
      <w:r w:rsidRPr="00FA6426">
        <w:rPr>
          <w:rFonts w:cs="Arial"/>
          <w:b/>
          <w:noProof/>
          <w:color w:val="FF0000"/>
          <w:lang w:val="es-PA" w:eastAsia="es-PA"/>
        </w:rPr>
        <mc:AlternateContent>
          <mc:Choice Requires="wpg">
            <w:drawing>
              <wp:anchor distT="0" distB="0" distL="114300" distR="114300" simplePos="0" relativeHeight="251662336" behindDoc="0" locked="0" layoutInCell="1" allowOverlap="1" wp14:anchorId="0B2CDE9F" wp14:editId="7A8BCEE9">
                <wp:simplePos x="0" y="0"/>
                <wp:positionH relativeFrom="column">
                  <wp:posOffset>9194</wp:posOffset>
                </wp:positionH>
                <wp:positionV relativeFrom="paragraph">
                  <wp:posOffset>60270</wp:posOffset>
                </wp:positionV>
                <wp:extent cx="5327091" cy="2771775"/>
                <wp:effectExtent l="0" t="0" r="26035" b="28575"/>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091" cy="2771775"/>
                          <a:chOff x="0" y="-1"/>
                          <a:chExt cx="6325401" cy="2772752"/>
                        </a:xfrm>
                      </wpg:grpSpPr>
                      <wps:wsp>
                        <wps:cNvPr id="8" name="18 Cuadro de texto"/>
                        <wps:cNvSpPr txBox="1">
                          <a:spLocks noChangeArrowheads="1"/>
                        </wps:cNvSpPr>
                        <wps:spPr bwMode="auto">
                          <a:xfrm>
                            <a:off x="1897039" y="-1"/>
                            <a:ext cx="2711450" cy="639670"/>
                          </a:xfrm>
                          <a:prstGeom prst="rect">
                            <a:avLst/>
                          </a:prstGeom>
                          <a:solidFill>
                            <a:srgbClr val="FFFFFF"/>
                          </a:solidFill>
                          <a:ln w="25400" algn="ctr">
                            <a:solidFill>
                              <a:srgbClr val="4BACC6"/>
                            </a:solidFill>
                            <a:miter lim="800000"/>
                            <a:headEnd/>
                            <a:tailEnd/>
                          </a:ln>
                        </wps:spPr>
                        <wps:txbx>
                          <w:txbxContent>
                            <w:p w14:paraId="53652A9D" w14:textId="03E64376" w:rsidR="00E36AEA" w:rsidRPr="00EA4CA6" w:rsidRDefault="00E36AEA" w:rsidP="00EA4CA6">
                              <w:pPr>
                                <w:spacing w:line="240" w:lineRule="auto"/>
                                <w:rPr>
                                  <w:sz w:val="16"/>
                                  <w:szCs w:val="16"/>
                                  <w:lang w:val="en-US"/>
                                </w:rPr>
                              </w:pPr>
                              <w:r w:rsidRPr="00EA4CA6">
                                <w:rPr>
                                  <w:sz w:val="16"/>
                                  <w:szCs w:val="16"/>
                                  <w:lang w:val="en-US"/>
                                </w:rPr>
                                <w:t xml:space="preserve">Project Board: MAE (Executive), </w:t>
                              </w:r>
                              <w:r>
                                <w:rPr>
                                  <w:sz w:val="16"/>
                                  <w:szCs w:val="16"/>
                                  <w:lang w:val="en-US"/>
                                </w:rPr>
                                <w:t xml:space="preserve">Senecyt (from 2017), </w:t>
                              </w:r>
                              <w:r w:rsidRPr="00EA4CA6">
                                <w:rPr>
                                  <w:sz w:val="16"/>
                                  <w:szCs w:val="16"/>
                                  <w:lang w:val="en-US"/>
                                </w:rPr>
                                <w:t>PNUD (Senior Supplier), Regional Amazonic University IKIAM (Beneficiary).</w:t>
                              </w:r>
                            </w:p>
                          </w:txbxContent>
                        </wps:txbx>
                        <wps:bodyPr rot="0" vert="horz" wrap="square" lIns="91440" tIns="45720" rIns="91440" bIns="45720" anchor="t" anchorCtr="0" upright="1">
                          <a:noAutofit/>
                        </wps:bodyPr>
                      </wps:wsp>
                      <wps:wsp>
                        <wps:cNvPr id="13" name="19 Cuadro de texto"/>
                        <wps:cNvSpPr txBox="1">
                          <a:spLocks noChangeArrowheads="1"/>
                        </wps:cNvSpPr>
                        <wps:spPr bwMode="auto">
                          <a:xfrm>
                            <a:off x="136473" y="88709"/>
                            <a:ext cx="1358900" cy="587388"/>
                          </a:xfrm>
                          <a:prstGeom prst="rect">
                            <a:avLst/>
                          </a:prstGeom>
                          <a:solidFill>
                            <a:srgbClr val="FFFFFF"/>
                          </a:solidFill>
                          <a:ln w="25400" algn="ctr">
                            <a:solidFill>
                              <a:srgbClr val="C0504D"/>
                            </a:solidFill>
                            <a:miter lim="800000"/>
                            <a:headEnd/>
                            <a:tailEnd/>
                          </a:ln>
                        </wps:spPr>
                        <wps:txbx>
                          <w:txbxContent>
                            <w:p w14:paraId="608DA098" w14:textId="77777777" w:rsidR="00E36AEA" w:rsidRPr="00EA4CA6" w:rsidRDefault="00E36AEA" w:rsidP="00EA4CA6">
                              <w:pPr>
                                <w:spacing w:line="240" w:lineRule="auto"/>
                                <w:rPr>
                                  <w:sz w:val="18"/>
                                  <w:szCs w:val="18"/>
                                  <w:lang w:val="es-MX"/>
                                </w:rPr>
                              </w:pPr>
                              <w:r w:rsidRPr="00EA4CA6">
                                <w:rPr>
                                  <w:sz w:val="18"/>
                                  <w:szCs w:val="18"/>
                                  <w:lang w:val="es-MX"/>
                                </w:rPr>
                                <w:t>Otonga Foundation (</w:t>
                              </w:r>
                              <w:r w:rsidRPr="00EA4CA6">
                                <w:rPr>
                                  <w:sz w:val="18"/>
                                  <w:szCs w:val="18"/>
                                </w:rPr>
                                <w:t>advisor</w:t>
                              </w:r>
                              <w:r w:rsidRPr="00EA4CA6">
                                <w:rPr>
                                  <w:sz w:val="18"/>
                                  <w:szCs w:val="18"/>
                                  <w:lang w:val="es-MX"/>
                                </w:rPr>
                                <w:t>)</w:t>
                              </w:r>
                            </w:p>
                          </w:txbxContent>
                        </wps:txbx>
                        <wps:bodyPr rot="0" vert="horz" wrap="square" lIns="91440" tIns="45720" rIns="91440" bIns="45720" anchor="t" anchorCtr="0" upright="1">
                          <a:noAutofit/>
                        </wps:bodyPr>
                      </wps:wsp>
                      <wps:wsp>
                        <wps:cNvPr id="47" name="20 Conector recto"/>
                        <wps:cNvCnPr>
                          <a:cxnSpLocks noChangeShapeType="1"/>
                        </wps:cNvCnPr>
                        <wps:spPr bwMode="auto">
                          <a:xfrm>
                            <a:off x="3254991" y="600501"/>
                            <a:ext cx="0" cy="38735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8" name="21 Conector recto"/>
                        <wps:cNvCnPr>
                          <a:cxnSpLocks noChangeShapeType="1"/>
                        </wps:cNvCnPr>
                        <wps:spPr bwMode="auto">
                          <a:xfrm>
                            <a:off x="1494430" y="300251"/>
                            <a:ext cx="41275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9" name="22 Cuadro de texto"/>
                        <wps:cNvSpPr txBox="1">
                          <a:spLocks noChangeArrowheads="1"/>
                        </wps:cNvSpPr>
                        <wps:spPr bwMode="auto">
                          <a:xfrm>
                            <a:off x="2081284" y="989463"/>
                            <a:ext cx="2349500" cy="469900"/>
                          </a:xfrm>
                          <a:prstGeom prst="rect">
                            <a:avLst/>
                          </a:prstGeom>
                          <a:solidFill>
                            <a:srgbClr val="FFFFFF"/>
                          </a:solidFill>
                          <a:ln w="25400" algn="ctr">
                            <a:solidFill>
                              <a:srgbClr val="9BBB59"/>
                            </a:solidFill>
                            <a:miter lim="800000"/>
                            <a:headEnd/>
                            <a:tailEnd/>
                          </a:ln>
                        </wps:spPr>
                        <wps:txbx>
                          <w:txbxContent>
                            <w:p w14:paraId="014A1654" w14:textId="77777777" w:rsidR="00E36AEA" w:rsidRPr="00EA4CA6" w:rsidRDefault="00E36AEA" w:rsidP="00EA4CA6">
                              <w:pPr>
                                <w:spacing w:line="240" w:lineRule="auto"/>
                                <w:rPr>
                                  <w:sz w:val="18"/>
                                  <w:szCs w:val="18"/>
                                  <w:lang w:val="en-US"/>
                                </w:rPr>
                              </w:pPr>
                              <w:r w:rsidRPr="00EA4CA6">
                                <w:rPr>
                                  <w:sz w:val="18"/>
                                  <w:szCs w:val="18"/>
                                  <w:lang w:val="en-US"/>
                                </w:rPr>
                                <w:t>National Project Director (National Biodiversity MAE Director)</w:t>
                              </w:r>
                            </w:p>
                          </w:txbxContent>
                        </wps:txbx>
                        <wps:bodyPr rot="0" vert="horz" wrap="square" lIns="91440" tIns="45720" rIns="91440" bIns="45720" anchor="t" anchorCtr="0" upright="1">
                          <a:noAutofit/>
                        </wps:bodyPr>
                      </wps:wsp>
                      <wps:wsp>
                        <wps:cNvPr id="50" name="23 Conector recto"/>
                        <wps:cNvCnPr>
                          <a:cxnSpLocks noChangeShapeType="1"/>
                        </wps:cNvCnPr>
                        <wps:spPr bwMode="auto">
                          <a:xfrm>
                            <a:off x="3254991" y="1467134"/>
                            <a:ext cx="0" cy="38735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1" name="24 Cuadro de texto"/>
                        <wps:cNvSpPr txBox="1">
                          <a:spLocks noChangeArrowheads="1"/>
                        </wps:cNvSpPr>
                        <wps:spPr bwMode="auto">
                          <a:xfrm>
                            <a:off x="2524836" y="1856095"/>
                            <a:ext cx="1454150" cy="298450"/>
                          </a:xfrm>
                          <a:prstGeom prst="rect">
                            <a:avLst/>
                          </a:prstGeom>
                          <a:solidFill>
                            <a:srgbClr val="FFFFFF"/>
                          </a:solidFill>
                          <a:ln w="25400" algn="ctr">
                            <a:solidFill>
                              <a:srgbClr val="000000"/>
                            </a:solidFill>
                            <a:miter lim="800000"/>
                            <a:headEnd/>
                            <a:tailEnd/>
                          </a:ln>
                        </wps:spPr>
                        <wps:txbx>
                          <w:txbxContent>
                            <w:p w14:paraId="54E95E34" w14:textId="77777777" w:rsidR="00E36AEA" w:rsidRPr="00EA4CA6" w:rsidRDefault="00E36AEA" w:rsidP="00EA4CA6">
                              <w:pPr>
                                <w:spacing w:line="240" w:lineRule="auto"/>
                                <w:rPr>
                                  <w:sz w:val="18"/>
                                  <w:szCs w:val="18"/>
                                  <w:lang w:val="es-MX"/>
                                </w:rPr>
                              </w:pPr>
                              <w:r w:rsidRPr="00EA4CA6">
                                <w:rPr>
                                  <w:sz w:val="18"/>
                                  <w:szCs w:val="18"/>
                                </w:rPr>
                                <w:t>National</w:t>
                              </w:r>
                              <w:r w:rsidRPr="00EA4CA6">
                                <w:rPr>
                                  <w:sz w:val="18"/>
                                  <w:szCs w:val="18"/>
                                  <w:lang w:val="es-MX"/>
                                </w:rPr>
                                <w:t xml:space="preserve"> </w:t>
                              </w:r>
                              <w:r w:rsidRPr="00EA4CA6">
                                <w:rPr>
                                  <w:sz w:val="18"/>
                                  <w:szCs w:val="18"/>
                                </w:rPr>
                                <w:t>Coordinator</w:t>
                              </w:r>
                            </w:p>
                          </w:txbxContent>
                        </wps:txbx>
                        <wps:bodyPr rot="0" vert="horz" wrap="square" lIns="91440" tIns="45720" rIns="91440" bIns="45720" anchor="t" anchorCtr="0" upright="1">
                          <a:noAutofit/>
                        </wps:bodyPr>
                      </wps:wsp>
                      <wps:wsp>
                        <wps:cNvPr id="52" name="25 Cuadro de texto"/>
                        <wps:cNvSpPr txBox="1">
                          <a:spLocks noChangeArrowheads="1"/>
                        </wps:cNvSpPr>
                        <wps:spPr bwMode="auto">
                          <a:xfrm>
                            <a:off x="4455737" y="1773765"/>
                            <a:ext cx="1435503" cy="453188"/>
                          </a:xfrm>
                          <a:prstGeom prst="rect">
                            <a:avLst/>
                          </a:prstGeom>
                          <a:solidFill>
                            <a:srgbClr val="FFFFFF"/>
                          </a:solidFill>
                          <a:ln w="25400" algn="ctr">
                            <a:solidFill>
                              <a:srgbClr val="9BBB59"/>
                            </a:solidFill>
                            <a:miter lim="800000"/>
                            <a:headEnd/>
                            <a:tailEnd/>
                          </a:ln>
                        </wps:spPr>
                        <wps:txbx>
                          <w:txbxContent>
                            <w:p w14:paraId="19DF06DD" w14:textId="77777777" w:rsidR="00E36AEA" w:rsidRPr="00EA4CA6" w:rsidRDefault="00E36AEA" w:rsidP="00EA4CA6">
                              <w:pPr>
                                <w:spacing w:line="240" w:lineRule="auto"/>
                                <w:rPr>
                                  <w:sz w:val="18"/>
                                  <w:szCs w:val="18"/>
                                </w:rPr>
                              </w:pPr>
                              <w:r w:rsidRPr="00EA4CA6">
                                <w:rPr>
                                  <w:sz w:val="18"/>
                                  <w:szCs w:val="18"/>
                                </w:rPr>
                                <w:t>Access Genetic Resources Unit</w:t>
                              </w:r>
                            </w:p>
                          </w:txbxContent>
                        </wps:txbx>
                        <wps:bodyPr rot="0" vert="horz" wrap="square" lIns="91440" tIns="45720" rIns="91440" bIns="45720" anchor="t" anchorCtr="0" upright="1">
                          <a:noAutofit/>
                        </wps:bodyPr>
                      </wps:wsp>
                      <wps:wsp>
                        <wps:cNvPr id="53" name="26 Conector recto"/>
                        <wps:cNvCnPr>
                          <a:cxnSpLocks noChangeShapeType="1"/>
                        </wps:cNvCnPr>
                        <wps:spPr bwMode="auto">
                          <a:xfrm>
                            <a:off x="4435522" y="1228298"/>
                            <a:ext cx="58420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4" name="27 Conector recto"/>
                        <wps:cNvCnPr>
                          <a:cxnSpLocks noChangeShapeType="1"/>
                        </wps:cNvCnPr>
                        <wps:spPr bwMode="auto">
                          <a:xfrm>
                            <a:off x="5015552" y="1228298"/>
                            <a:ext cx="0" cy="57150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5" name="28 Conector recto"/>
                        <wps:cNvCnPr>
                          <a:cxnSpLocks noChangeShapeType="1"/>
                        </wps:cNvCnPr>
                        <wps:spPr bwMode="auto">
                          <a:xfrm>
                            <a:off x="3978322" y="2006221"/>
                            <a:ext cx="46355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6" name="29 Cuadro de texto"/>
                        <wps:cNvSpPr txBox="1">
                          <a:spLocks noChangeArrowheads="1"/>
                        </wps:cNvSpPr>
                        <wps:spPr bwMode="auto">
                          <a:xfrm>
                            <a:off x="0" y="839337"/>
                            <a:ext cx="1746250" cy="774700"/>
                          </a:xfrm>
                          <a:prstGeom prst="rect">
                            <a:avLst/>
                          </a:prstGeom>
                          <a:solidFill>
                            <a:srgbClr val="FFFFFF"/>
                          </a:solidFill>
                          <a:ln w="25400" algn="ctr">
                            <a:solidFill>
                              <a:srgbClr val="F79646"/>
                            </a:solidFill>
                            <a:miter lim="800000"/>
                            <a:headEnd/>
                            <a:tailEnd/>
                          </a:ln>
                        </wps:spPr>
                        <wps:txbx>
                          <w:txbxContent>
                            <w:p w14:paraId="3DCB3A8F" w14:textId="77777777" w:rsidR="00E36AEA" w:rsidRPr="00EA4CA6" w:rsidRDefault="00E36AEA" w:rsidP="00EA4CA6">
                              <w:pPr>
                                <w:spacing w:line="240" w:lineRule="auto"/>
                                <w:rPr>
                                  <w:sz w:val="18"/>
                                  <w:szCs w:val="18"/>
                                  <w:lang w:val="fr-BE"/>
                                </w:rPr>
                              </w:pPr>
                              <w:r w:rsidRPr="00EA4CA6">
                                <w:rPr>
                                  <w:sz w:val="18"/>
                                  <w:szCs w:val="18"/>
                                  <w:lang w:val="en-US"/>
                                </w:rPr>
                                <w:t>Technical</w:t>
                              </w:r>
                              <w:r w:rsidRPr="00EA4CA6">
                                <w:rPr>
                                  <w:sz w:val="18"/>
                                  <w:szCs w:val="18"/>
                                  <w:lang w:val="fr-BE"/>
                                </w:rPr>
                                <w:t xml:space="preserve"> </w:t>
                              </w:r>
                              <w:r w:rsidRPr="00EA4CA6">
                                <w:rPr>
                                  <w:sz w:val="18"/>
                                  <w:szCs w:val="18"/>
                                  <w:lang w:val="en-US"/>
                                </w:rPr>
                                <w:t>Committee:  National Project Director, PNUD, IKIAM, ETAPA, Otonga Foundation</w:t>
                              </w:r>
                            </w:p>
                          </w:txbxContent>
                        </wps:txbx>
                        <wps:bodyPr rot="0" vert="horz" wrap="square" lIns="91440" tIns="45720" rIns="91440" bIns="45720" anchor="t" anchorCtr="0" upright="1">
                          <a:noAutofit/>
                        </wps:bodyPr>
                      </wps:wsp>
                      <wps:wsp>
                        <wps:cNvPr id="57" name="30 Conector recto"/>
                        <wps:cNvCnPr>
                          <a:cxnSpLocks noChangeShapeType="1"/>
                        </wps:cNvCnPr>
                        <wps:spPr bwMode="auto">
                          <a:xfrm>
                            <a:off x="1746913" y="1228298"/>
                            <a:ext cx="33655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8" name="32 Cuadro de texto"/>
                        <wps:cNvSpPr txBox="1">
                          <a:spLocks noChangeArrowheads="1"/>
                        </wps:cNvSpPr>
                        <wps:spPr bwMode="auto">
                          <a:xfrm>
                            <a:off x="4994746" y="361666"/>
                            <a:ext cx="1330655" cy="866631"/>
                          </a:xfrm>
                          <a:prstGeom prst="rect">
                            <a:avLst/>
                          </a:prstGeom>
                          <a:solidFill>
                            <a:srgbClr val="FFFFFF"/>
                          </a:solidFill>
                          <a:ln w="25400" algn="ctr">
                            <a:solidFill>
                              <a:srgbClr val="7F7F7F"/>
                            </a:solidFill>
                            <a:miter lim="800000"/>
                            <a:headEnd/>
                            <a:tailEnd/>
                          </a:ln>
                        </wps:spPr>
                        <wps:txbx>
                          <w:txbxContent>
                            <w:p w14:paraId="5F9D024C" w14:textId="77777777" w:rsidR="00E36AEA" w:rsidRPr="00EA4CA6" w:rsidRDefault="00E36AEA" w:rsidP="00EA4CA6">
                              <w:pPr>
                                <w:spacing w:line="240" w:lineRule="auto"/>
                                <w:rPr>
                                  <w:sz w:val="18"/>
                                  <w:szCs w:val="18"/>
                                  <w:lang w:val="fr-BE"/>
                                </w:rPr>
                              </w:pPr>
                              <w:r w:rsidRPr="00EA4CA6">
                                <w:rPr>
                                  <w:sz w:val="18"/>
                                  <w:szCs w:val="18"/>
                                  <w:lang w:val="fr-BE"/>
                                </w:rPr>
                                <w:t>PNUD Regional Center and Country Office (Quality assurance)</w:t>
                              </w:r>
                            </w:p>
                          </w:txbxContent>
                        </wps:txbx>
                        <wps:bodyPr rot="0" vert="horz" wrap="square" lIns="91440" tIns="45720" rIns="91440" bIns="45720" anchor="t" anchorCtr="0" upright="1">
                          <a:noAutofit/>
                        </wps:bodyPr>
                      </wps:wsp>
                      <wps:wsp>
                        <wps:cNvPr id="59" name="33 Conector recto"/>
                        <wps:cNvCnPr>
                          <a:cxnSpLocks noChangeShapeType="1"/>
                        </wps:cNvCnPr>
                        <wps:spPr bwMode="auto">
                          <a:xfrm>
                            <a:off x="3254991" y="2149522"/>
                            <a:ext cx="0" cy="21590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0" name="34 Cuadro de texto"/>
                        <wps:cNvSpPr txBox="1">
                          <a:spLocks noChangeArrowheads="1"/>
                        </wps:cNvSpPr>
                        <wps:spPr bwMode="auto">
                          <a:xfrm>
                            <a:off x="2602175" y="2375287"/>
                            <a:ext cx="1533157" cy="397464"/>
                          </a:xfrm>
                          <a:prstGeom prst="rect">
                            <a:avLst/>
                          </a:prstGeom>
                          <a:solidFill>
                            <a:srgbClr val="FFFFFF"/>
                          </a:solidFill>
                          <a:ln w="25400" algn="ctr">
                            <a:solidFill>
                              <a:srgbClr val="C0504D"/>
                            </a:solidFill>
                            <a:miter lim="800000"/>
                            <a:headEnd/>
                            <a:tailEnd/>
                          </a:ln>
                        </wps:spPr>
                        <wps:txbx>
                          <w:txbxContent>
                            <w:p w14:paraId="0966E9AC" w14:textId="77777777" w:rsidR="00E36AEA" w:rsidRPr="00EA4CA6" w:rsidRDefault="00E36AEA" w:rsidP="00EA4CA6">
                              <w:pPr>
                                <w:spacing w:line="240" w:lineRule="auto"/>
                                <w:rPr>
                                  <w:sz w:val="18"/>
                                  <w:szCs w:val="18"/>
                                  <w:lang w:val="es-MX"/>
                                </w:rPr>
                              </w:pPr>
                              <w:r w:rsidRPr="00EA4CA6">
                                <w:rPr>
                                  <w:sz w:val="18"/>
                                  <w:szCs w:val="18"/>
                                  <w:lang w:val="es-MX"/>
                                </w:rPr>
                                <w:t>Otonga Foundation</w:t>
                              </w:r>
                            </w:p>
                          </w:txbxContent>
                        </wps:txbx>
                        <wps:bodyPr rot="0" vert="horz" wrap="square" lIns="91440" tIns="45720" rIns="91440" bIns="45720" anchor="t" anchorCtr="0" upright="1">
                          <a:noAutofit/>
                        </wps:bodyPr>
                      </wps:wsp>
                      <wps:wsp>
                        <wps:cNvPr id="61" name="35 Cuadro de texto"/>
                        <wps:cNvSpPr txBox="1">
                          <a:spLocks noChangeArrowheads="1"/>
                        </wps:cNvSpPr>
                        <wps:spPr bwMode="auto">
                          <a:xfrm>
                            <a:off x="1071349" y="2382664"/>
                            <a:ext cx="1111250" cy="332916"/>
                          </a:xfrm>
                          <a:prstGeom prst="rect">
                            <a:avLst/>
                          </a:prstGeom>
                          <a:solidFill>
                            <a:srgbClr val="FFFFFF"/>
                          </a:solidFill>
                          <a:ln w="25400" algn="ctr">
                            <a:solidFill>
                              <a:srgbClr val="C0504D"/>
                            </a:solidFill>
                            <a:miter lim="800000"/>
                            <a:headEnd/>
                            <a:tailEnd/>
                          </a:ln>
                        </wps:spPr>
                        <wps:txbx>
                          <w:txbxContent>
                            <w:p w14:paraId="6360791A" w14:textId="77777777" w:rsidR="00E36AEA" w:rsidRPr="00EA4CA6" w:rsidRDefault="00E36AEA" w:rsidP="00EA4CA6">
                              <w:pPr>
                                <w:spacing w:line="240" w:lineRule="auto"/>
                                <w:rPr>
                                  <w:sz w:val="18"/>
                                  <w:szCs w:val="18"/>
                                  <w:lang w:val="es-MX"/>
                                </w:rPr>
                              </w:pPr>
                              <w:r w:rsidRPr="00EA4CA6">
                                <w:rPr>
                                  <w:sz w:val="18"/>
                                  <w:szCs w:val="18"/>
                                  <w:lang w:val="es-MX"/>
                                </w:rPr>
                                <w:t xml:space="preserve">Jambatu Center </w:t>
                              </w:r>
                            </w:p>
                          </w:txbxContent>
                        </wps:txbx>
                        <wps:bodyPr rot="0" vert="horz" wrap="square" lIns="91440" tIns="45720" rIns="91440" bIns="45720" anchor="t" anchorCtr="0" upright="1">
                          <a:noAutofit/>
                        </wps:bodyPr>
                      </wps:wsp>
                      <wps:wsp>
                        <wps:cNvPr id="62" name="1 Conector recto"/>
                        <wps:cNvCnPr>
                          <a:cxnSpLocks noChangeShapeType="1"/>
                        </wps:cNvCnPr>
                        <wps:spPr bwMode="auto">
                          <a:xfrm>
                            <a:off x="3248167" y="777922"/>
                            <a:ext cx="174688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0B2CDE9F" id="Grupo 7" o:spid="_x0000_s1026" style="position:absolute;left:0;text-align:left;margin-left:.7pt;margin-top:4.75pt;width:419.45pt;height:218.25pt;z-index:251662336;mso-height-relative:margin" coordorigin="" coordsize="63254,2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">
                <v:shapetype id="_x0000_t202" coordsize="21600,21600" o:spt="202" path="m,l,21600r21600,l21600,xe">
                  <v:stroke joinstyle="miter"/>
                  <v:path gradientshapeok="t" o:connecttype="rect"/>
                </v:shapetype>
                <v:shape id="18 Cuadro de texto" o:spid="_x0000_s1027" type="#_x0000_t202" style="position:absolute;left:18970;width:27114;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" strokecolor="#4bacc6" strokeweight="2pt">
                  <v:textbox>
                    <w:txbxContent>
                      <w:p w14:paraId="53652A9D" w14:textId="03E64376" w:rsidR="00E36AEA" w:rsidRPr="00EA4CA6" w:rsidRDefault="00E36AEA" w:rsidP="00EA4CA6">
                        <w:pPr>
                          <w:spacing w:line="240" w:lineRule="auto"/>
                          <w:rPr>
                            <w:sz w:val="16"/>
                            <w:szCs w:val="16"/>
                            <w:lang w:val="en-US"/>
                          </w:rPr>
                        </w:pPr>
                        <w:r w:rsidRPr="00EA4CA6">
                          <w:rPr>
                            <w:sz w:val="16"/>
                            <w:szCs w:val="16"/>
                            <w:lang w:val="en-US"/>
                          </w:rPr>
                          <w:t xml:space="preserve">Project Board: MAE (Executive), </w:t>
                        </w:r>
                        <w:r>
                          <w:rPr>
                            <w:sz w:val="16"/>
                            <w:szCs w:val="16"/>
                            <w:lang w:val="en-US"/>
                          </w:rPr>
                          <w:t xml:space="preserve">Senecyt (from 2017), </w:t>
                        </w:r>
                        <w:r w:rsidRPr="00EA4CA6">
                          <w:rPr>
                            <w:sz w:val="16"/>
                            <w:szCs w:val="16"/>
                            <w:lang w:val="en-US"/>
                          </w:rPr>
                          <w:t>PNUD (Senior Supplier), Regional Amazonic University IKIAM (Beneficiary).</w:t>
                        </w:r>
                      </w:p>
                    </w:txbxContent>
                  </v:textbox>
                </v:shape>
                <v:shape id="19 Cuadro de texto" o:spid="_x0000_s1028" type="#_x0000_t202" style="position:absolute;left:1364;top:887;width:13589;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" strokecolor="#c0504d" strokeweight="2pt">
                  <v:textbox>
                    <w:txbxContent>
                      <w:p w14:paraId="608DA098" w14:textId="77777777" w:rsidR="00E36AEA" w:rsidRPr="00EA4CA6" w:rsidRDefault="00E36AEA" w:rsidP="00EA4CA6">
                        <w:pPr>
                          <w:spacing w:line="240" w:lineRule="auto"/>
                          <w:rPr>
                            <w:sz w:val="18"/>
                            <w:szCs w:val="18"/>
                            <w:lang w:val="es-MX"/>
                          </w:rPr>
                        </w:pPr>
                        <w:r w:rsidRPr="00EA4CA6">
                          <w:rPr>
                            <w:sz w:val="18"/>
                            <w:szCs w:val="18"/>
                            <w:lang w:val="es-MX"/>
                          </w:rPr>
                          <w:t>Otonga Foundation (</w:t>
                        </w:r>
                        <w:r w:rsidRPr="00EA4CA6">
                          <w:rPr>
                            <w:sz w:val="18"/>
                            <w:szCs w:val="18"/>
                          </w:rPr>
                          <w:t>advisor</w:t>
                        </w:r>
                        <w:r w:rsidRPr="00EA4CA6">
                          <w:rPr>
                            <w:sz w:val="18"/>
                            <w:szCs w:val="18"/>
                            <w:lang w:val="es-MX"/>
                          </w:rPr>
                          <w:t>)</w:t>
                        </w:r>
                      </w:p>
                    </w:txbxContent>
                  </v:textbox>
                </v:shape>
                <v:line id="20 Conector recto" o:spid="_x0000_s1029" style="position:absolute;visibility:visible;mso-wrap-style:square" from="32549,6005" to="32549,9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21 Conector recto" o:spid="_x0000_s1030" style="position:absolute;visibility:visible;mso-wrap-style:square" from="14944,3002" to="19071,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shape id="22 Cuadro de texto" o:spid="_x0000_s1031" type="#_x0000_t202" style="position:absolute;left:20812;top:9894;width:23495;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" strokecolor="#9bbb59" strokeweight="2pt">
                  <v:textbox>
                    <w:txbxContent>
                      <w:p w14:paraId="014A1654" w14:textId="77777777" w:rsidR="00E36AEA" w:rsidRPr="00EA4CA6" w:rsidRDefault="00E36AEA" w:rsidP="00EA4CA6">
                        <w:pPr>
                          <w:spacing w:line="240" w:lineRule="auto"/>
                          <w:rPr>
                            <w:sz w:val="18"/>
                            <w:szCs w:val="18"/>
                            <w:lang w:val="en-US"/>
                          </w:rPr>
                        </w:pPr>
                        <w:r w:rsidRPr="00EA4CA6">
                          <w:rPr>
                            <w:sz w:val="18"/>
                            <w:szCs w:val="18"/>
                            <w:lang w:val="en-US"/>
                          </w:rPr>
                          <w:t>National Project Director (National Biodiversity MAE Director)</w:t>
                        </w:r>
                      </w:p>
                    </w:txbxContent>
                  </v:textbox>
                </v:shape>
                <v:line id="23 Conector recto" o:spid="_x0000_s1032" style="position:absolute;visibility:visible;mso-wrap-style:square" from="32549,14671" to="32549,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shape id="24 Cuadro de texto" o:spid="_x0000_s1033" type="#_x0000_t202" style="position:absolute;left:25248;top:18560;width:1454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" strokeweight="2pt">
                  <v:textbox>
                    <w:txbxContent>
                      <w:p w14:paraId="54E95E34" w14:textId="77777777" w:rsidR="00E36AEA" w:rsidRPr="00EA4CA6" w:rsidRDefault="00E36AEA" w:rsidP="00EA4CA6">
                        <w:pPr>
                          <w:spacing w:line="240" w:lineRule="auto"/>
                          <w:rPr>
                            <w:sz w:val="18"/>
                            <w:szCs w:val="18"/>
                            <w:lang w:val="es-MX"/>
                          </w:rPr>
                        </w:pPr>
                        <w:r w:rsidRPr="00EA4CA6">
                          <w:rPr>
                            <w:sz w:val="18"/>
                            <w:szCs w:val="18"/>
                          </w:rPr>
                          <w:t>National</w:t>
                        </w:r>
                        <w:r w:rsidRPr="00EA4CA6">
                          <w:rPr>
                            <w:sz w:val="18"/>
                            <w:szCs w:val="18"/>
                            <w:lang w:val="es-MX"/>
                          </w:rPr>
                          <w:t xml:space="preserve"> </w:t>
                        </w:r>
                        <w:r w:rsidRPr="00EA4CA6">
                          <w:rPr>
                            <w:sz w:val="18"/>
                            <w:szCs w:val="18"/>
                          </w:rPr>
                          <w:t>Coordinator</w:t>
                        </w:r>
                      </w:p>
                    </w:txbxContent>
                  </v:textbox>
                </v:shape>
                <v:shape id="25 Cuadro de texto" o:spid="_x0000_s1034" type="#_x0000_t202" style="position:absolute;left:44557;top:17737;width:14355;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" strokecolor="#9bbb59" strokeweight="2pt">
                  <v:textbox>
                    <w:txbxContent>
                      <w:p w14:paraId="19DF06DD" w14:textId="77777777" w:rsidR="00E36AEA" w:rsidRPr="00EA4CA6" w:rsidRDefault="00E36AEA" w:rsidP="00EA4CA6">
                        <w:pPr>
                          <w:spacing w:line="240" w:lineRule="auto"/>
                          <w:rPr>
                            <w:sz w:val="18"/>
                            <w:szCs w:val="18"/>
                          </w:rPr>
                        </w:pPr>
                        <w:r w:rsidRPr="00EA4CA6">
                          <w:rPr>
                            <w:sz w:val="18"/>
                            <w:szCs w:val="18"/>
                          </w:rPr>
                          <w:t>Access Genetic Resources Unit</w:t>
                        </w:r>
                      </w:p>
                    </w:txbxContent>
                  </v:textbox>
                </v:shape>
                <v:line id="26 Conector recto" o:spid="_x0000_s1035" style="position:absolute;visibility:visible;mso-wrap-style:square" from="44355,12282" to="50197,1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27 Conector recto" o:spid="_x0000_s1036" style="position:absolute;visibility:visible;mso-wrap-style:square" from="50155,12282" to="50155,1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28 Conector recto" o:spid="_x0000_s1037" style="position:absolute;visibility:visible;mso-wrap-style:square" from="39783,20062" to="44418,20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shape id="29 Cuadro de texto" o:spid="_x0000_s1038" type="#_x0000_t202" style="position:absolute;top:8393;width:17462;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" strokecolor="#f79646" strokeweight="2pt">
                  <v:textbox>
                    <w:txbxContent>
                      <w:p w14:paraId="3DCB3A8F" w14:textId="77777777" w:rsidR="00E36AEA" w:rsidRPr="00EA4CA6" w:rsidRDefault="00E36AEA" w:rsidP="00EA4CA6">
                        <w:pPr>
                          <w:spacing w:line="240" w:lineRule="auto"/>
                          <w:rPr>
                            <w:sz w:val="18"/>
                            <w:szCs w:val="18"/>
                            <w:lang w:val="fr-BE"/>
                          </w:rPr>
                        </w:pPr>
                        <w:r w:rsidRPr="00EA4CA6">
                          <w:rPr>
                            <w:sz w:val="18"/>
                            <w:szCs w:val="18"/>
                            <w:lang w:val="en-US"/>
                          </w:rPr>
                          <w:t>Technical</w:t>
                        </w:r>
                        <w:r w:rsidRPr="00EA4CA6">
                          <w:rPr>
                            <w:sz w:val="18"/>
                            <w:szCs w:val="18"/>
                            <w:lang w:val="fr-BE"/>
                          </w:rPr>
                          <w:t xml:space="preserve"> </w:t>
                        </w:r>
                        <w:r w:rsidRPr="00EA4CA6">
                          <w:rPr>
                            <w:sz w:val="18"/>
                            <w:szCs w:val="18"/>
                            <w:lang w:val="en-US"/>
                          </w:rPr>
                          <w:t>Committee:  National Project Director, PNUD, IKIAM, ETAPA, Otonga Foundation</w:t>
                        </w:r>
                      </w:p>
                    </w:txbxContent>
                  </v:textbox>
                </v:shape>
                <v:line id="30 Conector recto" o:spid="_x0000_s1039" style="position:absolute;visibility:visible;mso-wrap-style:square" from="17469,12282" to="20834,1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shape id="32 Cuadro de texto" o:spid="_x0000_s1040" type="#_x0000_t202" style="position:absolute;left:49947;top:3616;width:13307;height:8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" strokecolor="#7f7f7f" strokeweight="2pt">
                  <v:textbox>
                    <w:txbxContent>
                      <w:p w14:paraId="5F9D024C" w14:textId="77777777" w:rsidR="00E36AEA" w:rsidRPr="00EA4CA6" w:rsidRDefault="00E36AEA" w:rsidP="00EA4CA6">
                        <w:pPr>
                          <w:spacing w:line="240" w:lineRule="auto"/>
                          <w:rPr>
                            <w:sz w:val="18"/>
                            <w:szCs w:val="18"/>
                            <w:lang w:val="fr-BE"/>
                          </w:rPr>
                        </w:pPr>
                        <w:r w:rsidRPr="00EA4CA6">
                          <w:rPr>
                            <w:sz w:val="18"/>
                            <w:szCs w:val="18"/>
                            <w:lang w:val="fr-BE"/>
                          </w:rPr>
                          <w:t>PNUD Regional Center and Country Office (Quality assurance)</w:t>
                        </w:r>
                      </w:p>
                    </w:txbxContent>
                  </v:textbox>
                </v:shape>
                <v:line id="33 Conector recto" o:spid="_x0000_s1041" style="position:absolute;visibility:visible;mso-wrap-style:square" from="32549,21495" to="32549,2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shape id="34 Cuadro de texto" o:spid="_x0000_s1042" type="#_x0000_t202" style="position:absolute;left:26021;top:23752;width:15332;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" strokecolor="#c0504d" strokeweight="2pt">
                  <v:textbox>
                    <w:txbxContent>
                      <w:p w14:paraId="0966E9AC" w14:textId="77777777" w:rsidR="00E36AEA" w:rsidRPr="00EA4CA6" w:rsidRDefault="00E36AEA" w:rsidP="00EA4CA6">
                        <w:pPr>
                          <w:spacing w:line="240" w:lineRule="auto"/>
                          <w:rPr>
                            <w:sz w:val="18"/>
                            <w:szCs w:val="18"/>
                            <w:lang w:val="es-MX"/>
                          </w:rPr>
                        </w:pPr>
                        <w:r w:rsidRPr="00EA4CA6">
                          <w:rPr>
                            <w:sz w:val="18"/>
                            <w:szCs w:val="18"/>
                            <w:lang w:val="es-MX"/>
                          </w:rPr>
                          <w:t>Otonga Foundation</w:t>
                        </w:r>
                      </w:p>
                    </w:txbxContent>
                  </v:textbox>
                </v:shape>
                <v:shape id="35 Cuadro de texto" o:spid="_x0000_s1043" type="#_x0000_t202" style="position:absolute;left:10713;top:23826;width:11112;height: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" strokecolor="#c0504d" strokeweight="2pt">
                  <v:textbox>
                    <w:txbxContent>
                      <w:p w14:paraId="6360791A" w14:textId="77777777" w:rsidR="00E36AEA" w:rsidRPr="00EA4CA6" w:rsidRDefault="00E36AEA" w:rsidP="00EA4CA6">
                        <w:pPr>
                          <w:spacing w:line="240" w:lineRule="auto"/>
                          <w:rPr>
                            <w:sz w:val="18"/>
                            <w:szCs w:val="18"/>
                            <w:lang w:val="es-MX"/>
                          </w:rPr>
                        </w:pPr>
                        <w:r w:rsidRPr="00EA4CA6">
                          <w:rPr>
                            <w:sz w:val="18"/>
                            <w:szCs w:val="18"/>
                            <w:lang w:val="es-MX"/>
                          </w:rPr>
                          <w:t xml:space="preserve">Jambatu Center </w:t>
                        </w:r>
                      </w:p>
                    </w:txbxContent>
                  </v:textbox>
                </v:shape>
                <v:line id="1 Conector recto" o:spid="_x0000_s1044" style="position:absolute;visibility:visible;mso-wrap-style:square" from="32481,7779" to="49950,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group>
            </w:pict>
          </mc:Fallback>
        </mc:AlternateContent>
      </w:r>
    </w:p>
    <w:p w14:paraId="4864BA9D" w14:textId="77777777" w:rsidR="00EA4CA6" w:rsidRPr="00FA6426" w:rsidRDefault="00EA4CA6" w:rsidP="00EA4CA6">
      <w:pPr>
        <w:rPr>
          <w:rFonts w:cs="Arial"/>
          <w:b/>
          <w:color w:val="FF0000"/>
          <w:lang w:val="en-US"/>
        </w:rPr>
      </w:pPr>
    </w:p>
    <w:p w14:paraId="5B57EF80" w14:textId="77777777" w:rsidR="00EA4CA6" w:rsidRPr="00FA6426" w:rsidRDefault="00EA4CA6" w:rsidP="00EA4CA6">
      <w:pPr>
        <w:rPr>
          <w:rFonts w:cs="Arial"/>
          <w:b/>
          <w:color w:val="FF0000"/>
          <w:lang w:val="en-US"/>
        </w:rPr>
      </w:pPr>
    </w:p>
    <w:p w14:paraId="578BF2DE" w14:textId="77777777" w:rsidR="00EA4CA6" w:rsidRPr="00FA6426" w:rsidRDefault="00EA4CA6" w:rsidP="00EA4CA6">
      <w:pPr>
        <w:rPr>
          <w:rFonts w:cs="Arial"/>
          <w:b/>
          <w:color w:val="FF0000"/>
          <w:lang w:val="en-US"/>
        </w:rPr>
      </w:pPr>
    </w:p>
    <w:p w14:paraId="2EF101AC" w14:textId="77777777" w:rsidR="00EA4CA6" w:rsidRPr="00FA6426" w:rsidRDefault="00EA4CA6" w:rsidP="00EA4CA6">
      <w:pPr>
        <w:rPr>
          <w:rFonts w:cs="Arial"/>
          <w:b/>
          <w:color w:val="FF0000"/>
          <w:lang w:val="en-US"/>
        </w:rPr>
      </w:pPr>
    </w:p>
    <w:p w14:paraId="6ED9E0D9" w14:textId="77777777" w:rsidR="00EA4CA6" w:rsidRPr="00FA6426" w:rsidRDefault="00EA4CA6" w:rsidP="00EA4CA6">
      <w:pPr>
        <w:rPr>
          <w:rFonts w:cs="Arial"/>
          <w:b/>
          <w:color w:val="FF0000"/>
          <w:lang w:val="en-US"/>
        </w:rPr>
      </w:pPr>
    </w:p>
    <w:p w14:paraId="3793DBF8" w14:textId="77777777" w:rsidR="00EA4CA6" w:rsidRPr="00FA6426" w:rsidRDefault="00EA4CA6" w:rsidP="00EA4CA6">
      <w:pPr>
        <w:rPr>
          <w:rFonts w:cs="Arial"/>
          <w:b/>
          <w:color w:val="FF0000"/>
          <w:lang w:val="en-US"/>
        </w:rPr>
      </w:pPr>
    </w:p>
    <w:p w14:paraId="3E6A8BBD" w14:textId="77777777" w:rsidR="00EA4CA6" w:rsidRPr="00FA6426" w:rsidRDefault="00EA4CA6" w:rsidP="00EA4CA6">
      <w:pPr>
        <w:rPr>
          <w:rFonts w:cs="Arial"/>
          <w:b/>
          <w:color w:val="FF0000"/>
          <w:lang w:val="en-US"/>
        </w:rPr>
      </w:pPr>
    </w:p>
    <w:p w14:paraId="187FB8EA" w14:textId="77777777" w:rsidR="00EA4CA6" w:rsidRPr="00FA6426" w:rsidRDefault="00EA4CA6" w:rsidP="00EA4CA6">
      <w:pPr>
        <w:rPr>
          <w:rFonts w:cs="Arial"/>
          <w:b/>
          <w:color w:val="FF0000"/>
          <w:lang w:val="en-US"/>
        </w:rPr>
      </w:pPr>
    </w:p>
    <w:p w14:paraId="6958F30A" w14:textId="37EE3ECE" w:rsidR="008B3D93" w:rsidRPr="00FA6426" w:rsidRDefault="008B3D93" w:rsidP="008B3D93">
      <w:pPr>
        <w:pStyle w:val="Sinespaciado"/>
        <w:rPr>
          <w:rFonts w:cs="Arial"/>
          <w:lang w:eastAsia="es-ES"/>
        </w:rPr>
      </w:pPr>
      <w:bookmarkStart w:id="82" w:name="_Toc57297536"/>
      <w:bookmarkStart w:id="83" w:name="_Toc57666884"/>
      <w:bookmarkStart w:id="84" w:name="_Toc57297537"/>
      <w:bookmarkStart w:id="85" w:name="_Toc57666885"/>
      <w:bookmarkStart w:id="86" w:name="_Toc57297538"/>
      <w:bookmarkStart w:id="87" w:name="_Toc57666886"/>
      <w:bookmarkEnd w:id="82"/>
      <w:bookmarkEnd w:id="83"/>
      <w:bookmarkEnd w:id="84"/>
      <w:bookmarkEnd w:id="85"/>
      <w:bookmarkEnd w:id="86"/>
      <w:bookmarkEnd w:id="87"/>
      <w:proofErr w:type="spellStart"/>
      <w:r w:rsidRPr="00FA6426">
        <w:rPr>
          <w:rFonts w:cs="Arial"/>
          <w:lang w:eastAsia="es-ES"/>
        </w:rPr>
        <w:t>Source</w:t>
      </w:r>
      <w:proofErr w:type="spellEnd"/>
      <w:r w:rsidRPr="00FA6426">
        <w:rPr>
          <w:rFonts w:cs="Arial"/>
          <w:lang w:eastAsia="es-ES"/>
        </w:rPr>
        <w:t xml:space="preserve"> and </w:t>
      </w:r>
      <w:proofErr w:type="spellStart"/>
      <w:r w:rsidRPr="00FA6426">
        <w:rPr>
          <w:rFonts w:cs="Arial"/>
          <w:lang w:eastAsia="es-ES"/>
        </w:rPr>
        <w:t>Elaboration</w:t>
      </w:r>
      <w:proofErr w:type="spellEnd"/>
      <w:r w:rsidRPr="00FA6426">
        <w:rPr>
          <w:rFonts w:cs="Arial"/>
          <w:lang w:eastAsia="es-ES"/>
        </w:rPr>
        <w:t xml:space="preserve">: </w:t>
      </w:r>
      <w:proofErr w:type="spellStart"/>
      <w:r w:rsidRPr="00FA6426">
        <w:rPr>
          <w:rFonts w:cs="Arial"/>
          <w:lang w:eastAsia="es-ES"/>
        </w:rPr>
        <w:t>Prodoc</w:t>
      </w:r>
      <w:proofErr w:type="spellEnd"/>
      <w:r w:rsidRPr="00FA6426">
        <w:rPr>
          <w:rFonts w:cs="Arial"/>
          <w:lang w:eastAsia="es-ES"/>
        </w:rPr>
        <w:t>, 2014</w:t>
      </w:r>
    </w:p>
    <w:p w14:paraId="49EC3C6D" w14:textId="77777777" w:rsidR="008B3D93" w:rsidRPr="00FA6426" w:rsidRDefault="008B3D93" w:rsidP="008B3D93">
      <w:pPr>
        <w:pStyle w:val="Sinespaciado"/>
        <w:rPr>
          <w:rFonts w:eastAsia="MS ????" w:cs="Arial"/>
          <w:b/>
          <w:bCs/>
        </w:rPr>
      </w:pPr>
    </w:p>
    <w:p w14:paraId="2EF80501" w14:textId="77777777" w:rsidR="008B3D93" w:rsidRPr="00FA6426" w:rsidRDefault="008B3D93" w:rsidP="008B3D93">
      <w:pPr>
        <w:pStyle w:val="Ttulo2"/>
        <w:rPr>
          <w:rFonts w:cs="Arial"/>
          <w:szCs w:val="22"/>
        </w:rPr>
      </w:pPr>
      <w:bookmarkStart w:id="88" w:name="_Toc62485781"/>
      <w:r w:rsidRPr="00FA6426">
        <w:rPr>
          <w:rFonts w:cs="Arial"/>
          <w:szCs w:val="22"/>
        </w:rPr>
        <w:t xml:space="preserve">Project </w:t>
      </w:r>
      <w:r w:rsidRPr="00FA6426">
        <w:rPr>
          <w:rFonts w:cs="Arial"/>
          <w:szCs w:val="22"/>
          <w:lang w:val="en-GB"/>
        </w:rPr>
        <w:t>Implementation</w:t>
      </w:r>
      <w:bookmarkEnd w:id="88"/>
    </w:p>
    <w:p w14:paraId="02FEF72C" w14:textId="77777777" w:rsidR="008B3D93" w:rsidRPr="00FA6426" w:rsidRDefault="008B3D93" w:rsidP="008B3D93">
      <w:pPr>
        <w:pStyle w:val="Ttulo3"/>
        <w:rPr>
          <w:rFonts w:cs="Arial"/>
        </w:rPr>
      </w:pPr>
      <w:bookmarkStart w:id="89" w:name="_Toc62485782"/>
      <w:proofErr w:type="spellStart"/>
      <w:r w:rsidRPr="00FA6426">
        <w:rPr>
          <w:rFonts w:cs="Arial"/>
        </w:rPr>
        <w:t>Adaptive</w:t>
      </w:r>
      <w:proofErr w:type="spellEnd"/>
      <w:r w:rsidRPr="00FA6426">
        <w:rPr>
          <w:rFonts w:cs="Arial"/>
        </w:rPr>
        <w:t xml:space="preserve"> </w:t>
      </w:r>
      <w:proofErr w:type="spellStart"/>
      <w:r w:rsidRPr="00FA6426">
        <w:rPr>
          <w:rFonts w:cs="Arial"/>
        </w:rPr>
        <w:t>management</w:t>
      </w:r>
      <w:bookmarkEnd w:id="89"/>
      <w:proofErr w:type="spellEnd"/>
      <w:r w:rsidRPr="00FA6426">
        <w:rPr>
          <w:rFonts w:cs="Arial"/>
        </w:rPr>
        <w:t xml:space="preserve"> </w:t>
      </w:r>
    </w:p>
    <w:p w14:paraId="5016F112" w14:textId="77777777" w:rsidR="000C6405" w:rsidRPr="00FA6426" w:rsidRDefault="000C6405" w:rsidP="000C6405">
      <w:pPr>
        <w:rPr>
          <w:rFonts w:cs="Arial"/>
          <w:lang w:val="en-US"/>
        </w:rPr>
      </w:pPr>
      <w:r w:rsidRPr="00FA6426">
        <w:rPr>
          <w:rFonts w:cs="Arial"/>
          <w:lang w:val="en-US"/>
        </w:rPr>
        <w:t>The project was implemented in a very dynamic institutional, political, and economic context, which registered important changes in relation to the initial assumptions with which it was designed. It influenced the development of the project and generated challenges to the adaptive management. The interviewees highlighted the flexibility to make changes and adjustments both at a strategic and operational level. They also mention that some of the challenges and difficulties exceed the project team’s scope and capacity.</w:t>
      </w:r>
    </w:p>
    <w:p w14:paraId="1B2B1F9A" w14:textId="77777777" w:rsidR="000C6405" w:rsidRPr="00FA6426" w:rsidRDefault="000C6405" w:rsidP="000C6405">
      <w:pPr>
        <w:rPr>
          <w:rFonts w:cs="Arial"/>
          <w:lang w:val="en-US"/>
        </w:rPr>
      </w:pPr>
      <w:r w:rsidRPr="00FA6426">
        <w:rPr>
          <w:rFonts w:cs="Arial"/>
          <w:lang w:val="en-US"/>
        </w:rPr>
        <w:t xml:space="preserve">Project implementation was affected by a transformation at institutional and political level, linked to the issuance and validity of </w:t>
      </w:r>
      <w:proofErr w:type="spellStart"/>
      <w:r w:rsidRPr="00FA6426">
        <w:rPr>
          <w:rFonts w:cs="Arial"/>
          <w:lang w:val="en-US"/>
        </w:rPr>
        <w:t>Ingenios</w:t>
      </w:r>
      <w:proofErr w:type="spellEnd"/>
      <w:r w:rsidRPr="00FA6426">
        <w:rPr>
          <w:rFonts w:cs="Arial"/>
          <w:lang w:val="en-US"/>
        </w:rPr>
        <w:t xml:space="preserve"> Code in 2016. This Code redesigned the intellectual property regime operation in Ecuador in several aspects, including biodiversity </w:t>
      </w:r>
      <w:r w:rsidRPr="00FA6426">
        <w:rPr>
          <w:rFonts w:cs="Arial"/>
          <w:lang w:val="en-US"/>
        </w:rPr>
        <w:lastRenderedPageBreak/>
        <w:t xml:space="preserve">scientific research and access to genetic resources. Several of MAAE’s remits passed to </w:t>
      </w:r>
      <w:proofErr w:type="spellStart"/>
      <w:r w:rsidRPr="00FA6426">
        <w:rPr>
          <w:rFonts w:cs="Arial"/>
          <w:lang w:val="en-US"/>
        </w:rPr>
        <w:t>Senescyt</w:t>
      </w:r>
      <w:proofErr w:type="spellEnd"/>
      <w:r w:rsidRPr="00FA6426">
        <w:rPr>
          <w:rFonts w:cs="Arial"/>
          <w:lang w:val="en-US"/>
        </w:rPr>
        <w:t xml:space="preserve">, new institutions such as </w:t>
      </w:r>
      <w:proofErr w:type="spellStart"/>
      <w:r w:rsidRPr="00FA6426">
        <w:rPr>
          <w:rFonts w:cs="Arial"/>
          <w:lang w:val="en-US"/>
        </w:rPr>
        <w:t>Senadi</w:t>
      </w:r>
      <w:proofErr w:type="spellEnd"/>
      <w:r w:rsidRPr="00FA6426">
        <w:rPr>
          <w:rFonts w:cs="Arial"/>
          <w:lang w:val="en-US"/>
        </w:rPr>
        <w:t xml:space="preserve"> and INABIO were incorporated. According to the interviewees, the project played a key role in this context, facilitating dialogue and coordination within the framework of this new institutional architecture, as well as supporting new counterparts institutional strengthening to carry out the activities planned within the project, and invited </w:t>
      </w:r>
      <w:proofErr w:type="spellStart"/>
      <w:r w:rsidRPr="00FA6426">
        <w:rPr>
          <w:rFonts w:cs="Arial"/>
          <w:lang w:val="en-US"/>
        </w:rPr>
        <w:t>Senescyt</w:t>
      </w:r>
      <w:proofErr w:type="spellEnd"/>
      <w:r w:rsidRPr="00FA6426">
        <w:rPr>
          <w:rFonts w:cs="Arial"/>
          <w:lang w:val="en-US"/>
        </w:rPr>
        <w:t xml:space="preserve"> to be part of the project's Board of Directors, while GIZ, </w:t>
      </w:r>
      <w:proofErr w:type="spellStart"/>
      <w:r w:rsidRPr="00FA6426">
        <w:rPr>
          <w:rFonts w:cs="Arial"/>
          <w:lang w:val="en-US"/>
        </w:rPr>
        <w:t>Senadi</w:t>
      </w:r>
      <w:proofErr w:type="spellEnd"/>
      <w:r w:rsidRPr="00FA6426">
        <w:rPr>
          <w:rFonts w:cs="Arial"/>
          <w:lang w:val="en-US"/>
        </w:rPr>
        <w:t xml:space="preserve"> and INABIO were incorporated into the Technical Committee.</w:t>
      </w:r>
    </w:p>
    <w:p w14:paraId="6068052D" w14:textId="77777777" w:rsidR="000C6405" w:rsidRPr="00FA6426" w:rsidRDefault="000C6405" w:rsidP="000C6405">
      <w:pPr>
        <w:rPr>
          <w:rFonts w:cs="Arial"/>
          <w:lang w:val="en-US"/>
        </w:rPr>
      </w:pPr>
      <w:r w:rsidRPr="00FA6426">
        <w:rPr>
          <w:rFonts w:cs="Arial"/>
          <w:lang w:val="en-US"/>
        </w:rPr>
        <w:t xml:space="preserve">Subsequently, since May 2017, due to government change, the project met challenges derived from new public policy priorities and a deep institutional reform, which led to merging of two institutions that gave rise to MAAE. The interviewees also note a high authorities’ rotation, particularly in MAAE, which has been the institution that registers the highest ministers’ rotation during this government. Faced with this, articulated </w:t>
      </w:r>
      <w:proofErr w:type="gramStart"/>
      <w:r w:rsidRPr="00FA6426">
        <w:rPr>
          <w:rFonts w:cs="Arial"/>
          <w:lang w:val="en-US"/>
        </w:rPr>
        <w:t>job</w:t>
      </w:r>
      <w:proofErr w:type="gramEnd"/>
      <w:r w:rsidRPr="00FA6426">
        <w:rPr>
          <w:rFonts w:cs="Arial"/>
          <w:lang w:val="en-US"/>
        </w:rPr>
        <w:t xml:space="preserve"> and high appropriation by MAAE at a technical level, are mentioned, which throughout the implementation accompanies and endorses the project validity in all the processes of authorities’ transition.</w:t>
      </w:r>
    </w:p>
    <w:p w14:paraId="3AC69F8A" w14:textId="77777777" w:rsidR="000C6405" w:rsidRPr="00FA6426" w:rsidRDefault="000C6405" w:rsidP="000C6405">
      <w:pPr>
        <w:rPr>
          <w:rFonts w:cs="Arial"/>
          <w:lang w:val="en-US"/>
        </w:rPr>
      </w:pPr>
      <w:r w:rsidRPr="00FA6426">
        <w:rPr>
          <w:rFonts w:cs="Arial"/>
          <w:lang w:val="en-US"/>
        </w:rPr>
        <w:t>On the other hand, the economic crisis that the country had been facing, triggered fiscal austerity policies and cuts in public spending, affecting the availability of counterpart resources that the project counted on to meet its goals. The interviews confirm its impact on activities such as scientific research, scholarships, and availability of resources to accompany declaration and management of conservation areas with communities. However, the interviewees highlight the team's ability to commit counterpart funds from fiscal sources.</w:t>
      </w:r>
    </w:p>
    <w:p w14:paraId="70E341FA" w14:textId="77777777" w:rsidR="000C6405" w:rsidRPr="00FA6426" w:rsidRDefault="000C6405" w:rsidP="000C6405">
      <w:pPr>
        <w:rPr>
          <w:rFonts w:cs="Arial"/>
          <w:lang w:val="en-US"/>
        </w:rPr>
      </w:pPr>
      <w:r w:rsidRPr="00FA6426">
        <w:rPr>
          <w:rFonts w:cs="Arial"/>
          <w:lang w:val="en-US"/>
        </w:rPr>
        <w:t xml:space="preserve">During the project execution, some changes to the implementation arrangements outlined in </w:t>
      </w:r>
      <w:proofErr w:type="spellStart"/>
      <w:r w:rsidRPr="00FA6426">
        <w:rPr>
          <w:rFonts w:cs="Arial"/>
          <w:lang w:val="en-US"/>
        </w:rPr>
        <w:t>ProDoc</w:t>
      </w:r>
      <w:proofErr w:type="spellEnd"/>
      <w:r w:rsidRPr="00FA6426">
        <w:rPr>
          <w:rFonts w:cs="Arial"/>
          <w:lang w:val="en-US"/>
        </w:rPr>
        <w:t xml:space="preserve"> were made. For the first 8 months, the project was unable to advance in its execution, so the Board of Directors decided to modify the NIM implementation modality (MAAE would take over 60% and UNDP would implement 40%), to a Support modality to NIM (MAAE has destined 15% to pay technicians and UNDP 85%). The NIM implementation modality had many barriers because it implied transferring of funds to a fiscal account to be implemented under state policies and procedures. For eight months, an attempt was made to test this modality, the team worked with the National Planning Secretariat (</w:t>
      </w:r>
      <w:proofErr w:type="spellStart"/>
      <w:r w:rsidRPr="00FA6426">
        <w:rPr>
          <w:rFonts w:cs="Arial"/>
          <w:lang w:val="en-US"/>
        </w:rPr>
        <w:t>Senplades</w:t>
      </w:r>
      <w:proofErr w:type="spellEnd"/>
      <w:r w:rsidRPr="00FA6426">
        <w:rPr>
          <w:rFonts w:cs="Arial"/>
          <w:lang w:val="en-US"/>
        </w:rPr>
        <w:t xml:space="preserve">) in designing the requested project format to create an account, however, MAAE did not show any guarantee in its structure to respond to the commitments assumed, therefore, under its own consideration, the best option was to focus on providing technical support and verifying </w:t>
      </w:r>
      <w:r w:rsidRPr="00FA6426">
        <w:rPr>
          <w:rFonts w:cs="Arial"/>
          <w:lang w:val="en-US"/>
        </w:rPr>
        <w:lastRenderedPageBreak/>
        <w:t xml:space="preserve">that the goals set in the </w:t>
      </w:r>
      <w:proofErr w:type="spellStart"/>
      <w:r w:rsidRPr="00FA6426">
        <w:rPr>
          <w:rFonts w:cs="Arial"/>
          <w:lang w:val="en-US"/>
        </w:rPr>
        <w:t>ProDoc</w:t>
      </w:r>
      <w:proofErr w:type="spellEnd"/>
      <w:r w:rsidRPr="00FA6426">
        <w:rPr>
          <w:rFonts w:cs="Arial"/>
          <w:lang w:val="en-US"/>
        </w:rPr>
        <w:t xml:space="preserve"> are met. Currently, it is considered that management stability has been achieved under the Support to NIM modality.</w:t>
      </w:r>
    </w:p>
    <w:p w14:paraId="6D284921" w14:textId="77777777" w:rsidR="000C6405" w:rsidRPr="00FA6426" w:rsidRDefault="000C6405" w:rsidP="000C6405">
      <w:pPr>
        <w:rPr>
          <w:rFonts w:cs="Arial"/>
          <w:lang w:val="en-US" w:eastAsia="hi-IN"/>
        </w:rPr>
      </w:pPr>
      <w:r w:rsidRPr="00FA6426">
        <w:rPr>
          <w:rFonts w:cs="Arial"/>
          <w:lang w:val="en-US"/>
        </w:rPr>
        <w:t xml:space="preserve">Another change that arose is related to the administrative weakness identified in the </w:t>
      </w:r>
      <w:proofErr w:type="spellStart"/>
      <w:r w:rsidRPr="00FA6426">
        <w:rPr>
          <w:rFonts w:cs="Arial"/>
          <w:lang w:val="en-US"/>
        </w:rPr>
        <w:t>Jambatu</w:t>
      </w:r>
      <w:proofErr w:type="spellEnd"/>
      <w:r w:rsidRPr="00FA6426">
        <w:rPr>
          <w:rFonts w:cs="Arial"/>
          <w:lang w:val="en-US"/>
        </w:rPr>
        <w:t xml:space="preserve"> Center during 2016, which in the opinion of the interviewees, risk the fulfillment of project important activities. For this reason, in 2017 the Board of Directors decided to entrust the PMU the execution of certain outcomes that originally had to have the FO/ CJ technical support, such as the Ecuadorian Amphibian Research and Conservation Plan and its Action Plan, the interconnection of MAAE and FO / CJ virtual platforms, and the Amphibians Red List. While some interviewees state that this change has made it possible to accelerate processes and expand the participation of strategic partners such as PUCE, other interviewees agree that the decision negatively affected the execution in terms of technical and scientific quality.</w:t>
      </w:r>
      <w:r w:rsidRPr="00FA6426">
        <w:rPr>
          <w:rFonts w:cs="Arial"/>
          <w:lang w:val="en-US" w:eastAsia="hi-IN"/>
        </w:rPr>
        <w:t xml:space="preserve"> </w:t>
      </w:r>
    </w:p>
    <w:p w14:paraId="3D8A58C5" w14:textId="77777777" w:rsidR="000C6405" w:rsidRPr="00FA6426" w:rsidRDefault="000C6405" w:rsidP="000C6405">
      <w:pPr>
        <w:rPr>
          <w:rFonts w:cs="Arial"/>
          <w:color w:val="000000" w:themeColor="text1"/>
          <w:lang w:val="en-US"/>
        </w:rPr>
      </w:pPr>
      <w:r w:rsidRPr="00FA6426">
        <w:rPr>
          <w:rFonts w:cs="Arial"/>
          <w:color w:val="000000" w:themeColor="text1"/>
          <w:lang w:val="en-US"/>
        </w:rPr>
        <w:t xml:space="preserve">The Amazon Regional University </w:t>
      </w:r>
      <w:proofErr w:type="spellStart"/>
      <w:r w:rsidRPr="00FA6426">
        <w:rPr>
          <w:rFonts w:cs="Arial"/>
          <w:color w:val="000000" w:themeColor="text1"/>
          <w:lang w:val="en-US"/>
        </w:rPr>
        <w:t>Ikiam</w:t>
      </w:r>
      <w:proofErr w:type="spellEnd"/>
      <w:r w:rsidRPr="00FA6426">
        <w:rPr>
          <w:rFonts w:cs="Arial"/>
          <w:color w:val="000000" w:themeColor="text1"/>
          <w:lang w:val="en-US"/>
        </w:rPr>
        <w:t xml:space="preserve"> participated as a partner to implement Outcome 2, its co-financing commitment included, among others, construction of laboratory infrastructure, a teacher assignment and hiring of an external researcher (</w:t>
      </w:r>
      <w:proofErr w:type="spellStart"/>
      <w:r w:rsidRPr="00FA6426">
        <w:rPr>
          <w:rFonts w:cs="Arial"/>
          <w:color w:val="000000" w:themeColor="text1"/>
          <w:lang w:val="en-US"/>
        </w:rPr>
        <w:t>Jambatu</w:t>
      </w:r>
      <w:proofErr w:type="spellEnd"/>
      <w:r w:rsidRPr="00FA6426">
        <w:rPr>
          <w:rFonts w:cs="Arial"/>
          <w:color w:val="000000" w:themeColor="text1"/>
          <w:lang w:val="en-US"/>
        </w:rPr>
        <w:t xml:space="preserve"> Center) who would work exclusively in the project. However, in 2017 there was a change of authorities, </w:t>
      </w:r>
      <w:proofErr w:type="gramStart"/>
      <w:r w:rsidRPr="00FA6426">
        <w:rPr>
          <w:rFonts w:cs="Arial"/>
          <w:color w:val="000000" w:themeColor="text1"/>
          <w:lang w:val="en-US"/>
        </w:rPr>
        <w:t>policies</w:t>
      </w:r>
      <w:proofErr w:type="gramEnd"/>
      <w:r w:rsidRPr="00FA6426">
        <w:rPr>
          <w:rFonts w:cs="Arial"/>
          <w:color w:val="000000" w:themeColor="text1"/>
          <w:lang w:val="en-US"/>
        </w:rPr>
        <w:t xml:space="preserve"> and management, added to a budget cut that forced the researcher’s firing, whose role was fundamental for the project scientific assurance. Although the researcher continued being part of the </w:t>
      </w:r>
      <w:proofErr w:type="spellStart"/>
      <w:r w:rsidRPr="00FA6426">
        <w:rPr>
          <w:rFonts w:cs="Arial"/>
          <w:color w:val="000000" w:themeColor="text1"/>
          <w:lang w:val="en-US"/>
        </w:rPr>
        <w:t>Jambatu</w:t>
      </w:r>
      <w:proofErr w:type="spellEnd"/>
      <w:r w:rsidRPr="00FA6426">
        <w:rPr>
          <w:rFonts w:cs="Arial"/>
          <w:color w:val="000000" w:themeColor="text1"/>
          <w:lang w:val="en-US"/>
        </w:rPr>
        <w:t xml:space="preserve"> Center, his participation in the project was diminished and directed to the development of files for the Ecuadorian amphibian encyclopedia, </w:t>
      </w:r>
      <w:r w:rsidRPr="00FA6426">
        <w:rPr>
          <w:rFonts w:cs="Arial"/>
          <w:i/>
          <w:iCs/>
          <w:color w:val="000000" w:themeColor="text1"/>
          <w:lang w:val="en-US"/>
        </w:rPr>
        <w:t>ex situ</w:t>
      </w:r>
      <w:r w:rsidRPr="00FA6426">
        <w:rPr>
          <w:rFonts w:cs="Arial"/>
          <w:color w:val="000000" w:themeColor="text1"/>
          <w:lang w:val="en-US"/>
        </w:rPr>
        <w:t xml:space="preserve"> and life bank management, leaving a gap in technical advice of the project.</w:t>
      </w:r>
    </w:p>
    <w:p w14:paraId="7F7C590D" w14:textId="77777777" w:rsidR="000C6405" w:rsidRPr="00FA6426" w:rsidRDefault="000C6405" w:rsidP="000C6405">
      <w:pPr>
        <w:rPr>
          <w:rFonts w:cs="Arial"/>
          <w:color w:val="000000" w:themeColor="text1"/>
          <w:lang w:val="en-US"/>
        </w:rPr>
      </w:pPr>
      <w:r w:rsidRPr="00FA6426">
        <w:rPr>
          <w:rFonts w:cs="Arial"/>
          <w:color w:val="000000" w:themeColor="text1"/>
          <w:lang w:val="en-US"/>
        </w:rPr>
        <w:t xml:space="preserve">During the project execution, PUCE began to participate due to an approach to the project made by a researcher from the Amazon Regional University </w:t>
      </w:r>
      <w:proofErr w:type="spellStart"/>
      <w:r w:rsidRPr="00FA6426">
        <w:rPr>
          <w:rFonts w:cs="Arial"/>
          <w:color w:val="000000" w:themeColor="text1"/>
          <w:lang w:val="en-US"/>
        </w:rPr>
        <w:t>Ikiam</w:t>
      </w:r>
      <w:proofErr w:type="spellEnd"/>
      <w:r w:rsidRPr="00FA6426">
        <w:rPr>
          <w:rFonts w:cs="Arial"/>
          <w:color w:val="000000" w:themeColor="text1"/>
          <w:lang w:val="en-US"/>
        </w:rPr>
        <w:t xml:space="preserve">, who </w:t>
      </w:r>
      <w:proofErr w:type="gramStart"/>
      <w:r w:rsidRPr="00FA6426">
        <w:rPr>
          <w:rFonts w:cs="Arial"/>
          <w:color w:val="000000" w:themeColor="text1"/>
          <w:lang w:val="en-US"/>
        </w:rPr>
        <w:t>was in charge of</w:t>
      </w:r>
      <w:proofErr w:type="gramEnd"/>
      <w:r w:rsidRPr="00FA6426">
        <w:rPr>
          <w:rFonts w:cs="Arial"/>
          <w:color w:val="000000" w:themeColor="text1"/>
          <w:lang w:val="en-US"/>
        </w:rPr>
        <w:t xml:space="preserve"> executing the second output of Outcome 2. This is because, in the University, in 2016, there was no laboratory to process the samples, while PUCE had the equipment and, above all, has the study of peptides and amphibians in its researching lines, which is why it became an important partner. For a year, the research was carried out in PUCE laboratories, both the project and the universities benefited, because resources and equipment were directed towards the project needs, and knowledge about cloning was transferred to PUCE.</w:t>
      </w:r>
    </w:p>
    <w:p w14:paraId="027A056B" w14:textId="77777777" w:rsidR="000A388C" w:rsidRPr="00FA6426" w:rsidRDefault="000A388C" w:rsidP="000A388C">
      <w:pPr>
        <w:rPr>
          <w:rFonts w:cs="Arial"/>
          <w:lang w:val="en-US"/>
        </w:rPr>
      </w:pPr>
      <w:r w:rsidRPr="00FA6426">
        <w:rPr>
          <w:rFonts w:cs="Arial"/>
          <w:lang w:val="en-US"/>
        </w:rPr>
        <w:t xml:space="preserve">The start of the project execution presented logistical and resource challenges that were solved during the project implementation. It is mentioned that during the start-up there was </w:t>
      </w:r>
      <w:r w:rsidRPr="00FA6426">
        <w:rPr>
          <w:rFonts w:cs="Arial"/>
          <w:lang w:val="en-US"/>
        </w:rPr>
        <w:lastRenderedPageBreak/>
        <w:t xml:space="preserve">no clear definition on the team’s structure, which together with scarce communication had an impact on the execution of some activities being carried out detachedly. Some of the corrective recommendations came from the key partners, for example, ETAPA proposed to standardize certain activities such as a common protocol for taking and transferring samples. To fill the lack of coordination at technical and operational level, </w:t>
      </w:r>
      <w:proofErr w:type="spellStart"/>
      <w:r w:rsidRPr="00FA6426">
        <w:rPr>
          <w:rFonts w:cs="Arial"/>
          <w:lang w:val="en-US"/>
        </w:rPr>
        <w:t>Amaru</w:t>
      </w:r>
      <w:proofErr w:type="spellEnd"/>
      <w:r w:rsidRPr="00FA6426">
        <w:rPr>
          <w:rFonts w:cs="Arial"/>
          <w:lang w:val="en-US"/>
        </w:rPr>
        <w:t xml:space="preserve"> </w:t>
      </w:r>
      <w:proofErr w:type="spellStart"/>
      <w:r w:rsidRPr="00FA6426">
        <w:rPr>
          <w:rFonts w:cs="Arial"/>
          <w:lang w:val="en-US"/>
        </w:rPr>
        <w:t>Biopark</w:t>
      </w:r>
      <w:proofErr w:type="spellEnd"/>
      <w:r w:rsidRPr="00FA6426">
        <w:rPr>
          <w:rFonts w:cs="Arial"/>
          <w:lang w:val="en-US"/>
        </w:rPr>
        <w:t xml:space="preserve"> and ETAPA proposed to work with strategic partners, such as MAAE, in joint workshops to define actions like designing protocols for animal collection, a technical procedure for the delivery of animals’ preparation (design of delivery - reception minutes). Likewise, to solve project coordination in city and field, in 2018 the project incorporated a technician who gave support to monitoring activities, this allowed to have a better coordination and improved the communication quality between different actors.</w:t>
      </w:r>
    </w:p>
    <w:p w14:paraId="1E2E8DA6" w14:textId="77777777" w:rsidR="000A388C" w:rsidRPr="00FA6426" w:rsidRDefault="000A388C" w:rsidP="000A388C">
      <w:pPr>
        <w:rPr>
          <w:rFonts w:cs="Arial"/>
          <w:lang w:val="en-US"/>
        </w:rPr>
      </w:pPr>
      <w:r w:rsidRPr="00FA6426">
        <w:rPr>
          <w:rFonts w:cs="Arial"/>
          <w:lang w:val="en-US"/>
        </w:rPr>
        <w:t xml:space="preserve">In relation to changes at the project's conservation objectives level, at the beginning of 2017, the Board of Directors made the decision to include a new species, the outcomes should therefore consider, from that date, a total of 10 species with </w:t>
      </w:r>
      <w:r w:rsidRPr="00FA6426">
        <w:rPr>
          <w:rFonts w:cs="Arial"/>
          <w:i/>
          <w:iCs/>
          <w:lang w:val="en-US"/>
        </w:rPr>
        <w:t>in situ</w:t>
      </w:r>
      <w:r w:rsidRPr="00FA6426">
        <w:rPr>
          <w:rFonts w:cs="Arial"/>
          <w:lang w:val="en-US"/>
        </w:rPr>
        <w:t xml:space="preserve"> and </w:t>
      </w:r>
      <w:r w:rsidRPr="00FA6426">
        <w:rPr>
          <w:rFonts w:cs="Arial"/>
          <w:i/>
          <w:iCs/>
          <w:lang w:val="en-US"/>
        </w:rPr>
        <w:t>ex situ</w:t>
      </w:r>
      <w:r w:rsidRPr="00FA6426">
        <w:rPr>
          <w:rFonts w:cs="Arial"/>
          <w:lang w:val="en-US"/>
        </w:rPr>
        <w:t xml:space="preserve"> conservation processes, and bioprospecting The decision comes from the re-discovery of a species that was estimated to be in extinction, called </w:t>
      </w:r>
      <w:proofErr w:type="spellStart"/>
      <w:r w:rsidRPr="00FA6426">
        <w:rPr>
          <w:rFonts w:cs="Arial"/>
          <w:lang w:val="en-US"/>
        </w:rPr>
        <w:t>Jambato</w:t>
      </w:r>
      <w:proofErr w:type="spellEnd"/>
      <w:r w:rsidRPr="00FA6426">
        <w:rPr>
          <w:rFonts w:cs="Arial"/>
          <w:lang w:val="en-US"/>
        </w:rPr>
        <w:t xml:space="preserve"> negro (</w:t>
      </w:r>
      <w:proofErr w:type="spellStart"/>
      <w:r w:rsidRPr="00FA6426">
        <w:rPr>
          <w:rFonts w:cs="Arial"/>
          <w:i/>
          <w:iCs/>
          <w:lang w:val="en-US"/>
        </w:rPr>
        <w:t>Atelopus</w:t>
      </w:r>
      <w:proofErr w:type="spellEnd"/>
      <w:r w:rsidRPr="00FA6426">
        <w:rPr>
          <w:rFonts w:cs="Arial"/>
          <w:i/>
          <w:iCs/>
          <w:lang w:val="en-US"/>
        </w:rPr>
        <w:t xml:space="preserve"> </w:t>
      </w:r>
      <w:proofErr w:type="spellStart"/>
      <w:r w:rsidRPr="00FA6426">
        <w:rPr>
          <w:rFonts w:cs="Arial"/>
          <w:i/>
          <w:iCs/>
          <w:lang w:val="en-US"/>
        </w:rPr>
        <w:t>ignescens</w:t>
      </w:r>
      <w:proofErr w:type="spellEnd"/>
      <w:r w:rsidRPr="00FA6426">
        <w:rPr>
          <w:rFonts w:cs="Arial"/>
          <w:lang w:val="en-US"/>
        </w:rPr>
        <w:t>). Likewise, after 2 years of implementation, the need to include monitoring was identified; in this sense, the processes to develop monitoring activities in field are established and standardized.</w:t>
      </w:r>
    </w:p>
    <w:p w14:paraId="07C8DD45" w14:textId="77777777" w:rsidR="000A388C" w:rsidRPr="00FA6426" w:rsidRDefault="000A388C" w:rsidP="000A388C">
      <w:pPr>
        <w:rPr>
          <w:rFonts w:cs="Arial"/>
          <w:lang w:val="en-US" w:eastAsia="hi-IN"/>
        </w:rPr>
      </w:pPr>
      <w:r w:rsidRPr="00FA6426">
        <w:rPr>
          <w:rFonts w:cs="Arial"/>
          <w:lang w:val="en-US"/>
        </w:rPr>
        <w:t>Towards the end of the project, implementation was severely limited by mobility restrictions and shutdowns due to COVID-19, which affected the development of all project activities and made it difficult to meet goals. This mainly affected the possibility of maintaining field work, so it was not possible to have contact or an adequate follow-up with provincial authorities, as well as with the communities that participated in the creation of new PAs, which generates uncertainty in these actors in relation to the current and future status of the activities that were being implemented by the project.</w:t>
      </w:r>
    </w:p>
    <w:p w14:paraId="70439653" w14:textId="77777777" w:rsidR="008B3D93" w:rsidRPr="00FA6426" w:rsidRDefault="008B3D93" w:rsidP="008B3D93">
      <w:pPr>
        <w:pStyle w:val="Ttulo3"/>
        <w:rPr>
          <w:rFonts w:cs="Arial"/>
        </w:rPr>
      </w:pPr>
      <w:bookmarkStart w:id="90" w:name="_Toc62485783"/>
      <w:proofErr w:type="spellStart"/>
      <w:r w:rsidRPr="00FA6426">
        <w:rPr>
          <w:rFonts w:cs="Arial"/>
        </w:rPr>
        <w:t>Partnership</w:t>
      </w:r>
      <w:proofErr w:type="spellEnd"/>
      <w:r w:rsidRPr="00FA6426">
        <w:rPr>
          <w:rFonts w:cs="Arial"/>
        </w:rPr>
        <w:t xml:space="preserve"> </w:t>
      </w:r>
      <w:proofErr w:type="spellStart"/>
      <w:r w:rsidRPr="00FA6426">
        <w:rPr>
          <w:rFonts w:cs="Arial"/>
        </w:rPr>
        <w:t>arrangements</w:t>
      </w:r>
      <w:bookmarkEnd w:id="90"/>
      <w:proofErr w:type="spellEnd"/>
      <w:r w:rsidRPr="00FA6426">
        <w:rPr>
          <w:rFonts w:cs="Arial"/>
        </w:rPr>
        <w:t xml:space="preserve"> </w:t>
      </w:r>
    </w:p>
    <w:p w14:paraId="4EE0B326" w14:textId="77777777" w:rsidR="000A388C" w:rsidRPr="00FA6426" w:rsidRDefault="000A388C" w:rsidP="000A388C">
      <w:pPr>
        <w:rPr>
          <w:rFonts w:cs="Arial"/>
          <w:lang w:val="en-US"/>
        </w:rPr>
      </w:pPr>
      <w:bookmarkStart w:id="91" w:name="_Hlk59621772"/>
      <w:r w:rsidRPr="00FA6426">
        <w:rPr>
          <w:rFonts w:cs="Arial"/>
          <w:lang w:val="en-US"/>
        </w:rPr>
        <w:t xml:space="preserve">The project presents two partnership schemes during its implementation, which provide opportunities to maximize its impact, improve coherence in interventions, and enhance synergies. However, it is also mentioned that these two schemes could have affected the project positioning and identity. Since 2017, the PARG project has been managed in conjunction with the “Genetic Resources for Sustainable Development” - ABS project, because of the theme and complementarity between both projects. Thus, since 2018, both </w:t>
      </w:r>
      <w:r w:rsidRPr="00FA6426">
        <w:rPr>
          <w:rFonts w:cs="Arial"/>
          <w:lang w:val="en-US"/>
        </w:rPr>
        <w:lastRenderedPageBreak/>
        <w:t xml:space="preserve">the Board of Directors and the PMU have </w:t>
      </w:r>
      <w:proofErr w:type="gramStart"/>
      <w:r w:rsidRPr="00FA6426">
        <w:rPr>
          <w:rFonts w:cs="Arial"/>
          <w:lang w:val="en-US"/>
        </w:rPr>
        <w:t>been in charge of</w:t>
      </w:r>
      <w:proofErr w:type="gramEnd"/>
      <w:r w:rsidRPr="00FA6426">
        <w:rPr>
          <w:rFonts w:cs="Arial"/>
          <w:lang w:val="en-US"/>
        </w:rPr>
        <w:t xml:space="preserve"> both projects. In addition, since 2018, the Amphibian and Genetic Resources Conservation Project (PARG) assumed various administrative procedures to support the Wildlife Landscapes project in terms of monitoring, follow-up and reports, assistance at applying for 2019 projects. Likewise, the project benefited from the implementation of some activities under the fiscal outcome of the Wildlife Landscapes project.</w:t>
      </w:r>
    </w:p>
    <w:p w14:paraId="1D45A694" w14:textId="77777777" w:rsidR="000A388C" w:rsidRPr="00FA6426" w:rsidRDefault="000A388C" w:rsidP="000A388C">
      <w:pPr>
        <w:rPr>
          <w:rFonts w:cs="Arial"/>
          <w:lang w:val="en-US"/>
        </w:rPr>
      </w:pPr>
      <w:r w:rsidRPr="00FA6426">
        <w:rPr>
          <w:rFonts w:cs="Arial"/>
          <w:lang w:val="en-US"/>
        </w:rPr>
        <w:t xml:space="preserve">In terms of implementation partners, the project had the support of academic institutions and research centers such as the Regional Amazon University </w:t>
      </w:r>
      <w:proofErr w:type="spellStart"/>
      <w:r w:rsidRPr="00FA6426">
        <w:rPr>
          <w:rFonts w:cs="Arial"/>
          <w:lang w:val="en-US"/>
        </w:rPr>
        <w:t>Ikiam</w:t>
      </w:r>
      <w:proofErr w:type="spellEnd"/>
      <w:r w:rsidRPr="00FA6426">
        <w:rPr>
          <w:rFonts w:cs="Arial"/>
          <w:lang w:val="en-US"/>
        </w:rPr>
        <w:t xml:space="preserve">, the </w:t>
      </w:r>
      <w:proofErr w:type="spellStart"/>
      <w:r w:rsidRPr="00FA6426">
        <w:rPr>
          <w:rFonts w:cs="Arial"/>
          <w:lang w:val="en-US"/>
        </w:rPr>
        <w:t>Otonga</w:t>
      </w:r>
      <w:proofErr w:type="spellEnd"/>
      <w:r w:rsidRPr="00FA6426">
        <w:rPr>
          <w:rFonts w:cs="Arial"/>
          <w:lang w:val="en-US"/>
        </w:rPr>
        <w:t xml:space="preserve"> Foundation and the </w:t>
      </w:r>
      <w:proofErr w:type="spellStart"/>
      <w:r w:rsidRPr="00FA6426">
        <w:rPr>
          <w:rFonts w:cs="Arial"/>
          <w:lang w:val="en-US"/>
        </w:rPr>
        <w:t>Jambatu</w:t>
      </w:r>
      <w:proofErr w:type="spellEnd"/>
      <w:r w:rsidRPr="00FA6426">
        <w:rPr>
          <w:rFonts w:cs="Arial"/>
          <w:lang w:val="en-US"/>
        </w:rPr>
        <w:t xml:space="preserve"> Center, who add value from their specific experience in amphibian scientific research. Other implementation partners such as </w:t>
      </w:r>
      <w:proofErr w:type="spellStart"/>
      <w:r w:rsidRPr="00FA6426">
        <w:rPr>
          <w:rFonts w:cs="Arial"/>
          <w:lang w:val="en-US"/>
        </w:rPr>
        <w:t>Amaru</w:t>
      </w:r>
      <w:proofErr w:type="spellEnd"/>
      <w:r w:rsidRPr="00FA6426">
        <w:rPr>
          <w:rFonts w:cs="Arial"/>
          <w:lang w:val="en-US"/>
        </w:rPr>
        <w:t xml:space="preserve"> </w:t>
      </w:r>
      <w:proofErr w:type="spellStart"/>
      <w:r w:rsidRPr="00FA6426">
        <w:rPr>
          <w:rFonts w:cs="Arial"/>
          <w:lang w:val="en-US"/>
        </w:rPr>
        <w:t>Biopark</w:t>
      </w:r>
      <w:proofErr w:type="spellEnd"/>
      <w:r w:rsidRPr="00FA6426">
        <w:rPr>
          <w:rFonts w:cs="Arial"/>
          <w:lang w:val="en-US"/>
        </w:rPr>
        <w:t xml:space="preserve"> and ETAPA also contributed with their experience in amphibian monitoring and research, becoming key partners to the implementation in territory. ETAPA, together with the </w:t>
      </w:r>
      <w:proofErr w:type="spellStart"/>
      <w:r w:rsidRPr="00FA6426">
        <w:rPr>
          <w:rFonts w:cs="Arial"/>
          <w:lang w:val="en-US"/>
        </w:rPr>
        <w:t>Jambatu</w:t>
      </w:r>
      <w:proofErr w:type="spellEnd"/>
      <w:r w:rsidRPr="00FA6426">
        <w:rPr>
          <w:rFonts w:cs="Arial"/>
          <w:lang w:val="en-US"/>
        </w:rPr>
        <w:t xml:space="preserve"> Center, and with contributions from </w:t>
      </w:r>
      <w:proofErr w:type="spellStart"/>
      <w:r w:rsidRPr="00FA6426">
        <w:rPr>
          <w:rFonts w:cs="Arial"/>
          <w:lang w:val="en-US"/>
        </w:rPr>
        <w:t>Amaru</w:t>
      </w:r>
      <w:proofErr w:type="spellEnd"/>
      <w:r w:rsidRPr="00FA6426">
        <w:rPr>
          <w:rFonts w:cs="Arial"/>
          <w:lang w:val="en-US"/>
        </w:rPr>
        <w:t xml:space="preserve"> </w:t>
      </w:r>
      <w:proofErr w:type="spellStart"/>
      <w:r w:rsidRPr="00FA6426">
        <w:rPr>
          <w:rFonts w:cs="Arial"/>
          <w:lang w:val="en-US"/>
        </w:rPr>
        <w:t>Biopark</w:t>
      </w:r>
      <w:proofErr w:type="spellEnd"/>
      <w:r w:rsidRPr="00FA6426">
        <w:rPr>
          <w:rFonts w:cs="Arial"/>
          <w:lang w:val="en-US"/>
        </w:rPr>
        <w:t xml:space="preserve">, INABIO and the Amazon Regional University </w:t>
      </w:r>
      <w:proofErr w:type="spellStart"/>
      <w:r w:rsidRPr="00FA6426">
        <w:rPr>
          <w:rFonts w:cs="Arial"/>
          <w:lang w:val="en-US"/>
        </w:rPr>
        <w:t>Ikiam</w:t>
      </w:r>
      <w:proofErr w:type="spellEnd"/>
      <w:r w:rsidRPr="00FA6426">
        <w:rPr>
          <w:rFonts w:cs="Arial"/>
          <w:lang w:val="en-US"/>
        </w:rPr>
        <w:t xml:space="preserve">, developed the national sampling protocol that allows standardizing of taking samples procedures. In addition, the interviewees value their contribution on the red list workshops due to their extensive knowledge about </w:t>
      </w:r>
      <w:proofErr w:type="spellStart"/>
      <w:r w:rsidRPr="00FA6426">
        <w:rPr>
          <w:rFonts w:cs="Arial"/>
          <w:lang w:val="en-US"/>
        </w:rPr>
        <w:t>Cajas</w:t>
      </w:r>
      <w:proofErr w:type="spellEnd"/>
      <w:r w:rsidRPr="00FA6426">
        <w:rPr>
          <w:rFonts w:cs="Arial"/>
          <w:lang w:val="en-US"/>
        </w:rPr>
        <w:t xml:space="preserve"> area, and, in general</w:t>
      </w:r>
      <w:bookmarkEnd w:id="91"/>
      <w:r w:rsidRPr="00FA6426">
        <w:rPr>
          <w:rFonts w:cs="Arial"/>
          <w:lang w:val="en-US"/>
        </w:rPr>
        <w:t>, the southern part of the country.</w:t>
      </w:r>
    </w:p>
    <w:p w14:paraId="73D397DA" w14:textId="77777777" w:rsidR="008B3D93" w:rsidRPr="00FA6426" w:rsidRDefault="008B3D93" w:rsidP="008B3D93">
      <w:pPr>
        <w:pStyle w:val="Ttulo3"/>
        <w:rPr>
          <w:rFonts w:cs="Arial"/>
        </w:rPr>
      </w:pPr>
      <w:bookmarkStart w:id="92" w:name="_Toc62485784"/>
      <w:r w:rsidRPr="00FA6426">
        <w:rPr>
          <w:rFonts w:cs="Arial"/>
        </w:rPr>
        <w:t>Project Finance</w:t>
      </w:r>
      <w:bookmarkEnd w:id="92"/>
      <w:r w:rsidRPr="00FA6426">
        <w:rPr>
          <w:rFonts w:cs="Arial"/>
        </w:rPr>
        <w:t xml:space="preserve"> </w:t>
      </w:r>
    </w:p>
    <w:p w14:paraId="5F0A32F9" w14:textId="409BBDD9" w:rsidR="008B3D93" w:rsidRDefault="008B3D93" w:rsidP="002A4A20">
      <w:pPr>
        <w:rPr>
          <w:rFonts w:cs="Arial"/>
          <w:lang w:val="en-US"/>
        </w:rPr>
      </w:pPr>
      <w:r w:rsidRPr="00FA6426">
        <w:rPr>
          <w:rFonts w:cs="Arial"/>
          <w:lang w:val="en-US"/>
        </w:rPr>
        <w:t xml:space="preserve">According to </w:t>
      </w:r>
      <w:proofErr w:type="spellStart"/>
      <w:r w:rsidRPr="00FA6426">
        <w:rPr>
          <w:rFonts w:cs="Arial"/>
          <w:lang w:val="en-US"/>
        </w:rPr>
        <w:t>ProDoc</w:t>
      </w:r>
      <w:proofErr w:type="spellEnd"/>
      <w:r w:rsidRPr="00FA6426">
        <w:rPr>
          <w:rFonts w:cs="Arial"/>
          <w:lang w:val="en-US"/>
        </w:rPr>
        <w:t>, the budget financed by the GEF amounts to USD 2.72 million for the 5 years of implementation. As of March 2020, around USD 2.27 million had been executed, equivalent to 83% of the total available resources. As shown in Graph 2.</w:t>
      </w:r>
    </w:p>
    <w:p w14:paraId="31CF01D4" w14:textId="6EBA5237" w:rsidR="00FA6426" w:rsidRDefault="00FA6426" w:rsidP="002A4A20">
      <w:pPr>
        <w:rPr>
          <w:rFonts w:cs="Arial"/>
          <w:lang w:val="en-US"/>
        </w:rPr>
      </w:pPr>
    </w:p>
    <w:p w14:paraId="7CF10735" w14:textId="39B3BD89" w:rsidR="00FA6426" w:rsidRDefault="00FA6426" w:rsidP="002A4A20">
      <w:pPr>
        <w:rPr>
          <w:rFonts w:cs="Arial"/>
          <w:lang w:val="en-US"/>
        </w:rPr>
      </w:pPr>
    </w:p>
    <w:p w14:paraId="3F7B0092" w14:textId="0880558E" w:rsidR="00FA6426" w:rsidRDefault="00FA6426" w:rsidP="002A4A20">
      <w:pPr>
        <w:rPr>
          <w:rFonts w:cs="Arial"/>
          <w:lang w:val="en-US"/>
        </w:rPr>
      </w:pPr>
    </w:p>
    <w:p w14:paraId="3E5EE07C" w14:textId="0DBA83E1" w:rsidR="00FA6426" w:rsidRDefault="00FA6426" w:rsidP="002A4A20">
      <w:pPr>
        <w:rPr>
          <w:rFonts w:cs="Arial"/>
          <w:lang w:val="en-US"/>
        </w:rPr>
      </w:pPr>
    </w:p>
    <w:p w14:paraId="47620A88" w14:textId="223E052F" w:rsidR="00FA6426" w:rsidRDefault="00FA6426" w:rsidP="002A4A20">
      <w:pPr>
        <w:rPr>
          <w:rFonts w:cs="Arial"/>
          <w:lang w:val="en-US"/>
        </w:rPr>
      </w:pPr>
    </w:p>
    <w:p w14:paraId="4059A08F" w14:textId="69F54F61" w:rsidR="00FA6426" w:rsidRDefault="00FA6426" w:rsidP="002A4A20">
      <w:pPr>
        <w:rPr>
          <w:rFonts w:cs="Arial"/>
          <w:lang w:val="en-US"/>
        </w:rPr>
      </w:pPr>
    </w:p>
    <w:p w14:paraId="02F33494" w14:textId="2EFBE385" w:rsidR="00FA6426" w:rsidRDefault="00FA6426" w:rsidP="002A4A20">
      <w:pPr>
        <w:rPr>
          <w:rFonts w:cs="Arial"/>
          <w:lang w:val="en-US"/>
        </w:rPr>
      </w:pPr>
    </w:p>
    <w:p w14:paraId="10544082" w14:textId="77777777" w:rsidR="00FA6426" w:rsidRPr="00FA6426" w:rsidRDefault="00FA6426" w:rsidP="002A4A20">
      <w:pPr>
        <w:rPr>
          <w:rFonts w:cs="Arial"/>
          <w:lang w:val="en-US"/>
        </w:rPr>
      </w:pPr>
    </w:p>
    <w:p w14:paraId="0C8EE693" w14:textId="36DD28A6" w:rsidR="002A4A20" w:rsidRPr="00FA6426" w:rsidRDefault="008B3D93" w:rsidP="008B3D93">
      <w:pPr>
        <w:pStyle w:val="Descripcin"/>
        <w:rPr>
          <w:rFonts w:ascii="Arial" w:hAnsi="Arial" w:cs="Arial"/>
          <w:b/>
          <w:bCs/>
          <w:i w:val="0"/>
          <w:iCs w:val="0"/>
          <w:sz w:val="22"/>
          <w:szCs w:val="22"/>
          <w:lang w:val="en-US"/>
        </w:rPr>
      </w:pPr>
      <w:bookmarkStart w:id="93" w:name="_Ref51358054"/>
      <w:bookmarkStart w:id="94" w:name="_Toc33392469"/>
      <w:bookmarkStart w:id="95" w:name="_Toc62485739"/>
      <w:r w:rsidRPr="00FA6426">
        <w:rPr>
          <w:rFonts w:ascii="Arial" w:hAnsi="Arial" w:cs="Arial"/>
          <w:b/>
          <w:bCs/>
          <w:i w:val="0"/>
          <w:iCs w:val="0"/>
          <w:sz w:val="22"/>
          <w:szCs w:val="22"/>
          <w:lang w:val="en-US"/>
        </w:rPr>
        <w:lastRenderedPageBreak/>
        <w:t xml:space="preserve">Graphic </w:t>
      </w:r>
      <w:r w:rsidRPr="00FA6426">
        <w:rPr>
          <w:rFonts w:ascii="Arial" w:hAnsi="Arial" w:cs="Arial"/>
          <w:b/>
          <w:bCs/>
          <w:i w:val="0"/>
          <w:iCs w:val="0"/>
          <w:sz w:val="22"/>
          <w:szCs w:val="22"/>
        </w:rPr>
        <w:fldChar w:fldCharType="begin"/>
      </w:r>
      <w:r w:rsidRPr="00FA6426">
        <w:rPr>
          <w:rFonts w:ascii="Arial" w:hAnsi="Arial" w:cs="Arial"/>
          <w:b/>
          <w:bCs/>
          <w:i w:val="0"/>
          <w:iCs w:val="0"/>
          <w:sz w:val="22"/>
          <w:szCs w:val="22"/>
          <w:lang w:val="en-US"/>
        </w:rPr>
        <w:instrText xml:space="preserve"> SEQ Graphic \* ARABIC </w:instrText>
      </w:r>
      <w:r w:rsidRPr="00FA6426">
        <w:rPr>
          <w:rFonts w:ascii="Arial" w:hAnsi="Arial" w:cs="Arial"/>
          <w:b/>
          <w:bCs/>
          <w:i w:val="0"/>
          <w:iCs w:val="0"/>
          <w:sz w:val="22"/>
          <w:szCs w:val="22"/>
        </w:rPr>
        <w:fldChar w:fldCharType="separate"/>
      </w:r>
      <w:r w:rsidR="00AD728F">
        <w:rPr>
          <w:rFonts w:ascii="Arial" w:hAnsi="Arial" w:cs="Arial"/>
          <w:b/>
          <w:bCs/>
          <w:i w:val="0"/>
          <w:iCs w:val="0"/>
          <w:noProof/>
          <w:sz w:val="22"/>
          <w:szCs w:val="22"/>
          <w:lang w:val="en-US"/>
        </w:rPr>
        <w:t>2</w:t>
      </w:r>
      <w:r w:rsidRPr="00FA6426">
        <w:rPr>
          <w:rFonts w:ascii="Arial" w:hAnsi="Arial" w:cs="Arial"/>
          <w:b/>
          <w:bCs/>
          <w:i w:val="0"/>
          <w:iCs w:val="0"/>
          <w:sz w:val="22"/>
          <w:szCs w:val="22"/>
        </w:rPr>
        <w:fldChar w:fldCharType="end"/>
      </w:r>
      <w:bookmarkEnd w:id="93"/>
      <w:r w:rsidR="002A4A20" w:rsidRPr="00FA6426">
        <w:rPr>
          <w:rFonts w:ascii="Arial" w:hAnsi="Arial" w:cs="Arial"/>
          <w:b/>
          <w:bCs/>
          <w:i w:val="0"/>
          <w:iCs w:val="0"/>
          <w:sz w:val="22"/>
          <w:szCs w:val="22"/>
          <w:lang w:val="en-US"/>
        </w:rPr>
        <w:t xml:space="preserve"> </w:t>
      </w:r>
      <w:bookmarkEnd w:id="94"/>
      <w:r w:rsidRPr="00FA6426">
        <w:rPr>
          <w:rFonts w:ascii="Arial" w:hAnsi="Arial" w:cs="Arial"/>
          <w:b/>
          <w:bCs/>
          <w:i w:val="0"/>
          <w:iCs w:val="0"/>
          <w:color w:val="222222"/>
          <w:sz w:val="22"/>
          <w:szCs w:val="22"/>
          <w:lang w:val="en-US" w:eastAsia="en-GB"/>
        </w:rPr>
        <w:t>Budgetary Execution by Outcome</w:t>
      </w:r>
      <w:bookmarkEnd w:id="95"/>
    </w:p>
    <w:p w14:paraId="00EB4E83" w14:textId="196FB5E5" w:rsidR="008B3D93" w:rsidRPr="00FA6426" w:rsidRDefault="00325462" w:rsidP="008B3D93">
      <w:pPr>
        <w:spacing w:before="0"/>
        <w:rPr>
          <w:rFonts w:cs="Arial"/>
          <w:lang w:val="en-US"/>
        </w:rPr>
      </w:pPr>
      <w:r w:rsidRPr="00FA6426">
        <w:rPr>
          <w:rFonts w:cs="Arial"/>
          <w:noProof/>
        </w:rPr>
        <w:drawing>
          <wp:inline distT="0" distB="0" distL="0" distR="0" wp14:anchorId="15466843" wp14:editId="491A8511">
            <wp:extent cx="5612130" cy="3263265"/>
            <wp:effectExtent l="0" t="0" r="7620" b="13335"/>
            <wp:docPr id="1" name="Gráfico 1">
              <a:extLst xmlns:a="http://schemas.openxmlformats.org/drawingml/2006/main">
                <a:ext uri="{FF2B5EF4-FFF2-40B4-BE49-F238E27FC236}">
                  <a16:creationId xmlns:a16="http://schemas.microsoft.com/office/drawing/2014/main" id="{F4B41B35-8571-49A7-B7AB-B9C3E705D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FA6426">
        <w:rPr>
          <w:rFonts w:cs="Arial"/>
          <w:lang w:val="en-US"/>
        </w:rPr>
        <w:t xml:space="preserve"> </w:t>
      </w:r>
      <w:r w:rsidR="008B3D93" w:rsidRPr="00FA6426">
        <w:rPr>
          <w:rFonts w:cs="Arial"/>
          <w:lang w:val="en-US"/>
        </w:rPr>
        <w:t>Source: Project CDRs, 2016 – 2020</w:t>
      </w:r>
    </w:p>
    <w:p w14:paraId="43D73198" w14:textId="13F7FD5E" w:rsidR="008B3D93" w:rsidRPr="00FA6426" w:rsidRDefault="008B3D93" w:rsidP="008B3D93">
      <w:pPr>
        <w:spacing w:before="0"/>
        <w:rPr>
          <w:rFonts w:cs="Arial"/>
          <w:lang w:val="en-US"/>
        </w:rPr>
      </w:pPr>
      <w:r w:rsidRPr="00FA6426">
        <w:rPr>
          <w:rFonts w:cs="Arial"/>
          <w:lang w:val="en-US"/>
        </w:rPr>
        <w:t>Most of the resources have been allocated to Outcome 3, which to date has executed about USD 875 thousand, that is, 92% of the total available for this Result. However, Outcome 2 is the one that shows the best performance, it has executed USD 696 thousand equivalent to 95% of what was planned.</w:t>
      </w:r>
    </w:p>
    <w:p w14:paraId="05594DE4" w14:textId="0DC84BE8" w:rsidR="008B3D93" w:rsidRPr="00FA6426" w:rsidRDefault="008B3D93" w:rsidP="0050510F">
      <w:pPr>
        <w:rPr>
          <w:rFonts w:cs="Arial"/>
          <w:lang w:val="en-US"/>
        </w:rPr>
      </w:pPr>
      <w:r w:rsidRPr="00FA6426">
        <w:rPr>
          <w:rFonts w:cs="Arial"/>
          <w:lang w:val="en-US"/>
        </w:rPr>
        <w:t xml:space="preserve">The execution performance until the first quarter of 2020 indicates that the project will be able to execute </w:t>
      </w:r>
      <w:proofErr w:type="gramStart"/>
      <w:r w:rsidRPr="00FA6426">
        <w:rPr>
          <w:rFonts w:cs="Arial"/>
          <w:lang w:val="en-US"/>
        </w:rPr>
        <w:t>all of</w:t>
      </w:r>
      <w:proofErr w:type="gramEnd"/>
      <w:r w:rsidRPr="00FA6426">
        <w:rPr>
          <w:rFonts w:cs="Arial"/>
          <w:lang w:val="en-US"/>
        </w:rPr>
        <w:t xml:space="preserve"> the assigned resources. The years 2017 and 2020 report the lowest execution (USD 465 thousand and 99 thousand respectively), in contrast to the years 2018 and 2019. This is due to the greater investment in the hiring of local consultants and contractual services of companies. In the first three years of the project, there is evidence of a significant investment in the acquisition of machinery and equipment, especially in 2016 (USD 132 thousand).</w:t>
      </w:r>
    </w:p>
    <w:p w14:paraId="56E77345" w14:textId="00D6F7F0" w:rsidR="008B3D93" w:rsidRPr="00FA6426" w:rsidRDefault="008B3D93" w:rsidP="006D03D0">
      <w:pPr>
        <w:rPr>
          <w:rFonts w:cs="Arial"/>
          <w:lang w:val="en-US"/>
        </w:rPr>
      </w:pPr>
      <w:r w:rsidRPr="00FA6426">
        <w:rPr>
          <w:rFonts w:cs="Arial"/>
          <w:lang w:val="en-US"/>
        </w:rPr>
        <w:t xml:space="preserve">In relation to budget execution by type of expenditure, Graph 3 shows that there is an important difference between some values budgeted in </w:t>
      </w:r>
      <w:proofErr w:type="spellStart"/>
      <w:r w:rsidRPr="00FA6426">
        <w:rPr>
          <w:rFonts w:cs="Arial"/>
          <w:lang w:val="en-US"/>
        </w:rPr>
        <w:t>ProDoc</w:t>
      </w:r>
      <w:proofErr w:type="spellEnd"/>
      <w:r w:rsidRPr="00FA6426">
        <w:rPr>
          <w:rFonts w:cs="Arial"/>
          <w:lang w:val="en-US"/>
        </w:rPr>
        <w:t xml:space="preserve"> and those </w:t>
      </w:r>
      <w:proofErr w:type="gramStart"/>
      <w:r w:rsidRPr="00FA6426">
        <w:rPr>
          <w:rFonts w:cs="Arial"/>
          <w:lang w:val="en-US"/>
        </w:rPr>
        <w:t>actually executed</w:t>
      </w:r>
      <w:proofErr w:type="gramEnd"/>
      <w:r w:rsidRPr="00FA6426">
        <w:rPr>
          <w:rFonts w:cs="Arial"/>
          <w:lang w:val="en-US"/>
        </w:rPr>
        <w:t xml:space="preserve">. This is the case of individual contractual services, the executed value is double the budget, which could be explained by the change registered in relation to the role of the </w:t>
      </w:r>
      <w:proofErr w:type="spellStart"/>
      <w:r w:rsidRPr="00FA6426">
        <w:rPr>
          <w:rFonts w:cs="Arial"/>
          <w:lang w:val="en-US"/>
        </w:rPr>
        <w:t>Jambatu</w:t>
      </w:r>
      <w:proofErr w:type="spellEnd"/>
      <w:r w:rsidRPr="00FA6426">
        <w:rPr>
          <w:rFonts w:cs="Arial"/>
          <w:lang w:val="en-US"/>
        </w:rPr>
        <w:t xml:space="preserve"> Center in the elaboration of certain </w:t>
      </w:r>
      <w:r w:rsidR="002805A2">
        <w:rPr>
          <w:rFonts w:cs="Arial"/>
          <w:lang w:val="en-US"/>
        </w:rPr>
        <w:t>Outputs</w:t>
      </w:r>
      <w:r w:rsidRPr="00FA6426">
        <w:rPr>
          <w:rFonts w:cs="Arial"/>
          <w:lang w:val="en-US"/>
        </w:rPr>
        <w:t xml:space="preserve"> that were commissioned from the PMU.</w:t>
      </w:r>
    </w:p>
    <w:p w14:paraId="58657F9E" w14:textId="3F84F4BE" w:rsidR="008B3D93" w:rsidRPr="00FA6426" w:rsidRDefault="008B3D93" w:rsidP="008B3D93">
      <w:pPr>
        <w:pStyle w:val="Descripcin"/>
        <w:rPr>
          <w:rFonts w:ascii="Arial" w:hAnsi="Arial" w:cs="Arial"/>
          <w:b/>
          <w:bCs/>
          <w:i w:val="0"/>
          <w:iCs w:val="0"/>
          <w:sz w:val="22"/>
          <w:szCs w:val="22"/>
          <w:lang w:val="en-US"/>
        </w:rPr>
      </w:pPr>
      <w:bookmarkStart w:id="96" w:name="_Toc62485740"/>
      <w:bookmarkStart w:id="97" w:name="_Ref51358117"/>
      <w:bookmarkStart w:id="98" w:name="_Ref52895271"/>
      <w:bookmarkStart w:id="99" w:name="_Toc33392470"/>
      <w:r w:rsidRPr="00FA6426">
        <w:rPr>
          <w:rFonts w:ascii="Arial" w:hAnsi="Arial" w:cs="Arial"/>
          <w:b/>
          <w:bCs/>
          <w:i w:val="0"/>
          <w:iCs w:val="0"/>
          <w:sz w:val="22"/>
          <w:szCs w:val="22"/>
          <w:lang w:val="en-US"/>
        </w:rPr>
        <w:lastRenderedPageBreak/>
        <w:t xml:space="preserve">Graphic </w:t>
      </w:r>
      <w:r w:rsidRPr="00FA6426">
        <w:rPr>
          <w:rFonts w:ascii="Arial" w:hAnsi="Arial" w:cs="Arial"/>
          <w:b/>
          <w:bCs/>
          <w:i w:val="0"/>
          <w:iCs w:val="0"/>
          <w:sz w:val="22"/>
          <w:szCs w:val="22"/>
        </w:rPr>
        <w:fldChar w:fldCharType="begin"/>
      </w:r>
      <w:r w:rsidRPr="00FA6426">
        <w:rPr>
          <w:rFonts w:ascii="Arial" w:hAnsi="Arial" w:cs="Arial"/>
          <w:b/>
          <w:bCs/>
          <w:i w:val="0"/>
          <w:iCs w:val="0"/>
          <w:sz w:val="22"/>
          <w:szCs w:val="22"/>
          <w:lang w:val="en-US"/>
        </w:rPr>
        <w:instrText xml:space="preserve"> SEQ Graphic \* ARABIC </w:instrText>
      </w:r>
      <w:r w:rsidRPr="00FA6426">
        <w:rPr>
          <w:rFonts w:ascii="Arial" w:hAnsi="Arial" w:cs="Arial"/>
          <w:b/>
          <w:bCs/>
          <w:i w:val="0"/>
          <w:iCs w:val="0"/>
          <w:sz w:val="22"/>
          <w:szCs w:val="22"/>
        </w:rPr>
        <w:fldChar w:fldCharType="separate"/>
      </w:r>
      <w:r w:rsidR="00AD728F">
        <w:rPr>
          <w:rFonts w:ascii="Arial" w:hAnsi="Arial" w:cs="Arial"/>
          <w:b/>
          <w:bCs/>
          <w:i w:val="0"/>
          <w:iCs w:val="0"/>
          <w:noProof/>
          <w:sz w:val="22"/>
          <w:szCs w:val="22"/>
          <w:lang w:val="en-US"/>
        </w:rPr>
        <w:t>3</w:t>
      </w:r>
      <w:r w:rsidRPr="00FA6426">
        <w:rPr>
          <w:rFonts w:ascii="Arial" w:hAnsi="Arial" w:cs="Arial"/>
          <w:b/>
          <w:bCs/>
          <w:i w:val="0"/>
          <w:iCs w:val="0"/>
          <w:sz w:val="22"/>
          <w:szCs w:val="22"/>
        </w:rPr>
        <w:fldChar w:fldCharType="end"/>
      </w:r>
      <w:r w:rsidRPr="00FA6426">
        <w:rPr>
          <w:rFonts w:ascii="Arial" w:hAnsi="Arial" w:cs="Arial"/>
          <w:b/>
          <w:bCs/>
          <w:i w:val="0"/>
          <w:iCs w:val="0"/>
          <w:sz w:val="22"/>
          <w:szCs w:val="22"/>
          <w:lang w:val="en-US"/>
        </w:rPr>
        <w:t xml:space="preserve"> </w:t>
      </w:r>
      <w:r w:rsidRPr="00FA6426">
        <w:rPr>
          <w:rFonts w:ascii="Arial" w:hAnsi="Arial" w:cs="Arial"/>
          <w:b/>
          <w:bCs/>
          <w:i w:val="0"/>
          <w:iCs w:val="0"/>
          <w:color w:val="000000"/>
          <w:sz w:val="22"/>
          <w:szCs w:val="22"/>
          <w:lang w:val="en-US"/>
        </w:rPr>
        <w:t>Budget implementation by type of expenditure</w:t>
      </w:r>
      <w:bookmarkEnd w:id="96"/>
    </w:p>
    <w:bookmarkEnd w:id="97"/>
    <w:bookmarkEnd w:id="98"/>
    <w:bookmarkEnd w:id="99"/>
    <w:p w14:paraId="2B0DF147" w14:textId="712B2408" w:rsidR="002A4A20" w:rsidRPr="00FA6426" w:rsidRDefault="00325462" w:rsidP="002A4A20">
      <w:pPr>
        <w:pStyle w:val="Sinespaciado"/>
        <w:rPr>
          <w:rFonts w:cs="Arial"/>
        </w:rPr>
      </w:pPr>
      <w:r w:rsidRPr="00FA6426">
        <w:rPr>
          <w:rFonts w:cs="Arial"/>
          <w:noProof/>
        </w:rPr>
        <w:drawing>
          <wp:inline distT="0" distB="0" distL="0" distR="0" wp14:anchorId="1F1230A2" wp14:editId="19D6768B">
            <wp:extent cx="5362575" cy="2962275"/>
            <wp:effectExtent l="0" t="0" r="9525" b="9525"/>
            <wp:docPr id="63" name="Gráfico 63">
              <a:extLst xmlns:a="http://schemas.openxmlformats.org/drawingml/2006/main">
                <a:ext uri="{FF2B5EF4-FFF2-40B4-BE49-F238E27FC236}">
                  <a16:creationId xmlns:a16="http://schemas.microsoft.com/office/drawing/2014/main" id="{30ED9DBB-2C6B-4E16-8DA2-A093B96383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259FA42" w14:textId="77777777" w:rsidR="008B3D93" w:rsidRPr="00FA6426" w:rsidRDefault="008B3D93" w:rsidP="009F1FF8">
      <w:pPr>
        <w:spacing w:after="240"/>
        <w:rPr>
          <w:rFonts w:cs="Arial"/>
          <w:lang w:val="en-US"/>
        </w:rPr>
      </w:pPr>
      <w:r w:rsidRPr="00FA6426">
        <w:rPr>
          <w:rFonts w:cs="Arial"/>
          <w:lang w:val="en-US"/>
        </w:rPr>
        <w:t>Source: CDR, 2015 - 2020; Multi-year POA</w:t>
      </w:r>
    </w:p>
    <w:p w14:paraId="784E1EEC" w14:textId="4F52D9E8" w:rsidR="008B3D93" w:rsidRPr="00FA6426" w:rsidRDefault="008B3D93" w:rsidP="009F1FF8">
      <w:pPr>
        <w:spacing w:after="240"/>
        <w:rPr>
          <w:rFonts w:cs="Arial"/>
          <w:lang w:val="en-US"/>
        </w:rPr>
      </w:pPr>
      <w:r w:rsidRPr="00FA6426">
        <w:rPr>
          <w:rFonts w:cs="Arial"/>
          <w:lang w:val="en-US"/>
        </w:rPr>
        <w:t>Regarding the annual execution by type of expense, most of the items were disbursed for individual contractual services and for travel, although during the first three years significant disbursements were made for machinery and equipment. Likewise, from 2017 to 2020 significant investments have been made in hiring local consultants and business contractual services. The detail is shown in the following Graph 4.</w:t>
      </w:r>
    </w:p>
    <w:p w14:paraId="6078129A" w14:textId="77777777" w:rsidR="003B3ADA" w:rsidRPr="00FA6426" w:rsidRDefault="003B3ADA">
      <w:pPr>
        <w:spacing w:before="0" w:after="0" w:line="240" w:lineRule="auto"/>
        <w:jc w:val="left"/>
        <w:rPr>
          <w:rFonts w:cs="Arial"/>
          <w:b/>
          <w:lang w:val="en-US"/>
        </w:rPr>
      </w:pPr>
      <w:bookmarkStart w:id="100" w:name="_Toc33392471"/>
      <w:r w:rsidRPr="00FA6426">
        <w:rPr>
          <w:rFonts w:cs="Arial"/>
          <w:b/>
          <w:lang w:val="en-US"/>
        </w:rPr>
        <w:br w:type="page"/>
      </w:r>
    </w:p>
    <w:p w14:paraId="0D646B6F" w14:textId="6F5559DC" w:rsidR="00166275" w:rsidRPr="00FA6426" w:rsidRDefault="00166275" w:rsidP="002A4A20">
      <w:pPr>
        <w:spacing w:before="0" w:after="0" w:line="240" w:lineRule="auto"/>
        <w:jc w:val="left"/>
        <w:rPr>
          <w:rFonts w:cs="Arial"/>
          <w:b/>
          <w:bCs/>
          <w:lang w:val="en-US"/>
        </w:rPr>
      </w:pPr>
      <w:bookmarkStart w:id="101" w:name="_Toc62485741"/>
      <w:bookmarkStart w:id="102" w:name="_Ref59093255"/>
      <w:r w:rsidRPr="00FA6426">
        <w:rPr>
          <w:rFonts w:cs="Arial"/>
          <w:b/>
          <w:bCs/>
          <w:lang w:val="en-US"/>
        </w:rPr>
        <w:lastRenderedPageBreak/>
        <w:t xml:space="preserve">Graphic </w:t>
      </w:r>
      <w:r w:rsidRPr="00FA6426">
        <w:rPr>
          <w:rFonts w:cs="Arial"/>
          <w:b/>
          <w:bCs/>
        </w:rPr>
        <w:fldChar w:fldCharType="begin"/>
      </w:r>
      <w:r w:rsidRPr="00FA6426">
        <w:rPr>
          <w:rFonts w:cs="Arial"/>
          <w:b/>
          <w:bCs/>
          <w:lang w:val="en-US"/>
        </w:rPr>
        <w:instrText xml:space="preserve"> SEQ Graphic \* ARABIC </w:instrText>
      </w:r>
      <w:r w:rsidRPr="00FA6426">
        <w:rPr>
          <w:rFonts w:cs="Arial"/>
          <w:b/>
          <w:bCs/>
        </w:rPr>
        <w:fldChar w:fldCharType="separate"/>
      </w:r>
      <w:r w:rsidR="00AD728F">
        <w:rPr>
          <w:rFonts w:cs="Arial"/>
          <w:b/>
          <w:bCs/>
          <w:noProof/>
          <w:lang w:val="en-US"/>
        </w:rPr>
        <w:t>4</w:t>
      </w:r>
      <w:r w:rsidRPr="00FA6426">
        <w:rPr>
          <w:rFonts w:cs="Arial"/>
          <w:b/>
          <w:bCs/>
        </w:rPr>
        <w:fldChar w:fldCharType="end"/>
      </w:r>
      <w:r w:rsidRPr="00FA6426">
        <w:rPr>
          <w:rFonts w:cs="Arial"/>
          <w:b/>
          <w:bCs/>
          <w:lang w:val="en-US"/>
        </w:rPr>
        <w:t xml:space="preserve"> Timeline of the budget execution by type of expenditure</w:t>
      </w:r>
      <w:bookmarkEnd w:id="101"/>
    </w:p>
    <w:bookmarkEnd w:id="100"/>
    <w:bookmarkEnd w:id="102"/>
    <w:p w14:paraId="44CBA1ED" w14:textId="4691F83B" w:rsidR="002A4A20" w:rsidRPr="00FA6426" w:rsidRDefault="00325462" w:rsidP="002A4A20">
      <w:pPr>
        <w:pStyle w:val="Sinespaciado"/>
        <w:rPr>
          <w:rFonts w:cs="Arial"/>
        </w:rPr>
      </w:pPr>
      <w:r w:rsidRPr="00FA6426">
        <w:rPr>
          <w:rFonts w:cs="Arial"/>
          <w:noProof/>
        </w:rPr>
        <w:drawing>
          <wp:inline distT="0" distB="0" distL="0" distR="0" wp14:anchorId="68ECB7BD" wp14:editId="4417CF71">
            <wp:extent cx="5572125" cy="5629275"/>
            <wp:effectExtent l="0" t="0" r="9525" b="9525"/>
            <wp:docPr id="64" name="Gráfico 64">
              <a:extLst xmlns:a="http://schemas.openxmlformats.org/drawingml/2006/main">
                <a:ext uri="{FF2B5EF4-FFF2-40B4-BE49-F238E27FC236}">
                  <a16:creationId xmlns:a16="http://schemas.microsoft.com/office/drawing/2014/main" id="{2EC7FE02-6ED4-4CB4-B3A0-E9094118FA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1267A5" w14:textId="11BA1784" w:rsidR="00166275" w:rsidRPr="00FA6426" w:rsidRDefault="00166275" w:rsidP="00166275">
      <w:pPr>
        <w:spacing w:before="0"/>
        <w:rPr>
          <w:rFonts w:cs="Arial"/>
          <w:lang w:val="en-US"/>
        </w:rPr>
      </w:pPr>
      <w:r w:rsidRPr="00FA6426">
        <w:rPr>
          <w:rFonts w:cs="Arial"/>
          <w:lang w:val="en-US"/>
        </w:rPr>
        <w:t>Source: UNDP Expenditure Report, 2014 - 2020</w:t>
      </w:r>
    </w:p>
    <w:p w14:paraId="4E8FFFFB" w14:textId="73294207" w:rsidR="00166275" w:rsidRPr="00FA6426" w:rsidRDefault="00166275" w:rsidP="006C3468">
      <w:pPr>
        <w:rPr>
          <w:rFonts w:cs="Arial"/>
          <w:lang w:val="en-US"/>
        </w:rPr>
      </w:pPr>
      <w:r w:rsidRPr="00FA6426">
        <w:rPr>
          <w:rFonts w:cs="Arial"/>
          <w:lang w:val="en-US"/>
        </w:rPr>
        <w:t xml:space="preserve">The </w:t>
      </w:r>
      <w:proofErr w:type="spellStart"/>
      <w:r w:rsidRPr="00FA6426">
        <w:rPr>
          <w:rFonts w:cs="Arial"/>
          <w:lang w:val="en-US"/>
        </w:rPr>
        <w:t>ProDoc</w:t>
      </w:r>
      <w:proofErr w:type="spellEnd"/>
      <w:r w:rsidRPr="00FA6426">
        <w:rPr>
          <w:rFonts w:cs="Arial"/>
          <w:lang w:val="en-US"/>
        </w:rPr>
        <w:t xml:space="preserve"> establishes that as part of the management arrangements, annual audits should be carried out on the project. In the execution, it is evident that 2 audits have been carried out, 1 for the review of the execution of funds from the </w:t>
      </w:r>
      <w:proofErr w:type="spellStart"/>
      <w:r w:rsidRPr="00FA6426">
        <w:rPr>
          <w:rFonts w:cs="Arial"/>
          <w:lang w:val="en-US"/>
        </w:rPr>
        <w:t>Otonga</w:t>
      </w:r>
      <w:proofErr w:type="spellEnd"/>
      <w:r w:rsidRPr="00FA6426">
        <w:rPr>
          <w:rFonts w:cs="Arial"/>
          <w:lang w:val="en-US"/>
        </w:rPr>
        <w:t xml:space="preserve"> Foundation for the period July 2016 - January 2018. A second audit was carried out at the MAAE for the same period. Both used the ISRS 4400 methodology. In the first case, values pending settlement were identified, around USD 57 thousand; In the second case, no novelty was found regarding the amounts spent, in addition, it was determined that the risk of budget execution of the MAAE was low, according to the scale used in the audit report.</w:t>
      </w:r>
    </w:p>
    <w:p w14:paraId="4398D9F3" w14:textId="679D295F" w:rsidR="00166275" w:rsidRPr="00FA6426" w:rsidRDefault="00166275" w:rsidP="002A4A20">
      <w:pPr>
        <w:rPr>
          <w:rFonts w:cs="Arial"/>
          <w:lang w:val="en-US"/>
        </w:rPr>
      </w:pPr>
      <w:r w:rsidRPr="00FA6426">
        <w:rPr>
          <w:rFonts w:cs="Arial"/>
          <w:lang w:val="en-US"/>
        </w:rPr>
        <w:lastRenderedPageBreak/>
        <w:t xml:space="preserve">The expected co-financing, according to the </w:t>
      </w:r>
      <w:proofErr w:type="spellStart"/>
      <w:r w:rsidRPr="00FA6426">
        <w:rPr>
          <w:rFonts w:cs="Arial"/>
          <w:lang w:val="en-US"/>
        </w:rPr>
        <w:t>Prodoc</w:t>
      </w:r>
      <w:proofErr w:type="spellEnd"/>
      <w:r w:rsidRPr="00FA6426">
        <w:rPr>
          <w:rFonts w:cs="Arial"/>
          <w:lang w:val="en-US"/>
        </w:rPr>
        <w:t xml:space="preserve">, was USD 14,216,124, both in kind and in monetary resources. In practice, with the report provided by the project, up to October 2020 USD 9,780,761 had been raised. Graph 5 shows that </w:t>
      </w:r>
      <w:proofErr w:type="gramStart"/>
      <w:r w:rsidRPr="00FA6426">
        <w:rPr>
          <w:rFonts w:cs="Arial"/>
          <w:lang w:val="en-US"/>
        </w:rPr>
        <w:t>the majority of</w:t>
      </w:r>
      <w:proofErr w:type="gramEnd"/>
      <w:r w:rsidRPr="00FA6426">
        <w:rPr>
          <w:rFonts w:cs="Arial"/>
          <w:lang w:val="en-US"/>
        </w:rPr>
        <w:t xml:space="preserve"> partners contributed according to plan, however, there are gaps by the MAAE, UNDP, GAD Guayas, ETAPA and the University of Queens.</w:t>
      </w:r>
    </w:p>
    <w:p w14:paraId="0194263B" w14:textId="3D89E4FD" w:rsidR="00166275" w:rsidRPr="00FA6426" w:rsidRDefault="00166275" w:rsidP="00166275">
      <w:pPr>
        <w:spacing w:before="0" w:after="0" w:line="240" w:lineRule="auto"/>
        <w:jc w:val="left"/>
        <w:rPr>
          <w:rFonts w:cs="Arial"/>
          <w:b/>
          <w:bCs/>
          <w:lang w:val="en-US"/>
        </w:rPr>
      </w:pPr>
      <w:bookmarkStart w:id="103" w:name="_Toc62485742"/>
      <w:r w:rsidRPr="00FA6426">
        <w:rPr>
          <w:rFonts w:cs="Arial"/>
          <w:b/>
          <w:bCs/>
          <w:lang w:val="en-US"/>
        </w:rPr>
        <w:t xml:space="preserve">Graphic </w:t>
      </w:r>
      <w:r w:rsidRPr="00FA6426">
        <w:rPr>
          <w:rFonts w:cs="Arial"/>
          <w:b/>
          <w:bCs/>
        </w:rPr>
        <w:fldChar w:fldCharType="begin"/>
      </w:r>
      <w:r w:rsidRPr="00FA6426">
        <w:rPr>
          <w:rFonts w:cs="Arial"/>
          <w:b/>
          <w:bCs/>
          <w:lang w:val="en-US"/>
        </w:rPr>
        <w:instrText xml:space="preserve"> SEQ Graphic \* ARABIC </w:instrText>
      </w:r>
      <w:r w:rsidRPr="00FA6426">
        <w:rPr>
          <w:rFonts w:cs="Arial"/>
          <w:b/>
          <w:bCs/>
        </w:rPr>
        <w:fldChar w:fldCharType="separate"/>
      </w:r>
      <w:r w:rsidR="00AD728F">
        <w:rPr>
          <w:rFonts w:cs="Arial"/>
          <w:b/>
          <w:bCs/>
          <w:noProof/>
          <w:lang w:val="en-US"/>
        </w:rPr>
        <w:t>5</w:t>
      </w:r>
      <w:r w:rsidRPr="00FA6426">
        <w:rPr>
          <w:rFonts w:cs="Arial"/>
          <w:b/>
          <w:bCs/>
        </w:rPr>
        <w:fldChar w:fldCharType="end"/>
      </w:r>
      <w:r w:rsidRPr="00FA6426">
        <w:rPr>
          <w:rFonts w:cs="Arial"/>
          <w:b/>
          <w:bCs/>
          <w:lang w:val="en-US"/>
        </w:rPr>
        <w:t xml:space="preserve"> Co-financing executed by the project</w:t>
      </w:r>
      <w:bookmarkEnd w:id="103"/>
    </w:p>
    <w:p w14:paraId="5E53CA81" w14:textId="0BB388CC" w:rsidR="009A3589" w:rsidRPr="00FA6426" w:rsidRDefault="00325462" w:rsidP="00216BBD">
      <w:pPr>
        <w:pStyle w:val="Sinespaciado"/>
        <w:rPr>
          <w:rFonts w:cs="Arial"/>
        </w:rPr>
      </w:pPr>
      <w:r w:rsidRPr="00FA6426">
        <w:rPr>
          <w:rFonts w:cs="Arial"/>
          <w:noProof/>
        </w:rPr>
        <w:drawing>
          <wp:inline distT="0" distB="0" distL="0" distR="0" wp14:anchorId="0193AFC3" wp14:editId="32D14790">
            <wp:extent cx="5612130" cy="3680460"/>
            <wp:effectExtent l="0" t="0" r="7620" b="15240"/>
            <wp:docPr id="65" name="Gráfico 65">
              <a:extLst xmlns:a="http://schemas.openxmlformats.org/drawingml/2006/main">
                <a:ext uri="{FF2B5EF4-FFF2-40B4-BE49-F238E27FC236}">
                  <a16:creationId xmlns:a16="http://schemas.microsoft.com/office/drawing/2014/main" id="{7C0B41E6-F86F-4CE6-9328-519A7FD0F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7451EA" w14:textId="5D017F87" w:rsidR="00166275" w:rsidRPr="00FA6426" w:rsidRDefault="00166275" w:rsidP="00216BBD">
      <w:pPr>
        <w:spacing w:before="0"/>
        <w:rPr>
          <w:rFonts w:cs="Arial"/>
          <w:lang w:val="en-US"/>
        </w:rPr>
      </w:pPr>
      <w:r w:rsidRPr="00FA6426">
        <w:rPr>
          <w:rFonts w:cs="Arial"/>
          <w:lang w:val="en-US"/>
        </w:rPr>
        <w:t>Source: PARG Project Budget only co-financing, 2020</w:t>
      </w:r>
    </w:p>
    <w:p w14:paraId="7E758F81" w14:textId="46829818" w:rsidR="006B69F2" w:rsidRPr="00FA6426" w:rsidRDefault="00166275" w:rsidP="00633478">
      <w:pPr>
        <w:pStyle w:val="Ttulo3"/>
        <w:rPr>
          <w:rFonts w:cs="Arial"/>
          <w:lang w:val="en-US"/>
        </w:rPr>
      </w:pPr>
      <w:bookmarkStart w:id="104" w:name="_Toc62485785"/>
      <w:r w:rsidRPr="00FA6426">
        <w:rPr>
          <w:rFonts w:cs="Arial"/>
          <w:lang w:val="en-US"/>
        </w:rPr>
        <w:t>Monitoring and evaluation: design at entry and implementation</w:t>
      </w:r>
      <w:bookmarkEnd w:id="104"/>
    </w:p>
    <w:tbl>
      <w:tblPr>
        <w:tblStyle w:val="Tablaconcuadrcula"/>
        <w:tblW w:w="0" w:type="auto"/>
        <w:tblLook w:val="04A0" w:firstRow="1" w:lastRow="0" w:firstColumn="1" w:lastColumn="0" w:noHBand="0" w:noVBand="1"/>
      </w:tblPr>
      <w:tblGrid>
        <w:gridCol w:w="5215"/>
        <w:gridCol w:w="3279"/>
      </w:tblGrid>
      <w:tr w:rsidR="00F20631" w:rsidRPr="00FA6426" w14:paraId="39210EBD" w14:textId="77777777" w:rsidTr="001C41D2">
        <w:tc>
          <w:tcPr>
            <w:tcW w:w="5215" w:type="dxa"/>
            <w:shd w:val="clear" w:color="auto" w:fill="auto"/>
          </w:tcPr>
          <w:p w14:paraId="229A6849" w14:textId="311968FF" w:rsidR="00F20631" w:rsidRPr="00FA6426" w:rsidRDefault="005E623D" w:rsidP="001C41D2">
            <w:pPr>
              <w:spacing w:before="0" w:after="0"/>
              <w:rPr>
                <w:rFonts w:cs="Arial"/>
                <w:i/>
                <w:sz w:val="22"/>
                <w:szCs w:val="22"/>
                <w:lang w:val="en-US"/>
              </w:rPr>
            </w:pPr>
            <w:r w:rsidRPr="00FA6426">
              <w:rPr>
                <w:rFonts w:cs="Arial"/>
                <w:b/>
                <w:bCs/>
                <w:sz w:val="22"/>
                <w:szCs w:val="22"/>
                <w:lang w:val="en-US" w:eastAsia="es-ES"/>
              </w:rPr>
              <w:t>Overall quality of M&amp;E</w:t>
            </w:r>
          </w:p>
        </w:tc>
        <w:tc>
          <w:tcPr>
            <w:tcW w:w="3279" w:type="dxa"/>
            <w:shd w:val="clear" w:color="auto" w:fill="auto"/>
          </w:tcPr>
          <w:p w14:paraId="189F7A3C" w14:textId="41EA26D8" w:rsidR="00F20631" w:rsidRPr="00FA6426" w:rsidRDefault="005E623D" w:rsidP="001C41D2">
            <w:pPr>
              <w:spacing w:before="0" w:after="0"/>
              <w:rPr>
                <w:rFonts w:cs="Arial"/>
                <w:i/>
                <w:sz w:val="22"/>
                <w:szCs w:val="22"/>
              </w:rPr>
            </w:pPr>
            <w:proofErr w:type="spellStart"/>
            <w:r w:rsidRPr="00FA6426">
              <w:rPr>
                <w:rFonts w:cs="Arial"/>
                <w:iCs/>
                <w:sz w:val="22"/>
                <w:szCs w:val="22"/>
              </w:rPr>
              <w:t>Moderately</w:t>
            </w:r>
            <w:proofErr w:type="spellEnd"/>
            <w:r w:rsidRPr="00FA6426">
              <w:rPr>
                <w:rFonts w:cs="Arial"/>
                <w:iCs/>
                <w:sz w:val="22"/>
                <w:szCs w:val="22"/>
              </w:rPr>
              <w:t xml:space="preserve"> </w:t>
            </w:r>
            <w:proofErr w:type="spellStart"/>
            <w:r w:rsidRPr="00FA6426">
              <w:rPr>
                <w:rFonts w:cs="Arial"/>
                <w:iCs/>
                <w:sz w:val="22"/>
                <w:szCs w:val="22"/>
              </w:rPr>
              <w:t>Satisfactory</w:t>
            </w:r>
            <w:proofErr w:type="spellEnd"/>
          </w:p>
        </w:tc>
      </w:tr>
    </w:tbl>
    <w:p w14:paraId="54BE4643" w14:textId="77777777" w:rsidR="00F20631" w:rsidRPr="00FA6426" w:rsidRDefault="00F20631" w:rsidP="00F20631">
      <w:pPr>
        <w:rPr>
          <w:rFonts w:cs="Arial"/>
        </w:rPr>
      </w:pPr>
    </w:p>
    <w:tbl>
      <w:tblPr>
        <w:tblStyle w:val="Tablaconcuadrcula"/>
        <w:tblW w:w="0" w:type="auto"/>
        <w:tblLook w:val="04A0" w:firstRow="1" w:lastRow="0" w:firstColumn="1" w:lastColumn="0" w:noHBand="0" w:noVBand="1"/>
      </w:tblPr>
      <w:tblGrid>
        <w:gridCol w:w="5215"/>
        <w:gridCol w:w="3279"/>
      </w:tblGrid>
      <w:tr w:rsidR="003D3A95" w:rsidRPr="00FA6426" w14:paraId="1C7BB0E0" w14:textId="77777777" w:rsidTr="00D10193">
        <w:tc>
          <w:tcPr>
            <w:tcW w:w="5215" w:type="dxa"/>
            <w:shd w:val="clear" w:color="auto" w:fill="auto"/>
          </w:tcPr>
          <w:p w14:paraId="7CB19D46" w14:textId="018CC77E" w:rsidR="003D3A95" w:rsidRPr="00FA6426" w:rsidRDefault="005E623D" w:rsidP="00D10193">
            <w:pPr>
              <w:spacing w:before="0" w:after="0"/>
              <w:rPr>
                <w:rFonts w:cs="Arial"/>
                <w:i/>
                <w:sz w:val="22"/>
                <w:szCs w:val="22"/>
                <w:lang w:val="en-US"/>
              </w:rPr>
            </w:pPr>
            <w:r w:rsidRPr="00FA6426">
              <w:rPr>
                <w:rFonts w:cs="Arial"/>
                <w:i/>
                <w:sz w:val="22"/>
                <w:szCs w:val="22"/>
                <w:lang w:val="en-US"/>
              </w:rPr>
              <w:t>M&amp;E design at project start up</w:t>
            </w:r>
          </w:p>
        </w:tc>
        <w:tc>
          <w:tcPr>
            <w:tcW w:w="3279" w:type="dxa"/>
            <w:shd w:val="clear" w:color="auto" w:fill="auto"/>
          </w:tcPr>
          <w:p w14:paraId="44EB9338" w14:textId="2DE72F0E" w:rsidR="003D3A95" w:rsidRPr="00FA6426" w:rsidRDefault="005E623D" w:rsidP="00D10193">
            <w:pPr>
              <w:spacing w:before="0" w:after="0"/>
              <w:rPr>
                <w:rFonts w:cs="Arial"/>
                <w:iCs/>
                <w:sz w:val="22"/>
                <w:szCs w:val="22"/>
              </w:rPr>
            </w:pPr>
            <w:proofErr w:type="spellStart"/>
            <w:r w:rsidRPr="00FA6426">
              <w:rPr>
                <w:rFonts w:cs="Arial"/>
                <w:iCs/>
                <w:sz w:val="22"/>
                <w:szCs w:val="22"/>
              </w:rPr>
              <w:t>Moderately</w:t>
            </w:r>
            <w:proofErr w:type="spellEnd"/>
            <w:r w:rsidRPr="00FA6426">
              <w:rPr>
                <w:rFonts w:cs="Arial"/>
                <w:iCs/>
                <w:sz w:val="22"/>
                <w:szCs w:val="22"/>
              </w:rPr>
              <w:t xml:space="preserve"> </w:t>
            </w:r>
            <w:proofErr w:type="spellStart"/>
            <w:r w:rsidRPr="00FA6426">
              <w:rPr>
                <w:rFonts w:cs="Arial"/>
                <w:iCs/>
                <w:sz w:val="22"/>
                <w:szCs w:val="22"/>
              </w:rPr>
              <w:t>Satisfactory</w:t>
            </w:r>
            <w:proofErr w:type="spellEnd"/>
          </w:p>
        </w:tc>
      </w:tr>
    </w:tbl>
    <w:p w14:paraId="06613290" w14:textId="77777777" w:rsidR="000A388C" w:rsidRPr="00FA6426" w:rsidRDefault="000A388C" w:rsidP="000A388C">
      <w:pPr>
        <w:rPr>
          <w:rFonts w:cs="Arial"/>
          <w:lang w:val="en-US" w:eastAsia="hi-IN"/>
        </w:rPr>
      </w:pPr>
      <w:r w:rsidRPr="00FA6426">
        <w:rPr>
          <w:rFonts w:cs="Arial"/>
          <w:lang w:val="en-US" w:eastAsia="hi-IN"/>
        </w:rPr>
        <w:t xml:space="preserve">The PARG project Monitoring and Evaluation Plan (M&amp;E) presented in the </w:t>
      </w:r>
      <w:proofErr w:type="spellStart"/>
      <w:r w:rsidRPr="00FA6426">
        <w:rPr>
          <w:rFonts w:cs="Arial"/>
          <w:lang w:val="en-US" w:eastAsia="hi-IN"/>
        </w:rPr>
        <w:t>ProDoc</w:t>
      </w:r>
      <w:proofErr w:type="spellEnd"/>
      <w:r w:rsidRPr="00FA6426">
        <w:rPr>
          <w:rFonts w:cs="Arial"/>
          <w:lang w:val="en-US" w:eastAsia="hi-IN"/>
        </w:rPr>
        <w:t xml:space="preserve"> fulfil, in general terms, with what is established in the UNDP Evaluation Guide. It includes different milestones and activities that must normally be fulfilled in a GEF financed project. The project used the Microsoft Project program to monitor the programmatic progress of the established outputs, which is considered as an adequate tool, considering that a large part of the indicators at this level are quantitative.</w:t>
      </w:r>
    </w:p>
    <w:p w14:paraId="477A161B" w14:textId="5D370AB7" w:rsidR="00F20631" w:rsidRPr="00FA6426" w:rsidRDefault="000A388C" w:rsidP="00497E1F">
      <w:pPr>
        <w:rPr>
          <w:rFonts w:cs="Arial"/>
          <w:lang w:val="en-US"/>
        </w:rPr>
      </w:pPr>
      <w:r w:rsidRPr="00FA6426">
        <w:rPr>
          <w:rFonts w:cs="Arial"/>
          <w:lang w:val="en-US" w:eastAsia="hi-IN"/>
        </w:rPr>
        <w:lastRenderedPageBreak/>
        <w:t xml:space="preserve">However, a weakness is identified in terms of the monitoring and follow-up design in three of the six project impact indicators. Particularly those that are not quantitative or that have not been sufficiently specified and consequently lend themselves to different interpretations. In general terms, it is observed that the impact indicators were not described in detail, clearly specifying their scope, timing, measurement methodology, means of verification and responsible parties, as established in the </w:t>
      </w:r>
      <w:proofErr w:type="spellStart"/>
      <w:r w:rsidRPr="00FA6426">
        <w:rPr>
          <w:rFonts w:cs="Arial"/>
          <w:lang w:val="en-US" w:eastAsia="hi-IN"/>
        </w:rPr>
        <w:t>ProDoc</w:t>
      </w:r>
      <w:proofErr w:type="spellEnd"/>
      <w:r w:rsidRPr="00FA6426">
        <w:rPr>
          <w:rFonts w:cs="Arial"/>
          <w:lang w:val="en-US" w:eastAsia="hi-IN"/>
        </w:rPr>
        <w:t>. For example, Indicator 4: Increase the flow of resources for amphibian’s conservation/ADB, does not specify the temporality or period in which the indicator should be measured, the methodology to update the baseline study is not presented. and neither are the means of verification. Another example is Indicator 5: Degree of compliance of environmental licenses respect to official guidelines on amphibian conservation in prioritized sites in the National Strategic Plan; on the one hand, the relationship between this indicator and the project activities is not identified, nor is an interpretation presented that allows people to understand what it means by “degree of follow-up” and how this will be measured.</w:t>
      </w:r>
    </w:p>
    <w:tbl>
      <w:tblPr>
        <w:tblStyle w:val="Tablaconcuadrcula"/>
        <w:tblW w:w="8600" w:type="dxa"/>
        <w:tblLook w:val="04A0" w:firstRow="1" w:lastRow="0" w:firstColumn="1" w:lastColumn="0" w:noHBand="0" w:noVBand="1"/>
      </w:tblPr>
      <w:tblGrid>
        <w:gridCol w:w="5240"/>
        <w:gridCol w:w="3360"/>
      </w:tblGrid>
      <w:tr w:rsidR="003D3A95" w:rsidRPr="00FA6426" w14:paraId="22205772" w14:textId="77777777" w:rsidTr="00D10193">
        <w:trPr>
          <w:trHeight w:val="371"/>
        </w:trPr>
        <w:tc>
          <w:tcPr>
            <w:tcW w:w="5240" w:type="dxa"/>
          </w:tcPr>
          <w:p w14:paraId="302C71EF" w14:textId="070C4B0A" w:rsidR="003D3A95" w:rsidRPr="00FA6426" w:rsidRDefault="005E623D" w:rsidP="00D10193">
            <w:pPr>
              <w:spacing w:before="0" w:after="0" w:line="240" w:lineRule="auto"/>
              <w:rPr>
                <w:rFonts w:cs="Arial"/>
                <w:i/>
                <w:sz w:val="22"/>
                <w:szCs w:val="22"/>
              </w:rPr>
            </w:pPr>
            <w:r w:rsidRPr="00FA6426">
              <w:rPr>
                <w:rFonts w:cs="Arial"/>
                <w:i/>
                <w:sz w:val="22"/>
                <w:szCs w:val="22"/>
              </w:rPr>
              <w:t xml:space="preserve">M&amp;E Plan </w:t>
            </w:r>
            <w:proofErr w:type="spellStart"/>
            <w:r w:rsidRPr="00FA6426">
              <w:rPr>
                <w:rFonts w:cs="Arial"/>
                <w:i/>
                <w:sz w:val="22"/>
                <w:szCs w:val="22"/>
              </w:rPr>
              <w:t>Implementation</w:t>
            </w:r>
            <w:proofErr w:type="spellEnd"/>
          </w:p>
        </w:tc>
        <w:tc>
          <w:tcPr>
            <w:tcW w:w="3360" w:type="dxa"/>
            <w:shd w:val="clear" w:color="auto" w:fill="auto"/>
          </w:tcPr>
          <w:p w14:paraId="341B9B44" w14:textId="7D50A401" w:rsidR="003D3A95" w:rsidRPr="00FA6426" w:rsidRDefault="005E623D" w:rsidP="00D10193">
            <w:pPr>
              <w:spacing w:before="0" w:after="0" w:line="240" w:lineRule="auto"/>
              <w:rPr>
                <w:rFonts w:cs="Arial"/>
                <w:i/>
                <w:sz w:val="22"/>
                <w:szCs w:val="22"/>
              </w:rPr>
            </w:pPr>
            <w:proofErr w:type="spellStart"/>
            <w:r w:rsidRPr="00FA6426">
              <w:rPr>
                <w:rFonts w:cs="Arial"/>
                <w:iCs/>
                <w:sz w:val="22"/>
                <w:szCs w:val="22"/>
              </w:rPr>
              <w:t>Moderately</w:t>
            </w:r>
            <w:proofErr w:type="spellEnd"/>
            <w:r w:rsidRPr="00FA6426">
              <w:rPr>
                <w:rFonts w:cs="Arial"/>
                <w:iCs/>
                <w:sz w:val="22"/>
                <w:szCs w:val="22"/>
              </w:rPr>
              <w:t xml:space="preserve"> </w:t>
            </w:r>
            <w:proofErr w:type="spellStart"/>
            <w:r w:rsidRPr="00FA6426">
              <w:rPr>
                <w:rFonts w:cs="Arial"/>
                <w:iCs/>
                <w:sz w:val="22"/>
                <w:szCs w:val="22"/>
              </w:rPr>
              <w:t>Satisfactory</w:t>
            </w:r>
            <w:proofErr w:type="spellEnd"/>
          </w:p>
        </w:tc>
      </w:tr>
    </w:tbl>
    <w:p w14:paraId="555DDF13" w14:textId="77777777" w:rsidR="000A388C" w:rsidRPr="00FA6426" w:rsidRDefault="000A388C" w:rsidP="000A388C">
      <w:pPr>
        <w:rPr>
          <w:rFonts w:cs="Arial"/>
          <w:iCs/>
          <w:lang w:val="en-US"/>
        </w:rPr>
      </w:pPr>
      <w:r w:rsidRPr="00FA6426">
        <w:rPr>
          <w:rFonts w:cs="Arial"/>
          <w:iCs/>
          <w:lang w:val="en-US"/>
        </w:rPr>
        <w:t xml:space="preserve">Regarding the different milestones, and monitoring and evaluation tools established in the </w:t>
      </w:r>
      <w:proofErr w:type="spellStart"/>
      <w:r w:rsidRPr="00FA6426">
        <w:rPr>
          <w:rFonts w:cs="Arial"/>
          <w:iCs/>
          <w:lang w:val="en-US"/>
        </w:rPr>
        <w:t>ProDoc</w:t>
      </w:r>
      <w:proofErr w:type="spellEnd"/>
      <w:r w:rsidRPr="00FA6426">
        <w:rPr>
          <w:rFonts w:cs="Arial"/>
          <w:iCs/>
          <w:lang w:val="en-US"/>
        </w:rPr>
        <w:t xml:space="preserve">, it is verified that the initiation workshop was held on February 17, 2016, as it had been proposed in the </w:t>
      </w:r>
      <w:proofErr w:type="spellStart"/>
      <w:r w:rsidRPr="00FA6426">
        <w:rPr>
          <w:rFonts w:cs="Arial"/>
          <w:iCs/>
          <w:lang w:val="en-US"/>
        </w:rPr>
        <w:t>ProDoc</w:t>
      </w:r>
      <w:proofErr w:type="spellEnd"/>
      <w:r w:rsidRPr="00FA6426">
        <w:rPr>
          <w:rFonts w:cs="Arial"/>
          <w:iCs/>
          <w:lang w:val="en-US"/>
        </w:rPr>
        <w:t>. This workshop was postponed on two previous occasions, for a MAAE request, due to authorities’ change at the Undersecretary of Natural Heritage.</w:t>
      </w:r>
    </w:p>
    <w:p w14:paraId="0D43C3E8" w14:textId="77777777" w:rsidR="000A388C" w:rsidRPr="00FA6426" w:rsidRDefault="000A388C" w:rsidP="000A388C">
      <w:pPr>
        <w:rPr>
          <w:rFonts w:cs="Arial"/>
          <w:iCs/>
          <w:lang w:val="en-US"/>
        </w:rPr>
      </w:pPr>
      <w:r w:rsidRPr="00FA6426">
        <w:rPr>
          <w:rFonts w:cs="Arial"/>
          <w:iCs/>
          <w:lang w:val="en-US"/>
        </w:rPr>
        <w:t xml:space="preserve">Throughout the project execution, periodic biannual meetings were held with the Board of Directors; a total of 17 meetings minutes have been prepared, the last one was recorded in July of the current year. The Project has annual and quarterly reports and PIR reports for the period from 2017 to 2020. All reports detail the activities carried out up to their cut-off date. The project executed the RMT in the months from June to September 2019, although this was meant to be during the third year, it was postponed until one year before the project closure. As part of the M&amp;E plan, independent “Spot Checks” audits were carried out, one for Fundación </w:t>
      </w:r>
      <w:proofErr w:type="spellStart"/>
      <w:r w:rsidRPr="00FA6426">
        <w:rPr>
          <w:rFonts w:cs="Arial"/>
          <w:iCs/>
          <w:lang w:val="en-US"/>
        </w:rPr>
        <w:t>Otonga</w:t>
      </w:r>
      <w:proofErr w:type="spellEnd"/>
      <w:r w:rsidRPr="00FA6426">
        <w:rPr>
          <w:rFonts w:cs="Arial"/>
          <w:iCs/>
          <w:lang w:val="en-US"/>
        </w:rPr>
        <w:t xml:space="preserve"> and two for MAAE.</w:t>
      </w:r>
    </w:p>
    <w:p w14:paraId="73B5D6DF" w14:textId="77777777" w:rsidR="000A388C" w:rsidRPr="00FA6426" w:rsidRDefault="000A388C" w:rsidP="000A388C">
      <w:pPr>
        <w:rPr>
          <w:rFonts w:cs="Arial"/>
          <w:lang w:val="en-US"/>
        </w:rPr>
      </w:pPr>
      <w:r w:rsidRPr="00FA6426">
        <w:rPr>
          <w:rFonts w:cs="Arial"/>
          <w:iCs/>
          <w:lang w:val="en-US"/>
        </w:rPr>
        <w:t>Since 2019, the project developed the "Programmatic Advancement Tool - Methodology", to monitor both the ABS and PARG projects, which allows measuring progress by result. The instrument monitors the fulfillment of certain activities to measure the indicator progress. Although this is very useful for the result indicators, it is not so for the project impact indicators.</w:t>
      </w:r>
    </w:p>
    <w:p w14:paraId="22010F71" w14:textId="77777777" w:rsidR="000A388C" w:rsidRPr="00FA6426" w:rsidRDefault="000A388C" w:rsidP="000A388C">
      <w:pPr>
        <w:rPr>
          <w:rFonts w:cs="Arial"/>
          <w:lang w:val="en-US"/>
        </w:rPr>
      </w:pPr>
      <w:r w:rsidRPr="00FA6426">
        <w:rPr>
          <w:rFonts w:cs="Arial"/>
          <w:lang w:val="en-US"/>
        </w:rPr>
        <w:lastRenderedPageBreak/>
        <w:t>The evaluation considers that the M&amp;E tools presented are insufficient and failed to fill the gaps detailed in relation to the M&amp;E design. Furthermore, the weakness registered in the design of the M&amp;E system presents the risk of overestimating the performance of the impact indicators. In this sense, it is striking, for example, that Indicator 6 reports 100% compliance, when in the unanimous opinion of the interviewees, at the closing date of this evaluation and despite the efforts made, the project did not reduce the duration of procedures for collection permits, framework agreements and access contracts. Indicator 4 reports 100% compliance when it is evident that the flow of resources for conservation has drastically decreased in the recent years and that, for example, during 2020 a large number of MAAE employees have been dismissed, including the wildlife and genetic resources team.</w:t>
      </w:r>
    </w:p>
    <w:p w14:paraId="6066FEDE" w14:textId="77777777" w:rsidR="000A388C" w:rsidRPr="00FA6426" w:rsidRDefault="000A388C" w:rsidP="000A388C">
      <w:pPr>
        <w:rPr>
          <w:rFonts w:cs="Arial"/>
          <w:lang w:val="en-US"/>
        </w:rPr>
      </w:pPr>
      <w:bookmarkStart w:id="105" w:name="_Toc57297545"/>
      <w:bookmarkStart w:id="106" w:name="_Toc57666893"/>
      <w:bookmarkStart w:id="107" w:name="_Toc57297546"/>
      <w:bookmarkStart w:id="108" w:name="_Toc57666894"/>
      <w:bookmarkStart w:id="109" w:name="_Toc57297547"/>
      <w:bookmarkStart w:id="110" w:name="_Toc57666895"/>
      <w:bookmarkStart w:id="111" w:name="_Toc57297548"/>
      <w:bookmarkStart w:id="112" w:name="_Toc57666896"/>
      <w:bookmarkStart w:id="113" w:name="_Toc57297549"/>
      <w:bookmarkStart w:id="114" w:name="_Toc57666897"/>
      <w:bookmarkStart w:id="115" w:name="_Toc57297550"/>
      <w:bookmarkStart w:id="116" w:name="_Toc57666898"/>
      <w:bookmarkStart w:id="117" w:name="_Toc57297551"/>
      <w:bookmarkStart w:id="118" w:name="_Toc57666899"/>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FA6426">
        <w:rPr>
          <w:rFonts w:cs="Arial"/>
          <w:lang w:val="en-US"/>
        </w:rPr>
        <w:t xml:space="preserve">It is possible that the lack of an M&amp;E specialist with exclusive dedication to the project, since he shared responsibilities with the ABS project and previously with </w:t>
      </w:r>
      <w:proofErr w:type="spellStart"/>
      <w:r w:rsidRPr="00FA6426">
        <w:rPr>
          <w:rFonts w:cs="Arial"/>
          <w:lang w:val="en-US"/>
        </w:rPr>
        <w:t>Paisajes</w:t>
      </w:r>
      <w:proofErr w:type="spellEnd"/>
      <w:r w:rsidRPr="00FA6426">
        <w:rPr>
          <w:rFonts w:cs="Arial"/>
          <w:lang w:val="en-US"/>
        </w:rPr>
        <w:t xml:space="preserve">, could also have influenced the fact that a systematic monitoring of the project's progress has not been generated. The project recognizes this weakness and mentions that to lessen the impact, the M&amp;E system was managed together with UNDP. </w:t>
      </w:r>
    </w:p>
    <w:p w14:paraId="040C0642" w14:textId="5FA3D7BF" w:rsidR="00166275" w:rsidRPr="00FA6426" w:rsidRDefault="00166275" w:rsidP="00633478">
      <w:pPr>
        <w:pStyle w:val="Ttulo3"/>
        <w:rPr>
          <w:rFonts w:cs="Arial"/>
          <w:lang w:val="en-US"/>
        </w:rPr>
      </w:pPr>
      <w:bookmarkStart w:id="119" w:name="_Toc62485786"/>
      <w:r w:rsidRPr="00FA6426">
        <w:rPr>
          <w:rFonts w:cs="Arial"/>
          <w:lang w:val="en-US"/>
        </w:rPr>
        <w:t>UNDP and Implementing Partner implementation / execution coordination, and operational issues</w:t>
      </w:r>
      <w:bookmarkEnd w:id="119"/>
    </w:p>
    <w:p w14:paraId="7FA98B83" w14:textId="6C2CEC1B" w:rsidR="00166275" w:rsidRPr="00FA6426" w:rsidRDefault="00166275" w:rsidP="003D3A95">
      <w:pPr>
        <w:rPr>
          <w:rFonts w:cs="Arial"/>
          <w:b/>
          <w:bCs/>
        </w:rPr>
      </w:pPr>
      <w:proofErr w:type="spellStart"/>
      <w:r w:rsidRPr="00FA6426">
        <w:rPr>
          <w:rFonts w:cs="Arial"/>
          <w:b/>
          <w:bCs/>
        </w:rPr>
        <w:t>Implementing</w:t>
      </w:r>
      <w:proofErr w:type="spellEnd"/>
      <w:r w:rsidRPr="00FA6426">
        <w:rPr>
          <w:rFonts w:cs="Arial"/>
          <w:b/>
          <w:bCs/>
        </w:rPr>
        <w:t xml:space="preserve"> Agency - UNDP</w:t>
      </w:r>
    </w:p>
    <w:tbl>
      <w:tblPr>
        <w:tblStyle w:val="Tablaconcuadrcula"/>
        <w:tblW w:w="8600" w:type="dxa"/>
        <w:tblLook w:val="04A0" w:firstRow="1" w:lastRow="0" w:firstColumn="1" w:lastColumn="0" w:noHBand="0" w:noVBand="1"/>
      </w:tblPr>
      <w:tblGrid>
        <w:gridCol w:w="5554"/>
        <w:gridCol w:w="3046"/>
      </w:tblGrid>
      <w:tr w:rsidR="003D3A95" w:rsidRPr="00FA6426" w14:paraId="04742071" w14:textId="77777777" w:rsidTr="00D10193">
        <w:trPr>
          <w:trHeight w:val="371"/>
        </w:trPr>
        <w:tc>
          <w:tcPr>
            <w:tcW w:w="5554" w:type="dxa"/>
          </w:tcPr>
          <w:p w14:paraId="7B080782" w14:textId="30965522" w:rsidR="003D3A95" w:rsidRPr="00FA6426" w:rsidRDefault="005E623D" w:rsidP="00D10193">
            <w:pPr>
              <w:spacing w:before="0" w:after="0" w:line="240" w:lineRule="auto"/>
              <w:rPr>
                <w:rFonts w:cs="Arial"/>
                <w:i/>
                <w:sz w:val="22"/>
                <w:szCs w:val="22"/>
              </w:rPr>
            </w:pPr>
            <w:proofErr w:type="spellStart"/>
            <w:r w:rsidRPr="00FA6426">
              <w:rPr>
                <w:rFonts w:cs="Arial"/>
                <w:i/>
                <w:sz w:val="22"/>
                <w:szCs w:val="22"/>
              </w:rPr>
              <w:t>Implementing</w:t>
            </w:r>
            <w:proofErr w:type="spellEnd"/>
            <w:r w:rsidRPr="00FA6426">
              <w:rPr>
                <w:rFonts w:cs="Arial"/>
                <w:i/>
                <w:sz w:val="22"/>
                <w:szCs w:val="22"/>
              </w:rPr>
              <w:t xml:space="preserve"> Agency</w:t>
            </w:r>
          </w:p>
        </w:tc>
        <w:tc>
          <w:tcPr>
            <w:tcW w:w="3046" w:type="dxa"/>
            <w:shd w:val="clear" w:color="auto" w:fill="auto"/>
          </w:tcPr>
          <w:p w14:paraId="7E14F125" w14:textId="5A3A8A1D" w:rsidR="003D3A95" w:rsidRPr="00FA6426" w:rsidRDefault="005E623D" w:rsidP="00D10193">
            <w:pPr>
              <w:spacing w:before="0" w:after="0" w:line="240" w:lineRule="auto"/>
              <w:rPr>
                <w:rFonts w:cs="Arial"/>
                <w:i/>
                <w:sz w:val="22"/>
                <w:szCs w:val="22"/>
              </w:rPr>
            </w:pPr>
            <w:proofErr w:type="spellStart"/>
            <w:r w:rsidRPr="00FA6426">
              <w:rPr>
                <w:rFonts w:cs="Arial"/>
                <w:iCs/>
                <w:sz w:val="22"/>
                <w:szCs w:val="22"/>
              </w:rPr>
              <w:t>Satisfactory</w:t>
            </w:r>
            <w:proofErr w:type="spellEnd"/>
          </w:p>
        </w:tc>
      </w:tr>
    </w:tbl>
    <w:p w14:paraId="4FC73ECA" w14:textId="77777777" w:rsidR="000A388C" w:rsidRPr="00FA6426" w:rsidRDefault="000A388C" w:rsidP="000A388C">
      <w:pPr>
        <w:rPr>
          <w:rFonts w:cs="Arial"/>
          <w:lang w:val="en-US"/>
        </w:rPr>
      </w:pPr>
      <w:r w:rsidRPr="00FA6426">
        <w:rPr>
          <w:rFonts w:cs="Arial"/>
          <w:lang w:val="en-US"/>
        </w:rPr>
        <w:t xml:space="preserve">The Environment and Energy Area of UNDP as the GEF Implementing Agency </w:t>
      </w:r>
      <w:proofErr w:type="gramStart"/>
      <w:r w:rsidRPr="00FA6426">
        <w:rPr>
          <w:rFonts w:cs="Arial"/>
          <w:lang w:val="en-US"/>
        </w:rPr>
        <w:t>was in charge of</w:t>
      </w:r>
      <w:proofErr w:type="gramEnd"/>
      <w:r w:rsidRPr="00FA6426">
        <w:rPr>
          <w:rFonts w:cs="Arial"/>
          <w:lang w:val="en-US"/>
        </w:rPr>
        <w:t xml:space="preserve"> the coordination of the PARG project execution. Interviewees and project records demonstrate a constant accompaniment of UNDP throughout the implementation. Portfolio management facilitated a coherent and articulated intervention with two other projects (Landscapes and Wildlife, Global ABS), which generated opportunities to maximize impact and promote cost-effective practices that added value in aspects such as communication and gender focus, which were not originally collected and budgeted during design.</w:t>
      </w:r>
    </w:p>
    <w:p w14:paraId="29C099C2" w14:textId="77777777" w:rsidR="000A388C" w:rsidRPr="00FA6426" w:rsidRDefault="000A388C" w:rsidP="000A388C">
      <w:pPr>
        <w:rPr>
          <w:rFonts w:cs="Arial"/>
          <w:lang w:val="en-US"/>
        </w:rPr>
      </w:pPr>
      <w:r w:rsidRPr="00FA6426">
        <w:rPr>
          <w:rFonts w:cs="Arial"/>
          <w:lang w:val="en-US"/>
        </w:rPr>
        <w:t>Stakeholders highlight UNDP support in relation to the high turnover of MAAE management positions and to the political and institutional changes that occurred during implementation. In this sense, UNDP experience is recognized in maintaining the political commitment of the different institutions involved, as well as promoting inter-institutional dialogue and coordination.</w:t>
      </w:r>
    </w:p>
    <w:p w14:paraId="7EAACA16" w14:textId="6CF18B3A" w:rsidR="000A388C" w:rsidRPr="00FA6426" w:rsidRDefault="000A388C" w:rsidP="000A388C">
      <w:pPr>
        <w:rPr>
          <w:rFonts w:cs="Arial"/>
          <w:lang w:val="en-US"/>
        </w:rPr>
      </w:pPr>
      <w:r w:rsidRPr="00FA6426">
        <w:rPr>
          <w:rFonts w:cs="Arial"/>
          <w:lang w:val="en-US"/>
        </w:rPr>
        <w:lastRenderedPageBreak/>
        <w:t xml:space="preserve">Regarding the project administration, which the PMU oversaw, it was made up by a coordinator, an administrative assistant, a communicator and a UN volunteer to support Outcome 3 and ABS Regime, the last two share their time with other projects from the UNDP - GEF portfolio such as Global ABS. At different times, the team was complemented by hiring at least 17 technicians financed mainly with fiscal resources, to strengthen capacities and support specific </w:t>
      </w:r>
      <w:r w:rsidR="002805A2">
        <w:rPr>
          <w:rFonts w:cs="Arial"/>
          <w:lang w:val="en-US"/>
        </w:rPr>
        <w:t>Outputs</w:t>
      </w:r>
      <w:r w:rsidRPr="00FA6426">
        <w:rPr>
          <w:rFonts w:cs="Arial"/>
          <w:lang w:val="en-US"/>
        </w:rPr>
        <w:t xml:space="preserve"> implementation of partners such as the Amazon Regional University </w:t>
      </w:r>
      <w:proofErr w:type="spellStart"/>
      <w:r w:rsidRPr="00FA6426">
        <w:rPr>
          <w:rFonts w:cs="Arial"/>
          <w:lang w:val="en-US"/>
        </w:rPr>
        <w:t>Ikiam</w:t>
      </w:r>
      <w:proofErr w:type="spellEnd"/>
      <w:r w:rsidRPr="00FA6426">
        <w:rPr>
          <w:rFonts w:cs="Arial"/>
          <w:lang w:val="en-US"/>
        </w:rPr>
        <w:t xml:space="preserve">, </w:t>
      </w:r>
      <w:proofErr w:type="spellStart"/>
      <w:r w:rsidRPr="00FA6426">
        <w:rPr>
          <w:rFonts w:cs="Arial"/>
          <w:lang w:val="en-US"/>
        </w:rPr>
        <w:t>Jambatu</w:t>
      </w:r>
      <w:proofErr w:type="spellEnd"/>
      <w:r w:rsidRPr="00FA6426">
        <w:rPr>
          <w:rFonts w:cs="Arial"/>
          <w:lang w:val="en-US"/>
        </w:rPr>
        <w:t xml:space="preserve"> Center, MAAE, </w:t>
      </w:r>
      <w:proofErr w:type="spellStart"/>
      <w:r w:rsidRPr="00FA6426">
        <w:rPr>
          <w:rFonts w:cs="Arial"/>
          <w:lang w:val="en-US"/>
        </w:rPr>
        <w:t>Amaru</w:t>
      </w:r>
      <w:proofErr w:type="spellEnd"/>
      <w:r w:rsidRPr="00FA6426">
        <w:rPr>
          <w:rFonts w:cs="Arial"/>
          <w:lang w:val="en-US"/>
        </w:rPr>
        <w:t xml:space="preserve"> </w:t>
      </w:r>
      <w:proofErr w:type="spellStart"/>
      <w:r w:rsidRPr="00FA6426">
        <w:rPr>
          <w:rFonts w:cs="Arial"/>
          <w:lang w:val="en-US"/>
        </w:rPr>
        <w:t>Biopark</w:t>
      </w:r>
      <w:proofErr w:type="spellEnd"/>
      <w:r w:rsidRPr="00FA6426">
        <w:rPr>
          <w:rFonts w:cs="Arial"/>
          <w:lang w:val="en-US"/>
        </w:rPr>
        <w:t>, Guayas and Carchi GADP.</w:t>
      </w:r>
    </w:p>
    <w:p w14:paraId="7917A32D" w14:textId="77777777" w:rsidR="000A388C" w:rsidRPr="00FA6426" w:rsidRDefault="000A388C" w:rsidP="000A388C">
      <w:pPr>
        <w:rPr>
          <w:rFonts w:cs="Arial"/>
          <w:lang w:val="en-US"/>
        </w:rPr>
      </w:pPr>
      <w:r w:rsidRPr="00FA6426">
        <w:rPr>
          <w:rFonts w:cs="Arial"/>
          <w:lang w:val="en-US"/>
        </w:rPr>
        <w:t>The interviewees’ opinion is that the PMU has had a performance that exceeds expectations, considering the low budget in relation to the goals that were set and that the project design left some gaps that raised the risk profile of the project. The testimonies give account of an experienced team, with specific knowledge of MAAE, previous work with GEF financed projects, commitment, and good predisposition to collaborate with the different institutions and partners. It is mentioned that the coordination was fluid, with good communication and without major inconveniences.</w:t>
      </w:r>
    </w:p>
    <w:p w14:paraId="6E5C2BCA" w14:textId="77777777" w:rsidR="000A388C" w:rsidRPr="00FA6426" w:rsidRDefault="000A388C" w:rsidP="000A388C">
      <w:pPr>
        <w:rPr>
          <w:rFonts w:cs="Arial"/>
          <w:lang w:val="en-US"/>
        </w:rPr>
      </w:pPr>
      <w:r w:rsidRPr="00FA6426">
        <w:rPr>
          <w:rFonts w:cs="Arial"/>
          <w:lang w:val="en-US"/>
        </w:rPr>
        <w:t xml:space="preserve">PMU management stands out for the leverage of resources from different institutions, without them, it would not have been possible to meet the project objectives and goals. Actors recognize and value the coordinator involvement, in its role of keeping them informed, committed, and aligned with the goal’s fulfillment. Likewise, its contribution in harmonizing relations, facilitating dialogue and collaboration between different actors, is recognized. MAAE leadership and close collaboration with the project, in the opinion of some interviewees, reduced impartiality to the PMU compared to the rest of the participating partners and institutions. On the other hand, it is also mentioned that the coordination showed too much patience on MAAE response times for reviewing of consultancies, </w:t>
      </w:r>
      <w:proofErr w:type="spellStart"/>
      <w:r w:rsidRPr="00FA6426">
        <w:rPr>
          <w:rFonts w:cs="Arial"/>
          <w:lang w:val="en-US"/>
        </w:rPr>
        <w:t>ToRs</w:t>
      </w:r>
      <w:proofErr w:type="spellEnd"/>
      <w:r w:rsidRPr="00FA6426">
        <w:rPr>
          <w:rFonts w:cs="Arial"/>
          <w:lang w:val="en-US"/>
        </w:rPr>
        <w:t>, contracting and procurement processes, affecting the programming.</w:t>
      </w:r>
    </w:p>
    <w:p w14:paraId="3EA2F07D" w14:textId="77777777" w:rsidR="000A388C" w:rsidRPr="00FA6426" w:rsidRDefault="000A388C" w:rsidP="0044130D">
      <w:pPr>
        <w:rPr>
          <w:rFonts w:cs="Arial"/>
          <w:lang w:val="en-US"/>
        </w:rPr>
      </w:pPr>
      <w:r w:rsidRPr="00FA6426">
        <w:rPr>
          <w:rFonts w:cs="Arial"/>
          <w:lang w:val="en-US"/>
        </w:rPr>
        <w:t>The actor’s perception is that a PMU weakness was the absence of specialized profiles in amphibians, so that sometimes the horizon of what was expected to be achieved with the project's outcomes was lost, especially in terms of the approval of certain consultancies, as well as the purchase of supplies and equipment. In this sense, difficulties that exist in the local market to supply project specific needs are mentioned, as well as limitations at the level of contracting policies</w:t>
      </w:r>
      <w:r w:rsidR="00156552" w:rsidRPr="00FA6426">
        <w:rPr>
          <w:rFonts w:cs="Arial"/>
          <w:lang w:val="en-US"/>
        </w:rPr>
        <w:t>.</w:t>
      </w:r>
    </w:p>
    <w:p w14:paraId="5DF6406A" w14:textId="09B9F970" w:rsidR="0044130D" w:rsidRPr="00FA6426" w:rsidRDefault="00156552" w:rsidP="0044130D">
      <w:pPr>
        <w:rPr>
          <w:rFonts w:cs="Arial"/>
          <w:lang w:val="en-US"/>
        </w:rPr>
      </w:pPr>
      <w:r w:rsidRPr="00FA6426">
        <w:rPr>
          <w:rFonts w:cs="Arial"/>
          <w:lang w:val="en-US"/>
        </w:rPr>
        <w:t xml:space="preserve"> </w:t>
      </w:r>
    </w:p>
    <w:p w14:paraId="7212A723" w14:textId="13E0BA89" w:rsidR="00166275" w:rsidRPr="00FA6426" w:rsidRDefault="00166275" w:rsidP="003D3A95">
      <w:pPr>
        <w:rPr>
          <w:rFonts w:cs="Arial"/>
          <w:b/>
          <w:bCs/>
        </w:rPr>
      </w:pPr>
      <w:proofErr w:type="spellStart"/>
      <w:r w:rsidRPr="00FA6426">
        <w:rPr>
          <w:rFonts w:cs="Arial"/>
          <w:b/>
          <w:bCs/>
        </w:rPr>
        <w:lastRenderedPageBreak/>
        <w:t>Executing</w:t>
      </w:r>
      <w:proofErr w:type="spellEnd"/>
      <w:r w:rsidRPr="00FA6426">
        <w:rPr>
          <w:rFonts w:cs="Arial"/>
          <w:b/>
          <w:bCs/>
        </w:rPr>
        <w:t xml:space="preserve"> Agency - MAAE</w:t>
      </w:r>
    </w:p>
    <w:tbl>
      <w:tblPr>
        <w:tblStyle w:val="Tablaconcuadrcula"/>
        <w:tblW w:w="8600" w:type="dxa"/>
        <w:tblLook w:val="04A0" w:firstRow="1" w:lastRow="0" w:firstColumn="1" w:lastColumn="0" w:noHBand="0" w:noVBand="1"/>
      </w:tblPr>
      <w:tblGrid>
        <w:gridCol w:w="5554"/>
        <w:gridCol w:w="3046"/>
      </w:tblGrid>
      <w:tr w:rsidR="003D3A95" w:rsidRPr="00FA6426" w14:paraId="5136C16C" w14:textId="77777777" w:rsidTr="00D10193">
        <w:trPr>
          <w:trHeight w:val="371"/>
        </w:trPr>
        <w:tc>
          <w:tcPr>
            <w:tcW w:w="5554" w:type="dxa"/>
          </w:tcPr>
          <w:p w14:paraId="07BD318E" w14:textId="7183BEC9" w:rsidR="003D3A95" w:rsidRPr="00FA6426" w:rsidRDefault="005E623D" w:rsidP="00D10193">
            <w:pPr>
              <w:spacing w:before="0" w:after="0" w:line="240" w:lineRule="auto"/>
              <w:rPr>
                <w:rFonts w:cs="Arial"/>
                <w:i/>
                <w:sz w:val="22"/>
                <w:szCs w:val="22"/>
              </w:rPr>
            </w:pPr>
            <w:proofErr w:type="spellStart"/>
            <w:r w:rsidRPr="00FA6426">
              <w:rPr>
                <w:rFonts w:cs="Arial"/>
                <w:i/>
                <w:sz w:val="22"/>
                <w:szCs w:val="22"/>
              </w:rPr>
              <w:t>Executing</w:t>
            </w:r>
            <w:proofErr w:type="spellEnd"/>
            <w:r w:rsidRPr="00FA6426">
              <w:rPr>
                <w:rFonts w:cs="Arial"/>
                <w:i/>
                <w:sz w:val="22"/>
                <w:szCs w:val="22"/>
              </w:rPr>
              <w:t xml:space="preserve"> Agency</w:t>
            </w:r>
          </w:p>
        </w:tc>
        <w:tc>
          <w:tcPr>
            <w:tcW w:w="3046" w:type="dxa"/>
            <w:shd w:val="clear" w:color="auto" w:fill="auto"/>
          </w:tcPr>
          <w:p w14:paraId="0022C6F1" w14:textId="1EF92DFE" w:rsidR="003D3A95" w:rsidRPr="00FA6426" w:rsidRDefault="005E623D" w:rsidP="00D10193">
            <w:pPr>
              <w:spacing w:before="0" w:after="0" w:line="240" w:lineRule="auto"/>
              <w:rPr>
                <w:rFonts w:cs="Arial"/>
                <w:i/>
                <w:sz w:val="22"/>
                <w:szCs w:val="22"/>
              </w:rPr>
            </w:pPr>
            <w:proofErr w:type="spellStart"/>
            <w:r w:rsidRPr="00FA6426">
              <w:rPr>
                <w:rFonts w:cs="Arial"/>
                <w:iCs/>
                <w:sz w:val="22"/>
                <w:szCs w:val="22"/>
              </w:rPr>
              <w:t>Satisfactory</w:t>
            </w:r>
            <w:proofErr w:type="spellEnd"/>
          </w:p>
        </w:tc>
      </w:tr>
    </w:tbl>
    <w:p w14:paraId="40FB85AB" w14:textId="77777777" w:rsidR="000A388C" w:rsidRPr="00FA6426" w:rsidRDefault="000A388C" w:rsidP="000A388C">
      <w:pPr>
        <w:rPr>
          <w:rFonts w:cs="Arial"/>
          <w:lang w:val="en-US"/>
        </w:rPr>
      </w:pPr>
      <w:r w:rsidRPr="00FA6426">
        <w:rPr>
          <w:rFonts w:cs="Arial"/>
          <w:lang w:val="en-US"/>
        </w:rPr>
        <w:t>MAAE, as Implementing Partner through the National Biodiversity Directorate and the Genetic Resources Unit, assumed control over the programmatic, administrative, and financial supervision of the project. Interviewees value leadership and ownership from the project design phase, playing a key role in leveraging co-financing resources and coordinating different institutions and levels of government participation.</w:t>
      </w:r>
    </w:p>
    <w:p w14:paraId="0C43B6E2" w14:textId="77777777" w:rsidR="000A388C" w:rsidRPr="00FA6426" w:rsidRDefault="000A388C" w:rsidP="000A388C">
      <w:pPr>
        <w:rPr>
          <w:rFonts w:cs="Arial"/>
          <w:lang w:val="en-US"/>
        </w:rPr>
      </w:pPr>
      <w:r w:rsidRPr="00FA6426">
        <w:rPr>
          <w:rFonts w:cs="Arial"/>
          <w:lang w:val="en-US"/>
        </w:rPr>
        <w:t xml:space="preserve">MAAE showed flexibility to face the challenges of a changing economic, political, and institutional environment, and coordinated the intervention in an articulated way with other projects such as Global ABS, or </w:t>
      </w:r>
      <w:proofErr w:type="spellStart"/>
      <w:r w:rsidRPr="00FA6426">
        <w:rPr>
          <w:rFonts w:cs="Arial"/>
          <w:lang w:val="en-US"/>
        </w:rPr>
        <w:t>Paisajes</w:t>
      </w:r>
      <w:proofErr w:type="spellEnd"/>
      <w:r w:rsidRPr="00FA6426">
        <w:rPr>
          <w:rFonts w:cs="Arial"/>
          <w:lang w:val="en-US"/>
        </w:rPr>
        <w:t xml:space="preserve"> y Wildlife. Despite high rotation of authorities and institutional challenges resulting from </w:t>
      </w:r>
      <w:proofErr w:type="spellStart"/>
      <w:r w:rsidRPr="00FA6426">
        <w:rPr>
          <w:rFonts w:cs="Arial"/>
          <w:lang w:val="en-US"/>
        </w:rPr>
        <w:t>Ingenios</w:t>
      </w:r>
      <w:proofErr w:type="spellEnd"/>
      <w:r w:rsidRPr="00FA6426">
        <w:rPr>
          <w:rFonts w:cs="Arial"/>
          <w:lang w:val="en-US"/>
        </w:rPr>
        <w:t xml:space="preserve"> Code validity, MAAE has been able to direct the project towards the fulfillment of its objectives.</w:t>
      </w:r>
    </w:p>
    <w:p w14:paraId="1CCBB3B3" w14:textId="77777777" w:rsidR="000A388C" w:rsidRPr="00FA6426" w:rsidRDefault="000A388C" w:rsidP="000A388C">
      <w:pPr>
        <w:rPr>
          <w:rFonts w:cs="Arial"/>
          <w:lang w:val="en-US"/>
        </w:rPr>
      </w:pPr>
      <w:r w:rsidRPr="00FA6426">
        <w:rPr>
          <w:rFonts w:cs="Arial"/>
          <w:lang w:val="en-US"/>
        </w:rPr>
        <w:t>Among the weaknesses found, the response capacity is identified, due to the limited existing personnel to simultaneously manage the execution of different projects, in addition to their regular institutional activities. It is also mentioned that governance could have been more balanced among the other participating institutions, in a context characterized by the discussion around competences and genetic resources access regime. Despite the commitment and support at technical level, project execution was not isolated from the instability and constant change of authorities, which influenced the political support and endorsement of key processes such as those related to institutional strengthening and the NIM implementation modality.</w:t>
      </w:r>
    </w:p>
    <w:p w14:paraId="084FB025" w14:textId="77777777" w:rsidR="00166275" w:rsidRPr="00FA6426" w:rsidRDefault="00166275" w:rsidP="00166275">
      <w:pPr>
        <w:pStyle w:val="Ttulo2"/>
        <w:rPr>
          <w:rFonts w:cs="Arial"/>
          <w:szCs w:val="22"/>
        </w:rPr>
      </w:pPr>
      <w:bookmarkStart w:id="120" w:name="_Toc62485787"/>
      <w:r w:rsidRPr="00FA6426">
        <w:rPr>
          <w:rFonts w:cs="Arial"/>
          <w:szCs w:val="22"/>
        </w:rPr>
        <w:t xml:space="preserve">Project </w:t>
      </w:r>
      <w:proofErr w:type="spellStart"/>
      <w:r w:rsidRPr="00FA6426">
        <w:rPr>
          <w:rFonts w:cs="Arial"/>
          <w:szCs w:val="22"/>
        </w:rPr>
        <w:t>Results</w:t>
      </w:r>
      <w:bookmarkEnd w:id="120"/>
      <w:proofErr w:type="spellEnd"/>
    </w:p>
    <w:p w14:paraId="2FC83464" w14:textId="3C827BCE" w:rsidR="006B69F2" w:rsidRPr="00FA6426" w:rsidRDefault="00166275" w:rsidP="00166275">
      <w:pPr>
        <w:pStyle w:val="Ttulo3"/>
        <w:rPr>
          <w:rFonts w:cs="Arial"/>
        </w:rPr>
      </w:pPr>
      <w:bookmarkStart w:id="121" w:name="_Toc62485788"/>
      <w:proofErr w:type="spellStart"/>
      <w:r w:rsidRPr="00FA6426">
        <w:rPr>
          <w:rFonts w:eastAsia="Times New Roman" w:cs="Arial"/>
        </w:rPr>
        <w:t>Overall</w:t>
      </w:r>
      <w:proofErr w:type="spellEnd"/>
      <w:r w:rsidRPr="00FA6426">
        <w:rPr>
          <w:rFonts w:eastAsia="Times New Roman" w:cs="Arial"/>
        </w:rPr>
        <w:t xml:space="preserve"> </w:t>
      </w:r>
      <w:proofErr w:type="spellStart"/>
      <w:r w:rsidRPr="00FA6426">
        <w:rPr>
          <w:rFonts w:eastAsia="Times New Roman" w:cs="Arial"/>
        </w:rPr>
        <w:t>results</w:t>
      </w:r>
      <w:bookmarkEnd w:id="121"/>
      <w:proofErr w:type="spellEnd"/>
    </w:p>
    <w:tbl>
      <w:tblPr>
        <w:tblStyle w:val="Tablaconcuadrcula"/>
        <w:tblW w:w="0" w:type="auto"/>
        <w:tblLook w:val="04A0" w:firstRow="1" w:lastRow="0" w:firstColumn="1" w:lastColumn="0" w:noHBand="0" w:noVBand="1"/>
      </w:tblPr>
      <w:tblGrid>
        <w:gridCol w:w="5215"/>
        <w:gridCol w:w="3279"/>
      </w:tblGrid>
      <w:tr w:rsidR="003D3A95" w:rsidRPr="00FA6426" w14:paraId="7C0EA6B5" w14:textId="77777777" w:rsidTr="00D10193">
        <w:tc>
          <w:tcPr>
            <w:tcW w:w="5215" w:type="dxa"/>
            <w:shd w:val="clear" w:color="auto" w:fill="auto"/>
          </w:tcPr>
          <w:p w14:paraId="088392AE" w14:textId="1C35F359" w:rsidR="003D3A95" w:rsidRPr="00FA6426" w:rsidRDefault="005E623D" w:rsidP="00D10193">
            <w:pPr>
              <w:spacing w:before="0" w:after="0"/>
              <w:rPr>
                <w:rFonts w:cs="Arial"/>
                <w:i/>
                <w:sz w:val="22"/>
                <w:szCs w:val="22"/>
                <w:lang w:val="en-US"/>
              </w:rPr>
            </w:pPr>
            <w:r w:rsidRPr="00FA6426">
              <w:rPr>
                <w:rFonts w:cs="Arial"/>
                <w:i/>
                <w:sz w:val="22"/>
                <w:szCs w:val="22"/>
                <w:lang w:val="en-US"/>
              </w:rPr>
              <w:t>Overall Quality of Project Outcomes</w:t>
            </w:r>
          </w:p>
        </w:tc>
        <w:tc>
          <w:tcPr>
            <w:tcW w:w="3279" w:type="dxa"/>
            <w:shd w:val="clear" w:color="auto" w:fill="auto"/>
          </w:tcPr>
          <w:p w14:paraId="3A9EE046" w14:textId="5F6000DA" w:rsidR="003D3A95" w:rsidRPr="00FA6426" w:rsidRDefault="00715537" w:rsidP="00D10193">
            <w:pPr>
              <w:spacing w:before="0" w:after="0"/>
              <w:rPr>
                <w:rFonts w:cs="Arial"/>
                <w:i/>
                <w:sz w:val="22"/>
                <w:szCs w:val="22"/>
              </w:rPr>
            </w:pPr>
            <w:proofErr w:type="spellStart"/>
            <w:r w:rsidRPr="00FA6426">
              <w:rPr>
                <w:rFonts w:cs="Arial"/>
                <w:iCs/>
                <w:sz w:val="22"/>
                <w:szCs w:val="22"/>
              </w:rPr>
              <w:t>Satisfactor</w:t>
            </w:r>
            <w:r w:rsidR="005E623D" w:rsidRPr="00FA6426">
              <w:rPr>
                <w:rFonts w:cs="Arial"/>
                <w:iCs/>
                <w:sz w:val="22"/>
                <w:szCs w:val="22"/>
              </w:rPr>
              <w:t>y</w:t>
            </w:r>
            <w:proofErr w:type="spellEnd"/>
          </w:p>
        </w:tc>
      </w:tr>
    </w:tbl>
    <w:p w14:paraId="1F5177D3" w14:textId="27341E89" w:rsidR="000A388C" w:rsidRPr="00FA6426" w:rsidRDefault="000A388C" w:rsidP="000A388C">
      <w:pPr>
        <w:rPr>
          <w:rFonts w:cs="Arial"/>
          <w:lang w:val="en-US"/>
        </w:rPr>
      </w:pPr>
      <w:r w:rsidRPr="00FA6426">
        <w:rPr>
          <w:rFonts w:cs="Arial"/>
          <w:lang w:val="en-US"/>
        </w:rPr>
        <w:t xml:space="preserve">The Mid-Term Review estimated an advance in the achievement of qualitative </w:t>
      </w:r>
      <w:r w:rsidR="002805A2">
        <w:rPr>
          <w:rFonts w:cs="Arial"/>
          <w:lang w:val="en-US"/>
        </w:rPr>
        <w:t>Outcomes</w:t>
      </w:r>
      <w:r w:rsidRPr="00FA6426">
        <w:rPr>
          <w:rFonts w:cs="Arial"/>
          <w:lang w:val="en-US"/>
        </w:rPr>
        <w:t xml:space="preserve"> of 84.3%, with an expectation of 100% goals compliance. According to the following Graph 6, the average progress of the 3 </w:t>
      </w:r>
      <w:r w:rsidR="002805A2">
        <w:rPr>
          <w:rFonts w:cs="Arial"/>
          <w:lang w:val="en-US"/>
        </w:rPr>
        <w:t>Outcomes</w:t>
      </w:r>
      <w:r w:rsidRPr="00FA6426">
        <w:rPr>
          <w:rFonts w:cs="Arial"/>
          <w:lang w:val="en-US"/>
        </w:rPr>
        <w:t xml:space="preserve"> is 90%. The project has made significant progress in the three expected </w:t>
      </w:r>
      <w:r w:rsidR="002805A2">
        <w:rPr>
          <w:rFonts w:cs="Arial"/>
          <w:lang w:val="en-US"/>
        </w:rPr>
        <w:t>Outcomes</w:t>
      </w:r>
      <w:r w:rsidRPr="00FA6426">
        <w:rPr>
          <w:rFonts w:cs="Arial"/>
          <w:lang w:val="en-US"/>
        </w:rPr>
        <w:t xml:space="preserve">, different factors out the management and project scope, did not allow Result 2 performance to be as expected. </w:t>
      </w:r>
    </w:p>
    <w:p w14:paraId="18B26F63" w14:textId="77777777" w:rsidR="000A388C" w:rsidRPr="00FA6426" w:rsidRDefault="000A388C" w:rsidP="00166275">
      <w:pPr>
        <w:spacing w:after="0"/>
        <w:rPr>
          <w:rFonts w:cs="Arial"/>
          <w:b/>
          <w:bCs/>
          <w:lang w:val="en-US"/>
        </w:rPr>
      </w:pPr>
    </w:p>
    <w:p w14:paraId="30CE1D01" w14:textId="6E7717E1" w:rsidR="00166275" w:rsidRPr="00FA6426" w:rsidRDefault="00166275" w:rsidP="00166275">
      <w:pPr>
        <w:spacing w:after="0"/>
        <w:rPr>
          <w:rFonts w:cs="Arial"/>
          <w:b/>
          <w:bCs/>
          <w:lang w:val="en-US"/>
        </w:rPr>
      </w:pPr>
      <w:bookmarkStart w:id="122" w:name="_Toc62485743"/>
      <w:r w:rsidRPr="00FA6426">
        <w:rPr>
          <w:rFonts w:cs="Arial"/>
          <w:b/>
          <w:bCs/>
          <w:lang w:val="en-US"/>
        </w:rPr>
        <w:lastRenderedPageBreak/>
        <w:t xml:space="preserve">Graphic </w:t>
      </w:r>
      <w:r w:rsidRPr="00FA6426">
        <w:rPr>
          <w:rFonts w:cs="Arial"/>
          <w:b/>
          <w:bCs/>
        </w:rPr>
        <w:fldChar w:fldCharType="begin"/>
      </w:r>
      <w:r w:rsidRPr="00FA6426">
        <w:rPr>
          <w:rFonts w:cs="Arial"/>
          <w:b/>
          <w:bCs/>
          <w:lang w:val="en-US"/>
        </w:rPr>
        <w:instrText xml:space="preserve"> SEQ Graphic \* ARABIC </w:instrText>
      </w:r>
      <w:r w:rsidRPr="00FA6426">
        <w:rPr>
          <w:rFonts w:cs="Arial"/>
          <w:b/>
          <w:bCs/>
        </w:rPr>
        <w:fldChar w:fldCharType="separate"/>
      </w:r>
      <w:r w:rsidR="00AD728F">
        <w:rPr>
          <w:rFonts w:cs="Arial"/>
          <w:b/>
          <w:bCs/>
          <w:noProof/>
          <w:lang w:val="en-US"/>
        </w:rPr>
        <w:t>6</w:t>
      </w:r>
      <w:r w:rsidRPr="00FA6426">
        <w:rPr>
          <w:rFonts w:cs="Arial"/>
          <w:b/>
          <w:bCs/>
        </w:rPr>
        <w:fldChar w:fldCharType="end"/>
      </w:r>
      <w:r w:rsidRPr="00FA6426">
        <w:rPr>
          <w:rFonts w:cs="Arial"/>
          <w:b/>
          <w:bCs/>
          <w:lang w:val="en-US"/>
        </w:rPr>
        <w:t xml:space="preserve"> Progress of the 3 Outcomes and indicators of the project</w:t>
      </w:r>
      <w:bookmarkEnd w:id="122"/>
    </w:p>
    <w:p w14:paraId="46192821" w14:textId="601E8542" w:rsidR="001C41D2" w:rsidRPr="00FA6426" w:rsidRDefault="00084F8E" w:rsidP="005969AE">
      <w:pPr>
        <w:pStyle w:val="Sinespaciado"/>
        <w:rPr>
          <w:rFonts w:cs="Arial"/>
        </w:rPr>
      </w:pPr>
      <w:r w:rsidRPr="00FA6426">
        <w:rPr>
          <w:rFonts w:cs="Arial"/>
          <w:noProof/>
        </w:rPr>
        <w:drawing>
          <wp:inline distT="0" distB="0" distL="0" distR="0" wp14:anchorId="0DEB2BD1" wp14:editId="52C4C681">
            <wp:extent cx="5612130" cy="3411220"/>
            <wp:effectExtent l="0" t="0" r="7620" b="17780"/>
            <wp:docPr id="66" name="Gráfico 66">
              <a:extLst xmlns:a="http://schemas.openxmlformats.org/drawingml/2006/main">
                <a:ext uri="{FF2B5EF4-FFF2-40B4-BE49-F238E27FC236}">
                  <a16:creationId xmlns:a16="http://schemas.microsoft.com/office/drawing/2014/main" id="{C377D9FE-C16E-4DA2-8848-0425D730D6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D10ECB" w14:textId="1CCDCDCC" w:rsidR="00F367A8" w:rsidRPr="00FA6426" w:rsidRDefault="00F367A8" w:rsidP="00F367A8">
      <w:pPr>
        <w:spacing w:before="0"/>
        <w:rPr>
          <w:rFonts w:cs="Arial"/>
        </w:rPr>
      </w:pPr>
      <w:r w:rsidRPr="00FA6426">
        <w:rPr>
          <w:rFonts w:cs="Arial"/>
        </w:rPr>
        <w:t>Fuente: PIR</w:t>
      </w:r>
      <w:r w:rsidR="004809CE" w:rsidRPr="00FA6426">
        <w:rPr>
          <w:rFonts w:cs="Arial"/>
        </w:rPr>
        <w:t>; Análisis de Resultados PARG</w:t>
      </w:r>
      <w:r w:rsidRPr="00FA6426">
        <w:rPr>
          <w:rFonts w:cs="Arial"/>
        </w:rPr>
        <w:t>, 2020</w:t>
      </w:r>
    </w:p>
    <w:p w14:paraId="4AC9473E" w14:textId="62C3CDBB" w:rsidR="002850DB" w:rsidRPr="00FA6426" w:rsidRDefault="00166275" w:rsidP="00AC6530">
      <w:pPr>
        <w:pStyle w:val="Ttulo4"/>
        <w:numPr>
          <w:ilvl w:val="3"/>
          <w:numId w:val="26"/>
        </w:numPr>
        <w:rPr>
          <w:rFonts w:cs="Arial"/>
          <w:sz w:val="22"/>
          <w:szCs w:val="22"/>
          <w:lang w:val="es-ES_tradnl"/>
        </w:rPr>
      </w:pPr>
      <w:proofErr w:type="spellStart"/>
      <w:r w:rsidRPr="00FA6426">
        <w:rPr>
          <w:rFonts w:cs="Arial"/>
          <w:sz w:val="22"/>
          <w:szCs w:val="22"/>
          <w:lang w:val="es-ES_tradnl"/>
        </w:rPr>
        <w:t>Outcome</w:t>
      </w:r>
      <w:proofErr w:type="spellEnd"/>
      <w:r w:rsidR="002850DB" w:rsidRPr="00FA6426">
        <w:rPr>
          <w:rFonts w:cs="Arial"/>
          <w:sz w:val="22"/>
          <w:szCs w:val="22"/>
          <w:lang w:val="es-ES_tradnl"/>
        </w:rPr>
        <w:t xml:space="preserve"> 1</w:t>
      </w:r>
    </w:p>
    <w:p w14:paraId="3F461FF1" w14:textId="77777777" w:rsidR="000A388C" w:rsidRPr="00FA6426" w:rsidRDefault="000A388C" w:rsidP="006001D7">
      <w:pPr>
        <w:rPr>
          <w:rFonts w:cs="Arial"/>
          <w:lang w:val="en-US" w:eastAsia="hi-IN"/>
        </w:rPr>
      </w:pPr>
      <w:r w:rsidRPr="00FA6426">
        <w:rPr>
          <w:rFonts w:cs="Arial"/>
          <w:lang w:val="en-US" w:eastAsia="hi-IN"/>
        </w:rPr>
        <w:t xml:space="preserve">Qualitatively, in the RMT it was perceived that the Result would comply 100% at the end of the project. The results of the final evaluation show that their progress is 98%, 2 of 3 indicators have </w:t>
      </w:r>
      <w:r w:rsidRPr="00FA6426">
        <w:rPr>
          <w:rFonts w:cs="Arial"/>
          <w:lang w:val="en-US"/>
        </w:rPr>
        <w:t>reached</w:t>
      </w:r>
      <w:r w:rsidRPr="00FA6426">
        <w:rPr>
          <w:rFonts w:cs="Arial"/>
          <w:lang w:val="en-US" w:eastAsia="hi-IN"/>
        </w:rPr>
        <w:t xml:space="preserve"> their goal, however, in relation to the number of reproductive events and survival %, it has not been met (Table 1). Less than 1 month before project closure, there is no high expectation of achieving the goal.</w:t>
      </w:r>
    </w:p>
    <w:p w14:paraId="00442F74" w14:textId="77777777" w:rsidR="000A388C" w:rsidRPr="00FA6426" w:rsidRDefault="000A388C" w:rsidP="006001D7">
      <w:pPr>
        <w:rPr>
          <w:rFonts w:cs="Arial"/>
          <w:lang w:val="en-US" w:eastAsia="hi-IN"/>
        </w:rPr>
      </w:pPr>
      <w:r w:rsidRPr="00FA6426">
        <w:rPr>
          <w:rFonts w:cs="Arial"/>
          <w:lang w:val="en-US" w:eastAsia="hi-IN"/>
        </w:rPr>
        <w:t xml:space="preserve">The first indicator of this result, protected area declaration took a considerable time in Guayas province, since its </w:t>
      </w:r>
      <w:r w:rsidRPr="00FA6426">
        <w:rPr>
          <w:rFonts w:cs="Arial"/>
          <w:lang w:val="en-US"/>
        </w:rPr>
        <w:t>identification</w:t>
      </w:r>
      <w:r w:rsidRPr="00FA6426">
        <w:rPr>
          <w:rFonts w:cs="Arial"/>
          <w:lang w:val="en-US" w:eastAsia="hi-IN"/>
        </w:rPr>
        <w:t xml:space="preserve"> and approval involved a trial - error exercise. Initially, the possibility of establishing the reserve was proposed in 2 different sites than those declared today; in Flor y Selva, part of population opposed due to border problems between provinces, while in Cerro de </w:t>
      </w:r>
      <w:proofErr w:type="spellStart"/>
      <w:r w:rsidRPr="00FA6426">
        <w:rPr>
          <w:rFonts w:cs="Arial"/>
          <w:lang w:val="en-US" w:eastAsia="hi-IN"/>
        </w:rPr>
        <w:t>Hayas</w:t>
      </w:r>
      <w:proofErr w:type="spellEnd"/>
      <w:r w:rsidRPr="00FA6426">
        <w:rPr>
          <w:rFonts w:cs="Arial"/>
          <w:lang w:val="en-US" w:eastAsia="hi-IN"/>
        </w:rPr>
        <w:t xml:space="preserve"> there was a lack of community cohesion. Official declaration is relatively new in Guayas case (3 - 4 months before the beginning of pandemic), which left little time to start an implementation process with authorities and participating communities. Likewise, the indicator mentions that, by the end of the project, these PAs should be recognized and legally integrated into the SNAP, which will not be possible since the mining concessions registered in the two conservation areas block MAAE from joining the SNAP.</w:t>
      </w:r>
      <w:r w:rsidRPr="00FA6426">
        <w:rPr>
          <w:rFonts w:cs="Arial"/>
          <w:lang w:val="en-US"/>
        </w:rPr>
        <w:t xml:space="preserve"> </w:t>
      </w:r>
    </w:p>
    <w:p w14:paraId="52DD32E1" w14:textId="77777777" w:rsidR="000A388C" w:rsidRPr="00FA6426" w:rsidRDefault="000A388C" w:rsidP="006001D7">
      <w:pPr>
        <w:rPr>
          <w:rFonts w:cs="Arial"/>
          <w:lang w:val="en-US" w:eastAsia="hi-IN"/>
        </w:rPr>
      </w:pPr>
      <w:r w:rsidRPr="00FA6426">
        <w:rPr>
          <w:rFonts w:cs="Arial"/>
          <w:lang w:val="en-US" w:eastAsia="hi-IN"/>
        </w:rPr>
        <w:lastRenderedPageBreak/>
        <w:t xml:space="preserve">Regarding the second indicator, the results of METT sheet scores, for the 2 new PAs is low, however, this performance is consistent with recently created areas, which have not implemented control and surveillance mechanisms yet, nor do they have data reference for decision making, they contemplate a limited budget and lack equipment and infrastructure. In the </w:t>
      </w:r>
      <w:proofErr w:type="spellStart"/>
      <w:r w:rsidRPr="00FA6426">
        <w:rPr>
          <w:rFonts w:cs="Arial"/>
          <w:lang w:val="en-US" w:eastAsia="hi-IN"/>
        </w:rPr>
        <w:t>Cajas</w:t>
      </w:r>
      <w:proofErr w:type="spellEnd"/>
      <w:r w:rsidRPr="00FA6426">
        <w:rPr>
          <w:rFonts w:cs="Arial"/>
          <w:lang w:val="en-US" w:eastAsia="hi-IN"/>
        </w:rPr>
        <w:t xml:space="preserve"> National Park (PNC) case, an increase of 26 points is evidenced, which is justified because prior to project, activities related to amphibian’s conservation and research that are part of the </w:t>
      </w:r>
      <w:proofErr w:type="spellStart"/>
      <w:r w:rsidRPr="00FA6426">
        <w:rPr>
          <w:rFonts w:cs="Arial"/>
          <w:lang w:val="en-US" w:eastAsia="hi-IN"/>
        </w:rPr>
        <w:t>Cajas</w:t>
      </w:r>
      <w:proofErr w:type="spellEnd"/>
      <w:r w:rsidRPr="00FA6426">
        <w:rPr>
          <w:rFonts w:cs="Arial"/>
          <w:lang w:val="en-US" w:eastAsia="hi-IN"/>
        </w:rPr>
        <w:t xml:space="preserve"> Amphibian Plan, had been carried out, therefore the project intervention was of high importance for this PA.</w:t>
      </w:r>
    </w:p>
    <w:p w14:paraId="0AF5D55C" w14:textId="77777777" w:rsidR="000A388C" w:rsidRPr="00FA6426" w:rsidRDefault="000A388C" w:rsidP="006001D7">
      <w:pPr>
        <w:rPr>
          <w:rFonts w:cs="Arial"/>
          <w:lang w:val="en-US"/>
        </w:rPr>
      </w:pPr>
      <w:r w:rsidRPr="00FA6426">
        <w:rPr>
          <w:rFonts w:cs="Arial"/>
          <w:lang w:val="en-US" w:eastAsia="hi-IN"/>
        </w:rPr>
        <w:t xml:space="preserve">In relation to the third indicator, the captive breeding program, there were delays in the collection of species that should have been reported in the project, this because obtaining research and collection permits took between 1.5 and 2 years. In addition, another drawback was found related to the fact that, although there were protocols to perform the activity, it was not clear how to perform some specific tasks. In this sense, difficulties with the planning of </w:t>
      </w:r>
      <w:proofErr w:type="spellStart"/>
      <w:r w:rsidRPr="00FA6426">
        <w:rPr>
          <w:rFonts w:cs="Arial"/>
          <w:lang w:val="en-US" w:eastAsia="hi-IN"/>
        </w:rPr>
        <w:t>Jambatu</w:t>
      </w:r>
      <w:proofErr w:type="spellEnd"/>
      <w:r w:rsidRPr="00FA6426">
        <w:rPr>
          <w:rFonts w:cs="Arial"/>
          <w:lang w:val="en-US" w:eastAsia="hi-IN"/>
        </w:rPr>
        <w:t xml:space="preserve"> Center are mentioned, as well as the role of MAAE in delaying mobilization permits and sample transport from field to Quito.</w:t>
      </w:r>
    </w:p>
    <w:p w14:paraId="0F823BD7" w14:textId="722819DF" w:rsidR="004353BC" w:rsidRPr="00AD728F" w:rsidRDefault="00AD728F" w:rsidP="00AD728F">
      <w:pPr>
        <w:pStyle w:val="Descripcin"/>
        <w:rPr>
          <w:rFonts w:ascii="Arial" w:hAnsi="Arial" w:cs="Arial"/>
          <w:b/>
          <w:bCs/>
          <w:i w:val="0"/>
          <w:iCs w:val="0"/>
          <w:sz w:val="22"/>
          <w:szCs w:val="22"/>
          <w:lang w:val="en-US"/>
        </w:rPr>
      </w:pPr>
      <w:bookmarkStart w:id="123" w:name="_Toc62485688"/>
      <w:r w:rsidRPr="00AD728F">
        <w:rPr>
          <w:rFonts w:ascii="Arial" w:hAnsi="Arial" w:cs="Arial"/>
          <w:b/>
          <w:bCs/>
          <w:i w:val="0"/>
          <w:iCs w:val="0"/>
          <w:sz w:val="22"/>
          <w:szCs w:val="22"/>
          <w:lang w:val="en-US"/>
        </w:rPr>
        <w:t xml:space="preserve">Table </w:t>
      </w:r>
      <w:r w:rsidRPr="00AD728F">
        <w:rPr>
          <w:rFonts w:ascii="Arial" w:hAnsi="Arial" w:cs="Arial"/>
          <w:b/>
          <w:bCs/>
          <w:i w:val="0"/>
          <w:iCs w:val="0"/>
          <w:sz w:val="22"/>
          <w:szCs w:val="22"/>
        </w:rPr>
        <w:fldChar w:fldCharType="begin"/>
      </w:r>
      <w:r w:rsidRPr="00AD728F">
        <w:rPr>
          <w:rFonts w:ascii="Arial" w:hAnsi="Arial" w:cs="Arial"/>
          <w:b/>
          <w:bCs/>
          <w:i w:val="0"/>
          <w:iCs w:val="0"/>
          <w:sz w:val="22"/>
          <w:szCs w:val="22"/>
          <w:lang w:val="en-US"/>
        </w:rPr>
        <w:instrText xml:space="preserve"> SEQ Table \* ARABIC </w:instrText>
      </w:r>
      <w:r w:rsidRPr="00AD728F">
        <w:rPr>
          <w:rFonts w:ascii="Arial" w:hAnsi="Arial" w:cs="Arial"/>
          <w:b/>
          <w:bCs/>
          <w:i w:val="0"/>
          <w:iCs w:val="0"/>
          <w:sz w:val="22"/>
          <w:szCs w:val="22"/>
        </w:rPr>
        <w:fldChar w:fldCharType="separate"/>
      </w:r>
      <w:r>
        <w:rPr>
          <w:rFonts w:ascii="Arial" w:hAnsi="Arial" w:cs="Arial"/>
          <w:b/>
          <w:bCs/>
          <w:i w:val="0"/>
          <w:iCs w:val="0"/>
          <w:noProof/>
          <w:sz w:val="22"/>
          <w:szCs w:val="22"/>
          <w:lang w:val="en-US"/>
        </w:rPr>
        <w:t>1</w:t>
      </w:r>
      <w:r w:rsidRPr="00AD728F">
        <w:rPr>
          <w:rFonts w:ascii="Arial" w:hAnsi="Arial" w:cs="Arial"/>
          <w:b/>
          <w:bCs/>
          <w:i w:val="0"/>
          <w:iCs w:val="0"/>
          <w:sz w:val="22"/>
          <w:szCs w:val="22"/>
        </w:rPr>
        <w:fldChar w:fldCharType="end"/>
      </w:r>
      <w:r w:rsidRPr="00AD728F">
        <w:rPr>
          <w:rFonts w:ascii="Arial" w:hAnsi="Arial" w:cs="Arial"/>
          <w:b/>
          <w:bCs/>
          <w:i w:val="0"/>
          <w:iCs w:val="0"/>
          <w:sz w:val="22"/>
          <w:szCs w:val="22"/>
          <w:lang w:val="en-US"/>
        </w:rPr>
        <w:t xml:space="preserve"> Progress towards achieving Outcome 1</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00"/>
        <w:gridCol w:w="5290"/>
      </w:tblGrid>
      <w:tr w:rsidR="008150A3" w:rsidRPr="00F0712A" w14:paraId="4522BD1B" w14:textId="77777777" w:rsidTr="00B67264">
        <w:trPr>
          <w:trHeight w:val="410"/>
        </w:trPr>
        <w:tc>
          <w:tcPr>
            <w:tcW w:w="1041" w:type="pct"/>
            <w:vAlign w:val="center"/>
          </w:tcPr>
          <w:p w14:paraId="4CF08B6E" w14:textId="1F804A3D" w:rsidR="008150A3" w:rsidRPr="00FA6426" w:rsidRDefault="008150A3" w:rsidP="00B67264">
            <w:pPr>
              <w:spacing w:before="0" w:after="0" w:line="240" w:lineRule="auto"/>
              <w:jc w:val="center"/>
              <w:rPr>
                <w:rFonts w:cs="Arial"/>
                <w:b/>
                <w:bCs/>
              </w:rPr>
            </w:pPr>
            <w:proofErr w:type="spellStart"/>
            <w:r w:rsidRPr="00FA6426">
              <w:rPr>
                <w:rFonts w:cs="Arial"/>
                <w:b/>
                <w:bCs/>
              </w:rPr>
              <w:t>Indica</w:t>
            </w:r>
            <w:r w:rsidR="00B67264" w:rsidRPr="00FA6426">
              <w:rPr>
                <w:rFonts w:cs="Arial"/>
                <w:b/>
                <w:bCs/>
              </w:rPr>
              <w:t>tor</w:t>
            </w:r>
            <w:proofErr w:type="spellEnd"/>
          </w:p>
        </w:tc>
        <w:tc>
          <w:tcPr>
            <w:tcW w:w="963" w:type="pct"/>
            <w:vAlign w:val="center"/>
          </w:tcPr>
          <w:p w14:paraId="4321E50F" w14:textId="3E1EC768" w:rsidR="008150A3" w:rsidRPr="00FA6426" w:rsidRDefault="00B67264" w:rsidP="00B67264">
            <w:pPr>
              <w:spacing w:before="0" w:after="0" w:line="240" w:lineRule="auto"/>
              <w:jc w:val="center"/>
              <w:rPr>
                <w:rFonts w:cs="Arial"/>
                <w:b/>
                <w:bCs/>
              </w:rPr>
            </w:pPr>
            <w:r w:rsidRPr="00FA6426">
              <w:rPr>
                <w:rFonts w:cs="Arial"/>
                <w:b/>
                <w:bCs/>
              </w:rPr>
              <w:t>Target</w:t>
            </w:r>
          </w:p>
        </w:tc>
        <w:tc>
          <w:tcPr>
            <w:tcW w:w="2996" w:type="pct"/>
            <w:vAlign w:val="center"/>
          </w:tcPr>
          <w:p w14:paraId="065D5216" w14:textId="6EC002DD" w:rsidR="008150A3" w:rsidRPr="00AD728F" w:rsidRDefault="00AD728F" w:rsidP="00B67264">
            <w:pPr>
              <w:spacing w:before="0" w:after="0" w:line="240" w:lineRule="auto"/>
              <w:jc w:val="center"/>
              <w:rPr>
                <w:rFonts w:cs="Arial"/>
                <w:b/>
                <w:bCs/>
                <w:lang w:val="en-US"/>
              </w:rPr>
            </w:pPr>
            <w:r w:rsidRPr="00AD728F">
              <w:rPr>
                <w:rFonts w:cs="Arial"/>
                <w:b/>
                <w:bCs/>
                <w:lang w:val="en-US"/>
              </w:rPr>
              <w:t>Finding of the final evaluation</w:t>
            </w:r>
          </w:p>
        </w:tc>
      </w:tr>
      <w:tr w:rsidR="000A388C" w:rsidRPr="00F0712A" w14:paraId="47EA8812" w14:textId="77777777" w:rsidTr="0008130C">
        <w:trPr>
          <w:trHeight w:val="625"/>
        </w:trPr>
        <w:tc>
          <w:tcPr>
            <w:tcW w:w="1041" w:type="pct"/>
            <w:shd w:val="clear" w:color="auto" w:fill="92D050"/>
          </w:tcPr>
          <w:p w14:paraId="60BD879A" w14:textId="38586FF6" w:rsidR="000A388C" w:rsidRPr="00FA6426" w:rsidRDefault="000A388C" w:rsidP="000A388C">
            <w:pPr>
              <w:spacing w:line="240" w:lineRule="auto"/>
              <w:contextualSpacing/>
              <w:rPr>
                <w:rFonts w:cs="Arial"/>
                <w:lang w:val="en-US"/>
              </w:rPr>
            </w:pPr>
            <w:r w:rsidRPr="00FA6426">
              <w:rPr>
                <w:rFonts w:cs="Arial"/>
                <w:lang w:val="en-US"/>
              </w:rPr>
              <w:t xml:space="preserve"># of protected areas and hectares of habitat critical for amphibians with specific conservation measures for highly endangered amphibian species </w:t>
            </w:r>
            <w:proofErr w:type="gramStart"/>
            <w:r w:rsidRPr="00FA6426">
              <w:rPr>
                <w:rFonts w:cs="Arial"/>
                <w:lang w:val="en-US"/>
              </w:rPr>
              <w:t>legally-recognized</w:t>
            </w:r>
            <w:proofErr w:type="gramEnd"/>
            <w:r w:rsidRPr="00FA6426">
              <w:rPr>
                <w:rFonts w:cs="Arial"/>
                <w:lang w:val="en-US"/>
              </w:rPr>
              <w:t xml:space="preserve"> and integrated in the SNAP.</w:t>
            </w:r>
          </w:p>
        </w:tc>
        <w:tc>
          <w:tcPr>
            <w:tcW w:w="963" w:type="pct"/>
            <w:shd w:val="clear" w:color="auto" w:fill="92D050"/>
          </w:tcPr>
          <w:p w14:paraId="1DDB3951" w14:textId="77777777" w:rsidR="000A388C" w:rsidRPr="00FA6426" w:rsidRDefault="000A388C" w:rsidP="000A388C">
            <w:pPr>
              <w:spacing w:before="0" w:after="0" w:line="240" w:lineRule="auto"/>
              <w:rPr>
                <w:rFonts w:cs="Arial"/>
                <w:color w:val="000000"/>
                <w:lang w:val="en-US"/>
              </w:rPr>
            </w:pPr>
            <w:r w:rsidRPr="00FA6426">
              <w:rPr>
                <w:rFonts w:cs="Arial"/>
                <w:color w:val="000000"/>
                <w:lang w:val="en-US"/>
              </w:rPr>
              <w:t>•</w:t>
            </w:r>
            <w:r w:rsidRPr="00FA6426">
              <w:rPr>
                <w:rFonts w:cs="Arial"/>
                <w:color w:val="000000"/>
                <w:lang w:val="en-US"/>
              </w:rPr>
              <w:tab/>
              <w:t>2 Provincial GAD reserves declared with focus on amphibian conservation:</w:t>
            </w:r>
          </w:p>
          <w:p w14:paraId="7E32ACF1" w14:textId="77777777" w:rsidR="000A388C" w:rsidRPr="00FA6426" w:rsidRDefault="000A388C" w:rsidP="000A388C">
            <w:pPr>
              <w:spacing w:before="0" w:after="0" w:line="240" w:lineRule="auto"/>
              <w:rPr>
                <w:rFonts w:cs="Arial"/>
                <w:color w:val="000000"/>
              </w:rPr>
            </w:pPr>
            <w:r w:rsidRPr="00FA6426">
              <w:rPr>
                <w:rFonts w:cs="Arial"/>
                <w:color w:val="000000"/>
              </w:rPr>
              <w:t>-</w:t>
            </w:r>
            <w:r w:rsidRPr="00FA6426">
              <w:rPr>
                <w:rFonts w:cs="Arial"/>
                <w:color w:val="000000"/>
              </w:rPr>
              <w:tab/>
              <w:t xml:space="preserve">Carchi </w:t>
            </w:r>
            <w:proofErr w:type="gramStart"/>
            <w:r w:rsidRPr="00FA6426">
              <w:rPr>
                <w:rFonts w:cs="Arial"/>
                <w:color w:val="000000"/>
              </w:rPr>
              <w:t>PA  (</w:t>
            </w:r>
            <w:proofErr w:type="gramEnd"/>
            <w:r w:rsidRPr="00FA6426">
              <w:rPr>
                <w:rFonts w:cs="Arial"/>
                <w:color w:val="000000"/>
              </w:rPr>
              <w:t>1400 ha)</w:t>
            </w:r>
          </w:p>
          <w:p w14:paraId="7921958E" w14:textId="77777777" w:rsidR="000A388C" w:rsidRPr="00FA6426" w:rsidRDefault="000A388C" w:rsidP="000A388C">
            <w:pPr>
              <w:spacing w:before="0" w:after="0" w:line="240" w:lineRule="auto"/>
              <w:rPr>
                <w:rFonts w:cs="Arial"/>
                <w:color w:val="000000"/>
              </w:rPr>
            </w:pPr>
            <w:r w:rsidRPr="00FA6426">
              <w:rPr>
                <w:rFonts w:cs="Arial"/>
                <w:color w:val="000000"/>
              </w:rPr>
              <w:t>-</w:t>
            </w:r>
            <w:r w:rsidRPr="00FA6426">
              <w:rPr>
                <w:rFonts w:cs="Arial"/>
                <w:color w:val="000000"/>
              </w:rPr>
              <w:tab/>
              <w:t>Guayas PA (800 ha)</w:t>
            </w:r>
          </w:p>
          <w:p w14:paraId="62081422" w14:textId="18735A1B" w:rsidR="000A388C" w:rsidRPr="00FA6426" w:rsidRDefault="000A388C" w:rsidP="000A388C">
            <w:pPr>
              <w:spacing w:before="0" w:after="0" w:line="240" w:lineRule="auto"/>
              <w:rPr>
                <w:rFonts w:cs="Arial"/>
                <w:color w:val="000000"/>
              </w:rPr>
            </w:pPr>
            <w:r w:rsidRPr="00FA6426">
              <w:rPr>
                <w:rFonts w:cs="Arial"/>
                <w:color w:val="000000"/>
                <w:lang w:val="en-US"/>
              </w:rPr>
              <w:t>•</w:t>
            </w:r>
            <w:r w:rsidRPr="00FA6426">
              <w:rPr>
                <w:rFonts w:cs="Arial"/>
                <w:color w:val="000000"/>
                <w:lang w:val="en-US"/>
              </w:rPr>
              <w:tab/>
              <w:t xml:space="preserve">3 Management Plans covering total of 2,961 ha. </w:t>
            </w:r>
            <w:proofErr w:type="spellStart"/>
            <w:r w:rsidRPr="00FA6426">
              <w:rPr>
                <w:rFonts w:cs="Arial"/>
                <w:color w:val="000000"/>
              </w:rPr>
              <w:t>Critical</w:t>
            </w:r>
            <w:proofErr w:type="spellEnd"/>
            <w:r w:rsidRPr="00FA6426">
              <w:rPr>
                <w:rFonts w:cs="Arial"/>
                <w:color w:val="000000"/>
              </w:rPr>
              <w:t xml:space="preserve"> </w:t>
            </w:r>
            <w:proofErr w:type="spellStart"/>
            <w:r w:rsidRPr="00FA6426">
              <w:rPr>
                <w:rFonts w:cs="Arial"/>
                <w:color w:val="000000"/>
              </w:rPr>
              <w:t>Habitat</w:t>
            </w:r>
            <w:proofErr w:type="spellEnd"/>
            <w:r w:rsidRPr="00FA6426">
              <w:rPr>
                <w:rFonts w:cs="Arial"/>
                <w:color w:val="000000"/>
              </w:rPr>
              <w:t xml:space="preserve"> </w:t>
            </w:r>
            <w:proofErr w:type="spellStart"/>
            <w:r w:rsidRPr="00FA6426">
              <w:rPr>
                <w:rFonts w:cs="Arial"/>
                <w:color w:val="000000"/>
              </w:rPr>
              <w:t>include</w:t>
            </w:r>
            <w:proofErr w:type="spellEnd"/>
            <w:r w:rsidRPr="00FA6426">
              <w:rPr>
                <w:rFonts w:cs="Arial"/>
                <w:color w:val="000000"/>
              </w:rPr>
              <w:t xml:space="preserve"> </w:t>
            </w:r>
            <w:proofErr w:type="spellStart"/>
            <w:r w:rsidRPr="00FA6426">
              <w:rPr>
                <w:rFonts w:cs="Arial"/>
                <w:color w:val="000000"/>
              </w:rPr>
              <w:t>amphibian</w:t>
            </w:r>
            <w:proofErr w:type="spellEnd"/>
            <w:r w:rsidRPr="00FA6426">
              <w:rPr>
                <w:rFonts w:cs="Arial"/>
                <w:color w:val="000000"/>
              </w:rPr>
              <w:t xml:space="preserve"> </w:t>
            </w:r>
            <w:proofErr w:type="spellStart"/>
            <w:r w:rsidRPr="00FA6426">
              <w:rPr>
                <w:rFonts w:cs="Arial"/>
                <w:color w:val="000000"/>
              </w:rPr>
              <w:t>conservation</w:t>
            </w:r>
            <w:proofErr w:type="spellEnd"/>
            <w:r w:rsidRPr="00FA6426">
              <w:rPr>
                <w:rFonts w:cs="Arial"/>
                <w:color w:val="000000"/>
              </w:rPr>
              <w:t xml:space="preserve"> </w:t>
            </w:r>
            <w:proofErr w:type="spellStart"/>
            <w:r w:rsidRPr="00FA6426">
              <w:rPr>
                <w:rFonts w:cs="Arial"/>
                <w:color w:val="000000"/>
              </w:rPr>
              <w:t>measures</w:t>
            </w:r>
            <w:proofErr w:type="spellEnd"/>
            <w:r w:rsidRPr="00FA6426">
              <w:rPr>
                <w:rFonts w:cs="Arial"/>
                <w:color w:val="000000"/>
              </w:rPr>
              <w:t xml:space="preserve">: Carchi PA; Guayas PA </w:t>
            </w:r>
            <w:proofErr w:type="gramStart"/>
            <w:r w:rsidRPr="00FA6426">
              <w:rPr>
                <w:rFonts w:cs="Arial"/>
                <w:color w:val="000000"/>
              </w:rPr>
              <w:t>and  Cajas</w:t>
            </w:r>
            <w:proofErr w:type="gramEnd"/>
            <w:r w:rsidRPr="00FA6426">
              <w:rPr>
                <w:rFonts w:cs="Arial"/>
                <w:color w:val="000000"/>
              </w:rPr>
              <w:t xml:space="preserve"> NP (761 </w:t>
            </w:r>
            <w:proofErr w:type="spellStart"/>
            <w:r w:rsidRPr="00FA6426">
              <w:rPr>
                <w:rFonts w:cs="Arial"/>
                <w:color w:val="000000"/>
              </w:rPr>
              <w:t>hectares</w:t>
            </w:r>
            <w:proofErr w:type="spellEnd"/>
            <w:r w:rsidRPr="00FA6426">
              <w:rPr>
                <w:rFonts w:cs="Arial"/>
                <w:color w:val="000000"/>
              </w:rPr>
              <w:t xml:space="preserve"> )</w:t>
            </w:r>
          </w:p>
        </w:tc>
        <w:tc>
          <w:tcPr>
            <w:tcW w:w="2996" w:type="pct"/>
            <w:shd w:val="clear" w:color="auto" w:fill="92D050"/>
          </w:tcPr>
          <w:p w14:paraId="5D1C621D" w14:textId="77777777" w:rsidR="000A388C" w:rsidRPr="00FA6426" w:rsidRDefault="000A388C" w:rsidP="000A388C">
            <w:pPr>
              <w:spacing w:before="0" w:after="0" w:line="240" w:lineRule="auto"/>
              <w:rPr>
                <w:rFonts w:cs="Arial"/>
                <w:lang w:val="en-US"/>
              </w:rPr>
            </w:pPr>
            <w:r w:rsidRPr="00FA6426">
              <w:rPr>
                <w:rFonts w:cs="Arial"/>
                <w:lang w:val="en-US"/>
              </w:rPr>
              <w:t>100% complete; 7,100 ha of humid premontane forest conserved in GAD reserves was reached:</w:t>
            </w:r>
          </w:p>
          <w:p w14:paraId="24ECDE36" w14:textId="77777777" w:rsidR="000A388C" w:rsidRPr="00FA6426" w:rsidRDefault="000A388C" w:rsidP="000A388C">
            <w:pPr>
              <w:spacing w:before="0" w:after="0" w:line="240" w:lineRule="auto"/>
              <w:rPr>
                <w:rFonts w:cs="Arial"/>
                <w:lang w:val="en-US"/>
              </w:rPr>
            </w:pPr>
            <w:r w:rsidRPr="00FA6426">
              <w:rPr>
                <w:rFonts w:cs="Arial"/>
                <w:lang w:val="en-US"/>
              </w:rPr>
              <w:t>- Area of Conservation and Sustainable Use - ACUS "</w:t>
            </w:r>
            <w:proofErr w:type="spellStart"/>
            <w:r w:rsidRPr="00FA6426">
              <w:rPr>
                <w:rFonts w:cs="Arial"/>
                <w:lang w:val="en-US"/>
              </w:rPr>
              <w:t>Chinambí</w:t>
            </w:r>
            <w:proofErr w:type="spellEnd"/>
            <w:r w:rsidRPr="00FA6426">
              <w:rPr>
                <w:rFonts w:cs="Arial"/>
                <w:lang w:val="en-US"/>
              </w:rPr>
              <w:t xml:space="preserve"> River </w:t>
            </w:r>
            <w:proofErr w:type="spellStart"/>
            <w:r w:rsidRPr="00FA6426">
              <w:rPr>
                <w:rFonts w:cs="Arial"/>
                <w:lang w:val="en-US"/>
              </w:rPr>
              <w:t>Microbasin</w:t>
            </w:r>
            <w:proofErr w:type="spellEnd"/>
            <w:r w:rsidRPr="00FA6426">
              <w:rPr>
                <w:rFonts w:cs="Arial"/>
                <w:lang w:val="en-US"/>
              </w:rPr>
              <w:t xml:space="preserve">" and its respective Management Plan. Carchi GAD. 4,300 hectares. Since 2017, two species of amphibians targeted by the project have been monitored: </w:t>
            </w:r>
            <w:proofErr w:type="spellStart"/>
            <w:r w:rsidRPr="00FA6426">
              <w:rPr>
                <w:rFonts w:cs="Arial"/>
                <w:i/>
                <w:iCs/>
                <w:lang w:val="en-US"/>
              </w:rPr>
              <w:t>Atelopus</w:t>
            </w:r>
            <w:proofErr w:type="spellEnd"/>
            <w:r w:rsidRPr="00FA6426">
              <w:rPr>
                <w:rFonts w:cs="Arial"/>
                <w:i/>
                <w:iCs/>
                <w:lang w:val="en-US"/>
              </w:rPr>
              <w:t xml:space="preserve"> </w:t>
            </w:r>
            <w:proofErr w:type="spellStart"/>
            <w:r w:rsidRPr="00FA6426">
              <w:rPr>
                <w:rFonts w:cs="Arial"/>
                <w:i/>
                <w:iCs/>
                <w:lang w:val="en-US"/>
              </w:rPr>
              <w:t>coynei</w:t>
            </w:r>
            <w:proofErr w:type="spellEnd"/>
            <w:r w:rsidRPr="00FA6426">
              <w:rPr>
                <w:rFonts w:cs="Arial"/>
                <w:lang w:val="en-US"/>
              </w:rPr>
              <w:t xml:space="preserve"> and </w:t>
            </w:r>
            <w:proofErr w:type="spellStart"/>
            <w:r w:rsidRPr="00FA6426">
              <w:rPr>
                <w:rFonts w:cs="Arial"/>
                <w:i/>
                <w:iCs/>
                <w:lang w:val="en-US"/>
              </w:rPr>
              <w:t>Atelopus</w:t>
            </w:r>
            <w:proofErr w:type="spellEnd"/>
            <w:r w:rsidRPr="00FA6426">
              <w:rPr>
                <w:rFonts w:cs="Arial"/>
                <w:i/>
                <w:iCs/>
                <w:lang w:val="en-US"/>
              </w:rPr>
              <w:t xml:space="preserve"> sp. </w:t>
            </w:r>
            <w:proofErr w:type="spellStart"/>
            <w:r w:rsidRPr="00FA6426">
              <w:rPr>
                <w:rFonts w:cs="Arial"/>
                <w:i/>
                <w:iCs/>
                <w:lang w:val="en-US"/>
              </w:rPr>
              <w:t>aff</w:t>
            </w:r>
            <w:proofErr w:type="spellEnd"/>
            <w:r w:rsidRPr="00FA6426">
              <w:rPr>
                <w:rFonts w:cs="Arial"/>
                <w:i/>
                <w:iCs/>
                <w:lang w:val="en-US"/>
              </w:rPr>
              <w:t xml:space="preserve">. </w:t>
            </w:r>
            <w:proofErr w:type="spellStart"/>
            <w:r w:rsidRPr="00FA6426">
              <w:rPr>
                <w:rFonts w:cs="Arial"/>
                <w:i/>
                <w:iCs/>
                <w:lang w:val="en-US"/>
              </w:rPr>
              <w:t>longirostris</w:t>
            </w:r>
            <w:proofErr w:type="spellEnd"/>
            <w:r w:rsidRPr="00FA6426">
              <w:rPr>
                <w:rFonts w:cs="Arial"/>
                <w:lang w:val="en-US"/>
              </w:rPr>
              <w:t>.</w:t>
            </w:r>
          </w:p>
          <w:p w14:paraId="2E1571C5" w14:textId="77777777" w:rsidR="000A388C" w:rsidRPr="00FA6426" w:rsidRDefault="000A388C" w:rsidP="000A388C">
            <w:pPr>
              <w:spacing w:before="0" w:after="0" w:line="240" w:lineRule="auto"/>
              <w:rPr>
                <w:rFonts w:cs="Arial"/>
                <w:lang w:val="en-US"/>
              </w:rPr>
            </w:pPr>
            <w:r w:rsidRPr="00FA6426">
              <w:rPr>
                <w:rFonts w:cs="Arial"/>
                <w:lang w:val="en-US"/>
              </w:rPr>
              <w:t xml:space="preserve">- San Miguel Productivity and Conservation Provincial Area (APPC) and its Management Plan and Financial Sustainability for the area. Guayas GAD. 2,800 hectares. Important populations of the </w:t>
            </w:r>
            <w:proofErr w:type="spellStart"/>
            <w:r w:rsidRPr="00FA6426">
              <w:rPr>
                <w:rFonts w:cs="Arial"/>
                <w:i/>
                <w:iCs/>
                <w:lang w:val="en-US"/>
              </w:rPr>
              <w:t>Atelopus</w:t>
            </w:r>
            <w:proofErr w:type="spellEnd"/>
            <w:r w:rsidRPr="00FA6426">
              <w:rPr>
                <w:rFonts w:cs="Arial"/>
                <w:i/>
                <w:iCs/>
                <w:lang w:val="en-US"/>
              </w:rPr>
              <w:t xml:space="preserve"> </w:t>
            </w:r>
            <w:proofErr w:type="spellStart"/>
            <w:r w:rsidRPr="00FA6426">
              <w:rPr>
                <w:rFonts w:cs="Arial"/>
                <w:i/>
                <w:iCs/>
                <w:lang w:val="en-US"/>
              </w:rPr>
              <w:t>balios</w:t>
            </w:r>
            <w:proofErr w:type="spellEnd"/>
            <w:r w:rsidRPr="00FA6426">
              <w:rPr>
                <w:rFonts w:cs="Arial"/>
                <w:lang w:val="en-US"/>
              </w:rPr>
              <w:t xml:space="preserve"> species have been recorded in the area.</w:t>
            </w:r>
          </w:p>
          <w:p w14:paraId="38058C77" w14:textId="07BA563B" w:rsidR="000A388C" w:rsidRPr="00FA6426" w:rsidRDefault="000A388C" w:rsidP="000A388C">
            <w:pPr>
              <w:spacing w:before="0" w:after="0" w:line="240" w:lineRule="auto"/>
              <w:rPr>
                <w:rFonts w:cs="Arial"/>
                <w:lang w:val="en-US"/>
              </w:rPr>
            </w:pPr>
            <w:r w:rsidRPr="00FA6426">
              <w:rPr>
                <w:rFonts w:cs="Arial"/>
                <w:lang w:val="en-US"/>
              </w:rPr>
              <w:t>- Preparation of management plans that cover a total of 35,644 ha of critical habitat include amphibian conservation measures: 1) ACUS "</w:t>
            </w:r>
            <w:proofErr w:type="spellStart"/>
            <w:r w:rsidRPr="00FA6426">
              <w:rPr>
                <w:rFonts w:cs="Arial"/>
                <w:lang w:val="en-US"/>
              </w:rPr>
              <w:t>Chinambí</w:t>
            </w:r>
            <w:proofErr w:type="spellEnd"/>
            <w:r w:rsidRPr="00FA6426">
              <w:rPr>
                <w:rFonts w:cs="Arial"/>
                <w:lang w:val="en-US"/>
              </w:rPr>
              <w:t xml:space="preserve"> River </w:t>
            </w:r>
            <w:proofErr w:type="spellStart"/>
            <w:r w:rsidRPr="00FA6426">
              <w:rPr>
                <w:rFonts w:cs="Arial"/>
                <w:lang w:val="en-US"/>
              </w:rPr>
              <w:t>Microbasin</w:t>
            </w:r>
            <w:proofErr w:type="spellEnd"/>
            <w:r w:rsidRPr="00FA6426">
              <w:rPr>
                <w:rFonts w:cs="Arial"/>
                <w:lang w:val="en-US"/>
              </w:rPr>
              <w:t xml:space="preserve">"; 2) APPC “San Miguel” - Guayas; 3) PNC technical inputs for this plan development, mainly through the analysis of results obtained from biological monitoring of </w:t>
            </w:r>
            <w:proofErr w:type="spellStart"/>
            <w:r w:rsidRPr="00FA6426">
              <w:rPr>
                <w:rFonts w:cs="Arial"/>
                <w:i/>
                <w:iCs/>
                <w:lang w:val="en-US"/>
              </w:rPr>
              <w:t>Atelopus</w:t>
            </w:r>
            <w:proofErr w:type="spellEnd"/>
            <w:r w:rsidRPr="00FA6426">
              <w:rPr>
                <w:rFonts w:cs="Arial"/>
                <w:i/>
                <w:iCs/>
                <w:lang w:val="en-US"/>
              </w:rPr>
              <w:t xml:space="preserve"> </w:t>
            </w:r>
            <w:proofErr w:type="spellStart"/>
            <w:r w:rsidRPr="00FA6426">
              <w:rPr>
                <w:rFonts w:cs="Arial"/>
                <w:i/>
                <w:iCs/>
                <w:lang w:val="en-US"/>
              </w:rPr>
              <w:t>nanay</w:t>
            </w:r>
            <w:proofErr w:type="spellEnd"/>
            <w:r w:rsidRPr="00FA6426">
              <w:rPr>
                <w:rFonts w:cs="Arial"/>
                <w:lang w:val="en-US"/>
              </w:rPr>
              <w:t xml:space="preserve">. </w:t>
            </w:r>
          </w:p>
        </w:tc>
      </w:tr>
      <w:tr w:rsidR="000A388C" w:rsidRPr="00FA6426" w14:paraId="47526260" w14:textId="77777777" w:rsidTr="0008130C">
        <w:trPr>
          <w:trHeight w:val="766"/>
        </w:trPr>
        <w:tc>
          <w:tcPr>
            <w:tcW w:w="1041" w:type="pct"/>
            <w:shd w:val="clear" w:color="auto" w:fill="92D050"/>
          </w:tcPr>
          <w:p w14:paraId="0B730863" w14:textId="13C65496" w:rsidR="000A388C" w:rsidRPr="00FA6426" w:rsidRDefault="000A388C" w:rsidP="000A388C">
            <w:pPr>
              <w:spacing w:before="0" w:after="0" w:line="240" w:lineRule="auto"/>
              <w:rPr>
                <w:rFonts w:cs="Arial"/>
                <w:lang w:val="en-US"/>
              </w:rPr>
            </w:pPr>
            <w:r w:rsidRPr="00FA6426">
              <w:rPr>
                <w:rFonts w:cs="Arial"/>
                <w:lang w:val="en-US"/>
              </w:rPr>
              <w:lastRenderedPageBreak/>
              <w:t xml:space="preserve">Increase in management effectiveness of 3 </w:t>
            </w:r>
            <w:proofErr w:type="gramStart"/>
            <w:r w:rsidRPr="00FA6426">
              <w:rPr>
                <w:rFonts w:cs="Arial"/>
                <w:lang w:val="en-US"/>
              </w:rPr>
              <w:t>legally-recognized</w:t>
            </w:r>
            <w:proofErr w:type="gramEnd"/>
            <w:r w:rsidRPr="00FA6426">
              <w:rPr>
                <w:rFonts w:cs="Arial"/>
                <w:lang w:val="en-US"/>
              </w:rPr>
              <w:t xml:space="preserve"> PAs with conservation measures for highly endangered amphibian species (METT)</w:t>
            </w:r>
          </w:p>
        </w:tc>
        <w:tc>
          <w:tcPr>
            <w:tcW w:w="963" w:type="pct"/>
            <w:shd w:val="clear" w:color="auto" w:fill="92D050"/>
          </w:tcPr>
          <w:p w14:paraId="5808E0EF" w14:textId="77777777" w:rsidR="000A388C" w:rsidRPr="00FA6426" w:rsidRDefault="000A388C" w:rsidP="000A388C">
            <w:pPr>
              <w:spacing w:before="0" w:after="0" w:line="240" w:lineRule="auto"/>
              <w:rPr>
                <w:rFonts w:cs="Arial"/>
                <w:color w:val="000000"/>
                <w:lang w:val="en-US"/>
              </w:rPr>
            </w:pPr>
            <w:r w:rsidRPr="00FA6426">
              <w:rPr>
                <w:rFonts w:cs="Arial"/>
                <w:color w:val="000000"/>
                <w:lang w:val="en-US"/>
              </w:rPr>
              <w:t>METT Score</w:t>
            </w:r>
          </w:p>
          <w:p w14:paraId="67AA21AA" w14:textId="77777777" w:rsidR="000A388C" w:rsidRPr="00FA6426" w:rsidRDefault="000A388C" w:rsidP="000A388C">
            <w:pPr>
              <w:spacing w:before="0" w:after="0" w:line="240" w:lineRule="auto"/>
              <w:rPr>
                <w:rFonts w:cs="Arial"/>
                <w:color w:val="000000"/>
                <w:lang w:val="en-US"/>
              </w:rPr>
            </w:pPr>
            <w:r w:rsidRPr="00FA6426">
              <w:rPr>
                <w:rFonts w:cs="Arial"/>
                <w:color w:val="000000"/>
                <w:lang w:val="en-US"/>
              </w:rPr>
              <w:t>•</w:t>
            </w:r>
            <w:r w:rsidRPr="00FA6426">
              <w:rPr>
                <w:rFonts w:cs="Arial"/>
                <w:color w:val="000000"/>
                <w:lang w:val="en-US"/>
              </w:rPr>
              <w:tab/>
              <w:t>Carchi PA: TBD</w:t>
            </w:r>
          </w:p>
          <w:p w14:paraId="04DA65BB" w14:textId="77777777" w:rsidR="000A388C" w:rsidRPr="00FA6426" w:rsidRDefault="000A388C" w:rsidP="000A388C">
            <w:pPr>
              <w:spacing w:before="0" w:after="0" w:line="240" w:lineRule="auto"/>
              <w:rPr>
                <w:rFonts w:cs="Arial"/>
                <w:color w:val="000000"/>
                <w:lang w:val="en-US"/>
              </w:rPr>
            </w:pPr>
            <w:r w:rsidRPr="00FA6426">
              <w:rPr>
                <w:rFonts w:cs="Arial"/>
                <w:color w:val="000000"/>
                <w:lang w:val="en-US"/>
              </w:rPr>
              <w:t>•</w:t>
            </w:r>
            <w:r w:rsidRPr="00FA6426">
              <w:rPr>
                <w:rFonts w:cs="Arial"/>
                <w:color w:val="000000"/>
                <w:lang w:val="en-US"/>
              </w:rPr>
              <w:tab/>
              <w:t>Guayas PA: TBD</w:t>
            </w:r>
          </w:p>
          <w:p w14:paraId="77E1787C" w14:textId="497D6AC9" w:rsidR="000A388C" w:rsidRPr="00FA6426" w:rsidRDefault="000A388C" w:rsidP="000A388C">
            <w:pPr>
              <w:spacing w:before="0" w:after="0" w:line="240" w:lineRule="auto"/>
              <w:rPr>
                <w:rFonts w:cs="Arial"/>
              </w:rPr>
            </w:pPr>
            <w:r w:rsidRPr="00FA6426">
              <w:rPr>
                <w:rFonts w:cs="Arial"/>
                <w:color w:val="000000"/>
                <w:lang w:val="en-US"/>
              </w:rPr>
              <w:t>•</w:t>
            </w:r>
            <w:r w:rsidRPr="00FA6426">
              <w:rPr>
                <w:rFonts w:cs="Arial"/>
                <w:color w:val="000000"/>
                <w:lang w:val="en-US"/>
              </w:rPr>
              <w:tab/>
            </w:r>
            <w:proofErr w:type="spellStart"/>
            <w:r w:rsidRPr="00FA6426">
              <w:rPr>
                <w:rFonts w:cs="Arial"/>
                <w:color w:val="000000"/>
                <w:lang w:val="en-US"/>
              </w:rPr>
              <w:t>Cajas</w:t>
            </w:r>
            <w:proofErr w:type="spellEnd"/>
            <w:r w:rsidRPr="00FA6426">
              <w:rPr>
                <w:rFonts w:cs="Arial"/>
                <w:color w:val="000000"/>
                <w:lang w:val="en-US"/>
              </w:rPr>
              <w:t xml:space="preserve"> NP: 82</w:t>
            </w:r>
          </w:p>
        </w:tc>
        <w:tc>
          <w:tcPr>
            <w:tcW w:w="2996" w:type="pct"/>
            <w:shd w:val="clear" w:color="auto" w:fill="92D050"/>
          </w:tcPr>
          <w:p w14:paraId="6B116782" w14:textId="0A35F382" w:rsidR="000A388C" w:rsidRPr="00FA6426" w:rsidRDefault="000A388C" w:rsidP="000A388C">
            <w:pPr>
              <w:spacing w:before="0" w:after="0" w:line="240" w:lineRule="auto"/>
              <w:rPr>
                <w:rFonts w:cs="Arial"/>
                <w:lang w:val="en-US"/>
              </w:rPr>
            </w:pPr>
            <w:r w:rsidRPr="00FA6426">
              <w:rPr>
                <w:rFonts w:cs="Arial"/>
                <w:lang w:val="en-US"/>
              </w:rPr>
              <w:t>100% complete.</w:t>
            </w:r>
          </w:p>
          <w:p w14:paraId="52CB7A59" w14:textId="77777777" w:rsidR="000A388C" w:rsidRPr="00FA6426" w:rsidRDefault="000A388C" w:rsidP="000A388C">
            <w:pPr>
              <w:spacing w:before="0" w:after="0" w:line="240" w:lineRule="auto"/>
              <w:rPr>
                <w:rFonts w:cs="Arial"/>
                <w:lang w:val="en-US"/>
              </w:rPr>
            </w:pPr>
          </w:p>
          <w:p w14:paraId="15BCD31A" w14:textId="77777777" w:rsidR="000A388C" w:rsidRPr="00FA6426" w:rsidRDefault="000A388C" w:rsidP="000A388C">
            <w:pPr>
              <w:spacing w:before="0" w:after="0" w:line="240" w:lineRule="auto"/>
              <w:rPr>
                <w:rFonts w:cs="Arial"/>
                <w:lang w:val="en-US"/>
              </w:rPr>
            </w:pPr>
            <w:r w:rsidRPr="00FA6426">
              <w:rPr>
                <w:rFonts w:cs="Arial"/>
                <w:lang w:val="en-US"/>
              </w:rPr>
              <w:t>Obtained scores for the METT:</w:t>
            </w:r>
          </w:p>
          <w:p w14:paraId="07FB3D14" w14:textId="77777777" w:rsidR="000A388C" w:rsidRPr="00FA6426" w:rsidRDefault="000A388C" w:rsidP="000A388C">
            <w:pPr>
              <w:spacing w:before="0" w:after="0" w:line="240" w:lineRule="auto"/>
              <w:rPr>
                <w:rFonts w:cs="Arial"/>
              </w:rPr>
            </w:pPr>
            <w:r w:rsidRPr="00FA6426">
              <w:rPr>
                <w:rFonts w:cs="Arial"/>
              </w:rPr>
              <w:t>• Carchi PA: 48</w:t>
            </w:r>
          </w:p>
          <w:p w14:paraId="4C62D752" w14:textId="77777777" w:rsidR="000A388C" w:rsidRPr="00FA6426" w:rsidRDefault="000A388C" w:rsidP="000A388C">
            <w:pPr>
              <w:spacing w:before="0" w:after="0" w:line="240" w:lineRule="auto"/>
              <w:rPr>
                <w:rFonts w:cs="Arial"/>
              </w:rPr>
            </w:pPr>
            <w:r w:rsidRPr="00FA6426">
              <w:rPr>
                <w:rFonts w:cs="Arial"/>
              </w:rPr>
              <w:t>• PA Guayas: 39</w:t>
            </w:r>
          </w:p>
          <w:p w14:paraId="415DD21C" w14:textId="06EB4154" w:rsidR="000A388C" w:rsidRPr="00FA6426" w:rsidRDefault="000A388C" w:rsidP="000A388C">
            <w:pPr>
              <w:spacing w:before="0" w:after="0" w:line="240" w:lineRule="auto"/>
              <w:rPr>
                <w:rFonts w:cs="Arial"/>
              </w:rPr>
            </w:pPr>
            <w:r w:rsidRPr="00FA6426">
              <w:rPr>
                <w:rFonts w:cs="Arial"/>
              </w:rPr>
              <w:t xml:space="preserve">• Cajas </w:t>
            </w:r>
            <w:proofErr w:type="spellStart"/>
            <w:r w:rsidRPr="00FA6426">
              <w:rPr>
                <w:rFonts w:cs="Arial"/>
              </w:rPr>
              <w:t>National</w:t>
            </w:r>
            <w:proofErr w:type="spellEnd"/>
            <w:r w:rsidRPr="00FA6426">
              <w:rPr>
                <w:rFonts w:cs="Arial"/>
              </w:rPr>
              <w:t xml:space="preserve"> Park: 88</w:t>
            </w:r>
          </w:p>
        </w:tc>
      </w:tr>
      <w:tr w:rsidR="000A388C" w:rsidRPr="00F0712A" w14:paraId="5EF521EA" w14:textId="77777777" w:rsidTr="0008130C">
        <w:trPr>
          <w:trHeight w:val="558"/>
        </w:trPr>
        <w:tc>
          <w:tcPr>
            <w:tcW w:w="1041" w:type="pct"/>
            <w:shd w:val="clear" w:color="auto" w:fill="FFFF00"/>
          </w:tcPr>
          <w:p w14:paraId="590F0C1F" w14:textId="363CE63B" w:rsidR="000A388C" w:rsidRPr="00FA6426" w:rsidRDefault="000A388C" w:rsidP="000A388C">
            <w:pPr>
              <w:spacing w:before="0" w:after="0" w:line="240" w:lineRule="auto"/>
              <w:contextualSpacing/>
              <w:rPr>
                <w:rFonts w:cs="Arial"/>
                <w:lang w:val="en-US"/>
              </w:rPr>
            </w:pPr>
            <w:r w:rsidRPr="00FA6426">
              <w:rPr>
                <w:rFonts w:cs="Arial"/>
                <w:lang w:val="en-US"/>
              </w:rPr>
              <w:t xml:space="preserve">Successful captive breeding </w:t>
            </w:r>
            <w:proofErr w:type="spellStart"/>
            <w:r w:rsidRPr="00FA6426">
              <w:rPr>
                <w:rFonts w:cs="Arial"/>
                <w:lang w:val="en-US"/>
              </w:rPr>
              <w:t>programmes</w:t>
            </w:r>
            <w:proofErr w:type="spellEnd"/>
            <w:r w:rsidRPr="00FA6426">
              <w:rPr>
                <w:rFonts w:cs="Arial"/>
                <w:lang w:val="en-US"/>
              </w:rPr>
              <w:t xml:space="preserve"> measured by:</w:t>
            </w:r>
          </w:p>
          <w:p w14:paraId="3150E0A6" w14:textId="77777777" w:rsidR="000A388C" w:rsidRPr="00FA6426" w:rsidRDefault="000A388C" w:rsidP="000A388C">
            <w:pPr>
              <w:spacing w:before="0" w:after="0" w:line="240" w:lineRule="auto"/>
              <w:contextualSpacing/>
              <w:rPr>
                <w:rFonts w:cs="Arial"/>
                <w:lang w:val="en-US"/>
              </w:rPr>
            </w:pPr>
          </w:p>
          <w:p w14:paraId="06C6FC8D" w14:textId="77777777" w:rsidR="000A388C" w:rsidRPr="00FA6426" w:rsidRDefault="000A388C" w:rsidP="000A388C">
            <w:pPr>
              <w:spacing w:before="0" w:after="0" w:line="240" w:lineRule="auto"/>
              <w:contextualSpacing/>
              <w:rPr>
                <w:rFonts w:cs="Arial"/>
                <w:lang w:val="en-US"/>
              </w:rPr>
            </w:pPr>
            <w:r w:rsidRPr="00FA6426">
              <w:rPr>
                <w:rFonts w:cs="Arial"/>
                <w:lang w:val="en-US"/>
              </w:rPr>
              <w:t>•</w:t>
            </w:r>
            <w:r w:rsidRPr="00FA6426">
              <w:rPr>
                <w:rFonts w:cs="Arial"/>
                <w:lang w:val="en-US"/>
              </w:rPr>
              <w:tab/>
              <w:t># of reproductive events (egg mass) of target species</w:t>
            </w:r>
          </w:p>
          <w:p w14:paraId="1AD36233" w14:textId="77777777" w:rsidR="000A388C" w:rsidRPr="00FA6426" w:rsidRDefault="000A388C" w:rsidP="000A388C">
            <w:pPr>
              <w:spacing w:before="0" w:after="0" w:line="240" w:lineRule="auto"/>
              <w:contextualSpacing/>
              <w:rPr>
                <w:rFonts w:cs="Arial"/>
                <w:lang w:val="en-US"/>
              </w:rPr>
            </w:pPr>
          </w:p>
          <w:p w14:paraId="3A6B021D" w14:textId="77777777" w:rsidR="000A388C" w:rsidRPr="00FA6426" w:rsidRDefault="000A388C" w:rsidP="000A388C">
            <w:pPr>
              <w:spacing w:before="0" w:after="0" w:line="240" w:lineRule="auto"/>
              <w:contextualSpacing/>
              <w:rPr>
                <w:rFonts w:cs="Arial"/>
                <w:lang w:val="en-US"/>
              </w:rPr>
            </w:pPr>
            <w:r w:rsidRPr="00FA6426">
              <w:rPr>
                <w:rFonts w:cs="Arial"/>
                <w:lang w:val="en-US"/>
              </w:rPr>
              <w:t>•</w:t>
            </w:r>
            <w:r w:rsidRPr="00FA6426">
              <w:rPr>
                <w:rFonts w:cs="Arial"/>
                <w:lang w:val="en-US"/>
              </w:rPr>
              <w:tab/>
              <w:t xml:space="preserve">% survival of rescued individuals in captivity </w:t>
            </w:r>
          </w:p>
          <w:p w14:paraId="3E94CD6C" w14:textId="69C581BD" w:rsidR="000A388C" w:rsidRPr="00FA6426" w:rsidRDefault="000A388C" w:rsidP="000A388C">
            <w:pPr>
              <w:spacing w:before="0" w:after="0" w:line="240" w:lineRule="auto"/>
              <w:rPr>
                <w:rFonts w:cs="Arial"/>
                <w:lang w:val="en-US"/>
              </w:rPr>
            </w:pPr>
          </w:p>
        </w:tc>
        <w:tc>
          <w:tcPr>
            <w:tcW w:w="963" w:type="pct"/>
            <w:shd w:val="clear" w:color="auto" w:fill="FFFF00"/>
          </w:tcPr>
          <w:p w14:paraId="48F330DA" w14:textId="77777777" w:rsidR="000A388C" w:rsidRPr="00FA6426" w:rsidRDefault="000A388C" w:rsidP="000A388C">
            <w:pPr>
              <w:tabs>
                <w:tab w:val="left" w:pos="162"/>
              </w:tabs>
              <w:spacing w:before="0" w:after="0" w:line="200" w:lineRule="exact"/>
              <w:contextualSpacing/>
              <w:jc w:val="left"/>
              <w:rPr>
                <w:rFonts w:cs="Arial"/>
                <w:u w:val="single"/>
              </w:rPr>
            </w:pPr>
            <w:r w:rsidRPr="00FA6426">
              <w:rPr>
                <w:rFonts w:cs="Arial"/>
                <w:u w:val="single"/>
              </w:rPr>
              <w:t xml:space="preserve"># </w:t>
            </w:r>
            <w:proofErr w:type="spellStart"/>
            <w:r w:rsidRPr="00FA6426">
              <w:rPr>
                <w:rFonts w:cs="Arial"/>
                <w:u w:val="single"/>
              </w:rPr>
              <w:t>reproductive</w:t>
            </w:r>
            <w:proofErr w:type="spellEnd"/>
            <w:r w:rsidRPr="00FA6426">
              <w:rPr>
                <w:rFonts w:cs="Arial"/>
                <w:u w:val="single"/>
              </w:rPr>
              <w:t xml:space="preserve"> </w:t>
            </w:r>
            <w:proofErr w:type="spellStart"/>
            <w:r w:rsidRPr="00FA6426">
              <w:rPr>
                <w:rFonts w:cs="Arial"/>
                <w:u w:val="single"/>
              </w:rPr>
              <w:t>events</w:t>
            </w:r>
            <w:proofErr w:type="spellEnd"/>
          </w:p>
          <w:p w14:paraId="34A5F808" w14:textId="77777777" w:rsidR="000A388C" w:rsidRPr="00FA6426" w:rsidRDefault="000A388C" w:rsidP="000A388C">
            <w:pPr>
              <w:numPr>
                <w:ilvl w:val="0"/>
                <w:numId w:val="15"/>
              </w:numPr>
              <w:tabs>
                <w:tab w:val="left" w:pos="162"/>
              </w:tabs>
              <w:spacing w:before="0" w:after="0" w:line="200" w:lineRule="exact"/>
              <w:contextualSpacing/>
              <w:jc w:val="left"/>
              <w:rPr>
                <w:rFonts w:cs="Arial"/>
                <w:i/>
              </w:rPr>
            </w:pPr>
            <w:proofErr w:type="spellStart"/>
            <w:r w:rsidRPr="00FA6426">
              <w:rPr>
                <w:rFonts w:cs="Arial"/>
                <w:i/>
              </w:rPr>
              <w:t>Atelopus</w:t>
            </w:r>
            <w:proofErr w:type="spellEnd"/>
            <w:r w:rsidRPr="00FA6426">
              <w:rPr>
                <w:rFonts w:cs="Arial"/>
                <w:i/>
              </w:rPr>
              <w:t xml:space="preserve"> nanay: 22</w:t>
            </w:r>
          </w:p>
          <w:p w14:paraId="5E2926C4" w14:textId="77777777" w:rsidR="000A388C" w:rsidRPr="00FA6426" w:rsidRDefault="000A388C" w:rsidP="000A388C">
            <w:pPr>
              <w:numPr>
                <w:ilvl w:val="0"/>
                <w:numId w:val="15"/>
              </w:numPr>
              <w:tabs>
                <w:tab w:val="left" w:pos="162"/>
              </w:tabs>
              <w:spacing w:before="0" w:after="0" w:line="200" w:lineRule="exact"/>
              <w:contextualSpacing/>
              <w:jc w:val="left"/>
              <w:rPr>
                <w:rFonts w:cs="Arial"/>
                <w:i/>
              </w:rPr>
            </w:pPr>
            <w:proofErr w:type="spellStart"/>
            <w:r w:rsidRPr="00FA6426">
              <w:rPr>
                <w:rFonts w:cs="Arial"/>
                <w:i/>
              </w:rPr>
              <w:t>A.sp</w:t>
            </w:r>
            <w:proofErr w:type="spellEnd"/>
            <w:r w:rsidRPr="00FA6426">
              <w:rPr>
                <w:rFonts w:cs="Arial"/>
                <w:i/>
              </w:rPr>
              <w:t xml:space="preserve">. </w:t>
            </w:r>
            <w:proofErr w:type="spellStart"/>
            <w:r w:rsidRPr="00FA6426">
              <w:rPr>
                <w:rFonts w:cs="Arial"/>
                <w:i/>
              </w:rPr>
              <w:t>aff</w:t>
            </w:r>
            <w:proofErr w:type="spellEnd"/>
            <w:r w:rsidRPr="00FA6426">
              <w:rPr>
                <w:rFonts w:cs="Arial"/>
                <w:i/>
              </w:rPr>
              <w:t xml:space="preserve">. </w:t>
            </w:r>
            <w:proofErr w:type="spellStart"/>
            <w:r w:rsidRPr="00FA6426">
              <w:rPr>
                <w:rFonts w:cs="Arial"/>
                <w:i/>
              </w:rPr>
              <w:t>palmatus</w:t>
            </w:r>
            <w:proofErr w:type="spellEnd"/>
            <w:r w:rsidRPr="00FA6426">
              <w:rPr>
                <w:rFonts w:cs="Arial"/>
                <w:i/>
              </w:rPr>
              <w:t>: 20</w:t>
            </w:r>
          </w:p>
          <w:p w14:paraId="6BC12190" w14:textId="77777777" w:rsidR="000A388C" w:rsidRPr="00FA6426" w:rsidRDefault="000A388C" w:rsidP="000A388C">
            <w:pPr>
              <w:numPr>
                <w:ilvl w:val="0"/>
                <w:numId w:val="15"/>
              </w:numPr>
              <w:tabs>
                <w:tab w:val="left" w:pos="162"/>
              </w:tabs>
              <w:spacing w:before="0" w:after="0" w:line="200" w:lineRule="exact"/>
              <w:contextualSpacing/>
              <w:jc w:val="left"/>
              <w:rPr>
                <w:rFonts w:cs="Arial"/>
                <w:i/>
              </w:rPr>
            </w:pPr>
            <w:proofErr w:type="spellStart"/>
            <w:r w:rsidRPr="00FA6426">
              <w:rPr>
                <w:rFonts w:cs="Arial"/>
                <w:i/>
              </w:rPr>
              <w:t>Dendrobates</w:t>
            </w:r>
            <w:proofErr w:type="spellEnd"/>
            <w:r w:rsidRPr="00FA6426">
              <w:rPr>
                <w:rFonts w:cs="Arial"/>
                <w:i/>
              </w:rPr>
              <w:t xml:space="preserve"> condor:20</w:t>
            </w:r>
          </w:p>
          <w:p w14:paraId="6B3194E2" w14:textId="77777777" w:rsidR="000A388C" w:rsidRPr="00FA6426" w:rsidRDefault="000A388C" w:rsidP="000A388C">
            <w:pPr>
              <w:tabs>
                <w:tab w:val="left" w:pos="162"/>
              </w:tabs>
              <w:spacing w:line="200" w:lineRule="exact"/>
              <w:ind w:left="360"/>
              <w:contextualSpacing/>
              <w:rPr>
                <w:rFonts w:cs="Arial"/>
                <w:i/>
              </w:rPr>
            </w:pPr>
          </w:p>
          <w:p w14:paraId="6829A0CE" w14:textId="77777777" w:rsidR="000A388C" w:rsidRPr="00FA6426" w:rsidRDefault="000A388C" w:rsidP="000A388C">
            <w:pPr>
              <w:tabs>
                <w:tab w:val="left" w:pos="162"/>
              </w:tabs>
              <w:spacing w:before="0" w:after="0" w:line="200" w:lineRule="exact"/>
              <w:contextualSpacing/>
              <w:jc w:val="left"/>
              <w:rPr>
                <w:rFonts w:cs="Arial"/>
                <w:u w:val="single"/>
              </w:rPr>
            </w:pPr>
            <w:r w:rsidRPr="00FA6426">
              <w:rPr>
                <w:rFonts w:cs="Arial"/>
                <w:u w:val="single"/>
              </w:rPr>
              <w:t>%</w:t>
            </w:r>
            <w:proofErr w:type="spellStart"/>
            <w:r w:rsidRPr="00FA6426">
              <w:rPr>
                <w:rFonts w:cs="Arial"/>
                <w:u w:val="single"/>
              </w:rPr>
              <w:t>survival</w:t>
            </w:r>
            <w:proofErr w:type="spellEnd"/>
            <w:r w:rsidRPr="00FA6426">
              <w:rPr>
                <w:rFonts w:cs="Arial"/>
                <w:u w:val="single"/>
              </w:rPr>
              <w:t xml:space="preserve"> </w:t>
            </w:r>
          </w:p>
          <w:p w14:paraId="200ADEAC" w14:textId="77777777" w:rsidR="000A388C" w:rsidRPr="00FA6426" w:rsidRDefault="000A388C" w:rsidP="000A388C">
            <w:pPr>
              <w:numPr>
                <w:ilvl w:val="0"/>
                <w:numId w:val="15"/>
              </w:numPr>
              <w:tabs>
                <w:tab w:val="left" w:pos="162"/>
              </w:tabs>
              <w:spacing w:before="0" w:after="0" w:line="200" w:lineRule="exact"/>
              <w:contextualSpacing/>
              <w:jc w:val="left"/>
              <w:rPr>
                <w:rFonts w:cs="Arial"/>
                <w:i/>
              </w:rPr>
            </w:pPr>
            <w:proofErr w:type="spellStart"/>
            <w:r w:rsidRPr="00FA6426">
              <w:rPr>
                <w:rFonts w:cs="Arial"/>
                <w:i/>
              </w:rPr>
              <w:t>Atelopus</w:t>
            </w:r>
            <w:proofErr w:type="spellEnd"/>
            <w:r w:rsidRPr="00FA6426">
              <w:rPr>
                <w:rFonts w:cs="Arial"/>
                <w:i/>
              </w:rPr>
              <w:t xml:space="preserve"> nanay: 80% </w:t>
            </w:r>
          </w:p>
          <w:p w14:paraId="5C0D2C2C" w14:textId="77777777" w:rsidR="000A388C" w:rsidRPr="00FA6426" w:rsidRDefault="000A388C" w:rsidP="000A388C">
            <w:pPr>
              <w:numPr>
                <w:ilvl w:val="0"/>
                <w:numId w:val="15"/>
              </w:numPr>
              <w:tabs>
                <w:tab w:val="left" w:pos="162"/>
              </w:tabs>
              <w:spacing w:before="0" w:after="0" w:line="200" w:lineRule="exact"/>
              <w:contextualSpacing/>
              <w:jc w:val="left"/>
              <w:rPr>
                <w:rFonts w:cs="Arial"/>
              </w:rPr>
            </w:pPr>
            <w:r w:rsidRPr="00FA6426">
              <w:rPr>
                <w:rFonts w:cs="Arial"/>
                <w:i/>
              </w:rPr>
              <w:t xml:space="preserve">A. </w:t>
            </w:r>
            <w:proofErr w:type="spellStart"/>
            <w:r w:rsidRPr="00FA6426">
              <w:rPr>
                <w:rFonts w:cs="Arial"/>
                <w:i/>
              </w:rPr>
              <w:t>sp</w:t>
            </w:r>
            <w:proofErr w:type="spellEnd"/>
            <w:r w:rsidRPr="00FA6426">
              <w:rPr>
                <w:rFonts w:cs="Arial"/>
                <w:i/>
              </w:rPr>
              <w:t xml:space="preserve">. </w:t>
            </w:r>
            <w:proofErr w:type="spellStart"/>
            <w:r w:rsidRPr="00FA6426">
              <w:rPr>
                <w:rFonts w:cs="Arial"/>
                <w:i/>
              </w:rPr>
              <w:t>aff</w:t>
            </w:r>
            <w:proofErr w:type="spellEnd"/>
            <w:r w:rsidRPr="00FA6426">
              <w:rPr>
                <w:rFonts w:cs="Arial"/>
                <w:i/>
              </w:rPr>
              <w:t xml:space="preserve">. </w:t>
            </w:r>
            <w:proofErr w:type="spellStart"/>
            <w:r w:rsidRPr="00FA6426">
              <w:rPr>
                <w:rFonts w:cs="Arial"/>
                <w:i/>
              </w:rPr>
              <w:t>palmatus</w:t>
            </w:r>
            <w:proofErr w:type="spellEnd"/>
            <w:r w:rsidRPr="00FA6426">
              <w:rPr>
                <w:rFonts w:cs="Arial"/>
                <w:i/>
              </w:rPr>
              <w:t xml:space="preserve">: 80% </w:t>
            </w:r>
          </w:p>
          <w:p w14:paraId="6D998C30" w14:textId="00647CF7" w:rsidR="000A388C" w:rsidRPr="00FA6426" w:rsidRDefault="000A388C" w:rsidP="000A388C">
            <w:pPr>
              <w:numPr>
                <w:ilvl w:val="0"/>
                <w:numId w:val="15"/>
              </w:numPr>
              <w:tabs>
                <w:tab w:val="left" w:pos="162"/>
              </w:tabs>
              <w:spacing w:before="0" w:after="0" w:line="200" w:lineRule="exact"/>
              <w:contextualSpacing/>
              <w:jc w:val="left"/>
              <w:rPr>
                <w:rFonts w:cs="Arial"/>
              </w:rPr>
            </w:pPr>
            <w:proofErr w:type="spellStart"/>
            <w:r w:rsidRPr="00FA6426">
              <w:rPr>
                <w:rFonts w:cs="Arial"/>
                <w:i/>
              </w:rPr>
              <w:t>Dendrobates</w:t>
            </w:r>
            <w:proofErr w:type="spellEnd"/>
            <w:r w:rsidRPr="00FA6426">
              <w:rPr>
                <w:rFonts w:cs="Arial"/>
                <w:i/>
              </w:rPr>
              <w:t xml:space="preserve"> </w:t>
            </w:r>
            <w:proofErr w:type="spellStart"/>
            <w:r w:rsidRPr="00FA6426">
              <w:rPr>
                <w:rFonts w:cs="Arial"/>
                <w:i/>
              </w:rPr>
              <w:t>condor</w:t>
            </w:r>
            <w:proofErr w:type="spellEnd"/>
            <w:r w:rsidRPr="00FA6426">
              <w:rPr>
                <w:rFonts w:cs="Arial"/>
                <w:i/>
              </w:rPr>
              <w:t>: 80%</w:t>
            </w:r>
            <w:r w:rsidRPr="00FA6426">
              <w:rPr>
                <w:rFonts w:cs="Arial"/>
              </w:rPr>
              <w:t xml:space="preserve"> </w:t>
            </w:r>
          </w:p>
        </w:tc>
        <w:tc>
          <w:tcPr>
            <w:tcW w:w="2996" w:type="pct"/>
            <w:shd w:val="clear" w:color="auto" w:fill="FFFF00"/>
          </w:tcPr>
          <w:p w14:paraId="38382F43" w14:textId="77777777" w:rsidR="000A388C" w:rsidRPr="00FA6426" w:rsidRDefault="000A388C" w:rsidP="000A388C">
            <w:pPr>
              <w:spacing w:before="0" w:after="0" w:line="240" w:lineRule="auto"/>
              <w:rPr>
                <w:rFonts w:cs="Arial"/>
                <w:lang w:val="en-US"/>
              </w:rPr>
            </w:pPr>
            <w:r w:rsidRPr="00FA6426">
              <w:rPr>
                <w:rFonts w:cs="Arial"/>
                <w:lang w:val="en-US"/>
              </w:rPr>
              <w:t>9% reached in reproductive events; 75.25% of individuals survival that were rescued in captivity</w:t>
            </w:r>
          </w:p>
          <w:p w14:paraId="5E79E5DE" w14:textId="77777777" w:rsidR="000A388C" w:rsidRPr="00FA6426" w:rsidRDefault="000A388C" w:rsidP="000A388C">
            <w:pPr>
              <w:spacing w:before="0" w:after="0" w:line="240" w:lineRule="auto"/>
              <w:rPr>
                <w:rFonts w:cs="Arial"/>
                <w:lang w:val="en-US"/>
              </w:rPr>
            </w:pPr>
            <w:r w:rsidRPr="00FA6426">
              <w:rPr>
                <w:rFonts w:cs="Arial"/>
                <w:b/>
                <w:bCs/>
                <w:lang w:val="en-US"/>
              </w:rPr>
              <w:t>Reproductive events</w:t>
            </w:r>
            <w:r w:rsidRPr="00FA6426">
              <w:rPr>
                <w:rFonts w:cs="Arial"/>
                <w:lang w:val="en-US"/>
              </w:rPr>
              <w:t xml:space="preserve">: 1) </w:t>
            </w:r>
            <w:proofErr w:type="spellStart"/>
            <w:r w:rsidRPr="00FA6426">
              <w:rPr>
                <w:rFonts w:cs="Arial"/>
                <w:i/>
                <w:iCs/>
                <w:lang w:val="en-US"/>
              </w:rPr>
              <w:t>Atelopus</w:t>
            </w:r>
            <w:proofErr w:type="spellEnd"/>
            <w:r w:rsidRPr="00FA6426">
              <w:rPr>
                <w:rFonts w:cs="Arial"/>
                <w:i/>
                <w:iCs/>
                <w:lang w:val="en-US"/>
              </w:rPr>
              <w:t xml:space="preserve"> </w:t>
            </w:r>
            <w:proofErr w:type="spellStart"/>
            <w:r w:rsidRPr="00FA6426">
              <w:rPr>
                <w:rFonts w:cs="Arial"/>
                <w:i/>
                <w:iCs/>
                <w:lang w:val="en-US"/>
              </w:rPr>
              <w:t>nanay</w:t>
            </w:r>
            <w:proofErr w:type="spellEnd"/>
            <w:r w:rsidRPr="00FA6426">
              <w:rPr>
                <w:rFonts w:cs="Arial"/>
                <w:lang w:val="en-US"/>
              </w:rPr>
              <w:t xml:space="preserve">: 0 [3 reproductive trials carried out between 2018-19, all unsuccessful, 0 spawning]; 2) </w:t>
            </w:r>
            <w:proofErr w:type="spellStart"/>
            <w:r w:rsidRPr="00FA6426">
              <w:rPr>
                <w:rFonts w:cs="Arial"/>
                <w:i/>
                <w:iCs/>
                <w:lang w:val="en-US"/>
              </w:rPr>
              <w:t>A.sp</w:t>
            </w:r>
            <w:proofErr w:type="spellEnd"/>
            <w:r w:rsidRPr="00FA6426">
              <w:rPr>
                <w:rFonts w:cs="Arial"/>
                <w:i/>
                <w:iCs/>
                <w:lang w:val="en-US"/>
              </w:rPr>
              <w:t xml:space="preserve">. </w:t>
            </w:r>
            <w:proofErr w:type="spellStart"/>
            <w:r w:rsidRPr="00FA6426">
              <w:rPr>
                <w:rFonts w:cs="Arial"/>
                <w:i/>
                <w:iCs/>
                <w:lang w:val="en-US"/>
              </w:rPr>
              <w:t>aff</w:t>
            </w:r>
            <w:proofErr w:type="spellEnd"/>
            <w:r w:rsidRPr="00FA6426">
              <w:rPr>
                <w:rFonts w:cs="Arial"/>
                <w:i/>
                <w:iCs/>
                <w:lang w:val="en-US"/>
              </w:rPr>
              <w:t xml:space="preserve">. </w:t>
            </w:r>
            <w:proofErr w:type="spellStart"/>
            <w:r w:rsidRPr="00FA6426">
              <w:rPr>
                <w:rFonts w:cs="Arial"/>
                <w:i/>
                <w:iCs/>
                <w:lang w:val="en-US"/>
              </w:rPr>
              <w:t>palmatus</w:t>
            </w:r>
            <w:proofErr w:type="spellEnd"/>
            <w:r w:rsidRPr="00FA6426">
              <w:rPr>
                <w:rFonts w:cs="Arial"/>
                <w:lang w:val="en-US"/>
              </w:rPr>
              <w:t xml:space="preserve">: 2 [6 reproductive trials carried out between 2018, 1 successful, 2 spawning]; 3) </w:t>
            </w:r>
            <w:proofErr w:type="spellStart"/>
            <w:r w:rsidRPr="00FA6426">
              <w:rPr>
                <w:rFonts w:cs="Arial"/>
                <w:i/>
                <w:iCs/>
                <w:lang w:val="en-US"/>
              </w:rPr>
              <w:t>Dendrobates</w:t>
            </w:r>
            <w:proofErr w:type="spellEnd"/>
            <w:r w:rsidRPr="00FA6426">
              <w:rPr>
                <w:rFonts w:cs="Arial"/>
                <w:i/>
                <w:iCs/>
                <w:lang w:val="en-US"/>
              </w:rPr>
              <w:t xml:space="preserve"> condor</w:t>
            </w:r>
            <w:r w:rsidRPr="00FA6426">
              <w:rPr>
                <w:rFonts w:cs="Arial"/>
                <w:lang w:val="en-US"/>
              </w:rPr>
              <w:t>: 3 [several reproductive trials carried out between 2018, 7 successful, 7 spawning]; 9 viable tadpoles.</w:t>
            </w:r>
          </w:p>
          <w:p w14:paraId="05746F43" w14:textId="77777777" w:rsidR="000A388C" w:rsidRPr="00FA6426" w:rsidRDefault="000A388C" w:rsidP="000A388C">
            <w:pPr>
              <w:spacing w:before="0" w:after="0" w:line="240" w:lineRule="auto"/>
              <w:rPr>
                <w:rFonts w:cs="Arial"/>
                <w:lang w:val="en-US"/>
              </w:rPr>
            </w:pPr>
            <w:r w:rsidRPr="00FA6426">
              <w:rPr>
                <w:rFonts w:cs="Arial"/>
                <w:lang w:val="en-US"/>
              </w:rPr>
              <w:t xml:space="preserve">4) </w:t>
            </w:r>
            <w:proofErr w:type="spellStart"/>
            <w:r w:rsidRPr="00FA6426">
              <w:rPr>
                <w:rFonts w:cs="Arial"/>
                <w:i/>
                <w:iCs/>
                <w:lang w:val="en-US"/>
              </w:rPr>
              <w:t>Atelopus</w:t>
            </w:r>
            <w:proofErr w:type="spellEnd"/>
            <w:r w:rsidRPr="00FA6426">
              <w:rPr>
                <w:rFonts w:cs="Arial"/>
                <w:i/>
                <w:iCs/>
                <w:lang w:val="en-US"/>
              </w:rPr>
              <w:t xml:space="preserve"> </w:t>
            </w:r>
            <w:proofErr w:type="spellStart"/>
            <w:r w:rsidRPr="00FA6426">
              <w:rPr>
                <w:rFonts w:cs="Arial"/>
                <w:i/>
                <w:iCs/>
                <w:lang w:val="en-US"/>
              </w:rPr>
              <w:t>ignescens</w:t>
            </w:r>
            <w:proofErr w:type="spellEnd"/>
            <w:r w:rsidRPr="00FA6426">
              <w:rPr>
                <w:rFonts w:cs="Arial"/>
                <w:lang w:val="en-US"/>
              </w:rPr>
              <w:t>: 1 [8 reproductive trials carried out between 2017 and 2020, 2 spawning].</w:t>
            </w:r>
          </w:p>
          <w:p w14:paraId="5EDD093F" w14:textId="77777777" w:rsidR="000A388C" w:rsidRPr="00FA6426" w:rsidRDefault="000A388C" w:rsidP="000A388C">
            <w:pPr>
              <w:spacing w:before="0" w:after="0" w:line="240" w:lineRule="auto"/>
              <w:rPr>
                <w:rFonts w:cs="Arial"/>
                <w:lang w:val="en-US"/>
              </w:rPr>
            </w:pPr>
            <w:r w:rsidRPr="00FA6426">
              <w:rPr>
                <w:rFonts w:cs="Arial"/>
                <w:b/>
                <w:bCs/>
                <w:lang w:val="en-US"/>
              </w:rPr>
              <w:t>Survival percentage of rescued individuals</w:t>
            </w:r>
            <w:r w:rsidRPr="00FA6426">
              <w:rPr>
                <w:rFonts w:cs="Arial"/>
                <w:lang w:val="en-US"/>
              </w:rPr>
              <w:t>: 80% goal was not reached due to.</w:t>
            </w:r>
          </w:p>
          <w:p w14:paraId="60B8A0A8" w14:textId="77777777" w:rsidR="000A388C" w:rsidRPr="00FA6426" w:rsidRDefault="000A388C" w:rsidP="000A388C">
            <w:pPr>
              <w:spacing w:before="0" w:after="0" w:line="240" w:lineRule="auto"/>
              <w:rPr>
                <w:rFonts w:cs="Arial"/>
                <w:lang w:val="en-US"/>
              </w:rPr>
            </w:pPr>
            <w:r w:rsidRPr="00FA6426">
              <w:rPr>
                <w:rFonts w:cs="Arial"/>
                <w:lang w:val="en-US"/>
              </w:rPr>
              <w:t xml:space="preserve">1) </w:t>
            </w:r>
            <w:proofErr w:type="spellStart"/>
            <w:r w:rsidRPr="00FA6426">
              <w:rPr>
                <w:rFonts w:cs="Arial"/>
                <w:i/>
                <w:iCs/>
                <w:lang w:val="en-US"/>
              </w:rPr>
              <w:t>Atelopus</w:t>
            </w:r>
            <w:proofErr w:type="spellEnd"/>
            <w:r w:rsidRPr="00FA6426">
              <w:rPr>
                <w:rFonts w:cs="Arial"/>
                <w:i/>
                <w:iCs/>
                <w:lang w:val="en-US"/>
              </w:rPr>
              <w:t xml:space="preserve"> </w:t>
            </w:r>
            <w:proofErr w:type="spellStart"/>
            <w:r w:rsidRPr="00FA6426">
              <w:rPr>
                <w:rFonts w:cs="Arial"/>
                <w:i/>
                <w:iCs/>
                <w:lang w:val="en-US"/>
              </w:rPr>
              <w:t>nanay</w:t>
            </w:r>
            <w:proofErr w:type="spellEnd"/>
            <w:r w:rsidRPr="00FA6426">
              <w:rPr>
                <w:rFonts w:cs="Arial"/>
                <w:lang w:val="en-US"/>
              </w:rPr>
              <w:t>: 67% [4 expeditions carried out, 3 females and 3 males]</w:t>
            </w:r>
          </w:p>
          <w:p w14:paraId="25F84704" w14:textId="77777777" w:rsidR="000A388C" w:rsidRPr="00FA6426" w:rsidRDefault="000A388C" w:rsidP="000A388C">
            <w:pPr>
              <w:spacing w:before="0" w:after="0" w:line="240" w:lineRule="auto"/>
              <w:rPr>
                <w:rFonts w:cs="Arial"/>
                <w:lang w:val="en-US"/>
              </w:rPr>
            </w:pPr>
            <w:r w:rsidRPr="00FA6426">
              <w:rPr>
                <w:rFonts w:cs="Arial"/>
                <w:lang w:val="en-US"/>
              </w:rPr>
              <w:t xml:space="preserve">2) </w:t>
            </w:r>
            <w:r w:rsidRPr="00FA6426">
              <w:rPr>
                <w:rFonts w:cs="Arial"/>
                <w:i/>
                <w:iCs/>
                <w:lang w:val="en-US"/>
              </w:rPr>
              <w:t xml:space="preserve">A. sp. </w:t>
            </w:r>
            <w:proofErr w:type="spellStart"/>
            <w:r w:rsidRPr="00FA6426">
              <w:rPr>
                <w:rFonts w:cs="Arial"/>
                <w:i/>
                <w:iCs/>
                <w:lang w:val="en-US"/>
              </w:rPr>
              <w:t>aff</w:t>
            </w:r>
            <w:proofErr w:type="spellEnd"/>
            <w:r w:rsidRPr="00FA6426">
              <w:rPr>
                <w:rFonts w:cs="Arial"/>
                <w:i/>
                <w:iCs/>
                <w:lang w:val="en-US"/>
              </w:rPr>
              <w:t xml:space="preserve">. </w:t>
            </w:r>
            <w:proofErr w:type="spellStart"/>
            <w:r w:rsidRPr="00FA6426">
              <w:rPr>
                <w:rFonts w:cs="Arial"/>
                <w:i/>
                <w:iCs/>
                <w:lang w:val="en-US"/>
              </w:rPr>
              <w:t>palmatus</w:t>
            </w:r>
            <w:proofErr w:type="spellEnd"/>
            <w:r w:rsidRPr="00FA6426">
              <w:rPr>
                <w:rFonts w:cs="Arial"/>
                <w:lang w:val="en-US"/>
              </w:rPr>
              <w:t>: 75% adults, 2% tadpoles [2 collection surveys, 4 females, 19 males and 3 juveniles]</w:t>
            </w:r>
          </w:p>
          <w:p w14:paraId="40C93334" w14:textId="77777777" w:rsidR="000A388C" w:rsidRPr="00FA6426" w:rsidRDefault="000A388C" w:rsidP="000A388C">
            <w:pPr>
              <w:spacing w:before="0" w:after="0" w:line="240" w:lineRule="auto"/>
              <w:rPr>
                <w:rFonts w:cs="Arial"/>
                <w:lang w:val="en-US"/>
              </w:rPr>
            </w:pPr>
            <w:r w:rsidRPr="00FA6426">
              <w:rPr>
                <w:rFonts w:cs="Arial"/>
                <w:lang w:val="en-US"/>
              </w:rPr>
              <w:t xml:space="preserve">3) </w:t>
            </w:r>
            <w:proofErr w:type="spellStart"/>
            <w:r w:rsidRPr="00FA6426">
              <w:rPr>
                <w:rFonts w:cs="Arial"/>
                <w:i/>
                <w:iCs/>
                <w:lang w:val="en-US"/>
              </w:rPr>
              <w:t>Dendrobates</w:t>
            </w:r>
            <w:proofErr w:type="spellEnd"/>
            <w:r w:rsidRPr="00FA6426">
              <w:rPr>
                <w:rFonts w:cs="Arial"/>
                <w:i/>
                <w:iCs/>
                <w:lang w:val="en-US"/>
              </w:rPr>
              <w:t xml:space="preserve"> condor</w:t>
            </w:r>
            <w:r w:rsidRPr="00FA6426">
              <w:rPr>
                <w:rFonts w:cs="Arial"/>
                <w:lang w:val="en-US"/>
              </w:rPr>
              <w:t>: 100% adults, 40% tadpoles [2 expeditions carried out, 15 females and 15 males]</w:t>
            </w:r>
          </w:p>
          <w:p w14:paraId="3EB5C937" w14:textId="01BE2810" w:rsidR="000A388C" w:rsidRPr="00FA6426" w:rsidRDefault="000A388C" w:rsidP="000A388C">
            <w:pPr>
              <w:spacing w:before="0" w:after="0" w:line="240" w:lineRule="auto"/>
              <w:rPr>
                <w:rFonts w:cs="Arial"/>
                <w:lang w:val="en-US"/>
              </w:rPr>
            </w:pPr>
            <w:r w:rsidRPr="00FA6426">
              <w:rPr>
                <w:rFonts w:cs="Arial"/>
                <w:lang w:val="en-US"/>
              </w:rPr>
              <w:t xml:space="preserve">4) </w:t>
            </w:r>
            <w:proofErr w:type="spellStart"/>
            <w:r w:rsidRPr="00FA6426">
              <w:rPr>
                <w:rFonts w:cs="Arial"/>
                <w:i/>
                <w:iCs/>
                <w:lang w:val="en-US"/>
              </w:rPr>
              <w:t>Atelopus</w:t>
            </w:r>
            <w:proofErr w:type="spellEnd"/>
            <w:r w:rsidRPr="00FA6426">
              <w:rPr>
                <w:rFonts w:cs="Arial"/>
                <w:i/>
                <w:iCs/>
                <w:lang w:val="en-US"/>
              </w:rPr>
              <w:t xml:space="preserve"> </w:t>
            </w:r>
            <w:proofErr w:type="spellStart"/>
            <w:r w:rsidRPr="00FA6426">
              <w:rPr>
                <w:rFonts w:cs="Arial"/>
                <w:i/>
                <w:iCs/>
                <w:lang w:val="en-US"/>
              </w:rPr>
              <w:t>ignescens</w:t>
            </w:r>
            <w:proofErr w:type="spellEnd"/>
            <w:r w:rsidRPr="00FA6426">
              <w:rPr>
                <w:rFonts w:cs="Arial"/>
                <w:lang w:val="en-US"/>
              </w:rPr>
              <w:t>: 59% [3 expeditions carried out, 12 females and 11 males]</w:t>
            </w:r>
          </w:p>
        </w:tc>
      </w:tr>
    </w:tbl>
    <w:p w14:paraId="01C1973A" w14:textId="77777777" w:rsidR="00B67264" w:rsidRPr="00FA6426" w:rsidRDefault="00B67264" w:rsidP="004353BC">
      <w:pPr>
        <w:spacing w:before="0"/>
        <w:rPr>
          <w:rFonts w:cs="Arial"/>
          <w:b/>
          <w:bCs/>
          <w:lang w:val="en-US"/>
        </w:rPr>
      </w:pPr>
      <w:r w:rsidRPr="00FA6426">
        <w:rPr>
          <w:rFonts w:cs="Arial"/>
          <w:b/>
          <w:bCs/>
          <w:lang w:val="en-US"/>
        </w:rPr>
        <w:t xml:space="preserve">Source: </w:t>
      </w:r>
      <w:proofErr w:type="spellStart"/>
      <w:r w:rsidRPr="00FA6426">
        <w:rPr>
          <w:rFonts w:cs="Arial"/>
          <w:b/>
          <w:bCs/>
          <w:lang w:val="en-US"/>
        </w:rPr>
        <w:t>ProDoc</w:t>
      </w:r>
      <w:proofErr w:type="spellEnd"/>
      <w:r w:rsidRPr="00FA6426">
        <w:rPr>
          <w:rFonts w:cs="Arial"/>
          <w:b/>
          <w:bCs/>
          <w:lang w:val="en-US"/>
        </w:rPr>
        <w:t>, 2015; PIR, 2020; RMT project, 2019</w:t>
      </w:r>
    </w:p>
    <w:p w14:paraId="1AA6520F" w14:textId="7516AB96" w:rsidR="00F07437" w:rsidRPr="00FA6426" w:rsidRDefault="00B67264" w:rsidP="004353BC">
      <w:pPr>
        <w:spacing w:before="0"/>
        <w:rPr>
          <w:rFonts w:cs="Arial"/>
          <w:b/>
          <w:bCs/>
        </w:rPr>
      </w:pPr>
      <w:r w:rsidRPr="00FA6426">
        <w:rPr>
          <w:rFonts w:cs="Arial"/>
          <w:b/>
          <w:bCs/>
        </w:rPr>
        <w:t xml:space="preserve">Color </w:t>
      </w:r>
      <w:proofErr w:type="spellStart"/>
      <w:r w:rsidRPr="00FA6426">
        <w:rPr>
          <w:rFonts w:cs="Arial"/>
          <w:b/>
          <w:bCs/>
        </w:rPr>
        <w:t>key</w:t>
      </w:r>
      <w:proofErr w:type="spellEnd"/>
    </w:p>
    <w:tbl>
      <w:tblPr>
        <w:tblStyle w:val="Tablaconcuadrcula"/>
        <w:tblW w:w="0" w:type="auto"/>
        <w:tblLook w:val="04A0" w:firstRow="1" w:lastRow="0" w:firstColumn="1" w:lastColumn="0" w:noHBand="0" w:noVBand="1"/>
      </w:tblPr>
      <w:tblGrid>
        <w:gridCol w:w="2942"/>
        <w:gridCol w:w="2943"/>
        <w:gridCol w:w="2943"/>
      </w:tblGrid>
      <w:tr w:rsidR="00623B11" w:rsidRPr="00FA6426" w14:paraId="62760954" w14:textId="77777777" w:rsidTr="00B67264">
        <w:trPr>
          <w:trHeight w:val="295"/>
        </w:trPr>
        <w:tc>
          <w:tcPr>
            <w:tcW w:w="2942" w:type="dxa"/>
            <w:shd w:val="clear" w:color="auto" w:fill="92D050"/>
          </w:tcPr>
          <w:p w14:paraId="2822CE0D" w14:textId="483F7494" w:rsidR="00623B11" w:rsidRPr="00FA6426" w:rsidRDefault="00B67264" w:rsidP="0008130C">
            <w:pPr>
              <w:spacing w:before="0" w:after="0" w:line="240" w:lineRule="auto"/>
              <w:rPr>
                <w:rFonts w:cs="Arial"/>
                <w:b/>
                <w:bCs/>
                <w:sz w:val="22"/>
                <w:szCs w:val="22"/>
              </w:rPr>
            </w:pPr>
            <w:r w:rsidRPr="00FA6426">
              <w:rPr>
                <w:rFonts w:cs="Arial"/>
                <w:color w:val="000000"/>
                <w:sz w:val="22"/>
                <w:szCs w:val="22"/>
              </w:rPr>
              <w:t xml:space="preserve">Green = </w:t>
            </w:r>
            <w:proofErr w:type="spellStart"/>
            <w:r w:rsidRPr="00FA6426">
              <w:rPr>
                <w:rFonts w:cs="Arial"/>
                <w:color w:val="000000"/>
                <w:sz w:val="22"/>
                <w:szCs w:val="22"/>
              </w:rPr>
              <w:t>Achieved</w:t>
            </w:r>
            <w:proofErr w:type="spellEnd"/>
          </w:p>
        </w:tc>
        <w:tc>
          <w:tcPr>
            <w:tcW w:w="2943" w:type="dxa"/>
            <w:shd w:val="clear" w:color="auto" w:fill="FFFF00"/>
          </w:tcPr>
          <w:p w14:paraId="5A4788EF" w14:textId="73F695CF" w:rsidR="00623B11" w:rsidRPr="00FA6426" w:rsidRDefault="00B67264" w:rsidP="0008130C">
            <w:pPr>
              <w:spacing w:before="0" w:after="0" w:line="240" w:lineRule="auto"/>
              <w:rPr>
                <w:rFonts w:cs="Arial"/>
                <w:b/>
                <w:bCs/>
                <w:sz w:val="22"/>
                <w:szCs w:val="22"/>
              </w:rPr>
            </w:pPr>
            <w:proofErr w:type="spellStart"/>
            <w:r w:rsidRPr="00FA6426">
              <w:rPr>
                <w:rFonts w:cs="Arial"/>
                <w:color w:val="000000"/>
                <w:sz w:val="22"/>
                <w:szCs w:val="22"/>
              </w:rPr>
              <w:t>Yellow</w:t>
            </w:r>
            <w:proofErr w:type="spellEnd"/>
            <w:r w:rsidRPr="00FA6426">
              <w:rPr>
                <w:rFonts w:cs="Arial"/>
                <w:color w:val="000000"/>
                <w:sz w:val="22"/>
                <w:szCs w:val="22"/>
              </w:rPr>
              <w:t xml:space="preserve"> = </w:t>
            </w:r>
            <w:proofErr w:type="spellStart"/>
            <w:r w:rsidRPr="00FA6426">
              <w:rPr>
                <w:rFonts w:cs="Arial"/>
                <w:color w:val="000000"/>
                <w:sz w:val="22"/>
                <w:szCs w:val="22"/>
              </w:rPr>
              <w:t>Partially</w:t>
            </w:r>
            <w:proofErr w:type="spellEnd"/>
            <w:r w:rsidRPr="00FA6426">
              <w:rPr>
                <w:rFonts w:cs="Arial"/>
                <w:color w:val="000000"/>
                <w:sz w:val="22"/>
                <w:szCs w:val="22"/>
              </w:rPr>
              <w:t xml:space="preserve"> </w:t>
            </w:r>
            <w:proofErr w:type="spellStart"/>
            <w:r w:rsidRPr="00FA6426">
              <w:rPr>
                <w:rFonts w:cs="Arial"/>
                <w:color w:val="000000"/>
                <w:sz w:val="22"/>
                <w:szCs w:val="22"/>
              </w:rPr>
              <w:t>achieved</w:t>
            </w:r>
            <w:proofErr w:type="spellEnd"/>
          </w:p>
        </w:tc>
        <w:tc>
          <w:tcPr>
            <w:tcW w:w="2943" w:type="dxa"/>
            <w:shd w:val="clear" w:color="auto" w:fill="FF0000"/>
          </w:tcPr>
          <w:p w14:paraId="055D2C38" w14:textId="0C7AC0B3" w:rsidR="00623B11" w:rsidRPr="00FA6426" w:rsidRDefault="00B67264" w:rsidP="0008130C">
            <w:pPr>
              <w:spacing w:before="0" w:after="0" w:line="240" w:lineRule="auto"/>
              <w:rPr>
                <w:rFonts w:cs="Arial"/>
                <w:b/>
                <w:bCs/>
                <w:sz w:val="22"/>
                <w:szCs w:val="22"/>
              </w:rPr>
            </w:pPr>
            <w:r w:rsidRPr="00FA6426">
              <w:rPr>
                <w:rFonts w:cs="Arial"/>
                <w:color w:val="000000"/>
                <w:sz w:val="22"/>
                <w:szCs w:val="22"/>
              </w:rPr>
              <w:t xml:space="preserve">Red = </w:t>
            </w:r>
            <w:proofErr w:type="spellStart"/>
            <w:r w:rsidRPr="00FA6426">
              <w:rPr>
                <w:rFonts w:cs="Arial"/>
                <w:color w:val="000000"/>
                <w:sz w:val="22"/>
                <w:szCs w:val="22"/>
              </w:rPr>
              <w:t>Not</w:t>
            </w:r>
            <w:proofErr w:type="spellEnd"/>
            <w:r w:rsidRPr="00FA6426">
              <w:rPr>
                <w:rFonts w:cs="Arial"/>
                <w:color w:val="000000"/>
                <w:sz w:val="22"/>
                <w:szCs w:val="22"/>
              </w:rPr>
              <w:t xml:space="preserve"> </w:t>
            </w:r>
            <w:proofErr w:type="spellStart"/>
            <w:r w:rsidRPr="00FA6426">
              <w:rPr>
                <w:rFonts w:cs="Arial"/>
                <w:color w:val="000000"/>
                <w:sz w:val="22"/>
                <w:szCs w:val="22"/>
              </w:rPr>
              <w:t>achieved</w:t>
            </w:r>
            <w:proofErr w:type="spellEnd"/>
          </w:p>
        </w:tc>
      </w:tr>
    </w:tbl>
    <w:p w14:paraId="66EE5620" w14:textId="77777777" w:rsidR="00623B11" w:rsidRPr="00FA6426" w:rsidRDefault="00623B11" w:rsidP="004353BC">
      <w:pPr>
        <w:spacing w:before="0"/>
        <w:rPr>
          <w:rFonts w:cs="Arial"/>
          <w:b/>
          <w:bCs/>
        </w:rPr>
      </w:pPr>
    </w:p>
    <w:p w14:paraId="20552CCB" w14:textId="17F21045" w:rsidR="002850DB" w:rsidRPr="00FA6426" w:rsidRDefault="00166275" w:rsidP="00AC6530">
      <w:pPr>
        <w:pStyle w:val="Ttulo4"/>
        <w:numPr>
          <w:ilvl w:val="3"/>
          <w:numId w:val="26"/>
        </w:numPr>
        <w:rPr>
          <w:rFonts w:cs="Arial"/>
          <w:sz w:val="22"/>
          <w:szCs w:val="22"/>
          <w:lang w:val="es-ES_tradnl"/>
        </w:rPr>
      </w:pPr>
      <w:proofErr w:type="spellStart"/>
      <w:r w:rsidRPr="00FA6426">
        <w:rPr>
          <w:rFonts w:cs="Arial"/>
          <w:sz w:val="22"/>
          <w:szCs w:val="22"/>
          <w:lang w:val="es-ES_tradnl"/>
        </w:rPr>
        <w:t>Outcome</w:t>
      </w:r>
      <w:proofErr w:type="spellEnd"/>
      <w:r w:rsidR="002850DB" w:rsidRPr="00FA6426">
        <w:rPr>
          <w:rFonts w:cs="Arial"/>
          <w:sz w:val="22"/>
          <w:szCs w:val="22"/>
          <w:lang w:val="es-ES_tradnl"/>
        </w:rPr>
        <w:t xml:space="preserve"> 2</w:t>
      </w:r>
    </w:p>
    <w:p w14:paraId="45CD9032" w14:textId="77777777" w:rsidR="000A388C" w:rsidRPr="00F55004" w:rsidRDefault="000A388C" w:rsidP="006001D7">
      <w:pPr>
        <w:rPr>
          <w:rFonts w:cs="Arial"/>
          <w:color w:val="000000" w:themeColor="text1"/>
          <w:lang w:val="en-US"/>
        </w:rPr>
      </w:pPr>
      <w:bookmarkStart w:id="124" w:name="_Ref52884642"/>
      <w:r w:rsidRPr="00FA6426">
        <w:rPr>
          <w:rFonts w:cs="Arial"/>
          <w:lang w:val="en-US" w:eastAsia="hi-IN"/>
        </w:rPr>
        <w:t xml:space="preserve">For the RMT, this Outcome showed an achievement of 92% with an expectation of 100% compliance at the end of the project. The progress of the Outcome is 83% and it is important to note that most of the indicators have reached and even exceeded the goal. The first indicator of the isolated and structurally characterized active results of secretions of 4 amphibians, the goal was met and widely exceeded for </w:t>
      </w:r>
      <w:proofErr w:type="spellStart"/>
      <w:r w:rsidRPr="00FA6426">
        <w:rPr>
          <w:rFonts w:cs="Arial"/>
          <w:i/>
          <w:iCs/>
          <w:lang w:val="en-US" w:eastAsia="hi-IN"/>
        </w:rPr>
        <w:t>Agalychnis</w:t>
      </w:r>
      <w:proofErr w:type="spellEnd"/>
      <w:r w:rsidRPr="00FA6426">
        <w:rPr>
          <w:rFonts w:cs="Arial"/>
          <w:i/>
          <w:iCs/>
          <w:lang w:val="en-US" w:eastAsia="hi-IN"/>
        </w:rPr>
        <w:t xml:space="preserve"> </w:t>
      </w:r>
      <w:proofErr w:type="spellStart"/>
      <w:r w:rsidRPr="00FA6426">
        <w:rPr>
          <w:rFonts w:cs="Arial"/>
          <w:i/>
          <w:iCs/>
          <w:lang w:val="en-US" w:eastAsia="hi-IN"/>
        </w:rPr>
        <w:t>spurelli</w:t>
      </w:r>
      <w:proofErr w:type="spellEnd"/>
      <w:r w:rsidRPr="00FA6426">
        <w:rPr>
          <w:rFonts w:cs="Arial"/>
          <w:i/>
          <w:iCs/>
          <w:lang w:val="en-US" w:eastAsia="hi-IN"/>
        </w:rPr>
        <w:t xml:space="preserve">, </w:t>
      </w:r>
      <w:proofErr w:type="spellStart"/>
      <w:r w:rsidRPr="00FA6426">
        <w:rPr>
          <w:rFonts w:cs="Arial"/>
          <w:i/>
          <w:iCs/>
          <w:lang w:val="en-US" w:eastAsia="hi-IN"/>
        </w:rPr>
        <w:t>Cruziohyla</w:t>
      </w:r>
      <w:proofErr w:type="spellEnd"/>
      <w:r w:rsidRPr="00FA6426">
        <w:rPr>
          <w:rFonts w:cs="Arial"/>
          <w:i/>
          <w:iCs/>
          <w:lang w:val="en-US" w:eastAsia="hi-IN"/>
        </w:rPr>
        <w:t xml:space="preserve"> </w:t>
      </w:r>
      <w:r w:rsidRPr="00FA6426">
        <w:rPr>
          <w:rFonts w:cs="Arial"/>
          <w:i/>
          <w:iCs/>
          <w:lang w:val="en-US" w:eastAsia="hi-IN"/>
        </w:rPr>
        <w:lastRenderedPageBreak/>
        <w:t xml:space="preserve">calcarifer and </w:t>
      </w:r>
      <w:proofErr w:type="spellStart"/>
      <w:r w:rsidRPr="00FA6426">
        <w:rPr>
          <w:rFonts w:cs="Arial"/>
          <w:i/>
          <w:iCs/>
          <w:lang w:val="en-US" w:eastAsia="hi-IN"/>
        </w:rPr>
        <w:t>Boana</w:t>
      </w:r>
      <w:proofErr w:type="spellEnd"/>
      <w:r w:rsidRPr="00FA6426">
        <w:rPr>
          <w:rFonts w:cs="Arial"/>
          <w:i/>
          <w:iCs/>
          <w:lang w:val="en-US" w:eastAsia="hi-IN"/>
        </w:rPr>
        <w:t xml:space="preserve"> </w:t>
      </w:r>
      <w:proofErr w:type="spellStart"/>
      <w:r w:rsidRPr="00FA6426">
        <w:rPr>
          <w:rFonts w:cs="Arial"/>
          <w:i/>
          <w:iCs/>
          <w:lang w:val="en-US" w:eastAsia="hi-IN"/>
        </w:rPr>
        <w:t>picturata</w:t>
      </w:r>
      <w:proofErr w:type="spellEnd"/>
      <w:r w:rsidRPr="00FA6426">
        <w:rPr>
          <w:rFonts w:cs="Arial"/>
          <w:lang w:val="en-US" w:eastAsia="hi-IN"/>
        </w:rPr>
        <w:t xml:space="preserve"> species, however, for </w:t>
      </w:r>
      <w:proofErr w:type="spellStart"/>
      <w:r w:rsidRPr="00FA6426">
        <w:rPr>
          <w:rFonts w:cs="Arial"/>
          <w:i/>
          <w:iCs/>
          <w:lang w:val="en-US" w:eastAsia="hi-IN"/>
        </w:rPr>
        <w:t>Atelopus</w:t>
      </w:r>
      <w:proofErr w:type="spellEnd"/>
      <w:r w:rsidRPr="00FA6426">
        <w:rPr>
          <w:rFonts w:cs="Arial"/>
          <w:i/>
          <w:iCs/>
          <w:lang w:val="en-US" w:eastAsia="hi-IN"/>
        </w:rPr>
        <w:t xml:space="preserve"> </w:t>
      </w:r>
      <w:proofErr w:type="spellStart"/>
      <w:r w:rsidRPr="00FA6426">
        <w:rPr>
          <w:rFonts w:cs="Arial"/>
          <w:i/>
          <w:iCs/>
          <w:lang w:val="en-US" w:eastAsia="hi-IN"/>
        </w:rPr>
        <w:t>nanay</w:t>
      </w:r>
      <w:proofErr w:type="spellEnd"/>
      <w:r w:rsidRPr="00FA6426">
        <w:rPr>
          <w:rFonts w:cs="Arial"/>
          <w:lang w:val="en-US" w:eastAsia="hi-IN"/>
        </w:rPr>
        <w:t xml:space="preserve"> the goal was not met (0%). A similar situation happens with the second indicator related to the number of new </w:t>
      </w:r>
      <w:r w:rsidRPr="00F55004">
        <w:rPr>
          <w:rFonts w:cs="Arial"/>
          <w:color w:val="000000" w:themeColor="text1"/>
          <w:lang w:val="en-US"/>
        </w:rPr>
        <w:t xml:space="preserve">synthesized and pharmacologically tested peptides from skin secretions of 4 species of amphibians, the general goal of 4 peptides is exceeded by 13 units, but again it does not meet the goal for </w:t>
      </w:r>
      <w:proofErr w:type="spellStart"/>
      <w:r w:rsidRPr="00F55004">
        <w:rPr>
          <w:rFonts w:cs="Arial"/>
          <w:color w:val="000000" w:themeColor="text1"/>
          <w:lang w:val="en-US"/>
        </w:rPr>
        <w:t>Atelopus</w:t>
      </w:r>
      <w:proofErr w:type="spellEnd"/>
      <w:r w:rsidRPr="00F55004">
        <w:rPr>
          <w:rFonts w:cs="Arial"/>
          <w:color w:val="000000" w:themeColor="text1"/>
          <w:lang w:val="en-US"/>
        </w:rPr>
        <w:t xml:space="preserve"> </w:t>
      </w:r>
      <w:proofErr w:type="spellStart"/>
      <w:r w:rsidRPr="00F55004">
        <w:rPr>
          <w:rFonts w:cs="Arial"/>
          <w:color w:val="000000" w:themeColor="text1"/>
          <w:lang w:val="en-US"/>
        </w:rPr>
        <w:t>nanay</w:t>
      </w:r>
      <w:proofErr w:type="spellEnd"/>
      <w:r w:rsidRPr="00F55004">
        <w:rPr>
          <w:rFonts w:cs="Arial"/>
          <w:color w:val="000000" w:themeColor="text1"/>
          <w:lang w:val="en-US"/>
        </w:rPr>
        <w:t>.</w:t>
      </w:r>
    </w:p>
    <w:p w14:paraId="7A21A321" w14:textId="6B358297" w:rsidR="000A388C" w:rsidRPr="00F55004" w:rsidRDefault="000A388C" w:rsidP="00F55004">
      <w:pPr>
        <w:rPr>
          <w:rFonts w:cs="Arial"/>
          <w:color w:val="000000" w:themeColor="text1"/>
          <w:lang w:val="en-US"/>
        </w:rPr>
      </w:pPr>
      <w:r w:rsidRPr="00F55004">
        <w:rPr>
          <w:rFonts w:cs="Arial"/>
          <w:color w:val="000000" w:themeColor="text1"/>
          <w:lang w:val="en-US"/>
        </w:rPr>
        <w:t xml:space="preserve">In general, these first two indicators indicate the effort made in investigations related to </w:t>
      </w:r>
      <w:proofErr w:type="spellStart"/>
      <w:r w:rsidRPr="00F55004">
        <w:rPr>
          <w:rFonts w:cs="Arial"/>
          <w:color w:val="000000" w:themeColor="text1"/>
          <w:lang w:val="en-US"/>
        </w:rPr>
        <w:t>Agalychnis</w:t>
      </w:r>
      <w:proofErr w:type="spellEnd"/>
      <w:r w:rsidRPr="00F55004">
        <w:rPr>
          <w:rFonts w:cs="Arial"/>
          <w:color w:val="000000" w:themeColor="text1"/>
          <w:lang w:val="en-US"/>
        </w:rPr>
        <w:t xml:space="preserve"> </w:t>
      </w:r>
      <w:proofErr w:type="spellStart"/>
      <w:r w:rsidRPr="00F55004">
        <w:rPr>
          <w:rFonts w:cs="Arial"/>
          <w:color w:val="000000" w:themeColor="text1"/>
          <w:lang w:val="en-US"/>
        </w:rPr>
        <w:t>spurelli</w:t>
      </w:r>
      <w:proofErr w:type="spellEnd"/>
      <w:r w:rsidRPr="00F55004">
        <w:rPr>
          <w:rFonts w:cs="Arial"/>
          <w:color w:val="000000" w:themeColor="text1"/>
          <w:lang w:val="en-US"/>
        </w:rPr>
        <w:t xml:space="preserve"> and </w:t>
      </w:r>
      <w:proofErr w:type="spellStart"/>
      <w:r w:rsidRPr="00F55004">
        <w:rPr>
          <w:rFonts w:cs="Arial"/>
          <w:color w:val="000000" w:themeColor="text1"/>
          <w:lang w:val="en-US"/>
        </w:rPr>
        <w:t>Cruziohyla</w:t>
      </w:r>
      <w:proofErr w:type="spellEnd"/>
      <w:r w:rsidRPr="00F55004">
        <w:rPr>
          <w:rFonts w:cs="Arial"/>
          <w:color w:val="000000" w:themeColor="text1"/>
          <w:lang w:val="en-US"/>
        </w:rPr>
        <w:t xml:space="preserve"> calcarifer species, while in the other 2 species (</w:t>
      </w:r>
      <w:proofErr w:type="spellStart"/>
      <w:r w:rsidRPr="00F55004">
        <w:rPr>
          <w:rFonts w:cs="Arial"/>
          <w:color w:val="000000" w:themeColor="text1"/>
          <w:lang w:val="en-US"/>
        </w:rPr>
        <w:t>Boana</w:t>
      </w:r>
      <w:proofErr w:type="spellEnd"/>
      <w:r w:rsidRPr="00F55004">
        <w:rPr>
          <w:rFonts w:cs="Arial"/>
          <w:color w:val="000000" w:themeColor="text1"/>
          <w:lang w:val="en-US"/>
        </w:rPr>
        <w:t xml:space="preserve"> </w:t>
      </w:r>
      <w:proofErr w:type="spellStart"/>
      <w:r w:rsidRPr="00F55004">
        <w:rPr>
          <w:rFonts w:cs="Arial"/>
          <w:color w:val="000000" w:themeColor="text1"/>
          <w:lang w:val="en-US"/>
        </w:rPr>
        <w:t>picturata</w:t>
      </w:r>
      <w:proofErr w:type="spellEnd"/>
      <w:r w:rsidRPr="00F55004">
        <w:rPr>
          <w:rFonts w:cs="Arial"/>
          <w:color w:val="000000" w:themeColor="text1"/>
          <w:lang w:val="en-US"/>
        </w:rPr>
        <w:t xml:space="preserve"> and </w:t>
      </w:r>
      <w:proofErr w:type="spellStart"/>
      <w:r w:rsidRPr="00F55004">
        <w:rPr>
          <w:rFonts w:cs="Arial"/>
          <w:color w:val="000000" w:themeColor="text1"/>
          <w:lang w:val="en-US"/>
        </w:rPr>
        <w:t>Atelopus</w:t>
      </w:r>
      <w:proofErr w:type="spellEnd"/>
      <w:r w:rsidRPr="00F55004">
        <w:rPr>
          <w:rFonts w:cs="Arial"/>
          <w:color w:val="000000" w:themeColor="text1"/>
          <w:lang w:val="en-US"/>
        </w:rPr>
        <w:t xml:space="preserve"> </w:t>
      </w:r>
      <w:proofErr w:type="spellStart"/>
      <w:r w:rsidRPr="00F55004">
        <w:rPr>
          <w:rFonts w:cs="Arial"/>
          <w:color w:val="000000" w:themeColor="text1"/>
          <w:lang w:val="en-US"/>
        </w:rPr>
        <w:t>nanay</w:t>
      </w:r>
      <w:proofErr w:type="spellEnd"/>
      <w:r w:rsidRPr="00F55004">
        <w:rPr>
          <w:rFonts w:cs="Arial"/>
          <w:color w:val="000000" w:themeColor="text1"/>
          <w:lang w:val="en-US"/>
        </w:rPr>
        <w:t xml:space="preserve">) the expected amount was not reached. For </w:t>
      </w:r>
      <w:proofErr w:type="spellStart"/>
      <w:r w:rsidRPr="00F55004">
        <w:rPr>
          <w:rFonts w:cs="Arial"/>
          <w:color w:val="000000" w:themeColor="text1"/>
          <w:lang w:val="en-US"/>
        </w:rPr>
        <w:t>Atelopus</w:t>
      </w:r>
      <w:proofErr w:type="spellEnd"/>
      <w:r w:rsidRPr="00F55004">
        <w:rPr>
          <w:rFonts w:cs="Arial"/>
          <w:color w:val="000000" w:themeColor="text1"/>
          <w:lang w:val="en-US"/>
        </w:rPr>
        <w:t xml:space="preserve"> </w:t>
      </w:r>
      <w:proofErr w:type="spellStart"/>
      <w:r w:rsidRPr="00F55004">
        <w:rPr>
          <w:rFonts w:cs="Arial"/>
          <w:color w:val="000000" w:themeColor="text1"/>
          <w:lang w:val="en-US"/>
        </w:rPr>
        <w:t>nanay</w:t>
      </w:r>
      <w:proofErr w:type="spellEnd"/>
      <w:r w:rsidRPr="00F55004">
        <w:rPr>
          <w:rFonts w:cs="Arial"/>
          <w:color w:val="000000" w:themeColor="text1"/>
          <w:lang w:val="en-US"/>
        </w:rPr>
        <w:t>, the project had considered that it would be the most difficult goal to achieve because it belongs to a different taxonomic group.</w:t>
      </w:r>
    </w:p>
    <w:p w14:paraId="777C2870" w14:textId="77777777" w:rsidR="000A388C" w:rsidRPr="00F55004" w:rsidRDefault="000A388C" w:rsidP="00F55004">
      <w:pPr>
        <w:rPr>
          <w:rFonts w:cs="Arial"/>
          <w:color w:val="000000" w:themeColor="text1"/>
          <w:lang w:val="en-US"/>
        </w:rPr>
      </w:pPr>
      <w:r w:rsidRPr="00F55004">
        <w:rPr>
          <w:rFonts w:cs="Arial"/>
          <w:color w:val="000000" w:themeColor="text1"/>
          <w:lang w:val="en-US"/>
        </w:rPr>
        <w:t xml:space="preserve">Regarding fourth indicator of this outcome, it is worth mentioning that in 2016 the project was underway, but the Amazon Regional University </w:t>
      </w:r>
      <w:proofErr w:type="spellStart"/>
      <w:r w:rsidRPr="00F55004">
        <w:rPr>
          <w:rFonts w:cs="Arial"/>
          <w:color w:val="000000" w:themeColor="text1"/>
          <w:lang w:val="en-US"/>
        </w:rPr>
        <w:t>Ikiam</w:t>
      </w:r>
      <w:proofErr w:type="spellEnd"/>
      <w:r w:rsidRPr="00F55004">
        <w:rPr>
          <w:rFonts w:cs="Arial"/>
          <w:color w:val="000000" w:themeColor="text1"/>
          <w:lang w:val="en-US"/>
        </w:rPr>
        <w:t xml:space="preserve"> did not have a research laboratory, which was a limitation that affected the goals fulfillment. In response to this challenge, the Amazon Regional University </w:t>
      </w:r>
      <w:proofErr w:type="spellStart"/>
      <w:r w:rsidRPr="00F55004">
        <w:rPr>
          <w:rFonts w:cs="Arial"/>
          <w:color w:val="000000" w:themeColor="text1"/>
          <w:lang w:val="en-US"/>
        </w:rPr>
        <w:t>Ikiam</w:t>
      </w:r>
      <w:proofErr w:type="spellEnd"/>
      <w:r w:rsidRPr="00F55004">
        <w:rPr>
          <w:rFonts w:cs="Arial"/>
          <w:color w:val="000000" w:themeColor="text1"/>
          <w:lang w:val="en-US"/>
        </w:rPr>
        <w:t xml:space="preserve"> sought to partner with PUCE, given its experience in working on peptides and amphibians. </w:t>
      </w:r>
      <w:proofErr w:type="gramStart"/>
      <w:r w:rsidRPr="00F55004">
        <w:rPr>
          <w:rFonts w:cs="Arial"/>
          <w:color w:val="000000" w:themeColor="text1"/>
          <w:lang w:val="en-US"/>
        </w:rPr>
        <w:t>So</w:t>
      </w:r>
      <w:proofErr w:type="gramEnd"/>
      <w:r w:rsidRPr="00F55004">
        <w:rPr>
          <w:rFonts w:cs="Arial"/>
          <w:color w:val="000000" w:themeColor="text1"/>
          <w:lang w:val="en-US"/>
        </w:rPr>
        <w:t xml:space="preserve"> for a period of one year, the research was carried out at this University’s laboratories. At the same time, at the end of 2016 - 2017, Amazon Regional University </w:t>
      </w:r>
      <w:proofErr w:type="spellStart"/>
      <w:r w:rsidRPr="00F55004">
        <w:rPr>
          <w:rFonts w:cs="Arial"/>
          <w:color w:val="000000" w:themeColor="text1"/>
          <w:lang w:val="en-US"/>
        </w:rPr>
        <w:t>Ikiam’s</w:t>
      </w:r>
      <w:proofErr w:type="spellEnd"/>
      <w:r w:rsidRPr="00F55004">
        <w:rPr>
          <w:rFonts w:cs="Arial"/>
          <w:color w:val="000000" w:themeColor="text1"/>
          <w:lang w:val="en-US"/>
        </w:rPr>
        <w:t xml:space="preserve"> laboratory begins to be built and equipped, in addition, as part of the project, supplies and reagents were acquired, allowing the start of molecular cloning processes at the Amazon Regional University </w:t>
      </w:r>
      <w:proofErr w:type="spellStart"/>
      <w:r w:rsidRPr="00F55004">
        <w:rPr>
          <w:rFonts w:cs="Arial"/>
          <w:color w:val="000000" w:themeColor="text1"/>
          <w:lang w:val="en-US"/>
        </w:rPr>
        <w:t>Ikiam</w:t>
      </w:r>
      <w:proofErr w:type="spellEnd"/>
      <w:r w:rsidRPr="00F55004">
        <w:rPr>
          <w:rFonts w:cs="Arial"/>
          <w:color w:val="000000" w:themeColor="text1"/>
          <w:lang w:val="en-US"/>
        </w:rPr>
        <w:t>.</w:t>
      </w:r>
    </w:p>
    <w:p w14:paraId="71284FD7" w14:textId="77777777" w:rsidR="000A388C" w:rsidRPr="00F55004" w:rsidRDefault="000A388C" w:rsidP="00F55004">
      <w:pPr>
        <w:rPr>
          <w:rFonts w:cs="Arial"/>
          <w:color w:val="000000" w:themeColor="text1"/>
          <w:lang w:val="en-US"/>
        </w:rPr>
      </w:pPr>
      <w:r w:rsidRPr="00F55004">
        <w:rPr>
          <w:rFonts w:cs="Arial"/>
          <w:color w:val="000000" w:themeColor="text1"/>
          <w:lang w:val="en-US"/>
        </w:rPr>
        <w:t xml:space="preserve">The result of this indicator was based on a cooperation between </w:t>
      </w:r>
      <w:proofErr w:type="spellStart"/>
      <w:r w:rsidRPr="00F55004">
        <w:rPr>
          <w:rFonts w:cs="Arial"/>
          <w:color w:val="000000" w:themeColor="text1"/>
          <w:lang w:val="en-US"/>
        </w:rPr>
        <w:t>Jambatu</w:t>
      </w:r>
      <w:proofErr w:type="spellEnd"/>
      <w:r w:rsidRPr="00F55004">
        <w:rPr>
          <w:rFonts w:cs="Arial"/>
          <w:color w:val="000000" w:themeColor="text1"/>
          <w:lang w:val="en-US"/>
        </w:rPr>
        <w:t xml:space="preserve"> Center and the Amazon Regional University </w:t>
      </w:r>
      <w:proofErr w:type="spellStart"/>
      <w:r w:rsidRPr="00F55004">
        <w:rPr>
          <w:rFonts w:cs="Arial"/>
          <w:color w:val="000000" w:themeColor="text1"/>
          <w:lang w:val="en-US"/>
        </w:rPr>
        <w:t>Ikiam</w:t>
      </w:r>
      <w:proofErr w:type="spellEnd"/>
      <w:r w:rsidRPr="00F55004">
        <w:rPr>
          <w:rFonts w:cs="Arial"/>
          <w:color w:val="000000" w:themeColor="text1"/>
          <w:lang w:val="en-US"/>
        </w:rPr>
        <w:t xml:space="preserve">, the first one had to keep the animals and skin samples, which would later be investigated at the Amazon Regional University </w:t>
      </w:r>
      <w:proofErr w:type="spellStart"/>
      <w:r w:rsidRPr="00F55004">
        <w:rPr>
          <w:rFonts w:cs="Arial"/>
          <w:color w:val="000000" w:themeColor="text1"/>
          <w:lang w:val="en-US"/>
        </w:rPr>
        <w:t>Ikiam</w:t>
      </w:r>
      <w:proofErr w:type="spellEnd"/>
      <w:r w:rsidRPr="00F55004">
        <w:rPr>
          <w:rFonts w:cs="Arial"/>
          <w:color w:val="000000" w:themeColor="text1"/>
          <w:lang w:val="en-US"/>
        </w:rPr>
        <w:t xml:space="preserve"> laboratory. The dynamics operated under this logic: </w:t>
      </w:r>
      <w:proofErr w:type="spellStart"/>
      <w:r w:rsidRPr="00F55004">
        <w:rPr>
          <w:rFonts w:cs="Arial"/>
          <w:color w:val="000000" w:themeColor="text1"/>
          <w:lang w:val="en-US"/>
        </w:rPr>
        <w:t>Jambatu</w:t>
      </w:r>
      <w:proofErr w:type="spellEnd"/>
      <w:r w:rsidRPr="00F55004">
        <w:rPr>
          <w:rFonts w:cs="Arial"/>
          <w:color w:val="000000" w:themeColor="text1"/>
          <w:lang w:val="en-US"/>
        </w:rPr>
        <w:t xml:space="preserve"> Center had to generate samples for the Banco de Vida and for the Amazon Regional University </w:t>
      </w:r>
      <w:proofErr w:type="spellStart"/>
      <w:r w:rsidRPr="00F55004">
        <w:rPr>
          <w:rFonts w:cs="Arial"/>
          <w:color w:val="000000" w:themeColor="text1"/>
          <w:lang w:val="en-US"/>
        </w:rPr>
        <w:t>Ikiam</w:t>
      </w:r>
      <w:proofErr w:type="spellEnd"/>
      <w:r w:rsidRPr="00F55004">
        <w:rPr>
          <w:rFonts w:cs="Arial"/>
          <w:color w:val="000000" w:themeColor="text1"/>
          <w:lang w:val="en-US"/>
        </w:rPr>
        <w:t xml:space="preserve">, in addition to overseeing the frog eggs cryopreservation activities to carry out in vitro fertilizations. Thus, </w:t>
      </w:r>
      <w:proofErr w:type="spellStart"/>
      <w:r w:rsidRPr="00F55004">
        <w:rPr>
          <w:rFonts w:cs="Arial"/>
          <w:color w:val="000000" w:themeColor="text1"/>
          <w:lang w:val="en-US"/>
        </w:rPr>
        <w:t>Jambatu</w:t>
      </w:r>
      <w:proofErr w:type="spellEnd"/>
      <w:r w:rsidRPr="00F55004">
        <w:rPr>
          <w:rFonts w:cs="Arial"/>
          <w:color w:val="000000" w:themeColor="text1"/>
          <w:lang w:val="en-US"/>
        </w:rPr>
        <w:t xml:space="preserve"> Center laboratory was strengthened, the investment sought to speed up certain activities such as maintaining 50% of Ecuador amphibians’ tissues and maintaining exudates of 70% of the threatened species in the country. It is important to note that, although the peptide characterizations of all amphibians were not going to be carried out, the samples could be preserved to make them when there is funding.</w:t>
      </w:r>
    </w:p>
    <w:p w14:paraId="328BCE63" w14:textId="77777777" w:rsidR="000A388C" w:rsidRPr="00F55004" w:rsidRDefault="000A388C" w:rsidP="00F55004">
      <w:pPr>
        <w:rPr>
          <w:rFonts w:cs="Arial"/>
          <w:color w:val="000000" w:themeColor="text1"/>
          <w:lang w:val="en-US"/>
        </w:rPr>
      </w:pPr>
      <w:r w:rsidRPr="00F55004">
        <w:rPr>
          <w:rFonts w:cs="Arial"/>
          <w:color w:val="000000" w:themeColor="text1"/>
          <w:lang w:val="en-US"/>
        </w:rPr>
        <w:t xml:space="preserve">Regarding the fifth indicator, the 10 publications foreseen by the project, according to the PIR report and the Program Progress Report, the goal has been reached. In addition, </w:t>
      </w:r>
      <w:r w:rsidRPr="00F55004">
        <w:rPr>
          <w:rFonts w:cs="Arial"/>
          <w:color w:val="000000" w:themeColor="text1"/>
          <w:lang w:val="en-US"/>
        </w:rPr>
        <w:lastRenderedPageBreak/>
        <w:t xml:space="preserve">several interviewees mentioned that by that time, 2 articles are pending publication, progress has been made with their drafts, which were sent for review and these have been returned for corrections. In addition, the Amazon Regional University </w:t>
      </w:r>
      <w:proofErr w:type="spellStart"/>
      <w:r w:rsidRPr="00F55004">
        <w:rPr>
          <w:rFonts w:cs="Arial"/>
          <w:color w:val="000000" w:themeColor="text1"/>
          <w:lang w:val="en-US"/>
        </w:rPr>
        <w:t>Ikiam</w:t>
      </w:r>
      <w:proofErr w:type="spellEnd"/>
      <w:r w:rsidRPr="00F55004">
        <w:rPr>
          <w:rFonts w:cs="Arial"/>
          <w:color w:val="000000" w:themeColor="text1"/>
          <w:lang w:val="en-US"/>
        </w:rPr>
        <w:t xml:space="preserve"> indicates that information is being systematized and some trials are pending development. Also, some laboratory investigations are pending, but due to the health emergency, certain planned activities have been left behind.</w:t>
      </w:r>
    </w:p>
    <w:p w14:paraId="3879795E" w14:textId="0E18D240" w:rsidR="000A388C" w:rsidRPr="00F55004" w:rsidRDefault="000A388C" w:rsidP="00F55004">
      <w:pPr>
        <w:rPr>
          <w:rFonts w:cs="Arial"/>
          <w:color w:val="000000" w:themeColor="text1"/>
          <w:lang w:val="en-US"/>
        </w:rPr>
      </w:pPr>
      <w:r w:rsidRPr="00F55004">
        <w:rPr>
          <w:rFonts w:cs="Arial"/>
          <w:color w:val="000000" w:themeColor="text1"/>
          <w:lang w:val="en-US"/>
        </w:rPr>
        <w:t xml:space="preserve">This Outcome was affected by the low budget, considering that costs associated with scientific research in the country are considerably higher than in other countries, so the project role in raising co-financing resources was key. The project made it possible to equip research centers with basic equipment for their molecular biology and biochemistry laboratories like the mass spectrometer case. In 2017, non-executed remnants of 2016 were used to acquire reagents and other supplies and services, which, despite not being planned, were key to meeting goals. Considering only fiscal resources allocated to the project, USD 1.62 million are registered for </w:t>
      </w:r>
      <w:r w:rsidR="00AD728F" w:rsidRPr="00F55004">
        <w:rPr>
          <w:rFonts w:cs="Arial"/>
          <w:color w:val="000000" w:themeColor="text1"/>
          <w:lang w:val="en-US"/>
        </w:rPr>
        <w:t>technicians’</w:t>
      </w:r>
      <w:r w:rsidRPr="00F55004">
        <w:rPr>
          <w:rFonts w:cs="Arial"/>
          <w:color w:val="000000" w:themeColor="text1"/>
          <w:lang w:val="en-US"/>
        </w:rPr>
        <w:t xml:space="preserve"> salaries, who are displaced in different parts of the country.</w:t>
      </w:r>
    </w:p>
    <w:p w14:paraId="0C82A162" w14:textId="061C985C" w:rsidR="000A388C" w:rsidRPr="00F55004" w:rsidRDefault="000A388C" w:rsidP="00F55004">
      <w:pPr>
        <w:rPr>
          <w:rFonts w:cs="Arial"/>
          <w:color w:val="000000" w:themeColor="text1"/>
          <w:lang w:val="en-US"/>
        </w:rPr>
      </w:pPr>
      <w:r w:rsidRPr="00F55004">
        <w:rPr>
          <w:rFonts w:cs="Arial"/>
          <w:color w:val="000000" w:themeColor="text1"/>
          <w:lang w:val="en-US"/>
        </w:rPr>
        <w:t>Outcome 2 Progress summary indicators is shown in Table 2</w:t>
      </w:r>
      <w:r w:rsidR="00FA6426" w:rsidRPr="00F55004">
        <w:rPr>
          <w:rFonts w:cs="Arial"/>
          <w:color w:val="000000" w:themeColor="text1"/>
          <w:lang w:val="en-US"/>
        </w:rPr>
        <w:t>.</w:t>
      </w:r>
    </w:p>
    <w:p w14:paraId="1B5BDFDA" w14:textId="511B6F55" w:rsidR="000A388C" w:rsidRPr="00AD728F" w:rsidRDefault="00AD728F" w:rsidP="000A388C">
      <w:pPr>
        <w:tabs>
          <w:tab w:val="left" w:pos="3969"/>
        </w:tabs>
        <w:spacing w:before="40" w:after="40" w:line="240" w:lineRule="auto"/>
        <w:rPr>
          <w:rFonts w:cs="Arial"/>
          <w:b/>
          <w:lang w:val="en-US"/>
        </w:rPr>
      </w:pPr>
      <w:bookmarkStart w:id="125" w:name="_Toc62485689"/>
      <w:bookmarkEnd w:id="124"/>
      <w:r w:rsidRPr="00AD728F">
        <w:rPr>
          <w:rFonts w:cs="Arial"/>
          <w:b/>
          <w:lang w:val="en-US"/>
        </w:rPr>
        <w:t xml:space="preserve">Table </w:t>
      </w:r>
      <w:r w:rsidRPr="00AD728F">
        <w:rPr>
          <w:rFonts w:cs="Arial"/>
          <w:b/>
          <w:lang w:val="en-US"/>
        </w:rPr>
        <w:fldChar w:fldCharType="begin"/>
      </w:r>
      <w:r w:rsidRPr="00AD728F">
        <w:rPr>
          <w:rFonts w:cs="Arial"/>
          <w:b/>
          <w:lang w:val="en-US"/>
        </w:rPr>
        <w:instrText xml:space="preserve"> SEQ Table \* ARABIC </w:instrText>
      </w:r>
      <w:r w:rsidRPr="00AD728F">
        <w:rPr>
          <w:rFonts w:cs="Arial"/>
          <w:b/>
          <w:lang w:val="en-US"/>
        </w:rPr>
        <w:fldChar w:fldCharType="separate"/>
      </w:r>
      <w:r>
        <w:rPr>
          <w:rFonts w:cs="Arial"/>
          <w:b/>
          <w:noProof/>
          <w:lang w:val="en-US"/>
        </w:rPr>
        <w:t>2</w:t>
      </w:r>
      <w:r w:rsidRPr="00AD728F">
        <w:rPr>
          <w:rFonts w:cs="Arial"/>
          <w:b/>
          <w:lang w:val="en-US"/>
        </w:rPr>
        <w:fldChar w:fldCharType="end"/>
      </w:r>
      <w:r w:rsidRPr="00AD728F">
        <w:rPr>
          <w:rFonts w:cs="Arial"/>
          <w:b/>
          <w:lang w:val="en-US"/>
        </w:rPr>
        <w:t xml:space="preserve"> </w:t>
      </w:r>
      <w:r w:rsidR="000A388C" w:rsidRPr="00FA6426">
        <w:rPr>
          <w:rFonts w:cs="Arial"/>
          <w:b/>
          <w:lang w:val="en-US"/>
        </w:rPr>
        <w:t>Progress towards achieving Outcome 2</w:t>
      </w:r>
      <w:bookmarkEnd w:id="125"/>
      <w:r w:rsidR="000A388C" w:rsidRPr="00AD728F">
        <w:rPr>
          <w:rFonts w:cs="Arial"/>
          <w:b/>
          <w:lang w:val="en-US"/>
        </w:rPr>
        <w:t xml:space="preserve"> </w:t>
      </w: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5388"/>
      </w:tblGrid>
      <w:tr w:rsidR="00B67264" w:rsidRPr="00F0712A" w14:paraId="174E11BB" w14:textId="77777777" w:rsidTr="00954784">
        <w:trPr>
          <w:trHeight w:val="410"/>
        </w:trPr>
        <w:tc>
          <w:tcPr>
            <w:tcW w:w="1109" w:type="pct"/>
            <w:vAlign w:val="center"/>
          </w:tcPr>
          <w:p w14:paraId="7FC20846" w14:textId="14248F0B" w:rsidR="00B67264" w:rsidRPr="00FA6426" w:rsidRDefault="00B67264" w:rsidP="00B67264">
            <w:pPr>
              <w:spacing w:before="0" w:after="0" w:line="240" w:lineRule="auto"/>
              <w:jc w:val="center"/>
              <w:rPr>
                <w:rFonts w:cs="Arial"/>
                <w:b/>
                <w:bCs/>
              </w:rPr>
            </w:pPr>
            <w:proofErr w:type="spellStart"/>
            <w:r w:rsidRPr="00FA6426">
              <w:rPr>
                <w:rFonts w:cs="Arial"/>
                <w:b/>
                <w:bCs/>
              </w:rPr>
              <w:t>Indicator</w:t>
            </w:r>
            <w:proofErr w:type="spellEnd"/>
          </w:p>
        </w:tc>
        <w:tc>
          <w:tcPr>
            <w:tcW w:w="873" w:type="pct"/>
            <w:vAlign w:val="center"/>
          </w:tcPr>
          <w:p w14:paraId="51C4742B" w14:textId="0F7973A4" w:rsidR="00B67264" w:rsidRPr="00FA6426" w:rsidRDefault="00B67264" w:rsidP="00B67264">
            <w:pPr>
              <w:spacing w:before="0" w:after="0" w:line="240" w:lineRule="auto"/>
              <w:jc w:val="center"/>
              <w:rPr>
                <w:rFonts w:cs="Arial"/>
                <w:b/>
                <w:bCs/>
              </w:rPr>
            </w:pPr>
            <w:r w:rsidRPr="00FA6426">
              <w:rPr>
                <w:rFonts w:cs="Arial"/>
                <w:b/>
                <w:bCs/>
              </w:rPr>
              <w:t>Target</w:t>
            </w:r>
          </w:p>
        </w:tc>
        <w:tc>
          <w:tcPr>
            <w:tcW w:w="3018" w:type="pct"/>
            <w:vAlign w:val="center"/>
          </w:tcPr>
          <w:p w14:paraId="78A97082" w14:textId="1562CE8B" w:rsidR="00B67264" w:rsidRPr="00AD728F" w:rsidRDefault="00AD728F" w:rsidP="00B67264">
            <w:pPr>
              <w:spacing w:before="0" w:after="0" w:line="240" w:lineRule="auto"/>
              <w:jc w:val="center"/>
              <w:rPr>
                <w:rFonts w:cs="Arial"/>
                <w:b/>
                <w:bCs/>
                <w:lang w:val="en-US"/>
              </w:rPr>
            </w:pPr>
            <w:r w:rsidRPr="00AD728F">
              <w:rPr>
                <w:rFonts w:cs="Arial"/>
                <w:b/>
                <w:bCs/>
                <w:lang w:val="en-US"/>
              </w:rPr>
              <w:t>Finding of the final evaluation</w:t>
            </w:r>
          </w:p>
        </w:tc>
      </w:tr>
      <w:tr w:rsidR="0091445D" w:rsidRPr="00FA6426" w14:paraId="2A495DDC" w14:textId="77777777" w:rsidTr="00216BBD">
        <w:trPr>
          <w:trHeight w:val="625"/>
        </w:trPr>
        <w:tc>
          <w:tcPr>
            <w:tcW w:w="1109" w:type="pct"/>
            <w:shd w:val="clear" w:color="auto" w:fill="92D050"/>
          </w:tcPr>
          <w:p w14:paraId="1B3FD112" w14:textId="5A049E5B" w:rsidR="00B67264" w:rsidRPr="00FA6426" w:rsidRDefault="00B67264" w:rsidP="00B67264">
            <w:pPr>
              <w:spacing w:before="0" w:after="0" w:line="240" w:lineRule="auto"/>
              <w:ind w:right="-57"/>
              <w:contextualSpacing/>
              <w:rPr>
                <w:rFonts w:cs="Arial"/>
                <w:lang w:val="en-US"/>
              </w:rPr>
            </w:pPr>
            <w:r w:rsidRPr="00FA6426">
              <w:rPr>
                <w:rFonts w:cs="Arial"/>
                <w:lang w:val="en-US"/>
              </w:rPr>
              <w:t xml:space="preserve">Active </w:t>
            </w:r>
            <w:proofErr w:type="gramStart"/>
            <w:r w:rsidRPr="00FA6426">
              <w:rPr>
                <w:rFonts w:cs="Arial"/>
                <w:lang w:val="en-US"/>
              </w:rPr>
              <w:t>compounds  isolated</w:t>
            </w:r>
            <w:proofErr w:type="gramEnd"/>
            <w:r w:rsidRPr="00FA6426">
              <w:rPr>
                <w:rFonts w:cs="Arial"/>
                <w:lang w:val="en-US"/>
              </w:rPr>
              <w:t xml:space="preserve"> and structurally characterized (peptides and natural proteins sequenced) from the skin secretions of 4 amphibians:</w:t>
            </w:r>
          </w:p>
          <w:p w14:paraId="7A446C43" w14:textId="77777777" w:rsidR="00B67264" w:rsidRPr="00FA6426" w:rsidRDefault="00B67264" w:rsidP="00B67264">
            <w:pPr>
              <w:spacing w:before="0" w:after="0" w:line="240" w:lineRule="auto"/>
              <w:ind w:right="-57"/>
              <w:contextualSpacing/>
              <w:rPr>
                <w:rFonts w:cs="Arial"/>
                <w:lang w:val="en-US"/>
              </w:rPr>
            </w:pPr>
            <w:r w:rsidRPr="00FA6426">
              <w:rPr>
                <w:rFonts w:cs="Arial"/>
                <w:lang w:val="en-US"/>
              </w:rPr>
              <w:t xml:space="preserve">1= </w:t>
            </w:r>
            <w:proofErr w:type="spellStart"/>
            <w:r w:rsidRPr="00FA6426">
              <w:rPr>
                <w:rFonts w:cs="Arial"/>
                <w:lang w:val="en-US"/>
              </w:rPr>
              <w:t>Agalychnis</w:t>
            </w:r>
            <w:proofErr w:type="spellEnd"/>
            <w:r w:rsidRPr="00FA6426">
              <w:rPr>
                <w:rFonts w:cs="Arial"/>
                <w:lang w:val="en-US"/>
              </w:rPr>
              <w:t xml:space="preserve"> </w:t>
            </w:r>
            <w:proofErr w:type="spellStart"/>
            <w:r w:rsidRPr="00FA6426">
              <w:rPr>
                <w:rFonts w:cs="Arial"/>
                <w:lang w:val="en-US"/>
              </w:rPr>
              <w:t>spurelli</w:t>
            </w:r>
            <w:proofErr w:type="spellEnd"/>
          </w:p>
          <w:p w14:paraId="2DFA468B" w14:textId="77777777" w:rsidR="00B67264" w:rsidRPr="00FA6426" w:rsidRDefault="00B67264" w:rsidP="00B67264">
            <w:pPr>
              <w:spacing w:before="0" w:after="0" w:line="240" w:lineRule="auto"/>
              <w:ind w:right="-57"/>
              <w:contextualSpacing/>
              <w:rPr>
                <w:rFonts w:cs="Arial"/>
                <w:lang w:val="en-US"/>
              </w:rPr>
            </w:pPr>
            <w:r w:rsidRPr="00FA6426">
              <w:rPr>
                <w:rFonts w:cs="Arial"/>
                <w:lang w:val="en-US"/>
              </w:rPr>
              <w:t xml:space="preserve">2= </w:t>
            </w:r>
            <w:proofErr w:type="spellStart"/>
            <w:r w:rsidRPr="00FA6426">
              <w:rPr>
                <w:rFonts w:cs="Arial"/>
                <w:lang w:val="en-US"/>
              </w:rPr>
              <w:t>Cruziohyla</w:t>
            </w:r>
            <w:proofErr w:type="spellEnd"/>
            <w:r w:rsidRPr="00FA6426">
              <w:rPr>
                <w:rFonts w:cs="Arial"/>
                <w:lang w:val="en-US"/>
              </w:rPr>
              <w:t xml:space="preserve"> calcarifer  </w:t>
            </w:r>
          </w:p>
          <w:p w14:paraId="7571143D" w14:textId="77777777" w:rsidR="00B67264" w:rsidRPr="00FA6426" w:rsidRDefault="00B67264" w:rsidP="00B67264">
            <w:pPr>
              <w:spacing w:before="0" w:after="0" w:line="240" w:lineRule="auto"/>
              <w:ind w:right="-57"/>
              <w:contextualSpacing/>
              <w:rPr>
                <w:rFonts w:cs="Arial"/>
                <w:lang w:val="en-US"/>
              </w:rPr>
            </w:pPr>
            <w:r w:rsidRPr="00FA6426">
              <w:rPr>
                <w:rFonts w:cs="Arial"/>
                <w:lang w:val="en-US"/>
              </w:rPr>
              <w:t xml:space="preserve">3= </w:t>
            </w:r>
            <w:proofErr w:type="spellStart"/>
            <w:r w:rsidRPr="00FA6426">
              <w:rPr>
                <w:rFonts w:cs="Arial"/>
                <w:lang w:val="en-US"/>
              </w:rPr>
              <w:t>Hypsiboas</w:t>
            </w:r>
            <w:proofErr w:type="spellEnd"/>
            <w:r w:rsidRPr="00FA6426">
              <w:rPr>
                <w:rFonts w:cs="Arial"/>
                <w:lang w:val="en-US"/>
              </w:rPr>
              <w:t xml:space="preserve"> </w:t>
            </w:r>
            <w:proofErr w:type="spellStart"/>
            <w:r w:rsidRPr="00FA6426">
              <w:rPr>
                <w:rFonts w:cs="Arial"/>
                <w:lang w:val="en-US"/>
              </w:rPr>
              <w:t>picturatus</w:t>
            </w:r>
            <w:proofErr w:type="spellEnd"/>
          </w:p>
          <w:p w14:paraId="290AF8FE" w14:textId="0E226EE2" w:rsidR="0091445D" w:rsidRPr="00FA6426" w:rsidRDefault="00B67264" w:rsidP="00B67264">
            <w:pPr>
              <w:spacing w:before="0" w:after="0" w:line="240" w:lineRule="auto"/>
              <w:contextualSpacing/>
              <w:rPr>
                <w:rFonts w:cs="Arial"/>
              </w:rPr>
            </w:pPr>
            <w:r w:rsidRPr="00FA6426">
              <w:rPr>
                <w:rFonts w:cs="Arial"/>
              </w:rPr>
              <w:t xml:space="preserve">4= </w:t>
            </w:r>
            <w:proofErr w:type="spellStart"/>
            <w:r w:rsidRPr="00FA6426">
              <w:rPr>
                <w:rFonts w:cs="Arial"/>
              </w:rPr>
              <w:t>Atelopus</w:t>
            </w:r>
            <w:proofErr w:type="spellEnd"/>
            <w:r w:rsidRPr="00FA6426">
              <w:rPr>
                <w:rFonts w:cs="Arial"/>
              </w:rPr>
              <w:t xml:space="preserve"> nanay</w:t>
            </w:r>
          </w:p>
        </w:tc>
        <w:tc>
          <w:tcPr>
            <w:tcW w:w="873" w:type="pct"/>
            <w:shd w:val="clear" w:color="auto" w:fill="92D050"/>
          </w:tcPr>
          <w:tbl>
            <w:tblPr>
              <w:tblpPr w:leftFromText="180" w:rightFromText="180" w:vertAnchor="page" w:horzAnchor="margin" w:tblpY="1"/>
              <w:tblOverlap w:val="never"/>
              <w:tblW w:w="1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
              <w:gridCol w:w="317"/>
              <w:gridCol w:w="317"/>
              <w:gridCol w:w="317"/>
              <w:gridCol w:w="317"/>
            </w:tblGrid>
            <w:tr w:rsidR="0091445D" w:rsidRPr="00FA6426" w14:paraId="7361A6B2" w14:textId="77777777" w:rsidTr="004353BC">
              <w:trPr>
                <w:trHeight w:val="152"/>
              </w:trPr>
              <w:tc>
                <w:tcPr>
                  <w:tcW w:w="317" w:type="dxa"/>
                  <w:shd w:val="clear" w:color="auto" w:fill="D9D9D9"/>
                </w:tcPr>
                <w:p w14:paraId="6F655B43" w14:textId="77777777" w:rsidR="0091445D" w:rsidRPr="00FA6426" w:rsidRDefault="0091445D" w:rsidP="009227B2">
                  <w:pPr>
                    <w:tabs>
                      <w:tab w:val="left" w:pos="270"/>
                    </w:tabs>
                    <w:spacing w:before="0" w:after="0" w:line="240" w:lineRule="auto"/>
                    <w:rPr>
                      <w:rFonts w:eastAsia="MS Mincho" w:cs="Arial"/>
                    </w:rPr>
                  </w:pPr>
                  <w:bookmarkStart w:id="126" w:name="_Hlk50128073"/>
                </w:p>
              </w:tc>
              <w:tc>
                <w:tcPr>
                  <w:tcW w:w="317" w:type="dxa"/>
                  <w:shd w:val="clear" w:color="auto" w:fill="D9D9D9"/>
                </w:tcPr>
                <w:p w14:paraId="1E6B0C35" w14:textId="77777777" w:rsidR="0091445D" w:rsidRPr="00FA6426" w:rsidRDefault="0091445D" w:rsidP="009227B2">
                  <w:pPr>
                    <w:tabs>
                      <w:tab w:val="left" w:pos="270"/>
                    </w:tabs>
                    <w:spacing w:before="0" w:after="0" w:line="240" w:lineRule="auto"/>
                    <w:rPr>
                      <w:rFonts w:eastAsia="MS Mincho" w:cs="Arial"/>
                    </w:rPr>
                  </w:pPr>
                  <w:r w:rsidRPr="00FA6426">
                    <w:rPr>
                      <w:rFonts w:eastAsia="MS Mincho" w:cs="Arial"/>
                    </w:rPr>
                    <w:t>1</w:t>
                  </w:r>
                </w:p>
              </w:tc>
              <w:tc>
                <w:tcPr>
                  <w:tcW w:w="317" w:type="dxa"/>
                  <w:shd w:val="clear" w:color="auto" w:fill="D9D9D9"/>
                </w:tcPr>
                <w:p w14:paraId="0BC01244" w14:textId="77777777" w:rsidR="0091445D" w:rsidRPr="00FA6426" w:rsidRDefault="0091445D" w:rsidP="009227B2">
                  <w:pPr>
                    <w:tabs>
                      <w:tab w:val="left" w:pos="270"/>
                    </w:tabs>
                    <w:spacing w:before="0" w:after="0" w:line="240" w:lineRule="auto"/>
                    <w:rPr>
                      <w:rFonts w:eastAsia="MS Mincho" w:cs="Arial"/>
                    </w:rPr>
                  </w:pPr>
                  <w:r w:rsidRPr="00FA6426">
                    <w:rPr>
                      <w:rFonts w:eastAsia="MS Mincho" w:cs="Arial"/>
                    </w:rPr>
                    <w:t>2</w:t>
                  </w:r>
                </w:p>
              </w:tc>
              <w:tc>
                <w:tcPr>
                  <w:tcW w:w="317" w:type="dxa"/>
                  <w:shd w:val="clear" w:color="auto" w:fill="D9D9D9"/>
                </w:tcPr>
                <w:p w14:paraId="62897957" w14:textId="77777777" w:rsidR="0091445D" w:rsidRPr="00FA6426" w:rsidRDefault="0091445D" w:rsidP="009227B2">
                  <w:pPr>
                    <w:tabs>
                      <w:tab w:val="left" w:pos="270"/>
                    </w:tabs>
                    <w:spacing w:before="0" w:after="0" w:line="240" w:lineRule="auto"/>
                    <w:rPr>
                      <w:rFonts w:eastAsia="MS Mincho" w:cs="Arial"/>
                    </w:rPr>
                  </w:pPr>
                  <w:r w:rsidRPr="00FA6426">
                    <w:rPr>
                      <w:rFonts w:eastAsia="MS Mincho" w:cs="Arial"/>
                    </w:rPr>
                    <w:t>3</w:t>
                  </w:r>
                </w:p>
              </w:tc>
              <w:tc>
                <w:tcPr>
                  <w:tcW w:w="317" w:type="dxa"/>
                  <w:shd w:val="clear" w:color="auto" w:fill="D9D9D9"/>
                </w:tcPr>
                <w:p w14:paraId="4F00F91D" w14:textId="77777777" w:rsidR="0091445D" w:rsidRPr="00FA6426" w:rsidRDefault="0091445D" w:rsidP="009227B2">
                  <w:pPr>
                    <w:tabs>
                      <w:tab w:val="left" w:pos="270"/>
                    </w:tabs>
                    <w:spacing w:before="0" w:after="0" w:line="240" w:lineRule="auto"/>
                    <w:rPr>
                      <w:rFonts w:eastAsia="MS Mincho" w:cs="Arial"/>
                    </w:rPr>
                  </w:pPr>
                  <w:r w:rsidRPr="00FA6426">
                    <w:rPr>
                      <w:rFonts w:eastAsia="MS Mincho" w:cs="Arial"/>
                    </w:rPr>
                    <w:t>4</w:t>
                  </w:r>
                </w:p>
              </w:tc>
            </w:tr>
            <w:tr w:rsidR="0091445D" w:rsidRPr="00FA6426" w14:paraId="702076BF" w14:textId="77777777" w:rsidTr="004353BC">
              <w:trPr>
                <w:trHeight w:val="152"/>
              </w:trPr>
              <w:tc>
                <w:tcPr>
                  <w:tcW w:w="317" w:type="dxa"/>
                  <w:shd w:val="clear" w:color="auto" w:fill="D9D9D9"/>
                </w:tcPr>
                <w:p w14:paraId="044500B7" w14:textId="77777777" w:rsidR="0091445D" w:rsidRPr="00FA6426" w:rsidRDefault="0091445D" w:rsidP="009227B2">
                  <w:pPr>
                    <w:tabs>
                      <w:tab w:val="left" w:pos="270"/>
                    </w:tabs>
                    <w:spacing w:before="0" w:after="0" w:line="240" w:lineRule="auto"/>
                    <w:rPr>
                      <w:rFonts w:eastAsia="MS Mincho" w:cs="Arial"/>
                    </w:rPr>
                  </w:pPr>
                  <w:r w:rsidRPr="00FA6426">
                    <w:rPr>
                      <w:rFonts w:eastAsia="MS Mincho" w:cs="Arial"/>
                    </w:rPr>
                    <w:t>A</w:t>
                  </w:r>
                </w:p>
              </w:tc>
              <w:tc>
                <w:tcPr>
                  <w:tcW w:w="317" w:type="dxa"/>
                  <w:shd w:val="clear" w:color="auto" w:fill="auto"/>
                </w:tcPr>
                <w:p w14:paraId="66391E4E" w14:textId="77777777" w:rsidR="0091445D" w:rsidRPr="00FA6426" w:rsidRDefault="0091445D" w:rsidP="009227B2">
                  <w:pPr>
                    <w:tabs>
                      <w:tab w:val="left" w:pos="270"/>
                    </w:tabs>
                    <w:spacing w:before="0" w:after="0" w:line="240" w:lineRule="auto"/>
                    <w:rPr>
                      <w:rFonts w:eastAsia="MS Mincho" w:cs="Arial"/>
                    </w:rPr>
                  </w:pPr>
                  <w:r w:rsidRPr="00FA6426">
                    <w:rPr>
                      <w:rFonts w:eastAsia="MS Mincho" w:cs="Arial"/>
                    </w:rPr>
                    <w:t>25</w:t>
                  </w:r>
                </w:p>
              </w:tc>
              <w:tc>
                <w:tcPr>
                  <w:tcW w:w="317" w:type="dxa"/>
                  <w:shd w:val="clear" w:color="auto" w:fill="auto"/>
                </w:tcPr>
                <w:p w14:paraId="384C8E86" w14:textId="77777777" w:rsidR="0091445D" w:rsidRPr="00FA6426" w:rsidRDefault="0091445D" w:rsidP="009227B2">
                  <w:pPr>
                    <w:tabs>
                      <w:tab w:val="left" w:pos="270"/>
                    </w:tabs>
                    <w:spacing w:before="0" w:after="0" w:line="240" w:lineRule="auto"/>
                    <w:rPr>
                      <w:rFonts w:eastAsia="MS Mincho" w:cs="Arial"/>
                    </w:rPr>
                  </w:pPr>
                  <w:r w:rsidRPr="00FA6426">
                    <w:rPr>
                      <w:rFonts w:eastAsia="MS Mincho" w:cs="Arial"/>
                    </w:rPr>
                    <w:t>25</w:t>
                  </w:r>
                </w:p>
              </w:tc>
              <w:tc>
                <w:tcPr>
                  <w:tcW w:w="317" w:type="dxa"/>
                  <w:shd w:val="clear" w:color="auto" w:fill="auto"/>
                </w:tcPr>
                <w:p w14:paraId="6C046BA4" w14:textId="77777777" w:rsidR="0091445D" w:rsidRPr="00FA6426" w:rsidRDefault="0091445D" w:rsidP="009227B2">
                  <w:pPr>
                    <w:tabs>
                      <w:tab w:val="left" w:pos="270"/>
                    </w:tabs>
                    <w:spacing w:before="0" w:after="0" w:line="240" w:lineRule="auto"/>
                    <w:rPr>
                      <w:rFonts w:eastAsia="MS Mincho" w:cs="Arial"/>
                    </w:rPr>
                  </w:pPr>
                  <w:r w:rsidRPr="00FA6426">
                    <w:rPr>
                      <w:rFonts w:eastAsia="MS Mincho" w:cs="Arial"/>
                    </w:rPr>
                    <w:t>25</w:t>
                  </w:r>
                </w:p>
              </w:tc>
              <w:tc>
                <w:tcPr>
                  <w:tcW w:w="317" w:type="dxa"/>
                  <w:shd w:val="clear" w:color="auto" w:fill="auto"/>
                </w:tcPr>
                <w:p w14:paraId="00A25EEE" w14:textId="77777777" w:rsidR="0091445D" w:rsidRPr="00FA6426" w:rsidRDefault="0091445D" w:rsidP="009227B2">
                  <w:pPr>
                    <w:tabs>
                      <w:tab w:val="left" w:pos="270"/>
                    </w:tabs>
                    <w:spacing w:before="0" w:after="0" w:line="240" w:lineRule="auto"/>
                    <w:rPr>
                      <w:rFonts w:eastAsia="MS Mincho" w:cs="Arial"/>
                    </w:rPr>
                  </w:pPr>
                  <w:r w:rsidRPr="00FA6426">
                    <w:rPr>
                      <w:rFonts w:eastAsia="MS Mincho" w:cs="Arial"/>
                    </w:rPr>
                    <w:t>1</w:t>
                  </w:r>
                </w:p>
              </w:tc>
            </w:tr>
            <w:tr w:rsidR="0091445D" w:rsidRPr="00FA6426" w14:paraId="34605E53" w14:textId="77777777" w:rsidTr="004353BC">
              <w:trPr>
                <w:trHeight w:val="152"/>
              </w:trPr>
              <w:tc>
                <w:tcPr>
                  <w:tcW w:w="317" w:type="dxa"/>
                  <w:shd w:val="clear" w:color="auto" w:fill="D9D9D9"/>
                </w:tcPr>
                <w:p w14:paraId="287876A0" w14:textId="77777777" w:rsidR="0091445D" w:rsidRPr="00FA6426" w:rsidRDefault="0091445D" w:rsidP="009227B2">
                  <w:pPr>
                    <w:tabs>
                      <w:tab w:val="left" w:pos="270"/>
                    </w:tabs>
                    <w:spacing w:before="0" w:after="0" w:line="240" w:lineRule="auto"/>
                    <w:rPr>
                      <w:rFonts w:eastAsia="MS Mincho" w:cs="Arial"/>
                    </w:rPr>
                  </w:pPr>
                  <w:r w:rsidRPr="00FA6426">
                    <w:rPr>
                      <w:rFonts w:eastAsia="MS Mincho" w:cs="Arial"/>
                    </w:rPr>
                    <w:t>B</w:t>
                  </w:r>
                </w:p>
              </w:tc>
              <w:tc>
                <w:tcPr>
                  <w:tcW w:w="317" w:type="dxa"/>
                  <w:shd w:val="clear" w:color="auto" w:fill="auto"/>
                </w:tcPr>
                <w:p w14:paraId="306B9318" w14:textId="77777777" w:rsidR="0091445D" w:rsidRPr="00FA6426" w:rsidRDefault="0091445D" w:rsidP="009227B2">
                  <w:pPr>
                    <w:tabs>
                      <w:tab w:val="left" w:pos="270"/>
                    </w:tabs>
                    <w:spacing w:before="0" w:after="0" w:line="240" w:lineRule="auto"/>
                    <w:rPr>
                      <w:rFonts w:eastAsia="MS Mincho" w:cs="Arial"/>
                    </w:rPr>
                  </w:pPr>
                  <w:r w:rsidRPr="00FA6426">
                    <w:rPr>
                      <w:rFonts w:eastAsia="MS Mincho" w:cs="Arial"/>
                    </w:rPr>
                    <w:t>4</w:t>
                  </w:r>
                </w:p>
              </w:tc>
              <w:tc>
                <w:tcPr>
                  <w:tcW w:w="317" w:type="dxa"/>
                  <w:shd w:val="clear" w:color="auto" w:fill="auto"/>
                </w:tcPr>
                <w:p w14:paraId="29F6D7B0" w14:textId="77777777" w:rsidR="0091445D" w:rsidRPr="00FA6426" w:rsidRDefault="0091445D" w:rsidP="009227B2">
                  <w:pPr>
                    <w:tabs>
                      <w:tab w:val="left" w:pos="270"/>
                    </w:tabs>
                    <w:spacing w:before="0" w:after="0" w:line="240" w:lineRule="auto"/>
                    <w:rPr>
                      <w:rFonts w:eastAsia="MS Mincho" w:cs="Arial"/>
                    </w:rPr>
                  </w:pPr>
                  <w:r w:rsidRPr="00FA6426">
                    <w:rPr>
                      <w:rFonts w:eastAsia="MS Mincho" w:cs="Arial"/>
                    </w:rPr>
                    <w:t>4</w:t>
                  </w:r>
                </w:p>
              </w:tc>
              <w:tc>
                <w:tcPr>
                  <w:tcW w:w="317" w:type="dxa"/>
                  <w:shd w:val="clear" w:color="auto" w:fill="auto"/>
                </w:tcPr>
                <w:p w14:paraId="7DBD37DA" w14:textId="77777777" w:rsidR="0091445D" w:rsidRPr="00FA6426" w:rsidRDefault="0091445D" w:rsidP="009227B2">
                  <w:pPr>
                    <w:tabs>
                      <w:tab w:val="left" w:pos="270"/>
                    </w:tabs>
                    <w:spacing w:before="0" w:after="0" w:line="240" w:lineRule="auto"/>
                    <w:rPr>
                      <w:rFonts w:eastAsia="MS Mincho" w:cs="Arial"/>
                    </w:rPr>
                  </w:pPr>
                  <w:r w:rsidRPr="00FA6426">
                    <w:rPr>
                      <w:rFonts w:eastAsia="MS Mincho" w:cs="Arial"/>
                    </w:rPr>
                    <w:t>1</w:t>
                  </w:r>
                </w:p>
              </w:tc>
              <w:tc>
                <w:tcPr>
                  <w:tcW w:w="317" w:type="dxa"/>
                  <w:shd w:val="clear" w:color="auto" w:fill="auto"/>
                </w:tcPr>
                <w:p w14:paraId="5F1499E2" w14:textId="77777777" w:rsidR="0091445D" w:rsidRPr="00FA6426" w:rsidRDefault="0091445D" w:rsidP="009227B2">
                  <w:pPr>
                    <w:tabs>
                      <w:tab w:val="left" w:pos="270"/>
                    </w:tabs>
                    <w:spacing w:before="0" w:after="0" w:line="240" w:lineRule="auto"/>
                    <w:rPr>
                      <w:rFonts w:eastAsia="MS Mincho" w:cs="Arial"/>
                    </w:rPr>
                  </w:pPr>
                  <w:r w:rsidRPr="00FA6426">
                    <w:rPr>
                      <w:rFonts w:eastAsia="MS Mincho" w:cs="Arial"/>
                    </w:rPr>
                    <w:t>1</w:t>
                  </w:r>
                </w:p>
              </w:tc>
            </w:tr>
            <w:bookmarkEnd w:id="126"/>
          </w:tbl>
          <w:p w14:paraId="4A5F4CEE" w14:textId="2E492090" w:rsidR="0091445D" w:rsidRPr="00FA6426" w:rsidRDefault="0091445D" w:rsidP="009227B2">
            <w:pPr>
              <w:spacing w:before="0" w:after="0" w:line="240" w:lineRule="auto"/>
              <w:rPr>
                <w:rFonts w:cs="Arial"/>
                <w:color w:val="000000"/>
              </w:rPr>
            </w:pPr>
          </w:p>
        </w:tc>
        <w:tc>
          <w:tcPr>
            <w:tcW w:w="3018" w:type="pct"/>
            <w:shd w:val="clear" w:color="auto" w:fill="92D050"/>
          </w:tcPr>
          <w:p w14:paraId="45B99425" w14:textId="4928765F" w:rsidR="0091445D" w:rsidRPr="00FA6426" w:rsidRDefault="0091445D" w:rsidP="000F57E7">
            <w:pPr>
              <w:spacing w:before="0" w:after="0" w:line="240" w:lineRule="auto"/>
              <w:rPr>
                <w:rFonts w:cs="Arial"/>
              </w:rPr>
            </w:pPr>
            <w:r w:rsidRPr="00FA6426">
              <w:rPr>
                <w:rFonts w:cs="Arial"/>
              </w:rPr>
              <w:t xml:space="preserve">100% </w:t>
            </w:r>
            <w:proofErr w:type="spellStart"/>
            <w:r w:rsidRPr="00FA6426">
              <w:rPr>
                <w:rFonts w:cs="Arial"/>
              </w:rPr>
              <w:t>complet</w:t>
            </w:r>
            <w:r w:rsidR="00BF348A" w:rsidRPr="00FA6426">
              <w:rPr>
                <w:rFonts w:cs="Arial"/>
              </w:rPr>
              <w:t>ed</w:t>
            </w:r>
            <w:proofErr w:type="spellEnd"/>
          </w:p>
          <w:p w14:paraId="632418DD" w14:textId="7ADAB01F" w:rsidR="0091445D" w:rsidRPr="00FA6426" w:rsidRDefault="0091445D" w:rsidP="009227B2">
            <w:pPr>
              <w:spacing w:before="0" w:after="0" w:line="240" w:lineRule="auto"/>
              <w:rPr>
                <w:rFonts w:cs="Arial"/>
              </w:rPr>
            </w:pPr>
          </w:p>
          <w:tbl>
            <w:tblPr>
              <w:tblpPr w:leftFromText="180" w:rightFromText="180" w:vertAnchor="page" w:horzAnchor="margin" w:tblpXSpec="center" w:tblpY="477"/>
              <w:tblOverlap w:val="never"/>
              <w:tblW w:w="3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8"/>
              <w:gridCol w:w="742"/>
              <w:gridCol w:w="709"/>
              <w:gridCol w:w="708"/>
              <w:gridCol w:w="449"/>
            </w:tblGrid>
            <w:tr w:rsidR="0091445D" w:rsidRPr="00FA6426" w14:paraId="1493C76E" w14:textId="77777777" w:rsidTr="000F57E7">
              <w:trPr>
                <w:trHeight w:val="179"/>
              </w:trPr>
              <w:tc>
                <w:tcPr>
                  <w:tcW w:w="1238" w:type="dxa"/>
                  <w:shd w:val="clear" w:color="auto" w:fill="D9D9D9"/>
                </w:tcPr>
                <w:p w14:paraId="1C28E463" w14:textId="77777777" w:rsidR="0091445D" w:rsidRPr="00FA6426" w:rsidRDefault="0091445D" w:rsidP="00A5723B">
                  <w:pPr>
                    <w:tabs>
                      <w:tab w:val="left" w:pos="270"/>
                    </w:tabs>
                    <w:spacing w:before="0" w:after="0" w:line="240" w:lineRule="auto"/>
                    <w:rPr>
                      <w:rFonts w:eastAsia="MS Mincho" w:cs="Arial"/>
                    </w:rPr>
                  </w:pPr>
                </w:p>
              </w:tc>
              <w:tc>
                <w:tcPr>
                  <w:tcW w:w="742" w:type="dxa"/>
                  <w:shd w:val="clear" w:color="auto" w:fill="D9D9D9"/>
                </w:tcPr>
                <w:p w14:paraId="67CE751E" w14:textId="77777777" w:rsidR="0091445D" w:rsidRPr="00FA6426" w:rsidRDefault="0091445D" w:rsidP="00DD1887">
                  <w:pPr>
                    <w:tabs>
                      <w:tab w:val="left" w:pos="270"/>
                    </w:tabs>
                    <w:spacing w:before="0" w:after="0" w:line="240" w:lineRule="auto"/>
                    <w:jc w:val="center"/>
                    <w:rPr>
                      <w:rFonts w:eastAsia="MS Mincho" w:cs="Arial"/>
                      <w:b/>
                      <w:bCs/>
                    </w:rPr>
                  </w:pPr>
                  <w:r w:rsidRPr="00FA6426">
                    <w:rPr>
                      <w:rFonts w:eastAsia="MS Mincho" w:cs="Arial"/>
                      <w:b/>
                      <w:bCs/>
                    </w:rPr>
                    <w:t>1</w:t>
                  </w:r>
                </w:p>
              </w:tc>
              <w:tc>
                <w:tcPr>
                  <w:tcW w:w="709" w:type="dxa"/>
                  <w:shd w:val="clear" w:color="auto" w:fill="D9D9D9"/>
                </w:tcPr>
                <w:p w14:paraId="766FE0DA" w14:textId="77777777" w:rsidR="0091445D" w:rsidRPr="00FA6426" w:rsidRDefault="0091445D" w:rsidP="00DD1887">
                  <w:pPr>
                    <w:tabs>
                      <w:tab w:val="left" w:pos="270"/>
                    </w:tabs>
                    <w:spacing w:before="0" w:after="0" w:line="240" w:lineRule="auto"/>
                    <w:jc w:val="center"/>
                    <w:rPr>
                      <w:rFonts w:eastAsia="MS Mincho" w:cs="Arial"/>
                      <w:b/>
                      <w:bCs/>
                    </w:rPr>
                  </w:pPr>
                  <w:r w:rsidRPr="00FA6426">
                    <w:rPr>
                      <w:rFonts w:eastAsia="MS Mincho" w:cs="Arial"/>
                      <w:b/>
                      <w:bCs/>
                    </w:rPr>
                    <w:t>2</w:t>
                  </w:r>
                </w:p>
              </w:tc>
              <w:tc>
                <w:tcPr>
                  <w:tcW w:w="708" w:type="dxa"/>
                  <w:shd w:val="clear" w:color="auto" w:fill="D9D9D9"/>
                </w:tcPr>
                <w:p w14:paraId="3D120D0C" w14:textId="77777777" w:rsidR="0091445D" w:rsidRPr="00FA6426" w:rsidRDefault="0091445D" w:rsidP="00DD1887">
                  <w:pPr>
                    <w:tabs>
                      <w:tab w:val="left" w:pos="270"/>
                    </w:tabs>
                    <w:spacing w:before="0" w:after="0" w:line="240" w:lineRule="auto"/>
                    <w:jc w:val="center"/>
                    <w:rPr>
                      <w:rFonts w:eastAsia="MS Mincho" w:cs="Arial"/>
                      <w:b/>
                      <w:bCs/>
                    </w:rPr>
                  </w:pPr>
                  <w:r w:rsidRPr="00FA6426">
                    <w:rPr>
                      <w:rFonts w:eastAsia="MS Mincho" w:cs="Arial"/>
                      <w:b/>
                      <w:bCs/>
                    </w:rPr>
                    <w:t>3</w:t>
                  </w:r>
                </w:p>
              </w:tc>
              <w:tc>
                <w:tcPr>
                  <w:tcW w:w="449" w:type="dxa"/>
                  <w:shd w:val="clear" w:color="auto" w:fill="D9D9D9"/>
                </w:tcPr>
                <w:p w14:paraId="788B56F4" w14:textId="77777777" w:rsidR="0091445D" w:rsidRPr="00FA6426" w:rsidRDefault="0091445D" w:rsidP="00DD1887">
                  <w:pPr>
                    <w:tabs>
                      <w:tab w:val="left" w:pos="270"/>
                    </w:tabs>
                    <w:spacing w:before="0" w:after="0" w:line="240" w:lineRule="auto"/>
                    <w:jc w:val="center"/>
                    <w:rPr>
                      <w:rFonts w:eastAsia="MS Mincho" w:cs="Arial"/>
                      <w:b/>
                      <w:bCs/>
                    </w:rPr>
                  </w:pPr>
                  <w:r w:rsidRPr="00FA6426">
                    <w:rPr>
                      <w:rFonts w:eastAsia="MS Mincho" w:cs="Arial"/>
                      <w:b/>
                      <w:bCs/>
                    </w:rPr>
                    <w:t>4</w:t>
                  </w:r>
                </w:p>
              </w:tc>
            </w:tr>
            <w:tr w:rsidR="0091445D" w:rsidRPr="00FA6426" w14:paraId="43836C0C" w14:textId="77777777" w:rsidTr="000F57E7">
              <w:trPr>
                <w:trHeight w:val="179"/>
              </w:trPr>
              <w:tc>
                <w:tcPr>
                  <w:tcW w:w="1238" w:type="dxa"/>
                  <w:shd w:val="clear" w:color="auto" w:fill="D9D9D9"/>
                </w:tcPr>
                <w:p w14:paraId="045672F3" w14:textId="1BF39D80" w:rsidR="0091445D" w:rsidRPr="00FA6426" w:rsidRDefault="0091445D" w:rsidP="00A5723B">
                  <w:pPr>
                    <w:tabs>
                      <w:tab w:val="left" w:pos="270"/>
                    </w:tabs>
                    <w:spacing w:before="0" w:after="0" w:line="240" w:lineRule="auto"/>
                    <w:rPr>
                      <w:rFonts w:eastAsia="MS Mincho" w:cs="Arial"/>
                    </w:rPr>
                  </w:pPr>
                  <w:r w:rsidRPr="00FA6426">
                    <w:rPr>
                      <w:rFonts w:eastAsia="MS Mincho" w:cs="Arial"/>
                    </w:rPr>
                    <w:t>A</w:t>
                  </w:r>
                  <w:r w:rsidR="00BF348A" w:rsidRPr="00FA6426">
                    <w:rPr>
                      <w:rFonts w:eastAsia="MS Mincho" w:cs="Arial"/>
                    </w:rPr>
                    <w:t xml:space="preserve"> </w:t>
                  </w:r>
                </w:p>
              </w:tc>
              <w:tc>
                <w:tcPr>
                  <w:tcW w:w="742" w:type="dxa"/>
                  <w:shd w:val="clear" w:color="auto" w:fill="auto"/>
                </w:tcPr>
                <w:p w14:paraId="0384794C" w14:textId="3445511D" w:rsidR="0091445D" w:rsidRPr="00FA6426" w:rsidRDefault="0091445D" w:rsidP="00DD1887">
                  <w:pPr>
                    <w:tabs>
                      <w:tab w:val="left" w:pos="270"/>
                    </w:tabs>
                    <w:spacing w:before="0" w:after="0" w:line="240" w:lineRule="auto"/>
                    <w:jc w:val="center"/>
                    <w:rPr>
                      <w:rFonts w:eastAsia="MS Mincho" w:cs="Arial"/>
                    </w:rPr>
                  </w:pPr>
                  <w:r w:rsidRPr="00FA6426">
                    <w:rPr>
                      <w:rFonts w:eastAsia="MS Mincho" w:cs="Arial"/>
                    </w:rPr>
                    <w:t>53</w:t>
                  </w:r>
                </w:p>
              </w:tc>
              <w:tc>
                <w:tcPr>
                  <w:tcW w:w="709" w:type="dxa"/>
                  <w:shd w:val="clear" w:color="auto" w:fill="auto"/>
                </w:tcPr>
                <w:p w14:paraId="0C2E01C0" w14:textId="21FA8ED4" w:rsidR="0091445D" w:rsidRPr="00FA6426" w:rsidRDefault="0091445D" w:rsidP="00DD1887">
                  <w:pPr>
                    <w:tabs>
                      <w:tab w:val="left" w:pos="270"/>
                    </w:tabs>
                    <w:spacing w:before="0" w:after="0" w:line="240" w:lineRule="auto"/>
                    <w:jc w:val="center"/>
                    <w:rPr>
                      <w:rFonts w:eastAsia="MS Mincho" w:cs="Arial"/>
                    </w:rPr>
                  </w:pPr>
                  <w:r w:rsidRPr="00FA6426">
                    <w:rPr>
                      <w:rFonts w:eastAsia="MS Mincho" w:cs="Arial"/>
                    </w:rPr>
                    <w:t>26</w:t>
                  </w:r>
                </w:p>
              </w:tc>
              <w:tc>
                <w:tcPr>
                  <w:tcW w:w="708" w:type="dxa"/>
                  <w:shd w:val="clear" w:color="auto" w:fill="auto"/>
                </w:tcPr>
                <w:p w14:paraId="5C05CB82" w14:textId="3083F3FA" w:rsidR="0091445D" w:rsidRPr="00FA6426" w:rsidRDefault="0091445D" w:rsidP="00DD1887">
                  <w:pPr>
                    <w:tabs>
                      <w:tab w:val="left" w:pos="270"/>
                    </w:tabs>
                    <w:spacing w:before="0" w:after="0" w:line="240" w:lineRule="auto"/>
                    <w:jc w:val="center"/>
                    <w:rPr>
                      <w:rFonts w:eastAsia="MS Mincho" w:cs="Arial"/>
                    </w:rPr>
                  </w:pPr>
                  <w:r w:rsidRPr="00FA6426">
                    <w:rPr>
                      <w:rFonts w:eastAsia="MS Mincho" w:cs="Arial"/>
                    </w:rPr>
                    <w:t>15</w:t>
                  </w:r>
                </w:p>
              </w:tc>
              <w:tc>
                <w:tcPr>
                  <w:tcW w:w="449" w:type="dxa"/>
                  <w:shd w:val="clear" w:color="auto" w:fill="auto"/>
                </w:tcPr>
                <w:p w14:paraId="655D333C" w14:textId="51339DA7" w:rsidR="0091445D" w:rsidRPr="00FA6426" w:rsidRDefault="0091445D" w:rsidP="00DD1887">
                  <w:pPr>
                    <w:tabs>
                      <w:tab w:val="left" w:pos="270"/>
                    </w:tabs>
                    <w:spacing w:before="0" w:after="0" w:line="240" w:lineRule="auto"/>
                    <w:jc w:val="center"/>
                    <w:rPr>
                      <w:rFonts w:eastAsia="MS Mincho" w:cs="Arial"/>
                    </w:rPr>
                  </w:pPr>
                  <w:r w:rsidRPr="00FA6426">
                    <w:rPr>
                      <w:rFonts w:eastAsia="MS Mincho" w:cs="Arial"/>
                    </w:rPr>
                    <w:t>0</w:t>
                  </w:r>
                </w:p>
              </w:tc>
            </w:tr>
            <w:tr w:rsidR="0091445D" w:rsidRPr="00FA6426" w14:paraId="1EBD11D0" w14:textId="77777777" w:rsidTr="000F57E7">
              <w:trPr>
                <w:trHeight w:val="179"/>
              </w:trPr>
              <w:tc>
                <w:tcPr>
                  <w:tcW w:w="1238" w:type="dxa"/>
                  <w:shd w:val="clear" w:color="auto" w:fill="D9D9D9"/>
                </w:tcPr>
                <w:p w14:paraId="23D4EDBD" w14:textId="77777777" w:rsidR="0091445D" w:rsidRPr="00FA6426" w:rsidRDefault="0091445D" w:rsidP="00A5723B">
                  <w:pPr>
                    <w:tabs>
                      <w:tab w:val="left" w:pos="270"/>
                    </w:tabs>
                    <w:spacing w:before="0" w:after="0" w:line="240" w:lineRule="auto"/>
                    <w:rPr>
                      <w:rFonts w:eastAsia="MS Mincho" w:cs="Arial"/>
                    </w:rPr>
                  </w:pPr>
                  <w:r w:rsidRPr="00FA6426">
                    <w:rPr>
                      <w:rFonts w:eastAsia="MS Mincho" w:cs="Arial"/>
                    </w:rPr>
                    <w:t>B</w:t>
                  </w:r>
                </w:p>
              </w:tc>
              <w:tc>
                <w:tcPr>
                  <w:tcW w:w="742" w:type="dxa"/>
                  <w:shd w:val="clear" w:color="auto" w:fill="auto"/>
                </w:tcPr>
                <w:p w14:paraId="3AB13C49" w14:textId="7E1464BA" w:rsidR="0091445D" w:rsidRPr="00FA6426" w:rsidRDefault="0091445D" w:rsidP="00DD1887">
                  <w:pPr>
                    <w:tabs>
                      <w:tab w:val="left" w:pos="270"/>
                    </w:tabs>
                    <w:spacing w:before="0" w:after="0" w:line="240" w:lineRule="auto"/>
                    <w:jc w:val="center"/>
                    <w:rPr>
                      <w:rFonts w:eastAsia="MS Mincho" w:cs="Arial"/>
                    </w:rPr>
                  </w:pPr>
                  <w:r w:rsidRPr="00FA6426">
                    <w:rPr>
                      <w:rFonts w:eastAsia="MS Mincho" w:cs="Arial"/>
                    </w:rPr>
                    <w:t>17</w:t>
                  </w:r>
                </w:p>
              </w:tc>
              <w:tc>
                <w:tcPr>
                  <w:tcW w:w="709" w:type="dxa"/>
                  <w:shd w:val="clear" w:color="auto" w:fill="auto"/>
                </w:tcPr>
                <w:p w14:paraId="3C628114" w14:textId="25762329" w:rsidR="0091445D" w:rsidRPr="00FA6426" w:rsidRDefault="0091445D" w:rsidP="00DD1887">
                  <w:pPr>
                    <w:tabs>
                      <w:tab w:val="left" w:pos="270"/>
                    </w:tabs>
                    <w:spacing w:before="0" w:after="0" w:line="240" w:lineRule="auto"/>
                    <w:jc w:val="center"/>
                    <w:rPr>
                      <w:rFonts w:eastAsia="MS Mincho" w:cs="Arial"/>
                    </w:rPr>
                  </w:pPr>
                  <w:r w:rsidRPr="00FA6426">
                    <w:rPr>
                      <w:rFonts w:eastAsia="MS Mincho" w:cs="Arial"/>
                    </w:rPr>
                    <w:t>5</w:t>
                  </w:r>
                </w:p>
              </w:tc>
              <w:tc>
                <w:tcPr>
                  <w:tcW w:w="708" w:type="dxa"/>
                  <w:shd w:val="clear" w:color="auto" w:fill="auto"/>
                </w:tcPr>
                <w:p w14:paraId="29FEBDD3" w14:textId="3F25BAA5" w:rsidR="0091445D" w:rsidRPr="00FA6426" w:rsidRDefault="0091445D" w:rsidP="00DD1887">
                  <w:pPr>
                    <w:tabs>
                      <w:tab w:val="left" w:pos="270"/>
                    </w:tabs>
                    <w:spacing w:before="0" w:after="0" w:line="240" w:lineRule="auto"/>
                    <w:jc w:val="center"/>
                    <w:rPr>
                      <w:rFonts w:eastAsia="MS Mincho" w:cs="Arial"/>
                    </w:rPr>
                  </w:pPr>
                  <w:r w:rsidRPr="00FA6426">
                    <w:rPr>
                      <w:rFonts w:eastAsia="MS Mincho" w:cs="Arial"/>
                    </w:rPr>
                    <w:t>5</w:t>
                  </w:r>
                </w:p>
              </w:tc>
              <w:tc>
                <w:tcPr>
                  <w:tcW w:w="449" w:type="dxa"/>
                  <w:shd w:val="clear" w:color="auto" w:fill="auto"/>
                </w:tcPr>
                <w:p w14:paraId="2CC50E29" w14:textId="0F0EA03B" w:rsidR="0091445D" w:rsidRPr="00FA6426" w:rsidRDefault="0091445D" w:rsidP="00DD1887">
                  <w:pPr>
                    <w:tabs>
                      <w:tab w:val="left" w:pos="270"/>
                    </w:tabs>
                    <w:spacing w:before="0" w:after="0" w:line="240" w:lineRule="auto"/>
                    <w:jc w:val="center"/>
                    <w:rPr>
                      <w:rFonts w:eastAsia="MS Mincho" w:cs="Arial"/>
                    </w:rPr>
                  </w:pPr>
                  <w:r w:rsidRPr="00FA6426">
                    <w:rPr>
                      <w:rFonts w:eastAsia="MS Mincho" w:cs="Arial"/>
                    </w:rPr>
                    <w:t>0</w:t>
                  </w:r>
                </w:p>
              </w:tc>
            </w:tr>
            <w:tr w:rsidR="0091445D" w:rsidRPr="00FA6426" w14:paraId="38D52E55" w14:textId="77777777" w:rsidTr="000F57E7">
              <w:trPr>
                <w:trHeight w:val="179"/>
              </w:trPr>
              <w:tc>
                <w:tcPr>
                  <w:tcW w:w="1238" w:type="dxa"/>
                  <w:shd w:val="clear" w:color="auto" w:fill="D9D9D9"/>
                </w:tcPr>
                <w:p w14:paraId="250A2715" w14:textId="75AA28FE" w:rsidR="0091445D" w:rsidRPr="00FA6426" w:rsidRDefault="0091445D" w:rsidP="00DD1887">
                  <w:pPr>
                    <w:tabs>
                      <w:tab w:val="left" w:pos="270"/>
                    </w:tabs>
                    <w:spacing w:before="0" w:after="0" w:line="240" w:lineRule="auto"/>
                    <w:rPr>
                      <w:rFonts w:eastAsia="MS Mincho" w:cs="Arial"/>
                    </w:rPr>
                  </w:pPr>
                  <w:r w:rsidRPr="00FA6426">
                    <w:rPr>
                      <w:rFonts w:eastAsia="MS Mincho" w:cs="Arial"/>
                    </w:rPr>
                    <w:t xml:space="preserve">% </w:t>
                  </w:r>
                  <w:proofErr w:type="spellStart"/>
                  <w:r w:rsidR="00BF348A" w:rsidRPr="00FA6426">
                    <w:rPr>
                      <w:rFonts w:eastAsia="MS Mincho" w:cs="Arial"/>
                    </w:rPr>
                    <w:t>Reached</w:t>
                  </w:r>
                  <w:proofErr w:type="spellEnd"/>
                  <w:r w:rsidRPr="00FA6426">
                    <w:rPr>
                      <w:rFonts w:eastAsia="MS Mincho" w:cs="Arial"/>
                    </w:rPr>
                    <w:t xml:space="preserve"> A</w:t>
                  </w:r>
                </w:p>
              </w:tc>
              <w:tc>
                <w:tcPr>
                  <w:tcW w:w="742" w:type="dxa"/>
                  <w:shd w:val="clear" w:color="auto" w:fill="auto"/>
                </w:tcPr>
                <w:p w14:paraId="118A217B" w14:textId="2F222EA5" w:rsidR="0091445D" w:rsidRPr="00FA6426" w:rsidRDefault="0091445D" w:rsidP="00DD1887">
                  <w:pPr>
                    <w:tabs>
                      <w:tab w:val="left" w:pos="270"/>
                    </w:tabs>
                    <w:spacing w:before="0" w:after="0" w:line="240" w:lineRule="auto"/>
                    <w:jc w:val="center"/>
                    <w:rPr>
                      <w:rFonts w:eastAsia="MS Mincho" w:cs="Arial"/>
                    </w:rPr>
                  </w:pPr>
                  <w:r w:rsidRPr="00FA6426">
                    <w:rPr>
                      <w:rFonts w:eastAsia="MS Mincho" w:cs="Arial"/>
                    </w:rPr>
                    <w:t>212%</w:t>
                  </w:r>
                </w:p>
              </w:tc>
              <w:tc>
                <w:tcPr>
                  <w:tcW w:w="709" w:type="dxa"/>
                  <w:shd w:val="clear" w:color="auto" w:fill="auto"/>
                </w:tcPr>
                <w:p w14:paraId="7B331EC8" w14:textId="789FE6C5" w:rsidR="0091445D" w:rsidRPr="00FA6426" w:rsidRDefault="0091445D" w:rsidP="00DD1887">
                  <w:pPr>
                    <w:tabs>
                      <w:tab w:val="left" w:pos="270"/>
                    </w:tabs>
                    <w:spacing w:before="0" w:after="0" w:line="240" w:lineRule="auto"/>
                    <w:jc w:val="center"/>
                    <w:rPr>
                      <w:rFonts w:eastAsia="MS Mincho" w:cs="Arial"/>
                    </w:rPr>
                  </w:pPr>
                  <w:r w:rsidRPr="00FA6426">
                    <w:rPr>
                      <w:rFonts w:eastAsia="MS Mincho" w:cs="Arial"/>
                    </w:rPr>
                    <w:t>104%</w:t>
                  </w:r>
                </w:p>
              </w:tc>
              <w:tc>
                <w:tcPr>
                  <w:tcW w:w="708" w:type="dxa"/>
                  <w:shd w:val="clear" w:color="auto" w:fill="auto"/>
                </w:tcPr>
                <w:p w14:paraId="7330DA36" w14:textId="2F4255C5" w:rsidR="0091445D" w:rsidRPr="00FA6426" w:rsidRDefault="0091445D" w:rsidP="00DD1887">
                  <w:pPr>
                    <w:tabs>
                      <w:tab w:val="left" w:pos="270"/>
                    </w:tabs>
                    <w:spacing w:before="0" w:after="0" w:line="240" w:lineRule="auto"/>
                    <w:jc w:val="center"/>
                    <w:rPr>
                      <w:rFonts w:eastAsia="MS Mincho" w:cs="Arial"/>
                    </w:rPr>
                  </w:pPr>
                  <w:r w:rsidRPr="00FA6426">
                    <w:rPr>
                      <w:rFonts w:eastAsia="MS Mincho" w:cs="Arial"/>
                    </w:rPr>
                    <w:t>60%</w:t>
                  </w:r>
                </w:p>
              </w:tc>
              <w:tc>
                <w:tcPr>
                  <w:tcW w:w="449" w:type="dxa"/>
                  <w:shd w:val="clear" w:color="auto" w:fill="auto"/>
                </w:tcPr>
                <w:p w14:paraId="343037B0" w14:textId="3F34E3B4" w:rsidR="0091445D" w:rsidRPr="00FA6426" w:rsidRDefault="0091445D" w:rsidP="00DD1887">
                  <w:pPr>
                    <w:tabs>
                      <w:tab w:val="left" w:pos="270"/>
                    </w:tabs>
                    <w:spacing w:before="0" w:after="0" w:line="240" w:lineRule="auto"/>
                    <w:jc w:val="center"/>
                    <w:rPr>
                      <w:rFonts w:eastAsia="MS Mincho" w:cs="Arial"/>
                    </w:rPr>
                  </w:pPr>
                  <w:r w:rsidRPr="00FA6426">
                    <w:rPr>
                      <w:rFonts w:eastAsia="MS Mincho" w:cs="Arial"/>
                    </w:rPr>
                    <w:t>0%</w:t>
                  </w:r>
                </w:p>
              </w:tc>
            </w:tr>
            <w:tr w:rsidR="0091445D" w:rsidRPr="00FA6426" w14:paraId="56ADA521" w14:textId="77777777" w:rsidTr="000F57E7">
              <w:trPr>
                <w:trHeight w:val="179"/>
              </w:trPr>
              <w:tc>
                <w:tcPr>
                  <w:tcW w:w="1238" w:type="dxa"/>
                  <w:shd w:val="clear" w:color="auto" w:fill="D9D9D9"/>
                </w:tcPr>
                <w:p w14:paraId="2B0705D8" w14:textId="1B57BB34" w:rsidR="0091445D" w:rsidRPr="00FA6426" w:rsidRDefault="0091445D" w:rsidP="00DD1887">
                  <w:pPr>
                    <w:tabs>
                      <w:tab w:val="left" w:pos="270"/>
                    </w:tabs>
                    <w:spacing w:before="0" w:after="0" w:line="240" w:lineRule="auto"/>
                    <w:rPr>
                      <w:rFonts w:eastAsia="MS Mincho" w:cs="Arial"/>
                    </w:rPr>
                  </w:pPr>
                  <w:r w:rsidRPr="00FA6426">
                    <w:rPr>
                      <w:rFonts w:eastAsia="MS Mincho" w:cs="Arial"/>
                    </w:rPr>
                    <w:t xml:space="preserve">% </w:t>
                  </w:r>
                  <w:proofErr w:type="spellStart"/>
                  <w:r w:rsidR="00BF348A" w:rsidRPr="00FA6426">
                    <w:rPr>
                      <w:rFonts w:eastAsia="MS Mincho" w:cs="Arial"/>
                    </w:rPr>
                    <w:t>Reached</w:t>
                  </w:r>
                  <w:proofErr w:type="spellEnd"/>
                  <w:r w:rsidRPr="00FA6426">
                    <w:rPr>
                      <w:rFonts w:eastAsia="MS Mincho" w:cs="Arial"/>
                    </w:rPr>
                    <w:t xml:space="preserve"> B</w:t>
                  </w:r>
                </w:p>
              </w:tc>
              <w:tc>
                <w:tcPr>
                  <w:tcW w:w="742" w:type="dxa"/>
                  <w:shd w:val="clear" w:color="auto" w:fill="auto"/>
                </w:tcPr>
                <w:p w14:paraId="477808DC" w14:textId="69F0F5DB" w:rsidR="0091445D" w:rsidRPr="00FA6426" w:rsidRDefault="0091445D" w:rsidP="00DD1887">
                  <w:pPr>
                    <w:tabs>
                      <w:tab w:val="left" w:pos="270"/>
                    </w:tabs>
                    <w:spacing w:before="0" w:after="0" w:line="240" w:lineRule="auto"/>
                    <w:jc w:val="center"/>
                    <w:rPr>
                      <w:rFonts w:eastAsia="MS Mincho" w:cs="Arial"/>
                    </w:rPr>
                  </w:pPr>
                  <w:r w:rsidRPr="00FA6426">
                    <w:rPr>
                      <w:rFonts w:eastAsia="MS Mincho" w:cs="Arial"/>
                    </w:rPr>
                    <w:t>425%</w:t>
                  </w:r>
                </w:p>
              </w:tc>
              <w:tc>
                <w:tcPr>
                  <w:tcW w:w="709" w:type="dxa"/>
                  <w:shd w:val="clear" w:color="auto" w:fill="auto"/>
                </w:tcPr>
                <w:p w14:paraId="62F8AE25" w14:textId="5BB8FB1F" w:rsidR="0091445D" w:rsidRPr="00FA6426" w:rsidRDefault="0091445D" w:rsidP="00DD1887">
                  <w:pPr>
                    <w:tabs>
                      <w:tab w:val="left" w:pos="270"/>
                    </w:tabs>
                    <w:spacing w:before="0" w:after="0" w:line="240" w:lineRule="auto"/>
                    <w:jc w:val="center"/>
                    <w:rPr>
                      <w:rFonts w:eastAsia="MS Mincho" w:cs="Arial"/>
                    </w:rPr>
                  </w:pPr>
                  <w:r w:rsidRPr="00FA6426">
                    <w:rPr>
                      <w:rFonts w:eastAsia="MS Mincho" w:cs="Arial"/>
                    </w:rPr>
                    <w:t>125%</w:t>
                  </w:r>
                </w:p>
              </w:tc>
              <w:tc>
                <w:tcPr>
                  <w:tcW w:w="708" w:type="dxa"/>
                  <w:shd w:val="clear" w:color="auto" w:fill="auto"/>
                </w:tcPr>
                <w:p w14:paraId="793DB38E" w14:textId="5A49B3C9" w:rsidR="0091445D" w:rsidRPr="00FA6426" w:rsidRDefault="0091445D" w:rsidP="00DD1887">
                  <w:pPr>
                    <w:tabs>
                      <w:tab w:val="left" w:pos="270"/>
                    </w:tabs>
                    <w:spacing w:before="0" w:after="0" w:line="240" w:lineRule="auto"/>
                    <w:jc w:val="center"/>
                    <w:rPr>
                      <w:rFonts w:eastAsia="MS Mincho" w:cs="Arial"/>
                    </w:rPr>
                  </w:pPr>
                  <w:r w:rsidRPr="00FA6426">
                    <w:rPr>
                      <w:rFonts w:eastAsia="MS Mincho" w:cs="Arial"/>
                    </w:rPr>
                    <w:t>500%</w:t>
                  </w:r>
                </w:p>
              </w:tc>
              <w:tc>
                <w:tcPr>
                  <w:tcW w:w="449" w:type="dxa"/>
                  <w:shd w:val="clear" w:color="auto" w:fill="auto"/>
                </w:tcPr>
                <w:p w14:paraId="4F1E40ED" w14:textId="0DBAD663" w:rsidR="0091445D" w:rsidRPr="00FA6426" w:rsidRDefault="0091445D" w:rsidP="00DD1887">
                  <w:pPr>
                    <w:tabs>
                      <w:tab w:val="left" w:pos="270"/>
                    </w:tabs>
                    <w:spacing w:before="0" w:after="0" w:line="240" w:lineRule="auto"/>
                    <w:jc w:val="center"/>
                    <w:rPr>
                      <w:rFonts w:eastAsia="MS Mincho" w:cs="Arial"/>
                    </w:rPr>
                  </w:pPr>
                  <w:r w:rsidRPr="00FA6426">
                    <w:rPr>
                      <w:rFonts w:eastAsia="MS Mincho" w:cs="Arial"/>
                    </w:rPr>
                    <w:t>0%</w:t>
                  </w:r>
                </w:p>
              </w:tc>
            </w:tr>
          </w:tbl>
          <w:p w14:paraId="547F14AF" w14:textId="5E9AFBBE" w:rsidR="0091445D" w:rsidRPr="00FA6426" w:rsidRDefault="0091445D" w:rsidP="001D7ACA">
            <w:pPr>
              <w:spacing w:before="0" w:after="0" w:line="240" w:lineRule="auto"/>
              <w:rPr>
                <w:rFonts w:cs="Arial"/>
              </w:rPr>
            </w:pPr>
          </w:p>
        </w:tc>
      </w:tr>
      <w:tr w:rsidR="00C25480" w:rsidRPr="00FA6426" w14:paraId="0C82343F" w14:textId="77777777" w:rsidTr="00216BBD">
        <w:trPr>
          <w:trHeight w:val="416"/>
        </w:trPr>
        <w:tc>
          <w:tcPr>
            <w:tcW w:w="1109" w:type="pct"/>
            <w:shd w:val="clear" w:color="auto" w:fill="92D050"/>
          </w:tcPr>
          <w:p w14:paraId="5BA2840E" w14:textId="7480E0E4" w:rsidR="00C25480" w:rsidRPr="00FA6426" w:rsidRDefault="00C25480" w:rsidP="00C25480">
            <w:pPr>
              <w:spacing w:before="0" w:after="0" w:line="240" w:lineRule="auto"/>
              <w:rPr>
                <w:rFonts w:cs="Arial"/>
                <w:lang w:val="en-US"/>
              </w:rPr>
            </w:pPr>
            <w:r w:rsidRPr="00FA6426">
              <w:rPr>
                <w:rFonts w:cs="Arial"/>
                <w:lang w:val="en-US"/>
              </w:rPr>
              <w:t xml:space="preserve"># </w:t>
            </w:r>
            <w:proofErr w:type="gramStart"/>
            <w:r w:rsidRPr="00FA6426">
              <w:rPr>
                <w:rFonts w:cs="Arial"/>
                <w:lang w:val="en-US"/>
              </w:rPr>
              <w:t>of  new</w:t>
            </w:r>
            <w:proofErr w:type="gramEnd"/>
            <w:r w:rsidRPr="00FA6426">
              <w:rPr>
                <w:rFonts w:cs="Arial"/>
                <w:lang w:val="en-US"/>
              </w:rPr>
              <w:t xml:space="preserve"> peptides synthesized and pharmacologically tested from the skin secretions of </w:t>
            </w:r>
            <w:r w:rsidRPr="00FA6426">
              <w:rPr>
                <w:rFonts w:cs="Arial"/>
                <w:lang w:val="en-US"/>
              </w:rPr>
              <w:lastRenderedPageBreak/>
              <w:t>4 amphibian species</w:t>
            </w:r>
          </w:p>
        </w:tc>
        <w:tc>
          <w:tcPr>
            <w:tcW w:w="873" w:type="pct"/>
            <w:shd w:val="clear" w:color="auto" w:fill="92D050"/>
          </w:tcPr>
          <w:p w14:paraId="05DA3418" w14:textId="2ECD0EA1" w:rsidR="00C25480" w:rsidRPr="00FA6426" w:rsidRDefault="00C25480" w:rsidP="00C25480">
            <w:pPr>
              <w:spacing w:before="0" w:after="0" w:line="240" w:lineRule="auto"/>
              <w:jc w:val="center"/>
              <w:rPr>
                <w:rFonts w:cs="Arial"/>
              </w:rPr>
            </w:pPr>
            <w:r w:rsidRPr="00FA6426">
              <w:rPr>
                <w:rFonts w:cs="Arial"/>
              </w:rPr>
              <w:lastRenderedPageBreak/>
              <w:t>4</w:t>
            </w:r>
          </w:p>
        </w:tc>
        <w:tc>
          <w:tcPr>
            <w:tcW w:w="3018" w:type="pct"/>
            <w:shd w:val="clear" w:color="auto" w:fill="92D050"/>
          </w:tcPr>
          <w:p w14:paraId="5F108D8E" w14:textId="77777777" w:rsidR="00C25480" w:rsidRPr="00FA6426" w:rsidRDefault="00C25480" w:rsidP="00C25480">
            <w:pPr>
              <w:spacing w:before="0" w:after="0" w:line="240" w:lineRule="auto"/>
              <w:rPr>
                <w:rFonts w:cs="Arial"/>
                <w:lang w:val="en-US"/>
              </w:rPr>
            </w:pPr>
            <w:r w:rsidRPr="00FA6426">
              <w:rPr>
                <w:rFonts w:cs="Arial"/>
                <w:lang w:val="en-US"/>
              </w:rPr>
              <w:t>100% complete</w:t>
            </w:r>
          </w:p>
          <w:p w14:paraId="191367B1" w14:textId="77777777" w:rsidR="00C25480" w:rsidRPr="00FA6426" w:rsidRDefault="00C25480" w:rsidP="00C25480">
            <w:pPr>
              <w:spacing w:before="0" w:after="0" w:line="240" w:lineRule="auto"/>
              <w:rPr>
                <w:rFonts w:cs="Arial"/>
                <w:lang w:val="en-US"/>
              </w:rPr>
            </w:pPr>
            <w:r w:rsidRPr="00FA6426">
              <w:rPr>
                <w:rFonts w:cs="Arial"/>
                <w:lang w:val="en-US"/>
              </w:rPr>
              <w:t>27 new peptides from the three amphibian species were chemically synthesized:</w:t>
            </w:r>
          </w:p>
          <w:p w14:paraId="187DA262" w14:textId="77777777" w:rsidR="00C25480" w:rsidRPr="00FA6426" w:rsidRDefault="00C25480" w:rsidP="00C25480">
            <w:pPr>
              <w:spacing w:before="0" w:after="0" w:line="240" w:lineRule="auto"/>
              <w:rPr>
                <w:rFonts w:cs="Arial"/>
                <w:lang w:val="en-US"/>
              </w:rPr>
            </w:pPr>
            <w:r w:rsidRPr="00FA6426">
              <w:rPr>
                <w:rFonts w:cs="Arial"/>
                <w:lang w:val="en-US"/>
              </w:rPr>
              <w:t xml:space="preserve">- </w:t>
            </w:r>
            <w:proofErr w:type="spellStart"/>
            <w:r w:rsidRPr="00FA6426">
              <w:rPr>
                <w:rFonts w:cs="Arial"/>
                <w:i/>
                <w:iCs/>
                <w:lang w:val="en-US"/>
              </w:rPr>
              <w:t>Cruziohyla</w:t>
            </w:r>
            <w:proofErr w:type="spellEnd"/>
            <w:r w:rsidRPr="00FA6426">
              <w:rPr>
                <w:rFonts w:cs="Arial"/>
                <w:i/>
                <w:iCs/>
                <w:lang w:val="en-US"/>
              </w:rPr>
              <w:t xml:space="preserve"> calcarifer</w:t>
            </w:r>
            <w:r w:rsidRPr="00FA6426">
              <w:rPr>
                <w:rFonts w:cs="Arial"/>
                <w:lang w:val="en-US"/>
              </w:rPr>
              <w:t xml:space="preserve"> (17)</w:t>
            </w:r>
          </w:p>
          <w:p w14:paraId="26CB3C1B" w14:textId="77777777" w:rsidR="00C25480" w:rsidRPr="00FA6426" w:rsidRDefault="00C25480" w:rsidP="00C25480">
            <w:pPr>
              <w:spacing w:before="0" w:after="0" w:line="240" w:lineRule="auto"/>
              <w:rPr>
                <w:rFonts w:cs="Arial"/>
                <w:lang w:val="en-US"/>
              </w:rPr>
            </w:pPr>
            <w:r w:rsidRPr="00FA6426">
              <w:rPr>
                <w:rFonts w:cs="Arial"/>
                <w:lang w:val="en-US"/>
              </w:rPr>
              <w:t xml:space="preserve">- </w:t>
            </w:r>
            <w:proofErr w:type="spellStart"/>
            <w:r w:rsidRPr="00FA6426">
              <w:rPr>
                <w:rFonts w:cs="Arial"/>
                <w:i/>
                <w:iCs/>
                <w:lang w:val="en-US"/>
              </w:rPr>
              <w:t>Agalychnis</w:t>
            </w:r>
            <w:proofErr w:type="spellEnd"/>
            <w:r w:rsidRPr="00FA6426">
              <w:rPr>
                <w:rFonts w:cs="Arial"/>
                <w:i/>
                <w:iCs/>
                <w:lang w:val="en-US"/>
              </w:rPr>
              <w:t xml:space="preserve"> </w:t>
            </w:r>
            <w:proofErr w:type="spellStart"/>
            <w:r w:rsidRPr="00FA6426">
              <w:rPr>
                <w:rFonts w:cs="Arial"/>
                <w:i/>
                <w:iCs/>
                <w:lang w:val="en-US"/>
              </w:rPr>
              <w:t>spurrelli</w:t>
            </w:r>
            <w:proofErr w:type="spellEnd"/>
            <w:r w:rsidRPr="00FA6426">
              <w:rPr>
                <w:rFonts w:cs="Arial"/>
                <w:lang w:val="en-US"/>
              </w:rPr>
              <w:t xml:space="preserve"> (5)</w:t>
            </w:r>
          </w:p>
          <w:p w14:paraId="5DCD9B9E" w14:textId="77777777" w:rsidR="00C25480" w:rsidRPr="00FA6426" w:rsidRDefault="00C25480" w:rsidP="00C25480">
            <w:pPr>
              <w:spacing w:before="0" w:after="0" w:line="240" w:lineRule="auto"/>
              <w:rPr>
                <w:rFonts w:cs="Arial"/>
                <w:lang w:val="en-US"/>
              </w:rPr>
            </w:pPr>
            <w:r w:rsidRPr="00FA6426">
              <w:rPr>
                <w:rFonts w:cs="Arial"/>
                <w:lang w:val="en-US"/>
              </w:rPr>
              <w:lastRenderedPageBreak/>
              <w:t xml:space="preserve">- </w:t>
            </w:r>
            <w:proofErr w:type="spellStart"/>
            <w:r w:rsidRPr="00FA6426">
              <w:rPr>
                <w:rFonts w:cs="Arial"/>
                <w:i/>
                <w:iCs/>
                <w:lang w:val="en-US"/>
              </w:rPr>
              <w:t>Boana</w:t>
            </w:r>
            <w:proofErr w:type="spellEnd"/>
            <w:r w:rsidRPr="00FA6426">
              <w:rPr>
                <w:rFonts w:cs="Arial"/>
                <w:i/>
                <w:iCs/>
                <w:lang w:val="en-US"/>
              </w:rPr>
              <w:t xml:space="preserve"> </w:t>
            </w:r>
            <w:proofErr w:type="spellStart"/>
            <w:r w:rsidRPr="00FA6426">
              <w:rPr>
                <w:rFonts w:cs="Arial"/>
                <w:i/>
                <w:iCs/>
                <w:lang w:val="en-US"/>
              </w:rPr>
              <w:t>picturata</w:t>
            </w:r>
            <w:proofErr w:type="spellEnd"/>
            <w:r w:rsidRPr="00FA6426">
              <w:rPr>
                <w:rFonts w:cs="Arial"/>
                <w:i/>
                <w:iCs/>
                <w:lang w:val="en-US"/>
              </w:rPr>
              <w:t xml:space="preserve"> </w:t>
            </w:r>
            <w:r w:rsidRPr="00FA6426">
              <w:rPr>
                <w:rFonts w:cs="Arial"/>
                <w:lang w:val="en-US"/>
              </w:rPr>
              <w:t>(5)</w:t>
            </w:r>
          </w:p>
          <w:p w14:paraId="33D7E500" w14:textId="77777777" w:rsidR="00C25480" w:rsidRPr="00FA6426" w:rsidRDefault="00C25480" w:rsidP="00C25480">
            <w:pPr>
              <w:spacing w:before="0" w:after="0" w:line="240" w:lineRule="auto"/>
              <w:rPr>
                <w:rFonts w:cs="Arial"/>
                <w:lang w:val="en-US"/>
              </w:rPr>
            </w:pPr>
            <w:r w:rsidRPr="00FA6426">
              <w:rPr>
                <w:rFonts w:cs="Arial"/>
                <w:lang w:val="en-US"/>
              </w:rPr>
              <w:t xml:space="preserve">- </w:t>
            </w:r>
            <w:proofErr w:type="spellStart"/>
            <w:r w:rsidRPr="00FA6426">
              <w:rPr>
                <w:rFonts w:cs="Arial"/>
                <w:i/>
                <w:iCs/>
                <w:lang w:val="en-US"/>
              </w:rPr>
              <w:t>Atelopus</w:t>
            </w:r>
            <w:proofErr w:type="spellEnd"/>
            <w:r w:rsidRPr="00FA6426">
              <w:rPr>
                <w:rFonts w:cs="Arial"/>
                <w:i/>
                <w:iCs/>
                <w:lang w:val="en-US"/>
              </w:rPr>
              <w:t xml:space="preserve"> </w:t>
            </w:r>
            <w:proofErr w:type="spellStart"/>
            <w:r w:rsidRPr="00FA6426">
              <w:rPr>
                <w:rFonts w:cs="Arial"/>
                <w:i/>
                <w:iCs/>
                <w:lang w:val="en-US"/>
              </w:rPr>
              <w:t>nanay</w:t>
            </w:r>
            <w:proofErr w:type="spellEnd"/>
            <w:r w:rsidRPr="00FA6426">
              <w:rPr>
                <w:rFonts w:cs="Arial"/>
                <w:lang w:val="en-US"/>
              </w:rPr>
              <w:t xml:space="preserve"> (0)</w:t>
            </w:r>
          </w:p>
          <w:p w14:paraId="7C78FA5A" w14:textId="77777777" w:rsidR="00C25480" w:rsidRPr="00FA6426" w:rsidRDefault="00C25480" w:rsidP="00C25480">
            <w:pPr>
              <w:spacing w:before="0" w:after="0" w:line="240" w:lineRule="auto"/>
              <w:rPr>
                <w:rFonts w:cs="Arial"/>
                <w:lang w:val="en-US"/>
              </w:rPr>
            </w:pPr>
            <w:r w:rsidRPr="00FA6426">
              <w:rPr>
                <w:rFonts w:cs="Arial"/>
                <w:lang w:val="en-US"/>
              </w:rPr>
              <w:t>So far, antimicrobial, antifungal, and hemolytic activity of 14 peptides has been determined.</w:t>
            </w:r>
          </w:p>
          <w:p w14:paraId="4829483B" w14:textId="77777777" w:rsidR="00C25480" w:rsidRPr="00FA6426" w:rsidRDefault="00C25480" w:rsidP="00C25480">
            <w:pPr>
              <w:spacing w:before="0" w:after="0" w:line="240" w:lineRule="auto"/>
              <w:rPr>
                <w:rFonts w:cs="Arial"/>
              </w:rPr>
            </w:pPr>
            <w:r w:rsidRPr="00FA6426">
              <w:rPr>
                <w:rFonts w:cs="Arial"/>
              </w:rPr>
              <w:t xml:space="preserve">- </w:t>
            </w:r>
            <w:proofErr w:type="spellStart"/>
            <w:r w:rsidRPr="00FA6426">
              <w:rPr>
                <w:rFonts w:cs="Arial"/>
                <w:i/>
                <w:iCs/>
              </w:rPr>
              <w:t>Cruziohyla</w:t>
            </w:r>
            <w:proofErr w:type="spellEnd"/>
            <w:r w:rsidRPr="00FA6426">
              <w:rPr>
                <w:rFonts w:cs="Arial"/>
                <w:i/>
                <w:iCs/>
              </w:rPr>
              <w:t xml:space="preserve"> </w:t>
            </w:r>
            <w:proofErr w:type="spellStart"/>
            <w:r w:rsidRPr="00FA6426">
              <w:rPr>
                <w:rFonts w:cs="Arial"/>
                <w:i/>
                <w:iCs/>
              </w:rPr>
              <w:t>calcarifer</w:t>
            </w:r>
            <w:proofErr w:type="spellEnd"/>
            <w:r w:rsidRPr="00FA6426">
              <w:rPr>
                <w:rFonts w:cs="Arial"/>
              </w:rPr>
              <w:t xml:space="preserve"> (5)</w:t>
            </w:r>
          </w:p>
          <w:p w14:paraId="72C4CAE2" w14:textId="77777777" w:rsidR="00C25480" w:rsidRPr="00FA6426" w:rsidRDefault="00C25480" w:rsidP="00C25480">
            <w:pPr>
              <w:spacing w:before="0" w:after="0" w:line="240" w:lineRule="auto"/>
              <w:rPr>
                <w:rFonts w:cs="Arial"/>
              </w:rPr>
            </w:pPr>
            <w:r w:rsidRPr="00FA6426">
              <w:rPr>
                <w:rFonts w:cs="Arial"/>
              </w:rPr>
              <w:t xml:space="preserve">- </w:t>
            </w:r>
            <w:proofErr w:type="spellStart"/>
            <w:r w:rsidRPr="00FA6426">
              <w:rPr>
                <w:rFonts w:cs="Arial"/>
                <w:i/>
                <w:iCs/>
              </w:rPr>
              <w:t>Agalychnis</w:t>
            </w:r>
            <w:proofErr w:type="spellEnd"/>
            <w:r w:rsidRPr="00FA6426">
              <w:rPr>
                <w:rFonts w:cs="Arial"/>
                <w:i/>
                <w:iCs/>
              </w:rPr>
              <w:t xml:space="preserve"> </w:t>
            </w:r>
            <w:proofErr w:type="spellStart"/>
            <w:r w:rsidRPr="00FA6426">
              <w:rPr>
                <w:rFonts w:cs="Arial"/>
                <w:i/>
                <w:iCs/>
              </w:rPr>
              <w:t>spurrelli</w:t>
            </w:r>
            <w:proofErr w:type="spellEnd"/>
            <w:r w:rsidRPr="00FA6426">
              <w:rPr>
                <w:rFonts w:cs="Arial"/>
              </w:rPr>
              <w:t xml:space="preserve"> (4)</w:t>
            </w:r>
          </w:p>
          <w:p w14:paraId="0AE4F470" w14:textId="02A83CF0" w:rsidR="00C25480" w:rsidRPr="00FA6426" w:rsidRDefault="00C25480" w:rsidP="00C25480">
            <w:pPr>
              <w:spacing w:before="0" w:after="0" w:line="240" w:lineRule="auto"/>
              <w:rPr>
                <w:rFonts w:cs="Arial"/>
              </w:rPr>
            </w:pPr>
            <w:r w:rsidRPr="00FA6426">
              <w:rPr>
                <w:rFonts w:cs="Arial"/>
              </w:rPr>
              <w:t xml:space="preserve">- </w:t>
            </w:r>
            <w:proofErr w:type="spellStart"/>
            <w:r w:rsidRPr="00FA6426">
              <w:rPr>
                <w:rFonts w:cs="Arial"/>
                <w:i/>
                <w:iCs/>
              </w:rPr>
              <w:t>Boana</w:t>
            </w:r>
            <w:proofErr w:type="spellEnd"/>
            <w:r w:rsidRPr="00FA6426">
              <w:rPr>
                <w:rFonts w:cs="Arial"/>
                <w:i/>
                <w:iCs/>
              </w:rPr>
              <w:t xml:space="preserve"> </w:t>
            </w:r>
            <w:proofErr w:type="spellStart"/>
            <w:r w:rsidRPr="00FA6426">
              <w:rPr>
                <w:rFonts w:cs="Arial"/>
                <w:i/>
                <w:iCs/>
              </w:rPr>
              <w:t>picturata</w:t>
            </w:r>
            <w:proofErr w:type="spellEnd"/>
            <w:r w:rsidRPr="00FA6426">
              <w:rPr>
                <w:rFonts w:cs="Arial"/>
              </w:rPr>
              <w:t xml:space="preserve"> (5)</w:t>
            </w:r>
          </w:p>
        </w:tc>
      </w:tr>
      <w:tr w:rsidR="00C25480" w:rsidRPr="00F0712A" w14:paraId="1715757B" w14:textId="77777777" w:rsidTr="00216BBD">
        <w:trPr>
          <w:trHeight w:val="766"/>
        </w:trPr>
        <w:tc>
          <w:tcPr>
            <w:tcW w:w="1109" w:type="pct"/>
            <w:shd w:val="clear" w:color="auto" w:fill="FF0000"/>
          </w:tcPr>
          <w:p w14:paraId="2C5AA2D7" w14:textId="372BE888" w:rsidR="00C25480" w:rsidRPr="00FA6426" w:rsidRDefault="00C25480" w:rsidP="00C25480">
            <w:pPr>
              <w:spacing w:before="0" w:after="0" w:line="240" w:lineRule="auto"/>
              <w:rPr>
                <w:rFonts w:cs="Arial"/>
                <w:lang w:val="en-US"/>
              </w:rPr>
            </w:pPr>
            <w:r w:rsidRPr="00FA6426">
              <w:rPr>
                <w:rFonts w:cs="Arial"/>
                <w:lang w:val="en-US"/>
              </w:rPr>
              <w:lastRenderedPageBreak/>
              <w:t xml:space="preserve"># of students with </w:t>
            </w:r>
            <w:proofErr w:type="spellStart"/>
            <w:r w:rsidRPr="00FA6426">
              <w:rPr>
                <w:rFonts w:cs="Arial"/>
                <w:lang w:val="en-US"/>
              </w:rPr>
              <w:t>Senescyt</w:t>
            </w:r>
            <w:proofErr w:type="spellEnd"/>
            <w:r w:rsidRPr="00FA6426">
              <w:rPr>
                <w:rFonts w:cs="Arial"/>
                <w:lang w:val="en-US"/>
              </w:rPr>
              <w:t xml:space="preserve"> scholarships pursuing graduate studies in amphibian </w:t>
            </w:r>
            <w:proofErr w:type="gramStart"/>
            <w:r w:rsidRPr="00FA6426">
              <w:rPr>
                <w:rFonts w:cs="Arial"/>
                <w:lang w:val="en-US"/>
              </w:rPr>
              <w:t>bio-prospecting</w:t>
            </w:r>
            <w:proofErr w:type="gramEnd"/>
          </w:p>
        </w:tc>
        <w:tc>
          <w:tcPr>
            <w:tcW w:w="873" w:type="pct"/>
            <w:shd w:val="clear" w:color="auto" w:fill="FF0000"/>
          </w:tcPr>
          <w:p w14:paraId="4785CD2C" w14:textId="2644BA0B" w:rsidR="00C25480" w:rsidRPr="00FA6426" w:rsidRDefault="00C25480" w:rsidP="00C25480">
            <w:pPr>
              <w:spacing w:before="0" w:after="0" w:line="240" w:lineRule="auto"/>
              <w:rPr>
                <w:rFonts w:cs="Arial"/>
              </w:rPr>
            </w:pPr>
            <w:r w:rsidRPr="00FA6426">
              <w:rPr>
                <w:rFonts w:cs="Arial"/>
              </w:rPr>
              <w:t xml:space="preserve">At </w:t>
            </w:r>
            <w:proofErr w:type="spellStart"/>
            <w:r w:rsidRPr="00FA6426">
              <w:rPr>
                <w:rFonts w:cs="Arial"/>
              </w:rPr>
              <w:t>least</w:t>
            </w:r>
            <w:proofErr w:type="spellEnd"/>
            <w:r w:rsidRPr="00FA6426">
              <w:rPr>
                <w:rFonts w:cs="Arial"/>
              </w:rPr>
              <w:t xml:space="preserve"> </w:t>
            </w:r>
            <w:proofErr w:type="gramStart"/>
            <w:r w:rsidRPr="00FA6426">
              <w:rPr>
                <w:rFonts w:cs="Arial"/>
              </w:rPr>
              <w:t xml:space="preserve">5  </w:t>
            </w:r>
            <w:proofErr w:type="spellStart"/>
            <w:r w:rsidRPr="00FA6426">
              <w:rPr>
                <w:rFonts w:cs="Arial"/>
              </w:rPr>
              <w:t>Students</w:t>
            </w:r>
            <w:proofErr w:type="spellEnd"/>
            <w:proofErr w:type="gramEnd"/>
            <w:r w:rsidRPr="00FA6426">
              <w:rPr>
                <w:rFonts w:cs="Arial"/>
              </w:rPr>
              <w:t xml:space="preserve">  </w:t>
            </w:r>
          </w:p>
        </w:tc>
        <w:tc>
          <w:tcPr>
            <w:tcW w:w="3018" w:type="pct"/>
            <w:shd w:val="clear" w:color="auto" w:fill="FF0000"/>
          </w:tcPr>
          <w:p w14:paraId="487345CC" w14:textId="77777777" w:rsidR="00C25480" w:rsidRPr="00FA6426" w:rsidRDefault="00C25480" w:rsidP="00C25480">
            <w:pPr>
              <w:spacing w:before="0" w:after="0" w:line="240" w:lineRule="auto"/>
              <w:rPr>
                <w:rFonts w:cs="Arial"/>
                <w:lang w:val="en-US"/>
              </w:rPr>
            </w:pPr>
            <w:r w:rsidRPr="00FA6426">
              <w:rPr>
                <w:rFonts w:cs="Arial"/>
                <w:lang w:val="en-US"/>
              </w:rPr>
              <w:t>Goal not achieved</w:t>
            </w:r>
          </w:p>
          <w:p w14:paraId="09497BD4" w14:textId="77777777" w:rsidR="00C25480" w:rsidRPr="00FA6426" w:rsidRDefault="00C25480" w:rsidP="00C25480">
            <w:pPr>
              <w:spacing w:before="0" w:after="0" w:line="240" w:lineRule="auto"/>
              <w:rPr>
                <w:rFonts w:cs="Arial"/>
                <w:lang w:val="en-US"/>
              </w:rPr>
            </w:pPr>
            <w:r w:rsidRPr="00FA6426">
              <w:rPr>
                <w:rFonts w:cs="Arial"/>
                <w:lang w:val="en-US"/>
              </w:rPr>
              <w:t xml:space="preserve">During the project execution, the incorporation of 4 undergraduate students was promoted to carry out internships in the Molecular Biology and Biochemistry Laboratory of the Amazon Regional University </w:t>
            </w:r>
            <w:proofErr w:type="spellStart"/>
            <w:r w:rsidRPr="00FA6426">
              <w:rPr>
                <w:rFonts w:cs="Arial"/>
                <w:lang w:val="en-US"/>
              </w:rPr>
              <w:t>Ikiam</w:t>
            </w:r>
            <w:proofErr w:type="spellEnd"/>
            <w:r w:rsidRPr="00FA6426">
              <w:rPr>
                <w:rFonts w:cs="Arial"/>
                <w:lang w:val="en-US"/>
              </w:rPr>
              <w:t>.</w:t>
            </w:r>
          </w:p>
          <w:p w14:paraId="4E2C5DC0" w14:textId="632029E3" w:rsidR="00C25480" w:rsidRPr="00FA6426" w:rsidRDefault="00C25480" w:rsidP="00C25480">
            <w:pPr>
              <w:spacing w:before="0" w:after="0" w:line="240" w:lineRule="auto"/>
              <w:rPr>
                <w:rFonts w:cs="Arial"/>
                <w:lang w:val="en-US"/>
              </w:rPr>
            </w:pPr>
            <w:r w:rsidRPr="00FA6426">
              <w:rPr>
                <w:rFonts w:cs="Arial"/>
                <w:lang w:val="en-US"/>
              </w:rPr>
              <w:t xml:space="preserve">The goal was not reached due to external: a) limited budget for acquisition of laboratory material and equipment and payment for research; b) Fiscal budget crisis to give new </w:t>
            </w:r>
            <w:proofErr w:type="spellStart"/>
            <w:r w:rsidRPr="00FA6426">
              <w:rPr>
                <w:rFonts w:cs="Arial"/>
                <w:lang w:val="en-US"/>
              </w:rPr>
              <w:t>Senecyt</w:t>
            </w:r>
            <w:proofErr w:type="spellEnd"/>
            <w:r w:rsidRPr="00FA6426">
              <w:rPr>
                <w:rFonts w:cs="Arial"/>
                <w:lang w:val="en-US"/>
              </w:rPr>
              <w:t xml:space="preserve"> scholarships.</w:t>
            </w:r>
          </w:p>
        </w:tc>
      </w:tr>
      <w:tr w:rsidR="0091445D" w:rsidRPr="00FA6426" w14:paraId="4EDE42B3" w14:textId="77777777" w:rsidTr="00216BBD">
        <w:trPr>
          <w:trHeight w:val="766"/>
        </w:trPr>
        <w:tc>
          <w:tcPr>
            <w:tcW w:w="1109" w:type="pct"/>
            <w:shd w:val="clear" w:color="auto" w:fill="92D050"/>
          </w:tcPr>
          <w:p w14:paraId="031D2429" w14:textId="5130405C" w:rsidR="0091445D" w:rsidRPr="00FA6426" w:rsidRDefault="00B67264" w:rsidP="009227B2">
            <w:pPr>
              <w:spacing w:before="0" w:after="0" w:line="240" w:lineRule="auto"/>
              <w:rPr>
                <w:rFonts w:cs="Arial"/>
                <w:lang w:val="en-US"/>
              </w:rPr>
            </w:pPr>
            <w:r w:rsidRPr="00FA6426">
              <w:rPr>
                <w:rFonts w:cs="Arial"/>
                <w:lang w:val="en-US"/>
              </w:rPr>
              <w:t xml:space="preserve">Ecuadorian bio-prospecting laboratory equipped with appropriate technology and conducting research on amphibian </w:t>
            </w:r>
            <w:proofErr w:type="gramStart"/>
            <w:r w:rsidRPr="00FA6426">
              <w:rPr>
                <w:rFonts w:cs="Arial"/>
                <w:lang w:val="en-US"/>
              </w:rPr>
              <w:t>bio-prospecting</w:t>
            </w:r>
            <w:proofErr w:type="gramEnd"/>
          </w:p>
        </w:tc>
        <w:tc>
          <w:tcPr>
            <w:tcW w:w="873" w:type="pct"/>
            <w:shd w:val="clear" w:color="auto" w:fill="92D050"/>
          </w:tcPr>
          <w:p w14:paraId="1000ECE6" w14:textId="029CF843" w:rsidR="0091445D" w:rsidRPr="00FA6426" w:rsidRDefault="00B67264" w:rsidP="009227B2">
            <w:pPr>
              <w:spacing w:before="0" w:after="0" w:line="240" w:lineRule="auto"/>
              <w:rPr>
                <w:rFonts w:cs="Arial"/>
              </w:rPr>
            </w:pPr>
            <w:r w:rsidRPr="00FA6426">
              <w:rPr>
                <w:rFonts w:cs="Arial"/>
                <w:color w:val="000000"/>
              </w:rPr>
              <w:t xml:space="preserve">At </w:t>
            </w:r>
            <w:proofErr w:type="spellStart"/>
            <w:r w:rsidRPr="00FA6426">
              <w:rPr>
                <w:rFonts w:cs="Arial"/>
                <w:color w:val="000000"/>
              </w:rPr>
              <w:t>least</w:t>
            </w:r>
            <w:proofErr w:type="spellEnd"/>
            <w:r w:rsidRPr="00FA6426">
              <w:rPr>
                <w:rFonts w:cs="Arial"/>
                <w:color w:val="000000"/>
              </w:rPr>
              <w:t xml:space="preserve"> 1</w:t>
            </w:r>
          </w:p>
        </w:tc>
        <w:tc>
          <w:tcPr>
            <w:tcW w:w="3018" w:type="pct"/>
            <w:shd w:val="clear" w:color="auto" w:fill="92D050"/>
          </w:tcPr>
          <w:p w14:paraId="72955312" w14:textId="2043B7EF" w:rsidR="0091445D" w:rsidRPr="00FA6426" w:rsidRDefault="0091445D" w:rsidP="00B5412B">
            <w:pPr>
              <w:spacing w:before="0" w:after="0" w:line="240" w:lineRule="auto"/>
              <w:rPr>
                <w:rFonts w:cs="Arial"/>
              </w:rPr>
            </w:pPr>
            <w:r w:rsidRPr="00FA6426">
              <w:rPr>
                <w:rFonts w:cs="Arial"/>
              </w:rPr>
              <w:t>100% logrado</w:t>
            </w:r>
          </w:p>
          <w:p w14:paraId="0E8CE949" w14:textId="1AAB28DD" w:rsidR="0091445D" w:rsidRPr="00FA6426" w:rsidRDefault="0091445D" w:rsidP="00216BBD">
            <w:pPr>
              <w:spacing w:before="0" w:after="0" w:line="240" w:lineRule="auto"/>
              <w:rPr>
                <w:rFonts w:cs="Arial"/>
              </w:rPr>
            </w:pPr>
            <w:r w:rsidRPr="00FA6426">
              <w:rPr>
                <w:rFonts w:cs="Arial"/>
              </w:rPr>
              <w:t xml:space="preserve">En </w:t>
            </w:r>
            <w:r w:rsidR="00D274EB" w:rsidRPr="00FA6426">
              <w:rPr>
                <w:rFonts w:cs="Arial"/>
              </w:rPr>
              <w:t xml:space="preserve">la Universidad Regional Amazónica </w:t>
            </w:r>
            <w:proofErr w:type="spellStart"/>
            <w:r w:rsidR="00D274EB" w:rsidRPr="00FA6426">
              <w:rPr>
                <w:rFonts w:cs="Arial"/>
              </w:rPr>
              <w:t>Ikiam</w:t>
            </w:r>
            <w:proofErr w:type="spellEnd"/>
            <w:r w:rsidRPr="00FA6426">
              <w:rPr>
                <w:rFonts w:cs="Arial"/>
              </w:rPr>
              <w:t xml:space="preserve"> se ha establecido un laboratorio de Biología Molecular y Bioquímica equipado con la tecnología adecuada, que se está utilizando para realizar investigaciones sobre bioprospección de anfibios. </w:t>
            </w:r>
          </w:p>
        </w:tc>
      </w:tr>
      <w:tr w:rsidR="00C25480" w:rsidRPr="00F0712A" w14:paraId="49BB1ED7" w14:textId="77777777" w:rsidTr="00216BBD">
        <w:trPr>
          <w:trHeight w:val="766"/>
        </w:trPr>
        <w:tc>
          <w:tcPr>
            <w:tcW w:w="1109" w:type="pct"/>
            <w:shd w:val="clear" w:color="auto" w:fill="92D050"/>
          </w:tcPr>
          <w:p w14:paraId="182B7B84" w14:textId="6A0A158C" w:rsidR="00C25480" w:rsidRPr="00FA6426" w:rsidRDefault="00C25480" w:rsidP="00C25480">
            <w:pPr>
              <w:spacing w:before="0" w:after="0" w:line="240" w:lineRule="auto"/>
              <w:rPr>
                <w:rFonts w:cs="Arial"/>
                <w:lang w:val="en-US"/>
              </w:rPr>
            </w:pPr>
            <w:r w:rsidRPr="00FA6426">
              <w:rPr>
                <w:rFonts w:cs="Arial"/>
                <w:lang w:val="en-US"/>
              </w:rPr>
              <w:t># of publications in peer review scientific journals on bio-prospecting research on amphibian skin secretions by Ecuadorian Institutions</w:t>
            </w:r>
          </w:p>
        </w:tc>
        <w:tc>
          <w:tcPr>
            <w:tcW w:w="873" w:type="pct"/>
            <w:shd w:val="clear" w:color="auto" w:fill="92D050"/>
          </w:tcPr>
          <w:p w14:paraId="572E35AB" w14:textId="6AE603FE" w:rsidR="00C25480" w:rsidRPr="00FA6426" w:rsidRDefault="00C25480" w:rsidP="00C25480">
            <w:pPr>
              <w:spacing w:before="0" w:after="0" w:line="240" w:lineRule="auto"/>
              <w:rPr>
                <w:rFonts w:cs="Arial"/>
              </w:rPr>
            </w:pPr>
            <w:r w:rsidRPr="00FA6426">
              <w:rPr>
                <w:rFonts w:cs="Arial"/>
              </w:rPr>
              <w:t>10</w:t>
            </w:r>
          </w:p>
        </w:tc>
        <w:tc>
          <w:tcPr>
            <w:tcW w:w="3018" w:type="pct"/>
            <w:shd w:val="clear" w:color="auto" w:fill="92D050"/>
          </w:tcPr>
          <w:p w14:paraId="758B37DC" w14:textId="677E0FF4" w:rsidR="00C25480" w:rsidRPr="00FA6426" w:rsidRDefault="00C25480" w:rsidP="00C25480">
            <w:pPr>
              <w:spacing w:before="0" w:after="0" w:line="240" w:lineRule="auto"/>
              <w:rPr>
                <w:rFonts w:cs="Arial"/>
                <w:lang w:val="en-US"/>
              </w:rPr>
            </w:pPr>
            <w:r w:rsidRPr="00FA6426">
              <w:rPr>
                <w:rFonts w:cs="Arial"/>
                <w:lang w:val="en-US"/>
              </w:rPr>
              <w:t>100% achieved</w:t>
            </w:r>
          </w:p>
          <w:p w14:paraId="6A37008B" w14:textId="77777777" w:rsidR="00C25480" w:rsidRPr="00FA6426" w:rsidRDefault="00C25480" w:rsidP="00C25480">
            <w:pPr>
              <w:spacing w:before="0" w:after="0" w:line="240" w:lineRule="auto"/>
              <w:rPr>
                <w:rFonts w:cs="Arial"/>
                <w:lang w:val="en-US"/>
              </w:rPr>
            </w:pPr>
          </w:p>
          <w:p w14:paraId="22CDBC3C" w14:textId="78EAEC74" w:rsidR="00C25480" w:rsidRPr="00FA6426" w:rsidRDefault="00C25480" w:rsidP="00C25480">
            <w:pPr>
              <w:spacing w:before="0" w:after="0" w:line="240" w:lineRule="auto"/>
              <w:rPr>
                <w:rFonts w:cs="Arial"/>
                <w:lang w:val="en-US"/>
              </w:rPr>
            </w:pPr>
            <w:r w:rsidRPr="00FA6426">
              <w:rPr>
                <w:rFonts w:cs="Arial"/>
                <w:lang w:val="en-US"/>
              </w:rPr>
              <w:t xml:space="preserve">A Molecular Biology and Biochemistry laboratory equipped with appropriate technology has been established at the Amazon Regional University </w:t>
            </w:r>
            <w:proofErr w:type="spellStart"/>
            <w:r w:rsidRPr="00FA6426">
              <w:rPr>
                <w:rFonts w:cs="Arial"/>
                <w:lang w:val="en-US"/>
              </w:rPr>
              <w:t>Ikiam</w:t>
            </w:r>
            <w:proofErr w:type="spellEnd"/>
            <w:r w:rsidRPr="00FA6426">
              <w:rPr>
                <w:rFonts w:cs="Arial"/>
                <w:lang w:val="en-US"/>
              </w:rPr>
              <w:t xml:space="preserve">, which is being used to carry out amphibian bioprospecting research. </w:t>
            </w:r>
          </w:p>
        </w:tc>
      </w:tr>
      <w:tr w:rsidR="00C25480" w:rsidRPr="00F0712A" w14:paraId="6B768DC6" w14:textId="77777777" w:rsidTr="00216BBD">
        <w:trPr>
          <w:trHeight w:val="766"/>
        </w:trPr>
        <w:tc>
          <w:tcPr>
            <w:tcW w:w="1109" w:type="pct"/>
            <w:shd w:val="clear" w:color="auto" w:fill="92D050"/>
          </w:tcPr>
          <w:p w14:paraId="39CC17FB" w14:textId="059E86D9" w:rsidR="00C25480" w:rsidRPr="00FA6426" w:rsidRDefault="00C25480" w:rsidP="00C25480">
            <w:pPr>
              <w:spacing w:before="0" w:after="0" w:line="240" w:lineRule="auto"/>
              <w:rPr>
                <w:rFonts w:cs="Arial"/>
                <w:lang w:val="en-US"/>
              </w:rPr>
            </w:pPr>
            <w:r w:rsidRPr="00FA6426">
              <w:rPr>
                <w:rFonts w:cs="Arial"/>
                <w:lang w:val="en-US"/>
              </w:rPr>
              <w:t xml:space="preserve">% Ecuadorian amphibian </w:t>
            </w:r>
            <w:proofErr w:type="gramStart"/>
            <w:r w:rsidRPr="00FA6426">
              <w:rPr>
                <w:rFonts w:cs="Arial"/>
                <w:lang w:val="en-US"/>
              </w:rPr>
              <w:t>species  with</w:t>
            </w:r>
            <w:proofErr w:type="gramEnd"/>
            <w:r w:rsidRPr="00FA6426">
              <w:rPr>
                <w:rFonts w:cs="Arial"/>
                <w:lang w:val="en-US"/>
              </w:rPr>
              <w:t xml:space="preserve"> tissues preserved in the Ecuadorian Amphibian Genome Bank (EAGB)</w:t>
            </w:r>
          </w:p>
        </w:tc>
        <w:tc>
          <w:tcPr>
            <w:tcW w:w="873" w:type="pct"/>
            <w:shd w:val="clear" w:color="auto" w:fill="92D050"/>
          </w:tcPr>
          <w:p w14:paraId="65C0DA1D" w14:textId="08DBF31C" w:rsidR="00C25480" w:rsidRPr="00FA6426" w:rsidRDefault="00C25480" w:rsidP="00C25480">
            <w:pPr>
              <w:spacing w:before="0" w:after="0" w:line="240" w:lineRule="auto"/>
              <w:rPr>
                <w:rFonts w:cs="Arial"/>
              </w:rPr>
            </w:pPr>
            <w:r w:rsidRPr="00FA6426">
              <w:rPr>
                <w:rFonts w:cs="Arial"/>
              </w:rPr>
              <w:t>50%</w:t>
            </w:r>
          </w:p>
        </w:tc>
        <w:tc>
          <w:tcPr>
            <w:tcW w:w="3018" w:type="pct"/>
            <w:shd w:val="clear" w:color="auto" w:fill="92D050"/>
          </w:tcPr>
          <w:p w14:paraId="435DE7D4" w14:textId="77777777" w:rsidR="00C25480" w:rsidRPr="00FA6426" w:rsidRDefault="00C25480" w:rsidP="00C25480">
            <w:pPr>
              <w:spacing w:before="0" w:after="0" w:line="240" w:lineRule="auto"/>
              <w:rPr>
                <w:rFonts w:cs="Arial"/>
                <w:lang w:val="en-US"/>
              </w:rPr>
            </w:pPr>
            <w:r w:rsidRPr="00FA6426">
              <w:rPr>
                <w:rFonts w:cs="Arial"/>
                <w:lang w:val="en-US"/>
              </w:rPr>
              <w:t>100% achieved.</w:t>
            </w:r>
          </w:p>
          <w:p w14:paraId="327C73E3" w14:textId="0493769A" w:rsidR="00C25480" w:rsidRPr="00FA6426" w:rsidRDefault="00C25480" w:rsidP="00C25480">
            <w:pPr>
              <w:spacing w:before="0" w:after="0" w:line="240" w:lineRule="auto"/>
              <w:rPr>
                <w:rFonts w:cs="Arial"/>
                <w:lang w:val="en-US"/>
              </w:rPr>
            </w:pPr>
            <w:r w:rsidRPr="00FA6426">
              <w:rPr>
                <w:rFonts w:cs="Arial"/>
                <w:lang w:val="en-US"/>
              </w:rPr>
              <w:t xml:space="preserve">60% of the tissues of Ecuadorian amphibian species are conserved in the Ecuadorian Amphibian Genome Bank at </w:t>
            </w:r>
            <w:proofErr w:type="spellStart"/>
            <w:r w:rsidRPr="00FA6426">
              <w:rPr>
                <w:rFonts w:cs="Arial"/>
                <w:lang w:val="en-US"/>
              </w:rPr>
              <w:t>Jambatu</w:t>
            </w:r>
            <w:proofErr w:type="spellEnd"/>
            <w:r w:rsidRPr="00FA6426">
              <w:rPr>
                <w:rFonts w:cs="Arial"/>
                <w:lang w:val="en-US"/>
              </w:rPr>
              <w:t xml:space="preserve"> Center. Until that moment, 2,816 tissue samples had been extracted from 325 species of amphibians that represent 60% of the list of amphibian species in Ecuador.</w:t>
            </w:r>
          </w:p>
        </w:tc>
      </w:tr>
    </w:tbl>
    <w:p w14:paraId="031AF98F" w14:textId="77777777" w:rsidR="00954784" w:rsidRPr="00FA6426" w:rsidRDefault="00954784" w:rsidP="00954784">
      <w:pPr>
        <w:spacing w:before="0"/>
        <w:rPr>
          <w:rFonts w:cs="Arial"/>
          <w:b/>
          <w:bCs/>
          <w:lang w:val="en-US"/>
        </w:rPr>
      </w:pPr>
      <w:r w:rsidRPr="00FA6426">
        <w:rPr>
          <w:rFonts w:cs="Arial"/>
          <w:b/>
          <w:bCs/>
          <w:lang w:val="en-US"/>
        </w:rPr>
        <w:t xml:space="preserve">Source: </w:t>
      </w:r>
      <w:proofErr w:type="spellStart"/>
      <w:r w:rsidRPr="00FA6426">
        <w:rPr>
          <w:rFonts w:cs="Arial"/>
          <w:b/>
          <w:bCs/>
          <w:lang w:val="en-US"/>
        </w:rPr>
        <w:t>ProDoc</w:t>
      </w:r>
      <w:proofErr w:type="spellEnd"/>
      <w:r w:rsidRPr="00FA6426">
        <w:rPr>
          <w:rFonts w:cs="Arial"/>
          <w:b/>
          <w:bCs/>
          <w:lang w:val="en-US"/>
        </w:rPr>
        <w:t>, 2015; PIR, 2020; RMT project, 2019</w:t>
      </w:r>
    </w:p>
    <w:p w14:paraId="3CE48245" w14:textId="77777777" w:rsidR="00954784" w:rsidRPr="00FA6426" w:rsidRDefault="00954784" w:rsidP="00954784">
      <w:pPr>
        <w:spacing w:before="0"/>
        <w:rPr>
          <w:rFonts w:cs="Arial"/>
          <w:b/>
          <w:bCs/>
        </w:rPr>
      </w:pPr>
      <w:r w:rsidRPr="00FA6426">
        <w:rPr>
          <w:rFonts w:cs="Arial"/>
          <w:b/>
          <w:bCs/>
        </w:rPr>
        <w:t xml:space="preserve">Color </w:t>
      </w:r>
      <w:proofErr w:type="spellStart"/>
      <w:r w:rsidRPr="00FA6426">
        <w:rPr>
          <w:rFonts w:cs="Arial"/>
          <w:b/>
          <w:bCs/>
        </w:rPr>
        <w:t>key</w:t>
      </w:r>
      <w:proofErr w:type="spellEnd"/>
    </w:p>
    <w:tbl>
      <w:tblPr>
        <w:tblStyle w:val="Tablaconcuadrcula"/>
        <w:tblW w:w="0" w:type="auto"/>
        <w:tblLook w:val="04A0" w:firstRow="1" w:lastRow="0" w:firstColumn="1" w:lastColumn="0" w:noHBand="0" w:noVBand="1"/>
      </w:tblPr>
      <w:tblGrid>
        <w:gridCol w:w="2942"/>
        <w:gridCol w:w="2943"/>
        <w:gridCol w:w="2943"/>
      </w:tblGrid>
      <w:tr w:rsidR="00954784" w:rsidRPr="00FA6426" w14:paraId="5307A6DC" w14:textId="77777777" w:rsidTr="00954784">
        <w:trPr>
          <w:trHeight w:val="295"/>
        </w:trPr>
        <w:tc>
          <w:tcPr>
            <w:tcW w:w="2942" w:type="dxa"/>
            <w:shd w:val="clear" w:color="auto" w:fill="92D050"/>
          </w:tcPr>
          <w:p w14:paraId="25666810" w14:textId="77777777" w:rsidR="00954784" w:rsidRPr="00FA6426" w:rsidRDefault="00954784" w:rsidP="00954784">
            <w:pPr>
              <w:spacing w:before="0" w:after="0" w:line="240" w:lineRule="auto"/>
              <w:rPr>
                <w:rFonts w:cs="Arial"/>
                <w:b/>
                <w:bCs/>
                <w:sz w:val="22"/>
                <w:szCs w:val="22"/>
              </w:rPr>
            </w:pPr>
            <w:r w:rsidRPr="00FA6426">
              <w:rPr>
                <w:rFonts w:cs="Arial"/>
                <w:color w:val="000000"/>
                <w:sz w:val="22"/>
                <w:szCs w:val="22"/>
              </w:rPr>
              <w:t xml:space="preserve">Green = </w:t>
            </w:r>
            <w:proofErr w:type="spellStart"/>
            <w:r w:rsidRPr="00FA6426">
              <w:rPr>
                <w:rFonts w:cs="Arial"/>
                <w:color w:val="000000"/>
                <w:sz w:val="22"/>
                <w:szCs w:val="22"/>
              </w:rPr>
              <w:t>Achieved</w:t>
            </w:r>
            <w:proofErr w:type="spellEnd"/>
          </w:p>
        </w:tc>
        <w:tc>
          <w:tcPr>
            <w:tcW w:w="2943" w:type="dxa"/>
            <w:shd w:val="clear" w:color="auto" w:fill="FFFF00"/>
          </w:tcPr>
          <w:p w14:paraId="64B2F3DE" w14:textId="77777777" w:rsidR="00954784" w:rsidRPr="00FA6426" w:rsidRDefault="00954784" w:rsidP="00954784">
            <w:pPr>
              <w:spacing w:before="0" w:after="0" w:line="240" w:lineRule="auto"/>
              <w:rPr>
                <w:rFonts w:cs="Arial"/>
                <w:b/>
                <w:bCs/>
                <w:sz w:val="22"/>
                <w:szCs w:val="22"/>
              </w:rPr>
            </w:pPr>
            <w:proofErr w:type="spellStart"/>
            <w:r w:rsidRPr="00FA6426">
              <w:rPr>
                <w:rFonts w:cs="Arial"/>
                <w:color w:val="000000"/>
                <w:sz w:val="22"/>
                <w:szCs w:val="22"/>
              </w:rPr>
              <w:t>Yellow</w:t>
            </w:r>
            <w:proofErr w:type="spellEnd"/>
            <w:r w:rsidRPr="00FA6426">
              <w:rPr>
                <w:rFonts w:cs="Arial"/>
                <w:color w:val="000000"/>
                <w:sz w:val="22"/>
                <w:szCs w:val="22"/>
              </w:rPr>
              <w:t xml:space="preserve"> = </w:t>
            </w:r>
            <w:proofErr w:type="spellStart"/>
            <w:r w:rsidRPr="00FA6426">
              <w:rPr>
                <w:rFonts w:cs="Arial"/>
                <w:color w:val="000000"/>
                <w:sz w:val="22"/>
                <w:szCs w:val="22"/>
              </w:rPr>
              <w:t>Partially</w:t>
            </w:r>
            <w:proofErr w:type="spellEnd"/>
            <w:r w:rsidRPr="00FA6426">
              <w:rPr>
                <w:rFonts w:cs="Arial"/>
                <w:color w:val="000000"/>
                <w:sz w:val="22"/>
                <w:szCs w:val="22"/>
              </w:rPr>
              <w:t xml:space="preserve"> </w:t>
            </w:r>
            <w:proofErr w:type="spellStart"/>
            <w:r w:rsidRPr="00FA6426">
              <w:rPr>
                <w:rFonts w:cs="Arial"/>
                <w:color w:val="000000"/>
                <w:sz w:val="22"/>
                <w:szCs w:val="22"/>
              </w:rPr>
              <w:t>achieved</w:t>
            </w:r>
            <w:proofErr w:type="spellEnd"/>
          </w:p>
        </w:tc>
        <w:tc>
          <w:tcPr>
            <w:tcW w:w="2943" w:type="dxa"/>
            <w:shd w:val="clear" w:color="auto" w:fill="FF0000"/>
          </w:tcPr>
          <w:p w14:paraId="4042857B" w14:textId="77777777" w:rsidR="00954784" w:rsidRPr="00FA6426" w:rsidRDefault="00954784" w:rsidP="00954784">
            <w:pPr>
              <w:spacing w:before="0" w:after="0" w:line="240" w:lineRule="auto"/>
              <w:rPr>
                <w:rFonts w:cs="Arial"/>
                <w:b/>
                <w:bCs/>
                <w:sz w:val="22"/>
                <w:szCs w:val="22"/>
              </w:rPr>
            </w:pPr>
            <w:r w:rsidRPr="00FA6426">
              <w:rPr>
                <w:rFonts w:cs="Arial"/>
                <w:color w:val="000000"/>
                <w:sz w:val="22"/>
                <w:szCs w:val="22"/>
              </w:rPr>
              <w:t xml:space="preserve">Red = </w:t>
            </w:r>
            <w:proofErr w:type="spellStart"/>
            <w:r w:rsidRPr="00FA6426">
              <w:rPr>
                <w:rFonts w:cs="Arial"/>
                <w:color w:val="000000"/>
                <w:sz w:val="22"/>
                <w:szCs w:val="22"/>
              </w:rPr>
              <w:t>Not</w:t>
            </w:r>
            <w:proofErr w:type="spellEnd"/>
            <w:r w:rsidRPr="00FA6426">
              <w:rPr>
                <w:rFonts w:cs="Arial"/>
                <w:color w:val="000000"/>
                <w:sz w:val="22"/>
                <w:szCs w:val="22"/>
              </w:rPr>
              <w:t xml:space="preserve"> </w:t>
            </w:r>
            <w:proofErr w:type="spellStart"/>
            <w:r w:rsidRPr="00FA6426">
              <w:rPr>
                <w:rFonts w:cs="Arial"/>
                <w:color w:val="000000"/>
                <w:sz w:val="22"/>
                <w:szCs w:val="22"/>
              </w:rPr>
              <w:t>achieved</w:t>
            </w:r>
            <w:proofErr w:type="spellEnd"/>
          </w:p>
        </w:tc>
      </w:tr>
    </w:tbl>
    <w:p w14:paraId="3CDEF39B" w14:textId="77777777" w:rsidR="00954784" w:rsidRPr="00FA6426" w:rsidRDefault="00954784" w:rsidP="00954784">
      <w:pPr>
        <w:spacing w:before="0"/>
        <w:rPr>
          <w:rFonts w:cs="Arial"/>
          <w:b/>
          <w:bCs/>
        </w:rPr>
      </w:pPr>
    </w:p>
    <w:p w14:paraId="197E571A" w14:textId="2AA70D26" w:rsidR="00A61011" w:rsidRPr="00FA6426" w:rsidRDefault="00166275" w:rsidP="00AC6530">
      <w:pPr>
        <w:pStyle w:val="Ttulo4"/>
        <w:numPr>
          <w:ilvl w:val="3"/>
          <w:numId w:val="26"/>
        </w:numPr>
        <w:rPr>
          <w:rFonts w:cs="Arial"/>
          <w:sz w:val="22"/>
          <w:szCs w:val="22"/>
          <w:lang w:val="es-ES_tradnl"/>
        </w:rPr>
      </w:pPr>
      <w:proofErr w:type="spellStart"/>
      <w:r w:rsidRPr="00FA6426">
        <w:rPr>
          <w:rFonts w:cs="Arial"/>
          <w:sz w:val="22"/>
          <w:szCs w:val="22"/>
          <w:lang w:val="es-ES_tradnl"/>
        </w:rPr>
        <w:lastRenderedPageBreak/>
        <w:t>Outcome</w:t>
      </w:r>
      <w:proofErr w:type="spellEnd"/>
      <w:r w:rsidR="00A61011" w:rsidRPr="00FA6426">
        <w:rPr>
          <w:rFonts w:cs="Arial"/>
          <w:sz w:val="22"/>
          <w:szCs w:val="22"/>
          <w:lang w:val="es-ES_tradnl"/>
        </w:rPr>
        <w:t xml:space="preserve"> 3</w:t>
      </w:r>
    </w:p>
    <w:p w14:paraId="12603DCC" w14:textId="77777777" w:rsidR="00C25480" w:rsidRPr="00DC66C5" w:rsidRDefault="00C25480" w:rsidP="00DC66C5">
      <w:pPr>
        <w:rPr>
          <w:rFonts w:cs="Arial"/>
          <w:color w:val="000000" w:themeColor="text1"/>
          <w:lang w:val="en-US"/>
        </w:rPr>
      </w:pPr>
      <w:bookmarkStart w:id="127" w:name="_Ref52884669"/>
      <w:r w:rsidRPr="00FA6426">
        <w:rPr>
          <w:rFonts w:cs="Arial"/>
          <w:lang w:val="en-US" w:eastAsia="hi-IN"/>
        </w:rPr>
        <w:t xml:space="preserve">This Outcome obtained 83% achievement in the RMT and had the expectation of 100% compliance at the end of the project. In the final evaluation it is shown as the weakest of the three Outcomes, with </w:t>
      </w:r>
      <w:proofErr w:type="gramStart"/>
      <w:r w:rsidRPr="00FA6426">
        <w:rPr>
          <w:rFonts w:cs="Arial"/>
          <w:lang w:val="en-US" w:eastAsia="hi-IN"/>
        </w:rPr>
        <w:t>a</w:t>
      </w:r>
      <w:proofErr w:type="gramEnd"/>
      <w:r w:rsidRPr="00FA6426">
        <w:rPr>
          <w:rFonts w:cs="Arial"/>
          <w:lang w:val="en-US" w:eastAsia="hi-IN"/>
        </w:rPr>
        <w:t xml:space="preserve"> 89% progress, only one of the three indicators is reported with a </w:t>
      </w:r>
      <w:r w:rsidRPr="00DC66C5">
        <w:rPr>
          <w:rFonts w:cs="Arial"/>
          <w:color w:val="000000" w:themeColor="text1"/>
          <w:lang w:val="en-US"/>
        </w:rPr>
        <w:t xml:space="preserve">performance of 52% (Table 3). The project, according to what was reported, has managed to overcome difficulties presented by political processes and decisions that exceeded the project scope, as was the case of the entry into force of </w:t>
      </w:r>
      <w:proofErr w:type="spellStart"/>
      <w:r w:rsidRPr="00DC66C5">
        <w:rPr>
          <w:rFonts w:cs="Arial"/>
          <w:color w:val="000000" w:themeColor="text1"/>
          <w:lang w:val="en-US"/>
        </w:rPr>
        <w:t>Ingenios</w:t>
      </w:r>
      <w:proofErr w:type="spellEnd"/>
      <w:r w:rsidRPr="00DC66C5">
        <w:rPr>
          <w:rFonts w:cs="Arial"/>
          <w:color w:val="000000" w:themeColor="text1"/>
          <w:lang w:val="en-US"/>
        </w:rPr>
        <w:t xml:space="preserve"> Code.</w:t>
      </w:r>
    </w:p>
    <w:p w14:paraId="112F86F1" w14:textId="77777777" w:rsidR="00C25480" w:rsidRPr="00DC66C5" w:rsidRDefault="00C25480" w:rsidP="00DC66C5">
      <w:pPr>
        <w:rPr>
          <w:rFonts w:cs="Arial"/>
          <w:color w:val="000000" w:themeColor="text1"/>
          <w:lang w:val="en-US"/>
        </w:rPr>
      </w:pPr>
      <w:r w:rsidRPr="00DC66C5">
        <w:rPr>
          <w:rFonts w:cs="Arial"/>
          <w:color w:val="000000" w:themeColor="text1"/>
          <w:lang w:val="en-US"/>
        </w:rPr>
        <w:t>Although the project reports 100% compliance in the first indicator, at the evaluator's discretion the true level of compliance is overestimated. Both the Amphibian Action Plan and the Red List should be ready by the third year, thus leaving two years for the process to be on track and to activate implementation mechanisms for these tools. The Amphibian Action Plan had a considerable delay and was delivered in March 2020. Despite this, it reports an 20% advance in its execution, this is explained because several of the activities carried out throughout the project were included in the Amphibian Action Plan.</w:t>
      </w:r>
      <w:bookmarkStart w:id="128" w:name="OLE_LINK1"/>
    </w:p>
    <w:bookmarkEnd w:id="128"/>
    <w:p w14:paraId="67587822" w14:textId="77777777" w:rsidR="00C25480" w:rsidRPr="00FA6426" w:rsidRDefault="00C25480" w:rsidP="00DC66C5">
      <w:pPr>
        <w:rPr>
          <w:rFonts w:cs="Arial"/>
          <w:lang w:val="en-US"/>
        </w:rPr>
      </w:pPr>
      <w:r w:rsidRPr="00DC66C5">
        <w:rPr>
          <w:rFonts w:cs="Arial"/>
          <w:color w:val="000000" w:themeColor="text1"/>
          <w:lang w:val="en-US"/>
        </w:rPr>
        <w:t>Regarding the third indicator related to time reduction to obtain research permits, interviewees’ perception at the closing date of this evaluation, this issue has shown a setback, so it is considered</w:t>
      </w:r>
      <w:r w:rsidRPr="00FA6426">
        <w:rPr>
          <w:rFonts w:cs="Arial"/>
          <w:lang w:val="en-US"/>
        </w:rPr>
        <w:t xml:space="preserve"> that the situation is worse than at the beginning of the project. This is related to the implementation of the </w:t>
      </w:r>
      <w:proofErr w:type="spellStart"/>
      <w:r w:rsidRPr="00FA6426">
        <w:rPr>
          <w:rFonts w:cs="Arial"/>
          <w:lang w:val="en-US"/>
        </w:rPr>
        <w:t>Ingenios</w:t>
      </w:r>
      <w:proofErr w:type="spellEnd"/>
      <w:r w:rsidRPr="00FA6426">
        <w:rPr>
          <w:rFonts w:cs="Arial"/>
          <w:lang w:val="en-US"/>
        </w:rPr>
        <w:t xml:space="preserve"> Code, which incorporated new actors such as </w:t>
      </w:r>
      <w:proofErr w:type="spellStart"/>
      <w:r w:rsidRPr="00FA6426">
        <w:rPr>
          <w:rFonts w:cs="Arial"/>
          <w:lang w:val="en-US"/>
        </w:rPr>
        <w:t>Senecyt</w:t>
      </w:r>
      <w:proofErr w:type="spellEnd"/>
      <w:r w:rsidRPr="00FA6426">
        <w:rPr>
          <w:rFonts w:cs="Arial"/>
          <w:lang w:val="en-US"/>
        </w:rPr>
        <w:t xml:space="preserve"> and redefined institutional competencies. Another factor that significantly affected the project's progress was the merger between the Ministry of the Environment and the National Secretariat of Water. The project has generated an architecture and design for the virtual system that is in force for MAAE, however, this Outcome widely depends on the Ecuadorian Virtual Platform (VUE), for which it is necessary that </w:t>
      </w:r>
      <w:proofErr w:type="spellStart"/>
      <w:r w:rsidRPr="00FA6426">
        <w:rPr>
          <w:rFonts w:cs="Arial"/>
          <w:lang w:val="en-US"/>
        </w:rPr>
        <w:t>Senecyt</w:t>
      </w:r>
      <w:proofErr w:type="spellEnd"/>
      <w:r w:rsidRPr="00FA6426">
        <w:rPr>
          <w:rFonts w:cs="Arial"/>
          <w:lang w:val="en-US"/>
        </w:rPr>
        <w:t xml:space="preserve">, INABIO and </w:t>
      </w:r>
      <w:proofErr w:type="spellStart"/>
      <w:r w:rsidRPr="00FA6426">
        <w:rPr>
          <w:rFonts w:cs="Arial"/>
          <w:lang w:val="en-US"/>
        </w:rPr>
        <w:t>Senadi</w:t>
      </w:r>
      <w:proofErr w:type="spellEnd"/>
      <w:r w:rsidRPr="00FA6426">
        <w:rPr>
          <w:rFonts w:cs="Arial"/>
          <w:lang w:val="en-US"/>
        </w:rPr>
        <w:t xml:space="preserve"> develop their own institutional platforms, which has not yet happened, mainly due to the lack of financing, personnel and technological resources. Meanwhile, </w:t>
      </w:r>
      <w:proofErr w:type="spellStart"/>
      <w:r w:rsidRPr="00FA6426">
        <w:rPr>
          <w:rFonts w:cs="Arial"/>
          <w:lang w:val="en-US"/>
        </w:rPr>
        <w:t>Senecyt</w:t>
      </w:r>
      <w:proofErr w:type="spellEnd"/>
      <w:r w:rsidRPr="00FA6426">
        <w:rPr>
          <w:rFonts w:cs="Arial"/>
          <w:lang w:val="en-US"/>
        </w:rPr>
        <w:t xml:space="preserve"> has indicated that the process will be carried out manually, until enough resources are available for the platform construction.</w:t>
      </w:r>
    </w:p>
    <w:p w14:paraId="561DECFF" w14:textId="393F9B6C" w:rsidR="00C25480" w:rsidRPr="00FA6426" w:rsidRDefault="00C25480" w:rsidP="00DC66C5">
      <w:pPr>
        <w:rPr>
          <w:rFonts w:cs="Arial"/>
          <w:lang w:val="en-US"/>
        </w:rPr>
      </w:pPr>
      <w:r w:rsidRPr="00FA6426">
        <w:rPr>
          <w:rFonts w:cs="Arial"/>
          <w:lang w:val="en-US"/>
        </w:rPr>
        <w:t xml:space="preserve">Several </w:t>
      </w:r>
      <w:r w:rsidRPr="00DC66C5">
        <w:rPr>
          <w:rFonts w:cs="Arial"/>
          <w:color w:val="000000" w:themeColor="text1"/>
          <w:lang w:val="en-US"/>
        </w:rPr>
        <w:t>actors</w:t>
      </w:r>
      <w:r w:rsidRPr="00FA6426">
        <w:rPr>
          <w:rFonts w:cs="Arial"/>
          <w:lang w:val="en-US"/>
        </w:rPr>
        <w:t xml:space="preserve"> consider that, with the approval of the new regulation that is now in the Presidency, and the transfer of competences to </w:t>
      </w:r>
      <w:proofErr w:type="spellStart"/>
      <w:r w:rsidRPr="00FA6426">
        <w:rPr>
          <w:rFonts w:cs="Arial"/>
          <w:lang w:val="en-US"/>
        </w:rPr>
        <w:t>Senescyt</w:t>
      </w:r>
      <w:proofErr w:type="spellEnd"/>
      <w:r w:rsidRPr="00FA6426">
        <w:rPr>
          <w:rFonts w:cs="Arial"/>
          <w:lang w:val="en-US"/>
        </w:rPr>
        <w:t>, problems related to permits could worsen the current situation, since.</w:t>
      </w:r>
    </w:p>
    <w:p w14:paraId="4F4E776C" w14:textId="79EDE753" w:rsidR="00C25480" w:rsidRDefault="00C25480" w:rsidP="00C25480">
      <w:pPr>
        <w:pStyle w:val="Prrafodelista"/>
        <w:spacing w:before="40" w:after="40" w:line="240" w:lineRule="auto"/>
        <w:ind w:left="432"/>
        <w:rPr>
          <w:rFonts w:cs="Arial"/>
          <w:lang w:val="en-US"/>
        </w:rPr>
      </w:pPr>
    </w:p>
    <w:p w14:paraId="36D048B3" w14:textId="66F1EDD1" w:rsidR="00AD728F" w:rsidRDefault="00AD728F" w:rsidP="00C25480">
      <w:pPr>
        <w:pStyle w:val="Prrafodelista"/>
        <w:spacing w:before="40" w:after="40" w:line="240" w:lineRule="auto"/>
        <w:ind w:left="432"/>
        <w:rPr>
          <w:rFonts w:cs="Arial"/>
          <w:lang w:val="en-US"/>
        </w:rPr>
      </w:pPr>
    </w:p>
    <w:p w14:paraId="6A3D6641" w14:textId="77777777" w:rsidR="00AD728F" w:rsidRPr="00FA6426" w:rsidRDefault="00AD728F" w:rsidP="00C25480">
      <w:pPr>
        <w:pStyle w:val="Prrafodelista"/>
        <w:spacing w:before="40" w:after="40" w:line="240" w:lineRule="auto"/>
        <w:ind w:left="432"/>
        <w:rPr>
          <w:rFonts w:cs="Arial"/>
          <w:lang w:val="en-US"/>
        </w:rPr>
      </w:pPr>
    </w:p>
    <w:p w14:paraId="4B3C5EBA" w14:textId="680CC5D6" w:rsidR="004353BC" w:rsidRPr="00AD728F" w:rsidRDefault="00AD728F" w:rsidP="00AD728F">
      <w:pPr>
        <w:pStyle w:val="Prrafodelista"/>
        <w:spacing w:before="40" w:after="40" w:line="240" w:lineRule="auto"/>
        <w:ind w:left="0"/>
        <w:rPr>
          <w:rFonts w:cs="Arial"/>
          <w:b/>
          <w:lang w:val="en-US"/>
        </w:rPr>
      </w:pPr>
      <w:bookmarkStart w:id="129" w:name="_Toc62485690"/>
      <w:bookmarkEnd w:id="127"/>
      <w:r w:rsidRPr="00AD728F">
        <w:rPr>
          <w:rFonts w:cs="Arial"/>
          <w:b/>
          <w:lang w:val="en-US"/>
        </w:rPr>
        <w:lastRenderedPageBreak/>
        <w:t xml:space="preserve">Table </w:t>
      </w:r>
      <w:r w:rsidRPr="00AD728F">
        <w:rPr>
          <w:rFonts w:cs="Arial"/>
          <w:b/>
          <w:lang w:val="es-EC"/>
        </w:rPr>
        <w:fldChar w:fldCharType="begin"/>
      </w:r>
      <w:r w:rsidRPr="00AD728F">
        <w:rPr>
          <w:rFonts w:cs="Arial"/>
          <w:b/>
          <w:lang w:val="en-US"/>
        </w:rPr>
        <w:instrText xml:space="preserve"> SEQ Table \* ARABIC </w:instrText>
      </w:r>
      <w:r w:rsidRPr="00AD728F">
        <w:rPr>
          <w:rFonts w:cs="Arial"/>
          <w:b/>
          <w:lang w:val="es-EC"/>
        </w:rPr>
        <w:fldChar w:fldCharType="separate"/>
      </w:r>
      <w:r>
        <w:rPr>
          <w:rFonts w:cs="Arial"/>
          <w:b/>
          <w:noProof/>
          <w:lang w:val="en-US"/>
        </w:rPr>
        <w:t>3</w:t>
      </w:r>
      <w:r w:rsidRPr="00AD728F">
        <w:rPr>
          <w:rFonts w:cs="Arial"/>
          <w:b/>
          <w:lang w:val="es-EC"/>
        </w:rPr>
        <w:fldChar w:fldCharType="end"/>
      </w:r>
      <w:r w:rsidRPr="00AD728F">
        <w:rPr>
          <w:rFonts w:cs="Arial"/>
          <w:b/>
          <w:lang w:val="en-US"/>
        </w:rPr>
        <w:t xml:space="preserve"> Progress towards achieving Outcome </w:t>
      </w:r>
      <w:r>
        <w:rPr>
          <w:rFonts w:cs="Arial"/>
          <w:b/>
          <w:lang w:val="en-US"/>
        </w:rPr>
        <w:t>3</w:t>
      </w:r>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888"/>
        <w:gridCol w:w="4573"/>
      </w:tblGrid>
      <w:tr w:rsidR="0091445D" w:rsidRPr="00F0712A" w14:paraId="63D64142" w14:textId="77777777" w:rsidTr="00084F8E">
        <w:trPr>
          <w:trHeight w:val="410"/>
        </w:trPr>
        <w:tc>
          <w:tcPr>
            <w:tcW w:w="1345" w:type="pct"/>
            <w:vAlign w:val="center"/>
          </w:tcPr>
          <w:p w14:paraId="4A35D3D2" w14:textId="064FE3B3" w:rsidR="0091445D" w:rsidRPr="00FA6426" w:rsidRDefault="0091445D" w:rsidP="00100743">
            <w:pPr>
              <w:spacing w:before="0" w:after="0" w:line="240" w:lineRule="auto"/>
              <w:jc w:val="center"/>
              <w:rPr>
                <w:rFonts w:cs="Arial"/>
                <w:b/>
                <w:bCs/>
              </w:rPr>
            </w:pPr>
            <w:proofErr w:type="spellStart"/>
            <w:r w:rsidRPr="00FA6426">
              <w:rPr>
                <w:rFonts w:cs="Arial"/>
                <w:b/>
                <w:bCs/>
              </w:rPr>
              <w:t>Indica</w:t>
            </w:r>
            <w:r w:rsidR="00084F8E" w:rsidRPr="00FA6426">
              <w:rPr>
                <w:rFonts w:cs="Arial"/>
                <w:b/>
                <w:bCs/>
              </w:rPr>
              <w:t>t</w:t>
            </w:r>
            <w:r w:rsidRPr="00FA6426">
              <w:rPr>
                <w:rFonts w:cs="Arial"/>
                <w:b/>
                <w:bCs/>
              </w:rPr>
              <w:t>or</w:t>
            </w:r>
            <w:proofErr w:type="spellEnd"/>
          </w:p>
        </w:tc>
        <w:tc>
          <w:tcPr>
            <w:tcW w:w="1061" w:type="pct"/>
            <w:vAlign w:val="center"/>
          </w:tcPr>
          <w:p w14:paraId="0E0C03C5" w14:textId="0E6CBBD4" w:rsidR="0091445D" w:rsidRPr="00FA6426" w:rsidRDefault="00084F8E" w:rsidP="00084F8E">
            <w:pPr>
              <w:spacing w:before="0" w:after="0" w:line="240" w:lineRule="auto"/>
              <w:jc w:val="center"/>
              <w:rPr>
                <w:rFonts w:cs="Arial"/>
                <w:b/>
                <w:bCs/>
              </w:rPr>
            </w:pPr>
            <w:r w:rsidRPr="00FA6426">
              <w:rPr>
                <w:rFonts w:cs="Arial"/>
                <w:b/>
                <w:bCs/>
              </w:rPr>
              <w:t>Target</w:t>
            </w:r>
          </w:p>
        </w:tc>
        <w:tc>
          <w:tcPr>
            <w:tcW w:w="2594" w:type="pct"/>
            <w:vAlign w:val="center"/>
          </w:tcPr>
          <w:p w14:paraId="7DF9664B" w14:textId="0D380D37" w:rsidR="0091445D" w:rsidRPr="00AD728F" w:rsidRDefault="00AD728F" w:rsidP="00100743">
            <w:pPr>
              <w:spacing w:before="0" w:after="0" w:line="240" w:lineRule="auto"/>
              <w:jc w:val="center"/>
              <w:rPr>
                <w:rFonts w:cs="Arial"/>
                <w:b/>
                <w:bCs/>
                <w:lang w:val="en-US"/>
              </w:rPr>
            </w:pPr>
            <w:r w:rsidRPr="00AD728F">
              <w:rPr>
                <w:rFonts w:cs="Arial"/>
                <w:b/>
                <w:bCs/>
                <w:lang w:val="en-US"/>
              </w:rPr>
              <w:t>Finding of the final evaluation</w:t>
            </w:r>
          </w:p>
        </w:tc>
      </w:tr>
      <w:tr w:rsidR="00C25480" w:rsidRPr="00F0712A" w14:paraId="5B302094" w14:textId="77777777" w:rsidTr="00216BBD">
        <w:trPr>
          <w:trHeight w:val="416"/>
        </w:trPr>
        <w:tc>
          <w:tcPr>
            <w:tcW w:w="1345" w:type="pct"/>
            <w:shd w:val="clear" w:color="auto" w:fill="92D050"/>
          </w:tcPr>
          <w:p w14:paraId="200CB28F" w14:textId="77777777" w:rsidR="00C25480" w:rsidRPr="00FA6426" w:rsidRDefault="00C25480" w:rsidP="00C25480">
            <w:pPr>
              <w:spacing w:before="0" w:after="0" w:line="240" w:lineRule="auto"/>
              <w:ind w:right="-57"/>
              <w:contextualSpacing/>
              <w:rPr>
                <w:rFonts w:cs="Arial"/>
                <w:lang w:val="en-US"/>
              </w:rPr>
            </w:pPr>
            <w:r w:rsidRPr="00FA6426">
              <w:rPr>
                <w:rFonts w:cs="Arial"/>
                <w:lang w:val="en-US"/>
              </w:rPr>
              <w:t>Strengthened policy and regulations measured by:</w:t>
            </w:r>
          </w:p>
          <w:p w14:paraId="222AD086" w14:textId="77777777" w:rsidR="00C25480" w:rsidRPr="00FA6426" w:rsidRDefault="00C25480" w:rsidP="00C25480">
            <w:pPr>
              <w:pStyle w:val="Prrafodelista"/>
              <w:numPr>
                <w:ilvl w:val="0"/>
                <w:numId w:val="40"/>
              </w:numPr>
              <w:spacing w:before="0" w:after="0" w:line="240" w:lineRule="auto"/>
              <w:ind w:left="164" w:right="-57" w:hanging="142"/>
              <w:rPr>
                <w:rFonts w:cs="Arial"/>
                <w:lang w:val="en-US"/>
              </w:rPr>
            </w:pPr>
            <w:r w:rsidRPr="00FA6426">
              <w:rPr>
                <w:rFonts w:cs="Arial"/>
                <w:lang w:val="en-US"/>
              </w:rPr>
              <w:t>% implementation of the Strategic Action Plan for Conservation of Ecuadorian Amphibians</w:t>
            </w:r>
          </w:p>
          <w:p w14:paraId="5F8E5D79" w14:textId="77777777" w:rsidR="00C25480" w:rsidRPr="00FA6426" w:rsidRDefault="00C25480" w:rsidP="00C25480">
            <w:pPr>
              <w:pStyle w:val="Prrafodelista"/>
              <w:numPr>
                <w:ilvl w:val="0"/>
                <w:numId w:val="40"/>
              </w:numPr>
              <w:spacing w:before="0" w:after="0" w:line="240" w:lineRule="auto"/>
              <w:ind w:left="164" w:right="-57" w:hanging="142"/>
              <w:rPr>
                <w:rFonts w:cs="Arial"/>
                <w:lang w:val="en-US"/>
              </w:rPr>
            </w:pPr>
            <w:r w:rsidRPr="00FA6426">
              <w:rPr>
                <w:rFonts w:cs="Arial"/>
                <w:lang w:val="en-US"/>
              </w:rPr>
              <w:t>Nagoya Protocol ratified</w:t>
            </w:r>
          </w:p>
          <w:p w14:paraId="5B38F26B" w14:textId="5BF672C7" w:rsidR="00C25480" w:rsidRPr="00FA6426" w:rsidRDefault="00C25480" w:rsidP="00C25480">
            <w:pPr>
              <w:pStyle w:val="Prrafodelista"/>
              <w:numPr>
                <w:ilvl w:val="0"/>
                <w:numId w:val="40"/>
              </w:numPr>
              <w:spacing w:before="0" w:after="0" w:line="240" w:lineRule="auto"/>
              <w:ind w:left="164" w:right="-57" w:hanging="142"/>
              <w:rPr>
                <w:rFonts w:cs="Arial"/>
                <w:lang w:val="en-US"/>
              </w:rPr>
            </w:pPr>
            <w:r w:rsidRPr="00FA6426">
              <w:rPr>
                <w:rFonts w:cs="Arial"/>
                <w:lang w:val="en-US"/>
              </w:rPr>
              <w:t xml:space="preserve">Regulation 905 aligned with national, sub-regional and international legislation </w:t>
            </w:r>
          </w:p>
        </w:tc>
        <w:tc>
          <w:tcPr>
            <w:tcW w:w="1061" w:type="pct"/>
            <w:shd w:val="clear" w:color="auto" w:fill="92D050"/>
          </w:tcPr>
          <w:p w14:paraId="1D2BDFC2" w14:textId="77777777" w:rsidR="00C25480" w:rsidRPr="00FA6426" w:rsidRDefault="00C25480" w:rsidP="00C25480">
            <w:pPr>
              <w:pStyle w:val="Prrafodelista"/>
              <w:numPr>
                <w:ilvl w:val="0"/>
                <w:numId w:val="40"/>
              </w:numPr>
              <w:spacing w:before="0" w:after="0" w:line="240" w:lineRule="auto"/>
              <w:ind w:left="164" w:right="-57" w:hanging="142"/>
              <w:rPr>
                <w:rFonts w:cs="Arial"/>
                <w:lang w:val="en-US"/>
              </w:rPr>
            </w:pPr>
            <w:r w:rsidRPr="00FA6426">
              <w:rPr>
                <w:rFonts w:cs="Arial"/>
                <w:lang w:val="en-US"/>
              </w:rPr>
              <w:t xml:space="preserve"> 20% implementation by MAE of Action Plan (plan approved by Midterm)</w:t>
            </w:r>
          </w:p>
          <w:p w14:paraId="58F8E714" w14:textId="77777777" w:rsidR="00C25480" w:rsidRPr="00FA6426" w:rsidRDefault="00C25480" w:rsidP="00C25480">
            <w:pPr>
              <w:pStyle w:val="Prrafodelista"/>
              <w:numPr>
                <w:ilvl w:val="0"/>
                <w:numId w:val="40"/>
              </w:numPr>
              <w:spacing w:before="0" w:after="0" w:line="240" w:lineRule="auto"/>
              <w:ind w:left="164" w:right="-57" w:hanging="142"/>
              <w:rPr>
                <w:rFonts w:cs="Arial"/>
                <w:lang w:val="en-US"/>
              </w:rPr>
            </w:pPr>
            <w:r w:rsidRPr="00FA6426">
              <w:rPr>
                <w:rFonts w:cs="Arial"/>
                <w:lang w:val="en-US"/>
              </w:rPr>
              <w:t>Nagoya Protocol ratified</w:t>
            </w:r>
          </w:p>
          <w:p w14:paraId="32B8EC2E" w14:textId="42BE9D6F" w:rsidR="00C25480" w:rsidRPr="00FA6426" w:rsidRDefault="00C25480" w:rsidP="00C25480">
            <w:pPr>
              <w:pStyle w:val="Prrafodelista"/>
              <w:numPr>
                <w:ilvl w:val="0"/>
                <w:numId w:val="40"/>
              </w:numPr>
              <w:spacing w:before="0" w:after="0" w:line="240" w:lineRule="auto"/>
              <w:ind w:left="164" w:right="-57" w:hanging="142"/>
              <w:rPr>
                <w:rFonts w:cs="Arial"/>
              </w:rPr>
            </w:pPr>
            <w:r w:rsidRPr="00FA6426">
              <w:rPr>
                <w:rFonts w:cs="Arial"/>
                <w:lang w:val="en-US"/>
              </w:rPr>
              <w:t>Regulation 905 updated and aligned</w:t>
            </w:r>
            <w:r w:rsidRPr="00FA6426">
              <w:rPr>
                <w:rFonts w:cs="Arial"/>
              </w:rPr>
              <w:t xml:space="preserve"> </w:t>
            </w:r>
          </w:p>
        </w:tc>
        <w:tc>
          <w:tcPr>
            <w:tcW w:w="2594" w:type="pct"/>
            <w:shd w:val="clear" w:color="auto" w:fill="92D050"/>
          </w:tcPr>
          <w:p w14:paraId="7B4812D3" w14:textId="77777777" w:rsidR="00C25480" w:rsidRPr="00FA6426" w:rsidRDefault="00C25480" w:rsidP="00C25480">
            <w:pPr>
              <w:spacing w:before="0" w:after="0" w:line="240" w:lineRule="auto"/>
              <w:rPr>
                <w:rFonts w:cs="Arial"/>
                <w:lang w:val="en-US"/>
              </w:rPr>
            </w:pPr>
            <w:r w:rsidRPr="00FA6426">
              <w:rPr>
                <w:rFonts w:cs="Arial"/>
                <w:lang w:val="en-US"/>
              </w:rPr>
              <w:t>100% achieved.</w:t>
            </w:r>
          </w:p>
          <w:p w14:paraId="17073361" w14:textId="77777777" w:rsidR="00C25480" w:rsidRPr="00FA6426" w:rsidRDefault="00C25480" w:rsidP="00C25480">
            <w:pPr>
              <w:spacing w:before="0" w:after="0" w:line="240" w:lineRule="auto"/>
              <w:rPr>
                <w:rFonts w:cs="Arial"/>
                <w:lang w:val="en-US"/>
              </w:rPr>
            </w:pPr>
          </w:p>
          <w:p w14:paraId="0A4ADB18" w14:textId="77777777" w:rsidR="00C25480" w:rsidRPr="00FA6426" w:rsidRDefault="00C25480" w:rsidP="00C25480">
            <w:pPr>
              <w:spacing w:before="0" w:after="0" w:line="240" w:lineRule="auto"/>
              <w:rPr>
                <w:rFonts w:cs="Arial"/>
                <w:lang w:val="en-US"/>
              </w:rPr>
            </w:pPr>
            <w:r w:rsidRPr="00FA6426">
              <w:rPr>
                <w:rFonts w:cs="Arial"/>
                <w:lang w:val="en-US"/>
              </w:rPr>
              <w:t>• 20% of the Action Plan implementation by MAAE, approved in March 2020. It was significantly delayed in its preparation because inputs from the Red List were needed.</w:t>
            </w:r>
          </w:p>
          <w:p w14:paraId="74C3ECCD" w14:textId="77777777" w:rsidR="00C25480" w:rsidRPr="00FA6426" w:rsidRDefault="00C25480" w:rsidP="00C25480">
            <w:pPr>
              <w:spacing w:before="0" w:after="0" w:line="240" w:lineRule="auto"/>
              <w:rPr>
                <w:rFonts w:cs="Arial"/>
                <w:lang w:val="en-US"/>
              </w:rPr>
            </w:pPr>
            <w:r w:rsidRPr="00FA6426">
              <w:rPr>
                <w:rFonts w:cs="Arial"/>
                <w:lang w:val="en-US"/>
              </w:rPr>
              <w:t>• Nagoya Protocol ratified and entered into force on December 19, 2017.</w:t>
            </w:r>
          </w:p>
          <w:p w14:paraId="4D01DAB5" w14:textId="1B606072" w:rsidR="00C25480" w:rsidRPr="00FA6426" w:rsidRDefault="00C25480" w:rsidP="00C25480">
            <w:pPr>
              <w:spacing w:before="0" w:after="0" w:line="240" w:lineRule="auto"/>
              <w:rPr>
                <w:rFonts w:cs="Arial"/>
                <w:lang w:val="en-US"/>
              </w:rPr>
            </w:pPr>
            <w:r w:rsidRPr="00FA6426">
              <w:rPr>
                <w:rFonts w:cs="Arial"/>
                <w:lang w:val="en-US"/>
              </w:rPr>
              <w:t>• ABS Regulation is under review by Presidency of the Republic.</w:t>
            </w:r>
          </w:p>
        </w:tc>
      </w:tr>
      <w:tr w:rsidR="00C25480" w:rsidRPr="00F0712A" w14:paraId="3C575D2E" w14:textId="77777777" w:rsidTr="00216BBD">
        <w:trPr>
          <w:trHeight w:val="766"/>
        </w:trPr>
        <w:tc>
          <w:tcPr>
            <w:tcW w:w="1345" w:type="pct"/>
            <w:shd w:val="clear" w:color="auto" w:fill="92D050"/>
          </w:tcPr>
          <w:p w14:paraId="605EAAE6" w14:textId="004BE8C6" w:rsidR="00C25480" w:rsidRPr="00FA6426" w:rsidRDefault="00C25480" w:rsidP="00C25480">
            <w:pPr>
              <w:spacing w:before="0" w:after="0" w:line="240" w:lineRule="auto"/>
              <w:rPr>
                <w:rFonts w:cs="Arial"/>
                <w:lang w:val="en-US"/>
              </w:rPr>
            </w:pPr>
            <w:r w:rsidRPr="00FA6426">
              <w:rPr>
                <w:rFonts w:cs="Arial"/>
                <w:lang w:val="en-US"/>
              </w:rPr>
              <w:t>Improved capacities of national ABS implementing agencies, measured by the ABS Capacity Development Scorecard</w:t>
            </w:r>
          </w:p>
        </w:tc>
        <w:tc>
          <w:tcPr>
            <w:tcW w:w="1061" w:type="pct"/>
            <w:shd w:val="clear" w:color="auto" w:fill="92D050"/>
          </w:tcPr>
          <w:p w14:paraId="0ADFB40D" w14:textId="77777777" w:rsidR="00C25480" w:rsidRPr="00FA6426" w:rsidRDefault="00C25480" w:rsidP="00C25480">
            <w:pPr>
              <w:spacing w:before="0" w:after="0" w:line="240" w:lineRule="auto"/>
              <w:rPr>
                <w:rFonts w:cs="Arial"/>
                <w:color w:val="000000"/>
                <w:lang w:val="en-US"/>
              </w:rPr>
            </w:pPr>
            <w:r w:rsidRPr="00FA6426">
              <w:rPr>
                <w:rFonts w:cs="Arial"/>
                <w:color w:val="000000"/>
                <w:lang w:val="en-US"/>
              </w:rPr>
              <w:t>ABS Capacity Development Scorecard: 49</w:t>
            </w:r>
          </w:p>
          <w:p w14:paraId="430B01CE" w14:textId="77777777" w:rsidR="00C25480" w:rsidRPr="00FA6426" w:rsidRDefault="00C25480" w:rsidP="00C25480">
            <w:pPr>
              <w:spacing w:before="0" w:after="0" w:line="240" w:lineRule="auto"/>
              <w:rPr>
                <w:rFonts w:cs="Arial"/>
                <w:color w:val="000000"/>
                <w:lang w:val="en-US"/>
              </w:rPr>
            </w:pPr>
            <w:r w:rsidRPr="00FA6426">
              <w:rPr>
                <w:rFonts w:cs="Arial"/>
                <w:color w:val="000000"/>
                <w:lang w:val="en-US"/>
              </w:rPr>
              <w:t>3 areas improved</w:t>
            </w:r>
          </w:p>
          <w:p w14:paraId="185126B0" w14:textId="77777777" w:rsidR="00C25480" w:rsidRPr="00FA6426" w:rsidRDefault="00C25480" w:rsidP="00C25480">
            <w:pPr>
              <w:spacing w:before="0" w:after="0" w:line="240" w:lineRule="auto"/>
              <w:rPr>
                <w:rFonts w:cs="Arial"/>
                <w:color w:val="000000"/>
              </w:rPr>
            </w:pPr>
            <w:r w:rsidRPr="00FA6426">
              <w:rPr>
                <w:rFonts w:cs="Arial"/>
                <w:color w:val="000000"/>
              </w:rPr>
              <w:t>CR 1: 6</w:t>
            </w:r>
          </w:p>
          <w:p w14:paraId="7C45E229" w14:textId="77777777" w:rsidR="00C25480" w:rsidRPr="00FA6426" w:rsidRDefault="00C25480" w:rsidP="00C25480">
            <w:pPr>
              <w:spacing w:before="0" w:after="0" w:line="240" w:lineRule="auto"/>
              <w:rPr>
                <w:rFonts w:cs="Arial"/>
                <w:color w:val="000000"/>
              </w:rPr>
            </w:pPr>
            <w:r w:rsidRPr="00FA6426">
              <w:rPr>
                <w:rFonts w:cs="Arial"/>
                <w:color w:val="000000"/>
              </w:rPr>
              <w:t>CR2: 19</w:t>
            </w:r>
          </w:p>
          <w:p w14:paraId="2ACF314B" w14:textId="20022FE3" w:rsidR="00C25480" w:rsidRPr="00FA6426" w:rsidRDefault="00C25480" w:rsidP="00C25480">
            <w:pPr>
              <w:spacing w:before="0" w:after="0" w:line="240" w:lineRule="auto"/>
              <w:rPr>
                <w:rFonts w:cs="Arial"/>
              </w:rPr>
            </w:pPr>
            <w:r w:rsidRPr="00FA6426">
              <w:rPr>
                <w:rFonts w:cs="Arial"/>
                <w:color w:val="000000"/>
              </w:rPr>
              <w:t>CR5: 13</w:t>
            </w:r>
          </w:p>
        </w:tc>
        <w:tc>
          <w:tcPr>
            <w:tcW w:w="2594" w:type="pct"/>
            <w:shd w:val="clear" w:color="auto" w:fill="92D050"/>
          </w:tcPr>
          <w:p w14:paraId="1EC86749" w14:textId="77777777" w:rsidR="00C25480" w:rsidRPr="00FA6426" w:rsidRDefault="00C25480" w:rsidP="00C25480">
            <w:pPr>
              <w:spacing w:before="0" w:after="0" w:line="240" w:lineRule="auto"/>
              <w:rPr>
                <w:rFonts w:cs="Arial"/>
                <w:lang w:val="en-US"/>
              </w:rPr>
            </w:pPr>
            <w:r w:rsidRPr="00FA6426">
              <w:rPr>
                <w:rFonts w:cs="Arial"/>
                <w:lang w:val="en-US"/>
              </w:rPr>
              <w:t>100% achieved.</w:t>
            </w:r>
          </w:p>
          <w:p w14:paraId="092F1C7C" w14:textId="77777777" w:rsidR="00C25480" w:rsidRPr="00FA6426" w:rsidRDefault="00C25480" w:rsidP="00C25480">
            <w:pPr>
              <w:spacing w:before="0" w:after="0" w:line="240" w:lineRule="auto"/>
              <w:rPr>
                <w:rFonts w:cs="Arial"/>
                <w:lang w:val="en-US"/>
              </w:rPr>
            </w:pPr>
            <w:r w:rsidRPr="00FA6426">
              <w:rPr>
                <w:rFonts w:cs="Arial"/>
                <w:lang w:val="en-US"/>
              </w:rPr>
              <w:t>CR 1: 6; CR2: 19; CR5: 13</w:t>
            </w:r>
          </w:p>
          <w:p w14:paraId="50007362" w14:textId="6F648707" w:rsidR="00C25480" w:rsidRPr="00FA6426" w:rsidRDefault="00C25480" w:rsidP="00C25480">
            <w:pPr>
              <w:spacing w:before="0" w:after="0" w:line="240" w:lineRule="auto"/>
              <w:rPr>
                <w:rFonts w:cs="Arial"/>
                <w:lang w:val="en-US"/>
              </w:rPr>
            </w:pPr>
            <w:r w:rsidRPr="00FA6426">
              <w:rPr>
                <w:rFonts w:cs="Arial"/>
                <w:lang w:val="en-US"/>
              </w:rPr>
              <w:t xml:space="preserve">1,800 men, women and young people from indigenous peoples and local communities have participated in 22 awareness and empowerment workshops on "Protection of Traditional Knowledge Mechanisms, Nagoya Protocol and Sustainable Development Goals" from different organizations. They belong to 13 Ecuadorian provinces. A workshop was held in September 2018, with the participation of local communities and international representatives.  </w:t>
            </w:r>
          </w:p>
        </w:tc>
      </w:tr>
      <w:tr w:rsidR="00C25480" w:rsidRPr="00F0712A" w14:paraId="38796D5C" w14:textId="77777777" w:rsidTr="00216BBD">
        <w:trPr>
          <w:trHeight w:val="766"/>
        </w:trPr>
        <w:tc>
          <w:tcPr>
            <w:tcW w:w="1345" w:type="pct"/>
            <w:shd w:val="clear" w:color="auto" w:fill="FFFF00"/>
          </w:tcPr>
          <w:p w14:paraId="7E9E7ABC" w14:textId="657CB04B" w:rsidR="00C25480" w:rsidRPr="00FA6426" w:rsidRDefault="00C25480" w:rsidP="00C25480">
            <w:pPr>
              <w:spacing w:before="0" w:after="0" w:line="240" w:lineRule="auto"/>
              <w:rPr>
                <w:rFonts w:cs="Arial"/>
                <w:lang w:val="en-US"/>
              </w:rPr>
            </w:pPr>
            <w:r w:rsidRPr="00FA6426">
              <w:rPr>
                <w:rFonts w:cs="Arial"/>
                <w:lang w:val="en-US"/>
              </w:rPr>
              <w:t>% Reduction in processing times for Collection Permits, Framework Contracts, and Access Contracts</w:t>
            </w:r>
          </w:p>
        </w:tc>
        <w:tc>
          <w:tcPr>
            <w:tcW w:w="1061" w:type="pct"/>
            <w:shd w:val="clear" w:color="auto" w:fill="FFFF00"/>
          </w:tcPr>
          <w:p w14:paraId="3A3E0380" w14:textId="77777777" w:rsidR="00C25480" w:rsidRPr="00FA6426" w:rsidRDefault="00C25480" w:rsidP="00C25480">
            <w:pPr>
              <w:spacing w:before="0" w:after="0" w:line="240" w:lineRule="auto"/>
              <w:rPr>
                <w:rFonts w:cs="Arial"/>
                <w:b/>
                <w:color w:val="000000"/>
                <w:lang w:val="en-US"/>
              </w:rPr>
            </w:pPr>
            <w:r w:rsidRPr="00FA6426">
              <w:rPr>
                <w:rFonts w:cs="Arial"/>
                <w:b/>
                <w:color w:val="000000"/>
                <w:lang w:val="en-US"/>
              </w:rPr>
              <w:t>Processing times:</w:t>
            </w:r>
          </w:p>
          <w:p w14:paraId="78192927" w14:textId="47382FBF" w:rsidR="00C25480" w:rsidRPr="00FA6426" w:rsidRDefault="00C25480" w:rsidP="00C25480">
            <w:pPr>
              <w:pStyle w:val="Prrafodelista"/>
              <w:numPr>
                <w:ilvl w:val="0"/>
                <w:numId w:val="40"/>
              </w:numPr>
              <w:spacing w:before="0" w:after="0" w:line="240" w:lineRule="auto"/>
              <w:ind w:left="228" w:hanging="228"/>
              <w:rPr>
                <w:rFonts w:cs="Arial"/>
                <w:bCs/>
                <w:color w:val="000000"/>
                <w:lang w:val="en-US"/>
              </w:rPr>
            </w:pPr>
            <w:r w:rsidRPr="00FA6426">
              <w:rPr>
                <w:rFonts w:cs="Arial"/>
                <w:bCs/>
                <w:color w:val="000000"/>
                <w:lang w:val="en-US"/>
              </w:rPr>
              <w:t>Collection Permits: 1 week</w:t>
            </w:r>
          </w:p>
          <w:p w14:paraId="784CAD55" w14:textId="5A9687F9" w:rsidR="00C25480" w:rsidRPr="00FA6426" w:rsidRDefault="00C25480" w:rsidP="00C25480">
            <w:pPr>
              <w:pStyle w:val="Prrafodelista"/>
              <w:numPr>
                <w:ilvl w:val="0"/>
                <w:numId w:val="40"/>
              </w:numPr>
              <w:spacing w:before="0" w:after="0" w:line="240" w:lineRule="auto"/>
              <w:ind w:left="228" w:hanging="228"/>
              <w:rPr>
                <w:rFonts w:cs="Arial"/>
                <w:bCs/>
                <w:color w:val="000000"/>
                <w:lang w:val="en-US"/>
              </w:rPr>
            </w:pPr>
            <w:r w:rsidRPr="00FA6426">
              <w:rPr>
                <w:rFonts w:cs="Arial"/>
                <w:bCs/>
                <w:color w:val="000000"/>
                <w:lang w:val="en-US"/>
              </w:rPr>
              <w:t>Framework Contracts: 1 month</w:t>
            </w:r>
          </w:p>
          <w:p w14:paraId="20D77403" w14:textId="30888C82" w:rsidR="00C25480" w:rsidRPr="00FA6426" w:rsidRDefault="00C25480" w:rsidP="00C25480">
            <w:pPr>
              <w:pStyle w:val="Prrafodelista"/>
              <w:numPr>
                <w:ilvl w:val="0"/>
                <w:numId w:val="41"/>
              </w:numPr>
              <w:spacing w:before="0" w:after="0" w:line="240" w:lineRule="auto"/>
              <w:ind w:left="228" w:hanging="228"/>
              <w:rPr>
                <w:rFonts w:cs="Arial"/>
                <w:lang w:val="en-US"/>
              </w:rPr>
            </w:pPr>
            <w:r w:rsidRPr="00FA6426">
              <w:rPr>
                <w:rFonts w:cs="Arial"/>
                <w:bCs/>
                <w:color w:val="000000"/>
                <w:lang w:val="en-US"/>
              </w:rPr>
              <w:t>Access Contracts: in compliance with established Norm (approx. 6 months)</w:t>
            </w:r>
          </w:p>
        </w:tc>
        <w:tc>
          <w:tcPr>
            <w:tcW w:w="2594" w:type="pct"/>
            <w:shd w:val="clear" w:color="auto" w:fill="FFFF00"/>
          </w:tcPr>
          <w:p w14:paraId="57D36994" w14:textId="77777777" w:rsidR="00C25480" w:rsidRPr="00FA6426" w:rsidRDefault="00C25480" w:rsidP="00C25480">
            <w:pPr>
              <w:spacing w:before="0" w:after="0" w:line="240" w:lineRule="auto"/>
              <w:rPr>
                <w:rFonts w:cs="Arial"/>
                <w:lang w:val="en-US"/>
              </w:rPr>
            </w:pPr>
            <w:r w:rsidRPr="00FA6426">
              <w:rPr>
                <w:rFonts w:cs="Arial"/>
                <w:lang w:val="en-US"/>
              </w:rPr>
              <w:t>Goal not met, 50% progress in achievement. Performance affected by MAAE-</w:t>
            </w:r>
            <w:proofErr w:type="spellStart"/>
            <w:r w:rsidRPr="00FA6426">
              <w:rPr>
                <w:rFonts w:cs="Arial"/>
                <w:lang w:val="en-US"/>
              </w:rPr>
              <w:t>Senagua</w:t>
            </w:r>
            <w:proofErr w:type="spellEnd"/>
            <w:r w:rsidRPr="00FA6426">
              <w:rPr>
                <w:rFonts w:cs="Arial"/>
                <w:lang w:val="en-US"/>
              </w:rPr>
              <w:t xml:space="preserve"> merger and health crisis.</w:t>
            </w:r>
          </w:p>
          <w:p w14:paraId="64862C4E" w14:textId="77777777" w:rsidR="00C25480" w:rsidRPr="00FA6426" w:rsidRDefault="00C25480" w:rsidP="00C25480">
            <w:pPr>
              <w:spacing w:before="0" w:after="0" w:line="240" w:lineRule="auto"/>
              <w:rPr>
                <w:rFonts w:cs="Arial"/>
                <w:lang w:val="en-US"/>
              </w:rPr>
            </w:pPr>
            <w:r w:rsidRPr="00FA6426">
              <w:rPr>
                <w:rFonts w:cs="Arial"/>
                <w:lang w:val="en-US"/>
              </w:rPr>
              <w:t>Processing times:</w:t>
            </w:r>
          </w:p>
          <w:p w14:paraId="0A5E8880" w14:textId="77777777" w:rsidR="00C25480" w:rsidRPr="00FA6426" w:rsidRDefault="00C25480" w:rsidP="00C25480">
            <w:pPr>
              <w:spacing w:before="0" w:after="0" w:line="240" w:lineRule="auto"/>
              <w:rPr>
                <w:rFonts w:cs="Arial"/>
                <w:lang w:val="en-US"/>
              </w:rPr>
            </w:pPr>
            <w:r w:rsidRPr="00FA6426">
              <w:rPr>
                <w:rFonts w:cs="Arial"/>
                <w:lang w:val="en-US"/>
              </w:rPr>
              <w:t>• Collection permits: 1 week</w:t>
            </w:r>
          </w:p>
          <w:p w14:paraId="67A75A02" w14:textId="77777777" w:rsidR="00C25480" w:rsidRPr="00FA6426" w:rsidRDefault="00C25480" w:rsidP="00C25480">
            <w:pPr>
              <w:spacing w:before="0" w:after="0" w:line="240" w:lineRule="auto"/>
              <w:rPr>
                <w:rFonts w:cs="Arial"/>
                <w:lang w:val="en-US"/>
              </w:rPr>
            </w:pPr>
            <w:r w:rsidRPr="00FA6426">
              <w:rPr>
                <w:rFonts w:cs="Arial"/>
                <w:lang w:val="en-US"/>
              </w:rPr>
              <w:t>• Framework contracts: 1 month</w:t>
            </w:r>
          </w:p>
          <w:p w14:paraId="52A90032" w14:textId="1A34F1D2" w:rsidR="00C25480" w:rsidRPr="00FA6426" w:rsidRDefault="00C25480" w:rsidP="00C25480">
            <w:pPr>
              <w:pStyle w:val="Prrafodelista"/>
              <w:numPr>
                <w:ilvl w:val="0"/>
                <w:numId w:val="2"/>
              </w:numPr>
              <w:spacing w:before="0" w:after="0" w:line="240" w:lineRule="auto"/>
              <w:ind w:left="398" w:hanging="283"/>
              <w:rPr>
                <w:rFonts w:cs="Arial"/>
                <w:lang w:val="en-US"/>
              </w:rPr>
            </w:pPr>
            <w:r w:rsidRPr="00FA6426">
              <w:rPr>
                <w:rFonts w:cs="Arial"/>
                <w:lang w:val="en-US"/>
              </w:rPr>
              <w:t>• Access contracts (for commercial purposes): there is no such figure in current legislation</w:t>
            </w:r>
          </w:p>
        </w:tc>
      </w:tr>
      <w:tr w:rsidR="00C25480" w:rsidRPr="00F0712A" w14:paraId="51CC5C5D" w14:textId="77777777" w:rsidTr="00216BBD">
        <w:trPr>
          <w:trHeight w:val="766"/>
        </w:trPr>
        <w:tc>
          <w:tcPr>
            <w:tcW w:w="1345" w:type="pct"/>
            <w:shd w:val="clear" w:color="auto" w:fill="FFFF00"/>
          </w:tcPr>
          <w:p w14:paraId="3B8B0772" w14:textId="77777777" w:rsidR="00C25480" w:rsidRPr="00FA6426" w:rsidRDefault="00C25480" w:rsidP="00C25480">
            <w:pPr>
              <w:spacing w:before="0" w:after="0" w:line="240" w:lineRule="auto"/>
              <w:ind w:right="-57"/>
              <w:contextualSpacing/>
              <w:rPr>
                <w:rFonts w:cs="Arial"/>
                <w:lang w:val="en-US"/>
              </w:rPr>
            </w:pPr>
            <w:r w:rsidRPr="00FA6426">
              <w:rPr>
                <w:rFonts w:cs="Arial"/>
                <w:lang w:val="en-US"/>
              </w:rPr>
              <w:t>Increase in awareness on amphibian conservation as measured by</w:t>
            </w:r>
          </w:p>
          <w:p w14:paraId="5FA97B60" w14:textId="77777777" w:rsidR="00C25480" w:rsidRPr="00FA6426" w:rsidRDefault="00C25480" w:rsidP="00C25480">
            <w:pPr>
              <w:pStyle w:val="Prrafodelista"/>
              <w:numPr>
                <w:ilvl w:val="0"/>
                <w:numId w:val="41"/>
              </w:numPr>
              <w:spacing w:before="0" w:after="0" w:line="240" w:lineRule="auto"/>
              <w:ind w:left="228" w:hanging="228"/>
              <w:rPr>
                <w:rFonts w:cs="Arial"/>
                <w:bCs/>
                <w:color w:val="000000"/>
                <w:lang w:val="en-US"/>
              </w:rPr>
            </w:pPr>
            <w:r w:rsidRPr="00FA6426">
              <w:rPr>
                <w:rFonts w:cs="Arial"/>
                <w:bCs/>
                <w:color w:val="000000"/>
                <w:lang w:val="en-US"/>
              </w:rPr>
              <w:lastRenderedPageBreak/>
              <w:t xml:space="preserve">Increase in users accessing ABS-CH Platform </w:t>
            </w:r>
          </w:p>
          <w:p w14:paraId="25652B2E" w14:textId="03EEFF59" w:rsidR="00C25480" w:rsidRPr="00FA6426" w:rsidRDefault="00C25480" w:rsidP="00C25480">
            <w:pPr>
              <w:pStyle w:val="Prrafodelista"/>
              <w:numPr>
                <w:ilvl w:val="0"/>
                <w:numId w:val="41"/>
              </w:numPr>
              <w:spacing w:before="0" w:after="0" w:line="240" w:lineRule="auto"/>
              <w:ind w:left="228" w:hanging="228"/>
              <w:rPr>
                <w:rFonts w:cs="Arial"/>
                <w:lang w:val="en-US"/>
              </w:rPr>
            </w:pPr>
            <w:r w:rsidRPr="00FA6426">
              <w:rPr>
                <w:rFonts w:cs="Arial"/>
                <w:bCs/>
                <w:color w:val="000000"/>
                <w:lang w:val="en-US"/>
              </w:rPr>
              <w:t>Increase in records of amphibians from unofficial sources</w:t>
            </w:r>
          </w:p>
        </w:tc>
        <w:tc>
          <w:tcPr>
            <w:tcW w:w="1061" w:type="pct"/>
            <w:shd w:val="clear" w:color="auto" w:fill="FFFF00"/>
          </w:tcPr>
          <w:p w14:paraId="746E2285" w14:textId="77777777" w:rsidR="00C25480" w:rsidRPr="00FA6426" w:rsidRDefault="00C25480" w:rsidP="00C25480">
            <w:pPr>
              <w:pStyle w:val="Prrafodelista"/>
              <w:numPr>
                <w:ilvl w:val="0"/>
                <w:numId w:val="41"/>
              </w:numPr>
              <w:spacing w:before="0" w:after="0" w:line="240" w:lineRule="auto"/>
              <w:ind w:left="228" w:hanging="228"/>
              <w:rPr>
                <w:rFonts w:cs="Arial"/>
                <w:bCs/>
                <w:color w:val="000000"/>
                <w:lang w:val="en-US"/>
              </w:rPr>
            </w:pPr>
            <w:r w:rsidRPr="00FA6426">
              <w:rPr>
                <w:rFonts w:cs="Arial"/>
                <w:bCs/>
                <w:color w:val="000000"/>
                <w:lang w:val="en-US"/>
              </w:rPr>
              <w:lastRenderedPageBreak/>
              <w:t xml:space="preserve">&gt; 5% annual increase once interconnected </w:t>
            </w:r>
            <w:r w:rsidRPr="00FA6426">
              <w:rPr>
                <w:rFonts w:cs="Arial"/>
                <w:bCs/>
                <w:color w:val="000000"/>
                <w:lang w:val="en-US"/>
              </w:rPr>
              <w:lastRenderedPageBreak/>
              <w:t>platform established</w:t>
            </w:r>
          </w:p>
          <w:p w14:paraId="35364580" w14:textId="74B951C0" w:rsidR="00C25480" w:rsidRPr="00FA6426" w:rsidRDefault="00C25480" w:rsidP="00C25480">
            <w:pPr>
              <w:pStyle w:val="Prrafodelista"/>
              <w:numPr>
                <w:ilvl w:val="0"/>
                <w:numId w:val="41"/>
              </w:numPr>
              <w:spacing w:before="0" w:after="0" w:line="240" w:lineRule="auto"/>
              <w:ind w:left="228" w:hanging="228"/>
              <w:rPr>
                <w:rFonts w:cs="Arial"/>
                <w:bCs/>
                <w:color w:val="000000"/>
                <w:lang w:val="en-US"/>
              </w:rPr>
            </w:pPr>
            <w:r w:rsidRPr="00FA6426">
              <w:rPr>
                <w:rFonts w:cs="Arial"/>
                <w:bCs/>
                <w:color w:val="000000"/>
                <w:lang w:val="en-US"/>
              </w:rPr>
              <w:t>&gt; 5% annual increase once interconnected platform established and connected to Science Citizen portal</w:t>
            </w:r>
          </w:p>
        </w:tc>
        <w:tc>
          <w:tcPr>
            <w:tcW w:w="2594" w:type="pct"/>
            <w:shd w:val="clear" w:color="auto" w:fill="FFFF00"/>
          </w:tcPr>
          <w:p w14:paraId="25C8462D" w14:textId="77777777" w:rsidR="00C25480" w:rsidRPr="00FA6426" w:rsidRDefault="00C25480" w:rsidP="00C25480">
            <w:pPr>
              <w:spacing w:before="0" w:after="0" w:line="240" w:lineRule="auto"/>
              <w:rPr>
                <w:rFonts w:cs="Arial"/>
                <w:lang w:val="en-US"/>
              </w:rPr>
            </w:pPr>
            <w:r w:rsidRPr="00FA6426">
              <w:rPr>
                <w:rFonts w:cs="Arial"/>
                <w:lang w:val="en-US"/>
              </w:rPr>
              <w:lastRenderedPageBreak/>
              <w:t>Goal not reached, 50% progress in achievement</w:t>
            </w:r>
          </w:p>
          <w:p w14:paraId="0F38EE4A" w14:textId="77777777" w:rsidR="00C25480" w:rsidRPr="00FA6426" w:rsidRDefault="00C25480" w:rsidP="00C25480">
            <w:pPr>
              <w:spacing w:before="0" w:after="0" w:line="240" w:lineRule="auto"/>
              <w:rPr>
                <w:rFonts w:cs="Arial"/>
                <w:lang w:val="en-US"/>
              </w:rPr>
            </w:pPr>
            <w:r w:rsidRPr="00FA6426">
              <w:rPr>
                <w:rFonts w:cs="Arial"/>
                <w:lang w:val="en-US"/>
              </w:rPr>
              <w:t>• % annual increase once the interconnected platform is established, not available.</w:t>
            </w:r>
          </w:p>
          <w:p w14:paraId="161A3A5E" w14:textId="77777777" w:rsidR="00C25480" w:rsidRPr="00FA6426" w:rsidRDefault="00C25480" w:rsidP="00C25480">
            <w:pPr>
              <w:spacing w:before="0" w:after="0" w:line="240" w:lineRule="auto"/>
              <w:rPr>
                <w:rFonts w:cs="Arial"/>
                <w:lang w:val="en-US"/>
              </w:rPr>
            </w:pPr>
            <w:r w:rsidRPr="00FA6426">
              <w:rPr>
                <w:rFonts w:cs="Arial"/>
                <w:lang w:val="en-US"/>
              </w:rPr>
              <w:lastRenderedPageBreak/>
              <w:t>• 43% annual increase once the interconnected platform is stablished and connected to the citizen science portal.</w:t>
            </w:r>
          </w:p>
          <w:p w14:paraId="6DD9A643" w14:textId="073DE572" w:rsidR="00C25480" w:rsidRPr="00FA6426" w:rsidRDefault="00C25480" w:rsidP="00C25480">
            <w:pPr>
              <w:spacing w:before="0" w:after="0" w:line="240" w:lineRule="auto"/>
              <w:rPr>
                <w:rFonts w:cs="Arial"/>
                <w:lang w:val="en-US"/>
              </w:rPr>
            </w:pPr>
            <w:r w:rsidRPr="00FA6426">
              <w:rPr>
                <w:rFonts w:cs="Arial"/>
                <w:lang w:val="en-US"/>
              </w:rPr>
              <w:t>The project considers that level of public awareness about importance of amphibian conservation is not represented by the indicators suggested above.</w:t>
            </w:r>
          </w:p>
        </w:tc>
      </w:tr>
    </w:tbl>
    <w:p w14:paraId="67992454" w14:textId="77777777" w:rsidR="00954784" w:rsidRPr="00FA6426" w:rsidRDefault="00954784" w:rsidP="00954784">
      <w:pPr>
        <w:spacing w:before="0"/>
        <w:rPr>
          <w:rFonts w:cs="Arial"/>
          <w:b/>
          <w:bCs/>
          <w:lang w:val="en-US"/>
        </w:rPr>
      </w:pPr>
      <w:r w:rsidRPr="00FA6426">
        <w:rPr>
          <w:rFonts w:cs="Arial"/>
          <w:b/>
          <w:bCs/>
          <w:lang w:val="en-US"/>
        </w:rPr>
        <w:lastRenderedPageBreak/>
        <w:t xml:space="preserve">Source: </w:t>
      </w:r>
      <w:proofErr w:type="spellStart"/>
      <w:r w:rsidRPr="00FA6426">
        <w:rPr>
          <w:rFonts w:cs="Arial"/>
          <w:b/>
          <w:bCs/>
          <w:lang w:val="en-US"/>
        </w:rPr>
        <w:t>ProDoc</w:t>
      </w:r>
      <w:proofErr w:type="spellEnd"/>
      <w:r w:rsidRPr="00FA6426">
        <w:rPr>
          <w:rFonts w:cs="Arial"/>
          <w:b/>
          <w:bCs/>
          <w:lang w:val="en-US"/>
        </w:rPr>
        <w:t>, 2015; PIR, 2020; RMT project, 2019</w:t>
      </w:r>
    </w:p>
    <w:p w14:paraId="7913A59F" w14:textId="77777777" w:rsidR="00954784" w:rsidRPr="00FA6426" w:rsidRDefault="00954784" w:rsidP="00954784">
      <w:pPr>
        <w:spacing w:before="0"/>
        <w:rPr>
          <w:rFonts w:cs="Arial"/>
          <w:b/>
          <w:bCs/>
        </w:rPr>
      </w:pPr>
      <w:r w:rsidRPr="00FA6426">
        <w:rPr>
          <w:rFonts w:cs="Arial"/>
          <w:b/>
          <w:bCs/>
        </w:rPr>
        <w:t xml:space="preserve">Color </w:t>
      </w:r>
      <w:proofErr w:type="spellStart"/>
      <w:r w:rsidRPr="00FA6426">
        <w:rPr>
          <w:rFonts w:cs="Arial"/>
          <w:b/>
          <w:bCs/>
        </w:rPr>
        <w:t>key</w:t>
      </w:r>
      <w:proofErr w:type="spellEnd"/>
    </w:p>
    <w:tbl>
      <w:tblPr>
        <w:tblStyle w:val="Tablaconcuadrcula"/>
        <w:tblW w:w="0" w:type="auto"/>
        <w:tblLook w:val="04A0" w:firstRow="1" w:lastRow="0" w:firstColumn="1" w:lastColumn="0" w:noHBand="0" w:noVBand="1"/>
      </w:tblPr>
      <w:tblGrid>
        <w:gridCol w:w="2942"/>
        <w:gridCol w:w="2943"/>
        <w:gridCol w:w="2943"/>
      </w:tblGrid>
      <w:tr w:rsidR="00954784" w:rsidRPr="00FA6426" w14:paraId="6FE66C9B" w14:textId="77777777" w:rsidTr="00954784">
        <w:trPr>
          <w:trHeight w:val="295"/>
        </w:trPr>
        <w:tc>
          <w:tcPr>
            <w:tcW w:w="2942" w:type="dxa"/>
            <w:shd w:val="clear" w:color="auto" w:fill="92D050"/>
          </w:tcPr>
          <w:p w14:paraId="01C5AF50" w14:textId="77777777" w:rsidR="00954784" w:rsidRPr="00FA6426" w:rsidRDefault="00954784" w:rsidP="00954784">
            <w:pPr>
              <w:spacing w:before="0" w:after="0" w:line="240" w:lineRule="auto"/>
              <w:rPr>
                <w:rFonts w:cs="Arial"/>
                <w:b/>
                <w:bCs/>
                <w:sz w:val="22"/>
                <w:szCs w:val="22"/>
              </w:rPr>
            </w:pPr>
            <w:r w:rsidRPr="00FA6426">
              <w:rPr>
                <w:rFonts w:cs="Arial"/>
                <w:color w:val="000000"/>
                <w:sz w:val="22"/>
                <w:szCs w:val="22"/>
              </w:rPr>
              <w:t xml:space="preserve">Green = </w:t>
            </w:r>
            <w:proofErr w:type="spellStart"/>
            <w:r w:rsidRPr="00FA6426">
              <w:rPr>
                <w:rFonts w:cs="Arial"/>
                <w:color w:val="000000"/>
                <w:sz w:val="22"/>
                <w:szCs w:val="22"/>
              </w:rPr>
              <w:t>Achieved</w:t>
            </w:r>
            <w:proofErr w:type="spellEnd"/>
          </w:p>
        </w:tc>
        <w:tc>
          <w:tcPr>
            <w:tcW w:w="2943" w:type="dxa"/>
            <w:shd w:val="clear" w:color="auto" w:fill="FFFF00"/>
          </w:tcPr>
          <w:p w14:paraId="17E34EEE" w14:textId="77777777" w:rsidR="00954784" w:rsidRPr="00FA6426" w:rsidRDefault="00954784" w:rsidP="00954784">
            <w:pPr>
              <w:spacing w:before="0" w:after="0" w:line="240" w:lineRule="auto"/>
              <w:rPr>
                <w:rFonts w:cs="Arial"/>
                <w:b/>
                <w:bCs/>
                <w:sz w:val="22"/>
                <w:szCs w:val="22"/>
              </w:rPr>
            </w:pPr>
            <w:proofErr w:type="spellStart"/>
            <w:r w:rsidRPr="00FA6426">
              <w:rPr>
                <w:rFonts w:cs="Arial"/>
                <w:color w:val="000000"/>
                <w:sz w:val="22"/>
                <w:szCs w:val="22"/>
              </w:rPr>
              <w:t>Yellow</w:t>
            </w:r>
            <w:proofErr w:type="spellEnd"/>
            <w:r w:rsidRPr="00FA6426">
              <w:rPr>
                <w:rFonts w:cs="Arial"/>
                <w:color w:val="000000"/>
                <w:sz w:val="22"/>
                <w:szCs w:val="22"/>
              </w:rPr>
              <w:t xml:space="preserve"> = </w:t>
            </w:r>
            <w:proofErr w:type="spellStart"/>
            <w:r w:rsidRPr="00FA6426">
              <w:rPr>
                <w:rFonts w:cs="Arial"/>
                <w:color w:val="000000"/>
                <w:sz w:val="22"/>
                <w:szCs w:val="22"/>
              </w:rPr>
              <w:t>Partially</w:t>
            </w:r>
            <w:proofErr w:type="spellEnd"/>
            <w:r w:rsidRPr="00FA6426">
              <w:rPr>
                <w:rFonts w:cs="Arial"/>
                <w:color w:val="000000"/>
                <w:sz w:val="22"/>
                <w:szCs w:val="22"/>
              </w:rPr>
              <w:t xml:space="preserve"> </w:t>
            </w:r>
            <w:proofErr w:type="spellStart"/>
            <w:r w:rsidRPr="00FA6426">
              <w:rPr>
                <w:rFonts w:cs="Arial"/>
                <w:color w:val="000000"/>
                <w:sz w:val="22"/>
                <w:szCs w:val="22"/>
              </w:rPr>
              <w:t>achieved</w:t>
            </w:r>
            <w:proofErr w:type="spellEnd"/>
          </w:p>
        </w:tc>
        <w:tc>
          <w:tcPr>
            <w:tcW w:w="2943" w:type="dxa"/>
            <w:shd w:val="clear" w:color="auto" w:fill="FF0000"/>
          </w:tcPr>
          <w:p w14:paraId="0657C327" w14:textId="77777777" w:rsidR="00954784" w:rsidRPr="00FA6426" w:rsidRDefault="00954784" w:rsidP="00954784">
            <w:pPr>
              <w:spacing w:before="0" w:after="0" w:line="240" w:lineRule="auto"/>
              <w:rPr>
                <w:rFonts w:cs="Arial"/>
                <w:b/>
                <w:bCs/>
                <w:sz w:val="22"/>
                <w:szCs w:val="22"/>
              </w:rPr>
            </w:pPr>
            <w:r w:rsidRPr="00FA6426">
              <w:rPr>
                <w:rFonts w:cs="Arial"/>
                <w:color w:val="000000"/>
                <w:sz w:val="22"/>
                <w:szCs w:val="22"/>
              </w:rPr>
              <w:t xml:space="preserve">Red = </w:t>
            </w:r>
            <w:proofErr w:type="spellStart"/>
            <w:r w:rsidRPr="00FA6426">
              <w:rPr>
                <w:rFonts w:cs="Arial"/>
                <w:color w:val="000000"/>
                <w:sz w:val="22"/>
                <w:szCs w:val="22"/>
              </w:rPr>
              <w:t>Not</w:t>
            </w:r>
            <w:proofErr w:type="spellEnd"/>
            <w:r w:rsidRPr="00FA6426">
              <w:rPr>
                <w:rFonts w:cs="Arial"/>
                <w:color w:val="000000"/>
                <w:sz w:val="22"/>
                <w:szCs w:val="22"/>
              </w:rPr>
              <w:t xml:space="preserve"> </w:t>
            </w:r>
            <w:proofErr w:type="spellStart"/>
            <w:r w:rsidRPr="00FA6426">
              <w:rPr>
                <w:rFonts w:cs="Arial"/>
                <w:color w:val="000000"/>
                <w:sz w:val="22"/>
                <w:szCs w:val="22"/>
              </w:rPr>
              <w:t>achieved</w:t>
            </w:r>
            <w:proofErr w:type="spellEnd"/>
          </w:p>
        </w:tc>
      </w:tr>
    </w:tbl>
    <w:p w14:paraId="7A34FA84" w14:textId="77777777" w:rsidR="00623B11" w:rsidRPr="00FA6426" w:rsidRDefault="00623B11" w:rsidP="004353BC">
      <w:pPr>
        <w:spacing w:before="0"/>
        <w:rPr>
          <w:rFonts w:cs="Arial"/>
          <w:b/>
          <w:bCs/>
        </w:rPr>
      </w:pPr>
    </w:p>
    <w:p w14:paraId="2E8EA244" w14:textId="2C14683F" w:rsidR="006B69F2" w:rsidRPr="00FA6426" w:rsidRDefault="006B69F2" w:rsidP="00954784">
      <w:pPr>
        <w:pStyle w:val="Ttulo3"/>
        <w:rPr>
          <w:rFonts w:cs="Arial"/>
        </w:rPr>
      </w:pPr>
      <w:bookmarkStart w:id="130" w:name="_Toc62485789"/>
      <w:proofErr w:type="spellStart"/>
      <w:r w:rsidRPr="00FA6426">
        <w:rPr>
          <w:rFonts w:cs="Arial"/>
        </w:rPr>
        <w:t>Relevanc</w:t>
      </w:r>
      <w:r w:rsidR="00954784" w:rsidRPr="00FA6426">
        <w:rPr>
          <w:rFonts w:cs="Arial"/>
        </w:rPr>
        <w:t>e</w:t>
      </w:r>
      <w:bookmarkEnd w:id="130"/>
      <w:proofErr w:type="spellEnd"/>
    </w:p>
    <w:tbl>
      <w:tblPr>
        <w:tblStyle w:val="Tablaconcuadrcula"/>
        <w:tblW w:w="0" w:type="auto"/>
        <w:tblLook w:val="04A0" w:firstRow="1" w:lastRow="0" w:firstColumn="1" w:lastColumn="0" w:noHBand="0" w:noVBand="1"/>
      </w:tblPr>
      <w:tblGrid>
        <w:gridCol w:w="5215"/>
        <w:gridCol w:w="3279"/>
      </w:tblGrid>
      <w:tr w:rsidR="003D3A95" w:rsidRPr="00FA6426" w14:paraId="7032A006" w14:textId="77777777" w:rsidTr="00D10193">
        <w:tc>
          <w:tcPr>
            <w:tcW w:w="5215" w:type="dxa"/>
            <w:shd w:val="clear" w:color="auto" w:fill="auto"/>
          </w:tcPr>
          <w:p w14:paraId="1BA40495" w14:textId="439E7CE9" w:rsidR="003D3A95" w:rsidRPr="00FA6426" w:rsidRDefault="005E623D" w:rsidP="00D10193">
            <w:pPr>
              <w:spacing w:before="0" w:after="0"/>
              <w:rPr>
                <w:rFonts w:cs="Arial"/>
                <w:i/>
                <w:sz w:val="22"/>
                <w:szCs w:val="22"/>
              </w:rPr>
            </w:pPr>
            <w:r w:rsidRPr="00FA6426">
              <w:rPr>
                <w:rFonts w:cs="Arial"/>
                <w:i/>
                <w:sz w:val="22"/>
                <w:szCs w:val="22"/>
              </w:rPr>
              <w:t xml:space="preserve">Project </w:t>
            </w:r>
            <w:proofErr w:type="spellStart"/>
            <w:r w:rsidRPr="00FA6426">
              <w:rPr>
                <w:rFonts w:cs="Arial"/>
                <w:i/>
                <w:sz w:val="22"/>
                <w:szCs w:val="22"/>
              </w:rPr>
              <w:t>relevance</w:t>
            </w:r>
            <w:proofErr w:type="spellEnd"/>
          </w:p>
        </w:tc>
        <w:tc>
          <w:tcPr>
            <w:tcW w:w="3279" w:type="dxa"/>
            <w:shd w:val="clear" w:color="auto" w:fill="auto"/>
          </w:tcPr>
          <w:p w14:paraId="7E5078AE" w14:textId="322ACB17" w:rsidR="003D3A95" w:rsidRPr="00FA6426" w:rsidRDefault="00FC4DEF" w:rsidP="00D10193">
            <w:pPr>
              <w:spacing w:before="0" w:after="0"/>
              <w:rPr>
                <w:rFonts w:cs="Arial"/>
                <w:i/>
                <w:sz w:val="22"/>
                <w:szCs w:val="22"/>
              </w:rPr>
            </w:pPr>
            <w:proofErr w:type="spellStart"/>
            <w:r w:rsidRPr="00FA6426">
              <w:rPr>
                <w:rFonts w:cs="Arial"/>
                <w:i/>
                <w:sz w:val="22"/>
                <w:szCs w:val="22"/>
              </w:rPr>
              <w:t>Relevant</w:t>
            </w:r>
            <w:proofErr w:type="spellEnd"/>
          </w:p>
        </w:tc>
      </w:tr>
    </w:tbl>
    <w:p w14:paraId="71FE04DF" w14:textId="77777777" w:rsidR="00C25480" w:rsidRPr="00FA6426" w:rsidRDefault="00C25480" w:rsidP="00C25480">
      <w:pPr>
        <w:rPr>
          <w:rFonts w:cs="Arial"/>
          <w:lang w:val="en-US"/>
        </w:rPr>
      </w:pPr>
      <w:r w:rsidRPr="00FA6426">
        <w:rPr>
          <w:rFonts w:cs="Arial"/>
          <w:lang w:val="en-US"/>
        </w:rPr>
        <w:t>All the interviewed actors coincide in considering the project as highly relevant and pertinent to the reality, policy priorities and needs of the country. It is recognized as a pioneering project that marks a before and an after in amphibians’ conservation and scientific research in Ecuador.</w:t>
      </w:r>
    </w:p>
    <w:p w14:paraId="390DE61C" w14:textId="77777777" w:rsidR="00C25480" w:rsidRPr="00FA6426" w:rsidRDefault="00C25480" w:rsidP="00C25480">
      <w:pPr>
        <w:rPr>
          <w:rFonts w:cs="Arial"/>
          <w:lang w:val="en-US"/>
        </w:rPr>
      </w:pPr>
      <w:r w:rsidRPr="00FA6426">
        <w:rPr>
          <w:rFonts w:cs="Arial"/>
          <w:lang w:val="en-US"/>
        </w:rPr>
        <w:t xml:space="preserve">The project turns out to be of great relevance for the country because the diversity of amphibians is a strategic resource for Ecuador, representing a significant 9% of the world's diversity (Interview with </w:t>
      </w:r>
      <w:proofErr w:type="spellStart"/>
      <w:r w:rsidRPr="00FA6426">
        <w:rPr>
          <w:rFonts w:cs="Arial"/>
          <w:lang w:val="en-US"/>
        </w:rPr>
        <w:t>Otonga</w:t>
      </w:r>
      <w:proofErr w:type="spellEnd"/>
      <w:r w:rsidRPr="00FA6426">
        <w:rPr>
          <w:rFonts w:cs="Arial"/>
          <w:lang w:val="en-US"/>
        </w:rPr>
        <w:t xml:space="preserve"> Foundation). The genetic resources of amphibians have a potential use for their application in the cosmetic, therapeutic, and biomedical industries, which is why they justify their relevance in a context in which Ecuador identifies bio-knowledge and bioeconomy as strategic tools for national development in the medium - long term.</w:t>
      </w:r>
    </w:p>
    <w:p w14:paraId="654186D4" w14:textId="77777777" w:rsidR="00C25480" w:rsidRPr="00FA6426" w:rsidRDefault="00C25480" w:rsidP="00C25480">
      <w:pPr>
        <w:rPr>
          <w:rFonts w:cs="Arial"/>
          <w:lang w:val="en-US"/>
        </w:rPr>
      </w:pPr>
      <w:r w:rsidRPr="00FA6426">
        <w:rPr>
          <w:rFonts w:cs="Arial"/>
          <w:lang w:val="en-US"/>
        </w:rPr>
        <w:t xml:space="preserve">From the biological point of view, several interviewees agree that both </w:t>
      </w:r>
      <w:r w:rsidRPr="00FA6426">
        <w:rPr>
          <w:rFonts w:cs="Arial"/>
          <w:i/>
          <w:iCs/>
          <w:lang w:val="en-US"/>
        </w:rPr>
        <w:t>ex situ</w:t>
      </w:r>
      <w:r w:rsidRPr="00FA6426">
        <w:rPr>
          <w:rFonts w:cs="Arial"/>
          <w:lang w:val="en-US"/>
        </w:rPr>
        <w:t xml:space="preserve"> work and tissue management are of great relevance and importance for amphibian research and management in the country. In this sense, it is pointed out that working with amphibians is not the same as working with other resources of biological diversity. The scientific importance lies in the fact that, in Ecuador, between the 80s and 90s there were mass extinctions of amphibians with catastrophic characteristics, fundamentally associated with climate change, for which it was necessary to take priority action.</w:t>
      </w:r>
    </w:p>
    <w:p w14:paraId="1DDE57DF" w14:textId="77777777" w:rsidR="00C25480" w:rsidRPr="00FA6426" w:rsidRDefault="00C25480" w:rsidP="00C25480">
      <w:pPr>
        <w:rPr>
          <w:rFonts w:cs="Arial"/>
          <w:lang w:val="en-US"/>
        </w:rPr>
      </w:pPr>
      <w:r w:rsidRPr="00FA6426">
        <w:rPr>
          <w:rFonts w:cs="Arial"/>
          <w:lang w:val="en-US"/>
        </w:rPr>
        <w:lastRenderedPageBreak/>
        <w:t xml:space="preserve">The project has national and international relevance given the progress in the Nagoya Protocol adoption and considering that there are still very few projects financed by GEF with this conservation and sustainable use of genetic resources focus. The project has been presented in different international events. Compared to the region, there is progress in </w:t>
      </w:r>
      <w:proofErr w:type="spellStart"/>
      <w:r w:rsidRPr="00FA6426">
        <w:rPr>
          <w:rFonts w:cs="Arial"/>
          <w:lang w:val="en-US"/>
        </w:rPr>
        <w:t>biocommunity</w:t>
      </w:r>
      <w:proofErr w:type="spellEnd"/>
      <w:r w:rsidRPr="00FA6426">
        <w:rPr>
          <w:rFonts w:cs="Arial"/>
          <w:lang w:val="en-US"/>
        </w:rPr>
        <w:t xml:space="preserve"> management protocols design with local languages and intercultural and gender approach. </w:t>
      </w:r>
    </w:p>
    <w:p w14:paraId="30F3DE8D" w14:textId="63456C5E" w:rsidR="006B69F2" w:rsidRPr="00FA6426" w:rsidRDefault="00954784" w:rsidP="00954784">
      <w:pPr>
        <w:pStyle w:val="Ttulo3"/>
        <w:rPr>
          <w:rFonts w:cs="Arial"/>
        </w:rPr>
      </w:pPr>
      <w:bookmarkStart w:id="131" w:name="_Toc62485790"/>
      <w:proofErr w:type="spellStart"/>
      <w:r w:rsidRPr="00FA6426">
        <w:rPr>
          <w:rFonts w:cs="Arial"/>
        </w:rPr>
        <w:t>Effectiveness</w:t>
      </w:r>
      <w:proofErr w:type="spellEnd"/>
      <w:r w:rsidRPr="00FA6426">
        <w:rPr>
          <w:rFonts w:cs="Arial"/>
        </w:rPr>
        <w:t xml:space="preserve"> &amp; </w:t>
      </w:r>
      <w:proofErr w:type="spellStart"/>
      <w:r w:rsidRPr="00FA6426">
        <w:rPr>
          <w:rFonts w:cs="Arial"/>
        </w:rPr>
        <w:t>Efficiency</w:t>
      </w:r>
      <w:bookmarkEnd w:id="131"/>
      <w:proofErr w:type="spellEnd"/>
    </w:p>
    <w:tbl>
      <w:tblPr>
        <w:tblStyle w:val="Tablaconcuadrcula"/>
        <w:tblW w:w="0" w:type="auto"/>
        <w:tblLook w:val="04A0" w:firstRow="1" w:lastRow="0" w:firstColumn="1" w:lastColumn="0" w:noHBand="0" w:noVBand="1"/>
      </w:tblPr>
      <w:tblGrid>
        <w:gridCol w:w="5215"/>
        <w:gridCol w:w="3279"/>
      </w:tblGrid>
      <w:tr w:rsidR="0014139B" w:rsidRPr="00FA6426" w14:paraId="7A38F937" w14:textId="77777777" w:rsidTr="00234B92">
        <w:tc>
          <w:tcPr>
            <w:tcW w:w="5215" w:type="dxa"/>
          </w:tcPr>
          <w:p w14:paraId="00D61044" w14:textId="5DFEF91A" w:rsidR="0014139B" w:rsidRPr="00FA6426" w:rsidRDefault="005E623D" w:rsidP="00234B92">
            <w:pPr>
              <w:spacing w:before="0" w:after="0"/>
              <w:rPr>
                <w:rFonts w:cs="Arial"/>
                <w:i/>
                <w:sz w:val="22"/>
                <w:szCs w:val="22"/>
              </w:rPr>
            </w:pPr>
            <w:r w:rsidRPr="00FA6426">
              <w:rPr>
                <w:rFonts w:cs="Arial"/>
                <w:i/>
                <w:sz w:val="22"/>
                <w:szCs w:val="22"/>
              </w:rPr>
              <w:t xml:space="preserve">Project </w:t>
            </w:r>
            <w:proofErr w:type="spellStart"/>
            <w:r w:rsidRPr="00FA6426">
              <w:rPr>
                <w:rFonts w:cs="Arial"/>
                <w:i/>
                <w:sz w:val="22"/>
                <w:szCs w:val="22"/>
              </w:rPr>
              <w:t>effectiveness</w:t>
            </w:r>
            <w:proofErr w:type="spellEnd"/>
          </w:p>
        </w:tc>
        <w:tc>
          <w:tcPr>
            <w:tcW w:w="3279" w:type="dxa"/>
            <w:shd w:val="clear" w:color="auto" w:fill="auto"/>
          </w:tcPr>
          <w:p w14:paraId="2F3AB4DB" w14:textId="77F3165C" w:rsidR="0014139B" w:rsidRPr="00FA6426" w:rsidRDefault="0014139B" w:rsidP="00234B92">
            <w:pPr>
              <w:spacing w:before="0" w:after="0"/>
              <w:rPr>
                <w:rFonts w:cs="Arial"/>
                <w:iCs/>
                <w:sz w:val="22"/>
                <w:szCs w:val="22"/>
              </w:rPr>
            </w:pPr>
            <w:proofErr w:type="spellStart"/>
            <w:r w:rsidRPr="00FA6426">
              <w:rPr>
                <w:rFonts w:cs="Arial"/>
                <w:iCs/>
                <w:sz w:val="22"/>
                <w:szCs w:val="22"/>
              </w:rPr>
              <w:t>Satisfactor</w:t>
            </w:r>
            <w:r w:rsidR="005E623D" w:rsidRPr="00FA6426">
              <w:rPr>
                <w:rFonts w:cs="Arial"/>
                <w:iCs/>
                <w:sz w:val="22"/>
                <w:szCs w:val="22"/>
              </w:rPr>
              <w:t>y</w:t>
            </w:r>
            <w:proofErr w:type="spellEnd"/>
          </w:p>
        </w:tc>
      </w:tr>
    </w:tbl>
    <w:p w14:paraId="25F6EAEE" w14:textId="77777777" w:rsidR="007B0ED3" w:rsidRPr="00FA6426" w:rsidRDefault="007B0ED3" w:rsidP="007B0ED3">
      <w:pPr>
        <w:rPr>
          <w:rFonts w:cs="Arial"/>
          <w:lang w:val="en-US"/>
        </w:rPr>
      </w:pPr>
      <w:r w:rsidRPr="00FA6426">
        <w:rPr>
          <w:rFonts w:cs="Arial"/>
          <w:lang w:val="en-US"/>
        </w:rPr>
        <w:t>Effectiveness refers to progress in the fulfillment of planned activities in relation to its progress percentage towards the fulfillment of the different milestones and key processes. To determine the progress percentages by Outcome, an average between the progress of the indicators that comprise them was made. From this perspective, it can be observed that, months after the project closure, the compliance performance reported by the PIR for 5 impact indicators is equal or greater than 100%, however, the indicator related to the degree of environmental licenses monitoring, the goal is not reached despite the fact that it reports an 20 % advance (Graph 7).</w:t>
      </w:r>
    </w:p>
    <w:p w14:paraId="4859A195" w14:textId="4C281A39" w:rsidR="00954784" w:rsidRPr="00FA6426" w:rsidRDefault="00954784" w:rsidP="00954784">
      <w:pPr>
        <w:spacing w:after="0"/>
        <w:rPr>
          <w:rFonts w:cs="Arial"/>
          <w:b/>
          <w:lang w:val="en-US"/>
        </w:rPr>
      </w:pPr>
      <w:bookmarkStart w:id="132" w:name="_Toc62485744"/>
      <w:r w:rsidRPr="00FA6426">
        <w:rPr>
          <w:rFonts w:cs="Arial"/>
          <w:b/>
          <w:lang w:val="en-US"/>
        </w:rPr>
        <w:t xml:space="preserve">Graphic </w:t>
      </w:r>
      <w:r w:rsidRPr="00FA6426">
        <w:rPr>
          <w:rFonts w:cs="Arial"/>
          <w:b/>
        </w:rPr>
        <w:fldChar w:fldCharType="begin"/>
      </w:r>
      <w:r w:rsidRPr="00FA6426">
        <w:rPr>
          <w:rFonts w:cs="Arial"/>
          <w:b/>
          <w:lang w:val="en-US"/>
        </w:rPr>
        <w:instrText xml:space="preserve"> SEQ Graphic \* ARABIC </w:instrText>
      </w:r>
      <w:r w:rsidRPr="00FA6426">
        <w:rPr>
          <w:rFonts w:cs="Arial"/>
          <w:b/>
        </w:rPr>
        <w:fldChar w:fldCharType="separate"/>
      </w:r>
      <w:r w:rsidR="00AD728F">
        <w:rPr>
          <w:rFonts w:cs="Arial"/>
          <w:b/>
          <w:noProof/>
          <w:lang w:val="en-US"/>
        </w:rPr>
        <w:t>7</w:t>
      </w:r>
      <w:r w:rsidRPr="00FA6426">
        <w:rPr>
          <w:rFonts w:cs="Arial"/>
          <w:b/>
        </w:rPr>
        <w:fldChar w:fldCharType="end"/>
      </w:r>
      <w:r w:rsidRPr="00FA6426">
        <w:rPr>
          <w:rFonts w:cs="Arial"/>
          <w:b/>
          <w:lang w:val="en-US"/>
        </w:rPr>
        <w:t xml:space="preserve"> Progress of impact indicators</w:t>
      </w:r>
      <w:bookmarkEnd w:id="132"/>
    </w:p>
    <w:p w14:paraId="41BB08C9" w14:textId="152B35A5" w:rsidR="00871748" w:rsidRPr="00FA6426" w:rsidRDefault="00084F8E" w:rsidP="00084F8E">
      <w:pPr>
        <w:spacing w:after="0"/>
        <w:rPr>
          <w:rFonts w:cs="Arial"/>
        </w:rPr>
      </w:pPr>
      <w:r w:rsidRPr="00FA6426">
        <w:rPr>
          <w:rFonts w:cs="Arial"/>
          <w:noProof/>
        </w:rPr>
        <w:drawing>
          <wp:inline distT="0" distB="0" distL="0" distR="0" wp14:anchorId="0A797FF8" wp14:editId="46D28FB2">
            <wp:extent cx="5524500" cy="3040380"/>
            <wp:effectExtent l="0" t="0" r="0" b="7620"/>
            <wp:docPr id="68" name="Gráfico 68">
              <a:extLst xmlns:a="http://schemas.openxmlformats.org/drawingml/2006/main">
                <a:ext uri="{FF2B5EF4-FFF2-40B4-BE49-F238E27FC236}">
                  <a16:creationId xmlns:a16="http://schemas.microsoft.com/office/drawing/2014/main" id="{82E64178-C5E1-46BD-A6F4-56244579F3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19E6C8" w14:textId="2DEA1311" w:rsidR="00092386" w:rsidRPr="00FA6426" w:rsidRDefault="00954784" w:rsidP="00092386">
      <w:pPr>
        <w:spacing w:before="0"/>
        <w:rPr>
          <w:rFonts w:cs="Arial"/>
          <w:lang w:val="en-US"/>
        </w:rPr>
      </w:pPr>
      <w:r w:rsidRPr="00FA6426">
        <w:rPr>
          <w:rFonts w:cs="Arial"/>
          <w:lang w:val="en-US"/>
        </w:rPr>
        <w:t>Source</w:t>
      </w:r>
      <w:r w:rsidR="00092386" w:rsidRPr="00FA6426">
        <w:rPr>
          <w:rFonts w:cs="Arial"/>
          <w:lang w:val="en-US"/>
        </w:rPr>
        <w:t>: PIR, 2020</w:t>
      </w:r>
    </w:p>
    <w:p w14:paraId="4643DF4D" w14:textId="77777777" w:rsidR="007B0ED3" w:rsidRPr="00FA6426" w:rsidRDefault="007B0ED3" w:rsidP="00FA6426">
      <w:pPr>
        <w:rPr>
          <w:rFonts w:cs="Arial"/>
          <w:lang w:val="en-US"/>
        </w:rPr>
      </w:pPr>
      <w:r w:rsidRPr="00FA6426">
        <w:rPr>
          <w:rFonts w:cs="Arial"/>
          <w:lang w:val="en-US"/>
        </w:rPr>
        <w:lastRenderedPageBreak/>
        <w:t xml:space="preserve">In general, the project integrated </w:t>
      </w:r>
      <w:proofErr w:type="spellStart"/>
      <w:r w:rsidRPr="00FA6426">
        <w:rPr>
          <w:rFonts w:cs="Arial"/>
          <w:lang w:val="en-US"/>
        </w:rPr>
        <w:t>Senescyt</w:t>
      </w:r>
      <w:proofErr w:type="spellEnd"/>
      <w:r w:rsidRPr="00FA6426">
        <w:rPr>
          <w:rFonts w:cs="Arial"/>
          <w:lang w:val="en-US"/>
        </w:rPr>
        <w:t xml:space="preserve"> to the Board of Directors, </w:t>
      </w:r>
      <w:proofErr w:type="gramStart"/>
      <w:r w:rsidRPr="00FA6426">
        <w:rPr>
          <w:rFonts w:cs="Arial"/>
          <w:lang w:val="en-US"/>
        </w:rPr>
        <w:t>and also</w:t>
      </w:r>
      <w:proofErr w:type="gramEnd"/>
      <w:r w:rsidRPr="00FA6426">
        <w:rPr>
          <w:rFonts w:cs="Arial"/>
          <w:lang w:val="en-US"/>
        </w:rPr>
        <w:t xml:space="preserve"> included more actors involved in the country's amphibian field. It was able to solve the problem of </w:t>
      </w:r>
      <w:proofErr w:type="spellStart"/>
      <w:r w:rsidRPr="00FA6426">
        <w:rPr>
          <w:rFonts w:cs="Arial"/>
          <w:lang w:val="en-US"/>
        </w:rPr>
        <w:t>Jambatu</w:t>
      </w:r>
      <w:proofErr w:type="spellEnd"/>
      <w:r w:rsidRPr="00FA6426">
        <w:rPr>
          <w:rFonts w:cs="Arial"/>
          <w:lang w:val="en-US"/>
        </w:rPr>
        <w:t xml:space="preserve"> Center’s administrative and accounting competences, and the three-month delay in the </w:t>
      </w:r>
      <w:proofErr w:type="spellStart"/>
      <w:r w:rsidRPr="00FA6426">
        <w:rPr>
          <w:rFonts w:cs="Arial"/>
          <w:lang w:val="en-US"/>
        </w:rPr>
        <w:t>the</w:t>
      </w:r>
      <w:proofErr w:type="spellEnd"/>
      <w:r w:rsidRPr="00FA6426">
        <w:rPr>
          <w:rFonts w:cs="Arial"/>
          <w:lang w:val="en-US"/>
        </w:rPr>
        <w:t xml:space="preserve"> project starting. Thus, a big part of the success and goals fulfillment is due to the team's ability to leverage resources from Government and other institutions, and to maintain coordination and interest of different actors. </w:t>
      </w:r>
    </w:p>
    <w:p w14:paraId="34DA653E" w14:textId="77777777" w:rsidR="007B0ED3" w:rsidRPr="00FA6426" w:rsidRDefault="007B0ED3" w:rsidP="007B0ED3">
      <w:pPr>
        <w:spacing w:after="240"/>
        <w:rPr>
          <w:rFonts w:cs="Arial"/>
          <w:lang w:val="en-US" w:eastAsia="hi-IN"/>
        </w:rPr>
      </w:pPr>
      <w:r w:rsidRPr="00FA6426">
        <w:rPr>
          <w:rFonts w:cs="Arial"/>
          <w:lang w:val="en-US" w:eastAsia="hi-IN"/>
        </w:rPr>
        <w:t>Regarding consultancies quality, the project has managed quality standards to ensure that the information generated is useful. In general, documents were consistent and had good quality, sometimes measures were taken to ensure this aspect fulfillment, that is why several contests were declared void and / or canceled.</w:t>
      </w:r>
    </w:p>
    <w:tbl>
      <w:tblPr>
        <w:tblStyle w:val="Tablaconcuadrcula"/>
        <w:tblW w:w="0" w:type="auto"/>
        <w:tblLook w:val="04A0" w:firstRow="1" w:lastRow="0" w:firstColumn="1" w:lastColumn="0" w:noHBand="0" w:noVBand="1"/>
      </w:tblPr>
      <w:tblGrid>
        <w:gridCol w:w="5215"/>
        <w:gridCol w:w="3279"/>
      </w:tblGrid>
      <w:tr w:rsidR="0014139B" w:rsidRPr="00FA6426" w14:paraId="1DEB3F84" w14:textId="77777777" w:rsidTr="00234B92">
        <w:tc>
          <w:tcPr>
            <w:tcW w:w="5215" w:type="dxa"/>
          </w:tcPr>
          <w:p w14:paraId="1E3CF9D4" w14:textId="174AA9D6" w:rsidR="0014139B" w:rsidRPr="00FA6426" w:rsidRDefault="005E623D" w:rsidP="00234B92">
            <w:pPr>
              <w:spacing w:before="0" w:after="0"/>
              <w:rPr>
                <w:rFonts w:cs="Arial"/>
                <w:i/>
                <w:sz w:val="22"/>
                <w:szCs w:val="22"/>
              </w:rPr>
            </w:pPr>
            <w:r w:rsidRPr="00FA6426">
              <w:rPr>
                <w:rFonts w:cs="Arial"/>
                <w:i/>
                <w:sz w:val="22"/>
                <w:szCs w:val="22"/>
              </w:rPr>
              <w:t xml:space="preserve">Project </w:t>
            </w:r>
            <w:proofErr w:type="spellStart"/>
            <w:r w:rsidRPr="00FA6426">
              <w:rPr>
                <w:rFonts w:cs="Arial"/>
                <w:i/>
                <w:sz w:val="22"/>
                <w:szCs w:val="22"/>
              </w:rPr>
              <w:t>efficiency</w:t>
            </w:r>
            <w:proofErr w:type="spellEnd"/>
          </w:p>
        </w:tc>
        <w:tc>
          <w:tcPr>
            <w:tcW w:w="3279" w:type="dxa"/>
            <w:shd w:val="clear" w:color="auto" w:fill="auto"/>
          </w:tcPr>
          <w:p w14:paraId="2448F4FC" w14:textId="10C9CF8A" w:rsidR="0014139B" w:rsidRPr="00FA6426" w:rsidRDefault="005E623D" w:rsidP="00234B92">
            <w:pPr>
              <w:spacing w:before="0" w:after="0"/>
              <w:rPr>
                <w:rFonts w:cs="Arial"/>
                <w:iCs/>
                <w:sz w:val="22"/>
                <w:szCs w:val="22"/>
              </w:rPr>
            </w:pPr>
            <w:proofErr w:type="spellStart"/>
            <w:r w:rsidRPr="00FA6426">
              <w:rPr>
                <w:rFonts w:cs="Arial"/>
                <w:iCs/>
                <w:sz w:val="22"/>
                <w:szCs w:val="22"/>
              </w:rPr>
              <w:t>Highly</w:t>
            </w:r>
            <w:proofErr w:type="spellEnd"/>
            <w:r w:rsidRPr="00FA6426">
              <w:rPr>
                <w:rFonts w:cs="Arial"/>
                <w:iCs/>
                <w:sz w:val="22"/>
                <w:szCs w:val="22"/>
              </w:rPr>
              <w:t xml:space="preserve"> </w:t>
            </w:r>
            <w:proofErr w:type="spellStart"/>
            <w:r w:rsidRPr="00FA6426">
              <w:rPr>
                <w:rFonts w:cs="Arial"/>
                <w:iCs/>
                <w:sz w:val="22"/>
                <w:szCs w:val="22"/>
              </w:rPr>
              <w:t>Satisfactory</w:t>
            </w:r>
            <w:proofErr w:type="spellEnd"/>
          </w:p>
        </w:tc>
      </w:tr>
    </w:tbl>
    <w:p w14:paraId="556A32C9" w14:textId="77777777" w:rsidR="007B0ED3" w:rsidRPr="00FA6426" w:rsidRDefault="007B0ED3" w:rsidP="007B0ED3">
      <w:pPr>
        <w:spacing w:after="240"/>
        <w:rPr>
          <w:rFonts w:cs="Arial"/>
          <w:lang w:val="en-US"/>
        </w:rPr>
      </w:pPr>
      <w:bookmarkStart w:id="133" w:name="_Ref52884541"/>
      <w:bookmarkStart w:id="134" w:name="_Toc24098800"/>
      <w:bookmarkStart w:id="135" w:name="_Toc33392473"/>
      <w:r w:rsidRPr="00FA6426">
        <w:rPr>
          <w:rFonts w:cs="Arial"/>
          <w:lang w:val="en-US" w:eastAsia="hi-IN"/>
        </w:rPr>
        <w:t xml:space="preserve">In terms of efficiency, which is understood as the ability to achieve the expected Outcomes with the minimum possible use of resources and in the shortest time, and assuming a linear correspondence between budget execution and goals achievement, both Outcomes show a high performance. In all cases, there are important advances even when the entire estimated budget has not been executed. In the three Outcomes case, almost </w:t>
      </w:r>
      <w:proofErr w:type="gramStart"/>
      <w:r w:rsidRPr="00FA6426">
        <w:rPr>
          <w:rFonts w:cs="Arial"/>
          <w:lang w:val="en-US" w:eastAsia="hi-IN"/>
        </w:rPr>
        <w:t>all of</w:t>
      </w:r>
      <w:proofErr w:type="gramEnd"/>
      <w:r w:rsidRPr="00FA6426">
        <w:rPr>
          <w:rFonts w:cs="Arial"/>
          <w:lang w:val="en-US" w:eastAsia="hi-IN"/>
        </w:rPr>
        <w:t xml:space="preserve"> their associated indicators have been achieved. However, </w:t>
      </w:r>
      <w:proofErr w:type="gramStart"/>
      <w:r w:rsidRPr="00FA6426">
        <w:rPr>
          <w:rFonts w:cs="Arial"/>
          <w:lang w:val="en-US" w:eastAsia="hi-IN"/>
        </w:rPr>
        <w:t>due to the fact that</w:t>
      </w:r>
      <w:proofErr w:type="gramEnd"/>
      <w:r w:rsidRPr="00FA6426">
        <w:rPr>
          <w:rFonts w:cs="Arial"/>
          <w:lang w:val="en-US" w:eastAsia="hi-IN"/>
        </w:rPr>
        <w:t xml:space="preserve"> the project is months away from its closure, there is no expectation of reaching 100% despite having executed 92% of the resources as detailed in Graph 8.</w:t>
      </w:r>
    </w:p>
    <w:p w14:paraId="44540F45" w14:textId="0BF8F358" w:rsidR="00954784" w:rsidRPr="00FA6426" w:rsidRDefault="00954784" w:rsidP="008A7160">
      <w:pPr>
        <w:spacing w:after="0"/>
        <w:rPr>
          <w:rFonts w:cs="Arial"/>
          <w:b/>
          <w:lang w:val="en-US"/>
        </w:rPr>
      </w:pPr>
      <w:bookmarkStart w:id="136" w:name="_Toc62485745"/>
      <w:r w:rsidRPr="00FA6426">
        <w:rPr>
          <w:rFonts w:cs="Arial"/>
          <w:b/>
          <w:lang w:val="en-US"/>
        </w:rPr>
        <w:t xml:space="preserve">Graphic </w:t>
      </w:r>
      <w:r w:rsidRPr="00FA6426">
        <w:rPr>
          <w:rFonts w:cs="Arial"/>
          <w:b/>
        </w:rPr>
        <w:fldChar w:fldCharType="begin"/>
      </w:r>
      <w:r w:rsidRPr="00FA6426">
        <w:rPr>
          <w:rFonts w:cs="Arial"/>
          <w:b/>
          <w:lang w:val="en-US"/>
        </w:rPr>
        <w:instrText xml:space="preserve"> SEQ Graphic \* ARABIC </w:instrText>
      </w:r>
      <w:r w:rsidRPr="00FA6426">
        <w:rPr>
          <w:rFonts w:cs="Arial"/>
          <w:b/>
        </w:rPr>
        <w:fldChar w:fldCharType="separate"/>
      </w:r>
      <w:r w:rsidR="00AD728F">
        <w:rPr>
          <w:rFonts w:cs="Arial"/>
          <w:b/>
          <w:noProof/>
          <w:lang w:val="en-US"/>
        </w:rPr>
        <w:t>8</w:t>
      </w:r>
      <w:r w:rsidRPr="00FA6426">
        <w:rPr>
          <w:rFonts w:cs="Arial"/>
          <w:b/>
        </w:rPr>
        <w:fldChar w:fldCharType="end"/>
      </w:r>
      <w:r w:rsidRPr="00FA6426">
        <w:rPr>
          <w:rFonts w:cs="Arial"/>
          <w:b/>
          <w:lang w:val="en-US"/>
        </w:rPr>
        <w:t xml:space="preserve"> </w:t>
      </w:r>
      <w:r w:rsidRPr="00FA6426">
        <w:rPr>
          <w:rFonts w:cs="Arial"/>
          <w:b/>
          <w:bCs/>
          <w:lang w:val="en-US"/>
        </w:rPr>
        <w:t>Budget Execution vs.% of Implementation by Component</w:t>
      </w:r>
      <w:bookmarkEnd w:id="136"/>
    </w:p>
    <w:bookmarkEnd w:id="133"/>
    <w:bookmarkEnd w:id="134"/>
    <w:bookmarkEnd w:id="135"/>
    <w:p w14:paraId="55273972" w14:textId="111F03F8" w:rsidR="004809CE" w:rsidRPr="00FA6426" w:rsidRDefault="005E623D" w:rsidP="00216BBD">
      <w:pPr>
        <w:pStyle w:val="Sinespaciado"/>
        <w:rPr>
          <w:rFonts w:cs="Arial"/>
        </w:rPr>
      </w:pPr>
      <w:r w:rsidRPr="00FA6426">
        <w:rPr>
          <w:rFonts w:cs="Arial"/>
          <w:noProof/>
        </w:rPr>
        <w:drawing>
          <wp:inline distT="0" distB="0" distL="0" distR="0" wp14:anchorId="6DE80A4C" wp14:editId="2FD6278B">
            <wp:extent cx="5404514" cy="2688609"/>
            <wp:effectExtent l="0" t="0" r="5715" b="16510"/>
            <wp:docPr id="69" name="Gráfico 69">
              <a:extLst xmlns:a="http://schemas.openxmlformats.org/drawingml/2006/main">
                <a:ext uri="{FF2B5EF4-FFF2-40B4-BE49-F238E27FC236}">
                  <a16:creationId xmlns:a16="http://schemas.microsoft.com/office/drawing/2014/main" id="{3577E478-F654-4A0E-831F-3392A569B6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C94D86" w14:textId="63327C08" w:rsidR="008A7160" w:rsidRPr="00FA6426" w:rsidRDefault="00954784" w:rsidP="008A7160">
      <w:pPr>
        <w:spacing w:before="0"/>
        <w:rPr>
          <w:rFonts w:cs="Arial"/>
        </w:rPr>
      </w:pPr>
      <w:proofErr w:type="spellStart"/>
      <w:r w:rsidRPr="00FA6426">
        <w:rPr>
          <w:rFonts w:cs="Arial"/>
        </w:rPr>
        <w:t>Source</w:t>
      </w:r>
      <w:proofErr w:type="spellEnd"/>
      <w:r w:rsidR="008A7160" w:rsidRPr="00FA6426">
        <w:rPr>
          <w:rFonts w:cs="Arial"/>
        </w:rPr>
        <w:t xml:space="preserve">: </w:t>
      </w:r>
      <w:r w:rsidR="00092386" w:rsidRPr="00FA6426">
        <w:rPr>
          <w:rFonts w:cs="Arial"/>
        </w:rPr>
        <w:t>CDR 2014 – 2020;</w:t>
      </w:r>
      <w:r w:rsidR="008A7160" w:rsidRPr="00FA6426">
        <w:rPr>
          <w:rFonts w:cs="Arial"/>
        </w:rPr>
        <w:t xml:space="preserve"> PIR, 20</w:t>
      </w:r>
      <w:r w:rsidR="00092386" w:rsidRPr="00FA6426">
        <w:rPr>
          <w:rFonts w:cs="Arial"/>
        </w:rPr>
        <w:t>20</w:t>
      </w:r>
    </w:p>
    <w:p w14:paraId="5396FE28" w14:textId="77777777" w:rsidR="00954784" w:rsidRPr="00FA6426" w:rsidRDefault="00954784" w:rsidP="00954784">
      <w:pPr>
        <w:pStyle w:val="Ttulo3"/>
        <w:rPr>
          <w:rFonts w:cs="Arial"/>
        </w:rPr>
      </w:pPr>
      <w:bookmarkStart w:id="137" w:name="_Toc57297557"/>
      <w:bookmarkStart w:id="138" w:name="_Toc57666905"/>
      <w:bookmarkStart w:id="139" w:name="_Toc57297558"/>
      <w:bookmarkStart w:id="140" w:name="_Toc57666906"/>
      <w:bookmarkStart w:id="141" w:name="_Toc52912636"/>
      <w:bookmarkStart w:id="142" w:name="_Toc52912637"/>
      <w:bookmarkStart w:id="143" w:name="_Toc62485791"/>
      <w:bookmarkEnd w:id="137"/>
      <w:bookmarkEnd w:id="138"/>
      <w:bookmarkEnd w:id="139"/>
      <w:bookmarkEnd w:id="140"/>
      <w:bookmarkEnd w:id="141"/>
      <w:bookmarkEnd w:id="142"/>
      <w:r w:rsidRPr="00FA6426">
        <w:rPr>
          <w:rFonts w:cs="Arial"/>
        </w:rPr>
        <w:lastRenderedPageBreak/>
        <w:t xml:space="preserve">Country </w:t>
      </w:r>
      <w:proofErr w:type="spellStart"/>
      <w:r w:rsidRPr="00FA6426">
        <w:rPr>
          <w:rFonts w:cs="Arial"/>
        </w:rPr>
        <w:t>ownership</w:t>
      </w:r>
      <w:bookmarkEnd w:id="143"/>
      <w:proofErr w:type="spellEnd"/>
      <w:r w:rsidRPr="00FA6426">
        <w:rPr>
          <w:rFonts w:cs="Arial"/>
        </w:rPr>
        <w:t xml:space="preserve"> </w:t>
      </w:r>
    </w:p>
    <w:p w14:paraId="4C75CDC2" w14:textId="77777777" w:rsidR="007B0ED3" w:rsidRPr="00FA6426" w:rsidRDefault="007B0ED3" w:rsidP="007B0ED3">
      <w:pPr>
        <w:rPr>
          <w:rFonts w:cs="Arial"/>
          <w:lang w:val="en-US"/>
        </w:rPr>
      </w:pPr>
      <w:bookmarkStart w:id="144" w:name="_Toc57666908"/>
      <w:bookmarkStart w:id="145" w:name="_Toc57297560"/>
      <w:bookmarkStart w:id="146" w:name="_Toc57666909"/>
      <w:bookmarkStart w:id="147" w:name="_Toc57297561"/>
      <w:bookmarkStart w:id="148" w:name="_Toc57666910"/>
      <w:bookmarkStart w:id="149" w:name="_Toc57297562"/>
      <w:bookmarkStart w:id="150" w:name="_Toc57666911"/>
      <w:bookmarkEnd w:id="144"/>
      <w:bookmarkEnd w:id="145"/>
      <w:bookmarkEnd w:id="146"/>
      <w:bookmarkEnd w:id="147"/>
      <w:bookmarkEnd w:id="148"/>
      <w:bookmarkEnd w:id="149"/>
      <w:bookmarkEnd w:id="150"/>
      <w:r w:rsidRPr="00FA6426">
        <w:rPr>
          <w:rFonts w:cs="Arial"/>
          <w:lang w:val="en-US"/>
        </w:rPr>
        <w:t>The project is highly relevant for the country, as it is a pioneering experience in the practical implementation of Nagoya Protocol, which has been recognized by the interviewees as the most ambitious intervention that has been implemented in the amphibians field in Ecuador. The project clearly responds to national policy objectives.</w:t>
      </w:r>
    </w:p>
    <w:p w14:paraId="5E6365B0" w14:textId="77777777" w:rsidR="007B0ED3" w:rsidRPr="00FA6426" w:rsidRDefault="007B0ED3" w:rsidP="007B0ED3">
      <w:pPr>
        <w:rPr>
          <w:rFonts w:cs="Arial"/>
          <w:lang w:val="en-US"/>
        </w:rPr>
      </w:pPr>
      <w:r w:rsidRPr="00FA6426">
        <w:rPr>
          <w:rFonts w:cs="Arial"/>
          <w:lang w:val="en-US"/>
        </w:rPr>
        <w:t>At the ownership of the different institutions level, the interviewees value MAAE leadership and ownership in its role of Main Executing Entity that has been visible from the project design phase. In addition, it played an important role in leveraging co-financing resources and coordinating the participation of different institutions and levels of government. However, it is also noted that the country demonstrated that it does not have the capacity to assume direct implementation, so the opportunity to develop capacity to directly implement projects financed by donors and international cooperation was missing.</w:t>
      </w:r>
    </w:p>
    <w:p w14:paraId="26410574" w14:textId="77777777" w:rsidR="007B0ED3" w:rsidRPr="00FA6426" w:rsidRDefault="007B0ED3" w:rsidP="007B0ED3">
      <w:pPr>
        <w:rPr>
          <w:rFonts w:cs="Arial"/>
          <w:lang w:val="en-US"/>
        </w:rPr>
      </w:pPr>
      <w:r w:rsidRPr="00FA6426">
        <w:rPr>
          <w:rFonts w:cs="Arial"/>
          <w:lang w:val="en-US"/>
        </w:rPr>
        <w:t xml:space="preserve">Other project successes </w:t>
      </w:r>
      <w:proofErr w:type="gramStart"/>
      <w:r w:rsidRPr="00FA6426">
        <w:rPr>
          <w:rFonts w:cs="Arial"/>
          <w:lang w:val="en-US"/>
        </w:rPr>
        <w:t>was</w:t>
      </w:r>
      <w:proofErr w:type="gramEnd"/>
      <w:r w:rsidRPr="00FA6426">
        <w:rPr>
          <w:rFonts w:cs="Arial"/>
          <w:lang w:val="en-US"/>
        </w:rPr>
        <w:t xml:space="preserve"> the fact that different institutions from public and private sector, work in coordination, such as MAAE, </w:t>
      </w:r>
      <w:proofErr w:type="spellStart"/>
      <w:r w:rsidRPr="00FA6426">
        <w:rPr>
          <w:rFonts w:cs="Arial"/>
          <w:lang w:val="en-US"/>
        </w:rPr>
        <w:t>Senescyt</w:t>
      </w:r>
      <w:proofErr w:type="spellEnd"/>
      <w:r w:rsidRPr="00FA6426">
        <w:rPr>
          <w:rFonts w:cs="Arial"/>
          <w:lang w:val="en-US"/>
        </w:rPr>
        <w:t xml:space="preserve">, INABIO, </w:t>
      </w:r>
      <w:proofErr w:type="spellStart"/>
      <w:r w:rsidRPr="00FA6426">
        <w:rPr>
          <w:rFonts w:cs="Arial"/>
          <w:lang w:val="en-US"/>
        </w:rPr>
        <w:t>Senadi</w:t>
      </w:r>
      <w:proofErr w:type="spellEnd"/>
      <w:r w:rsidRPr="00FA6426">
        <w:rPr>
          <w:rFonts w:cs="Arial"/>
          <w:lang w:val="en-US"/>
        </w:rPr>
        <w:t xml:space="preserve">, </w:t>
      </w:r>
      <w:proofErr w:type="spellStart"/>
      <w:r w:rsidRPr="00FA6426">
        <w:rPr>
          <w:rFonts w:cs="Arial"/>
          <w:lang w:val="en-US"/>
        </w:rPr>
        <w:t>Jambatu</w:t>
      </w:r>
      <w:proofErr w:type="spellEnd"/>
      <w:r w:rsidRPr="00FA6426">
        <w:rPr>
          <w:rFonts w:cs="Arial"/>
          <w:lang w:val="en-US"/>
        </w:rPr>
        <w:t xml:space="preserve"> Center, </w:t>
      </w:r>
      <w:proofErr w:type="spellStart"/>
      <w:r w:rsidRPr="00FA6426">
        <w:rPr>
          <w:rFonts w:cs="Arial"/>
          <w:lang w:val="en-US"/>
        </w:rPr>
        <w:t>Amaru</w:t>
      </w:r>
      <w:proofErr w:type="spellEnd"/>
      <w:r w:rsidRPr="00FA6426">
        <w:rPr>
          <w:rFonts w:cs="Arial"/>
          <w:lang w:val="en-US"/>
        </w:rPr>
        <w:t xml:space="preserve"> </w:t>
      </w:r>
      <w:proofErr w:type="spellStart"/>
      <w:r w:rsidRPr="00FA6426">
        <w:rPr>
          <w:rFonts w:cs="Arial"/>
          <w:lang w:val="en-US"/>
        </w:rPr>
        <w:t>Biopark</w:t>
      </w:r>
      <w:proofErr w:type="spellEnd"/>
      <w:r w:rsidRPr="00FA6426">
        <w:rPr>
          <w:rFonts w:cs="Arial"/>
          <w:lang w:val="en-US"/>
        </w:rPr>
        <w:t xml:space="preserve">, Amazon Regional University </w:t>
      </w:r>
      <w:proofErr w:type="spellStart"/>
      <w:r w:rsidRPr="00FA6426">
        <w:rPr>
          <w:rFonts w:cs="Arial"/>
          <w:lang w:val="en-US"/>
        </w:rPr>
        <w:t>Ikiam</w:t>
      </w:r>
      <w:proofErr w:type="spellEnd"/>
      <w:r w:rsidRPr="00FA6426">
        <w:rPr>
          <w:rFonts w:cs="Arial"/>
          <w:lang w:val="en-US"/>
        </w:rPr>
        <w:t>, ETAPA EP.</w:t>
      </w:r>
    </w:p>
    <w:p w14:paraId="1A5A5B95" w14:textId="77777777" w:rsidR="00954784" w:rsidRPr="00FA6426" w:rsidRDefault="00954784" w:rsidP="00954784">
      <w:pPr>
        <w:pStyle w:val="Ttulo3"/>
        <w:rPr>
          <w:rFonts w:cs="Arial"/>
        </w:rPr>
      </w:pPr>
      <w:bookmarkStart w:id="151" w:name="_Toc62485792"/>
      <w:proofErr w:type="spellStart"/>
      <w:r w:rsidRPr="00FA6426">
        <w:rPr>
          <w:rFonts w:cs="Arial"/>
        </w:rPr>
        <w:t>Mainstreaming</w:t>
      </w:r>
      <w:bookmarkEnd w:id="151"/>
      <w:proofErr w:type="spellEnd"/>
    </w:p>
    <w:p w14:paraId="2A03515B" w14:textId="77777777" w:rsidR="007B0ED3" w:rsidRPr="006001D7" w:rsidRDefault="007B0ED3" w:rsidP="006001D7">
      <w:pPr>
        <w:rPr>
          <w:rFonts w:cs="Arial"/>
          <w:lang w:val="en-US"/>
        </w:rPr>
      </w:pPr>
      <w:bookmarkStart w:id="152" w:name="_Toc57297564"/>
      <w:bookmarkStart w:id="153" w:name="_Toc57666913"/>
      <w:bookmarkStart w:id="154" w:name="_Toc59630883"/>
      <w:bookmarkEnd w:id="152"/>
      <w:bookmarkEnd w:id="153"/>
      <w:r w:rsidRPr="006001D7">
        <w:rPr>
          <w:rFonts w:cs="Arial"/>
          <w:lang w:val="en-US"/>
        </w:rPr>
        <w:t>Objectives and Outcomes of PARG project are aligned with and are part of the UNDP country program strategy. In addition, it is aligned with the state objectives and strategy, which in this case are reflected in the National Development Plan 2017-2021 and in Ecuador's commitments regarding environmental issues and the SDGs. In addition, the project has contributed to other achievements such as:</w:t>
      </w:r>
      <w:bookmarkEnd w:id="154"/>
    </w:p>
    <w:p w14:paraId="5C54E39A" w14:textId="77777777" w:rsidR="007B0ED3" w:rsidRPr="006001D7" w:rsidRDefault="007B0ED3" w:rsidP="006001D7">
      <w:pPr>
        <w:pStyle w:val="Prrafodelista"/>
        <w:numPr>
          <w:ilvl w:val="0"/>
          <w:numId w:val="46"/>
        </w:numPr>
        <w:rPr>
          <w:rFonts w:cs="Arial"/>
          <w:lang w:val="en-US"/>
        </w:rPr>
      </w:pPr>
      <w:bookmarkStart w:id="155" w:name="_Toc59630884"/>
      <w:r w:rsidRPr="006001D7">
        <w:rPr>
          <w:rFonts w:cs="Arial"/>
          <w:lang w:val="en-US"/>
        </w:rPr>
        <w:t>Being the first work experience related to Nagoya protocol, specifically with amphibians, it has strengthened the institutions involved capacity and lays foundations for a second phase.</w:t>
      </w:r>
      <w:bookmarkEnd w:id="155"/>
    </w:p>
    <w:p w14:paraId="3FAC7917" w14:textId="77777777" w:rsidR="007B0ED3" w:rsidRPr="006001D7" w:rsidRDefault="007B0ED3" w:rsidP="006001D7">
      <w:pPr>
        <w:pStyle w:val="Prrafodelista"/>
        <w:numPr>
          <w:ilvl w:val="0"/>
          <w:numId w:val="46"/>
        </w:numPr>
        <w:rPr>
          <w:rFonts w:cs="Arial"/>
          <w:lang w:val="en-US"/>
        </w:rPr>
      </w:pPr>
      <w:bookmarkStart w:id="156" w:name="_Toc59630885"/>
      <w:r w:rsidRPr="006001D7">
        <w:rPr>
          <w:rFonts w:cs="Arial"/>
          <w:lang w:val="en-US"/>
        </w:rPr>
        <w:t>Even though the design did not require considering issues such as gender and indigenous communities’ participation, communities were invited to be part of the project activities, particularly in the conservation areas declaration. Gender approach was included in project planning and internal organization and activities were developed in Outcome 1. Regarding the socioeconomic impact, the project reports that it is positive in terms of benefits for women, for example, through tourism activities.</w:t>
      </w:r>
      <w:bookmarkEnd w:id="156"/>
    </w:p>
    <w:p w14:paraId="56AE41A5" w14:textId="77777777" w:rsidR="007B0ED3" w:rsidRPr="006001D7" w:rsidRDefault="007B0ED3" w:rsidP="006001D7">
      <w:pPr>
        <w:pStyle w:val="Prrafodelista"/>
        <w:numPr>
          <w:ilvl w:val="0"/>
          <w:numId w:val="46"/>
        </w:numPr>
        <w:rPr>
          <w:rFonts w:cs="Arial"/>
          <w:lang w:val="en-US"/>
        </w:rPr>
      </w:pPr>
      <w:bookmarkStart w:id="157" w:name="_Toc59630886"/>
      <w:proofErr w:type="gramStart"/>
      <w:r w:rsidRPr="006001D7">
        <w:rPr>
          <w:rFonts w:cs="Arial"/>
          <w:lang w:val="en-US"/>
        </w:rPr>
        <w:lastRenderedPageBreak/>
        <w:t>The First International Symposium on Amphibian Conservation,</w:t>
      </w:r>
      <w:proofErr w:type="gramEnd"/>
      <w:r w:rsidRPr="006001D7">
        <w:rPr>
          <w:rFonts w:cs="Arial"/>
          <w:lang w:val="en-US"/>
        </w:rPr>
        <w:t xml:space="preserve"> allowed identification and articulation of different actors and researchers linked to the subject. According to the interviewees, the event allowed a valuable exchange of experiences, forming a collaborative network that did not previously exist in the country.</w:t>
      </w:r>
      <w:bookmarkEnd w:id="157"/>
    </w:p>
    <w:p w14:paraId="6B402179" w14:textId="16511589" w:rsidR="00954784" w:rsidRPr="00FA6426" w:rsidRDefault="00954784" w:rsidP="00954784">
      <w:pPr>
        <w:pStyle w:val="Ttulo3"/>
        <w:rPr>
          <w:rFonts w:cs="Arial"/>
        </w:rPr>
      </w:pPr>
      <w:bookmarkStart w:id="158" w:name="_Toc62485793"/>
      <w:proofErr w:type="spellStart"/>
      <w:r w:rsidRPr="00FA6426">
        <w:rPr>
          <w:rFonts w:cs="Arial"/>
        </w:rPr>
        <w:t>Sustainability</w:t>
      </w:r>
      <w:bookmarkEnd w:id="158"/>
      <w:proofErr w:type="spellEnd"/>
    </w:p>
    <w:tbl>
      <w:tblPr>
        <w:tblStyle w:val="Tablaconcuadrcula"/>
        <w:tblW w:w="0" w:type="auto"/>
        <w:tblLook w:val="04A0" w:firstRow="1" w:lastRow="0" w:firstColumn="1" w:lastColumn="0" w:noHBand="0" w:noVBand="1"/>
      </w:tblPr>
      <w:tblGrid>
        <w:gridCol w:w="5807"/>
        <w:gridCol w:w="2687"/>
      </w:tblGrid>
      <w:tr w:rsidR="000D7A27" w:rsidRPr="00FA6426" w14:paraId="079E12BB" w14:textId="77777777" w:rsidTr="00B81D5F">
        <w:tc>
          <w:tcPr>
            <w:tcW w:w="5807" w:type="dxa"/>
          </w:tcPr>
          <w:p w14:paraId="1B81D5D7" w14:textId="21098EA0" w:rsidR="000D7A27" w:rsidRPr="00FA6426" w:rsidRDefault="005E623D" w:rsidP="00234B92">
            <w:pPr>
              <w:spacing w:before="0" w:after="0" w:line="240" w:lineRule="auto"/>
              <w:rPr>
                <w:rFonts w:cs="Arial"/>
                <w:i/>
                <w:sz w:val="22"/>
                <w:szCs w:val="22"/>
                <w:lang w:val="en-US"/>
              </w:rPr>
            </w:pPr>
            <w:r w:rsidRPr="00FA6426">
              <w:rPr>
                <w:rFonts w:cs="Arial"/>
                <w:i/>
                <w:sz w:val="22"/>
                <w:szCs w:val="22"/>
                <w:lang w:val="en-US"/>
              </w:rPr>
              <w:t>Institutional framework and governance risks: the probability that the benefits will continue to be delivered after the project closure.</w:t>
            </w:r>
          </w:p>
        </w:tc>
        <w:tc>
          <w:tcPr>
            <w:tcW w:w="2687" w:type="dxa"/>
            <w:shd w:val="clear" w:color="auto" w:fill="auto"/>
            <w:vAlign w:val="center"/>
          </w:tcPr>
          <w:p w14:paraId="5EF567DB" w14:textId="37DC9F22" w:rsidR="000D7A27" w:rsidRPr="00FA6426" w:rsidRDefault="005E623D" w:rsidP="00B81D5F">
            <w:pPr>
              <w:spacing w:before="0" w:after="0" w:line="240" w:lineRule="auto"/>
              <w:jc w:val="left"/>
              <w:rPr>
                <w:rFonts w:cs="Arial"/>
                <w:iCs/>
                <w:sz w:val="22"/>
                <w:szCs w:val="22"/>
              </w:rPr>
            </w:pPr>
            <w:proofErr w:type="spellStart"/>
            <w:r w:rsidRPr="00FA6426">
              <w:rPr>
                <w:rFonts w:cs="Arial"/>
                <w:iCs/>
                <w:sz w:val="22"/>
                <w:szCs w:val="22"/>
              </w:rPr>
              <w:t>Moderately</w:t>
            </w:r>
            <w:proofErr w:type="spellEnd"/>
            <w:r w:rsidRPr="00FA6426">
              <w:rPr>
                <w:rFonts w:cs="Arial"/>
                <w:iCs/>
                <w:sz w:val="22"/>
                <w:szCs w:val="22"/>
              </w:rPr>
              <w:t xml:space="preserve"> </w:t>
            </w:r>
            <w:proofErr w:type="spellStart"/>
            <w:r w:rsidRPr="00FA6426">
              <w:rPr>
                <w:rFonts w:cs="Arial"/>
                <w:iCs/>
                <w:sz w:val="22"/>
                <w:szCs w:val="22"/>
              </w:rPr>
              <w:t>Likely</w:t>
            </w:r>
            <w:proofErr w:type="spellEnd"/>
          </w:p>
        </w:tc>
      </w:tr>
    </w:tbl>
    <w:p w14:paraId="411641D2" w14:textId="77777777" w:rsidR="007B0ED3" w:rsidRPr="00FA6426" w:rsidRDefault="007B0ED3" w:rsidP="00FA6426">
      <w:pPr>
        <w:rPr>
          <w:rFonts w:cs="Arial"/>
          <w:lang w:val="en-US"/>
        </w:rPr>
      </w:pPr>
      <w:r w:rsidRPr="00FA6426">
        <w:rPr>
          <w:rFonts w:cs="Arial"/>
          <w:lang w:val="en-US"/>
        </w:rPr>
        <w:t xml:space="preserve">The project has been key in generating capacity for response and inter-institutional coordination around </w:t>
      </w:r>
      <w:proofErr w:type="spellStart"/>
      <w:r w:rsidRPr="00FA6426">
        <w:rPr>
          <w:rFonts w:cs="Arial"/>
          <w:lang w:val="en-US"/>
        </w:rPr>
        <w:t>Ingenios</w:t>
      </w:r>
      <w:proofErr w:type="spellEnd"/>
      <w:r w:rsidRPr="00FA6426">
        <w:rPr>
          <w:rFonts w:cs="Arial"/>
          <w:lang w:val="en-US"/>
        </w:rPr>
        <w:t xml:space="preserve"> Code and Nagoya Protocol implementation. This management establishes a basis for collaboration and commitment to monitor project results in the future, which has been confirmed by all the project partners and key actors. However, sustainability will depend on MAAE leadership and its ability to maintain commitment and involvement of other actors.</w:t>
      </w:r>
    </w:p>
    <w:p w14:paraId="0DE7E5C4" w14:textId="77777777" w:rsidR="007B0ED3" w:rsidRPr="00FA6426" w:rsidRDefault="007B0ED3" w:rsidP="00FA6426">
      <w:pPr>
        <w:rPr>
          <w:rFonts w:cs="Arial"/>
          <w:lang w:val="en-US"/>
        </w:rPr>
      </w:pPr>
      <w:r w:rsidRPr="00FA6426">
        <w:rPr>
          <w:rFonts w:cs="Arial"/>
          <w:lang w:val="en-US"/>
        </w:rPr>
        <w:t>The recent dismissal of MAAE employees, particularly those directly related to the project implementation, such as Wildlife and Genetic Resources Unit, presents a challenge for sustainability, given that these employees maintain historical memory of these processes and have been direct actors in the institutional strengthening promoted by the project.</w:t>
      </w:r>
    </w:p>
    <w:p w14:paraId="146646D4" w14:textId="77777777" w:rsidR="007B0ED3" w:rsidRPr="00FA6426" w:rsidRDefault="007B0ED3" w:rsidP="00FA6426">
      <w:pPr>
        <w:rPr>
          <w:rFonts w:cs="Arial"/>
          <w:lang w:val="en-US" w:eastAsia="es-ES"/>
        </w:rPr>
      </w:pPr>
      <w:r w:rsidRPr="00FA6426">
        <w:rPr>
          <w:rFonts w:cs="Arial"/>
          <w:lang w:val="en-US"/>
        </w:rPr>
        <w:t xml:space="preserve">Regarding the work at territorial level for the PAs declaration, it represents an important risk since its continuity will depend on authorities’ political will. In the Carchi Provincial Carchi GAD case there was evidence of commitment and interest, however, the Guayas Provincial GAD case represents a greater risk because the AP declaration was promoted by the previous administration and due to the rotation of the technicians, there is a risk of losing process appropriation from Provincial GAD. </w:t>
      </w:r>
      <w:r w:rsidRPr="00FA6426">
        <w:rPr>
          <w:rFonts w:cs="Arial"/>
          <w:lang w:val="en-US" w:eastAsia="es-ES"/>
        </w:rPr>
        <w:t xml:space="preserve"> </w:t>
      </w:r>
    </w:p>
    <w:p w14:paraId="32B7F674" w14:textId="77777777" w:rsidR="007B0ED3" w:rsidRPr="00FA6426" w:rsidRDefault="007B0ED3" w:rsidP="007B0ED3">
      <w:pPr>
        <w:rPr>
          <w:rFonts w:cs="Arial"/>
          <w:lang w:val="en-US"/>
        </w:rPr>
      </w:pPr>
      <w:r w:rsidRPr="00FA6426">
        <w:rPr>
          <w:rFonts w:cs="Arial"/>
          <w:lang w:val="en-US"/>
        </w:rPr>
        <w:t xml:space="preserve">Possibly the greatest institutional risk for the project sustainability is related to Outcome 3 because the country is moving towards a new national </w:t>
      </w:r>
      <w:proofErr w:type="gramStart"/>
      <w:r w:rsidRPr="00FA6426">
        <w:rPr>
          <w:rFonts w:cs="Arial"/>
          <w:lang w:val="en-US"/>
        </w:rPr>
        <w:t>authorities</w:t>
      </w:r>
      <w:proofErr w:type="gramEnd"/>
      <w:r w:rsidRPr="00FA6426">
        <w:rPr>
          <w:rFonts w:cs="Arial"/>
          <w:lang w:val="en-US"/>
        </w:rPr>
        <w:t xml:space="preserve"> election, a new regime that could entail new priorities, institutional changes and ministries authorities and teams rotation.</w:t>
      </w:r>
    </w:p>
    <w:tbl>
      <w:tblPr>
        <w:tblStyle w:val="Tablaconcuadrcula"/>
        <w:tblW w:w="0" w:type="auto"/>
        <w:tblLook w:val="04A0" w:firstRow="1" w:lastRow="0" w:firstColumn="1" w:lastColumn="0" w:noHBand="0" w:noVBand="1"/>
      </w:tblPr>
      <w:tblGrid>
        <w:gridCol w:w="5807"/>
        <w:gridCol w:w="2687"/>
      </w:tblGrid>
      <w:tr w:rsidR="000D7A27" w:rsidRPr="00FA6426" w14:paraId="6DD1648A" w14:textId="77777777" w:rsidTr="005E623D">
        <w:trPr>
          <w:trHeight w:val="258"/>
        </w:trPr>
        <w:tc>
          <w:tcPr>
            <w:tcW w:w="5807" w:type="dxa"/>
          </w:tcPr>
          <w:p w14:paraId="46EACB05" w14:textId="1FFB4C92" w:rsidR="000D7A27" w:rsidRPr="00FA6426" w:rsidRDefault="005E623D" w:rsidP="00234B92">
            <w:pPr>
              <w:spacing w:before="0" w:after="0" w:line="240" w:lineRule="auto"/>
              <w:rPr>
                <w:rFonts w:cs="Arial"/>
                <w:i/>
                <w:sz w:val="22"/>
                <w:szCs w:val="22"/>
                <w:lang w:val="en-US"/>
              </w:rPr>
            </w:pPr>
            <w:r w:rsidRPr="00FA6426">
              <w:rPr>
                <w:rFonts w:cs="Arial"/>
                <w:i/>
                <w:sz w:val="22"/>
                <w:szCs w:val="22"/>
                <w:lang w:val="en-US"/>
              </w:rPr>
              <w:t>Socio-political risks: The probability that the benefits will continue to be delivered after the project closure.</w:t>
            </w:r>
          </w:p>
        </w:tc>
        <w:tc>
          <w:tcPr>
            <w:tcW w:w="2687" w:type="dxa"/>
            <w:shd w:val="clear" w:color="auto" w:fill="auto"/>
            <w:vAlign w:val="center"/>
          </w:tcPr>
          <w:p w14:paraId="387B50A4" w14:textId="4B8EC611" w:rsidR="000D7A27" w:rsidRPr="00FA6426" w:rsidRDefault="005E623D" w:rsidP="00B81D5F">
            <w:pPr>
              <w:spacing w:before="0" w:after="0" w:line="240" w:lineRule="auto"/>
              <w:jc w:val="left"/>
              <w:rPr>
                <w:rFonts w:cs="Arial"/>
                <w:iCs/>
                <w:sz w:val="22"/>
                <w:szCs w:val="22"/>
              </w:rPr>
            </w:pPr>
            <w:proofErr w:type="spellStart"/>
            <w:r w:rsidRPr="00FA6426">
              <w:rPr>
                <w:rFonts w:cs="Arial"/>
                <w:iCs/>
                <w:sz w:val="22"/>
                <w:szCs w:val="22"/>
              </w:rPr>
              <w:t>Moderately</w:t>
            </w:r>
            <w:proofErr w:type="spellEnd"/>
            <w:r w:rsidRPr="00FA6426">
              <w:rPr>
                <w:rFonts w:cs="Arial"/>
                <w:iCs/>
                <w:sz w:val="22"/>
                <w:szCs w:val="22"/>
              </w:rPr>
              <w:t xml:space="preserve"> </w:t>
            </w:r>
            <w:proofErr w:type="spellStart"/>
            <w:r w:rsidRPr="00FA6426">
              <w:rPr>
                <w:rFonts w:cs="Arial"/>
                <w:iCs/>
                <w:sz w:val="22"/>
                <w:szCs w:val="22"/>
              </w:rPr>
              <w:t>Unlikely</w:t>
            </w:r>
            <w:proofErr w:type="spellEnd"/>
          </w:p>
        </w:tc>
      </w:tr>
    </w:tbl>
    <w:p w14:paraId="150AEE7B" w14:textId="77777777" w:rsidR="000D7A27" w:rsidRPr="00FA6426" w:rsidRDefault="000D7A27" w:rsidP="000D7A27">
      <w:pPr>
        <w:spacing w:before="0" w:after="0"/>
        <w:rPr>
          <w:rFonts w:cs="Arial"/>
        </w:rPr>
      </w:pPr>
    </w:p>
    <w:p w14:paraId="417F031D" w14:textId="4C8FD176" w:rsidR="000D7A27" w:rsidRPr="00FA6426" w:rsidRDefault="007B0ED3" w:rsidP="007B0ED3">
      <w:pPr>
        <w:rPr>
          <w:rFonts w:cs="Arial"/>
          <w:lang w:val="en-US"/>
        </w:rPr>
      </w:pPr>
      <w:r w:rsidRPr="00FA6426">
        <w:rPr>
          <w:rFonts w:cs="Arial"/>
          <w:lang w:val="en-US"/>
        </w:rPr>
        <w:lastRenderedPageBreak/>
        <w:t>In the short term, the country economic situation could influence an increase of pressure on natural resources. This would especially affect the commitment sustainability of the communities involved in protected areas creation and management, to the extent that they do not perceive benefits derived from its declaration, and that they are not actively involved in their management. The greatest risk stems from the short time and limited resources that the project had to accompany community in its appropriation process of the conservation areas created.</w:t>
      </w:r>
    </w:p>
    <w:tbl>
      <w:tblPr>
        <w:tblStyle w:val="Tablaconcuadrcula"/>
        <w:tblW w:w="0" w:type="auto"/>
        <w:tblLook w:val="04A0" w:firstRow="1" w:lastRow="0" w:firstColumn="1" w:lastColumn="0" w:noHBand="0" w:noVBand="1"/>
      </w:tblPr>
      <w:tblGrid>
        <w:gridCol w:w="5807"/>
        <w:gridCol w:w="2687"/>
      </w:tblGrid>
      <w:tr w:rsidR="000D7A27" w:rsidRPr="00FA6426" w14:paraId="761EB326" w14:textId="77777777" w:rsidTr="00B81D5F">
        <w:tc>
          <w:tcPr>
            <w:tcW w:w="5807" w:type="dxa"/>
          </w:tcPr>
          <w:p w14:paraId="40A74554" w14:textId="41D410ED" w:rsidR="000D7A27" w:rsidRPr="00FA6426" w:rsidRDefault="005E623D" w:rsidP="00234B92">
            <w:pPr>
              <w:spacing w:before="0" w:after="0" w:line="240" w:lineRule="auto"/>
              <w:rPr>
                <w:rFonts w:cs="Arial"/>
                <w:i/>
                <w:sz w:val="22"/>
                <w:szCs w:val="22"/>
                <w:lang w:val="en-US"/>
              </w:rPr>
            </w:pPr>
            <w:r w:rsidRPr="00FA6426">
              <w:rPr>
                <w:rFonts w:cs="Arial"/>
                <w:i/>
                <w:sz w:val="22"/>
                <w:szCs w:val="22"/>
                <w:lang w:val="en-US"/>
              </w:rPr>
              <w:t>Environmental Risks: The probability that the benefits will continue to be delivered after the project closure.</w:t>
            </w:r>
          </w:p>
        </w:tc>
        <w:tc>
          <w:tcPr>
            <w:tcW w:w="2687" w:type="dxa"/>
            <w:shd w:val="clear" w:color="auto" w:fill="auto"/>
            <w:vAlign w:val="center"/>
          </w:tcPr>
          <w:p w14:paraId="6C1B8087" w14:textId="7AFB8B75" w:rsidR="000D7A27" w:rsidRPr="00FA6426" w:rsidRDefault="005E623D" w:rsidP="00B81D5F">
            <w:pPr>
              <w:spacing w:before="0" w:after="0" w:line="240" w:lineRule="auto"/>
              <w:jc w:val="left"/>
              <w:rPr>
                <w:rFonts w:cs="Arial"/>
                <w:i/>
                <w:sz w:val="22"/>
                <w:szCs w:val="22"/>
              </w:rPr>
            </w:pPr>
            <w:proofErr w:type="spellStart"/>
            <w:r w:rsidRPr="00FA6426">
              <w:rPr>
                <w:rFonts w:cs="Arial"/>
                <w:iCs/>
                <w:sz w:val="22"/>
                <w:szCs w:val="22"/>
              </w:rPr>
              <w:t>Moderately</w:t>
            </w:r>
            <w:proofErr w:type="spellEnd"/>
            <w:r w:rsidRPr="00FA6426">
              <w:rPr>
                <w:rFonts w:cs="Arial"/>
                <w:iCs/>
                <w:sz w:val="22"/>
                <w:szCs w:val="22"/>
              </w:rPr>
              <w:t xml:space="preserve"> </w:t>
            </w:r>
            <w:proofErr w:type="spellStart"/>
            <w:r w:rsidRPr="00FA6426">
              <w:rPr>
                <w:rFonts w:cs="Arial"/>
                <w:iCs/>
                <w:sz w:val="22"/>
                <w:szCs w:val="22"/>
              </w:rPr>
              <w:t>Likely</w:t>
            </w:r>
            <w:proofErr w:type="spellEnd"/>
          </w:p>
        </w:tc>
      </w:tr>
    </w:tbl>
    <w:p w14:paraId="78B32685" w14:textId="77777777" w:rsidR="007B0ED3" w:rsidRPr="00FA6426" w:rsidRDefault="007B0ED3" w:rsidP="00FA6426">
      <w:pPr>
        <w:rPr>
          <w:rFonts w:cs="Arial"/>
          <w:lang w:val="en-US"/>
        </w:rPr>
      </w:pPr>
      <w:r w:rsidRPr="00FA6426">
        <w:rPr>
          <w:rFonts w:cs="Arial"/>
          <w:lang w:val="en-US"/>
        </w:rPr>
        <w:t>Declaration of new PAs promoted by the project coincide with areas of mining concessions, which could influence the existence of overlapped competitions among different institutions; Furthermore, it may put its total or partial sustainability on risk, in the event that it is necessary to modify the limits.</w:t>
      </w:r>
    </w:p>
    <w:p w14:paraId="0BD9ADB0" w14:textId="77777777" w:rsidR="007B0ED3" w:rsidRPr="00FA6426" w:rsidRDefault="007B0ED3" w:rsidP="00FA6426">
      <w:pPr>
        <w:rPr>
          <w:rFonts w:cs="Arial"/>
          <w:lang w:val="en-US"/>
        </w:rPr>
      </w:pPr>
      <w:r w:rsidRPr="00FA6426">
        <w:rPr>
          <w:rFonts w:cs="Arial"/>
          <w:lang w:val="en-US"/>
        </w:rPr>
        <w:t>According to experts, the sensitivity of amphibians to climate change effects, makes it an excellent species indicator, so the monitoring activities sustainability, as well as their potential replication, largely depend on their inclusion within the PAs biodiversity monitoring programs.</w:t>
      </w:r>
    </w:p>
    <w:p w14:paraId="38E8E5AC" w14:textId="77777777" w:rsidR="007B0ED3" w:rsidRPr="00FA6426" w:rsidRDefault="007B0ED3" w:rsidP="007B0ED3">
      <w:pPr>
        <w:rPr>
          <w:rFonts w:cs="Arial"/>
          <w:lang w:val="en-US" w:eastAsia="hi-IN"/>
        </w:rPr>
      </w:pPr>
      <w:r w:rsidRPr="00FA6426">
        <w:rPr>
          <w:rFonts w:cs="Arial"/>
          <w:lang w:val="en-US"/>
        </w:rPr>
        <w:t xml:space="preserve">There is great expectation that, once the project is concluded, work will continue at the Regional Amazon University </w:t>
      </w:r>
      <w:proofErr w:type="spellStart"/>
      <w:r w:rsidRPr="00FA6426">
        <w:rPr>
          <w:rFonts w:cs="Arial"/>
          <w:lang w:val="en-US"/>
        </w:rPr>
        <w:t>Ikiam</w:t>
      </w:r>
      <w:proofErr w:type="spellEnd"/>
      <w:r w:rsidRPr="00FA6426">
        <w:rPr>
          <w:rFonts w:cs="Arial"/>
          <w:lang w:val="en-US"/>
        </w:rPr>
        <w:t xml:space="preserve"> and PUCE, since both universities handle the same research line on peptides and amphibians, which are already established, have institutional support , access to technology assembled by the project, and human talent.</w:t>
      </w:r>
    </w:p>
    <w:tbl>
      <w:tblPr>
        <w:tblStyle w:val="Tablaconcuadrcula"/>
        <w:tblW w:w="0" w:type="auto"/>
        <w:tblLook w:val="04A0" w:firstRow="1" w:lastRow="0" w:firstColumn="1" w:lastColumn="0" w:noHBand="0" w:noVBand="1"/>
      </w:tblPr>
      <w:tblGrid>
        <w:gridCol w:w="5807"/>
        <w:gridCol w:w="2687"/>
      </w:tblGrid>
      <w:tr w:rsidR="000D7A27" w:rsidRPr="00FA6426" w14:paraId="0AFA6ADE" w14:textId="77777777" w:rsidTr="00B81D5F">
        <w:tc>
          <w:tcPr>
            <w:tcW w:w="5807" w:type="dxa"/>
          </w:tcPr>
          <w:p w14:paraId="01D96461" w14:textId="1C4654D9" w:rsidR="000D7A27" w:rsidRPr="00FA6426" w:rsidRDefault="005E623D" w:rsidP="00234B92">
            <w:pPr>
              <w:spacing w:before="0" w:after="0" w:line="240" w:lineRule="auto"/>
              <w:rPr>
                <w:rFonts w:cs="Arial"/>
                <w:i/>
                <w:sz w:val="22"/>
                <w:szCs w:val="22"/>
                <w:lang w:val="en-US"/>
              </w:rPr>
            </w:pPr>
            <w:r w:rsidRPr="00FA6426">
              <w:rPr>
                <w:rFonts w:cs="Arial"/>
                <w:i/>
                <w:sz w:val="22"/>
                <w:szCs w:val="22"/>
                <w:lang w:val="en-US"/>
              </w:rPr>
              <w:t xml:space="preserve">Financial </w:t>
            </w:r>
            <w:proofErr w:type="spellStart"/>
            <w:proofErr w:type="gramStart"/>
            <w:r w:rsidRPr="00FA6426">
              <w:rPr>
                <w:rFonts w:cs="Arial"/>
                <w:i/>
                <w:sz w:val="22"/>
                <w:szCs w:val="22"/>
                <w:lang w:val="en-US"/>
              </w:rPr>
              <w:t>resources:The</w:t>
            </w:r>
            <w:proofErr w:type="spellEnd"/>
            <w:proofErr w:type="gramEnd"/>
            <w:r w:rsidRPr="00FA6426">
              <w:rPr>
                <w:rFonts w:cs="Arial"/>
                <w:i/>
                <w:sz w:val="22"/>
                <w:szCs w:val="22"/>
                <w:lang w:val="en-US"/>
              </w:rPr>
              <w:t xml:space="preserve"> probability that the benefits will continue to be delivered after the project closure.</w:t>
            </w:r>
          </w:p>
        </w:tc>
        <w:tc>
          <w:tcPr>
            <w:tcW w:w="2687" w:type="dxa"/>
            <w:shd w:val="clear" w:color="auto" w:fill="auto"/>
            <w:vAlign w:val="center"/>
          </w:tcPr>
          <w:p w14:paraId="0BEC8015" w14:textId="2ADD37F7" w:rsidR="000D7A27" w:rsidRPr="00FA6426" w:rsidRDefault="005E623D" w:rsidP="00B81D5F">
            <w:pPr>
              <w:spacing w:before="0" w:after="0" w:line="240" w:lineRule="auto"/>
              <w:jc w:val="left"/>
              <w:rPr>
                <w:rFonts w:cs="Arial"/>
                <w:iCs/>
                <w:sz w:val="22"/>
                <w:szCs w:val="22"/>
              </w:rPr>
            </w:pPr>
            <w:proofErr w:type="spellStart"/>
            <w:r w:rsidRPr="00FA6426">
              <w:rPr>
                <w:rFonts w:cs="Arial"/>
                <w:iCs/>
                <w:sz w:val="22"/>
                <w:szCs w:val="22"/>
              </w:rPr>
              <w:t>Moderately</w:t>
            </w:r>
            <w:proofErr w:type="spellEnd"/>
            <w:r w:rsidRPr="00FA6426">
              <w:rPr>
                <w:rFonts w:cs="Arial"/>
                <w:iCs/>
                <w:sz w:val="22"/>
                <w:szCs w:val="22"/>
              </w:rPr>
              <w:t xml:space="preserve"> </w:t>
            </w:r>
            <w:proofErr w:type="spellStart"/>
            <w:r w:rsidRPr="00FA6426">
              <w:rPr>
                <w:rFonts w:cs="Arial"/>
                <w:iCs/>
                <w:sz w:val="22"/>
                <w:szCs w:val="22"/>
              </w:rPr>
              <w:t>Unlikely</w:t>
            </w:r>
            <w:proofErr w:type="spellEnd"/>
          </w:p>
        </w:tc>
      </w:tr>
    </w:tbl>
    <w:p w14:paraId="317D7D06" w14:textId="77777777" w:rsidR="007B0ED3" w:rsidRPr="00FA6426" w:rsidRDefault="007B0ED3" w:rsidP="007B0ED3">
      <w:pPr>
        <w:rPr>
          <w:rFonts w:cs="Arial"/>
          <w:lang w:val="en-US"/>
        </w:rPr>
      </w:pPr>
      <w:bookmarkStart w:id="159" w:name="_Toc52912641"/>
      <w:bookmarkStart w:id="160" w:name="_Toc52912645"/>
      <w:bookmarkStart w:id="161" w:name="_Toc52912649"/>
      <w:bookmarkStart w:id="162" w:name="_Toc52912653"/>
      <w:bookmarkStart w:id="163" w:name="_Toc52912657"/>
      <w:bookmarkStart w:id="164" w:name="_Toc52912658"/>
      <w:bookmarkStart w:id="165" w:name="_Toc52912659"/>
      <w:bookmarkStart w:id="166" w:name="_Toc52912660"/>
      <w:bookmarkStart w:id="167" w:name="_Toc52912661"/>
      <w:bookmarkStart w:id="168" w:name="_Toc52912662"/>
      <w:bookmarkStart w:id="169" w:name="_Toc52912663"/>
      <w:bookmarkStart w:id="170" w:name="_Toc52912664"/>
      <w:bookmarkStart w:id="171" w:name="_Toc52912665"/>
      <w:bookmarkStart w:id="172" w:name="_Toc52912666"/>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FA6426">
        <w:rPr>
          <w:rFonts w:cs="Arial"/>
          <w:lang w:val="en-US"/>
        </w:rPr>
        <w:t xml:space="preserve">The economic crisis the country is going through has had an impact on fiscal austerity policies, which will </w:t>
      </w:r>
      <w:proofErr w:type="gramStart"/>
      <w:r w:rsidRPr="00FA6426">
        <w:rPr>
          <w:rFonts w:cs="Arial"/>
          <w:lang w:val="en-US"/>
        </w:rPr>
        <w:t>have an effect on</w:t>
      </w:r>
      <w:proofErr w:type="gramEnd"/>
      <w:r w:rsidRPr="00FA6426">
        <w:rPr>
          <w:rFonts w:cs="Arial"/>
          <w:lang w:val="en-US"/>
        </w:rPr>
        <w:t xml:space="preserve"> the intervention sustainability in the short and medium term, practically in all outcomes. MAAE's budget has been severely affected, and at least in the short term, it will not be able to ensure the provision of necessary resources for monitoring project activities. The entire wildlife unit has been dismissed, while only three people </w:t>
      </w:r>
      <w:proofErr w:type="gramStart"/>
      <w:r w:rsidRPr="00FA6426">
        <w:rPr>
          <w:rFonts w:cs="Arial"/>
          <w:lang w:val="en-US"/>
        </w:rPr>
        <w:t>are in charge of</w:t>
      </w:r>
      <w:proofErr w:type="gramEnd"/>
      <w:r w:rsidRPr="00FA6426">
        <w:rPr>
          <w:rFonts w:cs="Arial"/>
          <w:lang w:val="en-US"/>
        </w:rPr>
        <w:t xml:space="preserve"> genetic resources, so the project sustainability will depend on the speed with which MAAE reassembles an institutional response capacity. to reclaim the memory of recent processes.</w:t>
      </w:r>
    </w:p>
    <w:p w14:paraId="36321949" w14:textId="77777777" w:rsidR="007B0ED3" w:rsidRPr="00FA6426" w:rsidRDefault="007B0ED3" w:rsidP="007B0ED3">
      <w:pPr>
        <w:rPr>
          <w:rFonts w:cs="Arial"/>
          <w:lang w:val="en-US"/>
        </w:rPr>
      </w:pPr>
      <w:r w:rsidRPr="00FA6426">
        <w:rPr>
          <w:rFonts w:cs="Arial"/>
          <w:lang w:val="en-US"/>
        </w:rPr>
        <w:lastRenderedPageBreak/>
        <w:t xml:space="preserve">The newly declared PAs still need to be recognized by MAAE and integrated into the SNAP, but they also need resources to start the implementation of their management plans that allow community participation. So far, Guayas Provincial GAD has not committed resources to monitor the protected areas created, so their sustainability will depend on the inclusion of these two PAs within the budgetary priorities for the years 2021 and 2022. In this sense, In Carchi GAD case, the creation ordinance establishes a budget that must be allocated to the protected area management. In the </w:t>
      </w:r>
      <w:proofErr w:type="spellStart"/>
      <w:r w:rsidRPr="00FA6426">
        <w:rPr>
          <w:rFonts w:cs="Arial"/>
          <w:lang w:val="en-US"/>
        </w:rPr>
        <w:t>Cajas</w:t>
      </w:r>
      <w:proofErr w:type="spellEnd"/>
      <w:r w:rsidRPr="00FA6426">
        <w:rPr>
          <w:rFonts w:cs="Arial"/>
          <w:lang w:val="en-US"/>
        </w:rPr>
        <w:t xml:space="preserve"> National Park case, it is considered that the sustainability perspective is greater, because the amphibian monitoring programs were already internalized within the PNC management.</w:t>
      </w:r>
    </w:p>
    <w:p w14:paraId="3B00DD26" w14:textId="77777777" w:rsidR="007B0ED3" w:rsidRPr="00FA6426" w:rsidRDefault="007B0ED3" w:rsidP="007B0ED3">
      <w:pPr>
        <w:rPr>
          <w:rFonts w:cs="Arial"/>
          <w:lang w:val="en-US"/>
        </w:rPr>
      </w:pPr>
      <w:r w:rsidRPr="00FA6426">
        <w:rPr>
          <w:rFonts w:cs="Arial"/>
          <w:lang w:val="en-US"/>
        </w:rPr>
        <w:t xml:space="preserve">Despite the difficulties, it is considered that the research activities initiated by the project have a good perspective of sustainability, since they are internalized in the institutions and are part of the normal activities they carry out. For both </w:t>
      </w:r>
      <w:proofErr w:type="spellStart"/>
      <w:r w:rsidRPr="00FA6426">
        <w:rPr>
          <w:rFonts w:cs="Arial"/>
          <w:lang w:val="en-US"/>
        </w:rPr>
        <w:t>Jambatu</w:t>
      </w:r>
      <w:proofErr w:type="spellEnd"/>
      <w:r w:rsidRPr="00FA6426">
        <w:rPr>
          <w:rFonts w:cs="Arial"/>
          <w:lang w:val="en-US"/>
        </w:rPr>
        <w:t xml:space="preserve"> Center and the Amazon Regional University </w:t>
      </w:r>
      <w:proofErr w:type="spellStart"/>
      <w:r w:rsidRPr="00FA6426">
        <w:rPr>
          <w:rFonts w:cs="Arial"/>
          <w:lang w:val="en-US"/>
        </w:rPr>
        <w:t>Ikiam</w:t>
      </w:r>
      <w:proofErr w:type="spellEnd"/>
      <w:r w:rsidRPr="00FA6426">
        <w:rPr>
          <w:rFonts w:cs="Arial"/>
          <w:lang w:val="en-US"/>
        </w:rPr>
        <w:t>, the challenge will be to write funding proposals and find donors who commit to funding scientific research. Likewise, a complementary achievement that contributes to sustainability is the alliance with the Memphis Zoo that has generated successful cryopreservation trials.</w:t>
      </w:r>
    </w:p>
    <w:p w14:paraId="2B30D1DF" w14:textId="77777777" w:rsidR="007B0ED3" w:rsidRPr="00FA6426" w:rsidRDefault="007B0ED3" w:rsidP="007B0ED3">
      <w:pPr>
        <w:rPr>
          <w:rFonts w:cs="Arial"/>
          <w:lang w:val="en-US"/>
        </w:rPr>
      </w:pPr>
      <w:r w:rsidRPr="00FA6426">
        <w:rPr>
          <w:rFonts w:cs="Arial"/>
          <w:lang w:val="en-US"/>
        </w:rPr>
        <w:t>Possibly the greatest perspective of financial sustainability is in the results generated in the PNC, since prior to the project implementation, activities related to amphibian conservation and research were being developed and are part of the Box Amphibian Plan. ETAPA employees confirmed that key processes will be maintained as part of the regular implementation of the plan.</w:t>
      </w:r>
    </w:p>
    <w:p w14:paraId="050283AA" w14:textId="7E813C2E" w:rsidR="006B69F2" w:rsidRPr="00FA6426" w:rsidRDefault="006B69F2" w:rsidP="00954784">
      <w:pPr>
        <w:pStyle w:val="Ttulo3"/>
        <w:rPr>
          <w:rFonts w:cs="Arial"/>
        </w:rPr>
      </w:pPr>
      <w:bookmarkStart w:id="173" w:name="_Toc62485794"/>
      <w:proofErr w:type="spellStart"/>
      <w:r w:rsidRPr="00FA6426">
        <w:rPr>
          <w:rFonts w:cs="Arial"/>
        </w:rPr>
        <w:t>Impact</w:t>
      </w:r>
      <w:bookmarkEnd w:id="173"/>
      <w:proofErr w:type="spellEnd"/>
    </w:p>
    <w:tbl>
      <w:tblPr>
        <w:tblStyle w:val="Tablaconcuadrcula"/>
        <w:tblW w:w="0" w:type="auto"/>
        <w:tblLook w:val="04A0" w:firstRow="1" w:lastRow="0" w:firstColumn="1" w:lastColumn="0" w:noHBand="0" w:noVBand="1"/>
      </w:tblPr>
      <w:tblGrid>
        <w:gridCol w:w="5215"/>
        <w:gridCol w:w="3279"/>
      </w:tblGrid>
      <w:tr w:rsidR="009A019F" w:rsidRPr="00FA6426" w14:paraId="3E07B33B" w14:textId="77777777" w:rsidTr="00234B92">
        <w:tc>
          <w:tcPr>
            <w:tcW w:w="5215" w:type="dxa"/>
          </w:tcPr>
          <w:p w14:paraId="2FF116D9" w14:textId="2059C32F" w:rsidR="009A019F" w:rsidRPr="00FA6426" w:rsidRDefault="005E623D" w:rsidP="00234B92">
            <w:pPr>
              <w:spacing w:before="0" w:after="0"/>
              <w:rPr>
                <w:rFonts w:cs="Arial"/>
                <w:i/>
                <w:sz w:val="22"/>
                <w:szCs w:val="22"/>
              </w:rPr>
            </w:pPr>
            <w:proofErr w:type="spellStart"/>
            <w:r w:rsidRPr="00FA6426">
              <w:rPr>
                <w:rFonts w:cs="Arial"/>
                <w:i/>
                <w:sz w:val="22"/>
                <w:szCs w:val="22"/>
              </w:rPr>
              <w:t>Overall</w:t>
            </w:r>
            <w:proofErr w:type="spellEnd"/>
            <w:r w:rsidRPr="00FA6426">
              <w:rPr>
                <w:rFonts w:cs="Arial"/>
                <w:i/>
                <w:sz w:val="22"/>
                <w:szCs w:val="22"/>
              </w:rPr>
              <w:t xml:space="preserve"> Project </w:t>
            </w:r>
            <w:proofErr w:type="spellStart"/>
            <w:r w:rsidRPr="00FA6426">
              <w:rPr>
                <w:rFonts w:cs="Arial"/>
                <w:i/>
                <w:sz w:val="22"/>
                <w:szCs w:val="22"/>
              </w:rPr>
              <w:t>Results</w:t>
            </w:r>
            <w:proofErr w:type="spellEnd"/>
          </w:p>
        </w:tc>
        <w:tc>
          <w:tcPr>
            <w:tcW w:w="3279" w:type="dxa"/>
            <w:shd w:val="clear" w:color="auto" w:fill="auto"/>
          </w:tcPr>
          <w:p w14:paraId="4F064166" w14:textId="35F55A17" w:rsidR="009A019F" w:rsidRPr="00FA6426" w:rsidRDefault="009A019F" w:rsidP="00234B92">
            <w:pPr>
              <w:spacing w:before="0" w:after="0"/>
              <w:rPr>
                <w:rFonts w:cs="Arial"/>
                <w:iCs/>
                <w:sz w:val="22"/>
                <w:szCs w:val="22"/>
              </w:rPr>
            </w:pPr>
            <w:proofErr w:type="spellStart"/>
            <w:r w:rsidRPr="00FA6426">
              <w:rPr>
                <w:rFonts w:cs="Arial"/>
                <w:iCs/>
                <w:sz w:val="22"/>
                <w:szCs w:val="22"/>
              </w:rPr>
              <w:t>Significa</w:t>
            </w:r>
            <w:r w:rsidR="005E623D" w:rsidRPr="00FA6426">
              <w:rPr>
                <w:rFonts w:cs="Arial"/>
                <w:iCs/>
                <w:sz w:val="22"/>
                <w:szCs w:val="22"/>
              </w:rPr>
              <w:t>nt</w:t>
            </w:r>
            <w:proofErr w:type="spellEnd"/>
          </w:p>
        </w:tc>
      </w:tr>
    </w:tbl>
    <w:p w14:paraId="5CCF6BA8" w14:textId="77777777" w:rsidR="007B0ED3" w:rsidRPr="00FA6426" w:rsidRDefault="007B0ED3" w:rsidP="00FA6426">
      <w:pPr>
        <w:rPr>
          <w:rFonts w:cs="Arial"/>
          <w:lang w:val="en-US"/>
        </w:rPr>
      </w:pPr>
      <w:r w:rsidRPr="00FA6426">
        <w:rPr>
          <w:rFonts w:cs="Arial"/>
          <w:lang w:val="en-US"/>
        </w:rPr>
        <w:t>According to what is reported by the project, its impact is evidenced by having met and even exceeded 5 of the 6 impact indicators established for the project. The indicator that reports the lowest performance (33%) refers to the expected reduction of time it takes to process collection permits, framework agreements and access contracts.</w:t>
      </w:r>
    </w:p>
    <w:p w14:paraId="1C61EB91" w14:textId="77777777" w:rsidR="007B0ED3" w:rsidRPr="00FA6426" w:rsidRDefault="007B0ED3" w:rsidP="00FA6426">
      <w:pPr>
        <w:rPr>
          <w:rFonts w:cs="Arial"/>
          <w:lang w:val="en-US"/>
        </w:rPr>
      </w:pPr>
      <w:r w:rsidRPr="00FA6426">
        <w:rPr>
          <w:rFonts w:cs="Arial"/>
          <w:lang w:val="en-US"/>
        </w:rPr>
        <w:t>There are unquestionably important achievements that exceeded the goal, such as the increase of hectares of critical habitats for conservation of target amphibian species. Likewise, captive breeding results, stand out, viable cryopreserved sperm samples for reproduction and skins or secretions that are conserved in BGAE for the amphibian species on the updated IUCN Red List.</w:t>
      </w:r>
    </w:p>
    <w:p w14:paraId="7396E3DA" w14:textId="77777777" w:rsidR="007B0ED3" w:rsidRPr="00FA6426" w:rsidRDefault="007B0ED3" w:rsidP="007B0ED3">
      <w:pPr>
        <w:rPr>
          <w:rFonts w:cs="Arial"/>
          <w:lang w:val="en-US"/>
        </w:rPr>
      </w:pPr>
      <w:r w:rsidRPr="00FA6426">
        <w:rPr>
          <w:rFonts w:cs="Arial"/>
          <w:lang w:val="en-US"/>
        </w:rPr>
        <w:lastRenderedPageBreak/>
        <w:t>However, no means of verification are presented to justify the reported 100% compliance with the indicators related to monitoring of environmental permits degree, respect to official guidelines. Likewise, the project reports a significant increase in the flow of resources for amphibian conservation, which effectively corresponds to the co-financing resources raised by the project. However, given the country's economic crisis, it is very possible that, once the project is completed, the resources available for amphibian conservation will be even less than those recorded in the baseline.</w:t>
      </w:r>
    </w:p>
    <w:tbl>
      <w:tblPr>
        <w:tblStyle w:val="Tablaconcuadrcula"/>
        <w:tblW w:w="0" w:type="auto"/>
        <w:tblLook w:val="04A0" w:firstRow="1" w:lastRow="0" w:firstColumn="1" w:lastColumn="0" w:noHBand="0" w:noVBand="1"/>
      </w:tblPr>
      <w:tblGrid>
        <w:gridCol w:w="5215"/>
        <w:gridCol w:w="3279"/>
      </w:tblGrid>
      <w:tr w:rsidR="009A019F" w:rsidRPr="00FA6426" w14:paraId="369CD238" w14:textId="77777777" w:rsidTr="00234B92">
        <w:tc>
          <w:tcPr>
            <w:tcW w:w="5215" w:type="dxa"/>
          </w:tcPr>
          <w:p w14:paraId="41053B83" w14:textId="4E282C13" w:rsidR="009A019F" w:rsidRPr="00FA6426" w:rsidRDefault="005E623D" w:rsidP="00234B92">
            <w:pPr>
              <w:spacing w:before="0" w:after="0"/>
              <w:rPr>
                <w:rFonts w:cs="Arial"/>
                <w:i/>
                <w:sz w:val="22"/>
                <w:szCs w:val="22"/>
              </w:rPr>
            </w:pPr>
            <w:proofErr w:type="spellStart"/>
            <w:r w:rsidRPr="00FA6426">
              <w:rPr>
                <w:rFonts w:cs="Arial"/>
                <w:i/>
                <w:sz w:val="22"/>
                <w:szCs w:val="22"/>
              </w:rPr>
              <w:t>Environmental</w:t>
            </w:r>
            <w:proofErr w:type="spellEnd"/>
            <w:r w:rsidRPr="00FA6426">
              <w:rPr>
                <w:rFonts w:cs="Arial"/>
                <w:i/>
                <w:sz w:val="22"/>
                <w:szCs w:val="22"/>
              </w:rPr>
              <w:t xml:space="preserve"> </w:t>
            </w:r>
            <w:proofErr w:type="gramStart"/>
            <w:r w:rsidRPr="00FA6426">
              <w:rPr>
                <w:rFonts w:cs="Arial"/>
                <w:i/>
                <w:sz w:val="22"/>
                <w:szCs w:val="22"/>
              </w:rPr>
              <w:t>Status</w:t>
            </w:r>
            <w:proofErr w:type="gramEnd"/>
            <w:r w:rsidRPr="00FA6426">
              <w:rPr>
                <w:rFonts w:cs="Arial"/>
                <w:i/>
                <w:sz w:val="22"/>
                <w:szCs w:val="22"/>
              </w:rPr>
              <w:t xml:space="preserve"> </w:t>
            </w:r>
            <w:proofErr w:type="spellStart"/>
            <w:r w:rsidRPr="00FA6426">
              <w:rPr>
                <w:rFonts w:cs="Arial"/>
                <w:i/>
                <w:sz w:val="22"/>
                <w:szCs w:val="22"/>
              </w:rPr>
              <w:t>Improvement</w:t>
            </w:r>
            <w:proofErr w:type="spellEnd"/>
          </w:p>
        </w:tc>
        <w:tc>
          <w:tcPr>
            <w:tcW w:w="3279" w:type="dxa"/>
            <w:shd w:val="clear" w:color="auto" w:fill="auto"/>
          </w:tcPr>
          <w:p w14:paraId="00C8E8EF" w14:textId="707F7807" w:rsidR="009A019F" w:rsidRPr="00FA6426" w:rsidRDefault="009A019F" w:rsidP="00234B92">
            <w:pPr>
              <w:spacing w:before="0" w:after="0"/>
              <w:rPr>
                <w:rFonts w:cs="Arial"/>
                <w:iCs/>
                <w:sz w:val="22"/>
                <w:szCs w:val="22"/>
              </w:rPr>
            </w:pPr>
            <w:proofErr w:type="spellStart"/>
            <w:r w:rsidRPr="00FA6426">
              <w:rPr>
                <w:rFonts w:cs="Arial"/>
                <w:iCs/>
                <w:sz w:val="22"/>
                <w:szCs w:val="22"/>
              </w:rPr>
              <w:t>Significa</w:t>
            </w:r>
            <w:r w:rsidR="005E623D" w:rsidRPr="00FA6426">
              <w:rPr>
                <w:rFonts w:cs="Arial"/>
                <w:iCs/>
                <w:sz w:val="22"/>
                <w:szCs w:val="22"/>
              </w:rPr>
              <w:t>nt</w:t>
            </w:r>
            <w:proofErr w:type="spellEnd"/>
          </w:p>
        </w:tc>
      </w:tr>
    </w:tbl>
    <w:p w14:paraId="18BE70DC" w14:textId="77777777" w:rsidR="007B0ED3" w:rsidRPr="00FA6426" w:rsidRDefault="007B0ED3" w:rsidP="007B0ED3">
      <w:pPr>
        <w:rPr>
          <w:rFonts w:cs="Arial"/>
          <w:lang w:val="en-US" w:eastAsia="hi-IN"/>
        </w:rPr>
      </w:pPr>
      <w:r w:rsidRPr="00FA6426">
        <w:rPr>
          <w:rFonts w:cs="Arial"/>
          <w:lang w:val="en-US" w:eastAsia="hi-IN"/>
        </w:rPr>
        <w:t>Several actors agree in the fact that, before the project, there was only reference information from other countries and the project has begun a generating information process at this country level, making it possible to take steps towards strengthening management and planning capacity for amphibians’ conservation and sustainable use. Although protected areas declarations are recent, reduction of conservation gap for the prioritized species should be considered as a significant long-term impact.</w:t>
      </w:r>
    </w:p>
    <w:tbl>
      <w:tblPr>
        <w:tblStyle w:val="Tablaconcuadrcula"/>
        <w:tblW w:w="0" w:type="auto"/>
        <w:tblLook w:val="04A0" w:firstRow="1" w:lastRow="0" w:firstColumn="1" w:lastColumn="0" w:noHBand="0" w:noVBand="1"/>
      </w:tblPr>
      <w:tblGrid>
        <w:gridCol w:w="5215"/>
        <w:gridCol w:w="3279"/>
      </w:tblGrid>
      <w:tr w:rsidR="009A019F" w:rsidRPr="00FA6426" w14:paraId="057C6A33" w14:textId="77777777" w:rsidTr="00234B92">
        <w:tc>
          <w:tcPr>
            <w:tcW w:w="5215" w:type="dxa"/>
          </w:tcPr>
          <w:p w14:paraId="0008095B" w14:textId="22DDBF9E" w:rsidR="009A019F" w:rsidRPr="00FA6426" w:rsidRDefault="005E623D" w:rsidP="00234B92">
            <w:pPr>
              <w:spacing w:before="0" w:after="0"/>
              <w:rPr>
                <w:rFonts w:cs="Arial"/>
                <w:i/>
                <w:sz w:val="22"/>
                <w:szCs w:val="22"/>
              </w:rPr>
            </w:pPr>
            <w:proofErr w:type="spellStart"/>
            <w:r w:rsidRPr="00FA6426">
              <w:rPr>
                <w:rFonts w:cs="Arial"/>
                <w:i/>
                <w:sz w:val="22"/>
                <w:szCs w:val="22"/>
              </w:rPr>
              <w:t>Environmental</w:t>
            </w:r>
            <w:proofErr w:type="spellEnd"/>
            <w:r w:rsidRPr="00FA6426">
              <w:rPr>
                <w:rFonts w:cs="Arial"/>
                <w:i/>
                <w:sz w:val="22"/>
                <w:szCs w:val="22"/>
              </w:rPr>
              <w:t xml:space="preserve"> Stress </w:t>
            </w:r>
            <w:proofErr w:type="spellStart"/>
            <w:r w:rsidRPr="00FA6426">
              <w:rPr>
                <w:rFonts w:cs="Arial"/>
                <w:i/>
                <w:sz w:val="22"/>
                <w:szCs w:val="22"/>
              </w:rPr>
              <w:t>Reduction</w:t>
            </w:r>
            <w:proofErr w:type="spellEnd"/>
          </w:p>
        </w:tc>
        <w:tc>
          <w:tcPr>
            <w:tcW w:w="3279" w:type="dxa"/>
            <w:shd w:val="clear" w:color="auto" w:fill="auto"/>
          </w:tcPr>
          <w:p w14:paraId="4F5B87FA" w14:textId="619B2828" w:rsidR="009A019F" w:rsidRPr="00FA6426" w:rsidRDefault="009A019F" w:rsidP="00234B92">
            <w:pPr>
              <w:spacing w:before="0" w:after="0"/>
              <w:rPr>
                <w:rFonts w:cs="Arial"/>
                <w:iCs/>
                <w:sz w:val="22"/>
                <w:szCs w:val="22"/>
              </w:rPr>
            </w:pPr>
            <w:proofErr w:type="spellStart"/>
            <w:r w:rsidRPr="00FA6426">
              <w:rPr>
                <w:rFonts w:cs="Arial"/>
                <w:iCs/>
                <w:sz w:val="22"/>
                <w:szCs w:val="22"/>
              </w:rPr>
              <w:t>M</w:t>
            </w:r>
            <w:r w:rsidR="005E623D" w:rsidRPr="00FA6426">
              <w:rPr>
                <w:rFonts w:cs="Arial"/>
                <w:iCs/>
                <w:sz w:val="22"/>
                <w:szCs w:val="22"/>
              </w:rPr>
              <w:t>inimal</w:t>
            </w:r>
            <w:proofErr w:type="spellEnd"/>
          </w:p>
        </w:tc>
      </w:tr>
    </w:tbl>
    <w:p w14:paraId="16DF8552" w14:textId="77777777" w:rsidR="007B0ED3" w:rsidRPr="00FA6426" w:rsidRDefault="007B0ED3" w:rsidP="00FA6426">
      <w:pPr>
        <w:rPr>
          <w:rFonts w:cs="Arial"/>
          <w:lang w:val="en-US" w:eastAsia="hi-IN"/>
        </w:rPr>
      </w:pPr>
      <w:r w:rsidRPr="00FA6426">
        <w:rPr>
          <w:rFonts w:cs="Arial"/>
          <w:lang w:val="en-US" w:eastAsia="hi-IN"/>
        </w:rPr>
        <w:t>The project has made visible the importance of amphibians, not only for MAAE, but also for the public, working with this class was an undervalued topic because they are not the most striking taxonomic organisms, and therefore they are part of a group that has not received attention, despite the fact that they are species at high risk. At population communication and awareness level, the project generated a great impact in Cuenca city. PARG project participated in several events to transmit results and findings, as well as to publicize the importance of amphibians and their conservation.</w:t>
      </w:r>
    </w:p>
    <w:p w14:paraId="180A5649" w14:textId="25AB3E70" w:rsidR="007B0ED3" w:rsidRPr="00FA6426" w:rsidRDefault="007B0ED3" w:rsidP="00FA6426">
      <w:pPr>
        <w:rPr>
          <w:rFonts w:cs="Arial"/>
          <w:lang w:val="en-US"/>
        </w:rPr>
      </w:pPr>
      <w:r w:rsidRPr="00FA6426">
        <w:rPr>
          <w:rFonts w:cs="Arial"/>
          <w:lang w:val="en-US" w:eastAsia="hi-IN"/>
        </w:rPr>
        <w:t xml:space="preserve">At national level, the impact of </w:t>
      </w:r>
      <w:r w:rsidR="002805A2">
        <w:rPr>
          <w:rFonts w:cs="Arial"/>
          <w:lang w:val="en-US"/>
        </w:rPr>
        <w:t>Outputs</w:t>
      </w:r>
      <w:r w:rsidR="002805A2" w:rsidRPr="00FA6426">
        <w:rPr>
          <w:rFonts w:cs="Arial"/>
          <w:lang w:val="en-US" w:eastAsia="hi-IN"/>
        </w:rPr>
        <w:t xml:space="preserve"> </w:t>
      </w:r>
      <w:r w:rsidRPr="00FA6426">
        <w:rPr>
          <w:rFonts w:cs="Arial"/>
          <w:lang w:val="en-US" w:eastAsia="hi-IN"/>
        </w:rPr>
        <w:t>such as the red list and standardized protocols is important, in addition, the project showed that joint work can give interesting results and contributions to conservation issues. PARG project promoted the establishment of an amphibian work team that did not exist before.</w:t>
      </w:r>
      <w:r w:rsidRPr="00FA6426">
        <w:rPr>
          <w:rFonts w:cs="Arial"/>
          <w:lang w:val="en-US"/>
        </w:rPr>
        <w:t xml:space="preserve"> </w:t>
      </w:r>
    </w:p>
    <w:p w14:paraId="5F9CEA89" w14:textId="77777777" w:rsidR="007B0ED3" w:rsidRPr="00FA6426" w:rsidRDefault="007B0ED3" w:rsidP="007B0ED3">
      <w:pPr>
        <w:rPr>
          <w:rFonts w:cs="Arial"/>
          <w:lang w:val="en-US"/>
        </w:rPr>
      </w:pPr>
      <w:r w:rsidRPr="00FA6426">
        <w:rPr>
          <w:rFonts w:cs="Arial"/>
          <w:lang w:val="en-US"/>
        </w:rPr>
        <w:t xml:space="preserve">In addition, to strengthen amphibian conservation activities and reduce pressures on these species, the project managed to raise public resources, more than expected. These investments will contribute to the generation of crucial information for decision-making. As a legacy, it leaves a fully equipped molecular laboratory that would not have been possible </w:t>
      </w:r>
      <w:r w:rsidRPr="00FA6426">
        <w:rPr>
          <w:rFonts w:cs="Arial"/>
          <w:lang w:val="en-US"/>
        </w:rPr>
        <w:lastRenderedPageBreak/>
        <w:t xml:space="preserve">only due to Amazon Regional University </w:t>
      </w:r>
      <w:proofErr w:type="spellStart"/>
      <w:r w:rsidRPr="00FA6426">
        <w:rPr>
          <w:rFonts w:cs="Arial"/>
          <w:lang w:val="en-US"/>
        </w:rPr>
        <w:t>Ikiam</w:t>
      </w:r>
      <w:proofErr w:type="spellEnd"/>
      <w:r w:rsidRPr="00FA6426">
        <w:rPr>
          <w:rFonts w:cs="Arial"/>
          <w:lang w:val="en-US"/>
        </w:rPr>
        <w:t xml:space="preserve"> management. The laboratory will benefit not only researchers, but also contributes to university students and teachers.</w:t>
      </w:r>
    </w:p>
    <w:tbl>
      <w:tblPr>
        <w:tblStyle w:val="Tablaconcuadrcula"/>
        <w:tblW w:w="0" w:type="auto"/>
        <w:tblLook w:val="04A0" w:firstRow="1" w:lastRow="0" w:firstColumn="1" w:lastColumn="0" w:noHBand="0" w:noVBand="1"/>
      </w:tblPr>
      <w:tblGrid>
        <w:gridCol w:w="5215"/>
        <w:gridCol w:w="3279"/>
      </w:tblGrid>
      <w:tr w:rsidR="009A019F" w:rsidRPr="00FA6426" w14:paraId="5D1560A4" w14:textId="77777777" w:rsidTr="00234B92">
        <w:tc>
          <w:tcPr>
            <w:tcW w:w="5215" w:type="dxa"/>
          </w:tcPr>
          <w:p w14:paraId="287D2AB2" w14:textId="4AC3D604" w:rsidR="009A019F" w:rsidRPr="00FA6426" w:rsidRDefault="005E623D" w:rsidP="00234B92">
            <w:pPr>
              <w:spacing w:before="0" w:after="0"/>
              <w:rPr>
                <w:rFonts w:cs="Arial"/>
                <w:i/>
                <w:sz w:val="22"/>
                <w:szCs w:val="22"/>
                <w:lang w:val="en-US"/>
              </w:rPr>
            </w:pPr>
            <w:r w:rsidRPr="00FA6426">
              <w:rPr>
                <w:rFonts w:cs="Arial"/>
                <w:i/>
                <w:sz w:val="22"/>
                <w:szCs w:val="22"/>
                <w:lang w:val="en-US"/>
              </w:rPr>
              <w:t>Progress towards stress/status change</w:t>
            </w:r>
          </w:p>
        </w:tc>
        <w:tc>
          <w:tcPr>
            <w:tcW w:w="3279" w:type="dxa"/>
            <w:shd w:val="clear" w:color="auto" w:fill="auto"/>
          </w:tcPr>
          <w:p w14:paraId="64DBBE03" w14:textId="0F1DD412" w:rsidR="009A019F" w:rsidRPr="00FA6426" w:rsidRDefault="002714FD" w:rsidP="00234B92">
            <w:pPr>
              <w:spacing w:before="0" w:after="0"/>
              <w:rPr>
                <w:rFonts w:cs="Arial"/>
                <w:iCs/>
                <w:sz w:val="22"/>
                <w:szCs w:val="22"/>
              </w:rPr>
            </w:pPr>
            <w:proofErr w:type="spellStart"/>
            <w:r w:rsidRPr="00FA6426">
              <w:rPr>
                <w:rFonts w:cs="Arial"/>
                <w:iCs/>
                <w:sz w:val="22"/>
                <w:szCs w:val="22"/>
              </w:rPr>
              <w:t>Significa</w:t>
            </w:r>
            <w:r w:rsidR="005E623D" w:rsidRPr="00FA6426">
              <w:rPr>
                <w:rFonts w:cs="Arial"/>
                <w:iCs/>
                <w:sz w:val="22"/>
                <w:szCs w:val="22"/>
              </w:rPr>
              <w:t>nt</w:t>
            </w:r>
            <w:proofErr w:type="spellEnd"/>
          </w:p>
        </w:tc>
      </w:tr>
    </w:tbl>
    <w:p w14:paraId="69565118" w14:textId="329013A0" w:rsidR="007B0ED3" w:rsidRDefault="007B0ED3" w:rsidP="007B0ED3">
      <w:pPr>
        <w:rPr>
          <w:rFonts w:cs="Arial"/>
          <w:lang w:val="en-US"/>
        </w:rPr>
      </w:pPr>
      <w:r w:rsidRPr="00FA6426">
        <w:rPr>
          <w:rFonts w:cs="Arial"/>
          <w:lang w:val="en-US"/>
        </w:rPr>
        <w:t>The project has laid the foundations for an inter-institutional work that has reaped its first fruits in the short term, but that must maintain a clear commitment and leadership that projects it into a long term. Actors coincide in identifying the project as a milestone that marks a paradigm shift in the sector, so it is estimated that the project impact has been significant.</w:t>
      </w:r>
    </w:p>
    <w:p w14:paraId="44275D13" w14:textId="77777777" w:rsidR="00954784" w:rsidRPr="00FA6426" w:rsidRDefault="00954784" w:rsidP="00954784">
      <w:pPr>
        <w:pStyle w:val="Ttulo1"/>
        <w:rPr>
          <w:rFonts w:cs="Arial"/>
          <w:szCs w:val="22"/>
        </w:rPr>
      </w:pPr>
      <w:bookmarkStart w:id="174" w:name="_Toc62485795"/>
      <w:r w:rsidRPr="00FA6426">
        <w:rPr>
          <w:rFonts w:cs="Arial"/>
          <w:szCs w:val="22"/>
        </w:rPr>
        <w:t>Conclusions, Recommendations &amp; Lessons</w:t>
      </w:r>
      <w:bookmarkEnd w:id="174"/>
    </w:p>
    <w:p w14:paraId="42B999A8" w14:textId="77777777" w:rsidR="007B0ED3" w:rsidRPr="00FA6426" w:rsidRDefault="007B0ED3" w:rsidP="007B0ED3">
      <w:pPr>
        <w:rPr>
          <w:rFonts w:cs="Arial"/>
          <w:lang w:val="en-US"/>
        </w:rPr>
      </w:pPr>
      <w:bookmarkStart w:id="175" w:name="_Toc57666917"/>
      <w:bookmarkStart w:id="176" w:name="_Toc57666918"/>
      <w:bookmarkStart w:id="177" w:name="_Toc57666919"/>
      <w:bookmarkStart w:id="178" w:name="_Toc57666920"/>
      <w:bookmarkStart w:id="179" w:name="_Toc57666921"/>
      <w:bookmarkStart w:id="180" w:name="_Toc57666922"/>
      <w:bookmarkEnd w:id="175"/>
      <w:bookmarkEnd w:id="176"/>
      <w:bookmarkEnd w:id="177"/>
      <w:bookmarkEnd w:id="178"/>
      <w:bookmarkEnd w:id="179"/>
      <w:bookmarkEnd w:id="180"/>
      <w:r w:rsidRPr="00FA6426">
        <w:rPr>
          <w:rFonts w:cs="Arial"/>
          <w:lang w:val="en-US"/>
        </w:rPr>
        <w:t>The project is highly relevant for the country, as it is a pioneering experience in the practical implementation of Nagoya Protocol, which has been recognized by stakeholders as the most ambitious intervention, marking a milestone in amphibian conservation and research in Ecuador. Interviewees agree that the project is highly relevant and pertinent to the reality, policy priorities and needs of the country.</w:t>
      </w:r>
    </w:p>
    <w:p w14:paraId="6548A277" w14:textId="77777777" w:rsidR="007B0ED3" w:rsidRPr="00FA6426" w:rsidRDefault="007B0ED3" w:rsidP="007B0ED3">
      <w:pPr>
        <w:rPr>
          <w:rFonts w:cs="Arial"/>
          <w:lang w:val="en-US"/>
        </w:rPr>
      </w:pPr>
      <w:r w:rsidRPr="00FA6426">
        <w:rPr>
          <w:rFonts w:cs="Arial"/>
          <w:lang w:val="en-US"/>
        </w:rPr>
        <w:t xml:space="preserve">In terms of design, the interviewees emphasize that it is a balanced project, which encompasses </w:t>
      </w:r>
      <w:r w:rsidRPr="00FA6426">
        <w:rPr>
          <w:rFonts w:cs="Arial"/>
          <w:i/>
          <w:iCs/>
          <w:lang w:val="en-US"/>
        </w:rPr>
        <w:t>in situ</w:t>
      </w:r>
      <w:r w:rsidRPr="00FA6426">
        <w:rPr>
          <w:rFonts w:cs="Arial"/>
          <w:lang w:val="en-US"/>
        </w:rPr>
        <w:t xml:space="preserve"> and </w:t>
      </w:r>
      <w:r w:rsidRPr="00FA6426">
        <w:rPr>
          <w:rFonts w:cs="Arial"/>
          <w:i/>
          <w:iCs/>
          <w:lang w:val="en-US"/>
        </w:rPr>
        <w:t>ex situ</w:t>
      </w:r>
      <w:r w:rsidRPr="00FA6426">
        <w:rPr>
          <w:rFonts w:cs="Arial"/>
          <w:lang w:val="en-US"/>
        </w:rPr>
        <w:t xml:space="preserve"> conservation approaches, research, and institutional strengthening. The project design is clear, specific and addresses relevant and necessary aspects for a comprehensive intervention. Among the innovative elements of the design, the commitment to position and strengthen </w:t>
      </w:r>
      <w:r w:rsidRPr="00FA6426">
        <w:rPr>
          <w:rFonts w:cs="Arial"/>
          <w:i/>
          <w:iCs/>
          <w:lang w:val="en-US"/>
        </w:rPr>
        <w:t>ex situ</w:t>
      </w:r>
      <w:r w:rsidRPr="00FA6426">
        <w:rPr>
          <w:rFonts w:cs="Arial"/>
          <w:lang w:val="en-US"/>
        </w:rPr>
        <w:t xml:space="preserve"> conservation stands out, in addition to </w:t>
      </w:r>
      <w:r w:rsidRPr="00FA6426">
        <w:rPr>
          <w:rFonts w:cs="Arial"/>
          <w:i/>
          <w:iCs/>
          <w:lang w:val="en-US"/>
        </w:rPr>
        <w:t>in situ</w:t>
      </w:r>
      <w:r w:rsidRPr="00FA6426">
        <w:rPr>
          <w:rFonts w:cs="Arial"/>
          <w:lang w:val="en-US"/>
        </w:rPr>
        <w:t xml:space="preserve"> conservation approaches, which have traditionally been more attended by international cooperation projects. Likewise, it proposes a modality of NIM implementation for the first time in Ecuador.</w:t>
      </w:r>
    </w:p>
    <w:p w14:paraId="2E8D974F" w14:textId="77777777" w:rsidR="007B0ED3" w:rsidRPr="00FA6426" w:rsidRDefault="007B0ED3" w:rsidP="007B0ED3">
      <w:pPr>
        <w:rPr>
          <w:rFonts w:cs="Arial"/>
          <w:lang w:val="en-US"/>
        </w:rPr>
      </w:pPr>
      <w:r w:rsidRPr="00FA6426">
        <w:rPr>
          <w:rFonts w:cs="Arial"/>
          <w:lang w:val="en-US"/>
        </w:rPr>
        <w:t>However, weaknesses are identified in relation to the intervention approach and strategy, especially since it is not clear enough how the chain of activities and results would allow meeting several of the proposed impact indicators. This is the case of the indicator related to the “Degree of monitoring of environmental licenses”, in which it was not clearly defined which activities would allow its achievement. Finally, political, financial, and institutional aspects were not sufficiently analyzed within project assumptions and risks, and it is why it is concluded that the project design underestimated these issues within the implementation.</w:t>
      </w:r>
    </w:p>
    <w:p w14:paraId="08F270A5" w14:textId="77777777" w:rsidR="007B0ED3" w:rsidRPr="00FA6426" w:rsidRDefault="007B0ED3" w:rsidP="007B0ED3">
      <w:pPr>
        <w:rPr>
          <w:rFonts w:cs="Arial"/>
          <w:lang w:val="en-US"/>
        </w:rPr>
      </w:pPr>
      <w:r w:rsidRPr="00FA6426">
        <w:rPr>
          <w:rFonts w:cs="Arial"/>
          <w:lang w:val="en-US"/>
        </w:rPr>
        <w:lastRenderedPageBreak/>
        <w:t xml:space="preserve">The project was implemented in a very dynamic institutional, political and economic context, which registered important changes in relation to the initial assumptions with which it was designed, highlighting the following: 1) Validity of Social Economy Knowledge, Creativity and Innovation Organic Code or </w:t>
      </w:r>
      <w:proofErr w:type="spellStart"/>
      <w:r w:rsidRPr="00FA6426">
        <w:rPr>
          <w:rFonts w:cs="Arial"/>
          <w:lang w:val="en-US"/>
        </w:rPr>
        <w:t>Ingenios</w:t>
      </w:r>
      <w:proofErr w:type="spellEnd"/>
      <w:r w:rsidRPr="00FA6426">
        <w:rPr>
          <w:rFonts w:cs="Arial"/>
          <w:lang w:val="en-US"/>
        </w:rPr>
        <w:t xml:space="preserve"> Code; 2) MAAE Institutional reform; 3) Economic crisis and fiscal austerity policies; 4) Institutional capacity to fulfill implementation arrangements; 5) COVID 19. Flexibility to make changes and adjustments both at a strategic and operational level, stands out. Likewise, the ability to solve challenges and difficulties that, in some cases, exceed the project team capacity and scope.</w:t>
      </w:r>
    </w:p>
    <w:p w14:paraId="57D80D3B" w14:textId="77777777" w:rsidR="007B0ED3" w:rsidRPr="00FA6426" w:rsidRDefault="007B0ED3" w:rsidP="007B0ED3">
      <w:pPr>
        <w:rPr>
          <w:rFonts w:cs="Arial"/>
          <w:lang w:val="en-US"/>
        </w:rPr>
      </w:pPr>
      <w:r w:rsidRPr="00FA6426">
        <w:rPr>
          <w:rFonts w:cs="Arial"/>
          <w:lang w:val="en-US"/>
        </w:rPr>
        <w:t xml:space="preserve">The project demonstrated the ability to mobilize and commit a wide set of actors and institutions, which provided opportunities to maximize the project impact, improve interventions coherence, and enhance synergies. In this sense, it is outstanding that portfolio management links with the Genetic Resources for Sustainable Development and Wildlife Landscapes projects. The project also had the support of academic institutions and research centers such as the Amazon Regional University </w:t>
      </w:r>
      <w:proofErr w:type="spellStart"/>
      <w:r w:rsidRPr="00FA6426">
        <w:rPr>
          <w:rFonts w:cs="Arial"/>
          <w:lang w:val="en-US"/>
        </w:rPr>
        <w:t>Ikiam</w:t>
      </w:r>
      <w:proofErr w:type="spellEnd"/>
      <w:r w:rsidRPr="00FA6426">
        <w:rPr>
          <w:rFonts w:cs="Arial"/>
          <w:lang w:val="en-US"/>
        </w:rPr>
        <w:t xml:space="preserve">, </w:t>
      </w:r>
      <w:proofErr w:type="spellStart"/>
      <w:r w:rsidRPr="00FA6426">
        <w:rPr>
          <w:rFonts w:cs="Arial"/>
          <w:lang w:val="en-US"/>
        </w:rPr>
        <w:t>Otonga</w:t>
      </w:r>
      <w:proofErr w:type="spellEnd"/>
      <w:r w:rsidRPr="00FA6426">
        <w:rPr>
          <w:rFonts w:cs="Arial"/>
          <w:lang w:val="en-US"/>
        </w:rPr>
        <w:t xml:space="preserve"> Foundation / </w:t>
      </w:r>
      <w:proofErr w:type="spellStart"/>
      <w:r w:rsidRPr="00FA6426">
        <w:rPr>
          <w:rFonts w:cs="Arial"/>
          <w:lang w:val="en-US"/>
        </w:rPr>
        <w:t>Jambatu</w:t>
      </w:r>
      <w:proofErr w:type="spellEnd"/>
      <w:r w:rsidRPr="00FA6426">
        <w:rPr>
          <w:rFonts w:cs="Arial"/>
          <w:lang w:val="en-US"/>
        </w:rPr>
        <w:t xml:space="preserve"> Center, </w:t>
      </w:r>
      <w:proofErr w:type="spellStart"/>
      <w:r w:rsidRPr="00FA6426">
        <w:rPr>
          <w:rFonts w:cs="Arial"/>
          <w:lang w:val="en-US"/>
        </w:rPr>
        <w:t>Amaru</w:t>
      </w:r>
      <w:proofErr w:type="spellEnd"/>
      <w:r w:rsidRPr="00FA6426">
        <w:rPr>
          <w:rFonts w:cs="Arial"/>
          <w:lang w:val="en-US"/>
        </w:rPr>
        <w:t xml:space="preserve"> </w:t>
      </w:r>
      <w:proofErr w:type="spellStart"/>
      <w:r w:rsidRPr="00FA6426">
        <w:rPr>
          <w:rFonts w:cs="Arial"/>
          <w:lang w:val="en-US"/>
        </w:rPr>
        <w:t>Biopark</w:t>
      </w:r>
      <w:proofErr w:type="spellEnd"/>
      <w:r w:rsidRPr="00FA6426">
        <w:rPr>
          <w:rFonts w:cs="Arial"/>
          <w:lang w:val="en-US"/>
        </w:rPr>
        <w:t xml:space="preserve"> and ETAPA.</w:t>
      </w:r>
    </w:p>
    <w:p w14:paraId="16807F7B" w14:textId="77777777" w:rsidR="007B0ED3" w:rsidRPr="00FA6426" w:rsidRDefault="007B0ED3" w:rsidP="007B0ED3">
      <w:pPr>
        <w:rPr>
          <w:rFonts w:cs="Arial"/>
          <w:lang w:val="en-US"/>
        </w:rPr>
      </w:pPr>
      <w:r w:rsidRPr="00FA6426">
        <w:rPr>
          <w:rFonts w:cs="Arial"/>
          <w:lang w:val="en-US"/>
        </w:rPr>
        <w:t xml:space="preserve">Interviewees value MAAE leadership and ownership as the Main Executing Entity from the project design phase, playing a key role in leveraging co-financing resources and coordinating different institutions and levels of government participation. Coordination of project PARG execution </w:t>
      </w:r>
      <w:proofErr w:type="gramStart"/>
      <w:r w:rsidRPr="00FA6426">
        <w:rPr>
          <w:rFonts w:cs="Arial"/>
          <w:lang w:val="en-US"/>
        </w:rPr>
        <w:t>was in charge of</w:t>
      </w:r>
      <w:proofErr w:type="gramEnd"/>
      <w:r w:rsidRPr="00FA6426">
        <w:rPr>
          <w:rFonts w:cs="Arial"/>
          <w:lang w:val="en-US"/>
        </w:rPr>
        <w:t xml:space="preserve"> the UNDP Environment and Energy Area as the GEF Implementing Agency, that accompanied and added value to the intervention based on its long experience with GEF.</w:t>
      </w:r>
    </w:p>
    <w:p w14:paraId="5AA74C80" w14:textId="77777777" w:rsidR="007B0ED3" w:rsidRPr="00FA6426" w:rsidRDefault="007B0ED3" w:rsidP="007B0ED3">
      <w:pPr>
        <w:rPr>
          <w:rFonts w:cs="Arial"/>
          <w:lang w:val="en-US"/>
        </w:rPr>
      </w:pPr>
      <w:r w:rsidRPr="00FA6426">
        <w:rPr>
          <w:rFonts w:cs="Arial"/>
          <w:lang w:val="en-US"/>
        </w:rPr>
        <w:t>PMU shows a performance that exceeds expectations, considering that it had a low budget in relation to set goals and that the project design left some gaps that raised the project's risk profile. Testimonies give account of an experienced team, with specific knowledge of MAAE, previous work with GEF financed projects, commitment, and good predisposition to collaborate with different institutions and partners. PMU management for the leverage of resources from different institutions, stands out, without it, it would not have been possible to meet the project objectives and goals.</w:t>
      </w:r>
    </w:p>
    <w:p w14:paraId="5F2EBAE4" w14:textId="0B43C54F" w:rsidR="007B0ED3" w:rsidRPr="00FA6426" w:rsidRDefault="007B0ED3" w:rsidP="007B0ED3">
      <w:pPr>
        <w:rPr>
          <w:rFonts w:cs="Arial"/>
          <w:lang w:val="en-US"/>
        </w:rPr>
      </w:pPr>
      <w:r w:rsidRPr="00FA6426">
        <w:rPr>
          <w:rFonts w:cs="Arial"/>
          <w:lang w:val="en-US"/>
        </w:rPr>
        <w:t xml:space="preserve">Regarding the achievement of project objectives, in general terms it can be considered that they have been fulfilled, but not in magnitude and in accordance with the originally established expectations. The highest performance was demonstrated in the first two </w:t>
      </w:r>
      <w:r w:rsidR="002805A2">
        <w:rPr>
          <w:rFonts w:cs="Arial"/>
          <w:lang w:val="en-US"/>
        </w:rPr>
        <w:t>Outcomes</w:t>
      </w:r>
      <w:r w:rsidRPr="00FA6426">
        <w:rPr>
          <w:rFonts w:cs="Arial"/>
          <w:lang w:val="en-US"/>
        </w:rPr>
        <w:t xml:space="preserve"> of the project, although unmet goals are associated with factors outside the </w:t>
      </w:r>
      <w:r w:rsidRPr="00FA6426">
        <w:rPr>
          <w:rFonts w:cs="Arial"/>
          <w:lang w:val="en-US"/>
        </w:rPr>
        <w:lastRenderedPageBreak/>
        <w:t>project's management and scope, as well as the uncertainty that exists at the time of formulating goals.</w:t>
      </w:r>
    </w:p>
    <w:p w14:paraId="1EC4A85A" w14:textId="77777777" w:rsidR="007B0ED3" w:rsidRPr="00FA6426" w:rsidRDefault="007B0ED3" w:rsidP="007B0ED3">
      <w:pPr>
        <w:rPr>
          <w:rFonts w:cs="Arial"/>
          <w:lang w:val="en-US"/>
        </w:rPr>
      </w:pPr>
      <w:r w:rsidRPr="00FA6426">
        <w:rPr>
          <w:rFonts w:cs="Arial"/>
          <w:lang w:val="en-US"/>
        </w:rPr>
        <w:t>Although the project has demonstrated the capacity to mobilize resources, interventions sustainability perspective presents important risks, fundamentally from the financial perspective, considering the fiscal adjustment measures and budget cuts of the institutions involved in the project monitoring. From the institutional perspective, the project has laid the foundations to generate a response capacity and inter-institutional coordination, however, sustainability in the short and long term will depend on MAAE leadership and its ability to maintain commitment and involvement from the other of the actors.</w:t>
      </w:r>
    </w:p>
    <w:p w14:paraId="126E53A1" w14:textId="2C68D96F" w:rsidR="007A0777" w:rsidRPr="00FA6426" w:rsidRDefault="00BF3DBD" w:rsidP="00954784">
      <w:pPr>
        <w:pStyle w:val="Ttulo2"/>
        <w:rPr>
          <w:rFonts w:cs="Arial"/>
          <w:szCs w:val="22"/>
        </w:rPr>
      </w:pPr>
      <w:bookmarkStart w:id="181" w:name="_Toc62485796"/>
      <w:proofErr w:type="spellStart"/>
      <w:r w:rsidRPr="00FA6426">
        <w:rPr>
          <w:rFonts w:cs="Arial"/>
          <w:szCs w:val="22"/>
        </w:rPr>
        <w:t>Recomenda</w:t>
      </w:r>
      <w:r w:rsidR="004421CF">
        <w:rPr>
          <w:rFonts w:cs="Arial"/>
          <w:szCs w:val="22"/>
        </w:rPr>
        <w:t>tion</w:t>
      </w:r>
      <w:bookmarkEnd w:id="181"/>
      <w:proofErr w:type="spellEnd"/>
    </w:p>
    <w:tbl>
      <w:tblPr>
        <w:tblStyle w:val="Tabladecuadrcula4-nfasis31"/>
        <w:tblW w:w="0" w:type="auto"/>
        <w:tblLook w:val="04A0" w:firstRow="1" w:lastRow="0" w:firstColumn="1" w:lastColumn="0" w:noHBand="0" w:noVBand="1"/>
      </w:tblPr>
      <w:tblGrid>
        <w:gridCol w:w="7083"/>
        <w:gridCol w:w="142"/>
        <w:gridCol w:w="1603"/>
      </w:tblGrid>
      <w:tr w:rsidR="007A0777" w:rsidRPr="00FA6426" w14:paraId="1751190F" w14:textId="77777777" w:rsidTr="005B7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2D8AF75E" w14:textId="0C0B7570" w:rsidR="007A0777" w:rsidRPr="00FA6426" w:rsidRDefault="007A0777" w:rsidP="005B7DC0">
            <w:pPr>
              <w:spacing w:before="0" w:after="0" w:line="240" w:lineRule="auto"/>
              <w:jc w:val="center"/>
              <w:rPr>
                <w:rFonts w:cs="Arial"/>
              </w:rPr>
            </w:pPr>
            <w:proofErr w:type="spellStart"/>
            <w:r w:rsidRPr="00FA6426">
              <w:rPr>
                <w:rFonts w:cs="Arial"/>
              </w:rPr>
              <w:t>Recomenda</w:t>
            </w:r>
            <w:r w:rsidR="004421CF">
              <w:rPr>
                <w:rFonts w:cs="Arial"/>
              </w:rPr>
              <w:t>tion</w:t>
            </w:r>
            <w:proofErr w:type="spellEnd"/>
          </w:p>
        </w:tc>
        <w:tc>
          <w:tcPr>
            <w:tcW w:w="1745" w:type="dxa"/>
            <w:gridSpan w:val="2"/>
            <w:vAlign w:val="center"/>
          </w:tcPr>
          <w:p w14:paraId="4740AD9C" w14:textId="74CF8CB8" w:rsidR="007A0777" w:rsidRPr="00FA6426" w:rsidRDefault="007A0777" w:rsidP="005B7DC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FA6426">
              <w:rPr>
                <w:rFonts w:cs="Arial"/>
              </w:rPr>
              <w:t>Respon</w:t>
            </w:r>
            <w:r w:rsidR="004421CF">
              <w:rPr>
                <w:rFonts w:cs="Arial"/>
              </w:rPr>
              <w:t>sa</w:t>
            </w:r>
            <w:r w:rsidR="00954784" w:rsidRPr="00FA6426">
              <w:rPr>
                <w:rFonts w:cs="Arial"/>
              </w:rPr>
              <w:t>ble</w:t>
            </w:r>
          </w:p>
        </w:tc>
      </w:tr>
      <w:tr w:rsidR="005B6855" w:rsidRPr="00F0712A" w14:paraId="36F15FD8" w14:textId="77777777" w:rsidTr="005B6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49F429B8" w14:textId="76D5AC4C" w:rsidR="005B6855" w:rsidRPr="00FA6426" w:rsidRDefault="00954784" w:rsidP="00216BBD">
            <w:pPr>
              <w:spacing w:before="0" w:after="0" w:line="240" w:lineRule="auto"/>
              <w:rPr>
                <w:rFonts w:cs="Arial"/>
                <w:lang w:val="en-US"/>
              </w:rPr>
            </w:pPr>
            <w:r w:rsidRPr="00FA6426">
              <w:rPr>
                <w:rFonts w:cs="Arial"/>
                <w:lang w:val="en-US"/>
              </w:rPr>
              <w:t>Corrective actions for the design, implementation, monitoring and evaluation of the project</w:t>
            </w:r>
          </w:p>
        </w:tc>
      </w:tr>
      <w:tr w:rsidR="007B0ED3" w:rsidRPr="00FA6426" w14:paraId="26E0A20C" w14:textId="77777777" w:rsidTr="00633478">
        <w:tc>
          <w:tcPr>
            <w:cnfStyle w:val="001000000000" w:firstRow="0" w:lastRow="0" w:firstColumn="1" w:lastColumn="0" w:oddVBand="0" w:evenVBand="0" w:oddHBand="0" w:evenHBand="0" w:firstRowFirstColumn="0" w:firstRowLastColumn="0" w:lastRowFirstColumn="0" w:lastRowLastColumn="0"/>
            <w:tcW w:w="7225" w:type="dxa"/>
            <w:gridSpan w:val="2"/>
          </w:tcPr>
          <w:p w14:paraId="47A3F54D" w14:textId="7E808172" w:rsidR="007B0ED3" w:rsidRPr="00FA6426" w:rsidRDefault="007B0ED3" w:rsidP="007B0ED3">
            <w:pPr>
              <w:spacing w:before="0" w:after="0" w:line="240" w:lineRule="auto"/>
              <w:rPr>
                <w:rFonts w:cs="Arial"/>
                <w:b w:val="0"/>
                <w:bCs w:val="0"/>
                <w:lang w:val="en-US"/>
              </w:rPr>
            </w:pPr>
            <w:r w:rsidRPr="00FA6426">
              <w:rPr>
                <w:rFonts w:cs="Arial"/>
                <w:b w:val="0"/>
                <w:bCs w:val="0"/>
                <w:lang w:val="en-US"/>
              </w:rPr>
              <w:t xml:space="preserve">The design of future projects should consider with bigger priority and detail the treatment of political, </w:t>
            </w:r>
            <w:proofErr w:type="gramStart"/>
            <w:r w:rsidRPr="00FA6426">
              <w:rPr>
                <w:rFonts w:cs="Arial"/>
                <w:b w:val="0"/>
                <w:bCs w:val="0"/>
                <w:lang w:val="en-US"/>
              </w:rPr>
              <w:t>economic</w:t>
            </w:r>
            <w:proofErr w:type="gramEnd"/>
            <w:r w:rsidRPr="00FA6426">
              <w:rPr>
                <w:rFonts w:cs="Arial"/>
                <w:b w:val="0"/>
                <w:bCs w:val="0"/>
                <w:lang w:val="en-US"/>
              </w:rPr>
              <w:t xml:space="preserve"> and financial risks, since they end up being decisive for the project success or failure. It is recommended to explicitly incorporate specific strategies and tools to mitigate these risks.</w:t>
            </w:r>
          </w:p>
        </w:tc>
        <w:tc>
          <w:tcPr>
            <w:tcW w:w="1603" w:type="dxa"/>
          </w:tcPr>
          <w:p w14:paraId="78065B11" w14:textId="041FA7CA" w:rsidR="007B0ED3" w:rsidRPr="00FA6426" w:rsidRDefault="007B0ED3" w:rsidP="007B0ED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MAAE, UNDP</w:t>
            </w:r>
          </w:p>
        </w:tc>
      </w:tr>
      <w:tr w:rsidR="007B0ED3" w:rsidRPr="00FA6426" w14:paraId="7C33E9D5" w14:textId="77777777" w:rsidTr="00216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7296D0FB" w14:textId="4CD9EA53" w:rsidR="007B0ED3" w:rsidRPr="00FA6426" w:rsidRDefault="007B0ED3" w:rsidP="007B0ED3">
            <w:pPr>
              <w:spacing w:before="0" w:after="0" w:line="240" w:lineRule="auto"/>
              <w:rPr>
                <w:rFonts w:cs="Arial"/>
                <w:b w:val="0"/>
                <w:bCs w:val="0"/>
                <w:lang w:val="en-US"/>
              </w:rPr>
            </w:pPr>
            <w:r w:rsidRPr="00FA6426">
              <w:rPr>
                <w:rFonts w:cs="Arial"/>
                <w:b w:val="0"/>
                <w:bCs w:val="0"/>
                <w:lang w:val="en-US"/>
              </w:rPr>
              <w:t>For future projects that address specific issues, where the capable actor universe is very limited, the project must make its best to actively incorporate them during implementation, even if they did not intervene in the design.</w:t>
            </w:r>
          </w:p>
        </w:tc>
        <w:tc>
          <w:tcPr>
            <w:tcW w:w="1603" w:type="dxa"/>
          </w:tcPr>
          <w:p w14:paraId="1EDC1590" w14:textId="0BD68218" w:rsidR="007B0ED3" w:rsidRPr="00FA6426" w:rsidRDefault="007B0ED3" w:rsidP="007B0ED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MAAE, UNDP</w:t>
            </w:r>
          </w:p>
        </w:tc>
      </w:tr>
      <w:tr w:rsidR="007B0ED3" w:rsidRPr="00FA6426" w14:paraId="2E54854A" w14:textId="77777777" w:rsidTr="00216BBD">
        <w:tc>
          <w:tcPr>
            <w:cnfStyle w:val="001000000000" w:firstRow="0" w:lastRow="0" w:firstColumn="1" w:lastColumn="0" w:oddVBand="0" w:evenVBand="0" w:oddHBand="0" w:evenHBand="0" w:firstRowFirstColumn="0" w:firstRowLastColumn="0" w:lastRowFirstColumn="0" w:lastRowLastColumn="0"/>
            <w:tcW w:w="7225" w:type="dxa"/>
            <w:gridSpan w:val="2"/>
          </w:tcPr>
          <w:p w14:paraId="7A8A767F" w14:textId="244F89C2" w:rsidR="007B0ED3" w:rsidRPr="00FA6426" w:rsidRDefault="007B0ED3" w:rsidP="007B0ED3">
            <w:pPr>
              <w:spacing w:before="0" w:after="0" w:line="240" w:lineRule="auto"/>
              <w:rPr>
                <w:rFonts w:cs="Arial"/>
                <w:b w:val="0"/>
                <w:bCs w:val="0"/>
                <w:lang w:val="en-US"/>
              </w:rPr>
            </w:pPr>
            <w:r w:rsidRPr="00FA6426">
              <w:rPr>
                <w:rFonts w:cs="Arial"/>
                <w:b w:val="0"/>
                <w:bCs w:val="0"/>
                <w:lang w:val="en-US"/>
              </w:rPr>
              <w:t>Formulation of medium-term goals makes it possible to project a time horizon for the intervention and is a tool that helps to make decisions on time. It is recommended that projects make the effort to formulate medium term goals even if it is not requested by the donor.</w:t>
            </w:r>
          </w:p>
        </w:tc>
        <w:tc>
          <w:tcPr>
            <w:tcW w:w="1603" w:type="dxa"/>
          </w:tcPr>
          <w:p w14:paraId="2CF0D628" w14:textId="01972A62" w:rsidR="007B0ED3" w:rsidRPr="00FA6426" w:rsidRDefault="007B0ED3" w:rsidP="007B0ED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MAAE, UNDP</w:t>
            </w:r>
          </w:p>
        </w:tc>
      </w:tr>
      <w:tr w:rsidR="007B0ED3" w:rsidRPr="00FA6426" w14:paraId="27656D9C" w14:textId="77777777" w:rsidTr="00216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4486A3C8" w14:textId="077DA7DC" w:rsidR="007B0ED3" w:rsidRPr="00FA6426" w:rsidRDefault="007B0ED3" w:rsidP="007B0ED3">
            <w:pPr>
              <w:spacing w:before="0" w:after="0" w:line="240" w:lineRule="auto"/>
              <w:rPr>
                <w:rFonts w:cs="Arial"/>
                <w:b w:val="0"/>
                <w:bCs w:val="0"/>
                <w:lang w:val="en-US"/>
              </w:rPr>
            </w:pPr>
            <w:r w:rsidRPr="00FA6426">
              <w:rPr>
                <w:rFonts w:cs="Arial"/>
                <w:b w:val="0"/>
                <w:bCs w:val="0"/>
                <w:lang w:val="en-US"/>
              </w:rPr>
              <w:t>It is essential that during the start-up phase, a specific planning is generated to clearly define and interpret the project indicators. Indicators monitoring and follow-up require specifying their interpretation and baseline, proposing their measurement methodology, timing, means of verification and the responsible person or institution. It is recommended to strictly apply the Manual for Planning, Monitoring and Evaluation of Development Results for UNDP Projects.</w:t>
            </w:r>
          </w:p>
        </w:tc>
        <w:tc>
          <w:tcPr>
            <w:tcW w:w="1603" w:type="dxa"/>
          </w:tcPr>
          <w:p w14:paraId="7C461375" w14:textId="36BF86E9" w:rsidR="007B0ED3" w:rsidRPr="00FA6426" w:rsidRDefault="007B0ED3" w:rsidP="007B0ED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MAAE, UNDP</w:t>
            </w:r>
          </w:p>
        </w:tc>
      </w:tr>
      <w:tr w:rsidR="007B0ED3" w:rsidRPr="00FA6426" w14:paraId="79136252" w14:textId="77777777" w:rsidTr="00216BBD">
        <w:tc>
          <w:tcPr>
            <w:cnfStyle w:val="001000000000" w:firstRow="0" w:lastRow="0" w:firstColumn="1" w:lastColumn="0" w:oddVBand="0" w:evenVBand="0" w:oddHBand="0" w:evenHBand="0" w:firstRowFirstColumn="0" w:firstRowLastColumn="0" w:lastRowFirstColumn="0" w:lastRowLastColumn="0"/>
            <w:tcW w:w="7225" w:type="dxa"/>
            <w:gridSpan w:val="2"/>
          </w:tcPr>
          <w:p w14:paraId="2FDF2F0A" w14:textId="1397D99A" w:rsidR="007B0ED3" w:rsidRPr="00FA6426" w:rsidRDefault="007B0ED3" w:rsidP="007B0ED3">
            <w:pPr>
              <w:spacing w:before="0" w:after="0" w:line="240" w:lineRule="auto"/>
              <w:rPr>
                <w:rFonts w:cs="Arial"/>
                <w:lang w:val="en-US"/>
              </w:rPr>
            </w:pPr>
            <w:r w:rsidRPr="00FA6426">
              <w:rPr>
                <w:rFonts w:cs="Arial"/>
                <w:b w:val="0"/>
                <w:bCs w:val="0"/>
                <w:lang w:val="en-US"/>
              </w:rPr>
              <w:t>Monitoring co-financing of the project must be systematic, for which it is essential that it has tools and a system that allows monitoring the resources mobilization at different times in the project’s life and not only at the end of its execution.</w:t>
            </w:r>
          </w:p>
        </w:tc>
        <w:tc>
          <w:tcPr>
            <w:tcW w:w="1603" w:type="dxa"/>
          </w:tcPr>
          <w:p w14:paraId="201C4F1A" w14:textId="4EA34652" w:rsidR="007B0ED3" w:rsidRPr="00FA6426" w:rsidRDefault="007B0ED3" w:rsidP="007B0ED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MAAE, UNDP</w:t>
            </w:r>
          </w:p>
        </w:tc>
      </w:tr>
      <w:tr w:rsidR="00CF06DE" w:rsidRPr="00FA6426" w14:paraId="478F7C46" w14:textId="77777777" w:rsidTr="00216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32133A34" w14:textId="5235D574" w:rsidR="00CF06DE" w:rsidRPr="00FA6426" w:rsidRDefault="00CF06DE" w:rsidP="00CF06DE">
            <w:pPr>
              <w:spacing w:before="0" w:after="0" w:line="240" w:lineRule="auto"/>
              <w:rPr>
                <w:rFonts w:cs="Arial"/>
                <w:b w:val="0"/>
                <w:bCs w:val="0"/>
                <w:lang w:val="en-US"/>
              </w:rPr>
            </w:pPr>
            <w:r w:rsidRPr="00FA6426">
              <w:rPr>
                <w:rFonts w:cs="Arial"/>
                <w:b w:val="0"/>
                <w:bCs w:val="0"/>
                <w:lang w:val="en-US"/>
              </w:rPr>
              <w:t>It is essential to maintain concatenation and logical order in the intervention. While certain actions may be carried out later than planned, others such as the Amphibian Action Plan are neuralgic, and their delay affects the entire chain of results.</w:t>
            </w:r>
          </w:p>
        </w:tc>
        <w:tc>
          <w:tcPr>
            <w:tcW w:w="1603" w:type="dxa"/>
          </w:tcPr>
          <w:p w14:paraId="26ACA054" w14:textId="688DDC35" w:rsidR="00CF06DE" w:rsidRPr="00FA6426" w:rsidRDefault="00CF06DE" w:rsidP="00CF06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MAAE, UNDP</w:t>
            </w:r>
          </w:p>
        </w:tc>
      </w:tr>
      <w:tr w:rsidR="00BF3DBD" w:rsidRPr="00F0712A" w14:paraId="292E2FAC" w14:textId="77777777" w:rsidTr="0026725A">
        <w:tc>
          <w:tcPr>
            <w:cnfStyle w:val="001000000000" w:firstRow="0" w:lastRow="0" w:firstColumn="1" w:lastColumn="0" w:oddVBand="0" w:evenVBand="0" w:oddHBand="0" w:evenHBand="0" w:firstRowFirstColumn="0" w:firstRowLastColumn="0" w:lastRowFirstColumn="0" w:lastRowLastColumn="0"/>
            <w:tcW w:w="8828" w:type="dxa"/>
            <w:gridSpan w:val="3"/>
          </w:tcPr>
          <w:p w14:paraId="4145ADED" w14:textId="7DC6E84A" w:rsidR="00BF3DBD" w:rsidRPr="00FA6426" w:rsidRDefault="00954784" w:rsidP="00216BBD">
            <w:pPr>
              <w:spacing w:before="0" w:after="0" w:line="240" w:lineRule="auto"/>
              <w:jc w:val="left"/>
              <w:rPr>
                <w:rFonts w:cs="Arial"/>
                <w:lang w:val="en-US"/>
              </w:rPr>
            </w:pPr>
            <w:r w:rsidRPr="00FA6426">
              <w:rPr>
                <w:rFonts w:cs="Arial"/>
                <w:lang w:val="en-US"/>
              </w:rPr>
              <w:t>Actions to follow up or reinforce initial benefits from the project</w:t>
            </w:r>
          </w:p>
        </w:tc>
      </w:tr>
      <w:tr w:rsidR="00CF06DE" w:rsidRPr="00FA6426" w14:paraId="4F09242A" w14:textId="77777777" w:rsidTr="005B7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1D3B10B2" w14:textId="6CA044C4" w:rsidR="00CF06DE" w:rsidRPr="00FA6426" w:rsidRDefault="00CF06DE" w:rsidP="00CF06DE">
            <w:pPr>
              <w:spacing w:before="0" w:after="0" w:line="240" w:lineRule="auto"/>
              <w:rPr>
                <w:rFonts w:cs="Arial"/>
                <w:b w:val="0"/>
                <w:bCs w:val="0"/>
                <w:lang w:val="en-US"/>
              </w:rPr>
            </w:pPr>
            <w:r w:rsidRPr="00FA6426">
              <w:rPr>
                <w:rFonts w:cs="Arial"/>
                <w:b w:val="0"/>
                <w:bCs w:val="0"/>
                <w:lang w:val="en-US"/>
              </w:rPr>
              <w:lastRenderedPageBreak/>
              <w:t xml:space="preserve">Accompany the consulting processes, and, during the closing, transfer of the equipment acquired by the project is carried out with the UNDP support. Although MAAE has recommended that the teams continue in the </w:t>
            </w:r>
            <w:proofErr w:type="spellStart"/>
            <w:r w:rsidRPr="00FA6426">
              <w:rPr>
                <w:rFonts w:cs="Arial"/>
                <w:b w:val="0"/>
                <w:bCs w:val="0"/>
                <w:lang w:val="en-US"/>
              </w:rPr>
              <w:t>Jambatu</w:t>
            </w:r>
            <w:proofErr w:type="spellEnd"/>
            <w:r w:rsidRPr="00FA6426">
              <w:rPr>
                <w:rFonts w:cs="Arial"/>
                <w:b w:val="0"/>
                <w:bCs w:val="0"/>
                <w:lang w:val="en-US"/>
              </w:rPr>
              <w:t xml:space="preserve"> Center, it is essential to have legal backing, for which the UNDP guidance and support, is required. It will be important that the agreements establish that the beneficiaries with the equipment become technology transfer centers, so that other institutes, researchers, or universities can use and benefit from the information and / or equipment without conditions or obstacles.</w:t>
            </w:r>
          </w:p>
        </w:tc>
        <w:tc>
          <w:tcPr>
            <w:tcW w:w="1745" w:type="dxa"/>
            <w:gridSpan w:val="2"/>
            <w:vAlign w:val="center"/>
          </w:tcPr>
          <w:p w14:paraId="7DFC31A3" w14:textId="15B8374C" w:rsidR="00CF06DE" w:rsidRPr="00FA6426" w:rsidRDefault="00CF06DE" w:rsidP="00CF06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PMU</w:t>
            </w:r>
          </w:p>
        </w:tc>
      </w:tr>
      <w:tr w:rsidR="00CF06DE" w:rsidRPr="00FA6426" w14:paraId="3E288D76" w14:textId="77777777" w:rsidTr="005B7DC0">
        <w:tc>
          <w:tcPr>
            <w:cnfStyle w:val="001000000000" w:firstRow="0" w:lastRow="0" w:firstColumn="1" w:lastColumn="0" w:oddVBand="0" w:evenVBand="0" w:oddHBand="0" w:evenHBand="0" w:firstRowFirstColumn="0" w:firstRowLastColumn="0" w:lastRowFirstColumn="0" w:lastRowLastColumn="0"/>
            <w:tcW w:w="7083" w:type="dxa"/>
          </w:tcPr>
          <w:p w14:paraId="2CBD331B" w14:textId="4993F2A8" w:rsidR="00CF06DE" w:rsidRPr="00FA6426" w:rsidRDefault="00CF06DE" w:rsidP="00CF06DE">
            <w:pPr>
              <w:spacing w:before="0" w:after="0" w:line="240" w:lineRule="auto"/>
              <w:rPr>
                <w:rFonts w:cs="Arial"/>
                <w:b w:val="0"/>
                <w:bCs w:val="0"/>
                <w:lang w:val="en-US"/>
              </w:rPr>
            </w:pPr>
            <w:r w:rsidRPr="00FA6426">
              <w:rPr>
                <w:rFonts w:cs="Arial"/>
                <w:b w:val="0"/>
                <w:bCs w:val="0"/>
                <w:lang w:val="en-US"/>
              </w:rPr>
              <w:t xml:space="preserve">The project establishes bases of relationship and work to continue with the taxonomic description of some species present in the </w:t>
            </w:r>
            <w:proofErr w:type="spellStart"/>
            <w:r w:rsidRPr="00FA6426">
              <w:rPr>
                <w:rFonts w:cs="Arial"/>
                <w:b w:val="0"/>
                <w:bCs w:val="0"/>
                <w:lang w:val="en-US"/>
              </w:rPr>
              <w:t>Cajas</w:t>
            </w:r>
            <w:proofErr w:type="spellEnd"/>
            <w:r w:rsidRPr="00FA6426">
              <w:rPr>
                <w:rFonts w:cs="Arial"/>
                <w:b w:val="0"/>
                <w:bCs w:val="0"/>
                <w:lang w:val="en-US"/>
              </w:rPr>
              <w:t xml:space="preserve"> massif, in this sense, closure process should try to specify medium and long-term commitments to maintain these research lines.</w:t>
            </w:r>
          </w:p>
        </w:tc>
        <w:tc>
          <w:tcPr>
            <w:tcW w:w="1745" w:type="dxa"/>
            <w:gridSpan w:val="2"/>
            <w:vAlign w:val="center"/>
          </w:tcPr>
          <w:p w14:paraId="715E5019" w14:textId="1E43FD01" w:rsidR="00CF06DE" w:rsidRPr="00FA6426" w:rsidRDefault="00CF06DE" w:rsidP="00CF06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FA6426">
              <w:rPr>
                <w:rFonts w:cs="Arial"/>
                <w:lang w:val="en-US"/>
              </w:rPr>
              <w:t>Jambatu</w:t>
            </w:r>
            <w:proofErr w:type="spellEnd"/>
            <w:r w:rsidRPr="00FA6426">
              <w:rPr>
                <w:rFonts w:cs="Arial"/>
                <w:lang w:val="en-US"/>
              </w:rPr>
              <w:t xml:space="preserve"> Center</w:t>
            </w:r>
          </w:p>
          <w:p w14:paraId="05F429B2" w14:textId="3B0F015D" w:rsidR="00CF06DE" w:rsidRPr="00FA6426" w:rsidRDefault="00CF06DE" w:rsidP="00CF06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FA6426">
              <w:rPr>
                <w:rFonts w:cs="Arial"/>
                <w:lang w:val="en-US"/>
              </w:rPr>
              <w:t>Ikiam</w:t>
            </w:r>
            <w:proofErr w:type="spellEnd"/>
            <w:r w:rsidRPr="00FA6426">
              <w:rPr>
                <w:rFonts w:cs="Arial"/>
                <w:lang w:val="en-US"/>
              </w:rPr>
              <w:t xml:space="preserve"> Amazon Regional University</w:t>
            </w:r>
          </w:p>
          <w:p w14:paraId="3E3CD0F1" w14:textId="781CDA6B" w:rsidR="00CF06DE" w:rsidRPr="00FA6426" w:rsidRDefault="00CF06DE" w:rsidP="00CF06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lang w:val="en-US"/>
              </w:rPr>
            </w:pPr>
            <w:r w:rsidRPr="00FA6426">
              <w:rPr>
                <w:rFonts w:cs="Arial"/>
                <w:lang w:val="en-US"/>
              </w:rPr>
              <w:t xml:space="preserve">PNC </w:t>
            </w:r>
          </w:p>
        </w:tc>
      </w:tr>
      <w:tr w:rsidR="00CF06DE" w:rsidRPr="00F0712A" w14:paraId="7EA4C7DF" w14:textId="77777777" w:rsidTr="005B7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34C7AE87" w14:textId="339C6447" w:rsidR="00CF06DE" w:rsidRPr="00FA6426" w:rsidRDefault="00CF06DE" w:rsidP="00CF06DE">
            <w:pPr>
              <w:spacing w:before="0" w:after="0" w:line="240" w:lineRule="auto"/>
              <w:rPr>
                <w:rFonts w:cs="Arial"/>
                <w:b w:val="0"/>
                <w:bCs w:val="0"/>
                <w:lang w:val="en-US"/>
              </w:rPr>
            </w:pPr>
            <w:r w:rsidRPr="00FA6426">
              <w:rPr>
                <w:rFonts w:cs="Arial"/>
                <w:b w:val="0"/>
                <w:bCs w:val="0"/>
                <w:lang w:val="en-US"/>
              </w:rPr>
              <w:t>It is still necessary to work on access to the scientific information generated by the project in terms of scientific aspect and other information for the public. It is recommended not to limit in publishing data generated through a scientific publication, but to work on communicating it at different levels: students, decision makers, etc. This is important so that the information is not lost and can be useful to sensitized on the importance of amphibians and their conservation.</w:t>
            </w:r>
          </w:p>
        </w:tc>
        <w:tc>
          <w:tcPr>
            <w:tcW w:w="1745" w:type="dxa"/>
            <w:gridSpan w:val="2"/>
            <w:vAlign w:val="center"/>
          </w:tcPr>
          <w:p w14:paraId="6B7F2F88" w14:textId="6A666C9D" w:rsidR="00CF06DE" w:rsidRPr="00FA6426" w:rsidRDefault="00CF06DE" w:rsidP="00CF06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FA6426">
              <w:rPr>
                <w:rFonts w:cs="Arial"/>
                <w:lang w:val="en-US"/>
              </w:rPr>
              <w:t>PMU</w:t>
            </w:r>
          </w:p>
          <w:p w14:paraId="322B7975" w14:textId="77777777" w:rsidR="00CF06DE" w:rsidRPr="00FA6426" w:rsidRDefault="00CF06DE" w:rsidP="00CF06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val="en-US"/>
              </w:rPr>
            </w:pPr>
            <w:proofErr w:type="spellStart"/>
            <w:r w:rsidRPr="00FA6426">
              <w:rPr>
                <w:rFonts w:cs="Arial"/>
                <w:lang w:val="en-US"/>
              </w:rPr>
              <w:t>Ikiam</w:t>
            </w:r>
            <w:proofErr w:type="spellEnd"/>
            <w:r w:rsidRPr="00FA6426">
              <w:rPr>
                <w:rFonts w:cs="Arial"/>
                <w:lang w:val="en-US"/>
              </w:rPr>
              <w:t xml:space="preserve"> Amazon Regional University</w:t>
            </w:r>
          </w:p>
          <w:p w14:paraId="4548384D" w14:textId="37221925" w:rsidR="00CF06DE" w:rsidRPr="00FA6426" w:rsidRDefault="00CF06DE" w:rsidP="00CF06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lang w:val="en-US"/>
              </w:rPr>
            </w:pPr>
            <w:proofErr w:type="spellStart"/>
            <w:r w:rsidRPr="00FA6426">
              <w:rPr>
                <w:rFonts w:cs="Arial"/>
                <w:lang w:val="en-US"/>
              </w:rPr>
              <w:t>Jambatu</w:t>
            </w:r>
            <w:proofErr w:type="spellEnd"/>
            <w:r w:rsidRPr="00FA6426">
              <w:rPr>
                <w:rFonts w:cs="Arial"/>
                <w:lang w:val="en-US"/>
              </w:rPr>
              <w:t xml:space="preserve"> Center</w:t>
            </w:r>
          </w:p>
        </w:tc>
      </w:tr>
      <w:tr w:rsidR="00CF06DE" w:rsidRPr="00FA6426" w14:paraId="47D02FF6" w14:textId="77777777" w:rsidTr="005B7DC0">
        <w:tc>
          <w:tcPr>
            <w:cnfStyle w:val="001000000000" w:firstRow="0" w:lastRow="0" w:firstColumn="1" w:lastColumn="0" w:oddVBand="0" w:evenVBand="0" w:oddHBand="0" w:evenHBand="0" w:firstRowFirstColumn="0" w:firstRowLastColumn="0" w:lastRowFirstColumn="0" w:lastRowLastColumn="0"/>
            <w:tcW w:w="7083" w:type="dxa"/>
          </w:tcPr>
          <w:p w14:paraId="1294B76A" w14:textId="68D4F597" w:rsidR="00CF06DE" w:rsidRPr="00FA6426" w:rsidRDefault="00CF06DE" w:rsidP="00CF06DE">
            <w:pPr>
              <w:spacing w:before="0" w:after="0" w:line="240" w:lineRule="auto"/>
              <w:rPr>
                <w:rFonts w:cs="Arial"/>
                <w:b w:val="0"/>
                <w:bCs w:val="0"/>
                <w:lang w:val="en-US"/>
              </w:rPr>
            </w:pPr>
            <w:r w:rsidRPr="00FA6426">
              <w:rPr>
                <w:rFonts w:cs="Arial"/>
                <w:b w:val="0"/>
                <w:bCs w:val="0"/>
                <w:lang w:val="en-US"/>
              </w:rPr>
              <w:t xml:space="preserve">It is essential that the exit strategy document is shared with the different project partners so they can </w:t>
            </w:r>
            <w:proofErr w:type="gramStart"/>
            <w:r w:rsidRPr="00FA6426">
              <w:rPr>
                <w:rFonts w:cs="Arial"/>
                <w:b w:val="0"/>
                <w:bCs w:val="0"/>
                <w:lang w:val="en-US"/>
              </w:rPr>
              <w:t>take action</w:t>
            </w:r>
            <w:proofErr w:type="gramEnd"/>
            <w:r w:rsidRPr="00FA6426">
              <w:rPr>
                <w:rFonts w:cs="Arial"/>
                <w:b w:val="0"/>
                <w:bCs w:val="0"/>
                <w:lang w:val="en-US"/>
              </w:rPr>
              <w:t xml:space="preserve"> on time.</w:t>
            </w:r>
          </w:p>
        </w:tc>
        <w:tc>
          <w:tcPr>
            <w:tcW w:w="1745" w:type="dxa"/>
            <w:gridSpan w:val="2"/>
            <w:vAlign w:val="center"/>
          </w:tcPr>
          <w:p w14:paraId="6E4D2BA8" w14:textId="5348A489" w:rsidR="00CF06DE" w:rsidRPr="00FA6426" w:rsidRDefault="00CF06DE" w:rsidP="00CF06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PMU</w:t>
            </w:r>
          </w:p>
          <w:p w14:paraId="2190B72E" w14:textId="2A6159A6" w:rsidR="00CF06DE" w:rsidRPr="00FA6426" w:rsidRDefault="00CF06DE" w:rsidP="00CF06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UNDP</w:t>
            </w:r>
          </w:p>
        </w:tc>
      </w:tr>
      <w:tr w:rsidR="00CF06DE" w:rsidRPr="00FA6426" w14:paraId="4F436966" w14:textId="77777777" w:rsidTr="007A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18CCB873" w14:textId="05B268E5" w:rsidR="00CF06DE" w:rsidRPr="00FA6426" w:rsidRDefault="00CF06DE" w:rsidP="00CF06DE">
            <w:pPr>
              <w:spacing w:before="0" w:after="0" w:line="240" w:lineRule="auto"/>
              <w:rPr>
                <w:rFonts w:cs="Arial"/>
                <w:b w:val="0"/>
                <w:bCs w:val="0"/>
                <w:lang w:val="en-US"/>
              </w:rPr>
            </w:pPr>
            <w:r w:rsidRPr="00FA6426">
              <w:rPr>
                <w:rFonts w:cs="Arial"/>
                <w:b w:val="0"/>
                <w:bCs w:val="0"/>
                <w:lang w:val="en-US"/>
              </w:rPr>
              <w:t>In the short term, it is necessary to technically support Carchi and Guayas GADPs so they include within their operating budgets for 2021, resources that allow supporting the implementation of the Management Plans first activities, generated for the new areas of conservation.</w:t>
            </w:r>
          </w:p>
        </w:tc>
        <w:tc>
          <w:tcPr>
            <w:tcW w:w="1745" w:type="dxa"/>
            <w:gridSpan w:val="2"/>
            <w:vAlign w:val="center"/>
          </w:tcPr>
          <w:p w14:paraId="01DFA05E" w14:textId="039E7097" w:rsidR="00CF06DE" w:rsidRPr="00FA6426" w:rsidRDefault="00CF06DE" w:rsidP="00CF06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PMU</w:t>
            </w:r>
          </w:p>
          <w:p w14:paraId="00CCE395" w14:textId="748EFB7D" w:rsidR="00CF06DE" w:rsidRPr="00FA6426" w:rsidRDefault="00CF06DE" w:rsidP="00CF06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MAAE</w:t>
            </w:r>
          </w:p>
        </w:tc>
      </w:tr>
      <w:tr w:rsidR="00CF06DE" w:rsidRPr="00FA6426" w14:paraId="1783EF76" w14:textId="77777777" w:rsidTr="007A0777">
        <w:tc>
          <w:tcPr>
            <w:cnfStyle w:val="001000000000" w:firstRow="0" w:lastRow="0" w:firstColumn="1" w:lastColumn="0" w:oddVBand="0" w:evenVBand="0" w:oddHBand="0" w:evenHBand="0" w:firstRowFirstColumn="0" w:firstRowLastColumn="0" w:lastRowFirstColumn="0" w:lastRowLastColumn="0"/>
            <w:tcW w:w="7083" w:type="dxa"/>
          </w:tcPr>
          <w:p w14:paraId="682F5694" w14:textId="3DC6F921" w:rsidR="00CF06DE" w:rsidRPr="00FA6426" w:rsidRDefault="00CF06DE" w:rsidP="00CF06DE">
            <w:pPr>
              <w:spacing w:before="0" w:after="0" w:line="240" w:lineRule="auto"/>
              <w:rPr>
                <w:rFonts w:cs="Arial"/>
                <w:b w:val="0"/>
                <w:bCs w:val="0"/>
                <w:lang w:val="en-US"/>
              </w:rPr>
            </w:pPr>
            <w:r w:rsidRPr="00FA6426">
              <w:rPr>
                <w:rFonts w:cs="Arial"/>
                <w:b w:val="0"/>
                <w:bCs w:val="0"/>
                <w:lang w:val="en-US"/>
              </w:rPr>
              <w:t>It is recommended to strengthen the follow-up and maintain permanent contact with community actors, since they are still motivated by the project, but they mention their concern and uncertainty regarding the future of the activities promoted by the project.</w:t>
            </w:r>
          </w:p>
        </w:tc>
        <w:tc>
          <w:tcPr>
            <w:tcW w:w="1745" w:type="dxa"/>
            <w:gridSpan w:val="2"/>
            <w:vAlign w:val="center"/>
          </w:tcPr>
          <w:p w14:paraId="546367F1" w14:textId="77777777" w:rsidR="00CF06DE" w:rsidRPr="00FA6426" w:rsidRDefault="00CF06DE" w:rsidP="00CF06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UGP</w:t>
            </w:r>
          </w:p>
          <w:p w14:paraId="1FB47AC1" w14:textId="77777777" w:rsidR="00CF06DE" w:rsidRPr="00FA6426" w:rsidRDefault="00CF06DE" w:rsidP="00CF06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 xml:space="preserve">UNDP </w:t>
            </w:r>
          </w:p>
          <w:p w14:paraId="7B195FFA" w14:textId="47536112" w:rsidR="00CF06DE" w:rsidRPr="00FA6426" w:rsidRDefault="00CF06DE" w:rsidP="00CF06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GADP Guayas</w:t>
            </w:r>
          </w:p>
        </w:tc>
      </w:tr>
      <w:tr w:rsidR="00BF3DBD" w:rsidRPr="00F0712A" w14:paraId="70114504" w14:textId="77777777" w:rsidTr="00216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92D050"/>
          </w:tcPr>
          <w:p w14:paraId="1CB893F8" w14:textId="6E6805A0" w:rsidR="00BF3DBD" w:rsidRPr="00FA6426" w:rsidRDefault="00954784" w:rsidP="00216BBD">
            <w:pPr>
              <w:spacing w:before="0" w:after="0" w:line="240" w:lineRule="auto"/>
              <w:jc w:val="left"/>
              <w:rPr>
                <w:rFonts w:cs="Arial"/>
                <w:lang w:val="en-US"/>
              </w:rPr>
            </w:pPr>
            <w:r w:rsidRPr="00FA6426">
              <w:rPr>
                <w:rFonts w:cs="Arial"/>
                <w:lang w:val="en-US"/>
              </w:rPr>
              <w:t>Proposals for future directions underlining main objectives</w:t>
            </w:r>
          </w:p>
        </w:tc>
      </w:tr>
      <w:tr w:rsidR="00CF06DE" w:rsidRPr="00FA6426" w14:paraId="2B5539AF" w14:textId="77777777" w:rsidTr="007A0777">
        <w:tc>
          <w:tcPr>
            <w:cnfStyle w:val="001000000000" w:firstRow="0" w:lastRow="0" w:firstColumn="1" w:lastColumn="0" w:oddVBand="0" w:evenVBand="0" w:oddHBand="0" w:evenHBand="0" w:firstRowFirstColumn="0" w:firstRowLastColumn="0" w:lastRowFirstColumn="0" w:lastRowLastColumn="0"/>
            <w:tcW w:w="7083" w:type="dxa"/>
          </w:tcPr>
          <w:p w14:paraId="743583AA" w14:textId="163CAE6F" w:rsidR="00CF06DE" w:rsidRPr="00FA6426" w:rsidRDefault="00CF06DE" w:rsidP="00CF06DE">
            <w:pPr>
              <w:spacing w:before="0" w:after="0" w:line="240" w:lineRule="auto"/>
              <w:rPr>
                <w:rFonts w:cs="Arial"/>
                <w:b w:val="0"/>
                <w:bCs w:val="0"/>
                <w:lang w:val="en-US"/>
              </w:rPr>
            </w:pPr>
            <w:r w:rsidRPr="00FA6426">
              <w:rPr>
                <w:rFonts w:cs="Arial"/>
                <w:b w:val="0"/>
                <w:bCs w:val="0"/>
                <w:lang w:val="en-US"/>
              </w:rPr>
              <w:t>The involvement of different actors, including communities, NGOs and the academic sector gave important results. However, it is essential to strengthen coordination with the private sector in the framework of post-pandemic productive reactivation initiatives.</w:t>
            </w:r>
          </w:p>
        </w:tc>
        <w:tc>
          <w:tcPr>
            <w:tcW w:w="1745" w:type="dxa"/>
            <w:gridSpan w:val="2"/>
            <w:vAlign w:val="center"/>
          </w:tcPr>
          <w:p w14:paraId="51DB3131" w14:textId="77777777" w:rsidR="00CF06DE" w:rsidRPr="00FA6426" w:rsidRDefault="00CF06DE" w:rsidP="00CF06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MAAE</w:t>
            </w:r>
          </w:p>
          <w:p w14:paraId="4409141B" w14:textId="597A658C" w:rsidR="00CF06DE" w:rsidRPr="00FA6426" w:rsidRDefault="00CF06DE" w:rsidP="00CF06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UNDP</w:t>
            </w:r>
          </w:p>
        </w:tc>
      </w:tr>
      <w:tr w:rsidR="00CF06DE" w:rsidRPr="00FA6426" w14:paraId="6E5FC38D" w14:textId="77777777" w:rsidTr="007A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14FDC750" w14:textId="73E3ABFC" w:rsidR="00CF06DE" w:rsidRPr="00FA6426" w:rsidRDefault="00CF06DE" w:rsidP="00CF06DE">
            <w:pPr>
              <w:spacing w:before="0" w:after="0" w:line="240" w:lineRule="auto"/>
              <w:rPr>
                <w:rFonts w:cs="Arial"/>
                <w:b w:val="0"/>
                <w:bCs w:val="0"/>
                <w:lang w:val="en-US"/>
              </w:rPr>
            </w:pPr>
            <w:r w:rsidRPr="00FA6426">
              <w:rPr>
                <w:rFonts w:cs="Arial"/>
                <w:b w:val="0"/>
                <w:bCs w:val="0"/>
                <w:lang w:val="en-US"/>
              </w:rPr>
              <w:t xml:space="preserve">The actors that will be part of the project should be involved not only in the </w:t>
            </w:r>
            <w:proofErr w:type="spellStart"/>
            <w:r w:rsidRPr="00FA6426">
              <w:rPr>
                <w:rFonts w:cs="Arial"/>
                <w:b w:val="0"/>
                <w:bCs w:val="0"/>
                <w:lang w:val="en-US"/>
              </w:rPr>
              <w:t>ProDoc</w:t>
            </w:r>
            <w:proofErr w:type="spellEnd"/>
            <w:r w:rsidRPr="00FA6426">
              <w:rPr>
                <w:rFonts w:cs="Arial"/>
                <w:b w:val="0"/>
                <w:bCs w:val="0"/>
                <w:lang w:val="en-US"/>
              </w:rPr>
              <w:t xml:space="preserve"> formulation, but also in the budget design, as this is essential to stablish the scope of indicators and goals.</w:t>
            </w:r>
          </w:p>
        </w:tc>
        <w:tc>
          <w:tcPr>
            <w:tcW w:w="1745" w:type="dxa"/>
            <w:gridSpan w:val="2"/>
            <w:vAlign w:val="center"/>
          </w:tcPr>
          <w:p w14:paraId="01599454" w14:textId="77777777" w:rsidR="00CF06DE" w:rsidRPr="00FA6426" w:rsidRDefault="00CF06DE" w:rsidP="00CF06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MAAE</w:t>
            </w:r>
          </w:p>
          <w:p w14:paraId="66D4020E" w14:textId="188AAAE1" w:rsidR="00CF06DE" w:rsidRPr="00FA6426" w:rsidRDefault="00CF06DE" w:rsidP="00CF06D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UNDP</w:t>
            </w:r>
          </w:p>
        </w:tc>
      </w:tr>
      <w:tr w:rsidR="00C576D1" w:rsidRPr="00FA6426" w14:paraId="5BEC700D" w14:textId="77777777" w:rsidTr="007A0777">
        <w:tc>
          <w:tcPr>
            <w:cnfStyle w:val="001000000000" w:firstRow="0" w:lastRow="0" w:firstColumn="1" w:lastColumn="0" w:oddVBand="0" w:evenVBand="0" w:oddHBand="0" w:evenHBand="0" w:firstRowFirstColumn="0" w:firstRowLastColumn="0" w:lastRowFirstColumn="0" w:lastRowLastColumn="0"/>
            <w:tcW w:w="7083" w:type="dxa"/>
          </w:tcPr>
          <w:p w14:paraId="4482618A" w14:textId="6FB26E7E" w:rsidR="00C576D1" w:rsidRPr="00FA6426" w:rsidRDefault="00C576D1" w:rsidP="00C576D1">
            <w:pPr>
              <w:spacing w:before="0" w:after="0" w:line="240" w:lineRule="auto"/>
              <w:rPr>
                <w:rFonts w:cs="Arial"/>
                <w:b w:val="0"/>
                <w:bCs w:val="0"/>
                <w:lang w:val="en-US"/>
              </w:rPr>
            </w:pPr>
            <w:r w:rsidRPr="00FA6426">
              <w:rPr>
                <w:rFonts w:cs="Arial"/>
                <w:b w:val="0"/>
                <w:bCs w:val="0"/>
                <w:lang w:val="en-US"/>
              </w:rPr>
              <w:t>NIM modality of direct national implementation provides opportunities for capacity building in public institutions. However, it demands a careful risk analysis, investment of resources in the formation of institutional response capacity, as well as necessary political support to accelerate the processes.</w:t>
            </w:r>
          </w:p>
        </w:tc>
        <w:tc>
          <w:tcPr>
            <w:tcW w:w="1745" w:type="dxa"/>
            <w:gridSpan w:val="2"/>
            <w:vAlign w:val="center"/>
          </w:tcPr>
          <w:p w14:paraId="3E169B0D" w14:textId="77777777" w:rsidR="00C576D1" w:rsidRPr="00FA6426" w:rsidRDefault="00C576D1" w:rsidP="00C576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MAAE</w:t>
            </w:r>
          </w:p>
          <w:p w14:paraId="58E4C87E" w14:textId="055817AD" w:rsidR="00C576D1" w:rsidRPr="00FA6426" w:rsidRDefault="00C576D1" w:rsidP="00C576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UNDP</w:t>
            </w:r>
          </w:p>
        </w:tc>
      </w:tr>
      <w:tr w:rsidR="00C576D1" w:rsidRPr="00FA6426" w14:paraId="14669B91" w14:textId="77777777" w:rsidTr="007A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6980D753" w14:textId="1ED3BF1E" w:rsidR="00C576D1" w:rsidRPr="00FA6426" w:rsidRDefault="00C576D1" w:rsidP="00C576D1">
            <w:pPr>
              <w:spacing w:before="0" w:after="0" w:line="240" w:lineRule="auto"/>
              <w:rPr>
                <w:rFonts w:cs="Arial"/>
                <w:b w:val="0"/>
                <w:bCs w:val="0"/>
                <w:lang w:val="en-US"/>
              </w:rPr>
            </w:pPr>
            <w:r w:rsidRPr="00FA6426">
              <w:rPr>
                <w:rFonts w:cs="Arial"/>
                <w:b w:val="0"/>
                <w:bCs w:val="0"/>
                <w:lang w:val="en-US"/>
              </w:rPr>
              <w:t>It is essential to deepen the articulation and complement with actors such as GIZ, which has several initiatives related to bioeconomy that could potentially give continuity to the results obtained by the project.</w:t>
            </w:r>
          </w:p>
        </w:tc>
        <w:tc>
          <w:tcPr>
            <w:tcW w:w="1745" w:type="dxa"/>
            <w:gridSpan w:val="2"/>
            <w:vAlign w:val="center"/>
          </w:tcPr>
          <w:p w14:paraId="32FD7C37" w14:textId="77777777" w:rsidR="00C576D1" w:rsidRPr="00FA6426" w:rsidRDefault="00C576D1" w:rsidP="00C576D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MAAE</w:t>
            </w:r>
          </w:p>
          <w:p w14:paraId="0ED17448" w14:textId="0C02BC42" w:rsidR="00C576D1" w:rsidRPr="00FA6426" w:rsidRDefault="00C576D1" w:rsidP="00C576D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UNDP</w:t>
            </w:r>
          </w:p>
        </w:tc>
      </w:tr>
      <w:tr w:rsidR="00C576D1" w:rsidRPr="00FA6426" w14:paraId="34D6446E" w14:textId="77777777" w:rsidTr="007A0777">
        <w:tc>
          <w:tcPr>
            <w:cnfStyle w:val="001000000000" w:firstRow="0" w:lastRow="0" w:firstColumn="1" w:lastColumn="0" w:oddVBand="0" w:evenVBand="0" w:oddHBand="0" w:evenHBand="0" w:firstRowFirstColumn="0" w:firstRowLastColumn="0" w:lastRowFirstColumn="0" w:lastRowLastColumn="0"/>
            <w:tcW w:w="7083" w:type="dxa"/>
          </w:tcPr>
          <w:p w14:paraId="2FD59357" w14:textId="04DB077F" w:rsidR="00C576D1" w:rsidRPr="00FA6426" w:rsidRDefault="00C576D1" w:rsidP="00C576D1">
            <w:pPr>
              <w:spacing w:before="0" w:after="0" w:line="240" w:lineRule="auto"/>
              <w:rPr>
                <w:rFonts w:cs="Arial"/>
                <w:b w:val="0"/>
                <w:bCs w:val="0"/>
                <w:lang w:val="en-US"/>
              </w:rPr>
            </w:pPr>
            <w:r w:rsidRPr="00FA6426">
              <w:rPr>
                <w:rFonts w:cs="Arial"/>
                <w:b w:val="0"/>
                <w:bCs w:val="0"/>
                <w:lang w:val="en-US"/>
              </w:rPr>
              <w:t xml:space="preserve">Due to the work that ETAPA has been carrying out, it is considered that future similar initiatives would include an endangered species such as </w:t>
            </w:r>
            <w:proofErr w:type="spellStart"/>
            <w:r w:rsidRPr="00FA6426">
              <w:rPr>
                <w:rFonts w:cs="Arial"/>
                <w:b w:val="0"/>
                <w:bCs w:val="0"/>
                <w:i/>
                <w:iCs/>
                <w:lang w:val="en-US"/>
              </w:rPr>
              <w:lastRenderedPageBreak/>
              <w:t>Atelopus</w:t>
            </w:r>
            <w:proofErr w:type="spellEnd"/>
            <w:r w:rsidRPr="00FA6426">
              <w:rPr>
                <w:rFonts w:cs="Arial"/>
                <w:b w:val="0"/>
                <w:bCs w:val="0"/>
                <w:i/>
                <w:iCs/>
                <w:lang w:val="en-US"/>
              </w:rPr>
              <w:t xml:space="preserve"> </w:t>
            </w:r>
            <w:proofErr w:type="spellStart"/>
            <w:r w:rsidRPr="00FA6426">
              <w:rPr>
                <w:rFonts w:cs="Arial"/>
                <w:b w:val="0"/>
                <w:bCs w:val="0"/>
                <w:i/>
                <w:iCs/>
                <w:lang w:val="en-US"/>
              </w:rPr>
              <w:t>exiguus</w:t>
            </w:r>
            <w:proofErr w:type="spellEnd"/>
            <w:r w:rsidRPr="00FA6426">
              <w:rPr>
                <w:rFonts w:cs="Arial"/>
                <w:b w:val="0"/>
                <w:bCs w:val="0"/>
                <w:lang w:val="en-US"/>
              </w:rPr>
              <w:t>. Although it was a species evaluated prior to the project, it was not included due to stochastic issues, since at that time there was not a enough number of individuals; however, there is currently an enough number to guarantee the feasibility of the investigation.</w:t>
            </w:r>
          </w:p>
        </w:tc>
        <w:tc>
          <w:tcPr>
            <w:tcW w:w="1745" w:type="dxa"/>
            <w:gridSpan w:val="2"/>
            <w:vAlign w:val="center"/>
          </w:tcPr>
          <w:p w14:paraId="3CF134EB" w14:textId="77777777" w:rsidR="00C576D1" w:rsidRPr="00FA6426" w:rsidRDefault="00C576D1" w:rsidP="00C576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lastRenderedPageBreak/>
              <w:t>MAAE</w:t>
            </w:r>
          </w:p>
          <w:p w14:paraId="2F824D25" w14:textId="44303FCA" w:rsidR="00C576D1" w:rsidRPr="00FA6426" w:rsidRDefault="00C576D1" w:rsidP="00C576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A6426">
              <w:rPr>
                <w:rFonts w:cs="Arial"/>
              </w:rPr>
              <w:t>UNDP</w:t>
            </w:r>
          </w:p>
        </w:tc>
      </w:tr>
      <w:tr w:rsidR="00C576D1" w:rsidRPr="00FA6426" w14:paraId="002DF318" w14:textId="77777777" w:rsidTr="007A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7B853D0C" w14:textId="4EC3CC66" w:rsidR="00C576D1" w:rsidRPr="00FA6426" w:rsidRDefault="00C576D1" w:rsidP="00C576D1">
            <w:pPr>
              <w:spacing w:before="0" w:after="0" w:line="240" w:lineRule="auto"/>
              <w:rPr>
                <w:rFonts w:cs="Arial"/>
                <w:b w:val="0"/>
                <w:bCs w:val="0"/>
                <w:lang w:val="en-US"/>
              </w:rPr>
            </w:pPr>
            <w:r w:rsidRPr="00FA6426">
              <w:rPr>
                <w:rFonts w:cs="Arial"/>
                <w:b w:val="0"/>
                <w:bCs w:val="0"/>
                <w:lang w:val="en-US"/>
              </w:rPr>
              <w:t>It is important to consider that when working on scientific projects there is a lot of uncertainty because it should be expected that the results will not come up as expected. This requires not only significant levels of flexibility and adaptive management, but also having adequate monitoring and follow-up tools to record changes and guide project management.</w:t>
            </w:r>
          </w:p>
        </w:tc>
        <w:tc>
          <w:tcPr>
            <w:tcW w:w="1745" w:type="dxa"/>
            <w:gridSpan w:val="2"/>
            <w:vAlign w:val="center"/>
          </w:tcPr>
          <w:p w14:paraId="356620D5" w14:textId="77777777" w:rsidR="00C576D1" w:rsidRPr="00FA6426" w:rsidRDefault="00C576D1" w:rsidP="00C576D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MAAE</w:t>
            </w:r>
          </w:p>
          <w:p w14:paraId="4184012D" w14:textId="4C86E0CF" w:rsidR="00C576D1" w:rsidRPr="00FA6426" w:rsidRDefault="00C576D1" w:rsidP="00C576D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A6426">
              <w:rPr>
                <w:rFonts w:cs="Arial"/>
              </w:rPr>
              <w:t>UNDP</w:t>
            </w:r>
          </w:p>
        </w:tc>
      </w:tr>
    </w:tbl>
    <w:p w14:paraId="2258CCB0" w14:textId="77777777" w:rsidR="00954784" w:rsidRPr="00FA6426" w:rsidRDefault="00954784" w:rsidP="00954784">
      <w:pPr>
        <w:pStyle w:val="Ttulo2"/>
        <w:rPr>
          <w:rFonts w:cs="Arial"/>
          <w:szCs w:val="22"/>
          <w:lang w:val="en-US"/>
        </w:rPr>
      </w:pPr>
      <w:bookmarkStart w:id="182" w:name="_Toc62485797"/>
      <w:r w:rsidRPr="00FA6426">
        <w:rPr>
          <w:rFonts w:cs="Arial"/>
          <w:szCs w:val="22"/>
          <w:lang w:val="en-US"/>
        </w:rPr>
        <w:t xml:space="preserve">Best and worst practices in addressing issues relating to relevance, </w:t>
      </w:r>
      <w:proofErr w:type="gramStart"/>
      <w:r w:rsidRPr="00FA6426">
        <w:rPr>
          <w:rFonts w:cs="Arial"/>
          <w:szCs w:val="22"/>
          <w:lang w:val="en-US"/>
        </w:rPr>
        <w:t>performance</w:t>
      </w:r>
      <w:proofErr w:type="gramEnd"/>
      <w:r w:rsidRPr="00FA6426">
        <w:rPr>
          <w:rFonts w:cs="Arial"/>
          <w:szCs w:val="22"/>
          <w:lang w:val="en-US"/>
        </w:rPr>
        <w:t xml:space="preserve"> and success</w:t>
      </w:r>
      <w:bookmarkEnd w:id="182"/>
      <w:r w:rsidRPr="00FA6426">
        <w:rPr>
          <w:rFonts w:cs="Arial"/>
          <w:szCs w:val="22"/>
          <w:lang w:val="en-US"/>
        </w:rPr>
        <w:t xml:space="preserve"> </w:t>
      </w:r>
    </w:p>
    <w:p w14:paraId="10ED48EC" w14:textId="77777777" w:rsidR="00C576D1" w:rsidRPr="00FA6426" w:rsidRDefault="00C576D1" w:rsidP="00C576D1">
      <w:pPr>
        <w:rPr>
          <w:rFonts w:cs="Arial"/>
          <w:lang w:val="en-US"/>
        </w:rPr>
      </w:pPr>
      <w:bookmarkStart w:id="183" w:name="_Toc52912673"/>
      <w:bookmarkStart w:id="184" w:name="_Toc52912674"/>
      <w:bookmarkStart w:id="185" w:name="_Toc52912675"/>
      <w:bookmarkStart w:id="186" w:name="_Toc52912676"/>
      <w:bookmarkStart w:id="187" w:name="_Toc52912677"/>
      <w:bookmarkStart w:id="188" w:name="_Toc52912678"/>
      <w:bookmarkStart w:id="189" w:name="_Toc52912679"/>
      <w:bookmarkStart w:id="190" w:name="_Toc52912680"/>
      <w:bookmarkStart w:id="191" w:name="_Toc52912681"/>
      <w:bookmarkStart w:id="192" w:name="_Toc52912682"/>
      <w:bookmarkStart w:id="193" w:name="_Toc52912683"/>
      <w:bookmarkStart w:id="194" w:name="_Toc52912684"/>
      <w:bookmarkStart w:id="195" w:name="_Toc52912685"/>
      <w:bookmarkStart w:id="196" w:name="_Toc52912686"/>
      <w:bookmarkStart w:id="197" w:name="_Toc52912687"/>
      <w:bookmarkStart w:id="198" w:name="_Toc52912688"/>
      <w:bookmarkStart w:id="199" w:name="_Toc52912689"/>
      <w:bookmarkStart w:id="200" w:name="_Toc52912690"/>
      <w:bookmarkStart w:id="201" w:name="_Toc52912691"/>
      <w:bookmarkStart w:id="202" w:name="_Toc52912692"/>
      <w:bookmarkStart w:id="203" w:name="_Toc52912693"/>
      <w:bookmarkStart w:id="204" w:name="_Toc52912694"/>
      <w:bookmarkStart w:id="205" w:name="_Toc52912695"/>
      <w:bookmarkStart w:id="206" w:name="_Toc52912696"/>
      <w:bookmarkStart w:id="207" w:name="_Toc52912697"/>
      <w:bookmarkStart w:id="208" w:name="_Toc52912698"/>
      <w:bookmarkStart w:id="209" w:name="_Toc52912699"/>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FA6426">
        <w:rPr>
          <w:rFonts w:cs="Arial"/>
          <w:lang w:val="en-US"/>
        </w:rPr>
        <w:t xml:space="preserve">Technical partners of the project, such </w:t>
      </w:r>
      <w:proofErr w:type="spellStart"/>
      <w:r w:rsidRPr="00FA6426">
        <w:rPr>
          <w:rFonts w:cs="Arial"/>
          <w:lang w:val="en-US"/>
        </w:rPr>
        <w:t>Jambatu</w:t>
      </w:r>
      <w:proofErr w:type="spellEnd"/>
      <w:r w:rsidRPr="00FA6426">
        <w:rPr>
          <w:rFonts w:cs="Arial"/>
          <w:lang w:val="en-US"/>
        </w:rPr>
        <w:t>, demonstrated to have specialized capacity in amphibian issues, however, at the administrative level they showed important weaknesses. In these cases, the project must ensure investment in strengthening these partner capacities to ensure viability of implementation and sustainability of the overall intervention.</w:t>
      </w:r>
    </w:p>
    <w:p w14:paraId="7A133682" w14:textId="77777777" w:rsidR="00C576D1" w:rsidRPr="00FA6426" w:rsidRDefault="00C576D1" w:rsidP="00C576D1">
      <w:pPr>
        <w:rPr>
          <w:rFonts w:cs="Arial"/>
          <w:lang w:val="en-US"/>
        </w:rPr>
      </w:pPr>
      <w:r w:rsidRPr="00FA6426">
        <w:rPr>
          <w:rFonts w:cs="Arial"/>
          <w:lang w:val="en-US"/>
        </w:rPr>
        <w:t>Projects that intend to create new conservation areas should consider technical and specialized support in social issues within the implementation team. The ability to generate trustful relationships, design mechanisms for access to benefits, conflict resolution and in general, relationship with community, cannot be exclusively under the responsibility of biologists and technicians with science training.</w:t>
      </w:r>
    </w:p>
    <w:p w14:paraId="4E1F22F2" w14:textId="77777777" w:rsidR="00C576D1" w:rsidRPr="00FA6426" w:rsidRDefault="00C576D1" w:rsidP="00C576D1">
      <w:pPr>
        <w:rPr>
          <w:rFonts w:cs="Arial"/>
          <w:lang w:val="en-US"/>
        </w:rPr>
      </w:pPr>
      <w:r w:rsidRPr="00FA6426">
        <w:rPr>
          <w:rFonts w:cs="Arial"/>
          <w:lang w:val="en-US"/>
        </w:rPr>
        <w:t xml:space="preserve">The project team adaptive capacity and flexibility to lead the process of competencies change that the </w:t>
      </w:r>
      <w:proofErr w:type="spellStart"/>
      <w:r w:rsidRPr="00FA6426">
        <w:rPr>
          <w:rFonts w:cs="Arial"/>
          <w:lang w:val="en-US"/>
        </w:rPr>
        <w:t>Ingenios</w:t>
      </w:r>
      <w:proofErr w:type="spellEnd"/>
      <w:r w:rsidRPr="00FA6426">
        <w:rPr>
          <w:rFonts w:cs="Arial"/>
          <w:lang w:val="en-US"/>
        </w:rPr>
        <w:t xml:space="preserve"> Code brought with, is valued. In contexts of high uncertainty and institutional reform, these projects can play a key role in convening stakeholders and facilitating the process of inter-institutional dialogue and coordination. For this reason, the PMU must seek a balanced relationship between different project partners and actors, avoiding bias and maintaining impartiality.</w:t>
      </w:r>
    </w:p>
    <w:p w14:paraId="1B8C725C" w14:textId="77777777" w:rsidR="00C576D1" w:rsidRPr="00FA6426" w:rsidRDefault="00C576D1" w:rsidP="00C576D1">
      <w:pPr>
        <w:rPr>
          <w:rFonts w:cs="Arial"/>
          <w:lang w:val="en-US"/>
        </w:rPr>
      </w:pPr>
      <w:r w:rsidRPr="00FA6426">
        <w:rPr>
          <w:rFonts w:cs="Arial"/>
          <w:lang w:val="en-US"/>
        </w:rPr>
        <w:t xml:space="preserve">Carrying out research in Ecuador is much more complex and expensive than in other countries, due to structural barriers. In PARG case, it is clearly evidenced that one of the country's limitations is the lack of suppliers of inputs and reagents. Likewise, long periods of time for obtaining permits </w:t>
      </w:r>
      <w:proofErr w:type="gramStart"/>
      <w:r w:rsidRPr="00FA6426">
        <w:rPr>
          <w:rFonts w:cs="Arial"/>
          <w:lang w:val="en-US"/>
        </w:rPr>
        <w:t>have an effect on</w:t>
      </w:r>
      <w:proofErr w:type="gramEnd"/>
      <w:r w:rsidRPr="00FA6426">
        <w:rPr>
          <w:rFonts w:cs="Arial"/>
          <w:lang w:val="en-US"/>
        </w:rPr>
        <w:t xml:space="preserve"> researchers, losing their motivation to continue or start new studies.</w:t>
      </w:r>
    </w:p>
    <w:p w14:paraId="760C0218" w14:textId="77777777" w:rsidR="00C576D1" w:rsidRPr="00FA6426" w:rsidRDefault="00C576D1" w:rsidP="00C576D1">
      <w:pPr>
        <w:rPr>
          <w:rFonts w:cs="Arial"/>
          <w:lang w:val="en-US"/>
        </w:rPr>
      </w:pPr>
      <w:r w:rsidRPr="00FA6426">
        <w:rPr>
          <w:rFonts w:cs="Arial"/>
          <w:lang w:val="en-US"/>
        </w:rPr>
        <w:lastRenderedPageBreak/>
        <w:t>One of the main lessons left by PARG is related to shared management between different projects that share the same UNDP portfolio. Positive and negative lessons have been identified. In the first case, the fact that PARG has shared activities with ABS and Wildlife Landscapes has made it possible to strengthen the technical counterpart in MAAE and improve coordination. While, in the other hand.  the confluence of 3 projects can decant in overload for MAAE, loss of identity and positioning of the project.</w:t>
      </w:r>
    </w:p>
    <w:p w14:paraId="45B94848" w14:textId="77777777" w:rsidR="00C576D1" w:rsidRPr="00FA6426" w:rsidRDefault="00C576D1" w:rsidP="00C576D1">
      <w:pPr>
        <w:rPr>
          <w:rFonts w:eastAsia="MS ????" w:cs="Arial"/>
          <w:b/>
          <w:bCs/>
          <w:lang w:val="en-US"/>
        </w:rPr>
      </w:pPr>
      <w:r w:rsidRPr="00FA6426">
        <w:rPr>
          <w:rFonts w:cs="Arial"/>
          <w:lang w:val="en-US"/>
        </w:rPr>
        <w:t xml:space="preserve">Promotion of a project of the PARG magnitude, as well as others related such as Wildlife Landscapes and ABS, show that there was a commitment of the focal point within MAAE, which also demonstrated the capacity and experience to propose and specify new projects. This shows that it is essential to promote capacity of technicians within </w:t>
      </w:r>
      <w:proofErr w:type="gramStart"/>
      <w:r w:rsidRPr="00FA6426">
        <w:rPr>
          <w:rFonts w:cs="Arial"/>
          <w:lang w:val="en-US"/>
        </w:rPr>
        <w:t>MAAE</w:t>
      </w:r>
      <w:proofErr w:type="gramEnd"/>
      <w:r w:rsidRPr="00FA6426">
        <w:rPr>
          <w:rFonts w:cs="Arial"/>
          <w:lang w:val="en-US"/>
        </w:rPr>
        <w:t xml:space="preserve"> so they are involved throughout the entire projects life cycle. </w:t>
      </w:r>
    </w:p>
    <w:p w14:paraId="0B1AF4EA" w14:textId="44522399" w:rsidR="006B69F2" w:rsidRPr="00FA6426" w:rsidRDefault="006B69F2" w:rsidP="0085343F">
      <w:pPr>
        <w:pStyle w:val="Ttulo1"/>
        <w:rPr>
          <w:rFonts w:cs="Arial"/>
          <w:szCs w:val="22"/>
        </w:rPr>
      </w:pPr>
      <w:bookmarkStart w:id="210" w:name="_Toc62485798"/>
      <w:r w:rsidRPr="00FA6426">
        <w:rPr>
          <w:rFonts w:cs="Arial"/>
          <w:szCs w:val="22"/>
        </w:rPr>
        <w:lastRenderedPageBreak/>
        <w:t>AN</w:t>
      </w:r>
      <w:r w:rsidR="0085343F" w:rsidRPr="00FA6426">
        <w:rPr>
          <w:rFonts w:cs="Arial"/>
          <w:szCs w:val="22"/>
        </w:rPr>
        <w:t>N</w:t>
      </w:r>
      <w:r w:rsidRPr="00FA6426">
        <w:rPr>
          <w:rFonts w:cs="Arial"/>
          <w:szCs w:val="22"/>
        </w:rPr>
        <w:t>EX</w:t>
      </w:r>
      <w:r w:rsidR="0085343F" w:rsidRPr="00FA6426">
        <w:rPr>
          <w:rFonts w:cs="Arial"/>
          <w:szCs w:val="22"/>
        </w:rPr>
        <w:t>ES</w:t>
      </w:r>
      <w:bookmarkEnd w:id="210"/>
    </w:p>
    <w:p w14:paraId="07EA190C" w14:textId="53503F87" w:rsidR="006B69F2" w:rsidRPr="00FA6426" w:rsidRDefault="006B69F2" w:rsidP="0085343F">
      <w:pPr>
        <w:pStyle w:val="Ttulo2"/>
        <w:rPr>
          <w:rFonts w:cs="Arial"/>
          <w:szCs w:val="22"/>
        </w:rPr>
      </w:pPr>
      <w:bookmarkStart w:id="211" w:name="_Toc62485799"/>
      <w:proofErr w:type="spellStart"/>
      <w:r w:rsidRPr="00FA6426">
        <w:rPr>
          <w:rFonts w:cs="Arial"/>
          <w:szCs w:val="22"/>
        </w:rPr>
        <w:t>An</w:t>
      </w:r>
      <w:r w:rsidR="0085343F" w:rsidRPr="00FA6426">
        <w:rPr>
          <w:rFonts w:cs="Arial"/>
          <w:szCs w:val="22"/>
        </w:rPr>
        <w:t>nex</w:t>
      </w:r>
      <w:proofErr w:type="spellEnd"/>
      <w:r w:rsidRPr="00FA6426">
        <w:rPr>
          <w:rFonts w:cs="Arial"/>
          <w:szCs w:val="22"/>
        </w:rPr>
        <w:t xml:space="preserve"> 1: </w:t>
      </w:r>
      <w:proofErr w:type="spellStart"/>
      <w:r w:rsidR="0085343F" w:rsidRPr="00FA6426">
        <w:rPr>
          <w:rFonts w:cs="Arial"/>
          <w:szCs w:val="22"/>
        </w:rPr>
        <w:t>ToR</w:t>
      </w:r>
      <w:bookmarkEnd w:id="211"/>
      <w:proofErr w:type="spellEnd"/>
    </w:p>
    <w:p w14:paraId="3E716862" w14:textId="1C836012" w:rsidR="00D22ACB" w:rsidRPr="00FA6426" w:rsidRDefault="00D22ACB" w:rsidP="00D22ACB">
      <w:pPr>
        <w:rPr>
          <w:rFonts w:cs="Arial"/>
        </w:rPr>
      </w:pPr>
      <w:r w:rsidRPr="00FA6426">
        <w:rPr>
          <w:rFonts w:cs="Arial"/>
          <w:noProof/>
        </w:rPr>
        <w:drawing>
          <wp:inline distT="0" distB="0" distL="0" distR="0" wp14:anchorId="46CFF173" wp14:editId="0EE5AA09">
            <wp:extent cx="5112689" cy="6418922"/>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3078" cy="6419410"/>
                    </a:xfrm>
                    <a:prstGeom prst="rect">
                      <a:avLst/>
                    </a:prstGeom>
                    <a:noFill/>
                    <a:ln>
                      <a:noFill/>
                    </a:ln>
                  </pic:spPr>
                </pic:pic>
              </a:graphicData>
            </a:graphic>
          </wp:inline>
        </w:drawing>
      </w:r>
    </w:p>
    <w:p w14:paraId="77094B08" w14:textId="1BB8C455" w:rsidR="00D22ACB" w:rsidRPr="00FA6426" w:rsidRDefault="00D22ACB" w:rsidP="00D22ACB">
      <w:pPr>
        <w:rPr>
          <w:rFonts w:cs="Arial"/>
        </w:rPr>
      </w:pPr>
    </w:p>
    <w:p w14:paraId="1A50B90A" w14:textId="5171CAD7" w:rsidR="00D22ACB" w:rsidRPr="00FA6426" w:rsidRDefault="00D22ACB" w:rsidP="00D22ACB">
      <w:pPr>
        <w:rPr>
          <w:rFonts w:cs="Arial"/>
        </w:rPr>
      </w:pPr>
      <w:r w:rsidRPr="00FA6426">
        <w:rPr>
          <w:rFonts w:cs="Arial"/>
          <w:noProof/>
        </w:rPr>
        <w:lastRenderedPageBreak/>
        <w:drawing>
          <wp:inline distT="0" distB="0" distL="0" distR="0" wp14:anchorId="74934BD5" wp14:editId="5970A4DE">
            <wp:extent cx="5346078" cy="7036905"/>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2440" cy="7045280"/>
                    </a:xfrm>
                    <a:prstGeom prst="rect">
                      <a:avLst/>
                    </a:prstGeom>
                    <a:noFill/>
                    <a:ln>
                      <a:noFill/>
                    </a:ln>
                  </pic:spPr>
                </pic:pic>
              </a:graphicData>
            </a:graphic>
          </wp:inline>
        </w:drawing>
      </w:r>
    </w:p>
    <w:p w14:paraId="0F60D297" w14:textId="77777777" w:rsidR="00D22ACB" w:rsidRPr="00FA6426" w:rsidRDefault="00D22ACB" w:rsidP="00D22ACB">
      <w:pPr>
        <w:rPr>
          <w:rFonts w:cs="Arial"/>
        </w:rPr>
      </w:pPr>
    </w:p>
    <w:p w14:paraId="157F6D0E" w14:textId="107B9A70" w:rsidR="00D22ACB" w:rsidRPr="00FA6426" w:rsidRDefault="00D22ACB" w:rsidP="00D22ACB">
      <w:pPr>
        <w:rPr>
          <w:rFonts w:cs="Arial"/>
        </w:rPr>
      </w:pPr>
      <w:r w:rsidRPr="00FA6426">
        <w:rPr>
          <w:rFonts w:cs="Arial"/>
          <w:noProof/>
        </w:rPr>
        <w:lastRenderedPageBreak/>
        <w:drawing>
          <wp:inline distT="0" distB="0" distL="0" distR="0" wp14:anchorId="338A3955" wp14:editId="31538AAC">
            <wp:extent cx="5381726" cy="733905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4682" cy="7356722"/>
                    </a:xfrm>
                    <a:prstGeom prst="rect">
                      <a:avLst/>
                    </a:prstGeom>
                    <a:noFill/>
                    <a:ln>
                      <a:noFill/>
                    </a:ln>
                  </pic:spPr>
                </pic:pic>
              </a:graphicData>
            </a:graphic>
          </wp:inline>
        </w:drawing>
      </w:r>
    </w:p>
    <w:p w14:paraId="70E07B46" w14:textId="368858FF" w:rsidR="00D22ACB" w:rsidRPr="00FA6426" w:rsidRDefault="00D22ACB" w:rsidP="00D22ACB">
      <w:pPr>
        <w:rPr>
          <w:rFonts w:cs="Arial"/>
        </w:rPr>
      </w:pPr>
      <w:r w:rsidRPr="00FA6426">
        <w:rPr>
          <w:rFonts w:cs="Arial"/>
          <w:noProof/>
        </w:rPr>
        <w:lastRenderedPageBreak/>
        <w:drawing>
          <wp:inline distT="0" distB="0" distL="0" distR="0" wp14:anchorId="4C167CAB" wp14:editId="55AF57CD">
            <wp:extent cx="5318724" cy="733905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7723" cy="7351471"/>
                    </a:xfrm>
                    <a:prstGeom prst="rect">
                      <a:avLst/>
                    </a:prstGeom>
                    <a:noFill/>
                    <a:ln>
                      <a:noFill/>
                    </a:ln>
                  </pic:spPr>
                </pic:pic>
              </a:graphicData>
            </a:graphic>
          </wp:inline>
        </w:drawing>
      </w:r>
    </w:p>
    <w:p w14:paraId="27CB1225" w14:textId="4912EAD5" w:rsidR="00BE551B" w:rsidRPr="00FA6426" w:rsidRDefault="00BE551B" w:rsidP="00D22ACB">
      <w:pPr>
        <w:rPr>
          <w:rFonts w:cs="Arial"/>
        </w:rPr>
      </w:pPr>
      <w:r w:rsidRPr="00FA6426">
        <w:rPr>
          <w:rFonts w:cs="Arial"/>
          <w:noProof/>
        </w:rPr>
        <w:lastRenderedPageBreak/>
        <w:drawing>
          <wp:inline distT="0" distB="0" distL="0" distR="0" wp14:anchorId="60CBD6E6" wp14:editId="2C4AB51D">
            <wp:extent cx="5327074" cy="7323152"/>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1324" cy="7342742"/>
                    </a:xfrm>
                    <a:prstGeom prst="rect">
                      <a:avLst/>
                    </a:prstGeom>
                    <a:noFill/>
                    <a:ln>
                      <a:noFill/>
                    </a:ln>
                  </pic:spPr>
                </pic:pic>
              </a:graphicData>
            </a:graphic>
          </wp:inline>
        </w:drawing>
      </w:r>
    </w:p>
    <w:p w14:paraId="75C7CA49" w14:textId="7DE5F2B3" w:rsidR="00BE551B" w:rsidRPr="00FA6426" w:rsidRDefault="00BE551B" w:rsidP="00D22ACB">
      <w:pPr>
        <w:rPr>
          <w:rFonts w:cs="Arial"/>
        </w:rPr>
      </w:pPr>
      <w:r w:rsidRPr="00FA6426">
        <w:rPr>
          <w:rFonts w:cs="Arial"/>
          <w:noProof/>
        </w:rPr>
        <w:lastRenderedPageBreak/>
        <w:drawing>
          <wp:inline distT="0" distB="0" distL="0" distR="0" wp14:anchorId="0BB6C1C2" wp14:editId="31394A58">
            <wp:extent cx="5335698" cy="7331103"/>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7461" cy="7347265"/>
                    </a:xfrm>
                    <a:prstGeom prst="rect">
                      <a:avLst/>
                    </a:prstGeom>
                    <a:noFill/>
                    <a:ln>
                      <a:noFill/>
                    </a:ln>
                  </pic:spPr>
                </pic:pic>
              </a:graphicData>
            </a:graphic>
          </wp:inline>
        </w:drawing>
      </w:r>
    </w:p>
    <w:p w14:paraId="799CA9F8" w14:textId="146922F6" w:rsidR="00BE551B" w:rsidRPr="00FA6426" w:rsidRDefault="00BE551B" w:rsidP="00D22ACB">
      <w:pPr>
        <w:rPr>
          <w:rFonts w:cs="Arial"/>
        </w:rPr>
      </w:pPr>
      <w:r w:rsidRPr="00FA6426">
        <w:rPr>
          <w:rFonts w:cs="Arial"/>
          <w:noProof/>
        </w:rPr>
        <w:lastRenderedPageBreak/>
        <w:drawing>
          <wp:inline distT="0" distB="0" distL="0" distR="0" wp14:anchorId="14CA7C1E" wp14:editId="1DCE74F2">
            <wp:extent cx="5475829" cy="686197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5876" cy="6874567"/>
                    </a:xfrm>
                    <a:prstGeom prst="rect">
                      <a:avLst/>
                    </a:prstGeom>
                    <a:noFill/>
                    <a:ln>
                      <a:noFill/>
                    </a:ln>
                  </pic:spPr>
                </pic:pic>
              </a:graphicData>
            </a:graphic>
          </wp:inline>
        </w:drawing>
      </w:r>
    </w:p>
    <w:p w14:paraId="206EEFF1" w14:textId="5521EAA9" w:rsidR="00BE551B" w:rsidRPr="00FA6426" w:rsidRDefault="00BE551B" w:rsidP="00D22ACB">
      <w:pPr>
        <w:rPr>
          <w:rFonts w:cs="Arial"/>
        </w:rPr>
      </w:pPr>
      <w:r w:rsidRPr="00FA6426">
        <w:rPr>
          <w:rFonts w:cs="Arial"/>
          <w:noProof/>
        </w:rPr>
        <w:lastRenderedPageBreak/>
        <w:drawing>
          <wp:inline distT="0" distB="0" distL="0" distR="0" wp14:anchorId="31AC07E6" wp14:editId="487F425E">
            <wp:extent cx="5442960" cy="6846073"/>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8695" cy="6853287"/>
                    </a:xfrm>
                    <a:prstGeom prst="rect">
                      <a:avLst/>
                    </a:prstGeom>
                    <a:noFill/>
                    <a:ln>
                      <a:noFill/>
                    </a:ln>
                  </pic:spPr>
                </pic:pic>
              </a:graphicData>
            </a:graphic>
          </wp:inline>
        </w:drawing>
      </w:r>
    </w:p>
    <w:p w14:paraId="11343F6C" w14:textId="55161032" w:rsidR="00BE551B" w:rsidRPr="00FA6426" w:rsidRDefault="00BE551B" w:rsidP="00D22ACB">
      <w:pPr>
        <w:rPr>
          <w:rFonts w:cs="Arial"/>
        </w:rPr>
      </w:pPr>
      <w:r w:rsidRPr="00FA6426">
        <w:rPr>
          <w:rFonts w:cs="Arial"/>
          <w:noProof/>
        </w:rPr>
        <w:lastRenderedPageBreak/>
        <w:drawing>
          <wp:inline distT="0" distB="0" distL="0" distR="0" wp14:anchorId="5B4BE29B" wp14:editId="1572182C">
            <wp:extent cx="5316659" cy="732315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3569" cy="7332669"/>
                    </a:xfrm>
                    <a:prstGeom prst="rect">
                      <a:avLst/>
                    </a:prstGeom>
                    <a:noFill/>
                    <a:ln>
                      <a:noFill/>
                    </a:ln>
                  </pic:spPr>
                </pic:pic>
              </a:graphicData>
            </a:graphic>
          </wp:inline>
        </w:drawing>
      </w:r>
    </w:p>
    <w:p w14:paraId="4A78418E" w14:textId="1DDB178D" w:rsidR="00BE551B" w:rsidRPr="00FA6426" w:rsidRDefault="00BE551B" w:rsidP="00D22ACB">
      <w:pPr>
        <w:rPr>
          <w:rFonts w:cs="Arial"/>
        </w:rPr>
      </w:pPr>
      <w:r w:rsidRPr="00FA6426">
        <w:rPr>
          <w:rFonts w:cs="Arial"/>
          <w:noProof/>
        </w:rPr>
        <w:lastRenderedPageBreak/>
        <w:drawing>
          <wp:inline distT="0" distB="0" distL="0" distR="0" wp14:anchorId="24094998" wp14:editId="214CE432">
            <wp:extent cx="5341383" cy="70925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1272" cy="7105695"/>
                    </a:xfrm>
                    <a:prstGeom prst="rect">
                      <a:avLst/>
                    </a:prstGeom>
                    <a:noFill/>
                    <a:ln>
                      <a:noFill/>
                    </a:ln>
                  </pic:spPr>
                </pic:pic>
              </a:graphicData>
            </a:graphic>
          </wp:inline>
        </w:drawing>
      </w:r>
    </w:p>
    <w:p w14:paraId="79233757" w14:textId="56B36DA9" w:rsidR="00BE551B" w:rsidRPr="00FA6426" w:rsidRDefault="00BE551B" w:rsidP="00D22ACB">
      <w:pPr>
        <w:rPr>
          <w:rFonts w:cs="Arial"/>
        </w:rPr>
      </w:pPr>
      <w:r w:rsidRPr="00FA6426">
        <w:rPr>
          <w:rFonts w:cs="Arial"/>
          <w:noProof/>
        </w:rPr>
        <w:lastRenderedPageBreak/>
        <w:drawing>
          <wp:inline distT="0" distB="0" distL="0" distR="0" wp14:anchorId="18E2DAA7" wp14:editId="329D46D7">
            <wp:extent cx="5376383" cy="725954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7951" cy="7275161"/>
                    </a:xfrm>
                    <a:prstGeom prst="rect">
                      <a:avLst/>
                    </a:prstGeom>
                    <a:noFill/>
                    <a:ln>
                      <a:noFill/>
                    </a:ln>
                  </pic:spPr>
                </pic:pic>
              </a:graphicData>
            </a:graphic>
          </wp:inline>
        </w:drawing>
      </w:r>
    </w:p>
    <w:p w14:paraId="3C82D824" w14:textId="2913510B" w:rsidR="00BE551B" w:rsidRPr="00FA6426" w:rsidRDefault="00BE551B" w:rsidP="00D22ACB">
      <w:pPr>
        <w:rPr>
          <w:rFonts w:cs="Arial"/>
        </w:rPr>
      </w:pPr>
      <w:r w:rsidRPr="00FA6426">
        <w:rPr>
          <w:rFonts w:cs="Arial"/>
          <w:noProof/>
        </w:rPr>
        <w:lastRenderedPageBreak/>
        <w:drawing>
          <wp:inline distT="0" distB="0" distL="0" distR="0" wp14:anchorId="5C43FD17" wp14:editId="4DA409A8">
            <wp:extent cx="5391571" cy="720388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3064" cy="7219238"/>
                    </a:xfrm>
                    <a:prstGeom prst="rect">
                      <a:avLst/>
                    </a:prstGeom>
                    <a:noFill/>
                    <a:ln>
                      <a:noFill/>
                    </a:ln>
                  </pic:spPr>
                </pic:pic>
              </a:graphicData>
            </a:graphic>
          </wp:inline>
        </w:drawing>
      </w:r>
    </w:p>
    <w:p w14:paraId="6518D2C2" w14:textId="4412FF00" w:rsidR="00BE551B" w:rsidRPr="00FA6426" w:rsidRDefault="00BE551B">
      <w:pPr>
        <w:spacing w:before="0" w:after="0" w:line="240" w:lineRule="auto"/>
        <w:jc w:val="left"/>
        <w:rPr>
          <w:rFonts w:cs="Arial"/>
        </w:rPr>
      </w:pPr>
      <w:r w:rsidRPr="00FA6426">
        <w:rPr>
          <w:rFonts w:cs="Arial"/>
        </w:rPr>
        <w:br w:type="page"/>
      </w:r>
    </w:p>
    <w:p w14:paraId="7212C743" w14:textId="77777777" w:rsidR="00BE551B" w:rsidRPr="00FA6426" w:rsidRDefault="00BE551B">
      <w:pPr>
        <w:spacing w:before="0" w:after="0" w:line="240" w:lineRule="auto"/>
        <w:jc w:val="left"/>
        <w:rPr>
          <w:rFonts w:cs="Arial"/>
        </w:rPr>
        <w:sectPr w:rsidR="00BE551B" w:rsidRPr="00FA6426" w:rsidSect="00097EA7">
          <w:footerReference w:type="default" r:id="rId38"/>
          <w:pgSz w:w="12240" w:h="15840"/>
          <w:pgMar w:top="1417" w:right="1701" w:bottom="1417" w:left="1701" w:header="0" w:footer="981" w:gutter="0"/>
          <w:cols w:space="720"/>
          <w:docGrid w:linePitch="299"/>
        </w:sectPr>
      </w:pPr>
    </w:p>
    <w:p w14:paraId="725519F5" w14:textId="77777777" w:rsidR="00BE551B" w:rsidRPr="00FA6426" w:rsidRDefault="00BE551B">
      <w:pPr>
        <w:spacing w:before="0" w:after="0" w:line="240" w:lineRule="auto"/>
        <w:jc w:val="left"/>
        <w:rPr>
          <w:rFonts w:cs="Arial"/>
        </w:rPr>
      </w:pPr>
      <w:r w:rsidRPr="00FA6426">
        <w:rPr>
          <w:rFonts w:cs="Arial"/>
          <w:noProof/>
        </w:rPr>
        <w:lastRenderedPageBreak/>
        <w:drawing>
          <wp:inline distT="0" distB="0" distL="0" distR="0" wp14:anchorId="32229528" wp14:editId="0954C281">
            <wp:extent cx="7362908" cy="501166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82012" cy="5024667"/>
                    </a:xfrm>
                    <a:prstGeom prst="rect">
                      <a:avLst/>
                    </a:prstGeom>
                    <a:noFill/>
                    <a:ln>
                      <a:noFill/>
                    </a:ln>
                  </pic:spPr>
                </pic:pic>
              </a:graphicData>
            </a:graphic>
          </wp:inline>
        </w:drawing>
      </w:r>
    </w:p>
    <w:p w14:paraId="38CBFB01" w14:textId="77777777" w:rsidR="00BE551B" w:rsidRPr="00FA6426" w:rsidRDefault="00BE551B">
      <w:pPr>
        <w:spacing w:before="0" w:after="0" w:line="240" w:lineRule="auto"/>
        <w:jc w:val="left"/>
        <w:rPr>
          <w:rFonts w:cs="Arial"/>
        </w:rPr>
      </w:pPr>
      <w:r w:rsidRPr="00FA6426">
        <w:rPr>
          <w:rFonts w:cs="Arial"/>
          <w:noProof/>
        </w:rPr>
        <w:lastRenderedPageBreak/>
        <w:drawing>
          <wp:inline distT="0" distB="0" distL="0" distR="0" wp14:anchorId="3BCE3162" wp14:editId="11A907F6">
            <wp:extent cx="7337263" cy="5231959"/>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50378" cy="5241311"/>
                    </a:xfrm>
                    <a:prstGeom prst="rect">
                      <a:avLst/>
                    </a:prstGeom>
                    <a:noFill/>
                    <a:ln>
                      <a:noFill/>
                    </a:ln>
                  </pic:spPr>
                </pic:pic>
              </a:graphicData>
            </a:graphic>
          </wp:inline>
        </w:drawing>
      </w:r>
    </w:p>
    <w:p w14:paraId="470913C6" w14:textId="77777777" w:rsidR="00BE551B" w:rsidRPr="00FA6426" w:rsidRDefault="00BE551B">
      <w:pPr>
        <w:spacing w:before="0" w:after="0" w:line="240" w:lineRule="auto"/>
        <w:jc w:val="left"/>
        <w:rPr>
          <w:rFonts w:cs="Arial"/>
        </w:rPr>
      </w:pPr>
      <w:r w:rsidRPr="00FA6426">
        <w:rPr>
          <w:rFonts w:cs="Arial"/>
          <w:noProof/>
        </w:rPr>
        <w:lastRenderedPageBreak/>
        <w:drawing>
          <wp:inline distT="0" distB="0" distL="0" distR="0" wp14:anchorId="7A67B8FA" wp14:editId="421481D0">
            <wp:extent cx="7307692" cy="5184251"/>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17784" cy="5191410"/>
                    </a:xfrm>
                    <a:prstGeom prst="rect">
                      <a:avLst/>
                    </a:prstGeom>
                    <a:noFill/>
                    <a:ln>
                      <a:noFill/>
                    </a:ln>
                  </pic:spPr>
                </pic:pic>
              </a:graphicData>
            </a:graphic>
          </wp:inline>
        </w:drawing>
      </w:r>
    </w:p>
    <w:p w14:paraId="1368621E" w14:textId="77777777" w:rsidR="00BE551B" w:rsidRPr="00FA6426" w:rsidRDefault="00BE551B">
      <w:pPr>
        <w:spacing w:before="0" w:after="0" w:line="240" w:lineRule="auto"/>
        <w:jc w:val="left"/>
        <w:rPr>
          <w:rFonts w:cs="Arial"/>
        </w:rPr>
      </w:pPr>
      <w:r w:rsidRPr="00FA6426">
        <w:rPr>
          <w:rFonts w:cs="Arial"/>
          <w:noProof/>
        </w:rPr>
        <w:lastRenderedPageBreak/>
        <w:drawing>
          <wp:inline distT="0" distB="0" distL="0" distR="0" wp14:anchorId="139812F0" wp14:editId="1B7B4213">
            <wp:extent cx="7311252" cy="5192202"/>
            <wp:effectExtent l="0" t="0" r="4445"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23277" cy="5200742"/>
                    </a:xfrm>
                    <a:prstGeom prst="rect">
                      <a:avLst/>
                    </a:prstGeom>
                    <a:noFill/>
                    <a:ln>
                      <a:noFill/>
                    </a:ln>
                  </pic:spPr>
                </pic:pic>
              </a:graphicData>
            </a:graphic>
          </wp:inline>
        </w:drawing>
      </w:r>
    </w:p>
    <w:p w14:paraId="0F2ABFCD" w14:textId="77777777" w:rsidR="00BE551B" w:rsidRPr="00FA6426" w:rsidRDefault="00BE551B">
      <w:pPr>
        <w:spacing w:before="0" w:after="0" w:line="240" w:lineRule="auto"/>
        <w:jc w:val="left"/>
        <w:rPr>
          <w:rFonts w:cs="Arial"/>
        </w:rPr>
      </w:pPr>
      <w:r w:rsidRPr="00FA6426">
        <w:rPr>
          <w:rFonts w:cs="Arial"/>
          <w:noProof/>
        </w:rPr>
        <w:lastRenderedPageBreak/>
        <w:drawing>
          <wp:inline distT="0" distB="0" distL="0" distR="0" wp14:anchorId="574600BD" wp14:editId="44A6FD4F">
            <wp:extent cx="7314577" cy="5136543"/>
            <wp:effectExtent l="0" t="0" r="635"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24954" cy="5143830"/>
                    </a:xfrm>
                    <a:prstGeom prst="rect">
                      <a:avLst/>
                    </a:prstGeom>
                    <a:noFill/>
                    <a:ln>
                      <a:noFill/>
                    </a:ln>
                  </pic:spPr>
                </pic:pic>
              </a:graphicData>
            </a:graphic>
          </wp:inline>
        </w:drawing>
      </w:r>
    </w:p>
    <w:p w14:paraId="526E3A6F" w14:textId="77777777" w:rsidR="00BE551B" w:rsidRPr="00FA6426" w:rsidRDefault="00BE551B">
      <w:pPr>
        <w:spacing w:before="0" w:after="0" w:line="240" w:lineRule="auto"/>
        <w:jc w:val="left"/>
        <w:rPr>
          <w:rFonts w:cs="Arial"/>
        </w:rPr>
      </w:pPr>
      <w:r w:rsidRPr="00FA6426">
        <w:rPr>
          <w:rFonts w:cs="Arial"/>
          <w:noProof/>
        </w:rPr>
        <w:lastRenderedPageBreak/>
        <w:drawing>
          <wp:inline distT="0" distB="0" distL="0" distR="0" wp14:anchorId="65961A95" wp14:editId="127DA480">
            <wp:extent cx="7367235" cy="5231959"/>
            <wp:effectExtent l="0" t="0" r="5715"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71035" cy="5234658"/>
                    </a:xfrm>
                    <a:prstGeom prst="rect">
                      <a:avLst/>
                    </a:prstGeom>
                    <a:noFill/>
                    <a:ln>
                      <a:noFill/>
                    </a:ln>
                  </pic:spPr>
                </pic:pic>
              </a:graphicData>
            </a:graphic>
          </wp:inline>
        </w:drawing>
      </w:r>
    </w:p>
    <w:p w14:paraId="7EFAACF9" w14:textId="77777777" w:rsidR="00BE551B" w:rsidRPr="00FA6426" w:rsidRDefault="00BE551B">
      <w:pPr>
        <w:spacing w:before="0" w:after="0" w:line="240" w:lineRule="auto"/>
        <w:jc w:val="left"/>
        <w:rPr>
          <w:rFonts w:cs="Arial"/>
        </w:rPr>
      </w:pPr>
      <w:r w:rsidRPr="00FA6426">
        <w:rPr>
          <w:rFonts w:cs="Arial"/>
          <w:noProof/>
        </w:rPr>
        <w:lastRenderedPageBreak/>
        <w:drawing>
          <wp:inline distT="0" distB="0" distL="0" distR="0" wp14:anchorId="043CD8EA" wp14:editId="1016E966">
            <wp:extent cx="7212206" cy="5319423"/>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23351" cy="5327643"/>
                    </a:xfrm>
                    <a:prstGeom prst="rect">
                      <a:avLst/>
                    </a:prstGeom>
                    <a:noFill/>
                    <a:ln>
                      <a:noFill/>
                    </a:ln>
                  </pic:spPr>
                </pic:pic>
              </a:graphicData>
            </a:graphic>
          </wp:inline>
        </w:drawing>
      </w:r>
    </w:p>
    <w:p w14:paraId="2963D9A0" w14:textId="77777777" w:rsidR="00BE551B" w:rsidRPr="00FA6426" w:rsidRDefault="00BE551B">
      <w:pPr>
        <w:spacing w:before="0" w:after="0" w:line="240" w:lineRule="auto"/>
        <w:jc w:val="left"/>
        <w:rPr>
          <w:rFonts w:cs="Arial"/>
        </w:rPr>
      </w:pPr>
      <w:r w:rsidRPr="00FA6426">
        <w:rPr>
          <w:rFonts w:cs="Arial"/>
          <w:noProof/>
        </w:rPr>
        <w:lastRenderedPageBreak/>
        <w:drawing>
          <wp:inline distT="0" distB="0" distL="0" distR="0" wp14:anchorId="2494EF6E" wp14:editId="46FD3D1B">
            <wp:extent cx="7339931" cy="467536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45199" cy="4678722"/>
                    </a:xfrm>
                    <a:prstGeom prst="rect">
                      <a:avLst/>
                    </a:prstGeom>
                    <a:noFill/>
                    <a:ln>
                      <a:noFill/>
                    </a:ln>
                  </pic:spPr>
                </pic:pic>
              </a:graphicData>
            </a:graphic>
          </wp:inline>
        </w:drawing>
      </w:r>
    </w:p>
    <w:p w14:paraId="14C9FAE2" w14:textId="77777777" w:rsidR="00BE551B" w:rsidRPr="00FA6426" w:rsidRDefault="00BE551B">
      <w:pPr>
        <w:spacing w:before="0" w:after="0" w:line="240" w:lineRule="auto"/>
        <w:jc w:val="left"/>
        <w:rPr>
          <w:rFonts w:cs="Arial"/>
        </w:rPr>
      </w:pPr>
      <w:r w:rsidRPr="00FA6426">
        <w:rPr>
          <w:rFonts w:cs="Arial"/>
          <w:noProof/>
        </w:rPr>
        <w:lastRenderedPageBreak/>
        <w:drawing>
          <wp:inline distT="0" distB="0" distL="0" distR="0" wp14:anchorId="5A68BF80" wp14:editId="22919E4D">
            <wp:extent cx="7266584" cy="4913906"/>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77735" cy="4921446"/>
                    </a:xfrm>
                    <a:prstGeom prst="rect">
                      <a:avLst/>
                    </a:prstGeom>
                    <a:noFill/>
                    <a:ln>
                      <a:noFill/>
                    </a:ln>
                  </pic:spPr>
                </pic:pic>
              </a:graphicData>
            </a:graphic>
          </wp:inline>
        </w:drawing>
      </w:r>
    </w:p>
    <w:p w14:paraId="3F927800" w14:textId="77777777" w:rsidR="00BE551B" w:rsidRPr="00FA6426" w:rsidRDefault="00BE551B">
      <w:pPr>
        <w:spacing w:before="0" w:after="0" w:line="240" w:lineRule="auto"/>
        <w:jc w:val="left"/>
        <w:rPr>
          <w:rFonts w:cs="Arial"/>
        </w:rPr>
      </w:pPr>
      <w:r w:rsidRPr="00FA6426">
        <w:rPr>
          <w:rFonts w:cs="Arial"/>
          <w:noProof/>
        </w:rPr>
        <w:lastRenderedPageBreak/>
        <w:drawing>
          <wp:inline distT="0" distB="0" distL="0" distR="0" wp14:anchorId="6B3F118B" wp14:editId="69FE3514">
            <wp:extent cx="7334317" cy="5446644"/>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46243" cy="5455500"/>
                    </a:xfrm>
                    <a:prstGeom prst="rect">
                      <a:avLst/>
                    </a:prstGeom>
                    <a:noFill/>
                    <a:ln>
                      <a:noFill/>
                    </a:ln>
                  </pic:spPr>
                </pic:pic>
              </a:graphicData>
            </a:graphic>
          </wp:inline>
        </w:drawing>
      </w:r>
    </w:p>
    <w:p w14:paraId="5E2B79C2" w14:textId="77777777" w:rsidR="00BE551B" w:rsidRPr="00FA6426" w:rsidRDefault="00BE551B">
      <w:pPr>
        <w:spacing w:before="0" w:after="0" w:line="240" w:lineRule="auto"/>
        <w:jc w:val="left"/>
        <w:rPr>
          <w:rFonts w:cs="Arial"/>
        </w:rPr>
      </w:pPr>
      <w:r w:rsidRPr="00FA6426">
        <w:rPr>
          <w:rFonts w:cs="Arial"/>
          <w:noProof/>
        </w:rPr>
        <w:lastRenderedPageBreak/>
        <w:drawing>
          <wp:inline distT="0" distB="0" distL="0" distR="0" wp14:anchorId="3B15F2CF" wp14:editId="46227B21">
            <wp:extent cx="7354463" cy="5255813"/>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64025" cy="5262647"/>
                    </a:xfrm>
                    <a:prstGeom prst="rect">
                      <a:avLst/>
                    </a:prstGeom>
                    <a:noFill/>
                    <a:ln>
                      <a:noFill/>
                    </a:ln>
                  </pic:spPr>
                </pic:pic>
              </a:graphicData>
            </a:graphic>
          </wp:inline>
        </w:drawing>
      </w:r>
    </w:p>
    <w:p w14:paraId="607DC59B" w14:textId="77777777" w:rsidR="00BE551B" w:rsidRPr="00FA6426" w:rsidRDefault="00BE551B">
      <w:pPr>
        <w:spacing w:before="0" w:after="0" w:line="240" w:lineRule="auto"/>
        <w:jc w:val="left"/>
        <w:rPr>
          <w:rFonts w:cs="Arial"/>
        </w:rPr>
      </w:pPr>
      <w:r w:rsidRPr="00FA6426">
        <w:rPr>
          <w:rFonts w:cs="Arial"/>
          <w:noProof/>
        </w:rPr>
        <w:lastRenderedPageBreak/>
        <w:drawing>
          <wp:inline distT="0" distB="0" distL="0" distR="0" wp14:anchorId="4C30DB9F" wp14:editId="2B706F48">
            <wp:extent cx="7341952" cy="524786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48693" cy="5252679"/>
                    </a:xfrm>
                    <a:prstGeom prst="rect">
                      <a:avLst/>
                    </a:prstGeom>
                    <a:noFill/>
                    <a:ln>
                      <a:noFill/>
                    </a:ln>
                  </pic:spPr>
                </pic:pic>
              </a:graphicData>
            </a:graphic>
          </wp:inline>
        </w:drawing>
      </w:r>
    </w:p>
    <w:p w14:paraId="4AE6DED4" w14:textId="77777777" w:rsidR="00BE551B" w:rsidRPr="00FA6426" w:rsidRDefault="00BE551B">
      <w:pPr>
        <w:spacing w:before="0" w:after="0" w:line="240" w:lineRule="auto"/>
        <w:jc w:val="left"/>
        <w:rPr>
          <w:rFonts w:cs="Arial"/>
        </w:rPr>
      </w:pPr>
      <w:r w:rsidRPr="00FA6426">
        <w:rPr>
          <w:rFonts w:cs="Arial"/>
          <w:noProof/>
        </w:rPr>
        <w:lastRenderedPageBreak/>
        <w:drawing>
          <wp:inline distT="0" distB="0" distL="0" distR="0" wp14:anchorId="577FA3B8" wp14:editId="43EF8B02">
            <wp:extent cx="7275444" cy="5375539"/>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82792" cy="5380968"/>
                    </a:xfrm>
                    <a:prstGeom prst="rect">
                      <a:avLst/>
                    </a:prstGeom>
                    <a:noFill/>
                    <a:ln>
                      <a:noFill/>
                    </a:ln>
                  </pic:spPr>
                </pic:pic>
              </a:graphicData>
            </a:graphic>
          </wp:inline>
        </w:drawing>
      </w:r>
    </w:p>
    <w:p w14:paraId="5977C263" w14:textId="77777777" w:rsidR="00CE08F9" w:rsidRPr="00FA6426" w:rsidRDefault="00CE08F9">
      <w:pPr>
        <w:spacing w:before="0" w:after="0" w:line="240" w:lineRule="auto"/>
        <w:jc w:val="left"/>
        <w:rPr>
          <w:rFonts w:cs="Arial"/>
        </w:rPr>
      </w:pPr>
      <w:r w:rsidRPr="00FA6426">
        <w:rPr>
          <w:rFonts w:cs="Arial"/>
          <w:noProof/>
        </w:rPr>
        <w:lastRenderedPageBreak/>
        <w:drawing>
          <wp:inline distT="0" distB="0" distL="0" distR="0" wp14:anchorId="64C7B6B1" wp14:editId="61F0CEA1">
            <wp:extent cx="7198291" cy="5542060"/>
            <wp:effectExtent l="0" t="0" r="3175"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08430" cy="5549866"/>
                    </a:xfrm>
                    <a:prstGeom prst="rect">
                      <a:avLst/>
                    </a:prstGeom>
                    <a:noFill/>
                    <a:ln>
                      <a:noFill/>
                    </a:ln>
                  </pic:spPr>
                </pic:pic>
              </a:graphicData>
            </a:graphic>
          </wp:inline>
        </w:drawing>
      </w:r>
    </w:p>
    <w:p w14:paraId="16401253" w14:textId="77777777" w:rsidR="00CE08F9" w:rsidRPr="00FA6426" w:rsidRDefault="00CE08F9">
      <w:pPr>
        <w:spacing w:before="0" w:after="0" w:line="240" w:lineRule="auto"/>
        <w:jc w:val="left"/>
        <w:rPr>
          <w:rFonts w:cs="Arial"/>
        </w:rPr>
      </w:pPr>
      <w:r w:rsidRPr="00FA6426">
        <w:rPr>
          <w:rFonts w:cs="Arial"/>
          <w:noProof/>
        </w:rPr>
        <w:lastRenderedPageBreak/>
        <w:drawing>
          <wp:inline distT="0" distB="0" distL="0" distR="0" wp14:anchorId="0A2EDC55" wp14:editId="160662A2">
            <wp:extent cx="7173723" cy="5589767"/>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83766" cy="5597593"/>
                    </a:xfrm>
                    <a:prstGeom prst="rect">
                      <a:avLst/>
                    </a:prstGeom>
                    <a:noFill/>
                    <a:ln>
                      <a:noFill/>
                    </a:ln>
                  </pic:spPr>
                </pic:pic>
              </a:graphicData>
            </a:graphic>
          </wp:inline>
        </w:drawing>
      </w:r>
    </w:p>
    <w:p w14:paraId="4F35DA47" w14:textId="77777777" w:rsidR="00CE08F9" w:rsidRPr="00FA6426" w:rsidRDefault="00CE08F9">
      <w:pPr>
        <w:spacing w:before="0" w:after="0" w:line="240" w:lineRule="auto"/>
        <w:jc w:val="left"/>
        <w:rPr>
          <w:rFonts w:cs="Arial"/>
        </w:rPr>
      </w:pPr>
      <w:r w:rsidRPr="00FA6426">
        <w:rPr>
          <w:rFonts w:cs="Arial"/>
          <w:noProof/>
        </w:rPr>
        <w:lastRenderedPageBreak/>
        <w:drawing>
          <wp:inline distT="0" distB="0" distL="0" distR="0" wp14:anchorId="6FA93C0E" wp14:editId="08313C2A">
            <wp:extent cx="7353765" cy="508883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61519" cy="5094201"/>
                    </a:xfrm>
                    <a:prstGeom prst="rect">
                      <a:avLst/>
                    </a:prstGeom>
                    <a:noFill/>
                    <a:ln>
                      <a:noFill/>
                    </a:ln>
                  </pic:spPr>
                </pic:pic>
              </a:graphicData>
            </a:graphic>
          </wp:inline>
        </w:drawing>
      </w:r>
    </w:p>
    <w:p w14:paraId="2FF09FA8" w14:textId="77777777" w:rsidR="00CE08F9" w:rsidRPr="00FA6426" w:rsidRDefault="00CE08F9">
      <w:pPr>
        <w:spacing w:before="0" w:after="0" w:line="240" w:lineRule="auto"/>
        <w:jc w:val="left"/>
        <w:rPr>
          <w:rFonts w:cs="Arial"/>
        </w:rPr>
      </w:pPr>
      <w:r w:rsidRPr="00FA6426">
        <w:rPr>
          <w:rFonts w:cs="Arial"/>
          <w:noProof/>
        </w:rPr>
        <w:lastRenderedPageBreak/>
        <w:drawing>
          <wp:inline distT="0" distB="0" distL="0" distR="0" wp14:anchorId="2BEE34F0" wp14:editId="4764F541">
            <wp:extent cx="6573799" cy="537508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88778" cy="5387330"/>
                    </a:xfrm>
                    <a:prstGeom prst="rect">
                      <a:avLst/>
                    </a:prstGeom>
                    <a:noFill/>
                    <a:ln>
                      <a:noFill/>
                    </a:ln>
                  </pic:spPr>
                </pic:pic>
              </a:graphicData>
            </a:graphic>
          </wp:inline>
        </w:drawing>
      </w:r>
    </w:p>
    <w:p w14:paraId="4E811A40" w14:textId="77777777" w:rsidR="00CE08F9" w:rsidRPr="00FA6426" w:rsidRDefault="00CE08F9">
      <w:pPr>
        <w:spacing w:before="0" w:after="0" w:line="240" w:lineRule="auto"/>
        <w:jc w:val="left"/>
        <w:rPr>
          <w:rFonts w:cs="Arial"/>
        </w:rPr>
      </w:pPr>
      <w:r w:rsidRPr="00FA6426">
        <w:rPr>
          <w:rFonts w:cs="Arial"/>
          <w:noProof/>
        </w:rPr>
        <w:lastRenderedPageBreak/>
        <w:drawing>
          <wp:inline distT="0" distB="0" distL="0" distR="0" wp14:anchorId="2B7EF9B2" wp14:editId="0DB0B416">
            <wp:extent cx="6880639" cy="5406887"/>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94868" cy="5418068"/>
                    </a:xfrm>
                    <a:prstGeom prst="rect">
                      <a:avLst/>
                    </a:prstGeom>
                    <a:noFill/>
                    <a:ln>
                      <a:noFill/>
                    </a:ln>
                  </pic:spPr>
                </pic:pic>
              </a:graphicData>
            </a:graphic>
          </wp:inline>
        </w:drawing>
      </w:r>
    </w:p>
    <w:p w14:paraId="27CD6BAF" w14:textId="4EF956BB" w:rsidR="00BE551B" w:rsidRPr="00FA6426" w:rsidRDefault="00BE551B">
      <w:pPr>
        <w:spacing w:before="0" w:after="0" w:line="240" w:lineRule="auto"/>
        <w:jc w:val="left"/>
        <w:rPr>
          <w:rFonts w:cs="Arial"/>
        </w:rPr>
      </w:pPr>
      <w:r w:rsidRPr="00FA6426">
        <w:rPr>
          <w:rFonts w:cs="Arial"/>
        </w:rPr>
        <w:br w:type="page"/>
      </w:r>
    </w:p>
    <w:p w14:paraId="434C96C3" w14:textId="77777777" w:rsidR="00BE551B" w:rsidRPr="00FA6426" w:rsidRDefault="00BE551B" w:rsidP="00AC6530">
      <w:pPr>
        <w:pStyle w:val="Ttulo2"/>
        <w:numPr>
          <w:ilvl w:val="1"/>
          <w:numId w:val="26"/>
        </w:numPr>
        <w:rPr>
          <w:rFonts w:cs="Arial"/>
          <w:szCs w:val="22"/>
        </w:rPr>
        <w:sectPr w:rsidR="00BE551B" w:rsidRPr="00FA6426" w:rsidSect="00BE551B">
          <w:pgSz w:w="15840" w:h="12240" w:orient="landscape"/>
          <w:pgMar w:top="1701" w:right="1418" w:bottom="1701" w:left="1418" w:header="0" w:footer="981" w:gutter="0"/>
          <w:cols w:space="720"/>
          <w:docGrid w:linePitch="299"/>
        </w:sectPr>
      </w:pPr>
    </w:p>
    <w:p w14:paraId="1622CD47" w14:textId="0802F289" w:rsidR="0085343F" w:rsidRPr="00FA6426" w:rsidRDefault="0085343F" w:rsidP="0085343F">
      <w:pPr>
        <w:pStyle w:val="Ttulo2"/>
        <w:rPr>
          <w:rFonts w:cs="Arial"/>
          <w:szCs w:val="22"/>
          <w:lang w:val="en-US"/>
        </w:rPr>
      </w:pPr>
      <w:bookmarkStart w:id="212" w:name="_Toc62485800"/>
      <w:r w:rsidRPr="00FA6426">
        <w:rPr>
          <w:rFonts w:cs="Arial"/>
          <w:szCs w:val="22"/>
          <w:lang w:val="en-US"/>
        </w:rPr>
        <w:lastRenderedPageBreak/>
        <w:t>Annex 2: List of persons interviewed</w:t>
      </w:r>
      <w:bookmarkEnd w:id="212"/>
    </w:p>
    <w:tbl>
      <w:tblPr>
        <w:tblStyle w:val="Tablaconcuadrcula4-nfasis31"/>
        <w:tblW w:w="9620" w:type="dxa"/>
        <w:tblLook w:val="04A0" w:firstRow="1" w:lastRow="0" w:firstColumn="1" w:lastColumn="0" w:noHBand="0" w:noVBand="1"/>
      </w:tblPr>
      <w:tblGrid>
        <w:gridCol w:w="461"/>
        <w:gridCol w:w="2027"/>
        <w:gridCol w:w="2888"/>
        <w:gridCol w:w="4244"/>
      </w:tblGrid>
      <w:tr w:rsidR="006001D7" w:rsidRPr="007E0F9A" w14:paraId="550BE84F" w14:textId="77777777" w:rsidTr="007202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1" w:type="dxa"/>
            <w:hideMark/>
          </w:tcPr>
          <w:p w14:paraId="5AA84FC2" w14:textId="77777777" w:rsidR="006001D7" w:rsidRPr="007E0F9A" w:rsidRDefault="006001D7" w:rsidP="00720281">
            <w:pPr>
              <w:spacing w:before="0" w:after="0" w:line="240" w:lineRule="auto"/>
              <w:jc w:val="center"/>
              <w:rPr>
                <w:rFonts w:eastAsia="Times New Roman" w:cs="Arial"/>
                <w:color w:val="000000"/>
                <w:lang w:val="en-US" w:eastAsia="es-EC"/>
              </w:rPr>
            </w:pPr>
            <w:r w:rsidRPr="007E0F9A">
              <w:rPr>
                <w:rFonts w:eastAsia="Times New Roman" w:cs="Arial"/>
                <w:color w:val="000000"/>
                <w:lang w:val="en-US" w:eastAsia="es-EC"/>
              </w:rPr>
              <w:t> </w:t>
            </w:r>
          </w:p>
        </w:tc>
        <w:tc>
          <w:tcPr>
            <w:tcW w:w="2027" w:type="dxa"/>
            <w:hideMark/>
          </w:tcPr>
          <w:p w14:paraId="0608A83C" w14:textId="77777777" w:rsidR="006001D7" w:rsidRPr="007E0F9A" w:rsidRDefault="006001D7" w:rsidP="0072028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Institution Name</w:t>
            </w:r>
          </w:p>
        </w:tc>
        <w:tc>
          <w:tcPr>
            <w:tcW w:w="2888" w:type="dxa"/>
            <w:hideMark/>
          </w:tcPr>
          <w:p w14:paraId="152AC8B6" w14:textId="77777777" w:rsidR="006001D7" w:rsidRPr="007E0F9A" w:rsidRDefault="006001D7" w:rsidP="0072028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Role</w:t>
            </w:r>
          </w:p>
        </w:tc>
        <w:tc>
          <w:tcPr>
            <w:tcW w:w="4244" w:type="dxa"/>
            <w:hideMark/>
          </w:tcPr>
          <w:p w14:paraId="2562A976" w14:textId="77777777" w:rsidR="006001D7" w:rsidRPr="007E0F9A" w:rsidRDefault="006001D7" w:rsidP="0072028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Person</w:t>
            </w:r>
          </w:p>
        </w:tc>
      </w:tr>
      <w:tr w:rsidR="006001D7" w:rsidRPr="007E0F9A" w14:paraId="053B2050" w14:textId="77777777" w:rsidTr="0072028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1" w:type="dxa"/>
            <w:hideMark/>
          </w:tcPr>
          <w:p w14:paraId="44DC13BD" w14:textId="77777777" w:rsidR="006001D7" w:rsidRPr="007E0F9A" w:rsidRDefault="006001D7" w:rsidP="00720281">
            <w:pPr>
              <w:spacing w:before="0" w:after="0" w:line="240" w:lineRule="auto"/>
              <w:jc w:val="center"/>
              <w:rPr>
                <w:rFonts w:eastAsia="Times New Roman" w:cs="Arial"/>
                <w:color w:val="000000"/>
                <w:lang w:val="en-US" w:eastAsia="es-EC"/>
              </w:rPr>
            </w:pPr>
            <w:r w:rsidRPr="007E0F9A">
              <w:rPr>
                <w:rFonts w:eastAsia="Times New Roman" w:cs="Arial"/>
                <w:color w:val="000000"/>
                <w:lang w:val="en-US" w:eastAsia="es-EC"/>
              </w:rPr>
              <w:t>1</w:t>
            </w:r>
          </w:p>
        </w:tc>
        <w:tc>
          <w:tcPr>
            <w:tcW w:w="2027" w:type="dxa"/>
            <w:hideMark/>
          </w:tcPr>
          <w:p w14:paraId="49EE08DC"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 xml:space="preserve"> PARG Project</w:t>
            </w:r>
          </w:p>
        </w:tc>
        <w:tc>
          <w:tcPr>
            <w:tcW w:w="2888" w:type="dxa"/>
            <w:hideMark/>
          </w:tcPr>
          <w:p w14:paraId="4BD6B989"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Project Coordinator</w:t>
            </w:r>
          </w:p>
        </w:tc>
        <w:tc>
          <w:tcPr>
            <w:tcW w:w="4244" w:type="dxa"/>
            <w:hideMark/>
          </w:tcPr>
          <w:p w14:paraId="07989FE7"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Pablo Larco Ortuño</w:t>
            </w:r>
          </w:p>
        </w:tc>
      </w:tr>
      <w:tr w:rsidR="006001D7" w:rsidRPr="006001D7" w14:paraId="35866EBE" w14:textId="77777777" w:rsidTr="00720281">
        <w:trPr>
          <w:trHeight w:val="1489"/>
        </w:trPr>
        <w:tc>
          <w:tcPr>
            <w:cnfStyle w:val="001000000000" w:firstRow="0" w:lastRow="0" w:firstColumn="1" w:lastColumn="0" w:oddVBand="0" w:evenVBand="0" w:oddHBand="0" w:evenHBand="0" w:firstRowFirstColumn="0" w:firstRowLastColumn="0" w:lastRowFirstColumn="0" w:lastRowLastColumn="0"/>
            <w:tcW w:w="461" w:type="dxa"/>
            <w:hideMark/>
          </w:tcPr>
          <w:p w14:paraId="485343CD" w14:textId="77777777" w:rsidR="006001D7" w:rsidRPr="007E0F9A" w:rsidRDefault="006001D7" w:rsidP="00720281">
            <w:pPr>
              <w:spacing w:before="0" w:after="0" w:line="240" w:lineRule="auto"/>
              <w:jc w:val="center"/>
              <w:rPr>
                <w:rFonts w:eastAsia="Times New Roman" w:cs="Arial"/>
                <w:color w:val="000000"/>
                <w:lang w:val="en-US" w:eastAsia="es-EC"/>
              </w:rPr>
            </w:pPr>
            <w:r w:rsidRPr="007E0F9A">
              <w:rPr>
                <w:rFonts w:eastAsia="Times New Roman" w:cs="Arial"/>
                <w:color w:val="000000"/>
                <w:lang w:val="en-US" w:eastAsia="es-EC"/>
              </w:rPr>
              <w:t>2</w:t>
            </w:r>
          </w:p>
        </w:tc>
        <w:tc>
          <w:tcPr>
            <w:tcW w:w="2027" w:type="dxa"/>
            <w:hideMark/>
          </w:tcPr>
          <w:p w14:paraId="3D5CE5CA"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PARG Project</w:t>
            </w:r>
          </w:p>
        </w:tc>
        <w:tc>
          <w:tcPr>
            <w:tcW w:w="2888" w:type="dxa"/>
            <w:hideMark/>
          </w:tcPr>
          <w:p w14:paraId="2FE859D0"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 xml:space="preserve">Responsible </w:t>
            </w:r>
          </w:p>
          <w:p w14:paraId="7FCA5BD2"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Financial Administrative</w:t>
            </w:r>
            <w:r w:rsidRPr="007E0F9A">
              <w:rPr>
                <w:rFonts w:eastAsia="Times New Roman" w:cs="Arial"/>
                <w:color w:val="000000"/>
                <w:lang w:val="en-US" w:eastAsia="es-EC"/>
              </w:rPr>
              <w:br/>
              <w:t>Communicator</w:t>
            </w:r>
            <w:r w:rsidRPr="007E0F9A">
              <w:rPr>
                <w:rFonts w:eastAsia="Times New Roman" w:cs="Arial"/>
                <w:color w:val="000000"/>
                <w:lang w:val="en-US" w:eastAsia="es-EC"/>
              </w:rPr>
              <w:br/>
              <w:t xml:space="preserve"> ABS Technician</w:t>
            </w:r>
          </w:p>
        </w:tc>
        <w:tc>
          <w:tcPr>
            <w:tcW w:w="4244" w:type="dxa"/>
            <w:hideMark/>
          </w:tcPr>
          <w:p w14:paraId="113190A3" w14:textId="77777777" w:rsidR="006001D7" w:rsidRPr="006001D7"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6001D7">
              <w:rPr>
                <w:rFonts w:eastAsia="Times New Roman" w:cs="Arial"/>
                <w:color w:val="000000"/>
                <w:lang w:val="es-EC" w:eastAsia="es-EC"/>
              </w:rPr>
              <w:t>Patricia Pachacama</w:t>
            </w:r>
            <w:r w:rsidRPr="006001D7">
              <w:rPr>
                <w:rFonts w:eastAsia="Times New Roman" w:cs="Arial"/>
                <w:color w:val="000000"/>
                <w:lang w:val="es-EC" w:eastAsia="es-EC"/>
              </w:rPr>
              <w:br/>
              <w:t>Paola Guijarro</w:t>
            </w:r>
            <w:r w:rsidRPr="006001D7">
              <w:rPr>
                <w:rFonts w:eastAsia="Times New Roman" w:cs="Arial"/>
                <w:color w:val="000000"/>
                <w:lang w:val="es-EC" w:eastAsia="es-EC"/>
              </w:rPr>
              <w:br/>
              <w:t>Sumak Bastidas</w:t>
            </w:r>
            <w:r w:rsidRPr="006001D7">
              <w:rPr>
                <w:rFonts w:eastAsia="Times New Roman" w:cs="Arial"/>
                <w:color w:val="000000"/>
                <w:lang w:val="es-EC" w:eastAsia="es-EC"/>
              </w:rPr>
              <w:br/>
              <w:t>Paúl Coral</w:t>
            </w:r>
          </w:p>
        </w:tc>
      </w:tr>
      <w:tr w:rsidR="006001D7" w:rsidRPr="007E0F9A" w14:paraId="027AEAA2" w14:textId="77777777" w:rsidTr="00720281">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461" w:type="dxa"/>
            <w:vMerge w:val="restart"/>
          </w:tcPr>
          <w:p w14:paraId="01534B57" w14:textId="77777777" w:rsidR="006001D7" w:rsidRPr="007E0F9A" w:rsidRDefault="006001D7" w:rsidP="00720281">
            <w:pPr>
              <w:spacing w:before="0" w:after="0" w:line="240" w:lineRule="auto"/>
              <w:jc w:val="center"/>
              <w:rPr>
                <w:rFonts w:eastAsia="Times New Roman" w:cs="Arial"/>
                <w:color w:val="000000"/>
                <w:lang w:val="en-US" w:eastAsia="es-EC"/>
              </w:rPr>
            </w:pPr>
            <w:r w:rsidRPr="007E0F9A">
              <w:rPr>
                <w:rFonts w:eastAsia="Times New Roman" w:cs="Arial"/>
                <w:color w:val="000000"/>
                <w:lang w:val="en-US" w:eastAsia="es-EC"/>
              </w:rPr>
              <w:t>3</w:t>
            </w:r>
          </w:p>
        </w:tc>
        <w:tc>
          <w:tcPr>
            <w:tcW w:w="2027" w:type="dxa"/>
            <w:vMerge w:val="restart"/>
          </w:tcPr>
          <w:p w14:paraId="737DF3B0"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United Nations Development Program (UNDP)</w:t>
            </w:r>
          </w:p>
        </w:tc>
        <w:tc>
          <w:tcPr>
            <w:tcW w:w="2888" w:type="dxa"/>
            <w:vMerge w:val="restart"/>
          </w:tcPr>
          <w:p w14:paraId="41FA91C9" w14:textId="77777777" w:rsidR="006001D7" w:rsidRPr="007E0F9A" w:rsidRDefault="006001D7" w:rsidP="00720281">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Resident Representative</w:t>
            </w:r>
          </w:p>
          <w:p w14:paraId="44B7B226"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p>
          <w:p w14:paraId="563A2562"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RTA Focal Area Biodiversity</w:t>
            </w:r>
          </w:p>
          <w:p w14:paraId="0FB908AE"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p>
          <w:p w14:paraId="488EBA27"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Board Member</w:t>
            </w:r>
          </w:p>
          <w:p w14:paraId="268833D3"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 xml:space="preserve"> Directive and Technical Committee – Agency Implementer</w:t>
            </w:r>
          </w:p>
          <w:p w14:paraId="5238EE55"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p>
          <w:p w14:paraId="6D1C140F"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GEF representative in the country</w:t>
            </w:r>
          </w:p>
        </w:tc>
        <w:tc>
          <w:tcPr>
            <w:tcW w:w="4244" w:type="dxa"/>
          </w:tcPr>
          <w:p w14:paraId="693A73D7"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Matilde Mordt</w:t>
            </w:r>
          </w:p>
        </w:tc>
      </w:tr>
      <w:tr w:rsidR="006001D7" w:rsidRPr="006001D7" w14:paraId="33762AA8" w14:textId="77777777" w:rsidTr="00720281">
        <w:trPr>
          <w:trHeight w:val="699"/>
        </w:trPr>
        <w:tc>
          <w:tcPr>
            <w:cnfStyle w:val="001000000000" w:firstRow="0" w:lastRow="0" w:firstColumn="1" w:lastColumn="0" w:oddVBand="0" w:evenVBand="0" w:oddHBand="0" w:evenHBand="0" w:firstRowFirstColumn="0" w:firstRowLastColumn="0" w:lastRowFirstColumn="0" w:lastRowLastColumn="0"/>
            <w:tcW w:w="461" w:type="dxa"/>
            <w:vMerge/>
          </w:tcPr>
          <w:p w14:paraId="4087EF11" w14:textId="77777777" w:rsidR="006001D7" w:rsidRPr="007E0F9A" w:rsidRDefault="006001D7" w:rsidP="00720281">
            <w:pPr>
              <w:spacing w:before="0" w:after="0" w:line="240" w:lineRule="auto"/>
              <w:jc w:val="center"/>
              <w:rPr>
                <w:rFonts w:eastAsia="Times New Roman" w:cs="Arial"/>
                <w:color w:val="000000"/>
                <w:lang w:val="en-US" w:eastAsia="es-EC"/>
              </w:rPr>
            </w:pPr>
          </w:p>
        </w:tc>
        <w:tc>
          <w:tcPr>
            <w:tcW w:w="2027" w:type="dxa"/>
            <w:vMerge/>
          </w:tcPr>
          <w:p w14:paraId="39EB2B15"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tc>
        <w:tc>
          <w:tcPr>
            <w:tcW w:w="2888" w:type="dxa"/>
            <w:vMerge/>
          </w:tcPr>
          <w:p w14:paraId="0DE08F30"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tc>
        <w:tc>
          <w:tcPr>
            <w:tcW w:w="4244" w:type="dxa"/>
          </w:tcPr>
          <w:p w14:paraId="7AE1CDA5" w14:textId="77777777" w:rsidR="006001D7" w:rsidRPr="006001D7"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6001D7">
              <w:rPr>
                <w:rFonts w:eastAsia="Times New Roman" w:cs="Arial"/>
                <w:color w:val="000000"/>
                <w:lang w:val="es-EC" w:eastAsia="es-EC"/>
              </w:rPr>
              <w:t>Alexandra Fisher</w:t>
            </w:r>
          </w:p>
          <w:p w14:paraId="439B2F66" w14:textId="77777777" w:rsidR="006001D7" w:rsidRPr="006001D7"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6001D7">
              <w:rPr>
                <w:rFonts w:eastAsia="Times New Roman" w:cs="Arial"/>
                <w:color w:val="000000"/>
                <w:lang w:val="es-EC" w:eastAsia="es-EC"/>
              </w:rPr>
              <w:t>María Gabriela Pinto</w:t>
            </w:r>
          </w:p>
        </w:tc>
      </w:tr>
      <w:tr w:rsidR="006001D7" w:rsidRPr="007E0F9A" w14:paraId="2C1AD20B" w14:textId="77777777" w:rsidTr="00720281">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61" w:type="dxa"/>
            <w:vMerge/>
            <w:hideMark/>
          </w:tcPr>
          <w:p w14:paraId="574F3743" w14:textId="77777777" w:rsidR="006001D7" w:rsidRPr="006001D7" w:rsidRDefault="006001D7" w:rsidP="00720281">
            <w:pPr>
              <w:spacing w:before="0" w:after="0" w:line="240" w:lineRule="auto"/>
              <w:jc w:val="center"/>
              <w:rPr>
                <w:rFonts w:eastAsia="Times New Roman" w:cs="Arial"/>
                <w:color w:val="000000"/>
                <w:lang w:val="es-EC" w:eastAsia="es-EC"/>
              </w:rPr>
            </w:pPr>
          </w:p>
        </w:tc>
        <w:tc>
          <w:tcPr>
            <w:tcW w:w="2027" w:type="dxa"/>
            <w:vMerge/>
            <w:hideMark/>
          </w:tcPr>
          <w:p w14:paraId="1507E314" w14:textId="77777777" w:rsidR="006001D7" w:rsidRPr="006001D7"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p>
        </w:tc>
        <w:tc>
          <w:tcPr>
            <w:tcW w:w="2888" w:type="dxa"/>
            <w:vMerge/>
            <w:hideMark/>
          </w:tcPr>
          <w:p w14:paraId="6A9F32A8" w14:textId="77777777" w:rsidR="006001D7" w:rsidRPr="006001D7"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p>
        </w:tc>
        <w:tc>
          <w:tcPr>
            <w:tcW w:w="4244" w:type="dxa"/>
            <w:tcBorders>
              <w:bottom w:val="single" w:sz="4" w:space="0" w:color="auto"/>
            </w:tcBorders>
            <w:hideMark/>
          </w:tcPr>
          <w:p w14:paraId="7867404D"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Mónica Andrade</w:t>
            </w:r>
            <w:r w:rsidRPr="007E0F9A">
              <w:rPr>
                <w:rFonts w:eastAsia="Times New Roman" w:cs="Arial"/>
                <w:color w:val="000000"/>
                <w:lang w:val="en-US" w:eastAsia="es-EC"/>
              </w:rPr>
              <w:br/>
              <w:t>Environment &amp; Energy Area Coordinator</w:t>
            </w:r>
          </w:p>
        </w:tc>
      </w:tr>
      <w:tr w:rsidR="006001D7" w:rsidRPr="00F0712A" w14:paraId="1F9926DC" w14:textId="77777777" w:rsidTr="00720281">
        <w:trPr>
          <w:trHeight w:val="600"/>
        </w:trPr>
        <w:tc>
          <w:tcPr>
            <w:cnfStyle w:val="001000000000" w:firstRow="0" w:lastRow="0" w:firstColumn="1" w:lastColumn="0" w:oddVBand="0" w:evenVBand="0" w:oddHBand="0" w:evenHBand="0" w:firstRowFirstColumn="0" w:firstRowLastColumn="0" w:lastRowFirstColumn="0" w:lastRowLastColumn="0"/>
            <w:tcW w:w="461" w:type="dxa"/>
            <w:vMerge/>
          </w:tcPr>
          <w:p w14:paraId="1BF8C471" w14:textId="77777777" w:rsidR="006001D7" w:rsidRPr="007E0F9A" w:rsidRDefault="006001D7" w:rsidP="00720281">
            <w:pPr>
              <w:spacing w:before="0" w:after="0" w:line="240" w:lineRule="auto"/>
              <w:jc w:val="center"/>
              <w:rPr>
                <w:rFonts w:eastAsia="Times New Roman" w:cs="Arial"/>
                <w:color w:val="000000"/>
                <w:lang w:val="en-US" w:eastAsia="es-EC"/>
              </w:rPr>
            </w:pPr>
          </w:p>
        </w:tc>
        <w:tc>
          <w:tcPr>
            <w:tcW w:w="2027" w:type="dxa"/>
            <w:vMerge/>
          </w:tcPr>
          <w:p w14:paraId="3194F1BA"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tc>
        <w:tc>
          <w:tcPr>
            <w:tcW w:w="2888" w:type="dxa"/>
            <w:vMerge/>
          </w:tcPr>
          <w:p w14:paraId="3A0A3BC5"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tc>
        <w:tc>
          <w:tcPr>
            <w:tcW w:w="4244" w:type="dxa"/>
            <w:tcBorders>
              <w:top w:val="single" w:sz="4" w:space="0" w:color="auto"/>
            </w:tcBorders>
          </w:tcPr>
          <w:p w14:paraId="35A3CE2E"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 xml:space="preserve">Carlos Montenegro </w:t>
            </w:r>
          </w:p>
          <w:p w14:paraId="68299DD7"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M&amp;S Technician Environment &amp; Energy Area</w:t>
            </w:r>
          </w:p>
        </w:tc>
      </w:tr>
      <w:tr w:rsidR="006001D7" w:rsidRPr="00F0712A" w14:paraId="4321C77B" w14:textId="77777777" w:rsidTr="00720281">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461" w:type="dxa"/>
            <w:vMerge w:val="restart"/>
            <w:hideMark/>
          </w:tcPr>
          <w:p w14:paraId="51749306" w14:textId="77777777" w:rsidR="006001D7" w:rsidRPr="007E0F9A" w:rsidRDefault="006001D7" w:rsidP="00720281">
            <w:pPr>
              <w:spacing w:before="0" w:after="0" w:line="240" w:lineRule="auto"/>
              <w:jc w:val="center"/>
              <w:rPr>
                <w:rFonts w:eastAsia="Times New Roman" w:cs="Arial"/>
                <w:color w:val="000000"/>
                <w:lang w:val="en-US" w:eastAsia="es-EC"/>
              </w:rPr>
            </w:pPr>
            <w:r w:rsidRPr="007E0F9A">
              <w:rPr>
                <w:rFonts w:eastAsia="Times New Roman" w:cs="Arial"/>
                <w:color w:val="000000"/>
                <w:lang w:val="en-US" w:eastAsia="es-EC"/>
              </w:rPr>
              <w:t>4</w:t>
            </w:r>
          </w:p>
        </w:tc>
        <w:tc>
          <w:tcPr>
            <w:tcW w:w="2027" w:type="dxa"/>
            <w:vMerge w:val="restart"/>
            <w:hideMark/>
          </w:tcPr>
          <w:p w14:paraId="00392380"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MAAE</w:t>
            </w:r>
          </w:p>
        </w:tc>
        <w:tc>
          <w:tcPr>
            <w:tcW w:w="2888" w:type="dxa"/>
            <w:vMerge w:val="restart"/>
            <w:hideMark/>
          </w:tcPr>
          <w:p w14:paraId="2B13A291"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US" w:eastAsia="es-EC"/>
              </w:rPr>
            </w:pPr>
            <w:r w:rsidRPr="007E0F9A">
              <w:rPr>
                <w:rFonts w:eastAsia="Times New Roman" w:cs="Arial"/>
                <w:color w:val="000000"/>
                <w:sz w:val="20"/>
                <w:szCs w:val="20"/>
                <w:lang w:val="en-US" w:eastAsia="es-EC"/>
              </w:rPr>
              <w:t xml:space="preserve">Chairs the Board of Directors and the Technical Committee - Main executing entity- </w:t>
            </w:r>
          </w:p>
          <w:p w14:paraId="2B506FF1"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US" w:eastAsia="es-EC"/>
              </w:rPr>
            </w:pPr>
          </w:p>
          <w:p w14:paraId="47E33B8E"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Programmatic, administrative, financial supervision, and responsible for the approval of products</w:t>
            </w:r>
          </w:p>
        </w:tc>
        <w:tc>
          <w:tcPr>
            <w:tcW w:w="4244" w:type="dxa"/>
            <w:tcBorders>
              <w:bottom w:val="single" w:sz="4" w:space="0" w:color="auto"/>
            </w:tcBorders>
            <w:hideMark/>
          </w:tcPr>
          <w:p w14:paraId="7370899B"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 xml:space="preserve">Wilson Rojas </w:t>
            </w:r>
          </w:p>
          <w:p w14:paraId="3F5BE30A"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National Director of Biodiversity</w:t>
            </w:r>
          </w:p>
        </w:tc>
      </w:tr>
      <w:tr w:rsidR="006001D7" w:rsidRPr="00F0712A" w14:paraId="2DB6BDCF" w14:textId="77777777" w:rsidTr="00720281">
        <w:trPr>
          <w:trHeight w:val="1050"/>
        </w:trPr>
        <w:tc>
          <w:tcPr>
            <w:cnfStyle w:val="001000000000" w:firstRow="0" w:lastRow="0" w:firstColumn="1" w:lastColumn="0" w:oddVBand="0" w:evenVBand="0" w:oddHBand="0" w:evenHBand="0" w:firstRowFirstColumn="0" w:firstRowLastColumn="0" w:lastRowFirstColumn="0" w:lastRowLastColumn="0"/>
            <w:tcW w:w="461" w:type="dxa"/>
            <w:vMerge/>
          </w:tcPr>
          <w:p w14:paraId="01EE9327" w14:textId="77777777" w:rsidR="006001D7" w:rsidRPr="007E0F9A" w:rsidRDefault="006001D7" w:rsidP="00720281">
            <w:pPr>
              <w:spacing w:before="0" w:after="0" w:line="240" w:lineRule="auto"/>
              <w:jc w:val="center"/>
              <w:rPr>
                <w:rFonts w:eastAsia="Times New Roman" w:cs="Arial"/>
                <w:color w:val="000000"/>
                <w:lang w:val="en-US" w:eastAsia="es-EC"/>
              </w:rPr>
            </w:pPr>
          </w:p>
        </w:tc>
        <w:tc>
          <w:tcPr>
            <w:tcW w:w="2027" w:type="dxa"/>
            <w:vMerge/>
          </w:tcPr>
          <w:p w14:paraId="388FEE00"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tc>
        <w:tc>
          <w:tcPr>
            <w:tcW w:w="2888" w:type="dxa"/>
            <w:vMerge/>
          </w:tcPr>
          <w:p w14:paraId="04AA3DA3"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tc>
        <w:tc>
          <w:tcPr>
            <w:tcW w:w="4244" w:type="dxa"/>
            <w:tcBorders>
              <w:top w:val="single" w:sz="4" w:space="0" w:color="auto"/>
            </w:tcBorders>
          </w:tcPr>
          <w:p w14:paraId="120B5336"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p w14:paraId="5783EC8C"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 xml:space="preserve">Laura Altamirano </w:t>
            </w:r>
          </w:p>
          <w:p w14:paraId="7B169DF5"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Undersecretary of Natural Heritage</w:t>
            </w:r>
          </w:p>
        </w:tc>
      </w:tr>
      <w:tr w:rsidR="006001D7" w:rsidRPr="00F0712A" w14:paraId="1C2E1B63" w14:textId="77777777" w:rsidTr="00720281">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461" w:type="dxa"/>
            <w:vMerge w:val="restart"/>
            <w:hideMark/>
          </w:tcPr>
          <w:p w14:paraId="569C8723" w14:textId="77777777" w:rsidR="006001D7" w:rsidRPr="007E0F9A" w:rsidRDefault="006001D7" w:rsidP="00720281">
            <w:pPr>
              <w:spacing w:before="0" w:after="0" w:line="240" w:lineRule="auto"/>
              <w:jc w:val="center"/>
              <w:rPr>
                <w:rFonts w:eastAsia="Times New Roman" w:cs="Arial"/>
                <w:color w:val="000000"/>
                <w:lang w:val="en-US" w:eastAsia="es-EC"/>
              </w:rPr>
            </w:pPr>
            <w:r w:rsidRPr="007E0F9A">
              <w:rPr>
                <w:rFonts w:eastAsia="Times New Roman" w:cs="Arial"/>
                <w:color w:val="000000"/>
                <w:lang w:val="en-US" w:eastAsia="es-EC"/>
              </w:rPr>
              <w:t>5</w:t>
            </w:r>
          </w:p>
        </w:tc>
        <w:tc>
          <w:tcPr>
            <w:tcW w:w="2027" w:type="dxa"/>
            <w:vMerge w:val="restart"/>
            <w:hideMark/>
          </w:tcPr>
          <w:p w14:paraId="4DF93ADB"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proofErr w:type="spellStart"/>
            <w:r w:rsidRPr="007E0F9A">
              <w:rPr>
                <w:rFonts w:eastAsia="Times New Roman" w:cs="Arial"/>
                <w:color w:val="000000"/>
                <w:lang w:val="en-US" w:eastAsia="es-EC"/>
              </w:rPr>
              <w:t>Senescyt</w:t>
            </w:r>
            <w:proofErr w:type="spellEnd"/>
          </w:p>
        </w:tc>
        <w:tc>
          <w:tcPr>
            <w:tcW w:w="2888" w:type="dxa"/>
            <w:vMerge w:val="restart"/>
            <w:hideMark/>
          </w:tcPr>
          <w:p w14:paraId="6D53C809"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Member of the Board of Directors and the Technical Committee - Entity that generates research permits and grants access to genetic resources</w:t>
            </w:r>
          </w:p>
        </w:tc>
        <w:tc>
          <w:tcPr>
            <w:tcW w:w="4244" w:type="dxa"/>
            <w:hideMark/>
          </w:tcPr>
          <w:p w14:paraId="422DF15D"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 xml:space="preserve">Nicolás Malo </w:t>
            </w:r>
          </w:p>
          <w:p w14:paraId="77914C6E"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Undersecretary for Scientific Research</w:t>
            </w:r>
          </w:p>
        </w:tc>
      </w:tr>
      <w:tr w:rsidR="006001D7" w:rsidRPr="00F0712A" w14:paraId="231050CE" w14:textId="77777777" w:rsidTr="00720281">
        <w:trPr>
          <w:trHeight w:val="554"/>
        </w:trPr>
        <w:tc>
          <w:tcPr>
            <w:cnfStyle w:val="001000000000" w:firstRow="0" w:lastRow="0" w:firstColumn="1" w:lastColumn="0" w:oddVBand="0" w:evenVBand="0" w:oddHBand="0" w:evenHBand="0" w:firstRowFirstColumn="0" w:firstRowLastColumn="0" w:lastRowFirstColumn="0" w:lastRowLastColumn="0"/>
            <w:tcW w:w="461" w:type="dxa"/>
            <w:vMerge/>
            <w:hideMark/>
          </w:tcPr>
          <w:p w14:paraId="2FDD6F85" w14:textId="77777777" w:rsidR="006001D7" w:rsidRPr="007E0F9A" w:rsidRDefault="006001D7" w:rsidP="00720281">
            <w:pPr>
              <w:spacing w:before="0" w:after="0" w:line="240" w:lineRule="auto"/>
              <w:jc w:val="left"/>
              <w:rPr>
                <w:rFonts w:eastAsia="Times New Roman" w:cs="Arial"/>
                <w:color w:val="000000"/>
                <w:lang w:val="en-US" w:eastAsia="es-EC"/>
              </w:rPr>
            </w:pPr>
          </w:p>
        </w:tc>
        <w:tc>
          <w:tcPr>
            <w:tcW w:w="2027" w:type="dxa"/>
            <w:vMerge/>
            <w:hideMark/>
          </w:tcPr>
          <w:p w14:paraId="5D0C10E4" w14:textId="77777777" w:rsidR="006001D7" w:rsidRPr="007E0F9A" w:rsidRDefault="006001D7" w:rsidP="007202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tc>
        <w:tc>
          <w:tcPr>
            <w:tcW w:w="2888" w:type="dxa"/>
            <w:vMerge/>
            <w:hideMark/>
          </w:tcPr>
          <w:p w14:paraId="32F0D0EC" w14:textId="77777777" w:rsidR="006001D7" w:rsidRPr="007E0F9A" w:rsidRDefault="006001D7" w:rsidP="007202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tc>
        <w:tc>
          <w:tcPr>
            <w:tcW w:w="4244" w:type="dxa"/>
            <w:hideMark/>
          </w:tcPr>
          <w:p w14:paraId="5B8BBC42"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p w14:paraId="1AC2179B"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Erika Villagómez</w:t>
            </w:r>
            <w:r w:rsidRPr="007E0F9A">
              <w:rPr>
                <w:rFonts w:eastAsia="Times New Roman" w:cs="Arial"/>
                <w:color w:val="000000"/>
                <w:lang w:val="en-US" w:eastAsia="es-EC"/>
              </w:rPr>
              <w:br/>
              <w:t>Director of Orientation and Design</w:t>
            </w:r>
          </w:p>
        </w:tc>
      </w:tr>
      <w:tr w:rsidR="006001D7" w:rsidRPr="007E0F9A" w14:paraId="0D3EEA14" w14:textId="77777777" w:rsidTr="007202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61" w:type="dxa"/>
            <w:vMerge w:val="restart"/>
            <w:hideMark/>
          </w:tcPr>
          <w:p w14:paraId="43F8AADB" w14:textId="77777777" w:rsidR="006001D7" w:rsidRPr="007E0F9A" w:rsidRDefault="006001D7" w:rsidP="00720281">
            <w:pPr>
              <w:spacing w:before="0" w:after="0" w:line="240" w:lineRule="auto"/>
              <w:jc w:val="center"/>
              <w:rPr>
                <w:rFonts w:eastAsia="Times New Roman" w:cs="Arial"/>
                <w:color w:val="000000"/>
                <w:lang w:val="en-US" w:eastAsia="es-EC"/>
              </w:rPr>
            </w:pPr>
            <w:r w:rsidRPr="007E0F9A">
              <w:rPr>
                <w:rFonts w:eastAsia="Times New Roman" w:cs="Arial"/>
                <w:color w:val="000000"/>
                <w:lang w:val="en-US" w:eastAsia="es-EC"/>
              </w:rPr>
              <w:t>6</w:t>
            </w:r>
          </w:p>
        </w:tc>
        <w:tc>
          <w:tcPr>
            <w:tcW w:w="2027" w:type="dxa"/>
            <w:vMerge w:val="restart"/>
            <w:hideMark/>
          </w:tcPr>
          <w:p w14:paraId="35BF59FE"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INABIO</w:t>
            </w:r>
          </w:p>
        </w:tc>
        <w:tc>
          <w:tcPr>
            <w:tcW w:w="2888" w:type="dxa"/>
            <w:vMerge w:val="restart"/>
            <w:hideMark/>
          </w:tcPr>
          <w:p w14:paraId="08EC353A"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Member of the Technical Committee - Knowledge-generating entity and coordinator of biodiversity research processes - Signs access contracts to GRR for commercial purposes</w:t>
            </w:r>
          </w:p>
        </w:tc>
        <w:tc>
          <w:tcPr>
            <w:tcW w:w="4244" w:type="dxa"/>
            <w:hideMark/>
          </w:tcPr>
          <w:p w14:paraId="68C29E47"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 xml:space="preserve">Diego </w:t>
            </w:r>
            <w:proofErr w:type="spellStart"/>
            <w:r w:rsidRPr="007E0F9A">
              <w:rPr>
                <w:rFonts w:eastAsia="Times New Roman" w:cs="Arial"/>
                <w:color w:val="000000"/>
                <w:lang w:val="en-US" w:eastAsia="es-EC"/>
              </w:rPr>
              <w:t>Inclán</w:t>
            </w:r>
            <w:proofErr w:type="spellEnd"/>
            <w:r w:rsidRPr="007E0F9A">
              <w:rPr>
                <w:rFonts w:eastAsia="Times New Roman" w:cs="Arial"/>
                <w:color w:val="000000"/>
                <w:lang w:val="en-US" w:eastAsia="es-EC"/>
              </w:rPr>
              <w:br/>
              <w:t>Executive Director</w:t>
            </w:r>
          </w:p>
        </w:tc>
      </w:tr>
      <w:tr w:rsidR="006001D7" w:rsidRPr="00F0712A" w14:paraId="7C3623EF" w14:textId="77777777" w:rsidTr="00720281">
        <w:trPr>
          <w:trHeight w:val="660"/>
        </w:trPr>
        <w:tc>
          <w:tcPr>
            <w:cnfStyle w:val="001000000000" w:firstRow="0" w:lastRow="0" w:firstColumn="1" w:lastColumn="0" w:oddVBand="0" w:evenVBand="0" w:oddHBand="0" w:evenHBand="0" w:firstRowFirstColumn="0" w:firstRowLastColumn="0" w:lastRowFirstColumn="0" w:lastRowLastColumn="0"/>
            <w:tcW w:w="461" w:type="dxa"/>
            <w:vMerge/>
            <w:hideMark/>
          </w:tcPr>
          <w:p w14:paraId="41A6C467" w14:textId="77777777" w:rsidR="006001D7" w:rsidRPr="007E0F9A" w:rsidRDefault="006001D7" w:rsidP="00720281">
            <w:pPr>
              <w:spacing w:before="0" w:after="0" w:line="240" w:lineRule="auto"/>
              <w:jc w:val="left"/>
              <w:rPr>
                <w:rFonts w:eastAsia="Times New Roman" w:cs="Arial"/>
                <w:color w:val="000000"/>
                <w:lang w:val="en-US" w:eastAsia="es-EC"/>
              </w:rPr>
            </w:pPr>
          </w:p>
        </w:tc>
        <w:tc>
          <w:tcPr>
            <w:tcW w:w="2027" w:type="dxa"/>
            <w:vMerge/>
            <w:hideMark/>
          </w:tcPr>
          <w:p w14:paraId="35C973AB" w14:textId="77777777" w:rsidR="006001D7" w:rsidRPr="007E0F9A" w:rsidRDefault="006001D7" w:rsidP="007202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tc>
        <w:tc>
          <w:tcPr>
            <w:tcW w:w="2888" w:type="dxa"/>
            <w:vMerge/>
            <w:hideMark/>
          </w:tcPr>
          <w:p w14:paraId="0C672F35" w14:textId="77777777" w:rsidR="006001D7" w:rsidRPr="007E0F9A" w:rsidRDefault="006001D7" w:rsidP="007202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tc>
        <w:tc>
          <w:tcPr>
            <w:tcW w:w="4244" w:type="dxa"/>
            <w:hideMark/>
          </w:tcPr>
          <w:p w14:paraId="6D8AADB0"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Francisco Prieto</w:t>
            </w:r>
            <w:r w:rsidRPr="007E0F9A">
              <w:rPr>
                <w:rFonts w:eastAsia="Times New Roman" w:cs="Arial"/>
                <w:color w:val="000000"/>
                <w:lang w:val="en-US" w:eastAsia="es-EC"/>
              </w:rPr>
              <w:br/>
              <w:t>Executive Deputy Director</w:t>
            </w:r>
          </w:p>
        </w:tc>
      </w:tr>
      <w:tr w:rsidR="006001D7" w:rsidRPr="007E0F9A" w14:paraId="31F0486C" w14:textId="77777777" w:rsidTr="00720281">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61" w:type="dxa"/>
            <w:vMerge/>
            <w:hideMark/>
          </w:tcPr>
          <w:p w14:paraId="440D7059" w14:textId="77777777" w:rsidR="006001D7" w:rsidRPr="007E0F9A" w:rsidRDefault="006001D7" w:rsidP="00720281">
            <w:pPr>
              <w:spacing w:before="0" w:after="0" w:line="240" w:lineRule="auto"/>
              <w:jc w:val="left"/>
              <w:rPr>
                <w:rFonts w:eastAsia="Times New Roman" w:cs="Arial"/>
                <w:color w:val="000000"/>
                <w:lang w:val="en-US" w:eastAsia="es-EC"/>
              </w:rPr>
            </w:pPr>
          </w:p>
        </w:tc>
        <w:tc>
          <w:tcPr>
            <w:tcW w:w="2027" w:type="dxa"/>
            <w:vMerge/>
            <w:hideMark/>
          </w:tcPr>
          <w:p w14:paraId="529BEF28" w14:textId="77777777" w:rsidR="006001D7" w:rsidRPr="007E0F9A" w:rsidRDefault="006001D7" w:rsidP="0072028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p>
        </w:tc>
        <w:tc>
          <w:tcPr>
            <w:tcW w:w="2888" w:type="dxa"/>
            <w:vMerge/>
            <w:hideMark/>
          </w:tcPr>
          <w:p w14:paraId="4332AFCB" w14:textId="77777777" w:rsidR="006001D7" w:rsidRPr="007E0F9A" w:rsidRDefault="006001D7" w:rsidP="0072028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p>
        </w:tc>
        <w:tc>
          <w:tcPr>
            <w:tcW w:w="4244" w:type="dxa"/>
            <w:hideMark/>
          </w:tcPr>
          <w:p w14:paraId="0A8EC58F"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p>
          <w:p w14:paraId="223DA504"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Lenin Núñez</w:t>
            </w:r>
            <w:r w:rsidRPr="007E0F9A">
              <w:rPr>
                <w:rFonts w:eastAsia="Times New Roman" w:cs="Arial"/>
                <w:color w:val="000000"/>
                <w:lang w:val="en-US" w:eastAsia="es-EC"/>
              </w:rPr>
              <w:br/>
              <w:t>Legal Adviser</w:t>
            </w:r>
          </w:p>
        </w:tc>
      </w:tr>
      <w:tr w:rsidR="006001D7" w:rsidRPr="00F0712A" w14:paraId="23F0A93F" w14:textId="77777777" w:rsidTr="00720281">
        <w:trPr>
          <w:trHeight w:val="770"/>
        </w:trPr>
        <w:tc>
          <w:tcPr>
            <w:cnfStyle w:val="001000000000" w:firstRow="0" w:lastRow="0" w:firstColumn="1" w:lastColumn="0" w:oddVBand="0" w:evenVBand="0" w:oddHBand="0" w:evenHBand="0" w:firstRowFirstColumn="0" w:firstRowLastColumn="0" w:lastRowFirstColumn="0" w:lastRowLastColumn="0"/>
            <w:tcW w:w="461" w:type="dxa"/>
            <w:vMerge w:val="restart"/>
            <w:hideMark/>
          </w:tcPr>
          <w:p w14:paraId="6A171306" w14:textId="77777777" w:rsidR="006001D7" w:rsidRPr="007E0F9A" w:rsidRDefault="006001D7" w:rsidP="00720281">
            <w:pPr>
              <w:spacing w:before="0" w:after="0" w:line="240" w:lineRule="auto"/>
              <w:jc w:val="center"/>
              <w:rPr>
                <w:rFonts w:eastAsia="Times New Roman" w:cs="Arial"/>
                <w:color w:val="000000"/>
                <w:lang w:val="en-US" w:eastAsia="es-EC"/>
              </w:rPr>
            </w:pPr>
            <w:r w:rsidRPr="007E0F9A">
              <w:rPr>
                <w:rFonts w:eastAsia="Times New Roman" w:cs="Arial"/>
                <w:color w:val="000000"/>
                <w:lang w:val="en-US" w:eastAsia="es-EC"/>
              </w:rPr>
              <w:t>7</w:t>
            </w:r>
          </w:p>
        </w:tc>
        <w:tc>
          <w:tcPr>
            <w:tcW w:w="2027" w:type="dxa"/>
            <w:vMerge w:val="restart"/>
            <w:hideMark/>
          </w:tcPr>
          <w:p w14:paraId="1241CB70"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roofErr w:type="spellStart"/>
            <w:r w:rsidRPr="007E0F9A">
              <w:rPr>
                <w:rFonts w:eastAsia="Times New Roman" w:cs="Arial"/>
                <w:color w:val="000000"/>
                <w:lang w:val="en-US" w:eastAsia="es-EC"/>
              </w:rPr>
              <w:t>Senadi</w:t>
            </w:r>
            <w:proofErr w:type="spellEnd"/>
          </w:p>
        </w:tc>
        <w:tc>
          <w:tcPr>
            <w:tcW w:w="2888" w:type="dxa"/>
            <w:vMerge w:val="restart"/>
            <w:hideMark/>
          </w:tcPr>
          <w:p w14:paraId="01263DA4"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 xml:space="preserve">Member of the Technical Committee - State entity that regulates and controls </w:t>
            </w:r>
            <w:r w:rsidRPr="007E0F9A">
              <w:rPr>
                <w:rFonts w:eastAsia="Times New Roman" w:cs="Arial"/>
                <w:color w:val="000000"/>
                <w:lang w:val="en-US" w:eastAsia="es-EC"/>
              </w:rPr>
              <w:lastRenderedPageBreak/>
              <w:t>the application of intellectual property laws, especially Traditional Knowledge and Ancestral Knowledge</w:t>
            </w:r>
          </w:p>
        </w:tc>
        <w:tc>
          <w:tcPr>
            <w:tcW w:w="4244" w:type="dxa"/>
            <w:hideMark/>
          </w:tcPr>
          <w:p w14:paraId="331767AA"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lastRenderedPageBreak/>
              <w:t xml:space="preserve">Wilson </w:t>
            </w:r>
            <w:proofErr w:type="spellStart"/>
            <w:r w:rsidRPr="007E0F9A">
              <w:rPr>
                <w:rFonts w:eastAsia="Times New Roman" w:cs="Arial"/>
                <w:color w:val="000000"/>
                <w:lang w:val="en-US" w:eastAsia="es-EC"/>
              </w:rPr>
              <w:t>Usiña</w:t>
            </w:r>
            <w:proofErr w:type="spellEnd"/>
            <w:r w:rsidRPr="007E0F9A">
              <w:rPr>
                <w:rFonts w:eastAsia="Times New Roman" w:cs="Arial"/>
                <w:color w:val="000000"/>
                <w:lang w:val="en-US" w:eastAsia="es-EC"/>
              </w:rPr>
              <w:br/>
              <w:t>Member of the Court of the Collegiate Body of Intellectual Rights.</w:t>
            </w:r>
          </w:p>
        </w:tc>
      </w:tr>
      <w:tr w:rsidR="006001D7" w:rsidRPr="006001D7" w14:paraId="7CA83681" w14:textId="77777777" w:rsidTr="00720281">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461" w:type="dxa"/>
            <w:vMerge/>
            <w:hideMark/>
          </w:tcPr>
          <w:p w14:paraId="6299959D" w14:textId="77777777" w:rsidR="006001D7" w:rsidRPr="007E0F9A" w:rsidRDefault="006001D7" w:rsidP="00720281">
            <w:pPr>
              <w:spacing w:before="0" w:after="0" w:line="240" w:lineRule="auto"/>
              <w:jc w:val="left"/>
              <w:rPr>
                <w:rFonts w:eastAsia="Times New Roman" w:cs="Arial"/>
                <w:color w:val="000000"/>
                <w:lang w:val="en-US" w:eastAsia="es-EC"/>
              </w:rPr>
            </w:pPr>
          </w:p>
        </w:tc>
        <w:tc>
          <w:tcPr>
            <w:tcW w:w="2027" w:type="dxa"/>
            <w:vMerge/>
            <w:hideMark/>
          </w:tcPr>
          <w:p w14:paraId="390D8150" w14:textId="77777777" w:rsidR="006001D7" w:rsidRPr="007E0F9A" w:rsidRDefault="006001D7" w:rsidP="0072028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p>
        </w:tc>
        <w:tc>
          <w:tcPr>
            <w:tcW w:w="2888" w:type="dxa"/>
            <w:vMerge/>
            <w:hideMark/>
          </w:tcPr>
          <w:p w14:paraId="5626B0FA" w14:textId="77777777" w:rsidR="006001D7" w:rsidRPr="007E0F9A" w:rsidRDefault="006001D7" w:rsidP="0072028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p>
        </w:tc>
        <w:tc>
          <w:tcPr>
            <w:tcW w:w="4244" w:type="dxa"/>
            <w:hideMark/>
          </w:tcPr>
          <w:p w14:paraId="25605BA3" w14:textId="77777777" w:rsidR="006001D7" w:rsidRPr="006001D7"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6001D7">
              <w:rPr>
                <w:rFonts w:eastAsia="Times New Roman" w:cs="Arial"/>
                <w:color w:val="000000"/>
                <w:lang w:val="es-EC" w:eastAsia="es-EC"/>
              </w:rPr>
              <w:t>Paulina Mosquera - Directora de Obtenciones Vegetales y Protección de Conocimientos Tradicionales</w:t>
            </w:r>
          </w:p>
        </w:tc>
      </w:tr>
      <w:tr w:rsidR="006001D7" w:rsidRPr="006001D7" w14:paraId="630A30A1" w14:textId="77777777" w:rsidTr="00720281">
        <w:trPr>
          <w:trHeight w:val="551"/>
        </w:trPr>
        <w:tc>
          <w:tcPr>
            <w:cnfStyle w:val="001000000000" w:firstRow="0" w:lastRow="0" w:firstColumn="1" w:lastColumn="0" w:oddVBand="0" w:evenVBand="0" w:oddHBand="0" w:evenHBand="0" w:firstRowFirstColumn="0" w:firstRowLastColumn="0" w:lastRowFirstColumn="0" w:lastRowLastColumn="0"/>
            <w:tcW w:w="461" w:type="dxa"/>
            <w:vMerge/>
            <w:hideMark/>
          </w:tcPr>
          <w:p w14:paraId="5C3FFF34" w14:textId="77777777" w:rsidR="006001D7" w:rsidRPr="006001D7" w:rsidRDefault="006001D7" w:rsidP="00720281">
            <w:pPr>
              <w:spacing w:before="0" w:after="0" w:line="240" w:lineRule="auto"/>
              <w:jc w:val="left"/>
              <w:rPr>
                <w:rFonts w:eastAsia="Times New Roman" w:cs="Arial"/>
                <w:color w:val="000000"/>
                <w:lang w:val="es-EC" w:eastAsia="es-EC"/>
              </w:rPr>
            </w:pPr>
          </w:p>
        </w:tc>
        <w:tc>
          <w:tcPr>
            <w:tcW w:w="2027" w:type="dxa"/>
            <w:vMerge/>
            <w:hideMark/>
          </w:tcPr>
          <w:p w14:paraId="1E2E4FF9" w14:textId="77777777" w:rsidR="006001D7" w:rsidRPr="006001D7" w:rsidRDefault="006001D7" w:rsidP="007202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p>
        </w:tc>
        <w:tc>
          <w:tcPr>
            <w:tcW w:w="2888" w:type="dxa"/>
            <w:vMerge/>
            <w:hideMark/>
          </w:tcPr>
          <w:p w14:paraId="71BED460" w14:textId="77777777" w:rsidR="006001D7" w:rsidRPr="006001D7" w:rsidRDefault="006001D7" w:rsidP="007202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p>
        </w:tc>
        <w:tc>
          <w:tcPr>
            <w:tcW w:w="4244" w:type="dxa"/>
            <w:hideMark/>
          </w:tcPr>
          <w:p w14:paraId="40E66DAC" w14:textId="77777777" w:rsidR="006001D7" w:rsidRPr="006001D7"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6001D7">
              <w:rPr>
                <w:rFonts w:eastAsia="Times New Roman" w:cs="Arial"/>
                <w:color w:val="000000"/>
                <w:lang w:val="es-EC" w:eastAsia="es-EC"/>
              </w:rPr>
              <w:t>Fernando Nogales Sornoza</w:t>
            </w:r>
            <w:r w:rsidRPr="006001D7">
              <w:rPr>
                <w:rFonts w:eastAsia="Times New Roman" w:cs="Arial"/>
                <w:color w:val="000000"/>
                <w:lang w:val="es-EC" w:eastAsia="es-EC"/>
              </w:rPr>
              <w:br/>
              <w:t>Coordinador Conocimientos Tradicionales</w:t>
            </w:r>
          </w:p>
        </w:tc>
      </w:tr>
      <w:tr w:rsidR="006001D7" w:rsidRPr="00F0712A" w14:paraId="4D1DFF6F" w14:textId="77777777" w:rsidTr="00720281">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461" w:type="dxa"/>
            <w:vMerge w:val="restart"/>
            <w:hideMark/>
          </w:tcPr>
          <w:p w14:paraId="18F885D4" w14:textId="77777777" w:rsidR="006001D7" w:rsidRPr="007E0F9A" w:rsidRDefault="006001D7" w:rsidP="00720281">
            <w:pPr>
              <w:spacing w:before="0" w:after="0" w:line="240" w:lineRule="auto"/>
              <w:jc w:val="center"/>
              <w:rPr>
                <w:rFonts w:eastAsia="Times New Roman" w:cs="Arial"/>
                <w:color w:val="000000"/>
                <w:lang w:val="en-US" w:eastAsia="es-EC"/>
              </w:rPr>
            </w:pPr>
            <w:r w:rsidRPr="007E0F9A">
              <w:rPr>
                <w:rFonts w:eastAsia="Times New Roman" w:cs="Arial"/>
                <w:color w:val="000000"/>
                <w:lang w:val="en-US" w:eastAsia="es-EC"/>
              </w:rPr>
              <w:t>8</w:t>
            </w:r>
          </w:p>
        </w:tc>
        <w:tc>
          <w:tcPr>
            <w:tcW w:w="2027" w:type="dxa"/>
            <w:vMerge w:val="restart"/>
            <w:hideMark/>
          </w:tcPr>
          <w:p w14:paraId="1132DABA"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 xml:space="preserve">Amazon Regional University </w:t>
            </w:r>
            <w:proofErr w:type="spellStart"/>
            <w:r w:rsidRPr="007E0F9A">
              <w:rPr>
                <w:rFonts w:eastAsia="Times New Roman" w:cs="Arial"/>
                <w:color w:val="000000"/>
                <w:lang w:val="en-US" w:eastAsia="es-EC"/>
              </w:rPr>
              <w:t>Ikiam</w:t>
            </w:r>
            <w:proofErr w:type="spellEnd"/>
            <w:r w:rsidRPr="007E0F9A">
              <w:rPr>
                <w:rFonts w:eastAsia="Times New Roman" w:cs="Arial"/>
                <w:color w:val="000000"/>
                <w:lang w:val="en-US" w:eastAsia="es-EC"/>
              </w:rPr>
              <w:t xml:space="preserve"> </w:t>
            </w:r>
          </w:p>
        </w:tc>
        <w:tc>
          <w:tcPr>
            <w:tcW w:w="2888" w:type="dxa"/>
            <w:vMerge w:val="restart"/>
            <w:hideMark/>
          </w:tcPr>
          <w:p w14:paraId="66FDDAB3"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Member of the Board of Directors and the Technical Committee - Representative of the Beneficiary Partners - Research Center on Bioprospecting and Updating of the Red List of Amphibians</w:t>
            </w:r>
          </w:p>
        </w:tc>
        <w:tc>
          <w:tcPr>
            <w:tcW w:w="4244" w:type="dxa"/>
            <w:hideMark/>
          </w:tcPr>
          <w:p w14:paraId="33BBE9A8"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Carolina Proaño</w:t>
            </w:r>
            <w:r w:rsidRPr="007E0F9A">
              <w:rPr>
                <w:rFonts w:eastAsia="Times New Roman" w:cs="Arial"/>
                <w:color w:val="000000"/>
                <w:lang w:val="en-US" w:eastAsia="es-EC"/>
              </w:rPr>
              <w:br/>
              <w:t>Research Professor</w:t>
            </w:r>
          </w:p>
          <w:p w14:paraId="4AFFA9B2"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Scientific Research Leader PARG</w:t>
            </w:r>
          </w:p>
        </w:tc>
      </w:tr>
      <w:tr w:rsidR="006001D7" w:rsidRPr="00F0712A" w14:paraId="50DAFB88" w14:textId="77777777" w:rsidTr="00720281">
        <w:trPr>
          <w:trHeight w:val="833"/>
        </w:trPr>
        <w:tc>
          <w:tcPr>
            <w:cnfStyle w:val="001000000000" w:firstRow="0" w:lastRow="0" w:firstColumn="1" w:lastColumn="0" w:oddVBand="0" w:evenVBand="0" w:oddHBand="0" w:evenHBand="0" w:firstRowFirstColumn="0" w:firstRowLastColumn="0" w:lastRowFirstColumn="0" w:lastRowLastColumn="0"/>
            <w:tcW w:w="461" w:type="dxa"/>
            <w:vMerge/>
            <w:hideMark/>
          </w:tcPr>
          <w:p w14:paraId="12DD2323" w14:textId="77777777" w:rsidR="006001D7" w:rsidRPr="007E0F9A" w:rsidRDefault="006001D7" w:rsidP="00720281">
            <w:pPr>
              <w:spacing w:before="0" w:after="0" w:line="240" w:lineRule="auto"/>
              <w:jc w:val="left"/>
              <w:rPr>
                <w:rFonts w:eastAsia="Times New Roman" w:cs="Arial"/>
                <w:color w:val="000000"/>
                <w:lang w:val="en-US" w:eastAsia="es-EC"/>
              </w:rPr>
            </w:pPr>
          </w:p>
        </w:tc>
        <w:tc>
          <w:tcPr>
            <w:tcW w:w="2027" w:type="dxa"/>
            <w:vMerge/>
            <w:hideMark/>
          </w:tcPr>
          <w:p w14:paraId="4899B913" w14:textId="77777777" w:rsidR="006001D7" w:rsidRPr="007E0F9A" w:rsidRDefault="006001D7" w:rsidP="007202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tc>
        <w:tc>
          <w:tcPr>
            <w:tcW w:w="2888" w:type="dxa"/>
            <w:vMerge/>
            <w:hideMark/>
          </w:tcPr>
          <w:p w14:paraId="4C5DF30E" w14:textId="77777777" w:rsidR="006001D7" w:rsidRPr="007E0F9A" w:rsidRDefault="006001D7" w:rsidP="007202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tc>
        <w:tc>
          <w:tcPr>
            <w:tcW w:w="4244" w:type="dxa"/>
          </w:tcPr>
          <w:p w14:paraId="4B42422B"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p w14:paraId="47F13C8B"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Mauricio Ortega</w:t>
            </w:r>
            <w:r w:rsidRPr="007E0F9A">
              <w:rPr>
                <w:rFonts w:eastAsia="Times New Roman" w:cs="Arial"/>
                <w:color w:val="000000"/>
                <w:lang w:val="en-US" w:eastAsia="es-EC"/>
              </w:rPr>
              <w:br/>
              <w:t>Teaching researcher</w:t>
            </w:r>
          </w:p>
          <w:p w14:paraId="0CAC80EF"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Representative under the Steering Committee</w:t>
            </w:r>
          </w:p>
        </w:tc>
      </w:tr>
      <w:tr w:rsidR="006001D7" w:rsidRPr="007E0F9A" w14:paraId="5C3A31B1" w14:textId="77777777" w:rsidTr="00720281">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61" w:type="dxa"/>
            <w:vMerge w:val="restart"/>
            <w:hideMark/>
          </w:tcPr>
          <w:p w14:paraId="7BF07EC6" w14:textId="77777777" w:rsidR="006001D7" w:rsidRPr="007E0F9A" w:rsidRDefault="006001D7" w:rsidP="00720281">
            <w:pPr>
              <w:spacing w:before="0" w:after="0" w:line="240" w:lineRule="auto"/>
              <w:jc w:val="center"/>
              <w:rPr>
                <w:rFonts w:eastAsia="Times New Roman" w:cs="Arial"/>
                <w:color w:val="000000"/>
                <w:lang w:val="en-US" w:eastAsia="es-EC"/>
              </w:rPr>
            </w:pPr>
            <w:r w:rsidRPr="007E0F9A">
              <w:rPr>
                <w:rFonts w:eastAsia="Times New Roman" w:cs="Arial"/>
                <w:color w:val="000000"/>
                <w:lang w:val="en-US" w:eastAsia="es-EC"/>
              </w:rPr>
              <w:t>9</w:t>
            </w:r>
          </w:p>
        </w:tc>
        <w:tc>
          <w:tcPr>
            <w:tcW w:w="2027" w:type="dxa"/>
            <w:vMerge w:val="restart"/>
            <w:hideMark/>
          </w:tcPr>
          <w:p w14:paraId="543C611F"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GADP Carchi</w:t>
            </w:r>
          </w:p>
        </w:tc>
        <w:tc>
          <w:tcPr>
            <w:tcW w:w="2888" w:type="dxa"/>
            <w:vMerge w:val="restart"/>
            <w:hideMark/>
          </w:tcPr>
          <w:p w14:paraId="2B66D162"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 xml:space="preserve">Local Implementing Partner at provincial level </w:t>
            </w:r>
          </w:p>
        </w:tc>
        <w:tc>
          <w:tcPr>
            <w:tcW w:w="4244" w:type="dxa"/>
            <w:hideMark/>
          </w:tcPr>
          <w:p w14:paraId="227B5E64"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proofErr w:type="spellStart"/>
            <w:r w:rsidRPr="007E0F9A">
              <w:rPr>
                <w:rFonts w:eastAsia="Times New Roman" w:cs="Arial"/>
                <w:color w:val="000000"/>
                <w:lang w:val="en-US" w:eastAsia="es-EC"/>
              </w:rPr>
              <w:t>Zayana</w:t>
            </w:r>
            <w:proofErr w:type="spellEnd"/>
            <w:r w:rsidRPr="007E0F9A">
              <w:rPr>
                <w:rFonts w:eastAsia="Times New Roman" w:cs="Arial"/>
                <w:color w:val="000000"/>
                <w:lang w:val="en-US" w:eastAsia="es-EC"/>
              </w:rPr>
              <w:t xml:space="preserve"> López </w:t>
            </w:r>
          </w:p>
          <w:p w14:paraId="71E0E83C"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Director of Environmental Management</w:t>
            </w:r>
          </w:p>
        </w:tc>
      </w:tr>
      <w:tr w:rsidR="006001D7" w:rsidRPr="007E0F9A" w14:paraId="7A75EF5B" w14:textId="77777777" w:rsidTr="00720281">
        <w:trPr>
          <w:trHeight w:val="546"/>
        </w:trPr>
        <w:tc>
          <w:tcPr>
            <w:cnfStyle w:val="001000000000" w:firstRow="0" w:lastRow="0" w:firstColumn="1" w:lastColumn="0" w:oddVBand="0" w:evenVBand="0" w:oddHBand="0" w:evenHBand="0" w:firstRowFirstColumn="0" w:firstRowLastColumn="0" w:lastRowFirstColumn="0" w:lastRowLastColumn="0"/>
            <w:tcW w:w="461" w:type="dxa"/>
            <w:vMerge/>
            <w:hideMark/>
          </w:tcPr>
          <w:p w14:paraId="3F9142B8" w14:textId="77777777" w:rsidR="006001D7" w:rsidRPr="007E0F9A" w:rsidRDefault="006001D7" w:rsidP="00720281">
            <w:pPr>
              <w:spacing w:before="0" w:after="0" w:line="240" w:lineRule="auto"/>
              <w:jc w:val="left"/>
              <w:rPr>
                <w:rFonts w:eastAsia="Times New Roman" w:cs="Arial"/>
                <w:color w:val="000000"/>
                <w:lang w:val="en-US" w:eastAsia="es-EC"/>
              </w:rPr>
            </w:pPr>
          </w:p>
        </w:tc>
        <w:tc>
          <w:tcPr>
            <w:tcW w:w="2027" w:type="dxa"/>
            <w:vMerge/>
            <w:hideMark/>
          </w:tcPr>
          <w:p w14:paraId="42B96A81" w14:textId="77777777" w:rsidR="006001D7" w:rsidRPr="007E0F9A" w:rsidRDefault="006001D7" w:rsidP="007202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tc>
        <w:tc>
          <w:tcPr>
            <w:tcW w:w="2888" w:type="dxa"/>
            <w:vMerge/>
            <w:hideMark/>
          </w:tcPr>
          <w:p w14:paraId="5E37B2A6" w14:textId="77777777" w:rsidR="006001D7" w:rsidRPr="007E0F9A" w:rsidRDefault="006001D7" w:rsidP="007202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tc>
        <w:tc>
          <w:tcPr>
            <w:tcW w:w="4244" w:type="dxa"/>
            <w:hideMark/>
          </w:tcPr>
          <w:p w14:paraId="19CD77B4"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 xml:space="preserve">Willian Edmundo </w:t>
            </w:r>
            <w:proofErr w:type="spellStart"/>
            <w:r w:rsidRPr="007E0F9A">
              <w:rPr>
                <w:rFonts w:eastAsia="Times New Roman" w:cs="Arial"/>
                <w:color w:val="000000"/>
                <w:lang w:val="en-US" w:eastAsia="es-EC"/>
              </w:rPr>
              <w:t>Defas</w:t>
            </w:r>
            <w:proofErr w:type="spellEnd"/>
            <w:r w:rsidRPr="007E0F9A">
              <w:rPr>
                <w:rFonts w:eastAsia="Times New Roman" w:cs="Arial"/>
                <w:color w:val="000000"/>
                <w:lang w:val="en-US" w:eastAsia="es-EC"/>
              </w:rPr>
              <w:t xml:space="preserve"> </w:t>
            </w:r>
            <w:proofErr w:type="spellStart"/>
            <w:r w:rsidRPr="007E0F9A">
              <w:rPr>
                <w:rFonts w:eastAsia="Times New Roman" w:cs="Arial"/>
                <w:color w:val="000000"/>
                <w:lang w:val="en-US" w:eastAsia="es-EC"/>
              </w:rPr>
              <w:t>Pillajo</w:t>
            </w:r>
            <w:proofErr w:type="spellEnd"/>
            <w:r w:rsidRPr="007E0F9A">
              <w:rPr>
                <w:rFonts w:eastAsia="Times New Roman" w:cs="Arial"/>
                <w:color w:val="000000"/>
                <w:lang w:val="en-US" w:eastAsia="es-EC"/>
              </w:rPr>
              <w:br/>
              <w:t>Technician GAD Carchi</w:t>
            </w:r>
          </w:p>
        </w:tc>
      </w:tr>
      <w:tr w:rsidR="006001D7" w:rsidRPr="007E0F9A" w14:paraId="183F2852" w14:textId="77777777" w:rsidTr="00720281">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61" w:type="dxa"/>
            <w:vMerge/>
            <w:hideMark/>
          </w:tcPr>
          <w:p w14:paraId="196C7464" w14:textId="77777777" w:rsidR="006001D7" w:rsidRPr="007E0F9A" w:rsidRDefault="006001D7" w:rsidP="00720281">
            <w:pPr>
              <w:spacing w:before="0" w:after="0" w:line="240" w:lineRule="auto"/>
              <w:jc w:val="left"/>
              <w:rPr>
                <w:rFonts w:eastAsia="Times New Roman" w:cs="Arial"/>
                <w:color w:val="000000"/>
                <w:lang w:val="en-US" w:eastAsia="es-EC"/>
              </w:rPr>
            </w:pPr>
          </w:p>
        </w:tc>
        <w:tc>
          <w:tcPr>
            <w:tcW w:w="2027" w:type="dxa"/>
            <w:vMerge/>
            <w:hideMark/>
          </w:tcPr>
          <w:p w14:paraId="70B9DD64" w14:textId="77777777" w:rsidR="006001D7" w:rsidRPr="007E0F9A" w:rsidRDefault="006001D7" w:rsidP="0072028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p>
        </w:tc>
        <w:tc>
          <w:tcPr>
            <w:tcW w:w="2888" w:type="dxa"/>
            <w:vMerge/>
            <w:hideMark/>
          </w:tcPr>
          <w:p w14:paraId="256F46F5" w14:textId="77777777" w:rsidR="006001D7" w:rsidRPr="007E0F9A" w:rsidRDefault="006001D7" w:rsidP="0072028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p>
        </w:tc>
        <w:tc>
          <w:tcPr>
            <w:tcW w:w="4244" w:type="dxa"/>
            <w:hideMark/>
          </w:tcPr>
          <w:p w14:paraId="3901E1C6"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 xml:space="preserve">Jonathan </w:t>
            </w:r>
            <w:proofErr w:type="spellStart"/>
            <w:r w:rsidRPr="007E0F9A">
              <w:rPr>
                <w:rFonts w:eastAsia="Times New Roman" w:cs="Arial"/>
                <w:color w:val="000000"/>
                <w:lang w:val="en-US" w:eastAsia="es-EC"/>
              </w:rPr>
              <w:t>Tapie</w:t>
            </w:r>
            <w:proofErr w:type="spellEnd"/>
            <w:r w:rsidRPr="007E0F9A">
              <w:rPr>
                <w:rFonts w:eastAsia="Times New Roman" w:cs="Arial"/>
                <w:color w:val="000000"/>
                <w:lang w:val="en-US" w:eastAsia="es-EC"/>
              </w:rPr>
              <w:br/>
              <w:t>PARG Technical</w:t>
            </w:r>
          </w:p>
        </w:tc>
      </w:tr>
      <w:tr w:rsidR="006001D7" w:rsidRPr="007E0F9A" w14:paraId="56D92F8F" w14:textId="77777777" w:rsidTr="00720281">
        <w:trPr>
          <w:trHeight w:val="575"/>
        </w:trPr>
        <w:tc>
          <w:tcPr>
            <w:cnfStyle w:val="001000000000" w:firstRow="0" w:lastRow="0" w:firstColumn="1" w:lastColumn="0" w:oddVBand="0" w:evenVBand="0" w:oddHBand="0" w:evenHBand="0" w:firstRowFirstColumn="0" w:firstRowLastColumn="0" w:lastRowFirstColumn="0" w:lastRowLastColumn="0"/>
            <w:tcW w:w="461" w:type="dxa"/>
            <w:vMerge/>
            <w:hideMark/>
          </w:tcPr>
          <w:p w14:paraId="49FA9EE4" w14:textId="77777777" w:rsidR="006001D7" w:rsidRPr="007E0F9A" w:rsidRDefault="006001D7" w:rsidP="00720281">
            <w:pPr>
              <w:spacing w:before="0" w:after="0" w:line="240" w:lineRule="auto"/>
              <w:jc w:val="left"/>
              <w:rPr>
                <w:rFonts w:eastAsia="Times New Roman" w:cs="Arial"/>
                <w:color w:val="000000"/>
                <w:lang w:val="en-US" w:eastAsia="es-EC"/>
              </w:rPr>
            </w:pPr>
          </w:p>
        </w:tc>
        <w:tc>
          <w:tcPr>
            <w:tcW w:w="2027" w:type="dxa"/>
            <w:vMerge/>
            <w:hideMark/>
          </w:tcPr>
          <w:p w14:paraId="2EAE6726" w14:textId="77777777" w:rsidR="006001D7" w:rsidRPr="007E0F9A" w:rsidRDefault="006001D7" w:rsidP="007202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tc>
        <w:tc>
          <w:tcPr>
            <w:tcW w:w="2888" w:type="dxa"/>
            <w:vMerge/>
            <w:hideMark/>
          </w:tcPr>
          <w:p w14:paraId="73B7D9DE" w14:textId="77777777" w:rsidR="006001D7" w:rsidRPr="007E0F9A" w:rsidRDefault="006001D7" w:rsidP="007202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tc>
        <w:tc>
          <w:tcPr>
            <w:tcW w:w="4244" w:type="dxa"/>
            <w:hideMark/>
          </w:tcPr>
          <w:p w14:paraId="6F2E1B46"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Diego Fernando Aragón Caiza</w:t>
            </w:r>
            <w:r w:rsidRPr="007E0F9A">
              <w:rPr>
                <w:rFonts w:eastAsia="Times New Roman" w:cs="Arial"/>
                <w:color w:val="000000"/>
                <w:lang w:val="en-US" w:eastAsia="es-EC"/>
              </w:rPr>
              <w:br/>
              <w:t>Technician GAD Carchi</w:t>
            </w:r>
          </w:p>
        </w:tc>
      </w:tr>
      <w:tr w:rsidR="006001D7" w:rsidRPr="00F0712A" w14:paraId="5A6C2B0B" w14:textId="77777777" w:rsidTr="00720281">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461" w:type="dxa"/>
            <w:hideMark/>
          </w:tcPr>
          <w:p w14:paraId="650266C6" w14:textId="77777777" w:rsidR="006001D7" w:rsidRPr="007E0F9A" w:rsidRDefault="006001D7" w:rsidP="00720281">
            <w:pPr>
              <w:spacing w:before="0" w:after="0" w:line="240" w:lineRule="auto"/>
              <w:jc w:val="center"/>
              <w:rPr>
                <w:rFonts w:eastAsia="Times New Roman" w:cs="Arial"/>
                <w:color w:val="000000"/>
                <w:lang w:val="en-US" w:eastAsia="es-EC"/>
              </w:rPr>
            </w:pPr>
            <w:r w:rsidRPr="007E0F9A">
              <w:rPr>
                <w:rFonts w:eastAsia="Times New Roman" w:cs="Arial"/>
                <w:color w:val="000000"/>
                <w:lang w:val="en-US" w:eastAsia="es-EC"/>
              </w:rPr>
              <w:t>10</w:t>
            </w:r>
          </w:p>
        </w:tc>
        <w:tc>
          <w:tcPr>
            <w:tcW w:w="2027" w:type="dxa"/>
            <w:hideMark/>
          </w:tcPr>
          <w:p w14:paraId="282DB45D"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GADP Guayas</w:t>
            </w:r>
          </w:p>
        </w:tc>
        <w:tc>
          <w:tcPr>
            <w:tcW w:w="2888" w:type="dxa"/>
            <w:hideMark/>
          </w:tcPr>
          <w:p w14:paraId="7C6D25FA"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Local Implementing Partner at the provincial level</w:t>
            </w:r>
          </w:p>
        </w:tc>
        <w:tc>
          <w:tcPr>
            <w:tcW w:w="4244" w:type="dxa"/>
            <w:hideMark/>
          </w:tcPr>
          <w:p w14:paraId="0256F1FE"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 xml:space="preserve">Luis Arriaga </w:t>
            </w:r>
          </w:p>
          <w:p w14:paraId="5C8E4EA6"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Director of Environmental Management</w:t>
            </w:r>
          </w:p>
        </w:tc>
      </w:tr>
      <w:tr w:rsidR="006001D7" w:rsidRPr="00F0712A" w14:paraId="4B244963" w14:textId="77777777" w:rsidTr="00720281">
        <w:trPr>
          <w:trHeight w:val="807"/>
        </w:trPr>
        <w:tc>
          <w:tcPr>
            <w:cnfStyle w:val="001000000000" w:firstRow="0" w:lastRow="0" w:firstColumn="1" w:lastColumn="0" w:oddVBand="0" w:evenVBand="0" w:oddHBand="0" w:evenHBand="0" w:firstRowFirstColumn="0" w:firstRowLastColumn="0" w:lastRowFirstColumn="0" w:lastRowLastColumn="0"/>
            <w:tcW w:w="461" w:type="dxa"/>
            <w:hideMark/>
          </w:tcPr>
          <w:p w14:paraId="02BC35B1" w14:textId="77777777" w:rsidR="006001D7" w:rsidRPr="007E0F9A" w:rsidRDefault="006001D7" w:rsidP="00720281">
            <w:pPr>
              <w:spacing w:before="0" w:after="0" w:line="240" w:lineRule="auto"/>
              <w:jc w:val="center"/>
              <w:rPr>
                <w:rFonts w:eastAsia="Times New Roman" w:cs="Arial"/>
                <w:color w:val="000000"/>
                <w:lang w:val="en-US" w:eastAsia="es-EC"/>
              </w:rPr>
            </w:pPr>
            <w:r w:rsidRPr="007E0F9A">
              <w:rPr>
                <w:rFonts w:eastAsia="Times New Roman" w:cs="Arial"/>
                <w:color w:val="000000"/>
                <w:lang w:val="en-US" w:eastAsia="es-EC"/>
              </w:rPr>
              <w:t>12</w:t>
            </w:r>
          </w:p>
        </w:tc>
        <w:tc>
          <w:tcPr>
            <w:tcW w:w="2027" w:type="dxa"/>
            <w:hideMark/>
          </w:tcPr>
          <w:p w14:paraId="096481F9"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San Miguel Community</w:t>
            </w:r>
          </w:p>
        </w:tc>
        <w:tc>
          <w:tcPr>
            <w:tcW w:w="2888" w:type="dxa"/>
            <w:hideMark/>
          </w:tcPr>
          <w:p w14:paraId="6FDAE98D"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Community Representatives</w:t>
            </w:r>
          </w:p>
        </w:tc>
        <w:tc>
          <w:tcPr>
            <w:tcW w:w="4244" w:type="dxa"/>
            <w:hideMark/>
          </w:tcPr>
          <w:p w14:paraId="3C3EAA9E"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Key community representatives:</w:t>
            </w:r>
            <w:r w:rsidRPr="007E0F9A">
              <w:rPr>
                <w:rFonts w:eastAsia="Times New Roman" w:cs="Arial"/>
                <w:color w:val="000000"/>
                <w:lang w:val="en-US" w:eastAsia="es-EC"/>
              </w:rPr>
              <w:br/>
            </w:r>
            <w:proofErr w:type="spellStart"/>
            <w:r w:rsidRPr="007E0F9A">
              <w:rPr>
                <w:rFonts w:eastAsia="Times New Roman" w:cs="Arial"/>
                <w:color w:val="000000"/>
                <w:lang w:val="en-US" w:eastAsia="es-EC"/>
              </w:rPr>
              <w:t>Mesías</w:t>
            </w:r>
            <w:proofErr w:type="spellEnd"/>
            <w:r w:rsidRPr="007E0F9A">
              <w:rPr>
                <w:rFonts w:eastAsia="Times New Roman" w:cs="Arial"/>
                <w:color w:val="000000"/>
                <w:lang w:val="en-US" w:eastAsia="es-EC"/>
              </w:rPr>
              <w:t xml:space="preserve"> </w:t>
            </w:r>
            <w:proofErr w:type="spellStart"/>
            <w:r w:rsidRPr="007E0F9A">
              <w:rPr>
                <w:rFonts w:eastAsia="Times New Roman" w:cs="Arial"/>
                <w:color w:val="000000"/>
                <w:lang w:val="en-US" w:eastAsia="es-EC"/>
              </w:rPr>
              <w:t>Guayllas</w:t>
            </w:r>
            <w:proofErr w:type="spellEnd"/>
            <w:r w:rsidRPr="007E0F9A">
              <w:rPr>
                <w:rFonts w:eastAsia="Times New Roman" w:cs="Arial"/>
                <w:color w:val="000000"/>
                <w:lang w:val="en-US" w:eastAsia="es-EC"/>
              </w:rPr>
              <w:br/>
            </w:r>
            <w:proofErr w:type="spellStart"/>
            <w:r w:rsidRPr="007E0F9A">
              <w:rPr>
                <w:rFonts w:eastAsia="Times New Roman" w:cs="Arial"/>
                <w:color w:val="000000"/>
                <w:lang w:val="en-US" w:eastAsia="es-EC"/>
              </w:rPr>
              <w:t>Hernán</w:t>
            </w:r>
            <w:proofErr w:type="spellEnd"/>
            <w:r w:rsidRPr="007E0F9A">
              <w:rPr>
                <w:rFonts w:eastAsia="Times New Roman" w:cs="Arial"/>
                <w:color w:val="000000"/>
                <w:lang w:val="en-US" w:eastAsia="es-EC"/>
              </w:rPr>
              <w:t xml:space="preserve"> León</w:t>
            </w:r>
          </w:p>
        </w:tc>
      </w:tr>
      <w:tr w:rsidR="006001D7" w:rsidRPr="00F0712A" w14:paraId="68FF144A" w14:textId="77777777" w:rsidTr="00720281">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461" w:type="dxa"/>
            <w:vMerge w:val="restart"/>
            <w:hideMark/>
          </w:tcPr>
          <w:p w14:paraId="4A203A93" w14:textId="77777777" w:rsidR="006001D7" w:rsidRPr="007E0F9A" w:rsidRDefault="006001D7" w:rsidP="00720281">
            <w:pPr>
              <w:spacing w:before="0" w:after="0" w:line="240" w:lineRule="auto"/>
              <w:jc w:val="center"/>
              <w:rPr>
                <w:rFonts w:eastAsia="Times New Roman" w:cs="Arial"/>
                <w:color w:val="000000"/>
                <w:lang w:val="en-US" w:eastAsia="es-EC"/>
              </w:rPr>
            </w:pPr>
            <w:r w:rsidRPr="007E0F9A">
              <w:rPr>
                <w:rFonts w:eastAsia="Times New Roman" w:cs="Arial"/>
                <w:color w:val="000000"/>
                <w:lang w:val="en-US" w:eastAsia="es-EC"/>
              </w:rPr>
              <w:t>13</w:t>
            </w:r>
          </w:p>
        </w:tc>
        <w:tc>
          <w:tcPr>
            <w:tcW w:w="2027" w:type="dxa"/>
            <w:vMerge w:val="restart"/>
            <w:hideMark/>
          </w:tcPr>
          <w:p w14:paraId="5173EA8D"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ETAPA</w:t>
            </w:r>
          </w:p>
        </w:tc>
        <w:tc>
          <w:tcPr>
            <w:tcW w:w="2888" w:type="dxa"/>
            <w:vMerge w:val="restart"/>
            <w:hideMark/>
          </w:tcPr>
          <w:p w14:paraId="66F9F232"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 xml:space="preserve">Member of the Technical Committee of the project - Implementing partner at the local level - Responsible for the conservation and management of the </w:t>
            </w:r>
            <w:proofErr w:type="spellStart"/>
            <w:r w:rsidRPr="007E0F9A">
              <w:rPr>
                <w:rFonts w:eastAsia="Times New Roman" w:cs="Arial"/>
                <w:color w:val="000000"/>
                <w:lang w:val="en-US" w:eastAsia="es-EC"/>
              </w:rPr>
              <w:t>Cajas</w:t>
            </w:r>
            <w:proofErr w:type="spellEnd"/>
            <w:r w:rsidRPr="007E0F9A">
              <w:rPr>
                <w:rFonts w:eastAsia="Times New Roman" w:cs="Arial"/>
                <w:color w:val="000000"/>
                <w:lang w:val="en-US" w:eastAsia="es-EC"/>
              </w:rPr>
              <w:t xml:space="preserve"> National Park</w:t>
            </w:r>
          </w:p>
        </w:tc>
        <w:tc>
          <w:tcPr>
            <w:tcW w:w="4244" w:type="dxa"/>
            <w:hideMark/>
          </w:tcPr>
          <w:p w14:paraId="1DCD533D"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José Francisco Cáceres Andrade</w:t>
            </w:r>
            <w:r w:rsidRPr="007E0F9A">
              <w:rPr>
                <w:rFonts w:eastAsia="Times New Roman" w:cs="Arial"/>
                <w:color w:val="000000"/>
                <w:lang w:val="en-US" w:eastAsia="es-EC"/>
              </w:rPr>
              <w:br/>
              <w:t>EP STAGE Focal Point and Amphibian Expert</w:t>
            </w:r>
          </w:p>
        </w:tc>
      </w:tr>
      <w:tr w:rsidR="006001D7" w:rsidRPr="00F0712A" w14:paraId="3CBA42CD" w14:textId="77777777" w:rsidTr="00720281">
        <w:trPr>
          <w:trHeight w:val="1200"/>
        </w:trPr>
        <w:tc>
          <w:tcPr>
            <w:cnfStyle w:val="001000000000" w:firstRow="0" w:lastRow="0" w:firstColumn="1" w:lastColumn="0" w:oddVBand="0" w:evenVBand="0" w:oddHBand="0" w:evenHBand="0" w:firstRowFirstColumn="0" w:firstRowLastColumn="0" w:lastRowFirstColumn="0" w:lastRowLastColumn="0"/>
            <w:tcW w:w="461" w:type="dxa"/>
            <w:vMerge/>
            <w:hideMark/>
          </w:tcPr>
          <w:p w14:paraId="1CBA3F84" w14:textId="77777777" w:rsidR="006001D7" w:rsidRPr="007E0F9A" w:rsidRDefault="006001D7" w:rsidP="00720281">
            <w:pPr>
              <w:spacing w:before="0" w:after="0" w:line="240" w:lineRule="auto"/>
              <w:jc w:val="left"/>
              <w:rPr>
                <w:rFonts w:eastAsia="Times New Roman" w:cs="Arial"/>
                <w:color w:val="000000"/>
                <w:lang w:val="en-US" w:eastAsia="es-EC"/>
              </w:rPr>
            </w:pPr>
          </w:p>
        </w:tc>
        <w:tc>
          <w:tcPr>
            <w:tcW w:w="2027" w:type="dxa"/>
            <w:vMerge/>
            <w:hideMark/>
          </w:tcPr>
          <w:p w14:paraId="30235C42" w14:textId="77777777" w:rsidR="006001D7" w:rsidRPr="007E0F9A" w:rsidRDefault="006001D7" w:rsidP="007202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tc>
        <w:tc>
          <w:tcPr>
            <w:tcW w:w="2888" w:type="dxa"/>
            <w:vMerge/>
            <w:hideMark/>
          </w:tcPr>
          <w:p w14:paraId="57971762" w14:textId="77777777" w:rsidR="006001D7" w:rsidRPr="007E0F9A" w:rsidRDefault="006001D7" w:rsidP="007202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tc>
        <w:tc>
          <w:tcPr>
            <w:tcW w:w="4244" w:type="dxa"/>
            <w:hideMark/>
          </w:tcPr>
          <w:p w14:paraId="5A68E869"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
          <w:p w14:paraId="05A8EDDF"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Juan Fernando Webster</w:t>
            </w:r>
            <w:r w:rsidRPr="007E0F9A">
              <w:rPr>
                <w:rFonts w:eastAsia="Times New Roman" w:cs="Arial"/>
                <w:color w:val="000000"/>
                <w:lang w:val="en-US" w:eastAsia="es-EC"/>
              </w:rPr>
              <w:br/>
              <w:t>PNC Biological Monitoring Technician</w:t>
            </w:r>
          </w:p>
        </w:tc>
      </w:tr>
      <w:tr w:rsidR="006001D7" w:rsidRPr="006001D7" w14:paraId="7EC89699" w14:textId="77777777" w:rsidTr="00720281">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461" w:type="dxa"/>
            <w:vMerge w:val="restart"/>
            <w:hideMark/>
          </w:tcPr>
          <w:p w14:paraId="50A1948E" w14:textId="77777777" w:rsidR="006001D7" w:rsidRPr="007E0F9A" w:rsidRDefault="006001D7" w:rsidP="00720281">
            <w:pPr>
              <w:spacing w:before="0" w:after="0" w:line="240" w:lineRule="auto"/>
              <w:jc w:val="center"/>
              <w:rPr>
                <w:rFonts w:eastAsia="Times New Roman" w:cs="Arial"/>
                <w:color w:val="000000"/>
                <w:lang w:val="en-US" w:eastAsia="es-EC"/>
              </w:rPr>
            </w:pPr>
            <w:r w:rsidRPr="007E0F9A">
              <w:rPr>
                <w:rFonts w:eastAsia="Times New Roman" w:cs="Arial"/>
                <w:color w:val="000000"/>
                <w:lang w:val="en-US" w:eastAsia="es-EC"/>
              </w:rPr>
              <w:t>14</w:t>
            </w:r>
          </w:p>
        </w:tc>
        <w:tc>
          <w:tcPr>
            <w:tcW w:w="2027" w:type="dxa"/>
            <w:vMerge w:val="restart"/>
            <w:hideMark/>
          </w:tcPr>
          <w:p w14:paraId="61CCDC82"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proofErr w:type="spellStart"/>
            <w:r w:rsidRPr="007E0F9A">
              <w:rPr>
                <w:rFonts w:eastAsia="Times New Roman" w:cs="Arial"/>
                <w:color w:val="000000"/>
                <w:lang w:val="en-US" w:eastAsia="es-EC"/>
              </w:rPr>
              <w:t>Jambatu</w:t>
            </w:r>
            <w:proofErr w:type="spellEnd"/>
            <w:r w:rsidRPr="007E0F9A">
              <w:rPr>
                <w:rFonts w:eastAsia="Times New Roman" w:cs="Arial"/>
                <w:color w:val="000000"/>
                <w:lang w:val="en-US" w:eastAsia="es-EC"/>
              </w:rPr>
              <w:t xml:space="preserve"> Center </w:t>
            </w:r>
          </w:p>
        </w:tc>
        <w:tc>
          <w:tcPr>
            <w:tcW w:w="2888" w:type="dxa"/>
            <w:vMerge w:val="restart"/>
            <w:hideMark/>
          </w:tcPr>
          <w:p w14:paraId="0B3447AA"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Scientific Advisor of the Steering Committee -Member of the Technical Committee - Local Strategic Partner - In charge of ex situ conservation of amphibians</w:t>
            </w:r>
          </w:p>
        </w:tc>
        <w:tc>
          <w:tcPr>
            <w:tcW w:w="4244" w:type="dxa"/>
            <w:hideMark/>
          </w:tcPr>
          <w:p w14:paraId="6FADEF77" w14:textId="77777777" w:rsidR="006001D7" w:rsidRPr="006001D7"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r w:rsidRPr="006001D7">
              <w:rPr>
                <w:rFonts w:eastAsia="Times New Roman" w:cs="Arial"/>
                <w:color w:val="000000"/>
                <w:lang w:val="es-EC" w:eastAsia="es-EC"/>
              </w:rPr>
              <w:t>Luis Coloma Román</w:t>
            </w:r>
            <w:r w:rsidRPr="006001D7">
              <w:rPr>
                <w:rFonts w:eastAsia="Times New Roman" w:cs="Arial"/>
                <w:color w:val="000000"/>
                <w:lang w:val="es-EC" w:eastAsia="es-EC"/>
              </w:rPr>
              <w:br/>
            </w:r>
            <w:proofErr w:type="spellStart"/>
            <w:r w:rsidRPr="006001D7">
              <w:rPr>
                <w:rFonts w:eastAsia="Times New Roman" w:cs="Arial"/>
                <w:color w:val="000000"/>
                <w:lang w:val="es-EC" w:eastAsia="es-EC"/>
              </w:rPr>
              <w:t>Jambatu</w:t>
            </w:r>
            <w:proofErr w:type="spellEnd"/>
            <w:r w:rsidRPr="006001D7">
              <w:rPr>
                <w:rFonts w:eastAsia="Times New Roman" w:cs="Arial"/>
                <w:color w:val="000000"/>
                <w:lang w:val="es-EC" w:eastAsia="es-EC"/>
              </w:rPr>
              <w:t xml:space="preserve"> Center Director</w:t>
            </w:r>
          </w:p>
        </w:tc>
      </w:tr>
      <w:tr w:rsidR="006001D7" w:rsidRPr="00F0712A" w14:paraId="6C64C57E" w14:textId="77777777" w:rsidTr="00720281">
        <w:trPr>
          <w:trHeight w:val="510"/>
        </w:trPr>
        <w:tc>
          <w:tcPr>
            <w:cnfStyle w:val="001000000000" w:firstRow="0" w:lastRow="0" w:firstColumn="1" w:lastColumn="0" w:oddVBand="0" w:evenVBand="0" w:oddHBand="0" w:evenHBand="0" w:firstRowFirstColumn="0" w:firstRowLastColumn="0" w:lastRowFirstColumn="0" w:lastRowLastColumn="0"/>
            <w:tcW w:w="461" w:type="dxa"/>
            <w:vMerge/>
            <w:hideMark/>
          </w:tcPr>
          <w:p w14:paraId="70465AD9" w14:textId="77777777" w:rsidR="006001D7" w:rsidRPr="006001D7" w:rsidRDefault="006001D7" w:rsidP="00720281">
            <w:pPr>
              <w:spacing w:before="0" w:after="0" w:line="240" w:lineRule="auto"/>
              <w:jc w:val="left"/>
              <w:rPr>
                <w:rFonts w:eastAsia="Times New Roman" w:cs="Arial"/>
                <w:color w:val="000000"/>
                <w:lang w:val="es-EC" w:eastAsia="es-EC"/>
              </w:rPr>
            </w:pPr>
          </w:p>
        </w:tc>
        <w:tc>
          <w:tcPr>
            <w:tcW w:w="2027" w:type="dxa"/>
            <w:vMerge/>
            <w:hideMark/>
          </w:tcPr>
          <w:p w14:paraId="56182CFE" w14:textId="77777777" w:rsidR="006001D7" w:rsidRPr="006001D7" w:rsidRDefault="006001D7" w:rsidP="007202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p>
        </w:tc>
        <w:tc>
          <w:tcPr>
            <w:tcW w:w="2888" w:type="dxa"/>
            <w:vMerge/>
            <w:hideMark/>
          </w:tcPr>
          <w:p w14:paraId="7882F758" w14:textId="77777777" w:rsidR="006001D7" w:rsidRPr="006001D7" w:rsidRDefault="006001D7" w:rsidP="007202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p>
        </w:tc>
        <w:tc>
          <w:tcPr>
            <w:tcW w:w="4244" w:type="dxa"/>
            <w:hideMark/>
          </w:tcPr>
          <w:p w14:paraId="5357DA76"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 xml:space="preserve">Andrea Coloma </w:t>
            </w:r>
            <w:r w:rsidRPr="007E0F9A">
              <w:rPr>
                <w:rFonts w:eastAsia="Times New Roman" w:cs="Arial"/>
                <w:color w:val="000000"/>
                <w:lang w:val="en-US" w:eastAsia="es-EC"/>
              </w:rPr>
              <w:br/>
              <w:t>Coordinator and Focal Point PARG</w:t>
            </w:r>
          </w:p>
        </w:tc>
      </w:tr>
      <w:tr w:rsidR="006001D7" w:rsidRPr="007E0F9A" w14:paraId="3A246765" w14:textId="77777777" w:rsidTr="00720281">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461" w:type="dxa"/>
            <w:vMerge/>
            <w:hideMark/>
          </w:tcPr>
          <w:p w14:paraId="70F970CD" w14:textId="77777777" w:rsidR="006001D7" w:rsidRPr="007E0F9A" w:rsidRDefault="006001D7" w:rsidP="00720281">
            <w:pPr>
              <w:spacing w:before="0" w:after="0" w:line="240" w:lineRule="auto"/>
              <w:jc w:val="left"/>
              <w:rPr>
                <w:rFonts w:eastAsia="Times New Roman" w:cs="Arial"/>
                <w:color w:val="000000"/>
                <w:lang w:val="en-US" w:eastAsia="es-EC"/>
              </w:rPr>
            </w:pPr>
          </w:p>
        </w:tc>
        <w:tc>
          <w:tcPr>
            <w:tcW w:w="2027" w:type="dxa"/>
            <w:vMerge/>
            <w:hideMark/>
          </w:tcPr>
          <w:p w14:paraId="2C695665" w14:textId="77777777" w:rsidR="006001D7" w:rsidRPr="007E0F9A" w:rsidRDefault="006001D7" w:rsidP="0072028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p>
        </w:tc>
        <w:tc>
          <w:tcPr>
            <w:tcW w:w="2888" w:type="dxa"/>
            <w:vMerge/>
            <w:hideMark/>
          </w:tcPr>
          <w:p w14:paraId="60242626" w14:textId="77777777" w:rsidR="006001D7" w:rsidRPr="007E0F9A" w:rsidRDefault="006001D7" w:rsidP="0072028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p>
        </w:tc>
        <w:tc>
          <w:tcPr>
            <w:tcW w:w="4244" w:type="dxa"/>
            <w:hideMark/>
          </w:tcPr>
          <w:p w14:paraId="65D86841"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 xml:space="preserve">Andrea </w:t>
            </w:r>
            <w:proofErr w:type="spellStart"/>
            <w:r w:rsidRPr="007E0F9A">
              <w:rPr>
                <w:rFonts w:eastAsia="Times New Roman" w:cs="Arial"/>
                <w:color w:val="000000"/>
                <w:lang w:val="en-US" w:eastAsia="es-EC"/>
              </w:rPr>
              <w:t>Terán</w:t>
            </w:r>
            <w:proofErr w:type="spellEnd"/>
            <w:r w:rsidRPr="007E0F9A">
              <w:rPr>
                <w:rFonts w:eastAsia="Times New Roman" w:cs="Arial"/>
                <w:color w:val="000000"/>
                <w:lang w:val="en-US" w:eastAsia="es-EC"/>
              </w:rPr>
              <w:t xml:space="preserve"> </w:t>
            </w:r>
            <w:r w:rsidRPr="007E0F9A">
              <w:rPr>
                <w:rFonts w:eastAsia="Times New Roman" w:cs="Arial"/>
                <w:color w:val="000000"/>
                <w:lang w:val="en-US" w:eastAsia="es-EC"/>
              </w:rPr>
              <w:br/>
            </w:r>
            <w:r w:rsidRPr="007E0F9A">
              <w:rPr>
                <w:rStyle w:val="apple-converted-space"/>
                <w:rFonts w:cs="Arial"/>
                <w:color w:val="000000"/>
                <w:lang w:val="en-US"/>
              </w:rPr>
              <w:t>BGAE</w:t>
            </w:r>
            <w:r w:rsidRPr="007E0F9A">
              <w:rPr>
                <w:rFonts w:eastAsia="Times New Roman" w:cs="Arial"/>
                <w:color w:val="000000"/>
                <w:lang w:val="en-US" w:eastAsia="es-EC"/>
              </w:rPr>
              <w:t xml:space="preserve"> Administrator</w:t>
            </w:r>
          </w:p>
        </w:tc>
      </w:tr>
      <w:tr w:rsidR="006001D7" w:rsidRPr="006001D7" w14:paraId="3656F738" w14:textId="77777777" w:rsidTr="00720281">
        <w:trPr>
          <w:trHeight w:val="556"/>
        </w:trPr>
        <w:tc>
          <w:tcPr>
            <w:cnfStyle w:val="001000000000" w:firstRow="0" w:lastRow="0" w:firstColumn="1" w:lastColumn="0" w:oddVBand="0" w:evenVBand="0" w:oddHBand="0" w:evenHBand="0" w:firstRowFirstColumn="0" w:firstRowLastColumn="0" w:lastRowFirstColumn="0" w:lastRowLastColumn="0"/>
            <w:tcW w:w="461" w:type="dxa"/>
            <w:vMerge w:val="restart"/>
            <w:hideMark/>
          </w:tcPr>
          <w:p w14:paraId="219F691B" w14:textId="77777777" w:rsidR="006001D7" w:rsidRPr="007E0F9A" w:rsidRDefault="006001D7" w:rsidP="00720281">
            <w:pPr>
              <w:spacing w:before="0" w:after="0" w:line="240" w:lineRule="auto"/>
              <w:jc w:val="center"/>
              <w:rPr>
                <w:rFonts w:eastAsia="Times New Roman" w:cs="Arial"/>
                <w:color w:val="000000"/>
                <w:lang w:val="en-US" w:eastAsia="es-EC"/>
              </w:rPr>
            </w:pPr>
            <w:r w:rsidRPr="007E0F9A">
              <w:rPr>
                <w:rFonts w:eastAsia="Times New Roman" w:cs="Arial"/>
                <w:color w:val="000000"/>
                <w:lang w:val="en-US" w:eastAsia="es-EC"/>
              </w:rPr>
              <w:t>15</w:t>
            </w:r>
          </w:p>
        </w:tc>
        <w:tc>
          <w:tcPr>
            <w:tcW w:w="2027" w:type="dxa"/>
            <w:vMerge w:val="restart"/>
            <w:hideMark/>
          </w:tcPr>
          <w:p w14:paraId="7B8FFB5C" w14:textId="77777777" w:rsidR="006001D7" w:rsidRPr="006001D7"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proofErr w:type="spellStart"/>
            <w:r w:rsidRPr="006001D7">
              <w:rPr>
                <w:rFonts w:eastAsia="Times New Roman" w:cs="Arial"/>
                <w:color w:val="000000"/>
                <w:lang w:val="es-EC" w:eastAsia="es-EC"/>
              </w:rPr>
              <w:t>Bioparque</w:t>
            </w:r>
            <w:proofErr w:type="spellEnd"/>
            <w:r w:rsidRPr="006001D7">
              <w:rPr>
                <w:rFonts w:eastAsia="Times New Roman" w:cs="Arial"/>
                <w:color w:val="000000"/>
                <w:lang w:val="es-EC" w:eastAsia="es-EC"/>
              </w:rPr>
              <w:t xml:space="preserve"> Amaru </w:t>
            </w:r>
            <w:proofErr w:type="spellStart"/>
            <w:r w:rsidRPr="006001D7">
              <w:rPr>
                <w:rFonts w:eastAsia="Times New Roman" w:cs="Arial"/>
                <w:color w:val="000000"/>
                <w:lang w:val="es-EC" w:eastAsia="es-EC"/>
              </w:rPr>
              <w:t>Amphibian</w:t>
            </w:r>
            <w:proofErr w:type="spellEnd"/>
            <w:r w:rsidRPr="006001D7">
              <w:rPr>
                <w:rFonts w:eastAsia="Times New Roman" w:cs="Arial"/>
                <w:color w:val="000000"/>
                <w:lang w:val="es-EC" w:eastAsia="es-EC"/>
              </w:rPr>
              <w:t xml:space="preserve"> </w:t>
            </w:r>
            <w:proofErr w:type="spellStart"/>
            <w:r w:rsidRPr="006001D7">
              <w:rPr>
                <w:rFonts w:eastAsia="Times New Roman" w:cs="Arial"/>
                <w:color w:val="000000"/>
                <w:lang w:val="es-EC" w:eastAsia="es-EC"/>
              </w:rPr>
              <w:t>Rescue</w:t>
            </w:r>
            <w:proofErr w:type="spellEnd"/>
            <w:r w:rsidRPr="006001D7">
              <w:rPr>
                <w:rFonts w:eastAsia="Times New Roman" w:cs="Arial"/>
                <w:color w:val="000000"/>
                <w:lang w:val="es-EC" w:eastAsia="es-EC"/>
              </w:rPr>
              <w:t xml:space="preserve"> Center</w:t>
            </w:r>
          </w:p>
        </w:tc>
        <w:tc>
          <w:tcPr>
            <w:tcW w:w="2888" w:type="dxa"/>
            <w:vMerge w:val="restart"/>
            <w:hideMark/>
          </w:tcPr>
          <w:p w14:paraId="5DAAEE5C"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 xml:space="preserve">Local Implementing Partner - In charge of ex </w:t>
            </w:r>
            <w:r w:rsidRPr="007E0F9A">
              <w:rPr>
                <w:rFonts w:eastAsia="Times New Roman" w:cs="Arial"/>
                <w:color w:val="000000"/>
                <w:lang w:val="en-US" w:eastAsia="es-EC"/>
              </w:rPr>
              <w:lastRenderedPageBreak/>
              <w:t xml:space="preserve">situ conservation of amphibians, </w:t>
            </w:r>
            <w:r w:rsidRPr="007E0F9A">
              <w:rPr>
                <w:rStyle w:val="apple-converted-space"/>
                <w:rFonts w:cs="Arial"/>
                <w:color w:val="000000"/>
                <w:lang w:val="en-US"/>
              </w:rPr>
              <w:t>BGAE</w:t>
            </w:r>
            <w:r w:rsidRPr="007E0F9A">
              <w:rPr>
                <w:rFonts w:eastAsia="Times New Roman" w:cs="Arial"/>
                <w:color w:val="000000"/>
                <w:lang w:val="en-US" w:eastAsia="es-EC"/>
              </w:rPr>
              <w:t xml:space="preserve"> and reproduction protocols</w:t>
            </w:r>
          </w:p>
        </w:tc>
        <w:tc>
          <w:tcPr>
            <w:tcW w:w="4244" w:type="dxa"/>
            <w:hideMark/>
          </w:tcPr>
          <w:p w14:paraId="018715AB" w14:textId="77777777" w:rsidR="006001D7" w:rsidRPr="006001D7"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s-EC" w:eastAsia="es-EC"/>
              </w:rPr>
            </w:pPr>
            <w:r w:rsidRPr="006001D7">
              <w:rPr>
                <w:rFonts w:eastAsia="Times New Roman" w:cs="Arial"/>
                <w:color w:val="000000"/>
                <w:lang w:val="es-EC" w:eastAsia="es-EC"/>
              </w:rPr>
              <w:lastRenderedPageBreak/>
              <w:t>Ernesto Arbeláez Ortiz</w:t>
            </w:r>
            <w:r w:rsidRPr="006001D7">
              <w:rPr>
                <w:rFonts w:eastAsia="Times New Roman" w:cs="Arial"/>
                <w:color w:val="000000"/>
                <w:lang w:val="es-EC" w:eastAsia="es-EC"/>
              </w:rPr>
              <w:br/>
            </w:r>
            <w:proofErr w:type="gramStart"/>
            <w:r w:rsidRPr="006001D7">
              <w:rPr>
                <w:rFonts w:eastAsia="Times New Roman" w:cs="Arial"/>
                <w:color w:val="000000"/>
                <w:lang w:val="es-EC" w:eastAsia="es-EC"/>
              </w:rPr>
              <w:t>Director</w:t>
            </w:r>
            <w:proofErr w:type="gramEnd"/>
            <w:r w:rsidRPr="006001D7">
              <w:rPr>
                <w:rFonts w:eastAsia="Times New Roman" w:cs="Arial"/>
                <w:color w:val="000000"/>
                <w:lang w:val="es-EC" w:eastAsia="es-EC"/>
              </w:rPr>
              <w:t xml:space="preserve"> </w:t>
            </w:r>
            <w:proofErr w:type="spellStart"/>
            <w:r w:rsidRPr="006001D7">
              <w:rPr>
                <w:rFonts w:eastAsia="Times New Roman" w:cs="Arial"/>
                <w:color w:val="000000"/>
                <w:lang w:val="es-EC" w:eastAsia="es-EC"/>
              </w:rPr>
              <w:t>Biopark</w:t>
            </w:r>
            <w:proofErr w:type="spellEnd"/>
            <w:r w:rsidRPr="006001D7">
              <w:rPr>
                <w:rFonts w:eastAsia="Times New Roman" w:cs="Arial"/>
                <w:color w:val="000000"/>
                <w:lang w:val="es-EC" w:eastAsia="es-EC"/>
              </w:rPr>
              <w:t xml:space="preserve"> Amaru</w:t>
            </w:r>
          </w:p>
        </w:tc>
      </w:tr>
      <w:tr w:rsidR="006001D7" w:rsidRPr="00F0712A" w14:paraId="7F11D765" w14:textId="77777777" w:rsidTr="00720281">
        <w:trPr>
          <w:cnfStyle w:val="000000100000" w:firstRow="0" w:lastRow="0" w:firstColumn="0" w:lastColumn="0" w:oddVBand="0" w:evenVBand="0" w:oddHBand="1"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461" w:type="dxa"/>
            <w:vMerge/>
            <w:hideMark/>
          </w:tcPr>
          <w:p w14:paraId="4156FEBB" w14:textId="77777777" w:rsidR="006001D7" w:rsidRPr="006001D7" w:rsidRDefault="006001D7" w:rsidP="00720281">
            <w:pPr>
              <w:spacing w:before="0" w:after="0" w:line="240" w:lineRule="auto"/>
              <w:jc w:val="left"/>
              <w:rPr>
                <w:rFonts w:eastAsia="Times New Roman" w:cs="Arial"/>
                <w:color w:val="000000"/>
                <w:lang w:val="es-EC" w:eastAsia="es-EC"/>
              </w:rPr>
            </w:pPr>
          </w:p>
        </w:tc>
        <w:tc>
          <w:tcPr>
            <w:tcW w:w="2027" w:type="dxa"/>
            <w:vMerge/>
            <w:hideMark/>
          </w:tcPr>
          <w:p w14:paraId="417713A4" w14:textId="77777777" w:rsidR="006001D7" w:rsidRPr="006001D7" w:rsidRDefault="006001D7" w:rsidP="0072028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p>
        </w:tc>
        <w:tc>
          <w:tcPr>
            <w:tcW w:w="2888" w:type="dxa"/>
            <w:vMerge/>
            <w:hideMark/>
          </w:tcPr>
          <w:p w14:paraId="10394DE7" w14:textId="77777777" w:rsidR="006001D7" w:rsidRPr="006001D7" w:rsidRDefault="006001D7" w:rsidP="0072028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s-EC" w:eastAsia="es-EC"/>
              </w:rPr>
            </w:pPr>
          </w:p>
        </w:tc>
        <w:tc>
          <w:tcPr>
            <w:tcW w:w="4244" w:type="dxa"/>
            <w:hideMark/>
          </w:tcPr>
          <w:p w14:paraId="016E49CC"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 xml:space="preserve">Fausto </w:t>
            </w:r>
            <w:proofErr w:type="spellStart"/>
            <w:r w:rsidRPr="007E0F9A">
              <w:rPr>
                <w:rFonts w:eastAsia="Times New Roman" w:cs="Arial"/>
                <w:color w:val="000000"/>
                <w:lang w:val="en-US" w:eastAsia="es-EC"/>
              </w:rPr>
              <w:t>Siavichay</w:t>
            </w:r>
            <w:proofErr w:type="spellEnd"/>
            <w:r w:rsidRPr="007E0F9A">
              <w:rPr>
                <w:rFonts w:eastAsia="Times New Roman" w:cs="Arial"/>
                <w:color w:val="000000"/>
                <w:lang w:val="en-US" w:eastAsia="es-EC"/>
              </w:rPr>
              <w:br/>
              <w:t>Director of the Amphibian Conservation Center (CCA) and Technical Coordinator of Biological Monitoring of Amphibians PARG.</w:t>
            </w:r>
          </w:p>
        </w:tc>
      </w:tr>
      <w:tr w:rsidR="006001D7" w:rsidRPr="00F0712A" w14:paraId="3517AA1F" w14:textId="77777777" w:rsidTr="00720281">
        <w:trPr>
          <w:trHeight w:val="524"/>
        </w:trPr>
        <w:tc>
          <w:tcPr>
            <w:cnfStyle w:val="001000000000" w:firstRow="0" w:lastRow="0" w:firstColumn="1" w:lastColumn="0" w:oddVBand="0" w:evenVBand="0" w:oddHBand="0" w:evenHBand="0" w:firstRowFirstColumn="0" w:firstRowLastColumn="0" w:lastRowFirstColumn="0" w:lastRowLastColumn="0"/>
            <w:tcW w:w="461" w:type="dxa"/>
            <w:vMerge w:val="restart"/>
            <w:hideMark/>
          </w:tcPr>
          <w:p w14:paraId="6A81380C" w14:textId="77777777" w:rsidR="006001D7" w:rsidRPr="007E0F9A" w:rsidRDefault="006001D7" w:rsidP="00720281">
            <w:pPr>
              <w:spacing w:before="0" w:after="0" w:line="240" w:lineRule="auto"/>
              <w:jc w:val="center"/>
              <w:rPr>
                <w:rFonts w:eastAsia="Times New Roman" w:cs="Arial"/>
                <w:color w:val="000000"/>
                <w:lang w:val="en-US" w:eastAsia="es-EC"/>
              </w:rPr>
            </w:pPr>
            <w:r w:rsidRPr="007E0F9A">
              <w:rPr>
                <w:rFonts w:eastAsia="Times New Roman" w:cs="Arial"/>
                <w:color w:val="000000"/>
                <w:lang w:val="en-US" w:eastAsia="es-EC"/>
              </w:rPr>
              <w:t>16</w:t>
            </w:r>
          </w:p>
        </w:tc>
        <w:tc>
          <w:tcPr>
            <w:tcW w:w="2027" w:type="dxa"/>
            <w:vMerge w:val="restart"/>
            <w:hideMark/>
          </w:tcPr>
          <w:p w14:paraId="7A502190"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roofErr w:type="spellStart"/>
            <w:r w:rsidRPr="007E0F9A">
              <w:rPr>
                <w:rFonts w:eastAsia="Times New Roman" w:cs="Arial"/>
                <w:color w:val="000000"/>
                <w:lang w:val="en-US" w:eastAsia="es-EC"/>
              </w:rPr>
              <w:t>Chinambí</w:t>
            </w:r>
            <w:proofErr w:type="spellEnd"/>
            <w:r w:rsidRPr="007E0F9A">
              <w:rPr>
                <w:rFonts w:eastAsia="Times New Roman" w:cs="Arial"/>
                <w:color w:val="000000"/>
                <w:lang w:val="en-US" w:eastAsia="es-EC"/>
              </w:rPr>
              <w:t xml:space="preserve"> Community</w:t>
            </w:r>
          </w:p>
        </w:tc>
        <w:tc>
          <w:tcPr>
            <w:tcW w:w="2888" w:type="dxa"/>
            <w:vMerge w:val="restart"/>
            <w:hideMark/>
          </w:tcPr>
          <w:p w14:paraId="6F247F28"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Beneficiary and implementer of the conservation area "</w:t>
            </w:r>
            <w:proofErr w:type="spellStart"/>
            <w:r w:rsidRPr="007E0F9A">
              <w:rPr>
                <w:rFonts w:eastAsia="Times New Roman" w:cs="Arial"/>
                <w:color w:val="000000"/>
                <w:lang w:val="en-US" w:eastAsia="es-EC"/>
              </w:rPr>
              <w:t>Microcuenca</w:t>
            </w:r>
            <w:proofErr w:type="spellEnd"/>
            <w:r w:rsidRPr="007E0F9A">
              <w:rPr>
                <w:rFonts w:eastAsia="Times New Roman" w:cs="Arial"/>
                <w:color w:val="000000"/>
                <w:lang w:val="en-US" w:eastAsia="es-EC"/>
              </w:rPr>
              <w:t xml:space="preserve"> Río </w:t>
            </w:r>
            <w:proofErr w:type="spellStart"/>
            <w:r w:rsidRPr="007E0F9A">
              <w:rPr>
                <w:rFonts w:eastAsia="Times New Roman" w:cs="Arial"/>
                <w:color w:val="000000"/>
                <w:lang w:val="en-US" w:eastAsia="es-EC"/>
              </w:rPr>
              <w:t>Chinambí</w:t>
            </w:r>
            <w:proofErr w:type="spellEnd"/>
            <w:r w:rsidRPr="007E0F9A">
              <w:rPr>
                <w:rFonts w:eastAsia="Times New Roman" w:cs="Arial"/>
                <w:color w:val="000000"/>
                <w:lang w:val="en-US" w:eastAsia="es-EC"/>
              </w:rPr>
              <w:t>"</w:t>
            </w:r>
          </w:p>
        </w:tc>
        <w:tc>
          <w:tcPr>
            <w:tcW w:w="4244" w:type="dxa"/>
            <w:hideMark/>
          </w:tcPr>
          <w:p w14:paraId="662F0675"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proofErr w:type="spellStart"/>
            <w:r w:rsidRPr="007E0F9A">
              <w:rPr>
                <w:rFonts w:eastAsia="Times New Roman" w:cs="Arial"/>
                <w:color w:val="000000"/>
                <w:lang w:val="en-US" w:eastAsia="es-EC"/>
              </w:rPr>
              <w:t>Polivio</w:t>
            </w:r>
            <w:proofErr w:type="spellEnd"/>
            <w:r w:rsidRPr="007E0F9A">
              <w:rPr>
                <w:rFonts w:eastAsia="Times New Roman" w:cs="Arial"/>
                <w:color w:val="000000"/>
                <w:lang w:val="en-US" w:eastAsia="es-EC"/>
              </w:rPr>
              <w:t xml:space="preserve"> </w:t>
            </w:r>
            <w:proofErr w:type="spellStart"/>
            <w:r w:rsidRPr="007E0F9A">
              <w:rPr>
                <w:rFonts w:eastAsia="Times New Roman" w:cs="Arial"/>
                <w:color w:val="000000"/>
                <w:lang w:val="en-US" w:eastAsia="es-EC"/>
              </w:rPr>
              <w:t>Tipaz</w:t>
            </w:r>
            <w:proofErr w:type="spellEnd"/>
            <w:r w:rsidRPr="007E0F9A">
              <w:rPr>
                <w:rFonts w:eastAsia="Times New Roman" w:cs="Arial"/>
                <w:color w:val="000000"/>
                <w:lang w:val="en-US" w:eastAsia="es-EC"/>
              </w:rPr>
              <w:br/>
              <w:t>(to be checked)</w:t>
            </w:r>
          </w:p>
        </w:tc>
      </w:tr>
      <w:tr w:rsidR="006001D7" w:rsidRPr="007E0F9A" w14:paraId="0F67354C" w14:textId="77777777" w:rsidTr="0072028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61" w:type="dxa"/>
            <w:vMerge/>
            <w:hideMark/>
          </w:tcPr>
          <w:p w14:paraId="67E62526" w14:textId="77777777" w:rsidR="006001D7" w:rsidRPr="007E0F9A" w:rsidRDefault="006001D7" w:rsidP="00720281">
            <w:pPr>
              <w:spacing w:before="0" w:after="0" w:line="240" w:lineRule="auto"/>
              <w:jc w:val="left"/>
              <w:rPr>
                <w:rFonts w:eastAsia="Times New Roman" w:cs="Arial"/>
                <w:color w:val="000000"/>
                <w:lang w:val="en-US" w:eastAsia="es-EC"/>
              </w:rPr>
            </w:pPr>
          </w:p>
        </w:tc>
        <w:tc>
          <w:tcPr>
            <w:tcW w:w="2027" w:type="dxa"/>
            <w:vMerge/>
            <w:hideMark/>
          </w:tcPr>
          <w:p w14:paraId="032C245C" w14:textId="77777777" w:rsidR="006001D7" w:rsidRPr="007E0F9A" w:rsidRDefault="006001D7" w:rsidP="0072028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p>
        </w:tc>
        <w:tc>
          <w:tcPr>
            <w:tcW w:w="2888" w:type="dxa"/>
            <w:vMerge/>
            <w:hideMark/>
          </w:tcPr>
          <w:p w14:paraId="4F7B9312" w14:textId="77777777" w:rsidR="006001D7" w:rsidRPr="007E0F9A" w:rsidRDefault="006001D7" w:rsidP="0072028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p>
        </w:tc>
        <w:tc>
          <w:tcPr>
            <w:tcW w:w="4244" w:type="dxa"/>
            <w:hideMark/>
          </w:tcPr>
          <w:p w14:paraId="52C5F57A" w14:textId="77777777" w:rsidR="006001D7" w:rsidRPr="007E0F9A" w:rsidRDefault="006001D7" w:rsidP="0072028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América Castro</w:t>
            </w:r>
          </w:p>
        </w:tc>
      </w:tr>
      <w:tr w:rsidR="006001D7" w:rsidRPr="007E0F9A" w14:paraId="1D32DD53" w14:textId="77777777" w:rsidTr="00720281">
        <w:trPr>
          <w:trHeight w:val="675"/>
        </w:trPr>
        <w:tc>
          <w:tcPr>
            <w:cnfStyle w:val="001000000000" w:firstRow="0" w:lastRow="0" w:firstColumn="1" w:lastColumn="0" w:oddVBand="0" w:evenVBand="0" w:oddHBand="0" w:evenHBand="0" w:firstRowFirstColumn="0" w:firstRowLastColumn="0" w:lastRowFirstColumn="0" w:lastRowLastColumn="0"/>
            <w:tcW w:w="461" w:type="dxa"/>
            <w:hideMark/>
          </w:tcPr>
          <w:p w14:paraId="05744E46" w14:textId="77777777" w:rsidR="006001D7" w:rsidRPr="007E0F9A" w:rsidRDefault="006001D7" w:rsidP="00720281">
            <w:pPr>
              <w:spacing w:before="0" w:after="0" w:line="240" w:lineRule="auto"/>
              <w:jc w:val="center"/>
              <w:rPr>
                <w:rFonts w:eastAsia="Times New Roman" w:cs="Arial"/>
                <w:color w:val="000000"/>
                <w:lang w:val="en-US" w:eastAsia="es-EC"/>
              </w:rPr>
            </w:pPr>
            <w:r w:rsidRPr="007E0F9A">
              <w:rPr>
                <w:rFonts w:eastAsia="Times New Roman" w:cs="Arial"/>
                <w:color w:val="000000"/>
                <w:lang w:val="en-US" w:eastAsia="es-EC"/>
              </w:rPr>
              <w:t>17</w:t>
            </w:r>
          </w:p>
        </w:tc>
        <w:tc>
          <w:tcPr>
            <w:tcW w:w="2027" w:type="dxa"/>
            <w:hideMark/>
          </w:tcPr>
          <w:p w14:paraId="59EB869B"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Community of San Jacinto</w:t>
            </w:r>
          </w:p>
        </w:tc>
        <w:tc>
          <w:tcPr>
            <w:tcW w:w="2888" w:type="dxa"/>
            <w:hideMark/>
          </w:tcPr>
          <w:p w14:paraId="3B97C479"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Beneficiary and implementer of the conservation area "</w:t>
            </w:r>
            <w:proofErr w:type="spellStart"/>
            <w:r w:rsidRPr="007E0F9A">
              <w:rPr>
                <w:rFonts w:eastAsia="Times New Roman" w:cs="Arial"/>
                <w:color w:val="000000"/>
                <w:lang w:val="en-US" w:eastAsia="es-EC"/>
              </w:rPr>
              <w:t>Microcuenca</w:t>
            </w:r>
            <w:proofErr w:type="spellEnd"/>
            <w:r w:rsidRPr="007E0F9A">
              <w:rPr>
                <w:rFonts w:eastAsia="Times New Roman" w:cs="Arial"/>
                <w:color w:val="000000"/>
                <w:lang w:val="en-US" w:eastAsia="es-EC"/>
              </w:rPr>
              <w:t xml:space="preserve"> Río </w:t>
            </w:r>
            <w:proofErr w:type="spellStart"/>
            <w:r w:rsidRPr="007E0F9A">
              <w:rPr>
                <w:rFonts w:eastAsia="Times New Roman" w:cs="Arial"/>
                <w:color w:val="000000"/>
                <w:lang w:val="en-US" w:eastAsia="es-EC"/>
              </w:rPr>
              <w:t>Chinambí</w:t>
            </w:r>
            <w:proofErr w:type="spellEnd"/>
            <w:r w:rsidRPr="007E0F9A">
              <w:rPr>
                <w:rFonts w:eastAsia="Times New Roman" w:cs="Arial"/>
                <w:color w:val="000000"/>
                <w:lang w:val="en-US" w:eastAsia="es-EC"/>
              </w:rPr>
              <w:t>"</w:t>
            </w:r>
          </w:p>
        </w:tc>
        <w:tc>
          <w:tcPr>
            <w:tcW w:w="4244" w:type="dxa"/>
            <w:hideMark/>
          </w:tcPr>
          <w:p w14:paraId="48591978" w14:textId="77777777" w:rsidR="006001D7" w:rsidRPr="007E0F9A" w:rsidRDefault="006001D7" w:rsidP="0072028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US" w:eastAsia="es-EC"/>
              </w:rPr>
            </w:pPr>
            <w:r w:rsidRPr="007E0F9A">
              <w:rPr>
                <w:rFonts w:eastAsia="Times New Roman" w:cs="Arial"/>
                <w:color w:val="000000"/>
                <w:lang w:val="en-US" w:eastAsia="es-EC"/>
              </w:rPr>
              <w:t>Silvio Lara</w:t>
            </w:r>
          </w:p>
        </w:tc>
      </w:tr>
    </w:tbl>
    <w:p w14:paraId="097A1E75" w14:textId="6C62D6D9" w:rsidR="0085343F" w:rsidRPr="00FA6426" w:rsidRDefault="00F67742" w:rsidP="0085343F">
      <w:pPr>
        <w:pStyle w:val="Ttulo2"/>
        <w:rPr>
          <w:rFonts w:cs="Arial"/>
          <w:szCs w:val="22"/>
          <w:lang w:val="en-US"/>
        </w:rPr>
      </w:pPr>
      <w:bookmarkStart w:id="213" w:name="_Toc4079793"/>
      <w:bookmarkStart w:id="214" w:name="_Toc62485801"/>
      <w:bookmarkEnd w:id="213"/>
      <w:r w:rsidRPr="00FA6426">
        <w:rPr>
          <w:rFonts w:cs="Arial"/>
          <w:szCs w:val="22"/>
          <w:lang w:val="en-US"/>
        </w:rPr>
        <w:t>An</w:t>
      </w:r>
      <w:r w:rsidR="0085343F" w:rsidRPr="00FA6426">
        <w:rPr>
          <w:rFonts w:cs="Arial"/>
          <w:szCs w:val="22"/>
          <w:lang w:val="en-US"/>
        </w:rPr>
        <w:t>n</w:t>
      </w:r>
      <w:r w:rsidRPr="00FA6426">
        <w:rPr>
          <w:rFonts w:cs="Arial"/>
          <w:szCs w:val="22"/>
          <w:lang w:val="en-US"/>
        </w:rPr>
        <w:t xml:space="preserve">ex </w:t>
      </w:r>
      <w:r w:rsidR="006B69F2" w:rsidRPr="00FA6426">
        <w:rPr>
          <w:rFonts w:cs="Arial"/>
          <w:szCs w:val="22"/>
          <w:lang w:val="en-US"/>
        </w:rPr>
        <w:t>3</w:t>
      </w:r>
      <w:r w:rsidR="00312B4A" w:rsidRPr="00FA6426">
        <w:rPr>
          <w:rFonts w:cs="Arial"/>
          <w:szCs w:val="22"/>
          <w:lang w:val="en-US"/>
        </w:rPr>
        <w:t xml:space="preserve">: </w:t>
      </w:r>
      <w:r w:rsidR="0085343F" w:rsidRPr="00FA6426">
        <w:rPr>
          <w:rFonts w:cs="Arial"/>
          <w:szCs w:val="22"/>
          <w:lang w:val="en-US"/>
        </w:rPr>
        <w:t>List of documents reviewed</w:t>
      </w:r>
      <w:bookmarkEnd w:id="214"/>
    </w:p>
    <w:tbl>
      <w:tblPr>
        <w:tblStyle w:val="Tablaconcuadrcula"/>
        <w:tblW w:w="0" w:type="auto"/>
        <w:tblLook w:val="04A0" w:firstRow="1" w:lastRow="0" w:firstColumn="1" w:lastColumn="0" w:noHBand="0" w:noVBand="1"/>
      </w:tblPr>
      <w:tblGrid>
        <w:gridCol w:w="8494"/>
      </w:tblGrid>
      <w:tr w:rsidR="006001D7" w:rsidRPr="007E0F9A" w14:paraId="1400A419" w14:textId="77777777" w:rsidTr="00720281">
        <w:tc>
          <w:tcPr>
            <w:tcW w:w="8494" w:type="dxa"/>
          </w:tcPr>
          <w:p w14:paraId="15164FD0" w14:textId="77777777" w:rsidR="006001D7" w:rsidRPr="007E0F9A" w:rsidRDefault="006001D7" w:rsidP="00720281">
            <w:pPr>
              <w:spacing w:before="40" w:after="40" w:line="240" w:lineRule="auto"/>
              <w:rPr>
                <w:rFonts w:cs="Arial"/>
                <w:b/>
                <w:color w:val="000000" w:themeColor="text1"/>
                <w:sz w:val="22"/>
                <w:szCs w:val="22"/>
                <w:lang w:val="en-US"/>
              </w:rPr>
            </w:pPr>
            <w:r w:rsidRPr="007E0F9A">
              <w:rPr>
                <w:rFonts w:cs="Arial"/>
                <w:b/>
                <w:color w:val="000000" w:themeColor="text1"/>
                <w:sz w:val="22"/>
                <w:szCs w:val="22"/>
                <w:lang w:val="en-US"/>
              </w:rPr>
              <w:t>Document title</w:t>
            </w:r>
          </w:p>
        </w:tc>
      </w:tr>
      <w:tr w:rsidR="006001D7" w:rsidRPr="007E0F9A" w14:paraId="6DD8485F" w14:textId="77777777" w:rsidTr="00720281">
        <w:tc>
          <w:tcPr>
            <w:tcW w:w="8494" w:type="dxa"/>
          </w:tcPr>
          <w:p w14:paraId="77A41C22" w14:textId="77777777" w:rsidR="006001D7" w:rsidRPr="007E0F9A" w:rsidRDefault="006001D7" w:rsidP="00720281">
            <w:pPr>
              <w:spacing w:before="40" w:after="40" w:line="240" w:lineRule="auto"/>
              <w:rPr>
                <w:rFonts w:cs="Arial"/>
                <w:color w:val="000000" w:themeColor="text1"/>
                <w:sz w:val="22"/>
                <w:szCs w:val="22"/>
                <w:lang w:val="en-US"/>
              </w:rPr>
            </w:pPr>
            <w:r w:rsidRPr="007E0F9A">
              <w:rPr>
                <w:rFonts w:cs="Arial"/>
                <w:color w:val="000000" w:themeColor="text1"/>
                <w:sz w:val="22"/>
                <w:szCs w:val="22"/>
                <w:lang w:val="en-US"/>
              </w:rPr>
              <w:t>PIF-Project Information Form</w:t>
            </w:r>
          </w:p>
        </w:tc>
      </w:tr>
      <w:tr w:rsidR="006001D7" w:rsidRPr="007E0F9A" w14:paraId="233E0E9C" w14:textId="77777777" w:rsidTr="00720281">
        <w:tc>
          <w:tcPr>
            <w:tcW w:w="8494" w:type="dxa"/>
          </w:tcPr>
          <w:p w14:paraId="1D5D66D1" w14:textId="77777777" w:rsidR="006001D7" w:rsidRPr="007E0F9A" w:rsidRDefault="006001D7" w:rsidP="00720281">
            <w:pPr>
              <w:spacing w:before="40" w:after="40" w:line="240" w:lineRule="auto"/>
              <w:rPr>
                <w:rFonts w:cs="Arial"/>
                <w:color w:val="000000" w:themeColor="text1"/>
                <w:sz w:val="22"/>
                <w:szCs w:val="22"/>
                <w:lang w:val="en-US"/>
              </w:rPr>
            </w:pPr>
            <w:r w:rsidRPr="007E0F9A">
              <w:rPr>
                <w:rFonts w:cs="Arial"/>
                <w:color w:val="000000" w:themeColor="text1"/>
                <w:sz w:val="22"/>
                <w:szCs w:val="22"/>
                <w:lang w:val="en-US"/>
              </w:rPr>
              <w:t>Project Document (</w:t>
            </w:r>
            <w:proofErr w:type="spellStart"/>
            <w:r w:rsidRPr="007E0F9A">
              <w:rPr>
                <w:rFonts w:cs="Arial"/>
                <w:color w:val="000000" w:themeColor="text1"/>
                <w:sz w:val="22"/>
                <w:szCs w:val="22"/>
                <w:lang w:val="en-US"/>
              </w:rPr>
              <w:t>ProDoc</w:t>
            </w:r>
            <w:proofErr w:type="spellEnd"/>
            <w:r w:rsidRPr="007E0F9A">
              <w:rPr>
                <w:rFonts w:cs="Arial"/>
                <w:color w:val="000000" w:themeColor="text1"/>
                <w:sz w:val="22"/>
                <w:szCs w:val="22"/>
                <w:lang w:val="en-US"/>
              </w:rPr>
              <w:t>).</w:t>
            </w:r>
          </w:p>
        </w:tc>
      </w:tr>
      <w:tr w:rsidR="006001D7" w:rsidRPr="007E0F9A" w14:paraId="41235ABE" w14:textId="77777777" w:rsidTr="00720281">
        <w:tc>
          <w:tcPr>
            <w:tcW w:w="8494" w:type="dxa"/>
          </w:tcPr>
          <w:p w14:paraId="1EC3305E" w14:textId="77777777" w:rsidR="006001D7" w:rsidRPr="007E0F9A" w:rsidRDefault="006001D7" w:rsidP="00720281">
            <w:pPr>
              <w:spacing w:before="40" w:after="40" w:line="240" w:lineRule="auto"/>
              <w:rPr>
                <w:rFonts w:cs="Arial"/>
                <w:color w:val="000000" w:themeColor="text1"/>
                <w:sz w:val="22"/>
                <w:szCs w:val="22"/>
                <w:lang w:val="en-US"/>
              </w:rPr>
            </w:pPr>
            <w:r w:rsidRPr="007E0F9A">
              <w:rPr>
                <w:rFonts w:cs="Arial"/>
                <w:color w:val="000000" w:themeColor="text1"/>
                <w:sz w:val="22"/>
                <w:szCs w:val="22"/>
                <w:lang w:val="en-US"/>
              </w:rPr>
              <w:t>Project startup report</w:t>
            </w:r>
          </w:p>
        </w:tc>
      </w:tr>
      <w:tr w:rsidR="006001D7" w:rsidRPr="007E0F9A" w14:paraId="7FFABF2B" w14:textId="77777777" w:rsidTr="00720281">
        <w:tc>
          <w:tcPr>
            <w:tcW w:w="8494" w:type="dxa"/>
          </w:tcPr>
          <w:p w14:paraId="045D07A4" w14:textId="77777777" w:rsidR="006001D7" w:rsidRPr="007E0F9A" w:rsidRDefault="006001D7" w:rsidP="00720281">
            <w:pPr>
              <w:spacing w:before="40" w:after="40" w:line="240" w:lineRule="auto"/>
              <w:rPr>
                <w:rFonts w:cs="Arial"/>
                <w:color w:val="000000" w:themeColor="text1"/>
                <w:sz w:val="22"/>
                <w:szCs w:val="22"/>
                <w:lang w:val="en-US"/>
              </w:rPr>
            </w:pPr>
            <w:r w:rsidRPr="007E0F9A">
              <w:rPr>
                <w:rFonts w:cs="Arial"/>
                <w:color w:val="000000" w:themeColor="text1"/>
                <w:sz w:val="22"/>
                <w:szCs w:val="22"/>
                <w:lang w:val="en-US"/>
              </w:rPr>
              <w:t>Strategic Results Framework.</w:t>
            </w:r>
          </w:p>
        </w:tc>
      </w:tr>
      <w:tr w:rsidR="006001D7" w:rsidRPr="00F0712A" w14:paraId="6FF99391" w14:textId="77777777" w:rsidTr="00720281">
        <w:tc>
          <w:tcPr>
            <w:tcW w:w="8494" w:type="dxa"/>
            <w:vAlign w:val="center"/>
          </w:tcPr>
          <w:p w14:paraId="5184D559" w14:textId="77777777" w:rsidR="006001D7" w:rsidRPr="007E0F9A" w:rsidRDefault="006001D7" w:rsidP="00720281">
            <w:pPr>
              <w:spacing w:before="40" w:after="40" w:line="240" w:lineRule="auto"/>
              <w:rPr>
                <w:rFonts w:cs="Arial"/>
                <w:color w:val="000000" w:themeColor="text1"/>
                <w:sz w:val="22"/>
                <w:szCs w:val="22"/>
                <w:lang w:val="en-US"/>
              </w:rPr>
            </w:pPr>
            <w:r w:rsidRPr="007E0F9A">
              <w:rPr>
                <w:rFonts w:cs="Arial"/>
                <w:color w:val="000000" w:themeColor="text1"/>
                <w:sz w:val="22"/>
                <w:szCs w:val="22"/>
                <w:lang w:val="en-US"/>
              </w:rPr>
              <w:t>Matrix of indicators by result (output)</w:t>
            </w:r>
          </w:p>
        </w:tc>
      </w:tr>
      <w:tr w:rsidR="006001D7" w:rsidRPr="007E0F9A" w14:paraId="75964112" w14:textId="77777777" w:rsidTr="00720281">
        <w:tc>
          <w:tcPr>
            <w:tcW w:w="8494" w:type="dxa"/>
            <w:vAlign w:val="center"/>
          </w:tcPr>
          <w:p w14:paraId="549F1284" w14:textId="77777777" w:rsidR="006001D7" w:rsidRPr="007E0F9A" w:rsidRDefault="006001D7" w:rsidP="00720281">
            <w:pPr>
              <w:spacing w:before="40" w:after="40" w:line="240" w:lineRule="auto"/>
              <w:rPr>
                <w:rFonts w:cs="Arial"/>
                <w:color w:val="000000" w:themeColor="text1"/>
                <w:sz w:val="22"/>
                <w:szCs w:val="22"/>
                <w:lang w:val="en-US"/>
              </w:rPr>
            </w:pPr>
            <w:r w:rsidRPr="007E0F9A">
              <w:rPr>
                <w:rFonts w:cs="Arial"/>
                <w:color w:val="000000" w:themeColor="text1"/>
                <w:sz w:val="22"/>
                <w:szCs w:val="22"/>
                <w:lang w:val="en-US"/>
              </w:rPr>
              <w:t>Project Implementation Reports – PIRs</w:t>
            </w:r>
          </w:p>
        </w:tc>
      </w:tr>
      <w:tr w:rsidR="006001D7" w:rsidRPr="00F0712A" w14:paraId="00A4475D" w14:textId="77777777" w:rsidTr="00720281">
        <w:tc>
          <w:tcPr>
            <w:tcW w:w="8494" w:type="dxa"/>
          </w:tcPr>
          <w:p w14:paraId="204B37B1" w14:textId="77777777" w:rsidR="006001D7" w:rsidRPr="007E0F9A" w:rsidRDefault="006001D7" w:rsidP="00720281">
            <w:pPr>
              <w:spacing w:before="40" w:after="40" w:line="240" w:lineRule="auto"/>
              <w:rPr>
                <w:rFonts w:cs="Arial"/>
                <w:color w:val="000000" w:themeColor="text1"/>
                <w:sz w:val="22"/>
                <w:szCs w:val="22"/>
                <w:lang w:val="en-US"/>
              </w:rPr>
            </w:pPr>
            <w:r w:rsidRPr="007E0F9A">
              <w:rPr>
                <w:rFonts w:cs="Arial"/>
                <w:color w:val="000000" w:themeColor="text1"/>
                <w:sz w:val="22"/>
                <w:szCs w:val="22"/>
                <w:lang w:val="en-US"/>
              </w:rPr>
              <w:t>Quarterly and / or quarterly progress reports.</w:t>
            </w:r>
          </w:p>
        </w:tc>
      </w:tr>
      <w:tr w:rsidR="006001D7" w:rsidRPr="00F0712A" w14:paraId="29687D02" w14:textId="77777777" w:rsidTr="00720281">
        <w:tc>
          <w:tcPr>
            <w:tcW w:w="8494" w:type="dxa"/>
          </w:tcPr>
          <w:p w14:paraId="395267E5" w14:textId="77777777" w:rsidR="006001D7" w:rsidRPr="007E0F9A" w:rsidRDefault="006001D7" w:rsidP="00720281">
            <w:pPr>
              <w:spacing w:before="40" w:after="40" w:line="240" w:lineRule="auto"/>
              <w:rPr>
                <w:rFonts w:cs="Arial"/>
                <w:color w:val="000000" w:themeColor="text1"/>
                <w:sz w:val="22"/>
                <w:szCs w:val="22"/>
                <w:lang w:val="en-US"/>
              </w:rPr>
            </w:pPr>
            <w:r w:rsidRPr="007E0F9A">
              <w:rPr>
                <w:rFonts w:cs="Arial"/>
                <w:color w:val="000000" w:themeColor="text1"/>
                <w:sz w:val="22"/>
                <w:szCs w:val="22"/>
                <w:lang w:val="en-US"/>
              </w:rPr>
              <w:t>Partial / final reports of consultancies concluded and in process.</w:t>
            </w:r>
          </w:p>
        </w:tc>
      </w:tr>
      <w:tr w:rsidR="006001D7" w:rsidRPr="007E0F9A" w14:paraId="4987E5E3" w14:textId="77777777" w:rsidTr="00720281">
        <w:tc>
          <w:tcPr>
            <w:tcW w:w="8494" w:type="dxa"/>
          </w:tcPr>
          <w:p w14:paraId="2890793D" w14:textId="77777777" w:rsidR="006001D7" w:rsidRPr="007E0F9A" w:rsidRDefault="006001D7" w:rsidP="00720281">
            <w:pPr>
              <w:spacing w:before="40" w:after="40" w:line="240" w:lineRule="auto"/>
              <w:rPr>
                <w:rFonts w:cs="Arial"/>
                <w:color w:val="000000" w:themeColor="text1"/>
                <w:sz w:val="22"/>
                <w:szCs w:val="22"/>
                <w:lang w:val="en-US"/>
              </w:rPr>
            </w:pPr>
            <w:r w:rsidRPr="007E0F9A">
              <w:rPr>
                <w:rFonts w:cs="Arial"/>
                <w:color w:val="000000" w:themeColor="text1"/>
                <w:sz w:val="22"/>
                <w:szCs w:val="22"/>
                <w:lang w:val="en-US"/>
              </w:rPr>
              <w:t>Annual progress reports</w:t>
            </w:r>
          </w:p>
        </w:tc>
      </w:tr>
      <w:tr w:rsidR="006001D7" w:rsidRPr="00F0712A" w14:paraId="5AD6F502" w14:textId="77777777" w:rsidTr="00720281">
        <w:tc>
          <w:tcPr>
            <w:tcW w:w="8494" w:type="dxa"/>
          </w:tcPr>
          <w:p w14:paraId="7D8B0F4D" w14:textId="77777777" w:rsidR="006001D7" w:rsidRPr="007E0F9A" w:rsidRDefault="006001D7" w:rsidP="00720281">
            <w:pPr>
              <w:spacing w:before="40" w:after="40" w:line="240" w:lineRule="auto"/>
              <w:rPr>
                <w:rFonts w:cs="Arial"/>
                <w:color w:val="000000" w:themeColor="text1"/>
                <w:sz w:val="22"/>
                <w:szCs w:val="22"/>
                <w:lang w:val="en-US"/>
              </w:rPr>
            </w:pPr>
            <w:r w:rsidRPr="007E0F9A">
              <w:rPr>
                <w:rFonts w:cs="Arial"/>
                <w:color w:val="000000" w:themeColor="text1"/>
                <w:sz w:val="22"/>
                <w:szCs w:val="22"/>
                <w:lang w:val="en-US"/>
              </w:rPr>
              <w:t>Financial reports (CDR), including data on co-financing and budgets.</w:t>
            </w:r>
          </w:p>
        </w:tc>
      </w:tr>
      <w:tr w:rsidR="006001D7" w:rsidRPr="007E0F9A" w14:paraId="332937DE" w14:textId="77777777" w:rsidTr="00720281">
        <w:tc>
          <w:tcPr>
            <w:tcW w:w="8494" w:type="dxa"/>
          </w:tcPr>
          <w:p w14:paraId="03822745" w14:textId="77777777" w:rsidR="006001D7" w:rsidRPr="007E0F9A" w:rsidRDefault="006001D7" w:rsidP="00720281">
            <w:pPr>
              <w:spacing w:before="40" w:after="40" w:line="240" w:lineRule="auto"/>
              <w:rPr>
                <w:rFonts w:cs="Arial"/>
                <w:color w:val="000000" w:themeColor="text1"/>
                <w:sz w:val="22"/>
                <w:szCs w:val="22"/>
                <w:lang w:val="en-US"/>
              </w:rPr>
            </w:pPr>
            <w:r w:rsidRPr="007E0F9A">
              <w:rPr>
                <w:rFonts w:cs="Arial"/>
                <w:color w:val="000000" w:themeColor="text1"/>
                <w:sz w:val="22"/>
                <w:szCs w:val="22"/>
                <w:lang w:val="en-US"/>
              </w:rPr>
              <w:t>Audit reports</w:t>
            </w:r>
          </w:p>
        </w:tc>
      </w:tr>
      <w:tr w:rsidR="006001D7" w:rsidRPr="007E0F9A" w14:paraId="71F3089E" w14:textId="77777777" w:rsidTr="00720281">
        <w:tc>
          <w:tcPr>
            <w:tcW w:w="8494" w:type="dxa"/>
          </w:tcPr>
          <w:p w14:paraId="4F510329" w14:textId="77777777" w:rsidR="006001D7" w:rsidRPr="007E0F9A" w:rsidRDefault="006001D7" w:rsidP="00720281">
            <w:pPr>
              <w:spacing w:before="40" w:after="40" w:line="240" w:lineRule="auto"/>
              <w:rPr>
                <w:rFonts w:cs="Arial"/>
                <w:color w:val="000000" w:themeColor="text1"/>
                <w:sz w:val="22"/>
                <w:szCs w:val="22"/>
                <w:lang w:val="en-US"/>
              </w:rPr>
            </w:pPr>
            <w:r w:rsidRPr="007E0F9A">
              <w:rPr>
                <w:rFonts w:cs="Arial"/>
                <w:color w:val="000000" w:themeColor="text1"/>
                <w:sz w:val="22"/>
                <w:szCs w:val="22"/>
                <w:lang w:val="en-US"/>
              </w:rPr>
              <w:t>Annual Operating Plans (POA)</w:t>
            </w:r>
          </w:p>
        </w:tc>
      </w:tr>
      <w:tr w:rsidR="006001D7" w:rsidRPr="00F0712A" w14:paraId="45DE06B1" w14:textId="77777777" w:rsidTr="00720281">
        <w:tc>
          <w:tcPr>
            <w:tcW w:w="8494" w:type="dxa"/>
          </w:tcPr>
          <w:p w14:paraId="139E959B" w14:textId="77777777" w:rsidR="006001D7" w:rsidRPr="007E0F9A" w:rsidRDefault="006001D7" w:rsidP="00720281">
            <w:pPr>
              <w:spacing w:before="40" w:after="40" w:line="240" w:lineRule="auto"/>
              <w:rPr>
                <w:rFonts w:cs="Arial"/>
                <w:color w:val="000000" w:themeColor="text1"/>
                <w:sz w:val="22"/>
                <w:szCs w:val="22"/>
                <w:lang w:val="en-US"/>
              </w:rPr>
            </w:pPr>
            <w:r w:rsidRPr="007E0F9A">
              <w:rPr>
                <w:rFonts w:cs="Arial"/>
                <w:color w:val="000000" w:themeColor="text1"/>
                <w:sz w:val="22"/>
                <w:szCs w:val="22"/>
                <w:lang w:val="en-US"/>
              </w:rPr>
              <w:t>Minutes and decisions of the Project Board (Steering Committee).</w:t>
            </w:r>
          </w:p>
        </w:tc>
      </w:tr>
      <w:tr w:rsidR="006001D7" w:rsidRPr="00F0712A" w14:paraId="115AE180" w14:textId="77777777" w:rsidTr="00720281">
        <w:tc>
          <w:tcPr>
            <w:tcW w:w="8494" w:type="dxa"/>
          </w:tcPr>
          <w:p w14:paraId="71B394A8" w14:textId="77777777" w:rsidR="006001D7" w:rsidRPr="007E0F9A" w:rsidRDefault="006001D7" w:rsidP="00720281">
            <w:pPr>
              <w:spacing w:before="40" w:after="40" w:line="240" w:lineRule="auto"/>
              <w:rPr>
                <w:rFonts w:cs="Arial"/>
                <w:color w:val="000000" w:themeColor="text1"/>
                <w:sz w:val="22"/>
                <w:szCs w:val="22"/>
                <w:lang w:val="en-US"/>
              </w:rPr>
            </w:pPr>
            <w:r w:rsidRPr="007E0F9A">
              <w:rPr>
                <w:rFonts w:cs="Arial"/>
                <w:color w:val="000000" w:themeColor="text1"/>
                <w:sz w:val="22"/>
                <w:szCs w:val="22"/>
                <w:lang w:val="en-US"/>
              </w:rPr>
              <w:t>Communication materials about the project.</w:t>
            </w:r>
          </w:p>
        </w:tc>
      </w:tr>
      <w:tr w:rsidR="006001D7" w:rsidRPr="00F0712A" w14:paraId="4C5943D0" w14:textId="77777777" w:rsidTr="00720281">
        <w:tc>
          <w:tcPr>
            <w:tcW w:w="8494" w:type="dxa"/>
          </w:tcPr>
          <w:p w14:paraId="6689B7B3" w14:textId="77777777" w:rsidR="006001D7" w:rsidRPr="007E0F9A" w:rsidRDefault="006001D7" w:rsidP="00720281">
            <w:pPr>
              <w:spacing w:before="40" w:after="40" w:line="240" w:lineRule="auto"/>
              <w:rPr>
                <w:rFonts w:cs="Arial"/>
                <w:color w:val="000000" w:themeColor="text1"/>
                <w:sz w:val="22"/>
                <w:szCs w:val="22"/>
                <w:lang w:val="en-US"/>
              </w:rPr>
            </w:pPr>
            <w:r w:rsidRPr="007E0F9A">
              <w:rPr>
                <w:rFonts w:cs="Arial"/>
                <w:color w:val="000000" w:themeColor="text1"/>
                <w:sz w:val="22"/>
                <w:szCs w:val="22"/>
                <w:lang w:val="en-US"/>
              </w:rPr>
              <w:t>Material of interest and relevant to the evaluation produced by the project.</w:t>
            </w:r>
          </w:p>
        </w:tc>
      </w:tr>
      <w:tr w:rsidR="006001D7" w:rsidRPr="00F0712A" w14:paraId="5B7E0965" w14:textId="77777777" w:rsidTr="00720281">
        <w:tc>
          <w:tcPr>
            <w:tcW w:w="8494" w:type="dxa"/>
          </w:tcPr>
          <w:p w14:paraId="178B7116" w14:textId="77777777" w:rsidR="006001D7" w:rsidRPr="007E0F9A" w:rsidRDefault="006001D7" w:rsidP="00720281">
            <w:pPr>
              <w:spacing w:before="40" w:after="40" w:line="240" w:lineRule="auto"/>
              <w:rPr>
                <w:rFonts w:cs="Arial"/>
                <w:color w:val="000000" w:themeColor="text1"/>
                <w:sz w:val="22"/>
                <w:szCs w:val="22"/>
                <w:lang w:val="en-US"/>
              </w:rPr>
            </w:pPr>
            <w:r w:rsidRPr="007E0F9A">
              <w:rPr>
                <w:rFonts w:cs="Arial"/>
                <w:color w:val="000000" w:themeColor="text1"/>
                <w:sz w:val="22"/>
                <w:szCs w:val="22"/>
                <w:lang w:val="en-US"/>
              </w:rPr>
              <w:t>UNDP Country Program Document for Colombia</w:t>
            </w:r>
          </w:p>
        </w:tc>
      </w:tr>
      <w:tr w:rsidR="006001D7" w:rsidRPr="00F0712A" w14:paraId="3741F994" w14:textId="77777777" w:rsidTr="00720281">
        <w:tc>
          <w:tcPr>
            <w:tcW w:w="8494" w:type="dxa"/>
          </w:tcPr>
          <w:p w14:paraId="0D3B4E92" w14:textId="77777777" w:rsidR="006001D7" w:rsidRPr="007E0F9A" w:rsidRDefault="006001D7" w:rsidP="00720281">
            <w:pPr>
              <w:spacing w:before="40" w:after="40" w:line="240" w:lineRule="auto"/>
              <w:jc w:val="left"/>
              <w:rPr>
                <w:rFonts w:cs="Arial"/>
                <w:color w:val="000000" w:themeColor="text1"/>
                <w:sz w:val="22"/>
                <w:szCs w:val="22"/>
                <w:lang w:val="en-US"/>
              </w:rPr>
            </w:pPr>
            <w:r w:rsidRPr="007E0F9A">
              <w:rPr>
                <w:rFonts w:cs="Arial"/>
                <w:color w:val="000000" w:themeColor="text1"/>
                <w:sz w:val="22"/>
                <w:szCs w:val="22"/>
                <w:lang w:val="en-US"/>
              </w:rPr>
              <w:t>UNDP Evaluation Guide for GEF Funded Projects.</w:t>
            </w:r>
          </w:p>
        </w:tc>
      </w:tr>
      <w:tr w:rsidR="006001D7" w:rsidRPr="00F0712A" w14:paraId="047E468B" w14:textId="77777777" w:rsidTr="00720281">
        <w:tc>
          <w:tcPr>
            <w:tcW w:w="8494" w:type="dxa"/>
          </w:tcPr>
          <w:p w14:paraId="791061A1" w14:textId="77777777" w:rsidR="006001D7" w:rsidRPr="007E0F9A" w:rsidRDefault="006001D7" w:rsidP="00720281">
            <w:pPr>
              <w:autoSpaceDE w:val="0"/>
              <w:autoSpaceDN w:val="0"/>
              <w:adjustRightInd w:val="0"/>
              <w:spacing w:after="0" w:line="240" w:lineRule="auto"/>
              <w:jc w:val="left"/>
              <w:rPr>
                <w:rFonts w:cs="Arial"/>
                <w:color w:val="000000" w:themeColor="text1"/>
                <w:sz w:val="22"/>
                <w:szCs w:val="22"/>
                <w:lang w:val="en-US"/>
              </w:rPr>
            </w:pPr>
            <w:r w:rsidRPr="007E0F9A">
              <w:rPr>
                <w:rFonts w:cs="Arial"/>
                <w:color w:val="000000" w:themeColor="text1"/>
                <w:sz w:val="22"/>
                <w:szCs w:val="22"/>
                <w:lang w:val="en-US"/>
              </w:rPr>
              <w:t>UNDP Development Results Planning, Monitoring and Evaluation Manual.</w:t>
            </w:r>
          </w:p>
        </w:tc>
      </w:tr>
    </w:tbl>
    <w:p w14:paraId="623E834F" w14:textId="7445C8AA" w:rsidR="00F13A00" w:rsidRDefault="00F13A00">
      <w:pPr>
        <w:spacing w:before="0" w:after="0" w:line="240" w:lineRule="auto"/>
        <w:rPr>
          <w:rFonts w:cs="Arial"/>
          <w:lang w:val="en-US"/>
        </w:rPr>
      </w:pPr>
    </w:p>
    <w:p w14:paraId="34300B08" w14:textId="77777777" w:rsidR="006001D7" w:rsidRDefault="006001D7">
      <w:pPr>
        <w:spacing w:before="0" w:after="0" w:line="240" w:lineRule="auto"/>
        <w:rPr>
          <w:rFonts w:cs="Arial"/>
          <w:lang w:val="en-US"/>
        </w:rPr>
      </w:pPr>
    </w:p>
    <w:p w14:paraId="42C2C72F" w14:textId="77777777" w:rsidR="006001D7" w:rsidRPr="007E0F9A" w:rsidRDefault="006001D7" w:rsidP="006001D7">
      <w:pPr>
        <w:pStyle w:val="Ttulo2"/>
        <w:rPr>
          <w:lang w:val="en-US"/>
        </w:rPr>
      </w:pPr>
      <w:bookmarkStart w:id="215" w:name="_Toc62485802"/>
      <w:bookmarkStart w:id="216" w:name="_Toc57666929"/>
      <w:r w:rsidRPr="007E0F9A">
        <w:rPr>
          <w:lang w:val="en-US"/>
        </w:rPr>
        <w:lastRenderedPageBreak/>
        <w:t>Annex 4: Evaluation Question Matrix – Annex C</w:t>
      </w:r>
      <w:bookmarkEnd w:id="215"/>
    </w:p>
    <w:bookmarkEnd w:id="216"/>
    <w:p w14:paraId="45602892" w14:textId="77777777" w:rsidR="006001D7" w:rsidRPr="007E0F9A" w:rsidRDefault="006001D7" w:rsidP="006001D7">
      <w:pPr>
        <w:rPr>
          <w:rFonts w:cs="Arial"/>
          <w:lang w:val="en-US"/>
        </w:rPr>
      </w:pPr>
      <w:r w:rsidRPr="007E0F9A">
        <w:rPr>
          <w:rFonts w:cs="Arial"/>
          <w:lang w:val="en-US"/>
        </w:rPr>
        <w:t>The questions will serve as a basis to help the evaluation team understand the context of the project and stay focused on the most important issues that need to be evaluated and verified. The questions will be applied to the different interviewees, depending on the actor. The evaluator will try to avoid questions whose answers are binary.</w:t>
      </w:r>
    </w:p>
    <w:tbl>
      <w:tblPr>
        <w:tblStyle w:val="Tablaconcuadrcula4-nfasis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6001D7" w:rsidRPr="00FD0F45" w14:paraId="4FD020B9" w14:textId="77777777" w:rsidTr="00720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top w:val="none" w:sz="0" w:space="0" w:color="auto"/>
              <w:left w:val="none" w:sz="0" w:space="0" w:color="auto"/>
              <w:bottom w:val="none" w:sz="0" w:space="0" w:color="auto"/>
              <w:right w:val="none" w:sz="0" w:space="0" w:color="auto"/>
            </w:tcBorders>
          </w:tcPr>
          <w:p w14:paraId="1501425B" w14:textId="77777777" w:rsidR="006001D7" w:rsidRPr="00FD0F45" w:rsidRDefault="006001D7" w:rsidP="00720281">
            <w:pPr>
              <w:spacing w:before="40" w:after="40" w:line="240" w:lineRule="auto"/>
              <w:jc w:val="center"/>
              <w:rPr>
                <w:rFonts w:cs="Arial"/>
                <w:sz w:val="20"/>
                <w:szCs w:val="20"/>
                <w:lang w:val="en-US"/>
              </w:rPr>
            </w:pPr>
            <w:r w:rsidRPr="00FD0F45">
              <w:rPr>
                <w:rFonts w:cs="Arial"/>
                <w:sz w:val="20"/>
                <w:szCs w:val="20"/>
                <w:lang w:val="en-US"/>
              </w:rPr>
              <w:t>Question</w:t>
            </w:r>
          </w:p>
        </w:tc>
        <w:tc>
          <w:tcPr>
            <w:tcW w:w="2943" w:type="dxa"/>
            <w:tcBorders>
              <w:top w:val="none" w:sz="0" w:space="0" w:color="auto"/>
              <w:left w:val="none" w:sz="0" w:space="0" w:color="auto"/>
              <w:bottom w:val="none" w:sz="0" w:space="0" w:color="auto"/>
              <w:right w:val="none" w:sz="0" w:space="0" w:color="auto"/>
            </w:tcBorders>
          </w:tcPr>
          <w:p w14:paraId="6C5B6450" w14:textId="77777777" w:rsidR="006001D7" w:rsidRPr="00FD0F45" w:rsidRDefault="006001D7" w:rsidP="00720281">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Indicator</w:t>
            </w:r>
          </w:p>
        </w:tc>
        <w:tc>
          <w:tcPr>
            <w:tcW w:w="2943" w:type="dxa"/>
            <w:tcBorders>
              <w:top w:val="none" w:sz="0" w:space="0" w:color="auto"/>
              <w:left w:val="none" w:sz="0" w:space="0" w:color="auto"/>
              <w:bottom w:val="none" w:sz="0" w:space="0" w:color="auto"/>
              <w:right w:val="none" w:sz="0" w:space="0" w:color="auto"/>
            </w:tcBorders>
          </w:tcPr>
          <w:p w14:paraId="0924474E" w14:textId="77777777" w:rsidR="006001D7" w:rsidRPr="00FD0F45" w:rsidRDefault="006001D7" w:rsidP="00720281">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Verification source</w:t>
            </w:r>
          </w:p>
        </w:tc>
      </w:tr>
      <w:tr w:rsidR="006001D7" w:rsidRPr="00FD0F45" w14:paraId="34531ABE"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9BBB59" w:themeFill="accent3"/>
          </w:tcPr>
          <w:p w14:paraId="7E844B8B" w14:textId="77777777" w:rsidR="006001D7" w:rsidRPr="00FD0F45" w:rsidRDefault="006001D7" w:rsidP="00720281">
            <w:pPr>
              <w:spacing w:before="40" w:after="40" w:line="240" w:lineRule="auto"/>
              <w:rPr>
                <w:rFonts w:cs="Arial"/>
                <w:sz w:val="20"/>
                <w:szCs w:val="20"/>
                <w:lang w:val="en-US"/>
              </w:rPr>
            </w:pPr>
            <w:r w:rsidRPr="00FD0F45">
              <w:rPr>
                <w:rFonts w:cs="Arial"/>
                <w:sz w:val="20"/>
                <w:szCs w:val="20"/>
                <w:lang w:val="en-US"/>
              </w:rPr>
              <w:t>Relevance</w:t>
            </w:r>
          </w:p>
        </w:tc>
      </w:tr>
      <w:tr w:rsidR="006001D7" w:rsidRPr="00F0712A" w14:paraId="4F4FCDCC"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7335BF9D"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cs="Arial"/>
                <w:sz w:val="20"/>
                <w:szCs w:val="20"/>
                <w:lang w:val="en-US"/>
              </w:rPr>
            </w:pPr>
            <w:r w:rsidRPr="00FD0F45">
              <w:rPr>
                <w:rFonts w:eastAsia="Times New Roman" w:cs="Arial"/>
                <w:sz w:val="20"/>
                <w:szCs w:val="20"/>
                <w:lang w:val="en-US" w:eastAsia="es-EC"/>
              </w:rPr>
              <w:t>Does the project approach agree with the national priorities?</w:t>
            </w:r>
          </w:p>
        </w:tc>
        <w:tc>
          <w:tcPr>
            <w:tcW w:w="2943" w:type="dxa"/>
          </w:tcPr>
          <w:p w14:paraId="7004ED02"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Alignment with pre-existing policies and new development policies</w:t>
            </w:r>
          </w:p>
        </w:tc>
        <w:tc>
          <w:tcPr>
            <w:tcW w:w="2943" w:type="dxa"/>
          </w:tcPr>
          <w:p w14:paraId="0805530D"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Project documents, policy, strategy, project staff and partners</w:t>
            </w:r>
          </w:p>
        </w:tc>
      </w:tr>
      <w:tr w:rsidR="006001D7" w:rsidRPr="00F0712A" w14:paraId="38F1154A"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396EE2A"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Does the project incorporate the perspective of those who would be affected / benefited by the decisions related to the project? Who could influence its results? and Who could contribute information or other resources during the project design processes?</w:t>
            </w:r>
          </w:p>
        </w:tc>
        <w:tc>
          <w:tcPr>
            <w:tcW w:w="2943" w:type="dxa"/>
          </w:tcPr>
          <w:p w14:paraId="103BA00C"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Groups of consultation carried out.</w:t>
            </w:r>
          </w:p>
        </w:tc>
        <w:tc>
          <w:tcPr>
            <w:tcW w:w="2943" w:type="dxa"/>
          </w:tcPr>
          <w:p w14:paraId="5A779738"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Minutes, project documents, interviews project staff and partners.</w:t>
            </w:r>
          </w:p>
        </w:tc>
      </w:tr>
      <w:tr w:rsidR="006001D7" w:rsidRPr="00F0712A" w14:paraId="6B0007E1"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13CA7879"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cs="Arial"/>
                <w:sz w:val="20"/>
                <w:szCs w:val="20"/>
                <w:lang w:val="en-US"/>
              </w:rPr>
            </w:pPr>
            <w:r w:rsidRPr="00FD0F45">
              <w:rPr>
                <w:rFonts w:eastAsia="Times New Roman" w:cs="Arial"/>
                <w:sz w:val="20"/>
                <w:szCs w:val="20"/>
                <w:lang w:val="en-US" w:eastAsia="es-EC"/>
              </w:rPr>
              <w:t>What extent did the participation of counterparts and public awareness contribute towards the progress and achievement of Project Objectives?</w:t>
            </w:r>
          </w:p>
        </w:tc>
        <w:tc>
          <w:tcPr>
            <w:tcW w:w="2943" w:type="dxa"/>
          </w:tcPr>
          <w:p w14:paraId="597C8376"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2943" w:type="dxa"/>
          </w:tcPr>
          <w:p w14:paraId="18CC26FA"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r>
      <w:tr w:rsidR="006001D7" w:rsidRPr="00F0712A" w14:paraId="06F34927"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7B3B3261"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What extent does the project contribute towards the progress and achievement of the Sustainable Development Goals (SDG)?</w:t>
            </w:r>
          </w:p>
        </w:tc>
        <w:tc>
          <w:tcPr>
            <w:tcW w:w="2943" w:type="dxa"/>
          </w:tcPr>
          <w:p w14:paraId="2908A5F5"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2943" w:type="dxa"/>
          </w:tcPr>
          <w:p w14:paraId="4BD35F13"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r>
      <w:tr w:rsidR="006001D7" w:rsidRPr="00FD0F45" w14:paraId="42FC8563"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3E4A0A33"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Are the established media appropriate for expressing project progress and intended for public impact? (Is there a website? Or did the project implement appropriate public awareness and outreach campaigns?</w:t>
            </w:r>
          </w:p>
        </w:tc>
        <w:tc>
          <w:tcPr>
            <w:tcW w:w="2943" w:type="dxa"/>
          </w:tcPr>
          <w:p w14:paraId="397626BC"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Social media, website, brochures, videos, newspapers, manuals, etc.</w:t>
            </w:r>
          </w:p>
        </w:tc>
        <w:tc>
          <w:tcPr>
            <w:tcW w:w="2943" w:type="dxa"/>
          </w:tcPr>
          <w:p w14:paraId="04B8DCD5"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Reports, interviews</w:t>
            </w:r>
          </w:p>
        </w:tc>
      </w:tr>
      <w:tr w:rsidR="006001D7" w:rsidRPr="00F0712A" w14:paraId="59625E8E"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6C95EEAB"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Is the inclusion of the gender perspective contemplated in the planning of results and activities?</w:t>
            </w:r>
          </w:p>
        </w:tc>
        <w:tc>
          <w:tcPr>
            <w:tcW w:w="2943" w:type="dxa"/>
          </w:tcPr>
          <w:p w14:paraId="4EF20FCE"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Group meeting with gender specialist.</w:t>
            </w:r>
          </w:p>
        </w:tc>
        <w:tc>
          <w:tcPr>
            <w:tcW w:w="2943" w:type="dxa"/>
          </w:tcPr>
          <w:p w14:paraId="37552B14"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Minutes, project documents, interviews project staff and partners.</w:t>
            </w:r>
          </w:p>
        </w:tc>
      </w:tr>
      <w:tr w:rsidR="006001D7" w:rsidRPr="00FD0F45" w14:paraId="7CAC58FC"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2DD24195"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 xml:space="preserve">What extent does the project respond to the international treaties signed </w:t>
            </w:r>
            <w:r w:rsidRPr="00FD0F45">
              <w:rPr>
                <w:rFonts w:eastAsia="Times New Roman" w:cs="Arial"/>
                <w:sz w:val="20"/>
                <w:szCs w:val="20"/>
                <w:lang w:val="en-US" w:eastAsia="es-EC"/>
              </w:rPr>
              <w:lastRenderedPageBreak/>
              <w:t>by the Government within the framework of environmental policies?</w:t>
            </w:r>
          </w:p>
        </w:tc>
        <w:tc>
          <w:tcPr>
            <w:tcW w:w="2943" w:type="dxa"/>
          </w:tcPr>
          <w:p w14:paraId="762ABC5B"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lastRenderedPageBreak/>
              <w:t>Alignment with pre-existing policies and new development policies</w:t>
            </w:r>
          </w:p>
        </w:tc>
        <w:tc>
          <w:tcPr>
            <w:tcW w:w="2943" w:type="dxa"/>
          </w:tcPr>
          <w:p w14:paraId="6088D6FC"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International treaty documents</w:t>
            </w:r>
          </w:p>
        </w:tc>
      </w:tr>
      <w:tr w:rsidR="006001D7" w:rsidRPr="00F0712A" w14:paraId="3024875E"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7ADEBAC6"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What extent does the Government support (or not support) the Project, understand its responsibility and fulfill its obligations?</w:t>
            </w:r>
          </w:p>
        </w:tc>
        <w:tc>
          <w:tcPr>
            <w:tcW w:w="2943" w:type="dxa"/>
          </w:tcPr>
          <w:p w14:paraId="4DB02841"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Meetings of the Project Board, Technical Team, Consultation Groups</w:t>
            </w:r>
          </w:p>
        </w:tc>
        <w:tc>
          <w:tcPr>
            <w:tcW w:w="2943" w:type="dxa"/>
          </w:tcPr>
          <w:p w14:paraId="7A0515DC"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Minutes, project documents, interviews project staff and partners.</w:t>
            </w:r>
          </w:p>
        </w:tc>
      </w:tr>
      <w:tr w:rsidR="006001D7" w:rsidRPr="00FD0F45" w14:paraId="3F826FDA"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0469F11A"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What has been the degree of participation and ownership of the objectives and results by the beneficiary population in the different phases of the project?</w:t>
            </w:r>
          </w:p>
        </w:tc>
        <w:tc>
          <w:tcPr>
            <w:tcW w:w="2943" w:type="dxa"/>
          </w:tcPr>
          <w:p w14:paraId="6F531EA7"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Stakeholder perception, reports.</w:t>
            </w:r>
          </w:p>
        </w:tc>
        <w:tc>
          <w:tcPr>
            <w:tcW w:w="2943" w:type="dxa"/>
          </w:tcPr>
          <w:p w14:paraId="62CBCCF3"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Reports, interviews</w:t>
            </w:r>
          </w:p>
        </w:tc>
      </w:tr>
      <w:tr w:rsidR="006001D7" w:rsidRPr="00FD0F45" w14:paraId="412184AE"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0A09D56A"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What extent has the overall objective of the GEF Project been achieved, has it contributed to conserving its amphibian diversity and using its genetic resources in a sustainable way?</w:t>
            </w:r>
          </w:p>
        </w:tc>
        <w:tc>
          <w:tcPr>
            <w:tcW w:w="2943" w:type="dxa"/>
          </w:tcPr>
          <w:p w14:paraId="364D0778"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Stakeholder perception, reports.</w:t>
            </w:r>
          </w:p>
        </w:tc>
        <w:tc>
          <w:tcPr>
            <w:tcW w:w="2943" w:type="dxa"/>
          </w:tcPr>
          <w:p w14:paraId="442456C4"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Reports, interviews</w:t>
            </w:r>
          </w:p>
        </w:tc>
      </w:tr>
      <w:tr w:rsidR="006001D7" w:rsidRPr="00FD0F45" w14:paraId="1C426B9D" w14:textId="77777777" w:rsidTr="00720281">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9BBB59" w:themeFill="accent3"/>
          </w:tcPr>
          <w:p w14:paraId="3DEBDB22" w14:textId="77777777" w:rsidR="006001D7" w:rsidRPr="00FD0F45" w:rsidRDefault="006001D7" w:rsidP="00720281">
            <w:pPr>
              <w:spacing w:before="40" w:after="40" w:line="240" w:lineRule="auto"/>
              <w:rPr>
                <w:rFonts w:cs="Arial"/>
                <w:sz w:val="20"/>
                <w:szCs w:val="20"/>
                <w:lang w:val="en-US"/>
              </w:rPr>
            </w:pPr>
            <w:r w:rsidRPr="00FD0F45">
              <w:rPr>
                <w:rFonts w:eastAsia="Times New Roman" w:cs="Arial"/>
                <w:sz w:val="20"/>
                <w:szCs w:val="20"/>
                <w:lang w:val="en-US" w:eastAsia="es-EC"/>
              </w:rPr>
              <w:t>Effectiveness</w:t>
            </w:r>
          </w:p>
        </w:tc>
      </w:tr>
      <w:tr w:rsidR="006001D7" w:rsidRPr="00FD0F45" w14:paraId="2A66498C"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3B272BB8"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What has been the degree of progress towards the achievement of the products and expected results of the project?</w:t>
            </w:r>
          </w:p>
        </w:tc>
        <w:tc>
          <w:tcPr>
            <w:tcW w:w="2943" w:type="dxa"/>
          </w:tcPr>
          <w:p w14:paraId="68C508D5"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 of results and results achieved:</w:t>
            </w:r>
          </w:p>
          <w:p w14:paraId="69F0CF29"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Progress towards the results framework</w:t>
            </w:r>
          </w:p>
          <w:p w14:paraId="5648346E"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2943" w:type="dxa"/>
          </w:tcPr>
          <w:p w14:paraId="2B104651"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M&amp;E reports, interviews</w:t>
            </w:r>
          </w:p>
        </w:tc>
      </w:tr>
      <w:tr w:rsidR="006001D7" w:rsidRPr="00FD0F45" w14:paraId="16D7DC41"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31205B93"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What extent do the results of the project, as well as its other characteristics (choice of partners, structure of the coordinating unit, implementation mechanisms, scope, budget, administrative processes, use of resources) allow the achievement of the objectives?</w:t>
            </w:r>
          </w:p>
        </w:tc>
        <w:tc>
          <w:tcPr>
            <w:tcW w:w="2943" w:type="dxa"/>
          </w:tcPr>
          <w:p w14:paraId="4165D677"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 of results and results achieved:</w:t>
            </w:r>
          </w:p>
          <w:p w14:paraId="7AE178AE"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Progress towards the results framework</w:t>
            </w:r>
          </w:p>
          <w:p w14:paraId="36DFA92B"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2943" w:type="dxa"/>
          </w:tcPr>
          <w:p w14:paraId="3D699723"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M&amp;E reports, interviews</w:t>
            </w:r>
          </w:p>
        </w:tc>
      </w:tr>
      <w:tr w:rsidR="006001D7" w:rsidRPr="00FD0F45" w14:paraId="2500639D"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7229687A"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Is the logical framework of the project: communicated correctly and used as a management tool during project implementation at the country level?</w:t>
            </w:r>
          </w:p>
        </w:tc>
        <w:tc>
          <w:tcPr>
            <w:tcW w:w="2943" w:type="dxa"/>
          </w:tcPr>
          <w:p w14:paraId="3999F95F"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Modifications to the logical framework</w:t>
            </w:r>
          </w:p>
        </w:tc>
        <w:tc>
          <w:tcPr>
            <w:tcW w:w="2943" w:type="dxa"/>
          </w:tcPr>
          <w:p w14:paraId="63007E76"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M&amp;E reports, interviews</w:t>
            </w:r>
          </w:p>
        </w:tc>
      </w:tr>
      <w:tr w:rsidR="006001D7" w:rsidRPr="00FD0F45" w14:paraId="57AA1B6B"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1AFA4359"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Do the results framework indicators have a SMART focus?</w:t>
            </w:r>
          </w:p>
        </w:tc>
        <w:tc>
          <w:tcPr>
            <w:tcW w:w="2943" w:type="dxa"/>
          </w:tcPr>
          <w:p w14:paraId="0DF6617C"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Results framework indicators</w:t>
            </w:r>
          </w:p>
        </w:tc>
        <w:tc>
          <w:tcPr>
            <w:tcW w:w="2943" w:type="dxa"/>
          </w:tcPr>
          <w:p w14:paraId="400695B5"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M&amp;E reports, interviews</w:t>
            </w:r>
          </w:p>
        </w:tc>
      </w:tr>
      <w:tr w:rsidR="006001D7" w:rsidRPr="00FD0F45" w14:paraId="4AD06DDA"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33EAA978"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Have the logical framework, work plans, or any changes made to them been used as management tools during project implementation?</w:t>
            </w:r>
          </w:p>
        </w:tc>
        <w:tc>
          <w:tcPr>
            <w:tcW w:w="2943" w:type="dxa"/>
          </w:tcPr>
          <w:p w14:paraId="4C743304"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M&amp;E documents generated annually, PIR, Quarterly and monthly reports</w:t>
            </w:r>
          </w:p>
        </w:tc>
        <w:tc>
          <w:tcPr>
            <w:tcW w:w="2943" w:type="dxa"/>
          </w:tcPr>
          <w:p w14:paraId="20D5F2CD"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M&amp;E reports, interviews</w:t>
            </w:r>
          </w:p>
        </w:tc>
      </w:tr>
      <w:tr w:rsidR="006001D7" w:rsidRPr="00F0712A" w14:paraId="6A1B4E3F"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391313B2"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lastRenderedPageBreak/>
              <w:t>Are the mid-term and end-of-project goals achievable?</w:t>
            </w:r>
          </w:p>
        </w:tc>
        <w:tc>
          <w:tcPr>
            <w:tcW w:w="2943" w:type="dxa"/>
          </w:tcPr>
          <w:p w14:paraId="2BE762CA"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 of results and results achieved:</w:t>
            </w:r>
          </w:p>
          <w:p w14:paraId="66C5B207"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Progress towards the results framework</w:t>
            </w:r>
          </w:p>
          <w:p w14:paraId="494B9DCB"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proofErr w:type="spellStart"/>
            <w:r w:rsidRPr="00FD0F45">
              <w:rPr>
                <w:rFonts w:cs="Arial"/>
                <w:sz w:val="20"/>
                <w:szCs w:val="20"/>
                <w:lang w:val="en-US"/>
              </w:rPr>
              <w:t>Abrir</w:t>
            </w:r>
            <w:proofErr w:type="spellEnd"/>
            <w:r w:rsidRPr="00FD0F45">
              <w:rPr>
                <w:rFonts w:cs="Arial"/>
                <w:sz w:val="20"/>
                <w:szCs w:val="20"/>
                <w:lang w:val="en-US"/>
              </w:rPr>
              <w:t xml:space="preserve"> </w:t>
            </w:r>
            <w:proofErr w:type="spellStart"/>
            <w:r w:rsidRPr="00FD0F45">
              <w:rPr>
                <w:rFonts w:cs="Arial"/>
                <w:sz w:val="20"/>
                <w:szCs w:val="20"/>
                <w:lang w:val="en-US"/>
              </w:rPr>
              <w:t>en</w:t>
            </w:r>
            <w:proofErr w:type="spellEnd"/>
            <w:r w:rsidRPr="00FD0F45">
              <w:rPr>
                <w:rFonts w:cs="Arial"/>
                <w:sz w:val="20"/>
                <w:szCs w:val="20"/>
                <w:lang w:val="en-US"/>
              </w:rPr>
              <w:t xml:space="preserve"> Google Traductor</w:t>
            </w:r>
          </w:p>
        </w:tc>
        <w:tc>
          <w:tcPr>
            <w:tcW w:w="2943" w:type="dxa"/>
          </w:tcPr>
          <w:p w14:paraId="74F15A1F"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 xml:space="preserve">M&amp;E reports, interviews, </w:t>
            </w:r>
            <w:proofErr w:type="spellStart"/>
            <w:r w:rsidRPr="00FD0F45">
              <w:rPr>
                <w:rFonts w:cs="Arial"/>
                <w:sz w:val="20"/>
                <w:szCs w:val="20"/>
                <w:lang w:val="en-US"/>
              </w:rPr>
              <w:t>ProDoc</w:t>
            </w:r>
            <w:proofErr w:type="spellEnd"/>
          </w:p>
        </w:tc>
      </w:tr>
      <w:tr w:rsidR="006001D7" w:rsidRPr="00FD0F45" w14:paraId="63F01D89"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3495B1CF" w14:textId="77777777" w:rsidR="006001D7" w:rsidRPr="00FD0F45" w:rsidRDefault="006001D7" w:rsidP="00720281">
            <w:pPr>
              <w:spacing w:before="40" w:after="40" w:line="240" w:lineRule="auto"/>
              <w:rPr>
                <w:rFonts w:cs="Arial"/>
                <w:sz w:val="20"/>
                <w:szCs w:val="20"/>
                <w:lang w:val="en-US"/>
              </w:rPr>
            </w:pPr>
            <w:r w:rsidRPr="00FD0F45">
              <w:rPr>
                <w:rFonts w:eastAsia="Times New Roman" w:cs="Arial"/>
                <w:sz w:val="20"/>
                <w:szCs w:val="20"/>
                <w:lang w:val="en-US" w:eastAsia="es-EC"/>
              </w:rPr>
              <w:t>What are the main barriers to achieving the Project objective</w:t>
            </w:r>
          </w:p>
        </w:tc>
        <w:tc>
          <w:tcPr>
            <w:tcW w:w="2943" w:type="dxa"/>
          </w:tcPr>
          <w:p w14:paraId="6DD333C1"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 of results and results achieved:</w:t>
            </w:r>
          </w:p>
        </w:tc>
        <w:tc>
          <w:tcPr>
            <w:tcW w:w="2943" w:type="dxa"/>
          </w:tcPr>
          <w:p w14:paraId="5A755FFC"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M&amp;E reports, interviews</w:t>
            </w:r>
          </w:p>
        </w:tc>
      </w:tr>
      <w:tr w:rsidR="006001D7" w:rsidRPr="00FD0F45" w14:paraId="5E669C80"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0DAA0C8E"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b w:val="0"/>
                <w:bCs w:val="0"/>
                <w:sz w:val="20"/>
                <w:szCs w:val="20"/>
                <w:lang w:val="en-US" w:eastAsia="es-EC"/>
              </w:rPr>
            </w:pPr>
            <w:r w:rsidRPr="00FD0F45">
              <w:rPr>
                <w:rFonts w:eastAsia="Times New Roman" w:cs="Arial"/>
                <w:sz w:val="20"/>
                <w:szCs w:val="20"/>
                <w:lang w:val="en-US" w:eastAsia="es-EC"/>
              </w:rPr>
              <w:t>What are the specific recommendations / revisions of goals and indicators?</w:t>
            </w:r>
          </w:p>
        </w:tc>
        <w:tc>
          <w:tcPr>
            <w:tcW w:w="2943" w:type="dxa"/>
          </w:tcPr>
          <w:p w14:paraId="4FB059C2"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Modifications made to indicators</w:t>
            </w:r>
          </w:p>
        </w:tc>
        <w:tc>
          <w:tcPr>
            <w:tcW w:w="2943" w:type="dxa"/>
          </w:tcPr>
          <w:p w14:paraId="3B704DD4"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M&amp;E reports, interviews</w:t>
            </w:r>
          </w:p>
        </w:tc>
      </w:tr>
      <w:tr w:rsidR="006001D7" w:rsidRPr="00FD0F45" w14:paraId="05038E86"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218EB637"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Has the progress made so far led or will it allow future beneficial effects for development (such as income generation, gender equality and empowerment of women, improved governance, legal certainty for key actors, among Others) that can be included in the results framework and monitored annually?</w:t>
            </w:r>
          </w:p>
        </w:tc>
        <w:tc>
          <w:tcPr>
            <w:tcW w:w="2943" w:type="dxa"/>
          </w:tcPr>
          <w:p w14:paraId="7AF11C0A"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Identification of indirect benefits</w:t>
            </w:r>
          </w:p>
        </w:tc>
        <w:tc>
          <w:tcPr>
            <w:tcW w:w="2943" w:type="dxa"/>
          </w:tcPr>
          <w:p w14:paraId="0ECDB774"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M&amp;E reports, interviews</w:t>
            </w:r>
          </w:p>
        </w:tc>
      </w:tr>
      <w:tr w:rsidR="006001D7" w:rsidRPr="00F0712A" w14:paraId="2098433B"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747F52B0"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 xml:space="preserve">Has there been coordination between the different actors involved in the implementation of the project? Is there the same perception of the project, its </w:t>
            </w:r>
            <w:proofErr w:type="gramStart"/>
            <w:r w:rsidRPr="00FD0F45">
              <w:rPr>
                <w:rFonts w:eastAsia="Times New Roman" w:cs="Arial"/>
                <w:sz w:val="20"/>
                <w:szCs w:val="20"/>
                <w:lang w:val="en-US" w:eastAsia="es-EC"/>
              </w:rPr>
              <w:t>objectives</w:t>
            </w:r>
            <w:proofErr w:type="gramEnd"/>
            <w:r w:rsidRPr="00FD0F45">
              <w:rPr>
                <w:rFonts w:eastAsia="Times New Roman" w:cs="Arial"/>
                <w:sz w:val="20"/>
                <w:szCs w:val="20"/>
                <w:lang w:val="en-US" w:eastAsia="es-EC"/>
              </w:rPr>
              <w:t xml:space="preserve"> and the way in which projects of this type are implemented (understanding of incremental costs, among others)?</w:t>
            </w:r>
          </w:p>
        </w:tc>
        <w:tc>
          <w:tcPr>
            <w:tcW w:w="2943" w:type="dxa"/>
          </w:tcPr>
          <w:p w14:paraId="539429FD"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Meetings of the Project Board, Technical Team, Consultation Groups</w:t>
            </w:r>
          </w:p>
        </w:tc>
        <w:tc>
          <w:tcPr>
            <w:tcW w:w="2943" w:type="dxa"/>
          </w:tcPr>
          <w:p w14:paraId="761BB915"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Minutes, project documents, interviews project staff and partners.</w:t>
            </w:r>
          </w:p>
        </w:tc>
      </w:tr>
      <w:tr w:rsidR="006001D7" w:rsidRPr="00FD0F45" w14:paraId="1EA18665"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0C57F7CB"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Is there an implementation strategy? What is the role of MAAE and its partners?</w:t>
            </w:r>
          </w:p>
          <w:p w14:paraId="25C9D38E"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What is the role of UNDP in implementation?</w:t>
            </w:r>
          </w:p>
          <w:p w14:paraId="4AC5B9E3" w14:textId="77777777" w:rsidR="006001D7" w:rsidRPr="00FD0F45" w:rsidRDefault="006001D7" w:rsidP="00720281">
            <w:pPr>
              <w:spacing w:before="40" w:after="40" w:line="240" w:lineRule="auto"/>
              <w:rPr>
                <w:rFonts w:eastAsia="Times New Roman" w:cs="Arial"/>
                <w:sz w:val="20"/>
                <w:szCs w:val="20"/>
                <w:lang w:val="en-US" w:eastAsia="es-EC"/>
              </w:rPr>
            </w:pPr>
            <w:proofErr w:type="spellStart"/>
            <w:r w:rsidRPr="00FD0F45">
              <w:rPr>
                <w:rFonts w:eastAsia="Times New Roman" w:cs="Arial"/>
                <w:sz w:val="20"/>
                <w:szCs w:val="20"/>
                <w:lang w:val="en-US" w:eastAsia="es-EC"/>
              </w:rPr>
              <w:t>Abrir</w:t>
            </w:r>
            <w:proofErr w:type="spellEnd"/>
            <w:r w:rsidRPr="00FD0F45">
              <w:rPr>
                <w:rFonts w:eastAsia="Times New Roman" w:cs="Arial"/>
                <w:sz w:val="20"/>
                <w:szCs w:val="20"/>
                <w:lang w:val="en-US" w:eastAsia="es-EC"/>
              </w:rPr>
              <w:t xml:space="preserve"> </w:t>
            </w:r>
            <w:proofErr w:type="spellStart"/>
            <w:r w:rsidRPr="00FD0F45">
              <w:rPr>
                <w:rFonts w:eastAsia="Times New Roman" w:cs="Arial"/>
                <w:sz w:val="20"/>
                <w:szCs w:val="20"/>
                <w:lang w:val="en-US" w:eastAsia="es-EC"/>
              </w:rPr>
              <w:t>en</w:t>
            </w:r>
            <w:proofErr w:type="spellEnd"/>
            <w:r w:rsidRPr="00FD0F45">
              <w:rPr>
                <w:rFonts w:eastAsia="Times New Roman" w:cs="Arial"/>
                <w:sz w:val="20"/>
                <w:szCs w:val="20"/>
                <w:lang w:val="en-US" w:eastAsia="es-EC"/>
              </w:rPr>
              <w:t xml:space="preserve"> Google Traductor</w:t>
            </w:r>
          </w:p>
        </w:tc>
        <w:tc>
          <w:tcPr>
            <w:tcW w:w="2943" w:type="dxa"/>
          </w:tcPr>
          <w:p w14:paraId="1E79285C"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Meetings of the Project Board, Technical Team</w:t>
            </w:r>
          </w:p>
        </w:tc>
        <w:tc>
          <w:tcPr>
            <w:tcW w:w="2943" w:type="dxa"/>
          </w:tcPr>
          <w:p w14:paraId="290E24AB"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proofErr w:type="spellStart"/>
            <w:r w:rsidRPr="00FD0F45">
              <w:rPr>
                <w:rFonts w:cs="Arial"/>
                <w:sz w:val="20"/>
                <w:szCs w:val="20"/>
                <w:lang w:val="en-US"/>
              </w:rPr>
              <w:t>ProDoc</w:t>
            </w:r>
            <w:proofErr w:type="spellEnd"/>
            <w:r w:rsidRPr="00FD0F45">
              <w:rPr>
                <w:rFonts w:cs="Arial"/>
                <w:sz w:val="20"/>
                <w:szCs w:val="20"/>
                <w:lang w:val="en-US"/>
              </w:rPr>
              <w:t>, project reports, interviews</w:t>
            </w:r>
          </w:p>
        </w:tc>
      </w:tr>
      <w:tr w:rsidR="006001D7" w:rsidRPr="00FD0F45" w14:paraId="4EA23644"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35AD951A"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 xml:space="preserve">What have been the changes, positive or negative, generated by the work of the MAAE, the </w:t>
            </w:r>
            <w:proofErr w:type="spellStart"/>
            <w:r w:rsidRPr="00FD0F45">
              <w:rPr>
                <w:rFonts w:eastAsia="Times New Roman" w:cs="Arial"/>
                <w:sz w:val="20"/>
                <w:szCs w:val="20"/>
                <w:lang w:val="en-US" w:eastAsia="es-EC"/>
              </w:rPr>
              <w:t>Otonga</w:t>
            </w:r>
            <w:proofErr w:type="spellEnd"/>
            <w:r w:rsidRPr="00FD0F45">
              <w:rPr>
                <w:rFonts w:eastAsia="Times New Roman" w:cs="Arial"/>
                <w:sz w:val="20"/>
                <w:szCs w:val="20"/>
                <w:lang w:val="en-US" w:eastAsia="es-EC"/>
              </w:rPr>
              <w:t xml:space="preserve"> Foundation and the </w:t>
            </w:r>
            <w:proofErr w:type="spellStart"/>
            <w:r w:rsidRPr="00FD0F45">
              <w:rPr>
                <w:rFonts w:eastAsia="Times New Roman" w:cs="Arial"/>
                <w:sz w:val="20"/>
                <w:szCs w:val="20"/>
                <w:lang w:val="en-US" w:eastAsia="es-EC"/>
              </w:rPr>
              <w:t>Jambatu</w:t>
            </w:r>
            <w:proofErr w:type="spellEnd"/>
            <w:r w:rsidRPr="00FD0F45">
              <w:rPr>
                <w:rFonts w:eastAsia="Times New Roman" w:cs="Arial"/>
                <w:sz w:val="20"/>
                <w:szCs w:val="20"/>
                <w:lang w:val="en-US" w:eastAsia="es-EC"/>
              </w:rPr>
              <w:t xml:space="preserve"> Center?</w:t>
            </w:r>
          </w:p>
        </w:tc>
        <w:tc>
          <w:tcPr>
            <w:tcW w:w="2943" w:type="dxa"/>
          </w:tcPr>
          <w:p w14:paraId="5F3DDA10"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Indirect benefits</w:t>
            </w:r>
          </w:p>
        </w:tc>
        <w:tc>
          <w:tcPr>
            <w:tcW w:w="2943" w:type="dxa"/>
          </w:tcPr>
          <w:p w14:paraId="62E38CEC"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proofErr w:type="spellStart"/>
            <w:r w:rsidRPr="00FD0F45">
              <w:rPr>
                <w:rFonts w:cs="Arial"/>
                <w:sz w:val="20"/>
                <w:szCs w:val="20"/>
                <w:lang w:val="en-US"/>
              </w:rPr>
              <w:t>ProDoc</w:t>
            </w:r>
            <w:proofErr w:type="spellEnd"/>
            <w:r w:rsidRPr="00FD0F45">
              <w:rPr>
                <w:rFonts w:cs="Arial"/>
                <w:sz w:val="20"/>
                <w:szCs w:val="20"/>
                <w:lang w:val="en-US"/>
              </w:rPr>
              <w:t>, project reports, interviews</w:t>
            </w:r>
          </w:p>
        </w:tc>
      </w:tr>
      <w:tr w:rsidR="006001D7" w:rsidRPr="00F0712A" w14:paraId="094BF28F"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008A432"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 xml:space="preserve">Have there been effects or </w:t>
            </w:r>
            <w:proofErr w:type="gramStart"/>
            <w:r w:rsidRPr="00FD0F45">
              <w:rPr>
                <w:rFonts w:eastAsia="Times New Roman" w:cs="Arial"/>
                <w:sz w:val="20"/>
                <w:szCs w:val="20"/>
                <w:lang w:val="en-US" w:eastAsia="es-EC"/>
              </w:rPr>
              <w:t>some kind of policy</w:t>
            </w:r>
            <w:proofErr w:type="gramEnd"/>
            <w:r w:rsidRPr="00FD0F45">
              <w:rPr>
                <w:rFonts w:eastAsia="Times New Roman" w:cs="Arial"/>
                <w:sz w:val="20"/>
                <w:szCs w:val="20"/>
                <w:lang w:val="en-US" w:eastAsia="es-EC"/>
              </w:rPr>
              <w:t xml:space="preserve"> change? New policy development Project, policy, strategy </w:t>
            </w:r>
            <w:r w:rsidRPr="00FD0F45">
              <w:rPr>
                <w:rFonts w:eastAsia="Times New Roman" w:cs="Arial"/>
                <w:sz w:val="20"/>
                <w:szCs w:val="20"/>
                <w:lang w:val="en-US" w:eastAsia="es-EC"/>
              </w:rPr>
              <w:lastRenderedPageBreak/>
              <w:t>documents, project staff and partners</w:t>
            </w:r>
          </w:p>
        </w:tc>
        <w:tc>
          <w:tcPr>
            <w:tcW w:w="2943" w:type="dxa"/>
          </w:tcPr>
          <w:p w14:paraId="268FF5AC"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lastRenderedPageBreak/>
              <w:t>Development of new policies</w:t>
            </w:r>
          </w:p>
        </w:tc>
        <w:tc>
          <w:tcPr>
            <w:tcW w:w="2943" w:type="dxa"/>
          </w:tcPr>
          <w:p w14:paraId="7BD08359"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Project documents, policy, strategy, project staff and partners</w:t>
            </w:r>
          </w:p>
        </w:tc>
      </w:tr>
      <w:tr w:rsidR="006001D7" w:rsidRPr="00FD0F45" w14:paraId="543458BF"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41A509ED"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Is there inclusive participation of beneficiaries with a gender perspective?</w:t>
            </w:r>
          </w:p>
        </w:tc>
        <w:tc>
          <w:tcPr>
            <w:tcW w:w="2943" w:type="dxa"/>
          </w:tcPr>
          <w:p w14:paraId="737AA8DA"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Stakeholder perception, stakeholder plan</w:t>
            </w:r>
          </w:p>
        </w:tc>
        <w:tc>
          <w:tcPr>
            <w:tcW w:w="2943" w:type="dxa"/>
          </w:tcPr>
          <w:p w14:paraId="43ACB8A5"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Project reports, interviews</w:t>
            </w:r>
          </w:p>
        </w:tc>
      </w:tr>
      <w:tr w:rsidR="006001D7" w:rsidRPr="00FD0F45" w14:paraId="7FEAF51F"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773D8A2C"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What processes have required the implementation of a participatory approach? Was the implemented strategy adequate? What results were obtained?</w:t>
            </w:r>
          </w:p>
        </w:tc>
        <w:tc>
          <w:tcPr>
            <w:tcW w:w="2943" w:type="dxa"/>
          </w:tcPr>
          <w:p w14:paraId="0EEAC4AE"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Stakeholder perception, stakeholder plan</w:t>
            </w:r>
          </w:p>
        </w:tc>
        <w:tc>
          <w:tcPr>
            <w:tcW w:w="2943" w:type="dxa"/>
          </w:tcPr>
          <w:p w14:paraId="5F880314"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Project reports, interviews</w:t>
            </w:r>
          </w:p>
        </w:tc>
      </w:tr>
      <w:tr w:rsidR="006001D7" w:rsidRPr="00FD0F45" w14:paraId="58FED939"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73CAA4D0"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How have the changes and adaptive management been reported by the Project Coordinator and shared with the Project Board?</w:t>
            </w:r>
          </w:p>
        </w:tc>
        <w:tc>
          <w:tcPr>
            <w:tcW w:w="2943" w:type="dxa"/>
          </w:tcPr>
          <w:p w14:paraId="4021B7D3"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Perception of the project coordinator and other members of the Project Board</w:t>
            </w:r>
          </w:p>
        </w:tc>
        <w:tc>
          <w:tcPr>
            <w:tcW w:w="2943" w:type="dxa"/>
          </w:tcPr>
          <w:p w14:paraId="6895E1A8"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Project reports, interviews</w:t>
            </w:r>
          </w:p>
        </w:tc>
      </w:tr>
      <w:tr w:rsidR="006001D7" w:rsidRPr="00FD0F45" w14:paraId="7D90B4EB"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3E04ED3"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Has the progress made so far led or will it allow beneficial effects for development in the future (such as influencing public policies focused on priority groups, gender equality and empowerment of women, improving governance, among others) that may be included in the results framework and monitored annually?</w:t>
            </w:r>
          </w:p>
        </w:tc>
        <w:tc>
          <w:tcPr>
            <w:tcW w:w="2943" w:type="dxa"/>
          </w:tcPr>
          <w:p w14:paraId="0F3CDCCE"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Identification of potential future benefits</w:t>
            </w:r>
          </w:p>
        </w:tc>
        <w:tc>
          <w:tcPr>
            <w:tcW w:w="2943" w:type="dxa"/>
          </w:tcPr>
          <w:p w14:paraId="2CEF90BF"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Project reports, interviews</w:t>
            </w:r>
          </w:p>
        </w:tc>
      </w:tr>
      <w:tr w:rsidR="006001D7" w:rsidRPr="00FD0F45" w14:paraId="02C159F2"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33798ACA"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How have the lessons learned from the adaptive management process been documented and shared with partners?</w:t>
            </w:r>
          </w:p>
        </w:tc>
        <w:tc>
          <w:tcPr>
            <w:tcW w:w="2943" w:type="dxa"/>
          </w:tcPr>
          <w:p w14:paraId="58CE451E"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Systematization of lessons learned</w:t>
            </w:r>
          </w:p>
        </w:tc>
        <w:tc>
          <w:tcPr>
            <w:tcW w:w="2943" w:type="dxa"/>
          </w:tcPr>
          <w:p w14:paraId="7C3E72A7"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Project documents</w:t>
            </w:r>
          </w:p>
        </w:tc>
      </w:tr>
      <w:tr w:rsidR="006001D7" w:rsidRPr="00FD0F45" w14:paraId="11441C4C"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9BBB59" w:themeFill="accent3"/>
          </w:tcPr>
          <w:p w14:paraId="4EA45455" w14:textId="77777777" w:rsidR="006001D7" w:rsidRPr="00FD0F45" w:rsidRDefault="006001D7" w:rsidP="00720281">
            <w:pPr>
              <w:spacing w:before="40" w:after="40" w:line="240" w:lineRule="auto"/>
              <w:rPr>
                <w:rFonts w:cs="Arial"/>
                <w:sz w:val="20"/>
                <w:szCs w:val="20"/>
                <w:lang w:val="en-US"/>
              </w:rPr>
            </w:pPr>
            <w:r w:rsidRPr="00FD0F45">
              <w:rPr>
                <w:rFonts w:eastAsia="Times New Roman" w:cs="Arial"/>
                <w:sz w:val="20"/>
                <w:szCs w:val="20"/>
                <w:lang w:val="en-US" w:eastAsia="es-EC"/>
              </w:rPr>
              <w:t>Efficiency</w:t>
            </w:r>
          </w:p>
        </w:tc>
      </w:tr>
      <w:tr w:rsidR="006001D7" w:rsidRPr="00FD0F45" w14:paraId="1266DFCA"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7CFE4ACD"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Have resources been used appropriately and economically to achieve progress toward desired products and outcomes?</w:t>
            </w:r>
          </w:p>
        </w:tc>
        <w:tc>
          <w:tcPr>
            <w:tcW w:w="2943" w:type="dxa"/>
          </w:tcPr>
          <w:p w14:paraId="42888758"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 of resources spent vs% progress in achieving results</w:t>
            </w:r>
          </w:p>
        </w:tc>
        <w:tc>
          <w:tcPr>
            <w:tcW w:w="2943" w:type="dxa"/>
          </w:tcPr>
          <w:p w14:paraId="0ABD11F7"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Expense reports, M&amp;E</w:t>
            </w:r>
          </w:p>
        </w:tc>
      </w:tr>
      <w:tr w:rsidR="006001D7" w:rsidRPr="00FD0F45" w14:paraId="1E344E33"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0FA3FE8F"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Have the budgets and schedules initially established in the project document been respected?</w:t>
            </w:r>
          </w:p>
        </w:tc>
        <w:tc>
          <w:tcPr>
            <w:tcW w:w="2943" w:type="dxa"/>
          </w:tcPr>
          <w:p w14:paraId="216973F1"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 of resource execution vs planned resources</w:t>
            </w:r>
          </w:p>
        </w:tc>
        <w:tc>
          <w:tcPr>
            <w:tcW w:w="2943" w:type="dxa"/>
          </w:tcPr>
          <w:p w14:paraId="65919CAC"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 xml:space="preserve">Expense reports, M&amp;E, </w:t>
            </w:r>
            <w:proofErr w:type="spellStart"/>
            <w:r w:rsidRPr="00FD0F45">
              <w:rPr>
                <w:rFonts w:cs="Arial"/>
                <w:sz w:val="20"/>
                <w:szCs w:val="20"/>
                <w:lang w:val="en-US"/>
              </w:rPr>
              <w:t>ProDoc</w:t>
            </w:r>
            <w:proofErr w:type="spellEnd"/>
          </w:p>
        </w:tc>
      </w:tr>
      <w:tr w:rsidR="006001D7" w:rsidRPr="00FD0F45" w14:paraId="75510BC2"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57A8BA97"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Has the availability of inputs and actions been timely?</w:t>
            </w:r>
          </w:p>
        </w:tc>
        <w:tc>
          <w:tcPr>
            <w:tcW w:w="2943" w:type="dxa"/>
          </w:tcPr>
          <w:p w14:paraId="7F0B184E"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 of resources spent</w:t>
            </w:r>
          </w:p>
        </w:tc>
        <w:tc>
          <w:tcPr>
            <w:tcW w:w="2943" w:type="dxa"/>
          </w:tcPr>
          <w:p w14:paraId="67B0664A"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Spending reports, interviews</w:t>
            </w:r>
          </w:p>
        </w:tc>
      </w:tr>
      <w:tr w:rsidR="006001D7" w:rsidRPr="00FD0F45" w14:paraId="0AE314F1"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13CFA60"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 xml:space="preserve">Has the political, </w:t>
            </w:r>
            <w:proofErr w:type="gramStart"/>
            <w:r w:rsidRPr="00FD0F45">
              <w:rPr>
                <w:rFonts w:eastAsia="Times New Roman" w:cs="Arial"/>
                <w:sz w:val="20"/>
                <w:szCs w:val="20"/>
                <w:lang w:val="en-US" w:eastAsia="es-EC"/>
              </w:rPr>
              <w:t>technical</w:t>
            </w:r>
            <w:proofErr w:type="gramEnd"/>
            <w:r w:rsidRPr="00FD0F45">
              <w:rPr>
                <w:rFonts w:eastAsia="Times New Roman" w:cs="Arial"/>
                <w:sz w:val="20"/>
                <w:szCs w:val="20"/>
                <w:lang w:val="en-US" w:eastAsia="es-EC"/>
              </w:rPr>
              <w:t xml:space="preserve"> and administrative support provided by UNDP been timely? What are the challenges to overcome in the future?</w:t>
            </w:r>
          </w:p>
        </w:tc>
        <w:tc>
          <w:tcPr>
            <w:tcW w:w="2943" w:type="dxa"/>
          </w:tcPr>
          <w:p w14:paraId="5B5E1A1A"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Stakeholder perception, reports</w:t>
            </w:r>
          </w:p>
        </w:tc>
        <w:tc>
          <w:tcPr>
            <w:tcW w:w="2943" w:type="dxa"/>
          </w:tcPr>
          <w:p w14:paraId="441C407F"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Project reports, interviews</w:t>
            </w:r>
          </w:p>
        </w:tc>
      </w:tr>
      <w:tr w:rsidR="006001D7" w:rsidRPr="00FD0F45" w14:paraId="115C3F99"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44A71BFF"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lastRenderedPageBreak/>
              <w:t>What extent did the project results framework function as a management tool?</w:t>
            </w:r>
          </w:p>
        </w:tc>
        <w:tc>
          <w:tcPr>
            <w:tcW w:w="2943" w:type="dxa"/>
          </w:tcPr>
          <w:p w14:paraId="59E9D330"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Stakeholder perception, modifications to the logical framework</w:t>
            </w:r>
          </w:p>
        </w:tc>
        <w:tc>
          <w:tcPr>
            <w:tcW w:w="2943" w:type="dxa"/>
          </w:tcPr>
          <w:p w14:paraId="7A57B233"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M&amp;E reports, interviews</w:t>
            </w:r>
          </w:p>
        </w:tc>
      </w:tr>
      <w:tr w:rsidR="006001D7" w:rsidRPr="00FD0F45" w14:paraId="75A0321A"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1B0087CF"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 xml:space="preserve">Was there a delay in starting and implementing the project? What were the causes of </w:t>
            </w:r>
            <w:proofErr w:type="gramStart"/>
            <w:r w:rsidRPr="00FD0F45">
              <w:rPr>
                <w:rFonts w:eastAsia="Times New Roman" w:cs="Arial"/>
                <w:sz w:val="20"/>
                <w:szCs w:val="20"/>
                <w:lang w:val="en-US" w:eastAsia="es-EC"/>
              </w:rPr>
              <w:t>these</w:t>
            </w:r>
            <w:proofErr w:type="gramEnd"/>
            <w:r w:rsidRPr="00FD0F45">
              <w:rPr>
                <w:rFonts w:eastAsia="Times New Roman" w:cs="Arial"/>
                <w:sz w:val="20"/>
                <w:szCs w:val="20"/>
                <w:lang w:val="en-US" w:eastAsia="es-EC"/>
              </w:rPr>
              <w:t xml:space="preserve"> and have they been resolved?</w:t>
            </w:r>
          </w:p>
        </w:tc>
        <w:tc>
          <w:tcPr>
            <w:tcW w:w="2943" w:type="dxa"/>
          </w:tcPr>
          <w:p w14:paraId="7E66BEA7"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Official project start date</w:t>
            </w:r>
          </w:p>
        </w:tc>
        <w:tc>
          <w:tcPr>
            <w:tcW w:w="2943" w:type="dxa"/>
          </w:tcPr>
          <w:p w14:paraId="46ACFE2F"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Project inception report</w:t>
            </w:r>
          </w:p>
        </w:tc>
      </w:tr>
      <w:tr w:rsidR="006001D7" w:rsidRPr="00FD0F45" w14:paraId="24253F10"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1DAF1844"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Does the project have appropriate financial control? Including reporting and planning of</w:t>
            </w:r>
          </w:p>
          <w:p w14:paraId="6142B641"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expenses that allow management to make informed decisions related to the budget and allow a timely financial flow?</w:t>
            </w:r>
          </w:p>
        </w:tc>
        <w:tc>
          <w:tcPr>
            <w:tcW w:w="2943" w:type="dxa"/>
          </w:tcPr>
          <w:p w14:paraId="5756B560"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Planning tools</w:t>
            </w:r>
          </w:p>
        </w:tc>
        <w:tc>
          <w:tcPr>
            <w:tcW w:w="2943" w:type="dxa"/>
          </w:tcPr>
          <w:p w14:paraId="347914F1"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Spending reports, interviews</w:t>
            </w:r>
          </w:p>
        </w:tc>
      </w:tr>
      <w:tr w:rsidR="006001D7" w:rsidRPr="00FD0F45" w14:paraId="60E8406B"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3F116AA"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Do the monitoring and evaluation tools currently used provide the information semi-annual and annual reports necessary? Do they involve key stakeholders / partners? Are they aligned and incorporated with or incorporated into national systems? Do they use existing information? Are they efficient?</w:t>
            </w:r>
          </w:p>
        </w:tc>
        <w:tc>
          <w:tcPr>
            <w:tcW w:w="2943" w:type="dxa"/>
          </w:tcPr>
          <w:p w14:paraId="12FF4709"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 xml:space="preserve">The results are well monitored and evaluated in terms of activities, </w:t>
            </w:r>
            <w:proofErr w:type="gramStart"/>
            <w:r w:rsidRPr="00FD0F45">
              <w:rPr>
                <w:rFonts w:cs="Arial"/>
                <w:sz w:val="20"/>
                <w:szCs w:val="20"/>
                <w:lang w:val="en-US"/>
              </w:rPr>
              <w:t>products</w:t>
            </w:r>
            <w:proofErr w:type="gramEnd"/>
            <w:r w:rsidRPr="00FD0F45">
              <w:rPr>
                <w:rFonts w:cs="Arial"/>
                <w:sz w:val="20"/>
                <w:szCs w:val="20"/>
                <w:lang w:val="en-US"/>
              </w:rPr>
              <w:t xml:space="preserve"> and results</w:t>
            </w:r>
          </w:p>
        </w:tc>
        <w:tc>
          <w:tcPr>
            <w:tcW w:w="2943" w:type="dxa"/>
          </w:tcPr>
          <w:p w14:paraId="6654DE7D"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Project reports, interviews</w:t>
            </w:r>
          </w:p>
        </w:tc>
      </w:tr>
      <w:tr w:rsidR="006001D7" w:rsidRPr="00FD0F45" w14:paraId="28EDD7CD"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48FC2F00"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Describe how the selection, hiring, assignment of experts, consultants and counterpart personnel is carried out</w:t>
            </w:r>
          </w:p>
          <w:p w14:paraId="0DA3DC95"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Are they cost / effective? How can these tools be made more participatory and inclusive?</w:t>
            </w:r>
          </w:p>
        </w:tc>
        <w:tc>
          <w:tcPr>
            <w:tcW w:w="2943" w:type="dxa"/>
          </w:tcPr>
          <w:p w14:paraId="625201D7"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Forms of bidding and contracting</w:t>
            </w:r>
          </w:p>
        </w:tc>
        <w:tc>
          <w:tcPr>
            <w:tcW w:w="2943" w:type="dxa"/>
          </w:tcPr>
          <w:p w14:paraId="7F1D7A68"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Project reports, interviews</w:t>
            </w:r>
          </w:p>
        </w:tc>
      </w:tr>
      <w:tr w:rsidR="006001D7" w:rsidRPr="00FD0F45" w14:paraId="4BFBAFEE"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77C9C3A" w14:textId="77777777" w:rsidR="006001D7" w:rsidRPr="00FD0F45" w:rsidRDefault="006001D7" w:rsidP="00720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Times New Roman" w:cs="Arial"/>
                <w:sz w:val="20"/>
                <w:szCs w:val="20"/>
                <w:lang w:val="en-US" w:eastAsia="es-EC"/>
              </w:rPr>
            </w:pPr>
            <w:r w:rsidRPr="00FD0F45">
              <w:rPr>
                <w:rFonts w:eastAsia="Times New Roman" w:cs="Arial"/>
                <w:sz w:val="20"/>
                <w:szCs w:val="20"/>
                <w:lang w:val="en-US" w:eastAsia="es-EC"/>
              </w:rPr>
              <w:t>Are additional tools required? How can they become more participatory and inclusive?</w:t>
            </w:r>
          </w:p>
        </w:tc>
        <w:tc>
          <w:tcPr>
            <w:tcW w:w="2943" w:type="dxa"/>
          </w:tcPr>
          <w:p w14:paraId="12824539"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Stakeholder perception, stakeholder plan</w:t>
            </w:r>
          </w:p>
        </w:tc>
        <w:tc>
          <w:tcPr>
            <w:tcW w:w="2943" w:type="dxa"/>
          </w:tcPr>
          <w:p w14:paraId="2AA6619E"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Project reports, interviews</w:t>
            </w:r>
          </w:p>
        </w:tc>
      </w:tr>
      <w:tr w:rsidR="006001D7" w:rsidRPr="00F0712A" w14:paraId="4EB01280"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11992CE2"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How has co-financing in kind and in money been in practice?</w:t>
            </w:r>
          </w:p>
        </w:tc>
        <w:tc>
          <w:tcPr>
            <w:tcW w:w="2943" w:type="dxa"/>
          </w:tcPr>
          <w:p w14:paraId="3C5B9166"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2943" w:type="dxa"/>
          </w:tcPr>
          <w:p w14:paraId="1FE5D1D8"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r>
      <w:tr w:rsidR="006001D7" w:rsidRPr="00FD0F45" w14:paraId="76D263A6"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53C299D5"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What lessons can be identified regarding efficiency?</w:t>
            </w:r>
          </w:p>
        </w:tc>
        <w:tc>
          <w:tcPr>
            <w:tcW w:w="2943" w:type="dxa"/>
          </w:tcPr>
          <w:p w14:paraId="6B945858"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Stakeholder perception, stakeholder plan</w:t>
            </w:r>
          </w:p>
        </w:tc>
        <w:tc>
          <w:tcPr>
            <w:tcW w:w="2943" w:type="dxa"/>
          </w:tcPr>
          <w:p w14:paraId="350E0B40"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Project reports, interviews</w:t>
            </w:r>
          </w:p>
        </w:tc>
      </w:tr>
      <w:tr w:rsidR="006001D7" w:rsidRPr="00FD0F45" w14:paraId="104FE016" w14:textId="77777777" w:rsidTr="00720281">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9BBB59" w:themeFill="accent3"/>
          </w:tcPr>
          <w:p w14:paraId="0045C980" w14:textId="77777777" w:rsidR="006001D7" w:rsidRPr="00FD0F45" w:rsidRDefault="006001D7" w:rsidP="00720281">
            <w:pPr>
              <w:spacing w:before="40" w:after="40" w:line="240" w:lineRule="auto"/>
              <w:rPr>
                <w:rFonts w:cs="Arial"/>
                <w:sz w:val="20"/>
                <w:szCs w:val="20"/>
                <w:lang w:val="en-US"/>
              </w:rPr>
            </w:pPr>
            <w:r w:rsidRPr="00FD0F45">
              <w:rPr>
                <w:rFonts w:cs="Arial"/>
                <w:sz w:val="20"/>
                <w:szCs w:val="20"/>
                <w:lang w:val="en-US"/>
              </w:rPr>
              <w:t>Impact</w:t>
            </w:r>
          </w:p>
        </w:tc>
      </w:tr>
      <w:tr w:rsidR="006001D7" w:rsidRPr="00FD0F45" w14:paraId="1B2F995B"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63546264"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¿What is the principal achievement of the Project?</w:t>
            </w:r>
          </w:p>
        </w:tc>
        <w:tc>
          <w:tcPr>
            <w:tcW w:w="2943" w:type="dxa"/>
          </w:tcPr>
          <w:p w14:paraId="374F7997"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 Progress in achieving results</w:t>
            </w:r>
          </w:p>
        </w:tc>
        <w:tc>
          <w:tcPr>
            <w:tcW w:w="2943" w:type="dxa"/>
          </w:tcPr>
          <w:p w14:paraId="7EF86B0C"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Project reports, interviews</w:t>
            </w:r>
          </w:p>
        </w:tc>
      </w:tr>
      <w:tr w:rsidR="006001D7" w:rsidRPr="00FD0F45" w14:paraId="6F99E097"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0C1B046A" w14:textId="77777777" w:rsidR="006001D7" w:rsidRPr="006001D7" w:rsidRDefault="006001D7" w:rsidP="00720281">
            <w:pPr>
              <w:spacing w:before="40" w:after="40" w:line="240" w:lineRule="auto"/>
              <w:rPr>
                <w:rFonts w:eastAsia="Times New Roman" w:cs="Arial"/>
                <w:sz w:val="20"/>
                <w:szCs w:val="20"/>
                <w:lang w:val="en-US" w:eastAsia="es-EC"/>
              </w:rPr>
            </w:pPr>
            <w:r w:rsidRPr="00FD0F45">
              <w:rPr>
                <w:rFonts w:eastAsia="Times New Roman" w:cs="Arial"/>
                <w:b w:val="0"/>
                <w:bCs w:val="0"/>
                <w:sz w:val="20"/>
                <w:szCs w:val="20"/>
                <w:lang w:val="en-US" w:eastAsia="es-EC"/>
              </w:rPr>
              <w:lastRenderedPageBreak/>
              <w:t>What impacts has the project had?</w:t>
            </w:r>
          </w:p>
        </w:tc>
        <w:tc>
          <w:tcPr>
            <w:tcW w:w="2943" w:type="dxa"/>
          </w:tcPr>
          <w:p w14:paraId="03850D82"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Stakeholder perception, stakeholder plan</w:t>
            </w:r>
          </w:p>
        </w:tc>
        <w:tc>
          <w:tcPr>
            <w:tcW w:w="2943" w:type="dxa"/>
          </w:tcPr>
          <w:p w14:paraId="2263F424"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Project reports, interviews</w:t>
            </w:r>
          </w:p>
        </w:tc>
      </w:tr>
      <w:tr w:rsidR="006001D7" w:rsidRPr="00FD0F45" w14:paraId="22F252E1"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7D4A070C" w14:textId="77777777" w:rsidR="006001D7" w:rsidRPr="006001D7" w:rsidRDefault="006001D7" w:rsidP="00720281">
            <w:pPr>
              <w:spacing w:before="40" w:after="40" w:line="240" w:lineRule="auto"/>
              <w:rPr>
                <w:rFonts w:eastAsia="Times New Roman" w:cs="Arial"/>
                <w:sz w:val="20"/>
                <w:szCs w:val="20"/>
                <w:lang w:val="en-US" w:eastAsia="es-EC"/>
              </w:rPr>
            </w:pPr>
            <w:r w:rsidRPr="00FD0F45">
              <w:rPr>
                <w:rFonts w:eastAsia="Times New Roman" w:cs="Arial"/>
                <w:b w:val="0"/>
                <w:bCs w:val="0"/>
                <w:sz w:val="20"/>
                <w:szCs w:val="20"/>
                <w:lang w:val="en-US" w:eastAsia="es-EC"/>
              </w:rPr>
              <w:t>Have other unforeseen results been achieved in the project?</w:t>
            </w:r>
          </w:p>
        </w:tc>
        <w:tc>
          <w:tcPr>
            <w:tcW w:w="2943" w:type="dxa"/>
          </w:tcPr>
          <w:p w14:paraId="1BFD63DA"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Stakeholder perception, stakeholder plan</w:t>
            </w:r>
          </w:p>
        </w:tc>
        <w:tc>
          <w:tcPr>
            <w:tcW w:w="2943" w:type="dxa"/>
          </w:tcPr>
          <w:p w14:paraId="62EC6BD9"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Project reports, interviews</w:t>
            </w:r>
          </w:p>
        </w:tc>
      </w:tr>
      <w:tr w:rsidR="006001D7" w:rsidRPr="00FD0F45" w14:paraId="1E36F18C"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45623C8F"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Describe the training (individual, institutional and systemic) that can be attributed to the Project</w:t>
            </w:r>
          </w:p>
        </w:tc>
        <w:tc>
          <w:tcPr>
            <w:tcW w:w="2943" w:type="dxa"/>
          </w:tcPr>
          <w:p w14:paraId="64BA03FA"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Number of trainings carried out within the project</w:t>
            </w:r>
          </w:p>
        </w:tc>
        <w:tc>
          <w:tcPr>
            <w:tcW w:w="2943" w:type="dxa"/>
          </w:tcPr>
          <w:p w14:paraId="4F377958"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Project reports, interviews</w:t>
            </w:r>
          </w:p>
        </w:tc>
      </w:tr>
      <w:tr w:rsidR="006001D7" w:rsidRPr="00FD0F45" w14:paraId="11E339C2"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9BBB59" w:themeFill="accent3"/>
          </w:tcPr>
          <w:p w14:paraId="3CDD53C3" w14:textId="77777777" w:rsidR="006001D7" w:rsidRPr="00FD0F45" w:rsidRDefault="006001D7" w:rsidP="00720281">
            <w:pPr>
              <w:spacing w:before="40" w:after="40" w:line="240" w:lineRule="auto"/>
              <w:rPr>
                <w:rFonts w:cs="Arial"/>
                <w:sz w:val="20"/>
                <w:szCs w:val="20"/>
                <w:lang w:val="en-US"/>
              </w:rPr>
            </w:pPr>
            <w:r w:rsidRPr="00FD0F45">
              <w:rPr>
                <w:rFonts w:cs="Arial"/>
                <w:sz w:val="20"/>
                <w:szCs w:val="20"/>
                <w:lang w:val="en-US"/>
              </w:rPr>
              <w:t>Sustainability</w:t>
            </w:r>
          </w:p>
        </w:tc>
      </w:tr>
      <w:tr w:rsidR="006001D7" w:rsidRPr="00FD0F45" w14:paraId="0A6C3F33"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552B79C1"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Are there strategies and experiences developed by the project that have replication potential?</w:t>
            </w:r>
          </w:p>
        </w:tc>
        <w:tc>
          <w:tcPr>
            <w:tcW w:w="2943" w:type="dxa"/>
          </w:tcPr>
          <w:p w14:paraId="7FEAB661"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Stakeholder perception</w:t>
            </w:r>
          </w:p>
        </w:tc>
        <w:tc>
          <w:tcPr>
            <w:tcW w:w="2943" w:type="dxa"/>
          </w:tcPr>
          <w:p w14:paraId="6A639C33"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Project reports, interviews</w:t>
            </w:r>
          </w:p>
        </w:tc>
      </w:tr>
      <w:tr w:rsidR="006001D7" w:rsidRPr="00FD0F45" w14:paraId="251B77E5"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75C145DD"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What practices of systematization of experiences are being carried out?</w:t>
            </w:r>
          </w:p>
        </w:tc>
        <w:tc>
          <w:tcPr>
            <w:tcW w:w="2943" w:type="dxa"/>
          </w:tcPr>
          <w:p w14:paraId="12A23449"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Systematization of lessons learned</w:t>
            </w:r>
          </w:p>
        </w:tc>
        <w:tc>
          <w:tcPr>
            <w:tcW w:w="2943" w:type="dxa"/>
          </w:tcPr>
          <w:p w14:paraId="73BC97E1"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Project documents</w:t>
            </w:r>
          </w:p>
        </w:tc>
      </w:tr>
      <w:tr w:rsidR="006001D7" w:rsidRPr="00FD0F45" w14:paraId="205F28A7"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29D34810"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 xml:space="preserve">What extent are there financial, institutional, </w:t>
            </w:r>
            <w:proofErr w:type="gramStart"/>
            <w:r w:rsidRPr="00FD0F45">
              <w:rPr>
                <w:rFonts w:eastAsia="Times New Roman" w:cs="Arial"/>
                <w:sz w:val="20"/>
                <w:szCs w:val="20"/>
                <w:lang w:val="en-US" w:eastAsia="es-EC"/>
              </w:rPr>
              <w:t>socio-economic</w:t>
            </w:r>
            <w:proofErr w:type="gramEnd"/>
            <w:r w:rsidRPr="00FD0F45">
              <w:rPr>
                <w:rFonts w:eastAsia="Times New Roman" w:cs="Arial"/>
                <w:sz w:val="20"/>
                <w:szCs w:val="20"/>
                <w:lang w:val="en-US" w:eastAsia="es-EC"/>
              </w:rPr>
              <w:t xml:space="preserve"> or environmental risks to sustaining the project results in the long term?</w:t>
            </w:r>
          </w:p>
        </w:tc>
        <w:tc>
          <w:tcPr>
            <w:tcW w:w="2943" w:type="dxa"/>
          </w:tcPr>
          <w:p w14:paraId="2980464F"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Stakeholder perception</w:t>
            </w:r>
          </w:p>
        </w:tc>
        <w:tc>
          <w:tcPr>
            <w:tcW w:w="2943" w:type="dxa"/>
          </w:tcPr>
          <w:p w14:paraId="39161CE4"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Project reports, interviews</w:t>
            </w:r>
          </w:p>
        </w:tc>
      </w:tr>
      <w:tr w:rsidR="006001D7" w:rsidRPr="00FD0F45" w14:paraId="084B9291"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7DA74FA1"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What extent has a sustainability strategy been implemented or developed?</w:t>
            </w:r>
          </w:p>
        </w:tc>
        <w:tc>
          <w:tcPr>
            <w:tcW w:w="2943" w:type="dxa"/>
          </w:tcPr>
          <w:p w14:paraId="16A6BFD6"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Sustainability Strategy Document</w:t>
            </w:r>
          </w:p>
        </w:tc>
        <w:tc>
          <w:tcPr>
            <w:tcW w:w="2943" w:type="dxa"/>
          </w:tcPr>
          <w:p w14:paraId="161A4166"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Project reports, interviews</w:t>
            </w:r>
          </w:p>
        </w:tc>
      </w:tr>
      <w:tr w:rsidR="006001D7" w:rsidRPr="00FD0F45" w14:paraId="1D64216A" w14:textId="77777777" w:rsidTr="00720281">
        <w:tc>
          <w:tcPr>
            <w:cnfStyle w:val="001000000000" w:firstRow="0" w:lastRow="0" w:firstColumn="1" w:lastColumn="0" w:oddVBand="0" w:evenVBand="0" w:oddHBand="0" w:evenHBand="0" w:firstRowFirstColumn="0" w:firstRowLastColumn="0" w:lastRowFirstColumn="0" w:lastRowLastColumn="0"/>
            <w:tcW w:w="2942" w:type="dxa"/>
          </w:tcPr>
          <w:p w14:paraId="5642741B"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Is there evidence that project partners will continue activities for the remainder of the project time and beyond its completion?</w:t>
            </w:r>
          </w:p>
        </w:tc>
        <w:tc>
          <w:tcPr>
            <w:tcW w:w="2943" w:type="dxa"/>
          </w:tcPr>
          <w:p w14:paraId="4E6D08D3"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Formal commitments generated in the project related to sustainability</w:t>
            </w:r>
          </w:p>
        </w:tc>
        <w:tc>
          <w:tcPr>
            <w:tcW w:w="2943" w:type="dxa"/>
          </w:tcPr>
          <w:p w14:paraId="47F85866" w14:textId="77777777" w:rsidR="006001D7" w:rsidRPr="00FD0F45" w:rsidRDefault="006001D7" w:rsidP="00720281">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FD0F45">
              <w:rPr>
                <w:rFonts w:cs="Arial"/>
                <w:sz w:val="20"/>
                <w:szCs w:val="20"/>
                <w:lang w:val="en-US"/>
              </w:rPr>
              <w:t>Project reports, interviews</w:t>
            </w:r>
          </w:p>
        </w:tc>
      </w:tr>
      <w:tr w:rsidR="006001D7" w:rsidRPr="00FD0F45" w14:paraId="6DA997C1" w14:textId="77777777" w:rsidTr="00720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2562A99D" w14:textId="77777777" w:rsidR="006001D7" w:rsidRPr="00FD0F45" w:rsidRDefault="006001D7" w:rsidP="00720281">
            <w:pPr>
              <w:spacing w:before="40" w:after="40" w:line="240" w:lineRule="auto"/>
              <w:rPr>
                <w:rFonts w:eastAsia="Times New Roman" w:cs="Arial"/>
                <w:sz w:val="20"/>
                <w:szCs w:val="20"/>
                <w:lang w:val="en-US" w:eastAsia="es-EC"/>
              </w:rPr>
            </w:pPr>
            <w:r w:rsidRPr="00FD0F45">
              <w:rPr>
                <w:rFonts w:eastAsia="Times New Roman" w:cs="Arial"/>
                <w:sz w:val="20"/>
                <w:szCs w:val="20"/>
                <w:lang w:val="en-US" w:eastAsia="es-EC"/>
              </w:rPr>
              <w:t>Are the beneficiaries committed to continuing to work on the project's objectives once it ends?</w:t>
            </w:r>
          </w:p>
        </w:tc>
        <w:tc>
          <w:tcPr>
            <w:tcW w:w="2943" w:type="dxa"/>
          </w:tcPr>
          <w:p w14:paraId="5511B829"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Formal commitments generated in the project related to sustainability</w:t>
            </w:r>
          </w:p>
        </w:tc>
        <w:tc>
          <w:tcPr>
            <w:tcW w:w="2943" w:type="dxa"/>
          </w:tcPr>
          <w:p w14:paraId="23D2EBB7" w14:textId="77777777" w:rsidR="006001D7" w:rsidRPr="00FD0F45" w:rsidRDefault="006001D7" w:rsidP="00720281">
            <w:pPr>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FD0F45">
              <w:rPr>
                <w:rFonts w:cs="Arial"/>
                <w:sz w:val="20"/>
                <w:szCs w:val="20"/>
                <w:lang w:val="en-US"/>
              </w:rPr>
              <w:t>Project reports, interviews</w:t>
            </w:r>
          </w:p>
        </w:tc>
      </w:tr>
    </w:tbl>
    <w:p w14:paraId="1E2FC3DF" w14:textId="77777777" w:rsidR="006001D7" w:rsidRPr="007E0F9A" w:rsidRDefault="006001D7" w:rsidP="006001D7">
      <w:pPr>
        <w:rPr>
          <w:lang w:val="en-US"/>
        </w:rPr>
      </w:pPr>
    </w:p>
    <w:p w14:paraId="297A0620" w14:textId="77777777" w:rsidR="006001D7" w:rsidRPr="007E0F9A" w:rsidRDefault="006001D7" w:rsidP="006001D7">
      <w:pPr>
        <w:spacing w:before="0" w:after="0" w:line="240" w:lineRule="auto"/>
        <w:jc w:val="left"/>
        <w:rPr>
          <w:rFonts w:eastAsia="MS ????"/>
          <w:b/>
          <w:bCs/>
          <w:szCs w:val="26"/>
          <w:lang w:val="en-US"/>
        </w:rPr>
      </w:pPr>
      <w:r w:rsidRPr="007E0F9A">
        <w:rPr>
          <w:lang w:val="en-US"/>
        </w:rPr>
        <w:br w:type="page"/>
      </w:r>
    </w:p>
    <w:p w14:paraId="4949B15F" w14:textId="77777777" w:rsidR="006001D7" w:rsidRPr="007E0F9A" w:rsidRDefault="006001D7" w:rsidP="006001D7">
      <w:pPr>
        <w:pStyle w:val="Ttulo2"/>
        <w:numPr>
          <w:ilvl w:val="1"/>
          <w:numId w:val="26"/>
        </w:numPr>
        <w:rPr>
          <w:lang w:val="en-US"/>
        </w:rPr>
        <w:sectPr w:rsidR="006001D7" w:rsidRPr="007E0F9A" w:rsidSect="00097EA7">
          <w:pgSz w:w="12240" w:h="15840"/>
          <w:pgMar w:top="1417" w:right="1701" w:bottom="1417" w:left="1701" w:header="0" w:footer="981" w:gutter="0"/>
          <w:cols w:space="720"/>
          <w:docGrid w:linePitch="299"/>
        </w:sectPr>
      </w:pPr>
    </w:p>
    <w:p w14:paraId="3C3787A3" w14:textId="77777777" w:rsidR="006001D7" w:rsidRPr="006001D7" w:rsidRDefault="006001D7">
      <w:pPr>
        <w:spacing w:before="0" w:after="0" w:line="240" w:lineRule="auto"/>
        <w:rPr>
          <w:rFonts w:cs="Arial"/>
          <w:lang w:val="en-US"/>
        </w:rPr>
      </w:pPr>
    </w:p>
    <w:p w14:paraId="24E25CB7" w14:textId="5F686271" w:rsidR="00D47629" w:rsidRPr="00FA6426" w:rsidRDefault="00D47629" w:rsidP="0085343F">
      <w:pPr>
        <w:pStyle w:val="Ttulo2"/>
        <w:rPr>
          <w:rFonts w:cs="Arial"/>
          <w:szCs w:val="22"/>
          <w:lang w:val="en-US"/>
        </w:rPr>
      </w:pPr>
      <w:bookmarkStart w:id="217" w:name="_Toc62485803"/>
      <w:r w:rsidRPr="00FA6426">
        <w:rPr>
          <w:rFonts w:cs="Arial"/>
          <w:szCs w:val="22"/>
          <w:lang w:val="en-US"/>
        </w:rPr>
        <w:t>An</w:t>
      </w:r>
      <w:r w:rsidR="0085343F" w:rsidRPr="00FA6426">
        <w:rPr>
          <w:rFonts w:cs="Arial"/>
          <w:szCs w:val="22"/>
          <w:lang w:val="en-US"/>
        </w:rPr>
        <w:t>nex 5:</w:t>
      </w:r>
      <w:r w:rsidRPr="00FA6426">
        <w:rPr>
          <w:rFonts w:cs="Arial"/>
          <w:szCs w:val="22"/>
          <w:lang w:val="en-US"/>
        </w:rPr>
        <w:t xml:space="preserve"> </w:t>
      </w:r>
      <w:r w:rsidR="0085343F" w:rsidRPr="00FA6426">
        <w:rPr>
          <w:rFonts w:cs="Arial"/>
          <w:szCs w:val="22"/>
          <w:lang w:val="en-US"/>
        </w:rPr>
        <w:t>Comparative Matrix of Findings, Conclusions and Recommendations</w:t>
      </w:r>
      <w:bookmarkEnd w:id="217"/>
    </w:p>
    <w:tbl>
      <w:tblPr>
        <w:tblStyle w:val="Tablaconcuadrcula"/>
        <w:tblW w:w="0" w:type="auto"/>
        <w:tblLook w:val="04A0" w:firstRow="1" w:lastRow="0" w:firstColumn="1" w:lastColumn="0" w:noHBand="0" w:noVBand="1"/>
      </w:tblPr>
      <w:tblGrid>
        <w:gridCol w:w="4331"/>
        <w:gridCol w:w="4331"/>
        <w:gridCol w:w="4332"/>
      </w:tblGrid>
      <w:tr w:rsidR="00701766" w:rsidRPr="00AD728F" w14:paraId="595F7209" w14:textId="77777777" w:rsidTr="007A0777">
        <w:tc>
          <w:tcPr>
            <w:tcW w:w="4331" w:type="dxa"/>
          </w:tcPr>
          <w:p w14:paraId="68166B52" w14:textId="167BA00C" w:rsidR="00701766" w:rsidRPr="00AD728F" w:rsidRDefault="00AD728F" w:rsidP="007A0777">
            <w:pPr>
              <w:spacing w:before="0" w:after="0" w:line="240" w:lineRule="auto"/>
              <w:jc w:val="center"/>
              <w:rPr>
                <w:rFonts w:cs="Arial"/>
                <w:b/>
                <w:bCs/>
                <w:sz w:val="22"/>
                <w:szCs w:val="22"/>
                <w:lang w:val="en-US"/>
              </w:rPr>
            </w:pPr>
            <w:r>
              <w:rPr>
                <w:rFonts w:cs="Arial"/>
                <w:b/>
                <w:bCs/>
                <w:sz w:val="22"/>
                <w:szCs w:val="22"/>
                <w:lang w:val="en-US"/>
              </w:rPr>
              <w:t>Finding</w:t>
            </w:r>
          </w:p>
        </w:tc>
        <w:tc>
          <w:tcPr>
            <w:tcW w:w="4331" w:type="dxa"/>
          </w:tcPr>
          <w:p w14:paraId="3F202253" w14:textId="4E89E00D" w:rsidR="00701766" w:rsidRPr="00AD728F" w:rsidRDefault="00701766" w:rsidP="007A0777">
            <w:pPr>
              <w:spacing w:before="0" w:after="0" w:line="240" w:lineRule="auto"/>
              <w:jc w:val="center"/>
              <w:rPr>
                <w:rFonts w:cs="Arial"/>
                <w:b/>
                <w:bCs/>
                <w:sz w:val="22"/>
                <w:szCs w:val="22"/>
                <w:lang w:val="en-US"/>
              </w:rPr>
            </w:pPr>
            <w:r w:rsidRPr="00AD728F">
              <w:rPr>
                <w:rFonts w:cs="Arial"/>
                <w:b/>
                <w:bCs/>
                <w:sz w:val="22"/>
                <w:szCs w:val="22"/>
                <w:lang w:val="en-US"/>
              </w:rPr>
              <w:t>Conclus</w:t>
            </w:r>
            <w:r w:rsidR="00AD728F" w:rsidRPr="00AD728F">
              <w:rPr>
                <w:rFonts w:cs="Arial"/>
                <w:b/>
                <w:bCs/>
                <w:sz w:val="22"/>
                <w:szCs w:val="22"/>
                <w:lang w:val="en-US"/>
              </w:rPr>
              <w:t xml:space="preserve">ion </w:t>
            </w:r>
          </w:p>
        </w:tc>
        <w:tc>
          <w:tcPr>
            <w:tcW w:w="4332" w:type="dxa"/>
          </w:tcPr>
          <w:p w14:paraId="4ED19574" w14:textId="3C3A7BAE" w:rsidR="00701766" w:rsidRPr="00AD728F" w:rsidRDefault="00AD728F" w:rsidP="007A0777">
            <w:pPr>
              <w:spacing w:before="0" w:after="0" w:line="240" w:lineRule="auto"/>
              <w:jc w:val="center"/>
              <w:rPr>
                <w:rFonts w:cs="Arial"/>
                <w:b/>
                <w:bCs/>
                <w:sz w:val="22"/>
                <w:szCs w:val="22"/>
                <w:lang w:val="en-US"/>
              </w:rPr>
            </w:pPr>
            <w:r w:rsidRPr="00AD728F">
              <w:rPr>
                <w:rFonts w:cs="Arial"/>
                <w:b/>
                <w:bCs/>
                <w:sz w:val="22"/>
                <w:szCs w:val="22"/>
                <w:lang w:val="en-US"/>
              </w:rPr>
              <w:t>Recommend</w:t>
            </w:r>
            <w:r>
              <w:rPr>
                <w:rFonts w:cs="Arial"/>
                <w:b/>
                <w:bCs/>
                <w:sz w:val="22"/>
                <w:szCs w:val="22"/>
                <w:lang w:val="en-US"/>
              </w:rPr>
              <w:t>ation</w:t>
            </w:r>
            <w:r w:rsidR="009603ED" w:rsidRPr="00AD728F">
              <w:rPr>
                <w:rFonts w:cs="Arial"/>
                <w:b/>
                <w:bCs/>
                <w:sz w:val="22"/>
                <w:szCs w:val="22"/>
                <w:lang w:val="en-US"/>
              </w:rPr>
              <w:t xml:space="preserve"> / </w:t>
            </w:r>
            <w:r>
              <w:rPr>
                <w:rFonts w:cs="Arial"/>
                <w:b/>
                <w:bCs/>
                <w:sz w:val="22"/>
                <w:szCs w:val="22"/>
                <w:lang w:val="en-US"/>
              </w:rPr>
              <w:t>Lesson Learned</w:t>
            </w:r>
          </w:p>
        </w:tc>
      </w:tr>
      <w:tr w:rsidR="00701766" w:rsidRPr="00F0712A" w14:paraId="61049B4D" w14:textId="77777777" w:rsidTr="007A0777">
        <w:tc>
          <w:tcPr>
            <w:tcW w:w="4331" w:type="dxa"/>
          </w:tcPr>
          <w:p w14:paraId="3DA69684" w14:textId="592BB633" w:rsidR="00701766" w:rsidRPr="00330F46" w:rsidRDefault="00330F46" w:rsidP="007A0777">
            <w:pPr>
              <w:spacing w:before="0" w:after="0" w:line="240" w:lineRule="auto"/>
              <w:rPr>
                <w:rFonts w:cs="Arial"/>
                <w:sz w:val="22"/>
                <w:szCs w:val="22"/>
                <w:lang w:val="en-US"/>
              </w:rPr>
            </w:pPr>
            <w:r w:rsidRPr="00330F46">
              <w:rPr>
                <w:rFonts w:cs="Arial"/>
                <w:sz w:val="22"/>
                <w:szCs w:val="22"/>
                <w:lang w:val="en-US"/>
              </w:rPr>
              <w:t>The project is highly relevant for the country, as it is a pioneering experience in the practical implementation of Nagoya Protocol, which has been recognized by stakeholders as the most ambitious intervention, marking a milestone in amphibian conservation and research in Ecuador</w:t>
            </w:r>
            <w:r w:rsidR="00701766" w:rsidRPr="00330F46">
              <w:rPr>
                <w:rFonts w:cs="Arial"/>
                <w:sz w:val="22"/>
                <w:szCs w:val="22"/>
                <w:lang w:val="en-US"/>
              </w:rPr>
              <w:t xml:space="preserve">. </w:t>
            </w:r>
            <w:r w:rsidRPr="00061726">
              <w:rPr>
                <w:rFonts w:cs="Arial"/>
                <w:sz w:val="22"/>
                <w:szCs w:val="22"/>
                <w:lang w:val="en-US"/>
              </w:rPr>
              <w:t>The project responds to national policy objectives and the design counted on the leadership and appropriation of different institutions of the Ecuadorian state headed by the MAAE.</w:t>
            </w:r>
          </w:p>
        </w:tc>
        <w:tc>
          <w:tcPr>
            <w:tcW w:w="4331" w:type="dxa"/>
          </w:tcPr>
          <w:p w14:paraId="3AE9183A" w14:textId="52E99192" w:rsidR="00701766" w:rsidRPr="000B2BE2" w:rsidRDefault="00330F46" w:rsidP="00676805">
            <w:pPr>
              <w:spacing w:before="0" w:after="0" w:line="240" w:lineRule="auto"/>
              <w:rPr>
                <w:rFonts w:cs="Arial"/>
                <w:sz w:val="22"/>
                <w:szCs w:val="22"/>
                <w:lang w:val="en-US"/>
              </w:rPr>
            </w:pPr>
            <w:r w:rsidRPr="000B2BE2">
              <w:rPr>
                <w:rFonts w:cs="Arial"/>
                <w:sz w:val="22"/>
                <w:szCs w:val="22"/>
                <w:lang w:val="en-US"/>
              </w:rPr>
              <w:t>The project is highly relevant for the country, as it is a pioneering experience in the practical implementation of Nagoya Protocol, which has been recognized by the interviewees as the most ambitious intervention that has been implemented in the amphibians field in Ecuador. The project clearly responds to national policy objectives</w:t>
            </w:r>
            <w:r w:rsidR="00701766" w:rsidRPr="000B2BE2">
              <w:rPr>
                <w:rFonts w:cs="Arial"/>
                <w:sz w:val="22"/>
                <w:szCs w:val="22"/>
                <w:lang w:val="en-US"/>
              </w:rPr>
              <w:t xml:space="preserve">. </w:t>
            </w:r>
            <w:r w:rsidR="000B2BE2" w:rsidRPr="00061726">
              <w:rPr>
                <w:rFonts w:cs="Arial"/>
                <w:sz w:val="22"/>
                <w:szCs w:val="22"/>
                <w:lang w:val="en-US"/>
              </w:rPr>
              <w:br/>
              <w:t>The actors coincide in considering the project as highly relevant and pertinent to the reality, policy priorities and needs of the country</w:t>
            </w:r>
          </w:p>
        </w:tc>
        <w:tc>
          <w:tcPr>
            <w:tcW w:w="4332" w:type="dxa"/>
            <w:vMerge w:val="restart"/>
          </w:tcPr>
          <w:p w14:paraId="1B532D7B" w14:textId="5E0A12F6" w:rsidR="00701766" w:rsidRPr="000B2BE2" w:rsidRDefault="000B2BE2" w:rsidP="007A0777">
            <w:pPr>
              <w:spacing w:before="0" w:after="0" w:line="240" w:lineRule="auto"/>
              <w:rPr>
                <w:rFonts w:cs="Arial"/>
                <w:sz w:val="22"/>
                <w:szCs w:val="22"/>
                <w:lang w:val="en-US"/>
              </w:rPr>
            </w:pPr>
            <w:r w:rsidRPr="000B2BE2">
              <w:rPr>
                <w:rFonts w:eastAsia="Times New Roman" w:cs="Arial"/>
                <w:color w:val="202124"/>
                <w:sz w:val="22"/>
                <w:szCs w:val="22"/>
                <w:lang w:val="en" w:eastAsia="es-EC"/>
              </w:rPr>
              <w:t>As a country, it is important to prioritize a second phase of the project, as well as to maintain or continue working in the same lines of research. The project realizes that there are Corrective Actions for the design, implementation, monitoring and evaluation of the project</w:t>
            </w:r>
          </w:p>
        </w:tc>
      </w:tr>
      <w:tr w:rsidR="00701766" w:rsidRPr="00F0712A" w14:paraId="0FB34379" w14:textId="77777777" w:rsidTr="007A0777">
        <w:tc>
          <w:tcPr>
            <w:tcW w:w="4331" w:type="dxa"/>
          </w:tcPr>
          <w:p w14:paraId="5B70C52A" w14:textId="77777777" w:rsidR="00CF017D" w:rsidRPr="00CF017D" w:rsidRDefault="00CF017D" w:rsidP="00930D7E">
            <w:pPr>
              <w:spacing w:before="0" w:after="0" w:line="240" w:lineRule="auto"/>
              <w:rPr>
                <w:rFonts w:cs="Arial"/>
                <w:sz w:val="22"/>
                <w:szCs w:val="22"/>
                <w:lang w:val="en-US"/>
              </w:rPr>
            </w:pPr>
            <w:r w:rsidRPr="00CF017D">
              <w:rPr>
                <w:rFonts w:cs="Arial"/>
                <w:sz w:val="22"/>
                <w:szCs w:val="22"/>
                <w:lang w:val="en-US"/>
              </w:rPr>
              <w:t xml:space="preserve">Among the innovative elements of the design the commitment to position and strengthen </w:t>
            </w:r>
            <w:r w:rsidRPr="00930D7E">
              <w:rPr>
                <w:rFonts w:cs="Arial"/>
                <w:sz w:val="22"/>
                <w:szCs w:val="22"/>
                <w:lang w:val="en-US"/>
              </w:rPr>
              <w:t>ex situ</w:t>
            </w:r>
            <w:r w:rsidRPr="00CF017D">
              <w:rPr>
                <w:rFonts w:cs="Arial"/>
                <w:sz w:val="22"/>
                <w:szCs w:val="22"/>
                <w:lang w:val="en-US"/>
              </w:rPr>
              <w:t xml:space="preserve"> conservation is mentioned, in addition to </w:t>
            </w:r>
            <w:r w:rsidRPr="00930D7E">
              <w:rPr>
                <w:rFonts w:cs="Arial"/>
                <w:sz w:val="22"/>
                <w:szCs w:val="22"/>
                <w:lang w:val="en-US"/>
              </w:rPr>
              <w:t>in situ</w:t>
            </w:r>
            <w:r w:rsidRPr="00CF017D">
              <w:rPr>
                <w:rFonts w:cs="Arial"/>
                <w:sz w:val="22"/>
                <w:szCs w:val="22"/>
                <w:lang w:val="en-US"/>
              </w:rPr>
              <w:t xml:space="preserve"> conservation approaches, which have traditionally been more attended by international cooperation projects. Likewise, an innovation in terms of implementation modality is mentioned, which considered a mixed approach that combines direct national execution with assisted execution by UNDP.</w:t>
            </w:r>
          </w:p>
          <w:p w14:paraId="08C6CE17" w14:textId="7186CCEE" w:rsidR="00701766" w:rsidRPr="00CF017D" w:rsidRDefault="00701766" w:rsidP="007A0777">
            <w:pPr>
              <w:spacing w:before="0" w:after="0" w:line="240" w:lineRule="auto"/>
              <w:rPr>
                <w:rFonts w:cs="Arial"/>
                <w:sz w:val="22"/>
                <w:szCs w:val="22"/>
                <w:lang w:val="en-US"/>
              </w:rPr>
            </w:pPr>
          </w:p>
        </w:tc>
        <w:tc>
          <w:tcPr>
            <w:tcW w:w="4331" w:type="dxa"/>
          </w:tcPr>
          <w:p w14:paraId="305E0A02" w14:textId="77777777" w:rsidR="001566BB" w:rsidRPr="001566BB" w:rsidRDefault="001566BB" w:rsidP="00930D7E">
            <w:pPr>
              <w:spacing w:before="0" w:after="0" w:line="240" w:lineRule="auto"/>
              <w:rPr>
                <w:rFonts w:cs="Arial"/>
                <w:sz w:val="22"/>
                <w:szCs w:val="22"/>
                <w:lang w:val="en-US"/>
              </w:rPr>
            </w:pPr>
            <w:r w:rsidRPr="001566BB">
              <w:rPr>
                <w:rFonts w:cs="Arial"/>
                <w:sz w:val="22"/>
                <w:szCs w:val="22"/>
                <w:lang w:val="en-US"/>
              </w:rPr>
              <w:t xml:space="preserve">In terms of design, the interviewees emphasize that it is a balanced project, which encompasses </w:t>
            </w:r>
            <w:r w:rsidRPr="001566BB">
              <w:rPr>
                <w:rFonts w:cs="Arial"/>
                <w:i/>
                <w:iCs/>
                <w:sz w:val="22"/>
                <w:szCs w:val="22"/>
                <w:lang w:val="en-US"/>
              </w:rPr>
              <w:t xml:space="preserve">in </w:t>
            </w:r>
            <w:r w:rsidRPr="00930D7E">
              <w:rPr>
                <w:rFonts w:cs="Arial"/>
                <w:sz w:val="22"/>
                <w:szCs w:val="22"/>
                <w:lang w:val="en-US"/>
              </w:rPr>
              <w:t>situ</w:t>
            </w:r>
            <w:r w:rsidRPr="001566BB">
              <w:rPr>
                <w:rFonts w:cs="Arial"/>
                <w:sz w:val="22"/>
                <w:szCs w:val="22"/>
                <w:lang w:val="en-US"/>
              </w:rPr>
              <w:t xml:space="preserve"> and </w:t>
            </w:r>
            <w:r w:rsidRPr="001566BB">
              <w:rPr>
                <w:rFonts w:cs="Arial"/>
                <w:i/>
                <w:iCs/>
                <w:sz w:val="22"/>
                <w:szCs w:val="22"/>
                <w:lang w:val="en-US"/>
              </w:rPr>
              <w:t>ex situ</w:t>
            </w:r>
            <w:r w:rsidRPr="001566BB">
              <w:rPr>
                <w:rFonts w:cs="Arial"/>
                <w:sz w:val="22"/>
                <w:szCs w:val="22"/>
                <w:lang w:val="en-US"/>
              </w:rPr>
              <w:t xml:space="preserve"> conservation approaches, research, and institutional strengthening. The project design is clear, specific and addresses relevant and necessary aspects for a comprehensive intervention. Among the innovative elements of the design, the commitment to position and strengthen </w:t>
            </w:r>
            <w:r w:rsidRPr="001566BB">
              <w:rPr>
                <w:rFonts w:cs="Arial"/>
                <w:i/>
                <w:iCs/>
                <w:sz w:val="22"/>
                <w:szCs w:val="22"/>
                <w:lang w:val="en-US"/>
              </w:rPr>
              <w:t>ex situ</w:t>
            </w:r>
            <w:r w:rsidRPr="001566BB">
              <w:rPr>
                <w:rFonts w:cs="Arial"/>
                <w:sz w:val="22"/>
                <w:szCs w:val="22"/>
                <w:lang w:val="en-US"/>
              </w:rPr>
              <w:t xml:space="preserve"> conservation stands out, in addition to </w:t>
            </w:r>
            <w:r w:rsidRPr="001566BB">
              <w:rPr>
                <w:rFonts w:cs="Arial"/>
                <w:i/>
                <w:iCs/>
                <w:sz w:val="22"/>
                <w:szCs w:val="22"/>
                <w:lang w:val="en-US"/>
              </w:rPr>
              <w:t>in situ</w:t>
            </w:r>
            <w:r w:rsidRPr="001566BB">
              <w:rPr>
                <w:rFonts w:cs="Arial"/>
                <w:sz w:val="22"/>
                <w:szCs w:val="22"/>
                <w:lang w:val="en-US"/>
              </w:rPr>
              <w:t xml:space="preserve"> conservation approaches, which have traditionally been more attended by international cooperation projects. Likewise, it proposes a modality of NIM </w:t>
            </w:r>
            <w:r w:rsidRPr="001566BB">
              <w:rPr>
                <w:rFonts w:cs="Arial"/>
                <w:sz w:val="22"/>
                <w:szCs w:val="22"/>
                <w:lang w:val="en-US"/>
              </w:rPr>
              <w:lastRenderedPageBreak/>
              <w:t>implementation for the first time in Ecuador.</w:t>
            </w:r>
          </w:p>
          <w:p w14:paraId="4DDCF829" w14:textId="4441EE41" w:rsidR="00701766" w:rsidRPr="001566BB" w:rsidRDefault="00701766" w:rsidP="007A0777">
            <w:pPr>
              <w:spacing w:before="0" w:after="0" w:line="240" w:lineRule="auto"/>
              <w:rPr>
                <w:rFonts w:cs="Arial"/>
                <w:sz w:val="22"/>
                <w:szCs w:val="22"/>
                <w:lang w:val="en-US"/>
              </w:rPr>
            </w:pPr>
          </w:p>
        </w:tc>
        <w:tc>
          <w:tcPr>
            <w:tcW w:w="4332" w:type="dxa"/>
            <w:vMerge/>
          </w:tcPr>
          <w:p w14:paraId="31291264" w14:textId="77777777" w:rsidR="00701766" w:rsidRPr="001566BB" w:rsidRDefault="00701766" w:rsidP="007A0777">
            <w:pPr>
              <w:spacing w:before="0" w:after="0" w:line="240" w:lineRule="auto"/>
              <w:rPr>
                <w:rFonts w:cs="Arial"/>
                <w:sz w:val="22"/>
                <w:szCs w:val="22"/>
                <w:lang w:val="en-US"/>
              </w:rPr>
            </w:pPr>
          </w:p>
        </w:tc>
      </w:tr>
      <w:tr w:rsidR="009603ED" w:rsidRPr="00F0712A" w14:paraId="55BAA838" w14:textId="77777777" w:rsidTr="007A0777">
        <w:tc>
          <w:tcPr>
            <w:tcW w:w="4331" w:type="dxa"/>
          </w:tcPr>
          <w:p w14:paraId="6B3034D3" w14:textId="1BAEF8B3" w:rsidR="009603ED" w:rsidRPr="00061726" w:rsidRDefault="00061726" w:rsidP="007A0777">
            <w:pPr>
              <w:spacing w:before="0" w:after="0" w:line="240" w:lineRule="auto"/>
              <w:rPr>
                <w:rFonts w:cs="Arial"/>
                <w:sz w:val="22"/>
                <w:szCs w:val="22"/>
                <w:highlight w:val="yellow"/>
                <w:lang w:val="en-US"/>
              </w:rPr>
            </w:pPr>
            <w:r w:rsidRPr="00061726">
              <w:rPr>
                <w:rFonts w:cs="Arial"/>
                <w:sz w:val="22"/>
                <w:szCs w:val="22"/>
                <w:lang w:val="en-US"/>
              </w:rPr>
              <w:t>The design of the Project Document (</w:t>
            </w:r>
            <w:proofErr w:type="spellStart"/>
            <w:r w:rsidRPr="00061726">
              <w:rPr>
                <w:rFonts w:cs="Arial"/>
                <w:sz w:val="22"/>
                <w:szCs w:val="22"/>
                <w:lang w:val="en-US"/>
              </w:rPr>
              <w:t>ProDoc</w:t>
            </w:r>
            <w:proofErr w:type="spellEnd"/>
            <w:r w:rsidRPr="00061726">
              <w:rPr>
                <w:rFonts w:cs="Arial"/>
                <w:sz w:val="22"/>
                <w:szCs w:val="22"/>
                <w:lang w:val="en-US"/>
              </w:rPr>
              <w:t xml:space="preserve">) and its indicators do not have mid-term goals, which responds to the </w:t>
            </w:r>
            <w:proofErr w:type="spellStart"/>
            <w:r w:rsidRPr="00061726">
              <w:rPr>
                <w:rFonts w:cs="Arial"/>
                <w:sz w:val="22"/>
                <w:szCs w:val="22"/>
                <w:lang w:val="en-US"/>
              </w:rPr>
              <w:t>ProDoc</w:t>
            </w:r>
            <w:proofErr w:type="spellEnd"/>
            <w:r w:rsidRPr="00061726">
              <w:rPr>
                <w:rFonts w:cs="Arial"/>
                <w:sz w:val="22"/>
                <w:szCs w:val="22"/>
                <w:lang w:val="en-US"/>
              </w:rPr>
              <w:t xml:space="preserve"> format that was in force at the time of designing the project.</w:t>
            </w:r>
          </w:p>
        </w:tc>
        <w:tc>
          <w:tcPr>
            <w:tcW w:w="4331" w:type="dxa"/>
            <w:vMerge w:val="restart"/>
          </w:tcPr>
          <w:p w14:paraId="33676183" w14:textId="77777777" w:rsidR="009603ED" w:rsidRPr="00061726" w:rsidRDefault="009603ED" w:rsidP="007A0777">
            <w:pPr>
              <w:spacing w:before="0" w:after="0" w:line="240" w:lineRule="auto"/>
              <w:rPr>
                <w:rFonts w:cs="Arial"/>
                <w:sz w:val="22"/>
                <w:szCs w:val="22"/>
                <w:lang w:val="en-US"/>
              </w:rPr>
            </w:pPr>
          </w:p>
        </w:tc>
        <w:tc>
          <w:tcPr>
            <w:tcW w:w="4332" w:type="dxa"/>
            <w:vMerge w:val="restart"/>
          </w:tcPr>
          <w:p w14:paraId="2014B6EF" w14:textId="7357602C" w:rsidR="009603ED" w:rsidRPr="00061726" w:rsidRDefault="00061726" w:rsidP="007A0777">
            <w:pPr>
              <w:spacing w:before="0" w:after="0" w:line="240" w:lineRule="auto"/>
              <w:rPr>
                <w:rFonts w:cs="Arial"/>
                <w:sz w:val="22"/>
                <w:szCs w:val="22"/>
                <w:highlight w:val="yellow"/>
                <w:lang w:val="en-US"/>
              </w:rPr>
            </w:pPr>
            <w:r w:rsidRPr="00061726">
              <w:rPr>
                <w:rFonts w:cs="Arial"/>
                <w:sz w:val="22"/>
                <w:szCs w:val="22"/>
                <w:lang w:val="en-US"/>
              </w:rPr>
              <w:t>It is essential that during the start-up phase, a specific planning is generated to clearly define and interpret the project indicators. Indicators monitoring and follow-up require specifying their interpretation and baseline, proposing their measurement methodology, timing, means of verification and the responsible person or institution. It is recommended to strictly apply the Manual for Planning, Monitoring and Evaluation of Development Results for UNDP Projects.</w:t>
            </w:r>
          </w:p>
        </w:tc>
      </w:tr>
      <w:tr w:rsidR="009603ED" w:rsidRPr="00F0712A" w14:paraId="68C240B6" w14:textId="77777777" w:rsidTr="007A0777">
        <w:tc>
          <w:tcPr>
            <w:tcW w:w="4331" w:type="dxa"/>
          </w:tcPr>
          <w:p w14:paraId="74D44B6D" w14:textId="2F7D8393" w:rsidR="009603ED" w:rsidRPr="00377423" w:rsidRDefault="00377423" w:rsidP="00930D7E">
            <w:pPr>
              <w:spacing w:before="0" w:after="0" w:line="240" w:lineRule="auto"/>
              <w:rPr>
                <w:rFonts w:cs="Arial"/>
                <w:sz w:val="22"/>
                <w:szCs w:val="22"/>
                <w:highlight w:val="yellow"/>
                <w:lang w:val="en-US"/>
              </w:rPr>
            </w:pPr>
            <w:r w:rsidRPr="00377423">
              <w:rPr>
                <w:rFonts w:cs="Arial"/>
                <w:sz w:val="22"/>
                <w:szCs w:val="22"/>
                <w:lang w:val="en-US" w:eastAsia="hi-IN"/>
              </w:rPr>
              <w:t xml:space="preserve">Along with indicators line, there are no indicators related to gender and indigenous community’s </w:t>
            </w:r>
            <w:r w:rsidRPr="00377423">
              <w:rPr>
                <w:rFonts w:cs="Arial"/>
                <w:sz w:val="22"/>
                <w:szCs w:val="22"/>
                <w:lang w:val="en-US"/>
              </w:rPr>
              <w:t>participation</w:t>
            </w:r>
            <w:r w:rsidRPr="00377423">
              <w:rPr>
                <w:rFonts w:cs="Arial"/>
                <w:sz w:val="22"/>
                <w:szCs w:val="22"/>
                <w:lang w:val="en-US" w:eastAsia="hi-IN"/>
              </w:rPr>
              <w:t xml:space="preserve"> or the creation of networks, </w:t>
            </w:r>
            <w:r w:rsidRPr="00930D7E">
              <w:rPr>
                <w:rFonts w:eastAsia="Times New Roman" w:cs="Arial"/>
                <w:color w:val="202124"/>
                <w:sz w:val="22"/>
                <w:szCs w:val="22"/>
                <w:lang w:val="en" w:eastAsia="es-EC"/>
              </w:rPr>
              <w:t>but</w:t>
            </w:r>
            <w:r w:rsidRPr="00377423">
              <w:rPr>
                <w:rFonts w:cs="Arial"/>
                <w:sz w:val="22"/>
                <w:szCs w:val="22"/>
                <w:lang w:val="en-US" w:eastAsia="hi-IN"/>
              </w:rPr>
              <w:t xml:space="preserve"> it is due to for the GEF fifth replenishment, their inclusion was not a requirement. In general, the design does not consider an explicit gender approach.</w:t>
            </w:r>
          </w:p>
        </w:tc>
        <w:tc>
          <w:tcPr>
            <w:tcW w:w="4331" w:type="dxa"/>
            <w:vMerge/>
          </w:tcPr>
          <w:p w14:paraId="0F5E81B2" w14:textId="77777777" w:rsidR="009603ED" w:rsidRPr="00377423" w:rsidRDefault="009603ED" w:rsidP="007A0777">
            <w:pPr>
              <w:spacing w:before="0" w:after="0" w:line="240" w:lineRule="auto"/>
              <w:rPr>
                <w:rFonts w:cs="Arial"/>
                <w:sz w:val="22"/>
                <w:szCs w:val="22"/>
                <w:lang w:val="en-US"/>
              </w:rPr>
            </w:pPr>
          </w:p>
        </w:tc>
        <w:tc>
          <w:tcPr>
            <w:tcW w:w="4332" w:type="dxa"/>
            <w:vMerge/>
          </w:tcPr>
          <w:p w14:paraId="37A24F20" w14:textId="77777777" w:rsidR="009603ED" w:rsidRPr="00377423" w:rsidRDefault="009603ED" w:rsidP="007A0777">
            <w:pPr>
              <w:spacing w:before="0" w:after="0" w:line="240" w:lineRule="auto"/>
              <w:rPr>
                <w:rFonts w:cs="Arial"/>
                <w:sz w:val="22"/>
                <w:szCs w:val="22"/>
                <w:lang w:val="en-US"/>
              </w:rPr>
            </w:pPr>
          </w:p>
        </w:tc>
      </w:tr>
      <w:tr w:rsidR="00061726" w:rsidRPr="00F0712A" w14:paraId="15CBB8E2" w14:textId="77777777" w:rsidTr="007A0777">
        <w:tc>
          <w:tcPr>
            <w:tcW w:w="4331" w:type="dxa"/>
          </w:tcPr>
          <w:p w14:paraId="7F3967E5" w14:textId="7A11624E" w:rsidR="00061726" w:rsidRPr="00B144EF" w:rsidRDefault="00061726" w:rsidP="00061726">
            <w:pPr>
              <w:spacing w:before="0" w:after="0" w:line="240" w:lineRule="auto"/>
              <w:rPr>
                <w:rFonts w:cs="Arial"/>
                <w:sz w:val="22"/>
                <w:szCs w:val="22"/>
                <w:highlight w:val="yellow"/>
                <w:lang w:val="en-US"/>
              </w:rPr>
            </w:pPr>
            <w:r w:rsidRPr="00D61C05">
              <w:rPr>
                <w:rFonts w:eastAsia="Times New Roman" w:cs="Arial"/>
                <w:color w:val="202124"/>
                <w:sz w:val="22"/>
                <w:szCs w:val="22"/>
                <w:lang w:val="en" w:eastAsia="es-EC"/>
              </w:rPr>
              <w:t xml:space="preserve">The budget limitation and the distribution of resources in the different </w:t>
            </w:r>
            <w:r w:rsidRPr="00D61C05">
              <w:rPr>
                <w:rFonts w:cs="Arial"/>
                <w:sz w:val="22"/>
                <w:szCs w:val="22"/>
                <w:lang w:val="en-US" w:eastAsia="hi-IN"/>
              </w:rPr>
              <w:t>Results</w:t>
            </w:r>
            <w:r w:rsidRPr="00D61C05">
              <w:rPr>
                <w:rFonts w:eastAsia="Times New Roman" w:cs="Arial"/>
                <w:color w:val="202124"/>
                <w:sz w:val="22"/>
                <w:szCs w:val="22"/>
                <w:lang w:val="en" w:eastAsia="es-EC"/>
              </w:rPr>
              <w:t>, was mentioned as a key aspect of the design.</w:t>
            </w:r>
          </w:p>
        </w:tc>
        <w:tc>
          <w:tcPr>
            <w:tcW w:w="4331" w:type="dxa"/>
            <w:vMerge w:val="restart"/>
          </w:tcPr>
          <w:p w14:paraId="5853BDF7" w14:textId="67F0A5EE" w:rsidR="00061726" w:rsidRPr="00061726" w:rsidRDefault="00061726" w:rsidP="007A0777">
            <w:pPr>
              <w:spacing w:before="0" w:after="0" w:line="240" w:lineRule="auto"/>
              <w:rPr>
                <w:rFonts w:cs="Arial"/>
                <w:sz w:val="22"/>
                <w:szCs w:val="22"/>
                <w:highlight w:val="yellow"/>
                <w:lang w:val="en-US"/>
              </w:rPr>
            </w:pPr>
            <w:r w:rsidRPr="00061726">
              <w:rPr>
                <w:rFonts w:cs="Arial"/>
                <w:sz w:val="22"/>
                <w:szCs w:val="22"/>
                <w:lang w:val="en-US"/>
              </w:rPr>
              <w:t>However, weaknesses are identified in relation to the intervention approach and strategy, especially since it is not clear enough how the chain of activities and results would allow meeting several of the proposed impact indicators. This is the case of the indicator related to the “Degree of monitoring of environmental licenses”, in which it was not clearly defined which activities would allow its achievement. Finally, political, financial, and institutional aspects were not sufficiently analyzed within project assumptions and risks, and it is why it is concluded that the project design underestimated these issues within the implementation.</w:t>
            </w:r>
          </w:p>
        </w:tc>
        <w:tc>
          <w:tcPr>
            <w:tcW w:w="4332" w:type="dxa"/>
            <w:vMerge w:val="restart"/>
          </w:tcPr>
          <w:p w14:paraId="1FAB9DA6" w14:textId="30F3C4BF" w:rsidR="00061726" w:rsidRPr="00061726" w:rsidRDefault="00061726" w:rsidP="007A0777">
            <w:pPr>
              <w:spacing w:before="0" w:after="0" w:line="240" w:lineRule="auto"/>
              <w:rPr>
                <w:rFonts w:cs="Arial"/>
                <w:sz w:val="22"/>
                <w:szCs w:val="22"/>
                <w:highlight w:val="yellow"/>
                <w:lang w:val="en-US"/>
              </w:rPr>
            </w:pPr>
            <w:r w:rsidRPr="00061726">
              <w:rPr>
                <w:rFonts w:cs="Arial"/>
                <w:sz w:val="22"/>
                <w:szCs w:val="22"/>
                <w:lang w:val="en-US"/>
              </w:rPr>
              <w:t xml:space="preserve">The actors that will be part of the project should be involved not only in the </w:t>
            </w:r>
            <w:proofErr w:type="spellStart"/>
            <w:r w:rsidRPr="00061726">
              <w:rPr>
                <w:rFonts w:cs="Arial"/>
                <w:sz w:val="22"/>
                <w:szCs w:val="22"/>
                <w:lang w:val="en-US"/>
              </w:rPr>
              <w:t>ProDoc</w:t>
            </w:r>
            <w:proofErr w:type="spellEnd"/>
            <w:r w:rsidRPr="00061726">
              <w:rPr>
                <w:rFonts w:cs="Arial"/>
                <w:sz w:val="22"/>
                <w:szCs w:val="22"/>
                <w:lang w:val="en-US"/>
              </w:rPr>
              <w:t xml:space="preserve"> formulation, but also in the budget design, as this is essential to stablish the scope of indicators and goals.</w:t>
            </w:r>
          </w:p>
        </w:tc>
      </w:tr>
      <w:tr w:rsidR="00061726" w:rsidRPr="00C36514" w14:paraId="58FDBC64" w14:textId="77777777" w:rsidTr="007A0777">
        <w:tc>
          <w:tcPr>
            <w:tcW w:w="4331" w:type="dxa"/>
          </w:tcPr>
          <w:p w14:paraId="77BAFC13" w14:textId="1F7B050E" w:rsidR="00061726" w:rsidRPr="00061726" w:rsidRDefault="00061726" w:rsidP="007A0777">
            <w:pPr>
              <w:spacing w:before="0" w:after="0" w:line="240" w:lineRule="auto"/>
              <w:rPr>
                <w:rFonts w:cs="Arial"/>
                <w:sz w:val="22"/>
                <w:szCs w:val="22"/>
                <w:highlight w:val="yellow"/>
                <w:lang w:val="en-US"/>
              </w:rPr>
            </w:pPr>
            <w:r w:rsidRPr="00061726">
              <w:rPr>
                <w:rFonts w:cs="Arial"/>
                <w:sz w:val="22"/>
                <w:szCs w:val="22"/>
                <w:lang w:val="en-US"/>
              </w:rPr>
              <w:t xml:space="preserve">None of the identified risks were classified as a high one; most of them mainly correspond to intervention technical aspects, but institutional, </w:t>
            </w:r>
            <w:proofErr w:type="gramStart"/>
            <w:r w:rsidRPr="00061726">
              <w:rPr>
                <w:rFonts w:cs="Arial"/>
                <w:sz w:val="22"/>
                <w:szCs w:val="22"/>
                <w:lang w:val="en-US"/>
              </w:rPr>
              <w:t>political</w:t>
            </w:r>
            <w:proofErr w:type="gramEnd"/>
            <w:r w:rsidRPr="00061726">
              <w:rPr>
                <w:rFonts w:cs="Arial"/>
                <w:sz w:val="22"/>
                <w:szCs w:val="22"/>
                <w:lang w:val="en-US"/>
              </w:rPr>
              <w:t xml:space="preserve"> and financial aspects are not mention and that ended up being decisive for the project development.</w:t>
            </w:r>
          </w:p>
        </w:tc>
        <w:tc>
          <w:tcPr>
            <w:tcW w:w="4331" w:type="dxa"/>
            <w:vMerge/>
          </w:tcPr>
          <w:p w14:paraId="5B6551B2" w14:textId="77777777" w:rsidR="00061726" w:rsidRPr="00061726" w:rsidRDefault="00061726" w:rsidP="007A0777">
            <w:pPr>
              <w:spacing w:before="0" w:after="0" w:line="240" w:lineRule="auto"/>
              <w:rPr>
                <w:rFonts w:cs="Arial"/>
                <w:sz w:val="22"/>
                <w:szCs w:val="22"/>
                <w:lang w:val="en-US"/>
              </w:rPr>
            </w:pPr>
          </w:p>
        </w:tc>
        <w:tc>
          <w:tcPr>
            <w:tcW w:w="4332" w:type="dxa"/>
            <w:vMerge/>
          </w:tcPr>
          <w:p w14:paraId="58FC0FFA" w14:textId="77777777" w:rsidR="00061726" w:rsidRPr="00061726" w:rsidRDefault="00061726" w:rsidP="007A0777">
            <w:pPr>
              <w:spacing w:before="0" w:after="0" w:line="240" w:lineRule="auto"/>
              <w:rPr>
                <w:rFonts w:cs="Arial"/>
                <w:sz w:val="22"/>
                <w:szCs w:val="22"/>
                <w:lang w:val="en-US"/>
              </w:rPr>
            </w:pPr>
          </w:p>
        </w:tc>
      </w:tr>
      <w:tr w:rsidR="00701766" w:rsidRPr="00F0712A" w14:paraId="328DC136" w14:textId="77777777" w:rsidTr="007A0777">
        <w:tc>
          <w:tcPr>
            <w:tcW w:w="4331" w:type="dxa"/>
          </w:tcPr>
          <w:p w14:paraId="1318DA8A" w14:textId="6A2A6248" w:rsidR="00701766" w:rsidRPr="008C51FC" w:rsidRDefault="008C51FC" w:rsidP="00061726">
            <w:pPr>
              <w:spacing w:before="0" w:after="0" w:line="240" w:lineRule="auto"/>
              <w:rPr>
                <w:rFonts w:cs="Arial"/>
                <w:sz w:val="22"/>
                <w:szCs w:val="22"/>
                <w:highlight w:val="yellow"/>
                <w:lang w:val="en-US"/>
              </w:rPr>
            </w:pPr>
            <w:r w:rsidRPr="008C51FC">
              <w:rPr>
                <w:rFonts w:eastAsia="Times New Roman" w:cs="Arial"/>
                <w:color w:val="202124"/>
                <w:sz w:val="22"/>
                <w:szCs w:val="22"/>
                <w:lang w:val="en" w:eastAsia="es-EC"/>
              </w:rPr>
              <w:t xml:space="preserve">The interviewees value the incorporation of academic actors, private sector </w:t>
            </w:r>
            <w:r w:rsidRPr="008C51FC">
              <w:rPr>
                <w:rFonts w:eastAsia="Times New Roman" w:cs="Arial"/>
                <w:color w:val="202124"/>
                <w:sz w:val="22"/>
                <w:szCs w:val="22"/>
                <w:lang w:val="en" w:eastAsia="es-EC"/>
              </w:rPr>
              <w:lastRenderedPageBreak/>
              <w:t>institutions and NGOs, who confirmed their early involvement in the design.</w:t>
            </w:r>
          </w:p>
        </w:tc>
        <w:tc>
          <w:tcPr>
            <w:tcW w:w="4331" w:type="dxa"/>
          </w:tcPr>
          <w:p w14:paraId="3B84A4D8" w14:textId="77777777" w:rsidR="00701766" w:rsidRPr="008C51FC" w:rsidRDefault="00701766" w:rsidP="007A0777">
            <w:pPr>
              <w:spacing w:before="0" w:after="0" w:line="240" w:lineRule="auto"/>
              <w:rPr>
                <w:rFonts w:cs="Arial"/>
                <w:sz w:val="22"/>
                <w:szCs w:val="22"/>
                <w:lang w:val="en-US"/>
              </w:rPr>
            </w:pPr>
          </w:p>
        </w:tc>
        <w:tc>
          <w:tcPr>
            <w:tcW w:w="4332" w:type="dxa"/>
          </w:tcPr>
          <w:p w14:paraId="6AB4BB99" w14:textId="35629D40" w:rsidR="00701766" w:rsidRPr="0095340B" w:rsidRDefault="005075F2" w:rsidP="007A0777">
            <w:pPr>
              <w:spacing w:before="0" w:after="0" w:line="240" w:lineRule="auto"/>
              <w:rPr>
                <w:rFonts w:cs="Arial"/>
                <w:sz w:val="22"/>
                <w:szCs w:val="22"/>
                <w:highlight w:val="yellow"/>
                <w:lang w:val="en-US"/>
              </w:rPr>
            </w:pPr>
            <w:r w:rsidRPr="0095340B">
              <w:rPr>
                <w:rFonts w:cs="Arial"/>
                <w:sz w:val="22"/>
                <w:szCs w:val="22"/>
                <w:lang w:val="en-US"/>
              </w:rPr>
              <w:t xml:space="preserve">The involvement of different actors, including communities, NGOs and the </w:t>
            </w:r>
            <w:r w:rsidRPr="0095340B">
              <w:rPr>
                <w:rFonts w:cs="Arial"/>
                <w:sz w:val="22"/>
                <w:szCs w:val="22"/>
                <w:lang w:val="en-US"/>
              </w:rPr>
              <w:lastRenderedPageBreak/>
              <w:t>academic sector gave important results. However, it is essential to strengthen coordination with the private sector in the framework of post-pandemic productive reactivation initiatives.</w:t>
            </w:r>
          </w:p>
        </w:tc>
      </w:tr>
      <w:tr w:rsidR="00701766" w:rsidRPr="00F0712A" w14:paraId="4864ED02" w14:textId="77777777" w:rsidTr="007A0777">
        <w:tc>
          <w:tcPr>
            <w:tcW w:w="4331" w:type="dxa"/>
          </w:tcPr>
          <w:p w14:paraId="033A0C4A" w14:textId="0B41AB9A" w:rsidR="00701766" w:rsidRPr="0095340B" w:rsidRDefault="0095340B" w:rsidP="007A0777">
            <w:pPr>
              <w:spacing w:before="0" w:after="0" w:line="240" w:lineRule="auto"/>
              <w:rPr>
                <w:rFonts w:cs="Arial"/>
                <w:sz w:val="22"/>
                <w:szCs w:val="22"/>
                <w:highlight w:val="yellow"/>
                <w:lang w:val="en-US"/>
              </w:rPr>
            </w:pPr>
            <w:r w:rsidRPr="0095340B">
              <w:rPr>
                <w:rFonts w:cs="Arial"/>
                <w:sz w:val="22"/>
                <w:szCs w:val="22"/>
                <w:lang w:val="en-US"/>
              </w:rPr>
              <w:lastRenderedPageBreak/>
              <w:t>Likewise, an innovation in terms of implementation modality is mentioned, which considered a mixed approach that combines direct national execution with assisted execution by UNDP.</w:t>
            </w:r>
          </w:p>
        </w:tc>
        <w:tc>
          <w:tcPr>
            <w:tcW w:w="4331" w:type="dxa"/>
          </w:tcPr>
          <w:p w14:paraId="64F613ED" w14:textId="77777777" w:rsidR="00701766" w:rsidRPr="0095340B" w:rsidRDefault="00701766" w:rsidP="007A0777">
            <w:pPr>
              <w:spacing w:before="0" w:after="0" w:line="240" w:lineRule="auto"/>
              <w:rPr>
                <w:rFonts w:cs="Arial"/>
                <w:sz w:val="22"/>
                <w:szCs w:val="22"/>
                <w:lang w:val="en-US"/>
              </w:rPr>
            </w:pPr>
          </w:p>
        </w:tc>
        <w:tc>
          <w:tcPr>
            <w:tcW w:w="4332" w:type="dxa"/>
          </w:tcPr>
          <w:p w14:paraId="4F6748E9" w14:textId="1333CAB4" w:rsidR="00701766" w:rsidRPr="0095340B" w:rsidRDefault="0095340B" w:rsidP="007A0777">
            <w:pPr>
              <w:spacing w:before="0" w:after="0" w:line="240" w:lineRule="auto"/>
              <w:rPr>
                <w:rFonts w:cs="Arial"/>
                <w:sz w:val="22"/>
                <w:szCs w:val="22"/>
                <w:highlight w:val="yellow"/>
                <w:lang w:val="en-US"/>
              </w:rPr>
            </w:pPr>
            <w:r w:rsidRPr="0095340B">
              <w:rPr>
                <w:rFonts w:cs="Arial"/>
                <w:sz w:val="22"/>
                <w:szCs w:val="22"/>
                <w:lang w:val="en-US"/>
              </w:rPr>
              <w:t>NIM modality of direct national implementation provides opportunities for capacity building in public institutions. However, it demands a careful risk analysis, investment of resources in the formation of institutional response capacity, as well as necessary political support to accelerate the processes.</w:t>
            </w:r>
          </w:p>
        </w:tc>
      </w:tr>
      <w:tr w:rsidR="00701766" w:rsidRPr="00FA6426" w14:paraId="101AAB79" w14:textId="77777777" w:rsidTr="007A0777">
        <w:tc>
          <w:tcPr>
            <w:tcW w:w="12994" w:type="dxa"/>
            <w:gridSpan w:val="3"/>
          </w:tcPr>
          <w:p w14:paraId="62E541D0" w14:textId="285CD387" w:rsidR="00701766" w:rsidRPr="00FA6426" w:rsidRDefault="0095340B" w:rsidP="007A0777">
            <w:pPr>
              <w:spacing w:before="0" w:after="0" w:line="240" w:lineRule="auto"/>
              <w:jc w:val="center"/>
              <w:rPr>
                <w:rFonts w:cs="Arial"/>
                <w:b/>
                <w:bCs/>
                <w:sz w:val="22"/>
                <w:szCs w:val="22"/>
              </w:rPr>
            </w:pPr>
            <w:r>
              <w:rPr>
                <w:rFonts w:cs="Arial"/>
                <w:b/>
                <w:bCs/>
                <w:sz w:val="22"/>
                <w:szCs w:val="22"/>
              </w:rPr>
              <w:t xml:space="preserve">Project </w:t>
            </w:r>
            <w:proofErr w:type="spellStart"/>
            <w:r>
              <w:rPr>
                <w:rFonts w:cs="Arial"/>
                <w:b/>
                <w:bCs/>
                <w:sz w:val="22"/>
                <w:szCs w:val="22"/>
              </w:rPr>
              <w:t>Implementation</w:t>
            </w:r>
            <w:proofErr w:type="spellEnd"/>
          </w:p>
        </w:tc>
      </w:tr>
      <w:tr w:rsidR="00701766" w:rsidRPr="00F0712A" w14:paraId="47D02183" w14:textId="77777777" w:rsidTr="007A0777">
        <w:tc>
          <w:tcPr>
            <w:tcW w:w="4331" w:type="dxa"/>
          </w:tcPr>
          <w:p w14:paraId="6A30EB70" w14:textId="79D534E9" w:rsidR="00701766" w:rsidRPr="0095340B" w:rsidRDefault="0095340B" w:rsidP="007A0777">
            <w:pPr>
              <w:spacing w:before="0" w:after="0" w:line="240" w:lineRule="auto"/>
              <w:rPr>
                <w:rFonts w:cs="Arial"/>
                <w:sz w:val="22"/>
                <w:szCs w:val="22"/>
                <w:highlight w:val="yellow"/>
                <w:lang w:val="en-US"/>
              </w:rPr>
            </w:pPr>
            <w:r w:rsidRPr="0095340B">
              <w:rPr>
                <w:rFonts w:cs="Arial"/>
                <w:sz w:val="22"/>
                <w:szCs w:val="22"/>
                <w:lang w:val="en-US"/>
              </w:rPr>
              <w:t xml:space="preserve">Project implementation was affected by a transformation at institutional and political level, linked to the issuance and validity of </w:t>
            </w:r>
            <w:proofErr w:type="spellStart"/>
            <w:r w:rsidRPr="0095340B">
              <w:rPr>
                <w:rFonts w:cs="Arial"/>
                <w:sz w:val="22"/>
                <w:szCs w:val="22"/>
                <w:lang w:val="en-US"/>
              </w:rPr>
              <w:t>Ingenios</w:t>
            </w:r>
            <w:proofErr w:type="spellEnd"/>
            <w:r w:rsidRPr="0095340B">
              <w:rPr>
                <w:rFonts w:cs="Arial"/>
                <w:sz w:val="22"/>
                <w:szCs w:val="22"/>
                <w:lang w:val="en-US"/>
              </w:rPr>
              <w:t xml:space="preserve"> Code in 2016. This Code redesigned the intellectual property regime operation in Ecuador in several aspects, including biodiversity scientific research and access to genetic resources. Several of MAAE’s remits passed to </w:t>
            </w:r>
            <w:proofErr w:type="spellStart"/>
            <w:r w:rsidRPr="0095340B">
              <w:rPr>
                <w:rFonts w:cs="Arial"/>
                <w:sz w:val="22"/>
                <w:szCs w:val="22"/>
                <w:lang w:val="en-US"/>
              </w:rPr>
              <w:t>Senescyt</w:t>
            </w:r>
            <w:proofErr w:type="spellEnd"/>
            <w:r w:rsidRPr="0095340B">
              <w:rPr>
                <w:rFonts w:cs="Arial"/>
                <w:sz w:val="22"/>
                <w:szCs w:val="22"/>
                <w:lang w:val="en-US"/>
              </w:rPr>
              <w:t xml:space="preserve">, new institutions such as </w:t>
            </w:r>
            <w:proofErr w:type="spellStart"/>
            <w:r w:rsidRPr="0095340B">
              <w:rPr>
                <w:rFonts w:cs="Arial"/>
                <w:sz w:val="22"/>
                <w:szCs w:val="22"/>
                <w:lang w:val="en-US"/>
              </w:rPr>
              <w:t>Senadi</w:t>
            </w:r>
            <w:proofErr w:type="spellEnd"/>
            <w:r w:rsidRPr="0095340B">
              <w:rPr>
                <w:rFonts w:cs="Arial"/>
                <w:sz w:val="22"/>
                <w:szCs w:val="22"/>
                <w:lang w:val="en-US"/>
              </w:rPr>
              <w:t xml:space="preserve"> and INABIO were incorporated.</w:t>
            </w:r>
          </w:p>
        </w:tc>
        <w:tc>
          <w:tcPr>
            <w:tcW w:w="4331" w:type="dxa"/>
            <w:vMerge w:val="restart"/>
          </w:tcPr>
          <w:p w14:paraId="0C15B3CA" w14:textId="77777777" w:rsidR="00DC02B8" w:rsidRPr="00F142A3" w:rsidRDefault="00DC02B8" w:rsidP="008C0C30">
            <w:pPr>
              <w:spacing w:before="0" w:after="0" w:line="240" w:lineRule="auto"/>
              <w:rPr>
                <w:rFonts w:cs="Arial"/>
                <w:sz w:val="22"/>
                <w:szCs w:val="22"/>
                <w:lang w:val="en-US"/>
              </w:rPr>
            </w:pPr>
            <w:r w:rsidRPr="00F142A3">
              <w:rPr>
                <w:rFonts w:cs="Arial"/>
                <w:sz w:val="22"/>
                <w:szCs w:val="22"/>
                <w:lang w:val="en-US"/>
              </w:rPr>
              <w:t xml:space="preserve">The project was implemented in a very dynamic institutional, political and economic context, which registered important changes in relation to the initial assumptions with which it was designed, highlighting the following: 1) Validity of Social Economy Knowledge, Creativity and Innovation Organic Code or </w:t>
            </w:r>
            <w:proofErr w:type="spellStart"/>
            <w:r w:rsidRPr="00F142A3">
              <w:rPr>
                <w:rFonts w:cs="Arial"/>
                <w:sz w:val="22"/>
                <w:szCs w:val="22"/>
                <w:lang w:val="en-US"/>
              </w:rPr>
              <w:t>Ingenios</w:t>
            </w:r>
            <w:proofErr w:type="spellEnd"/>
            <w:r w:rsidRPr="00F142A3">
              <w:rPr>
                <w:rFonts w:cs="Arial"/>
                <w:sz w:val="22"/>
                <w:szCs w:val="22"/>
                <w:lang w:val="en-US"/>
              </w:rPr>
              <w:t xml:space="preserve"> Code; 2) MAAE </w:t>
            </w:r>
            <w:r w:rsidRPr="008C0C30">
              <w:rPr>
                <w:rFonts w:eastAsia="Times New Roman" w:cs="Arial"/>
                <w:color w:val="202124"/>
                <w:sz w:val="22"/>
                <w:szCs w:val="22"/>
                <w:lang w:val="en" w:eastAsia="es-EC"/>
              </w:rPr>
              <w:t>Institutional</w:t>
            </w:r>
            <w:r w:rsidRPr="00F142A3">
              <w:rPr>
                <w:rFonts w:cs="Arial"/>
                <w:sz w:val="22"/>
                <w:szCs w:val="22"/>
                <w:lang w:val="en-US"/>
              </w:rPr>
              <w:t xml:space="preserve"> reform; 3) Economic crisis and fiscal austerity policies; 4) Institutional capacity to fulfill implementation arrangements; 5) COVID 19. Flexibility to make changes and adjustments both at a strategic and operational level, stands out. Likewise, the ability to solve challenges and difficulties that, in some cases, exceed the project team capacity and scope.</w:t>
            </w:r>
          </w:p>
          <w:p w14:paraId="71C52783" w14:textId="1A6C7695" w:rsidR="002A15CF" w:rsidRPr="00F142A3" w:rsidRDefault="002A15CF" w:rsidP="007A0777">
            <w:pPr>
              <w:spacing w:before="0" w:after="0" w:line="240" w:lineRule="auto"/>
              <w:rPr>
                <w:rFonts w:cs="Arial"/>
                <w:sz w:val="22"/>
                <w:szCs w:val="22"/>
                <w:lang w:val="en-US"/>
              </w:rPr>
            </w:pPr>
          </w:p>
        </w:tc>
        <w:tc>
          <w:tcPr>
            <w:tcW w:w="4332" w:type="dxa"/>
          </w:tcPr>
          <w:p w14:paraId="41CCAE40" w14:textId="3B121D1E" w:rsidR="0095340B" w:rsidRDefault="0095340B" w:rsidP="007A0777">
            <w:pPr>
              <w:spacing w:before="0" w:after="0" w:line="240" w:lineRule="auto"/>
              <w:rPr>
                <w:rFonts w:cs="Arial"/>
                <w:sz w:val="22"/>
                <w:szCs w:val="22"/>
                <w:lang w:val="en-US"/>
              </w:rPr>
            </w:pPr>
            <w:r>
              <w:rPr>
                <w:rFonts w:cs="Arial"/>
                <w:sz w:val="22"/>
                <w:szCs w:val="22"/>
                <w:lang w:val="en-US"/>
              </w:rPr>
              <w:t>Lesson</w:t>
            </w:r>
          </w:p>
          <w:p w14:paraId="3389C826" w14:textId="0CAF729D" w:rsidR="00701766" w:rsidRPr="0095340B" w:rsidRDefault="0095340B" w:rsidP="007A0777">
            <w:pPr>
              <w:spacing w:before="0" w:after="0" w:line="240" w:lineRule="auto"/>
              <w:rPr>
                <w:rFonts w:cs="Arial"/>
                <w:sz w:val="22"/>
                <w:szCs w:val="22"/>
                <w:highlight w:val="yellow"/>
                <w:lang w:val="en-US"/>
              </w:rPr>
            </w:pPr>
            <w:r w:rsidRPr="0095340B">
              <w:rPr>
                <w:rFonts w:cs="Arial"/>
                <w:sz w:val="22"/>
                <w:szCs w:val="22"/>
                <w:lang w:val="en-US"/>
              </w:rPr>
              <w:t xml:space="preserve">The project team adaptive capacity and flexibility to lead the process of competencies change that the </w:t>
            </w:r>
            <w:proofErr w:type="spellStart"/>
            <w:r w:rsidRPr="0095340B">
              <w:rPr>
                <w:rFonts w:cs="Arial"/>
                <w:sz w:val="22"/>
                <w:szCs w:val="22"/>
                <w:lang w:val="en-US"/>
              </w:rPr>
              <w:t>Ingenios</w:t>
            </w:r>
            <w:proofErr w:type="spellEnd"/>
            <w:r w:rsidRPr="0095340B">
              <w:rPr>
                <w:rFonts w:cs="Arial"/>
                <w:sz w:val="22"/>
                <w:szCs w:val="22"/>
                <w:lang w:val="en-US"/>
              </w:rPr>
              <w:t xml:space="preserve"> Code brought with, is valued. In contexts of high uncertainty and institutional reform, these projects can play a key role in convening stakeholders and facilitating the process of inter-institutional dialogue and coordination.</w:t>
            </w:r>
          </w:p>
        </w:tc>
      </w:tr>
      <w:tr w:rsidR="00F55004" w:rsidRPr="00F0712A" w14:paraId="012A4443" w14:textId="77777777" w:rsidTr="007A0777">
        <w:tc>
          <w:tcPr>
            <w:tcW w:w="4331" w:type="dxa"/>
          </w:tcPr>
          <w:p w14:paraId="16A271EA" w14:textId="16CB34A6" w:rsidR="00F55004" w:rsidRPr="0095340B" w:rsidRDefault="00F55004" w:rsidP="007A0777">
            <w:pPr>
              <w:spacing w:before="0" w:after="0" w:line="240" w:lineRule="auto"/>
              <w:rPr>
                <w:rFonts w:cs="Arial"/>
                <w:sz w:val="22"/>
                <w:szCs w:val="22"/>
                <w:highlight w:val="yellow"/>
                <w:lang w:val="en-US"/>
              </w:rPr>
            </w:pPr>
            <w:r>
              <w:rPr>
                <w:rFonts w:cs="Arial"/>
                <w:sz w:val="22"/>
                <w:szCs w:val="22"/>
                <w:lang w:val="en-US"/>
              </w:rPr>
              <w:t>S</w:t>
            </w:r>
            <w:r w:rsidRPr="0095340B">
              <w:rPr>
                <w:rFonts w:cs="Arial"/>
                <w:sz w:val="22"/>
                <w:szCs w:val="22"/>
                <w:lang w:val="en-US"/>
              </w:rPr>
              <w:t>ince May 2017, due to government change, the project met challenges derived from new public policy priorities and a deep institutional reform, which led to merging of two institutions that gave rise to MAAE.</w:t>
            </w:r>
          </w:p>
        </w:tc>
        <w:tc>
          <w:tcPr>
            <w:tcW w:w="4331" w:type="dxa"/>
            <w:vMerge/>
          </w:tcPr>
          <w:p w14:paraId="70F8D0E2" w14:textId="77777777" w:rsidR="00F55004" w:rsidRPr="0095340B" w:rsidRDefault="00F55004" w:rsidP="007A0777">
            <w:pPr>
              <w:spacing w:before="0" w:after="0" w:line="240" w:lineRule="auto"/>
              <w:rPr>
                <w:rFonts w:cs="Arial"/>
                <w:sz w:val="22"/>
                <w:szCs w:val="22"/>
                <w:lang w:val="en-US"/>
              </w:rPr>
            </w:pPr>
          </w:p>
        </w:tc>
        <w:tc>
          <w:tcPr>
            <w:tcW w:w="4332" w:type="dxa"/>
            <w:vMerge w:val="restart"/>
          </w:tcPr>
          <w:p w14:paraId="147254C2" w14:textId="0D084D40" w:rsidR="00F55004" w:rsidRPr="00F55004" w:rsidRDefault="00F55004" w:rsidP="007A0777">
            <w:pPr>
              <w:spacing w:before="0" w:after="0" w:line="240" w:lineRule="auto"/>
              <w:rPr>
                <w:rFonts w:cs="Arial"/>
                <w:sz w:val="22"/>
                <w:szCs w:val="22"/>
                <w:highlight w:val="yellow"/>
                <w:lang w:val="en-US"/>
              </w:rPr>
            </w:pPr>
            <w:r w:rsidRPr="00F55004">
              <w:rPr>
                <w:rFonts w:cs="Arial"/>
                <w:sz w:val="22"/>
                <w:szCs w:val="22"/>
                <w:lang w:val="en-US"/>
              </w:rPr>
              <w:t xml:space="preserve">The design of future projects should consider with bigger priority and detail the treatment of political, </w:t>
            </w:r>
            <w:proofErr w:type="gramStart"/>
            <w:r w:rsidRPr="00F55004">
              <w:rPr>
                <w:rFonts w:cs="Arial"/>
                <w:sz w:val="22"/>
                <w:szCs w:val="22"/>
                <w:lang w:val="en-US"/>
              </w:rPr>
              <w:t>economic</w:t>
            </w:r>
            <w:proofErr w:type="gramEnd"/>
            <w:r w:rsidRPr="00F55004">
              <w:rPr>
                <w:rFonts w:cs="Arial"/>
                <w:sz w:val="22"/>
                <w:szCs w:val="22"/>
                <w:lang w:val="en-US"/>
              </w:rPr>
              <w:t xml:space="preserve"> and financial risks, since they end up being decisive for the project success or failure. It is recommended to explicitly incorporate specific strategies and tools to mitigate these risks.</w:t>
            </w:r>
          </w:p>
        </w:tc>
      </w:tr>
      <w:tr w:rsidR="00F55004" w:rsidRPr="00F0712A" w14:paraId="3A13B712" w14:textId="77777777" w:rsidTr="007A0777">
        <w:tc>
          <w:tcPr>
            <w:tcW w:w="4331" w:type="dxa"/>
          </w:tcPr>
          <w:p w14:paraId="4D897124" w14:textId="113C10C2" w:rsidR="00F55004" w:rsidRPr="00F55004" w:rsidRDefault="00F55004" w:rsidP="007A0777">
            <w:pPr>
              <w:spacing w:before="0" w:after="0" w:line="240" w:lineRule="auto"/>
              <w:rPr>
                <w:rFonts w:cs="Arial"/>
                <w:sz w:val="22"/>
                <w:szCs w:val="22"/>
                <w:highlight w:val="yellow"/>
                <w:lang w:val="en-US"/>
              </w:rPr>
            </w:pPr>
            <w:r>
              <w:rPr>
                <w:rFonts w:cs="Arial"/>
                <w:sz w:val="22"/>
                <w:szCs w:val="22"/>
                <w:lang w:val="en-US"/>
              </w:rPr>
              <w:t>T</w:t>
            </w:r>
            <w:r w:rsidRPr="00F55004">
              <w:rPr>
                <w:rFonts w:cs="Arial"/>
                <w:sz w:val="22"/>
                <w:szCs w:val="22"/>
                <w:lang w:val="en-US"/>
              </w:rPr>
              <w:t xml:space="preserve">he economic crisis that the country had been facing, triggered fiscal austerity policies and cuts in public spending, </w:t>
            </w:r>
            <w:r w:rsidRPr="00F55004">
              <w:rPr>
                <w:rFonts w:cs="Arial"/>
                <w:sz w:val="22"/>
                <w:szCs w:val="22"/>
                <w:lang w:val="en-US"/>
              </w:rPr>
              <w:lastRenderedPageBreak/>
              <w:t>affecting the availability of counterpart resources that the project counted on to meet its goals.</w:t>
            </w:r>
          </w:p>
        </w:tc>
        <w:tc>
          <w:tcPr>
            <w:tcW w:w="4331" w:type="dxa"/>
            <w:vMerge/>
          </w:tcPr>
          <w:p w14:paraId="2CC651C4" w14:textId="77777777" w:rsidR="00F55004" w:rsidRPr="00F55004" w:rsidRDefault="00F55004" w:rsidP="007A0777">
            <w:pPr>
              <w:spacing w:before="0" w:after="0" w:line="240" w:lineRule="auto"/>
              <w:rPr>
                <w:rFonts w:cs="Arial"/>
                <w:sz w:val="22"/>
                <w:szCs w:val="22"/>
                <w:lang w:val="en-US"/>
              </w:rPr>
            </w:pPr>
          </w:p>
        </w:tc>
        <w:tc>
          <w:tcPr>
            <w:tcW w:w="4332" w:type="dxa"/>
            <w:vMerge/>
          </w:tcPr>
          <w:p w14:paraId="4F3B896B" w14:textId="77777777" w:rsidR="00F55004" w:rsidRPr="00F55004" w:rsidRDefault="00F55004" w:rsidP="007A0777">
            <w:pPr>
              <w:spacing w:before="0" w:after="0" w:line="240" w:lineRule="auto"/>
              <w:rPr>
                <w:rFonts w:cs="Arial"/>
                <w:sz w:val="22"/>
                <w:szCs w:val="22"/>
                <w:lang w:val="en-US"/>
              </w:rPr>
            </w:pPr>
          </w:p>
        </w:tc>
      </w:tr>
      <w:tr w:rsidR="00F55004" w:rsidRPr="00F0712A" w14:paraId="2366EB01" w14:textId="77777777" w:rsidTr="007A0777">
        <w:tc>
          <w:tcPr>
            <w:tcW w:w="4331" w:type="dxa"/>
          </w:tcPr>
          <w:p w14:paraId="21630848" w14:textId="5FB12640" w:rsidR="00F55004" w:rsidRPr="00F55004" w:rsidRDefault="00F55004" w:rsidP="007A0777">
            <w:pPr>
              <w:spacing w:before="0" w:after="0" w:line="240" w:lineRule="auto"/>
              <w:rPr>
                <w:rFonts w:cs="Arial"/>
                <w:sz w:val="22"/>
                <w:szCs w:val="22"/>
                <w:highlight w:val="yellow"/>
                <w:lang w:val="en-US"/>
              </w:rPr>
            </w:pPr>
            <w:r w:rsidRPr="00F55004">
              <w:rPr>
                <w:rFonts w:cs="Arial"/>
                <w:sz w:val="22"/>
                <w:szCs w:val="22"/>
                <w:lang w:val="en-US"/>
              </w:rPr>
              <w:t>For the first 8 months, the project was unable to advance in its execution, so the Board of Directors decided to modify the NIM implementation modality (MAAE would take over 60% and UNDP would implement 40%), to a Support modality to NIM (MAAE has destined 15% to pay technicians and UNDP 85%). The NIM implementation modality had many barriers because it implied transferring of funds to a fiscal account to be implemented under state policies and procedures.</w:t>
            </w:r>
          </w:p>
        </w:tc>
        <w:tc>
          <w:tcPr>
            <w:tcW w:w="4331" w:type="dxa"/>
            <w:vMerge/>
          </w:tcPr>
          <w:p w14:paraId="6F41645B" w14:textId="77777777" w:rsidR="00F55004" w:rsidRPr="00F55004" w:rsidRDefault="00F55004" w:rsidP="007A0777">
            <w:pPr>
              <w:spacing w:before="0" w:after="0" w:line="240" w:lineRule="auto"/>
              <w:rPr>
                <w:rFonts w:cs="Arial"/>
                <w:sz w:val="22"/>
                <w:szCs w:val="22"/>
                <w:lang w:val="en-US"/>
              </w:rPr>
            </w:pPr>
          </w:p>
        </w:tc>
        <w:tc>
          <w:tcPr>
            <w:tcW w:w="4332" w:type="dxa"/>
            <w:vMerge/>
          </w:tcPr>
          <w:p w14:paraId="3AB3EBB9" w14:textId="77777777" w:rsidR="00F55004" w:rsidRPr="00F55004" w:rsidRDefault="00F55004" w:rsidP="007A0777">
            <w:pPr>
              <w:spacing w:before="0" w:after="0" w:line="240" w:lineRule="auto"/>
              <w:rPr>
                <w:rFonts w:cs="Arial"/>
                <w:sz w:val="22"/>
                <w:szCs w:val="22"/>
                <w:lang w:val="en-US"/>
              </w:rPr>
            </w:pPr>
          </w:p>
        </w:tc>
      </w:tr>
      <w:tr w:rsidR="00F55004" w:rsidRPr="00F0712A" w14:paraId="6B33A9F5" w14:textId="77777777" w:rsidTr="007A0777">
        <w:tc>
          <w:tcPr>
            <w:tcW w:w="4331" w:type="dxa"/>
          </w:tcPr>
          <w:p w14:paraId="3E525430" w14:textId="57E0D74D" w:rsidR="00F55004" w:rsidRPr="00EF40EA" w:rsidRDefault="00F55004" w:rsidP="007A0777">
            <w:pPr>
              <w:spacing w:before="0" w:after="0" w:line="240" w:lineRule="auto"/>
              <w:rPr>
                <w:rFonts w:cs="Arial"/>
                <w:sz w:val="22"/>
                <w:szCs w:val="22"/>
                <w:lang w:val="en-US"/>
              </w:rPr>
            </w:pPr>
            <w:r w:rsidRPr="00F55004">
              <w:rPr>
                <w:rFonts w:cs="Arial"/>
                <w:sz w:val="22"/>
                <w:szCs w:val="22"/>
                <w:lang w:val="en-US"/>
              </w:rPr>
              <w:t xml:space="preserve">The administrative weakness identified in the </w:t>
            </w:r>
            <w:proofErr w:type="spellStart"/>
            <w:r w:rsidRPr="00F55004">
              <w:rPr>
                <w:rFonts w:cs="Arial"/>
                <w:sz w:val="22"/>
                <w:szCs w:val="22"/>
                <w:lang w:val="en-US"/>
              </w:rPr>
              <w:t>Jambatu</w:t>
            </w:r>
            <w:proofErr w:type="spellEnd"/>
            <w:r w:rsidRPr="00F55004">
              <w:rPr>
                <w:rFonts w:cs="Arial"/>
                <w:sz w:val="22"/>
                <w:szCs w:val="22"/>
                <w:lang w:val="en-US"/>
              </w:rPr>
              <w:t xml:space="preserve"> Center during 2016, which in the opinion of the interviewees, risk the fulfillment of project important activities. For this reason, in 2017 the Board of Directors decided to entrust the PMU the execution of certain outcomes that originally had to have the FO/ CJ technical support</w:t>
            </w:r>
          </w:p>
        </w:tc>
        <w:tc>
          <w:tcPr>
            <w:tcW w:w="4331" w:type="dxa"/>
            <w:vMerge/>
          </w:tcPr>
          <w:p w14:paraId="77749292" w14:textId="77777777" w:rsidR="00F55004" w:rsidRPr="00EF40EA" w:rsidRDefault="00F55004" w:rsidP="007A0777">
            <w:pPr>
              <w:spacing w:before="0" w:after="0" w:line="240" w:lineRule="auto"/>
              <w:rPr>
                <w:rFonts w:cs="Arial"/>
                <w:sz w:val="22"/>
                <w:szCs w:val="22"/>
                <w:lang w:val="en-US"/>
              </w:rPr>
            </w:pPr>
          </w:p>
        </w:tc>
        <w:tc>
          <w:tcPr>
            <w:tcW w:w="4332" w:type="dxa"/>
            <w:vMerge/>
          </w:tcPr>
          <w:p w14:paraId="4E27E2C6" w14:textId="77777777" w:rsidR="00F55004" w:rsidRPr="00EF40EA" w:rsidRDefault="00F55004" w:rsidP="007A0777">
            <w:pPr>
              <w:spacing w:before="0" w:after="0" w:line="240" w:lineRule="auto"/>
              <w:rPr>
                <w:rFonts w:cs="Arial"/>
                <w:sz w:val="22"/>
                <w:szCs w:val="22"/>
                <w:lang w:val="en-US"/>
              </w:rPr>
            </w:pPr>
          </w:p>
        </w:tc>
      </w:tr>
      <w:tr w:rsidR="00F55004" w:rsidRPr="00C36514" w14:paraId="1FE13F7F" w14:textId="77777777" w:rsidTr="007A0777">
        <w:tc>
          <w:tcPr>
            <w:tcW w:w="4331" w:type="dxa"/>
          </w:tcPr>
          <w:p w14:paraId="380C08A7" w14:textId="72ED7052" w:rsidR="00F55004" w:rsidRPr="00F55004" w:rsidRDefault="00F55004" w:rsidP="00F55004">
            <w:pPr>
              <w:spacing w:before="0" w:after="0" w:line="240" w:lineRule="auto"/>
              <w:rPr>
                <w:rFonts w:cs="Arial"/>
                <w:sz w:val="22"/>
                <w:szCs w:val="22"/>
                <w:lang w:val="en-US"/>
              </w:rPr>
            </w:pPr>
            <w:r w:rsidRPr="00F55004">
              <w:rPr>
                <w:rFonts w:cs="Arial"/>
                <w:sz w:val="22"/>
                <w:szCs w:val="22"/>
                <w:lang w:val="en-US"/>
              </w:rPr>
              <w:t xml:space="preserve">The Amazon Regional University </w:t>
            </w:r>
            <w:proofErr w:type="spellStart"/>
            <w:r w:rsidRPr="00F55004">
              <w:rPr>
                <w:rFonts w:cs="Arial"/>
                <w:sz w:val="22"/>
                <w:szCs w:val="22"/>
                <w:lang w:val="en-US"/>
              </w:rPr>
              <w:t>Ikiam</w:t>
            </w:r>
            <w:proofErr w:type="spellEnd"/>
            <w:r w:rsidRPr="00F55004">
              <w:rPr>
                <w:rFonts w:cs="Arial"/>
                <w:sz w:val="22"/>
                <w:szCs w:val="22"/>
                <w:lang w:val="en-US"/>
              </w:rPr>
              <w:t xml:space="preserve"> participated as a partner to implement Outcome 2</w:t>
            </w:r>
            <w:r>
              <w:rPr>
                <w:rFonts w:cs="Arial"/>
                <w:sz w:val="22"/>
                <w:szCs w:val="22"/>
                <w:lang w:val="en-US"/>
              </w:rPr>
              <w:t xml:space="preserve">. </w:t>
            </w:r>
            <w:r w:rsidRPr="00F55004">
              <w:rPr>
                <w:rFonts w:cs="Arial"/>
                <w:sz w:val="22"/>
                <w:szCs w:val="22"/>
                <w:lang w:val="en-US"/>
              </w:rPr>
              <w:t xml:space="preserve">However, in 2017 there was a change of authorities, </w:t>
            </w:r>
            <w:proofErr w:type="gramStart"/>
            <w:r w:rsidRPr="00F55004">
              <w:rPr>
                <w:rFonts w:cs="Arial"/>
                <w:sz w:val="22"/>
                <w:szCs w:val="22"/>
                <w:lang w:val="en-US"/>
              </w:rPr>
              <w:t>policies</w:t>
            </w:r>
            <w:proofErr w:type="gramEnd"/>
            <w:r w:rsidRPr="00F55004">
              <w:rPr>
                <w:rFonts w:cs="Arial"/>
                <w:sz w:val="22"/>
                <w:szCs w:val="22"/>
                <w:lang w:val="en-US"/>
              </w:rPr>
              <w:t xml:space="preserve"> and management, added to a budget cut that forced the researcher’s firing, whose role was fundamental for the project scientific assurance.</w:t>
            </w:r>
          </w:p>
        </w:tc>
        <w:tc>
          <w:tcPr>
            <w:tcW w:w="4331" w:type="dxa"/>
            <w:vMerge/>
          </w:tcPr>
          <w:p w14:paraId="40B4B0D4" w14:textId="77777777" w:rsidR="00F55004" w:rsidRPr="00F55004" w:rsidRDefault="00F55004" w:rsidP="007A0777">
            <w:pPr>
              <w:spacing w:before="0" w:after="0" w:line="240" w:lineRule="auto"/>
              <w:rPr>
                <w:rFonts w:cs="Arial"/>
                <w:sz w:val="22"/>
                <w:szCs w:val="22"/>
                <w:lang w:val="en-US"/>
              </w:rPr>
            </w:pPr>
          </w:p>
        </w:tc>
        <w:tc>
          <w:tcPr>
            <w:tcW w:w="4332" w:type="dxa"/>
            <w:vMerge/>
          </w:tcPr>
          <w:p w14:paraId="6EF09DC3" w14:textId="77777777" w:rsidR="00F55004" w:rsidRPr="00F55004" w:rsidRDefault="00F55004" w:rsidP="007A0777">
            <w:pPr>
              <w:spacing w:before="0" w:after="0" w:line="240" w:lineRule="auto"/>
              <w:rPr>
                <w:rFonts w:cs="Arial"/>
                <w:sz w:val="22"/>
                <w:szCs w:val="22"/>
                <w:lang w:val="en-US"/>
              </w:rPr>
            </w:pPr>
          </w:p>
        </w:tc>
      </w:tr>
      <w:tr w:rsidR="00701766" w:rsidRPr="00F0712A" w14:paraId="399D5C57" w14:textId="77777777" w:rsidTr="00AD728F">
        <w:trPr>
          <w:trHeight w:val="2404"/>
        </w:trPr>
        <w:tc>
          <w:tcPr>
            <w:tcW w:w="4331" w:type="dxa"/>
          </w:tcPr>
          <w:p w14:paraId="1F4DB624" w14:textId="41B168D9" w:rsidR="00701766" w:rsidRPr="00F55004" w:rsidRDefault="00F55004" w:rsidP="007A0777">
            <w:pPr>
              <w:spacing w:before="0" w:after="0" w:line="240" w:lineRule="auto"/>
              <w:rPr>
                <w:rFonts w:cs="Arial"/>
                <w:sz w:val="22"/>
                <w:szCs w:val="22"/>
                <w:highlight w:val="yellow"/>
                <w:lang w:val="en-US"/>
              </w:rPr>
            </w:pPr>
            <w:r w:rsidRPr="00F55004">
              <w:rPr>
                <w:rFonts w:cs="Arial"/>
                <w:sz w:val="22"/>
                <w:szCs w:val="22"/>
                <w:lang w:val="en-US"/>
              </w:rPr>
              <w:lastRenderedPageBreak/>
              <w:t>For a year, the research was carried out in PUCE laboratories, both the project and the universities benefited, because resources and equipment were directed towards the project needs, and knowledge about cloning was transferred to PUCE.</w:t>
            </w:r>
          </w:p>
        </w:tc>
        <w:tc>
          <w:tcPr>
            <w:tcW w:w="4331" w:type="dxa"/>
            <w:vMerge/>
          </w:tcPr>
          <w:p w14:paraId="0351561A" w14:textId="77777777" w:rsidR="00701766" w:rsidRPr="00F55004" w:rsidRDefault="00701766" w:rsidP="007A0777">
            <w:pPr>
              <w:spacing w:before="0" w:after="0" w:line="240" w:lineRule="auto"/>
              <w:rPr>
                <w:rFonts w:cs="Arial"/>
                <w:sz w:val="22"/>
                <w:szCs w:val="22"/>
                <w:lang w:val="en-US"/>
              </w:rPr>
            </w:pPr>
          </w:p>
        </w:tc>
        <w:tc>
          <w:tcPr>
            <w:tcW w:w="4332" w:type="dxa"/>
          </w:tcPr>
          <w:p w14:paraId="6260E0CF" w14:textId="77564116" w:rsidR="00701766" w:rsidRPr="00F55004" w:rsidRDefault="00F55004" w:rsidP="007A0777">
            <w:pPr>
              <w:spacing w:before="0" w:after="0" w:line="240" w:lineRule="auto"/>
              <w:rPr>
                <w:rFonts w:cs="Arial"/>
                <w:sz w:val="22"/>
                <w:szCs w:val="22"/>
                <w:highlight w:val="yellow"/>
                <w:lang w:val="en-US"/>
              </w:rPr>
            </w:pPr>
            <w:r w:rsidRPr="00F55004">
              <w:rPr>
                <w:rFonts w:cs="Arial"/>
                <w:sz w:val="22"/>
                <w:szCs w:val="22"/>
                <w:lang w:val="en-US"/>
              </w:rPr>
              <w:t>It is still necessary to work on access to the scientific information generated by the project in terms of scientific aspect and other information for the public. It is recommended not to limit in publishing data generated through a scientific publication, but to work on communicating it at different levels: students, decision makers, etc. This is important so that the information is not lost and can be useful to sensitized on the importance of amphibians and their conservation.</w:t>
            </w:r>
          </w:p>
        </w:tc>
      </w:tr>
      <w:tr w:rsidR="00701766" w:rsidRPr="00C36514" w14:paraId="587EEB63" w14:textId="77777777" w:rsidTr="007A0777">
        <w:tc>
          <w:tcPr>
            <w:tcW w:w="4331" w:type="dxa"/>
          </w:tcPr>
          <w:p w14:paraId="64EC38BD" w14:textId="5E61E294" w:rsidR="00701766" w:rsidRPr="00F55004" w:rsidRDefault="00CE7148" w:rsidP="007A0777">
            <w:pPr>
              <w:spacing w:before="0" w:after="0" w:line="240" w:lineRule="auto"/>
              <w:rPr>
                <w:rFonts w:cs="Arial"/>
                <w:sz w:val="22"/>
                <w:szCs w:val="22"/>
                <w:lang w:val="en-US"/>
              </w:rPr>
            </w:pPr>
            <w:r w:rsidRPr="00CE7148">
              <w:rPr>
                <w:rFonts w:cs="Arial"/>
                <w:sz w:val="22"/>
                <w:szCs w:val="22"/>
                <w:lang w:val="en-US"/>
              </w:rPr>
              <w:t>was severely limited by mobility restrictions and shutdowns due to COVID-19, which affected the development of all project activities and made it difficult to meet goals. This mainly affected the possibility of maintaining field work</w:t>
            </w:r>
          </w:p>
        </w:tc>
        <w:tc>
          <w:tcPr>
            <w:tcW w:w="4331" w:type="dxa"/>
            <w:vMerge/>
          </w:tcPr>
          <w:p w14:paraId="5549A145" w14:textId="77777777" w:rsidR="00701766" w:rsidRPr="00F55004" w:rsidRDefault="00701766" w:rsidP="007A0777">
            <w:pPr>
              <w:spacing w:before="0" w:after="0" w:line="240" w:lineRule="auto"/>
              <w:rPr>
                <w:rFonts w:cs="Arial"/>
                <w:sz w:val="22"/>
                <w:szCs w:val="22"/>
                <w:lang w:val="en-US"/>
              </w:rPr>
            </w:pPr>
          </w:p>
        </w:tc>
        <w:tc>
          <w:tcPr>
            <w:tcW w:w="4332" w:type="dxa"/>
          </w:tcPr>
          <w:p w14:paraId="04BCC284" w14:textId="430BD603" w:rsidR="00701766" w:rsidRPr="00061726" w:rsidRDefault="0041258D" w:rsidP="00F55004">
            <w:pPr>
              <w:spacing w:before="0" w:after="0" w:line="240" w:lineRule="auto"/>
              <w:rPr>
                <w:rFonts w:cs="Arial"/>
                <w:sz w:val="22"/>
                <w:szCs w:val="22"/>
                <w:lang w:val="en-US"/>
              </w:rPr>
            </w:pPr>
            <w:r w:rsidRPr="0041258D">
              <w:rPr>
                <w:rFonts w:eastAsia="Times New Roman" w:cs="Arial"/>
                <w:color w:val="202124"/>
                <w:sz w:val="22"/>
                <w:szCs w:val="22"/>
                <w:lang w:val="en" w:eastAsia="es-EC"/>
              </w:rPr>
              <w:t xml:space="preserve">It will be </w:t>
            </w:r>
            <w:r w:rsidRPr="0041258D">
              <w:rPr>
                <w:rFonts w:cs="Arial"/>
                <w:sz w:val="22"/>
                <w:szCs w:val="22"/>
                <w:lang w:val="en-US"/>
              </w:rPr>
              <w:t>important</w:t>
            </w:r>
            <w:r w:rsidRPr="0041258D">
              <w:rPr>
                <w:rFonts w:eastAsia="Times New Roman" w:cs="Arial"/>
                <w:color w:val="202124"/>
                <w:sz w:val="22"/>
                <w:szCs w:val="22"/>
                <w:lang w:val="en" w:eastAsia="es-EC"/>
              </w:rPr>
              <w:t xml:space="preserve"> that the exit strategy document is shared with the different project partners so that they can </w:t>
            </w:r>
            <w:proofErr w:type="gramStart"/>
            <w:r w:rsidRPr="0041258D">
              <w:rPr>
                <w:rFonts w:eastAsia="Times New Roman" w:cs="Arial"/>
                <w:color w:val="202124"/>
                <w:sz w:val="22"/>
                <w:szCs w:val="22"/>
                <w:lang w:val="en" w:eastAsia="es-EC"/>
              </w:rPr>
              <w:t>take action</w:t>
            </w:r>
            <w:proofErr w:type="gramEnd"/>
            <w:r w:rsidRPr="0041258D">
              <w:rPr>
                <w:rFonts w:eastAsia="Times New Roman" w:cs="Arial"/>
                <w:color w:val="202124"/>
                <w:sz w:val="22"/>
                <w:szCs w:val="22"/>
                <w:lang w:val="en" w:eastAsia="es-EC"/>
              </w:rPr>
              <w:t xml:space="preserve"> on time.</w:t>
            </w:r>
          </w:p>
        </w:tc>
      </w:tr>
      <w:tr w:rsidR="00701766" w:rsidRPr="00F0712A" w14:paraId="3149340F" w14:textId="77777777" w:rsidTr="007A0777">
        <w:tc>
          <w:tcPr>
            <w:tcW w:w="4331" w:type="dxa"/>
          </w:tcPr>
          <w:p w14:paraId="18191FF7" w14:textId="06E4D8F2" w:rsidR="00701766" w:rsidRPr="00A86F62" w:rsidRDefault="00A86F62" w:rsidP="007A0777">
            <w:pPr>
              <w:spacing w:before="0" w:after="0" w:line="240" w:lineRule="auto"/>
              <w:rPr>
                <w:rFonts w:cs="Arial"/>
                <w:sz w:val="22"/>
                <w:szCs w:val="22"/>
                <w:highlight w:val="yellow"/>
                <w:lang w:val="en-US"/>
              </w:rPr>
            </w:pPr>
            <w:r w:rsidRPr="00A86F62">
              <w:rPr>
                <w:rFonts w:cs="Arial"/>
                <w:sz w:val="22"/>
                <w:szCs w:val="22"/>
                <w:lang w:val="en-US"/>
              </w:rPr>
              <w:t xml:space="preserve">Since 2017, the PARG project has been managed in conjunction with the “Genetic Resources for Sustainable Development” - ABS project, because of the theme and complementarity between both projects. Thus, since 2018, both the Board of Directors and the PMU have </w:t>
            </w:r>
            <w:proofErr w:type="gramStart"/>
            <w:r w:rsidRPr="00A86F62">
              <w:rPr>
                <w:rFonts w:cs="Arial"/>
                <w:sz w:val="22"/>
                <w:szCs w:val="22"/>
                <w:lang w:val="en-US"/>
              </w:rPr>
              <w:t>been in charge of</w:t>
            </w:r>
            <w:proofErr w:type="gramEnd"/>
            <w:r w:rsidRPr="00A86F62">
              <w:rPr>
                <w:rFonts w:cs="Arial"/>
                <w:sz w:val="22"/>
                <w:szCs w:val="22"/>
                <w:lang w:val="en-US"/>
              </w:rPr>
              <w:t xml:space="preserve"> both projects. In addition, since 2018, the Amphibian and Genetic Resources Conservation Project (PARG) assumed various administrative procedures to support the Wildlife Landscapes project in terms of monitoring, follow-up and reports, assistance at applying for 2019 projects.</w:t>
            </w:r>
          </w:p>
        </w:tc>
        <w:tc>
          <w:tcPr>
            <w:tcW w:w="4331" w:type="dxa"/>
          </w:tcPr>
          <w:p w14:paraId="16EC08E5" w14:textId="77777777" w:rsidR="00701766" w:rsidRPr="00A86F62" w:rsidRDefault="00701766" w:rsidP="007A0777">
            <w:pPr>
              <w:spacing w:before="0" w:after="0" w:line="240" w:lineRule="auto"/>
              <w:rPr>
                <w:rFonts w:cs="Arial"/>
                <w:sz w:val="22"/>
                <w:szCs w:val="22"/>
                <w:lang w:val="en-US"/>
              </w:rPr>
            </w:pPr>
          </w:p>
        </w:tc>
        <w:tc>
          <w:tcPr>
            <w:tcW w:w="4332" w:type="dxa"/>
          </w:tcPr>
          <w:p w14:paraId="781DFB93" w14:textId="3A00AFC9" w:rsidR="009603ED" w:rsidRPr="00A86F62" w:rsidRDefault="00A86F62" w:rsidP="007A0777">
            <w:pPr>
              <w:spacing w:before="0" w:after="0" w:line="240" w:lineRule="auto"/>
              <w:rPr>
                <w:rFonts w:cs="Arial"/>
                <w:sz w:val="22"/>
                <w:szCs w:val="22"/>
                <w:highlight w:val="yellow"/>
                <w:lang w:val="en-US"/>
              </w:rPr>
            </w:pPr>
            <w:r w:rsidRPr="00A86F62">
              <w:rPr>
                <w:rFonts w:cs="Arial"/>
                <w:sz w:val="22"/>
                <w:szCs w:val="22"/>
                <w:lang w:val="en-US"/>
              </w:rPr>
              <w:t>One of the main lessons left by PARG is related to shared management between different projects that share the same UNDP portfolio. Positive and negative lessons have been identified. In the first case, the fact that PARG has shared activities with ABS and Wildlife Landscapes has made it possible to strengthen the technical counterpart in MAAE and improve coordination. While, in the other hand.  the confluence of 3 projects can decant in overload for MAAE, loss of identity and positioning of the project.</w:t>
            </w:r>
          </w:p>
        </w:tc>
      </w:tr>
      <w:tr w:rsidR="00701766" w:rsidRPr="00F0712A" w14:paraId="1CE1F5E6" w14:textId="77777777" w:rsidTr="007A0777">
        <w:tc>
          <w:tcPr>
            <w:tcW w:w="4331" w:type="dxa"/>
          </w:tcPr>
          <w:p w14:paraId="605EEE73" w14:textId="00D66A15" w:rsidR="00701766" w:rsidRPr="00A86F62" w:rsidRDefault="00A86F62" w:rsidP="007A0777">
            <w:pPr>
              <w:spacing w:before="0" w:after="0" w:line="240" w:lineRule="auto"/>
              <w:jc w:val="left"/>
              <w:rPr>
                <w:rFonts w:cs="Arial"/>
                <w:sz w:val="22"/>
                <w:szCs w:val="22"/>
                <w:highlight w:val="yellow"/>
                <w:lang w:val="en-US"/>
              </w:rPr>
            </w:pPr>
            <w:r w:rsidRPr="00A86F62">
              <w:rPr>
                <w:rFonts w:cs="Arial"/>
                <w:sz w:val="22"/>
                <w:szCs w:val="22"/>
                <w:lang w:val="en-US"/>
              </w:rPr>
              <w:lastRenderedPageBreak/>
              <w:t xml:space="preserve">According to </w:t>
            </w:r>
            <w:proofErr w:type="spellStart"/>
            <w:r w:rsidRPr="00A86F62">
              <w:rPr>
                <w:rFonts w:cs="Arial"/>
                <w:sz w:val="22"/>
                <w:szCs w:val="22"/>
                <w:lang w:val="en-US"/>
              </w:rPr>
              <w:t>ProDoc</w:t>
            </w:r>
            <w:proofErr w:type="spellEnd"/>
            <w:r w:rsidRPr="00A86F62">
              <w:rPr>
                <w:rFonts w:cs="Arial"/>
                <w:sz w:val="22"/>
                <w:szCs w:val="22"/>
                <w:lang w:val="en-US"/>
              </w:rPr>
              <w:t>, the budget financed by the GEF amounts to USD 2.72 million for the 5 years of implementation. As of March 2020, around USD 2.27 million had been executed, equivalent to 83% of the total available resources. Most of the resources have been allocated to Outcome 3, which to date has executed about USD 875 thousand, that is, 92% of the total available for this Result. However, Outcome 2 is the one that shows the best performance, it has executed USD 696 thousand equivalent to 95% of what was planned.</w:t>
            </w:r>
          </w:p>
        </w:tc>
        <w:tc>
          <w:tcPr>
            <w:tcW w:w="4331" w:type="dxa"/>
          </w:tcPr>
          <w:p w14:paraId="34EEAB2A" w14:textId="77777777" w:rsidR="00701766" w:rsidRPr="00A86F62" w:rsidRDefault="00701766" w:rsidP="007A0777">
            <w:pPr>
              <w:spacing w:before="0" w:after="0" w:line="240" w:lineRule="auto"/>
              <w:rPr>
                <w:rFonts w:cs="Arial"/>
                <w:sz w:val="22"/>
                <w:szCs w:val="22"/>
                <w:lang w:val="en-US"/>
              </w:rPr>
            </w:pPr>
          </w:p>
        </w:tc>
        <w:tc>
          <w:tcPr>
            <w:tcW w:w="4332" w:type="dxa"/>
          </w:tcPr>
          <w:p w14:paraId="432927A0" w14:textId="3CB063CC" w:rsidR="00701766" w:rsidRPr="00DC008B" w:rsidRDefault="00342D13" w:rsidP="00A86F62">
            <w:pPr>
              <w:spacing w:before="0" w:after="0" w:line="240" w:lineRule="auto"/>
              <w:rPr>
                <w:rFonts w:cs="Arial"/>
                <w:sz w:val="22"/>
                <w:szCs w:val="22"/>
                <w:lang w:val="en-US"/>
              </w:rPr>
            </w:pPr>
            <w:r w:rsidRPr="00342D13">
              <w:rPr>
                <w:rFonts w:eastAsia="Times New Roman" w:cs="Arial"/>
                <w:color w:val="202124"/>
                <w:sz w:val="22"/>
                <w:szCs w:val="22"/>
                <w:lang w:val="en" w:eastAsia="es-EC"/>
              </w:rPr>
              <w:t>It is advisable to clearly establish how the contributions in kind and in monetary terms of the different partners are made.</w:t>
            </w:r>
          </w:p>
        </w:tc>
      </w:tr>
      <w:tr w:rsidR="00701766" w:rsidRPr="00F0712A" w14:paraId="53B56086" w14:textId="77777777" w:rsidTr="007A0777">
        <w:tc>
          <w:tcPr>
            <w:tcW w:w="4331" w:type="dxa"/>
          </w:tcPr>
          <w:p w14:paraId="5C5EC3FE" w14:textId="60569AF3" w:rsidR="00701766" w:rsidRPr="00A86F62" w:rsidRDefault="00A86F62" w:rsidP="007A0777">
            <w:pPr>
              <w:spacing w:before="0" w:after="0" w:line="240" w:lineRule="auto"/>
              <w:rPr>
                <w:rFonts w:cs="Arial"/>
                <w:sz w:val="22"/>
                <w:szCs w:val="22"/>
                <w:highlight w:val="yellow"/>
                <w:lang w:val="en-US"/>
              </w:rPr>
            </w:pPr>
            <w:r w:rsidRPr="00A86F62">
              <w:rPr>
                <w:rFonts w:cs="Arial"/>
                <w:sz w:val="22"/>
                <w:szCs w:val="22"/>
                <w:lang w:val="en-US"/>
              </w:rPr>
              <w:t>The evaluation considers that the M&amp;E tools presented are insufficient and failed to fill the gaps detailed in relation to the M&amp;E design. Furthermore, the weakness registered in the design of the M&amp;E system presents the risk of overestimating the performance of the impact indicators.</w:t>
            </w:r>
          </w:p>
        </w:tc>
        <w:tc>
          <w:tcPr>
            <w:tcW w:w="4331" w:type="dxa"/>
          </w:tcPr>
          <w:p w14:paraId="3A91CBAE" w14:textId="77777777" w:rsidR="00701766" w:rsidRPr="00A86F62" w:rsidRDefault="00701766" w:rsidP="007A0777">
            <w:pPr>
              <w:spacing w:before="0" w:after="0" w:line="240" w:lineRule="auto"/>
              <w:rPr>
                <w:rFonts w:cs="Arial"/>
                <w:sz w:val="22"/>
                <w:szCs w:val="22"/>
                <w:lang w:val="en-US"/>
              </w:rPr>
            </w:pPr>
          </w:p>
        </w:tc>
        <w:tc>
          <w:tcPr>
            <w:tcW w:w="4332" w:type="dxa"/>
          </w:tcPr>
          <w:p w14:paraId="063FABFB" w14:textId="3164D2A9" w:rsidR="00701766" w:rsidRPr="00A86F62" w:rsidRDefault="00A86F62" w:rsidP="007A0777">
            <w:pPr>
              <w:spacing w:before="0" w:after="0" w:line="240" w:lineRule="auto"/>
              <w:rPr>
                <w:rFonts w:cs="Arial"/>
                <w:sz w:val="22"/>
                <w:szCs w:val="22"/>
                <w:highlight w:val="yellow"/>
                <w:lang w:val="en-US"/>
              </w:rPr>
            </w:pPr>
            <w:r w:rsidRPr="00A86F62">
              <w:rPr>
                <w:rFonts w:cs="Arial"/>
                <w:sz w:val="22"/>
                <w:szCs w:val="22"/>
                <w:lang w:val="en-US"/>
              </w:rPr>
              <w:t>It is essential to maintain concatenation and logical order in the intervention. While certain actions may be carried out later than planned, others such as the Amphibian Action Plan are neuralgic, and their delay affects the entire chain of results.</w:t>
            </w:r>
          </w:p>
        </w:tc>
      </w:tr>
      <w:tr w:rsidR="00381046" w:rsidRPr="00FA6426" w14:paraId="5D966CC5" w14:textId="77777777" w:rsidTr="007A0777">
        <w:tc>
          <w:tcPr>
            <w:tcW w:w="12994" w:type="dxa"/>
            <w:gridSpan w:val="3"/>
          </w:tcPr>
          <w:p w14:paraId="114D4D2D" w14:textId="41913DBC" w:rsidR="00381046" w:rsidRPr="00FA6426" w:rsidRDefault="00A86F62" w:rsidP="00381046">
            <w:pPr>
              <w:spacing w:before="0" w:after="0" w:line="240" w:lineRule="auto"/>
              <w:jc w:val="center"/>
              <w:rPr>
                <w:rFonts w:cs="Arial"/>
                <w:b/>
                <w:bCs/>
                <w:sz w:val="22"/>
                <w:szCs w:val="22"/>
              </w:rPr>
            </w:pPr>
            <w:proofErr w:type="spellStart"/>
            <w:r>
              <w:rPr>
                <w:rFonts w:cs="Arial"/>
                <w:b/>
                <w:bCs/>
                <w:sz w:val="22"/>
                <w:szCs w:val="22"/>
              </w:rPr>
              <w:t>Project’s</w:t>
            </w:r>
            <w:proofErr w:type="spellEnd"/>
            <w:r>
              <w:rPr>
                <w:rFonts w:cs="Arial"/>
                <w:b/>
                <w:bCs/>
                <w:sz w:val="22"/>
                <w:szCs w:val="22"/>
              </w:rPr>
              <w:t xml:space="preserve"> </w:t>
            </w:r>
            <w:proofErr w:type="spellStart"/>
            <w:r>
              <w:rPr>
                <w:rFonts w:cs="Arial"/>
                <w:b/>
                <w:bCs/>
                <w:sz w:val="22"/>
                <w:szCs w:val="22"/>
              </w:rPr>
              <w:t>Results</w:t>
            </w:r>
            <w:proofErr w:type="spellEnd"/>
          </w:p>
        </w:tc>
      </w:tr>
      <w:tr w:rsidR="00623933" w:rsidRPr="00F0712A" w14:paraId="4555296D" w14:textId="77777777" w:rsidTr="007A0777">
        <w:tc>
          <w:tcPr>
            <w:tcW w:w="4331" w:type="dxa"/>
          </w:tcPr>
          <w:p w14:paraId="6ED7AEF6" w14:textId="3FF2206E" w:rsidR="00623933" w:rsidRPr="00A86F62" w:rsidRDefault="00A86F62" w:rsidP="00381046">
            <w:pPr>
              <w:spacing w:before="0" w:after="0" w:line="240" w:lineRule="auto"/>
              <w:rPr>
                <w:rFonts w:cs="Arial"/>
                <w:sz w:val="22"/>
                <w:szCs w:val="22"/>
                <w:highlight w:val="yellow"/>
                <w:lang w:val="en-US"/>
              </w:rPr>
            </w:pPr>
            <w:r w:rsidRPr="00A86F62">
              <w:rPr>
                <w:rFonts w:cs="Arial"/>
                <w:sz w:val="22"/>
                <w:szCs w:val="22"/>
                <w:lang w:val="en-US"/>
              </w:rPr>
              <w:t>The Mid-Term Review estimated an advance in the achievement of qualitative Outcomes of 84.3%, with an expectation of 100% goals compliance. According to the following Graph 6, the average progress of the 3 Outcomes is 90%.</w:t>
            </w:r>
          </w:p>
        </w:tc>
        <w:tc>
          <w:tcPr>
            <w:tcW w:w="4331" w:type="dxa"/>
            <w:vMerge w:val="restart"/>
          </w:tcPr>
          <w:p w14:paraId="635FF4B2" w14:textId="70784739" w:rsidR="00623933" w:rsidRPr="00A86F62" w:rsidRDefault="00A86F62" w:rsidP="00381046">
            <w:pPr>
              <w:spacing w:before="0" w:after="0" w:line="240" w:lineRule="auto"/>
              <w:rPr>
                <w:rFonts w:cs="Arial"/>
                <w:sz w:val="22"/>
                <w:szCs w:val="22"/>
                <w:highlight w:val="yellow"/>
                <w:lang w:val="en-US"/>
              </w:rPr>
            </w:pPr>
            <w:r w:rsidRPr="00A86F62">
              <w:rPr>
                <w:rFonts w:cs="Arial"/>
                <w:sz w:val="22"/>
                <w:szCs w:val="22"/>
                <w:lang w:val="en-US"/>
              </w:rPr>
              <w:t xml:space="preserve">Regarding the achievement of project objectives, in general terms it can be considered that they have been fulfilled, but not in magnitude and in accordance with the originally established expectations. The highest performance </w:t>
            </w:r>
            <w:r w:rsidRPr="00A86F62">
              <w:rPr>
                <w:rFonts w:cs="Arial"/>
                <w:sz w:val="22"/>
                <w:szCs w:val="22"/>
                <w:lang w:val="en-US"/>
              </w:rPr>
              <w:lastRenderedPageBreak/>
              <w:t>was demonstrated in the first two Outcomes of the project, although unmet goals are associated with factors outside the project's management and scope, as well as the uncertainty that exists at the time of formulating goals.</w:t>
            </w:r>
          </w:p>
        </w:tc>
        <w:tc>
          <w:tcPr>
            <w:tcW w:w="4332" w:type="dxa"/>
            <w:vMerge w:val="restart"/>
          </w:tcPr>
          <w:p w14:paraId="733B4F11" w14:textId="3571B2C9" w:rsidR="00623933" w:rsidRPr="00A86F62" w:rsidRDefault="00A86F62" w:rsidP="00381046">
            <w:pPr>
              <w:spacing w:before="0" w:after="0" w:line="240" w:lineRule="auto"/>
              <w:rPr>
                <w:rFonts w:cs="Arial"/>
                <w:sz w:val="22"/>
                <w:szCs w:val="22"/>
                <w:highlight w:val="yellow"/>
                <w:lang w:val="en-US"/>
              </w:rPr>
            </w:pPr>
            <w:r w:rsidRPr="00A86F62">
              <w:rPr>
                <w:rFonts w:cs="Arial"/>
                <w:sz w:val="22"/>
                <w:szCs w:val="22"/>
                <w:lang w:val="en-US"/>
              </w:rPr>
              <w:lastRenderedPageBreak/>
              <w:t xml:space="preserve">Accompany the consulting processes, and, during the closing, transfer of the equipment acquired by the project is carried out with the UNDP support. Although MAAE has recommended that the teams continue in the </w:t>
            </w:r>
            <w:proofErr w:type="spellStart"/>
            <w:r w:rsidRPr="00A86F62">
              <w:rPr>
                <w:rFonts w:cs="Arial"/>
                <w:sz w:val="22"/>
                <w:szCs w:val="22"/>
                <w:lang w:val="en-US"/>
              </w:rPr>
              <w:t>Jambatu</w:t>
            </w:r>
            <w:proofErr w:type="spellEnd"/>
            <w:r w:rsidRPr="00A86F62">
              <w:rPr>
                <w:rFonts w:cs="Arial"/>
                <w:sz w:val="22"/>
                <w:szCs w:val="22"/>
                <w:lang w:val="en-US"/>
              </w:rPr>
              <w:t xml:space="preserve"> Center, </w:t>
            </w:r>
            <w:r w:rsidRPr="00A86F62">
              <w:rPr>
                <w:rFonts w:cs="Arial"/>
                <w:sz w:val="22"/>
                <w:szCs w:val="22"/>
                <w:lang w:val="en-US"/>
              </w:rPr>
              <w:lastRenderedPageBreak/>
              <w:t>it is essential to have legal backing, for which the UNDP guidance and support, is required. It will be important that the agreements establish that the beneficiaries with the equipment become technology transfer centers, so that other institutes, researchers, or universities can use and benefit from the information and / or equipment without conditions or obstacles.</w:t>
            </w:r>
          </w:p>
        </w:tc>
      </w:tr>
      <w:tr w:rsidR="00623933" w:rsidRPr="00F0712A" w14:paraId="2C94F4EC" w14:textId="77777777" w:rsidTr="007A0777">
        <w:trPr>
          <w:trHeight w:val="2080"/>
        </w:trPr>
        <w:tc>
          <w:tcPr>
            <w:tcW w:w="4331" w:type="dxa"/>
            <w:tcBorders>
              <w:bottom w:val="single" w:sz="4" w:space="0" w:color="auto"/>
            </w:tcBorders>
          </w:tcPr>
          <w:p w14:paraId="6F2303F3" w14:textId="5E25D758" w:rsidR="00623933" w:rsidRPr="00DC66C5" w:rsidRDefault="00DC66C5" w:rsidP="00381046">
            <w:pPr>
              <w:spacing w:before="0" w:after="0" w:line="240" w:lineRule="auto"/>
              <w:rPr>
                <w:rFonts w:cs="Arial"/>
                <w:sz w:val="22"/>
                <w:szCs w:val="22"/>
                <w:highlight w:val="yellow"/>
                <w:lang w:val="en-US"/>
              </w:rPr>
            </w:pPr>
            <w:r w:rsidRPr="00DC66C5">
              <w:rPr>
                <w:rFonts w:cs="Arial"/>
                <w:sz w:val="22"/>
                <w:szCs w:val="22"/>
                <w:lang w:val="en-US"/>
              </w:rPr>
              <w:lastRenderedPageBreak/>
              <w:t>The project has made significant progress in the three expected Outcomes, different factors out the management and project scope, did not allow Result 2 performance to be as expected.</w:t>
            </w:r>
          </w:p>
        </w:tc>
        <w:tc>
          <w:tcPr>
            <w:tcW w:w="4331" w:type="dxa"/>
            <w:vMerge/>
            <w:tcBorders>
              <w:bottom w:val="single" w:sz="4" w:space="0" w:color="auto"/>
            </w:tcBorders>
          </w:tcPr>
          <w:p w14:paraId="2D5B7AD0" w14:textId="77777777" w:rsidR="00623933" w:rsidRPr="00DC66C5" w:rsidRDefault="00623933" w:rsidP="00381046">
            <w:pPr>
              <w:spacing w:before="0" w:after="0" w:line="240" w:lineRule="auto"/>
              <w:rPr>
                <w:rFonts w:cs="Arial"/>
                <w:sz w:val="22"/>
                <w:szCs w:val="22"/>
                <w:lang w:val="en-US"/>
              </w:rPr>
            </w:pPr>
          </w:p>
        </w:tc>
        <w:tc>
          <w:tcPr>
            <w:tcW w:w="4332" w:type="dxa"/>
            <w:vMerge/>
            <w:tcBorders>
              <w:bottom w:val="single" w:sz="4" w:space="0" w:color="auto"/>
            </w:tcBorders>
          </w:tcPr>
          <w:p w14:paraId="29834904" w14:textId="77777777" w:rsidR="00623933" w:rsidRPr="00DC66C5" w:rsidRDefault="00623933" w:rsidP="00381046">
            <w:pPr>
              <w:spacing w:before="0" w:after="0" w:line="240" w:lineRule="auto"/>
              <w:rPr>
                <w:rFonts w:cs="Arial"/>
                <w:sz w:val="22"/>
                <w:szCs w:val="22"/>
                <w:lang w:val="en-US"/>
              </w:rPr>
            </w:pPr>
          </w:p>
        </w:tc>
      </w:tr>
      <w:tr w:rsidR="00623933" w:rsidRPr="00F0712A" w14:paraId="02735554" w14:textId="77777777" w:rsidTr="00E46784">
        <w:trPr>
          <w:trHeight w:val="1110"/>
        </w:trPr>
        <w:tc>
          <w:tcPr>
            <w:tcW w:w="4331" w:type="dxa"/>
            <w:vMerge w:val="restart"/>
          </w:tcPr>
          <w:p w14:paraId="6984CCBC" w14:textId="413E3E67" w:rsidR="00623933" w:rsidRPr="00DC66C5" w:rsidRDefault="00DC66C5" w:rsidP="00381046">
            <w:pPr>
              <w:spacing w:before="0" w:after="0" w:line="240" w:lineRule="auto"/>
              <w:rPr>
                <w:rFonts w:cs="Arial"/>
                <w:sz w:val="22"/>
                <w:szCs w:val="22"/>
                <w:highlight w:val="yellow"/>
                <w:lang w:val="en-US"/>
              </w:rPr>
            </w:pPr>
            <w:r w:rsidRPr="00DC66C5">
              <w:rPr>
                <w:rFonts w:cs="Arial"/>
                <w:sz w:val="22"/>
                <w:szCs w:val="22"/>
                <w:lang w:val="en-US"/>
              </w:rPr>
              <w:t>Official declaration is relatively new in Guayas case (3 - 4 months before the beginning of pandemic), which left little time to start an implementation process with authorities and participating communities. Likewise, the indicator mentions that, by the end of the project, these PAs should be recognized and legally integrated into the SNAP, which will not be possible since the mining concessions registered in the two conservation areas block MAAE from joining the SNAP.</w:t>
            </w:r>
          </w:p>
        </w:tc>
        <w:tc>
          <w:tcPr>
            <w:tcW w:w="4331" w:type="dxa"/>
            <w:vMerge/>
          </w:tcPr>
          <w:p w14:paraId="26AF41AF" w14:textId="77777777" w:rsidR="00623933" w:rsidRPr="00DC66C5" w:rsidRDefault="00623933" w:rsidP="00381046">
            <w:pPr>
              <w:spacing w:before="0" w:after="0" w:line="240" w:lineRule="auto"/>
              <w:rPr>
                <w:rFonts w:cs="Arial"/>
                <w:sz w:val="22"/>
                <w:szCs w:val="22"/>
                <w:lang w:val="en-US"/>
              </w:rPr>
            </w:pPr>
          </w:p>
        </w:tc>
        <w:tc>
          <w:tcPr>
            <w:tcW w:w="4332" w:type="dxa"/>
            <w:vMerge/>
          </w:tcPr>
          <w:p w14:paraId="2C7793F1" w14:textId="77777777" w:rsidR="00623933" w:rsidRPr="00DC66C5" w:rsidRDefault="00623933" w:rsidP="00381046">
            <w:pPr>
              <w:spacing w:before="0" w:after="0" w:line="240" w:lineRule="auto"/>
              <w:rPr>
                <w:rFonts w:cs="Arial"/>
                <w:sz w:val="22"/>
                <w:szCs w:val="22"/>
                <w:lang w:val="en-US"/>
              </w:rPr>
            </w:pPr>
          </w:p>
        </w:tc>
      </w:tr>
      <w:tr w:rsidR="00E46784" w:rsidRPr="00F0712A" w14:paraId="7D758056" w14:textId="77777777" w:rsidTr="007A0777">
        <w:trPr>
          <w:trHeight w:val="750"/>
        </w:trPr>
        <w:tc>
          <w:tcPr>
            <w:tcW w:w="4331" w:type="dxa"/>
            <w:vMerge/>
          </w:tcPr>
          <w:p w14:paraId="5B29AA1F" w14:textId="77777777" w:rsidR="00E46784" w:rsidRPr="00DC66C5" w:rsidRDefault="00E46784" w:rsidP="00381046">
            <w:pPr>
              <w:spacing w:before="0" w:after="0" w:line="240" w:lineRule="auto"/>
              <w:rPr>
                <w:rFonts w:cs="Arial"/>
                <w:sz w:val="22"/>
                <w:szCs w:val="22"/>
                <w:lang w:val="en-US"/>
              </w:rPr>
            </w:pPr>
          </w:p>
        </w:tc>
        <w:tc>
          <w:tcPr>
            <w:tcW w:w="4331" w:type="dxa"/>
            <w:vMerge/>
          </w:tcPr>
          <w:p w14:paraId="687047EB" w14:textId="77777777" w:rsidR="00E46784" w:rsidRPr="00DC66C5" w:rsidRDefault="00E46784" w:rsidP="00381046">
            <w:pPr>
              <w:spacing w:before="0" w:after="0" w:line="240" w:lineRule="auto"/>
              <w:rPr>
                <w:rFonts w:cs="Arial"/>
                <w:sz w:val="22"/>
                <w:szCs w:val="22"/>
                <w:lang w:val="en-US"/>
              </w:rPr>
            </w:pPr>
          </w:p>
        </w:tc>
        <w:tc>
          <w:tcPr>
            <w:tcW w:w="4332" w:type="dxa"/>
            <w:vMerge w:val="restart"/>
          </w:tcPr>
          <w:p w14:paraId="3683E859" w14:textId="40E8EC41" w:rsidR="00E46784" w:rsidRPr="00AD728F" w:rsidRDefault="00AD728F" w:rsidP="00381046">
            <w:pPr>
              <w:spacing w:before="0" w:after="0" w:line="240" w:lineRule="auto"/>
              <w:rPr>
                <w:rFonts w:cs="Arial"/>
                <w:sz w:val="22"/>
                <w:szCs w:val="22"/>
                <w:highlight w:val="yellow"/>
                <w:lang w:val="en-US"/>
              </w:rPr>
            </w:pPr>
            <w:r w:rsidRPr="00AD728F">
              <w:rPr>
                <w:rFonts w:cs="Arial"/>
                <w:sz w:val="22"/>
                <w:szCs w:val="22"/>
                <w:lang w:val="en-US"/>
              </w:rPr>
              <w:t>It is essential to deepen the articulation and complement with actors such as GIZ, which has several initiatives related to bioeconomy that could potentially give continuity to the results obtained by the project.</w:t>
            </w:r>
          </w:p>
        </w:tc>
      </w:tr>
      <w:tr w:rsidR="00E46784" w:rsidRPr="00F0712A" w14:paraId="4B6B46FD" w14:textId="77777777" w:rsidTr="007A0777">
        <w:tc>
          <w:tcPr>
            <w:tcW w:w="4331" w:type="dxa"/>
          </w:tcPr>
          <w:p w14:paraId="1D9D23A7" w14:textId="0B8BA602" w:rsidR="00E46784" w:rsidRPr="00DC66C5" w:rsidRDefault="00DC66C5" w:rsidP="00381046">
            <w:pPr>
              <w:spacing w:before="0" w:after="0" w:line="240" w:lineRule="auto"/>
              <w:rPr>
                <w:rFonts w:cs="Arial"/>
                <w:sz w:val="22"/>
                <w:szCs w:val="22"/>
                <w:highlight w:val="yellow"/>
                <w:lang w:val="en-US"/>
              </w:rPr>
            </w:pPr>
            <w:r w:rsidRPr="00DC66C5">
              <w:rPr>
                <w:rFonts w:cs="Arial"/>
                <w:sz w:val="22"/>
                <w:szCs w:val="22"/>
                <w:lang w:val="en-US"/>
              </w:rPr>
              <w:t>Regarding the second indicator, the results of METT sheet scores</w:t>
            </w:r>
            <w:r>
              <w:rPr>
                <w:rFonts w:cs="Arial"/>
                <w:sz w:val="22"/>
                <w:szCs w:val="22"/>
                <w:lang w:val="en-US"/>
              </w:rPr>
              <w:t xml:space="preserve">, </w:t>
            </w:r>
            <w:r w:rsidRPr="00DC66C5">
              <w:rPr>
                <w:rFonts w:cs="Arial"/>
                <w:sz w:val="22"/>
                <w:szCs w:val="22"/>
                <w:lang w:val="en-US"/>
              </w:rPr>
              <w:t xml:space="preserve">In the </w:t>
            </w:r>
            <w:proofErr w:type="spellStart"/>
            <w:r w:rsidRPr="00DC66C5">
              <w:rPr>
                <w:rFonts w:cs="Arial"/>
                <w:sz w:val="22"/>
                <w:szCs w:val="22"/>
                <w:lang w:val="en-US"/>
              </w:rPr>
              <w:t>Cajas</w:t>
            </w:r>
            <w:proofErr w:type="spellEnd"/>
            <w:r w:rsidRPr="00DC66C5">
              <w:rPr>
                <w:rFonts w:cs="Arial"/>
                <w:sz w:val="22"/>
                <w:szCs w:val="22"/>
                <w:lang w:val="en-US"/>
              </w:rPr>
              <w:t xml:space="preserve"> National Park (PNC) case, an increase of 26 points is evidenced, which is justified because prior to project, activities related to amphibian’s conservation and research that are part of the </w:t>
            </w:r>
            <w:proofErr w:type="spellStart"/>
            <w:r w:rsidRPr="00DC66C5">
              <w:rPr>
                <w:rFonts w:cs="Arial"/>
                <w:sz w:val="22"/>
                <w:szCs w:val="22"/>
                <w:lang w:val="en-US"/>
              </w:rPr>
              <w:t>Cajas</w:t>
            </w:r>
            <w:proofErr w:type="spellEnd"/>
            <w:r w:rsidRPr="00DC66C5">
              <w:rPr>
                <w:rFonts w:cs="Arial"/>
                <w:sz w:val="22"/>
                <w:szCs w:val="22"/>
                <w:lang w:val="en-US"/>
              </w:rPr>
              <w:t xml:space="preserve"> Amphibian Plan, had been carried out, therefore the project intervention was of high importance for this PA.</w:t>
            </w:r>
          </w:p>
        </w:tc>
        <w:tc>
          <w:tcPr>
            <w:tcW w:w="4331" w:type="dxa"/>
            <w:vMerge/>
          </w:tcPr>
          <w:p w14:paraId="306D709F" w14:textId="77777777" w:rsidR="00E46784" w:rsidRPr="00DC66C5" w:rsidRDefault="00E46784" w:rsidP="00381046">
            <w:pPr>
              <w:spacing w:before="0" w:after="0" w:line="240" w:lineRule="auto"/>
              <w:rPr>
                <w:rFonts w:cs="Arial"/>
                <w:sz w:val="22"/>
                <w:szCs w:val="22"/>
                <w:lang w:val="en-US"/>
              </w:rPr>
            </w:pPr>
          </w:p>
        </w:tc>
        <w:tc>
          <w:tcPr>
            <w:tcW w:w="4332" w:type="dxa"/>
            <w:vMerge/>
          </w:tcPr>
          <w:p w14:paraId="71866205" w14:textId="77777777" w:rsidR="00E46784" w:rsidRPr="00DC66C5" w:rsidRDefault="00E46784" w:rsidP="00381046">
            <w:pPr>
              <w:spacing w:before="0" w:after="0" w:line="240" w:lineRule="auto"/>
              <w:rPr>
                <w:rFonts w:cs="Arial"/>
                <w:sz w:val="22"/>
                <w:szCs w:val="22"/>
                <w:lang w:val="en-US"/>
              </w:rPr>
            </w:pPr>
          </w:p>
        </w:tc>
      </w:tr>
      <w:tr w:rsidR="00E46784" w:rsidRPr="00F0712A" w14:paraId="0F077043" w14:textId="77777777" w:rsidTr="007A0777">
        <w:tc>
          <w:tcPr>
            <w:tcW w:w="4331" w:type="dxa"/>
          </w:tcPr>
          <w:p w14:paraId="6D8F2469" w14:textId="30FB97BE" w:rsidR="00E46784" w:rsidRPr="00DC66C5" w:rsidRDefault="00DC66C5" w:rsidP="00381046">
            <w:pPr>
              <w:spacing w:before="0" w:after="0" w:line="240" w:lineRule="auto"/>
              <w:rPr>
                <w:rFonts w:cs="Arial"/>
                <w:sz w:val="22"/>
                <w:szCs w:val="22"/>
                <w:highlight w:val="yellow"/>
                <w:lang w:val="en-US"/>
              </w:rPr>
            </w:pPr>
            <w:r w:rsidRPr="00DC66C5">
              <w:rPr>
                <w:rFonts w:cs="Arial"/>
                <w:sz w:val="22"/>
                <w:szCs w:val="22"/>
                <w:lang w:val="en-US"/>
              </w:rPr>
              <w:t xml:space="preserve">In relation the captive breeding program there were delays in the collection of species that should have been reported in </w:t>
            </w:r>
            <w:r w:rsidRPr="00DC66C5">
              <w:rPr>
                <w:rFonts w:cs="Arial"/>
                <w:sz w:val="22"/>
                <w:szCs w:val="22"/>
                <w:lang w:val="en-US"/>
              </w:rPr>
              <w:lastRenderedPageBreak/>
              <w:t>the project, this because obtaining research and collection permits took between 1.5 and 2 years.</w:t>
            </w:r>
          </w:p>
        </w:tc>
        <w:tc>
          <w:tcPr>
            <w:tcW w:w="4331" w:type="dxa"/>
            <w:vMerge/>
          </w:tcPr>
          <w:p w14:paraId="2774BB72" w14:textId="77777777" w:rsidR="00E46784" w:rsidRPr="00DC66C5" w:rsidRDefault="00E46784" w:rsidP="00381046">
            <w:pPr>
              <w:spacing w:before="0" w:after="0" w:line="240" w:lineRule="auto"/>
              <w:rPr>
                <w:rFonts w:cs="Arial"/>
                <w:sz w:val="22"/>
                <w:szCs w:val="22"/>
                <w:lang w:val="en-US"/>
              </w:rPr>
            </w:pPr>
          </w:p>
        </w:tc>
        <w:tc>
          <w:tcPr>
            <w:tcW w:w="4332" w:type="dxa"/>
            <w:vMerge/>
          </w:tcPr>
          <w:p w14:paraId="4447BC16" w14:textId="77777777" w:rsidR="00E46784" w:rsidRPr="00DC66C5" w:rsidRDefault="00E46784" w:rsidP="00381046">
            <w:pPr>
              <w:spacing w:before="0" w:after="0" w:line="240" w:lineRule="auto"/>
              <w:rPr>
                <w:rFonts w:cs="Arial"/>
                <w:sz w:val="22"/>
                <w:szCs w:val="22"/>
                <w:lang w:val="en-US"/>
              </w:rPr>
            </w:pPr>
          </w:p>
        </w:tc>
      </w:tr>
      <w:tr w:rsidR="00E46784" w:rsidRPr="00F0712A" w14:paraId="762345D7" w14:textId="77777777" w:rsidTr="007A0777">
        <w:tc>
          <w:tcPr>
            <w:tcW w:w="4331" w:type="dxa"/>
          </w:tcPr>
          <w:p w14:paraId="2B6A6CC5" w14:textId="0984FE48" w:rsidR="00E46784" w:rsidRPr="00DC66C5" w:rsidRDefault="00DC66C5" w:rsidP="00381046">
            <w:pPr>
              <w:spacing w:before="0" w:after="0" w:line="240" w:lineRule="auto"/>
              <w:rPr>
                <w:rFonts w:cs="Arial"/>
                <w:sz w:val="22"/>
                <w:szCs w:val="22"/>
                <w:highlight w:val="yellow"/>
                <w:lang w:val="en-US"/>
              </w:rPr>
            </w:pPr>
            <w:bookmarkStart w:id="218" w:name="_Hlk62214984"/>
            <w:r w:rsidRPr="00DC66C5">
              <w:rPr>
                <w:rFonts w:cs="Arial"/>
                <w:sz w:val="22"/>
                <w:szCs w:val="22"/>
                <w:lang w:val="en-US"/>
              </w:rPr>
              <w:t xml:space="preserve">The progress of the Outcome is 83% and it is important to note that most of the indicators have reached and even exceeded the goal. The first indicator of the isolated and structurally characterized active results of secretions of 4 amphibians, the goal was met and widely exceeded for </w:t>
            </w:r>
            <w:proofErr w:type="spellStart"/>
            <w:r w:rsidRPr="00DC66C5">
              <w:rPr>
                <w:rFonts w:cs="Arial"/>
                <w:sz w:val="22"/>
                <w:szCs w:val="22"/>
                <w:lang w:val="en-US"/>
              </w:rPr>
              <w:t>Agalychnis</w:t>
            </w:r>
            <w:proofErr w:type="spellEnd"/>
            <w:r w:rsidRPr="00DC66C5">
              <w:rPr>
                <w:rFonts w:cs="Arial"/>
                <w:sz w:val="22"/>
                <w:szCs w:val="22"/>
                <w:lang w:val="en-US"/>
              </w:rPr>
              <w:t xml:space="preserve"> </w:t>
            </w:r>
            <w:proofErr w:type="spellStart"/>
            <w:r w:rsidRPr="00DC66C5">
              <w:rPr>
                <w:rFonts w:cs="Arial"/>
                <w:sz w:val="22"/>
                <w:szCs w:val="22"/>
                <w:lang w:val="en-US"/>
              </w:rPr>
              <w:t>spurelli</w:t>
            </w:r>
            <w:proofErr w:type="spellEnd"/>
            <w:r w:rsidRPr="00DC66C5">
              <w:rPr>
                <w:rFonts w:cs="Arial"/>
                <w:sz w:val="22"/>
                <w:szCs w:val="22"/>
                <w:lang w:val="en-US"/>
              </w:rPr>
              <w:t xml:space="preserve">, </w:t>
            </w:r>
            <w:proofErr w:type="spellStart"/>
            <w:r w:rsidRPr="00DC66C5">
              <w:rPr>
                <w:rFonts w:cs="Arial"/>
                <w:sz w:val="22"/>
                <w:szCs w:val="22"/>
                <w:lang w:val="en-US"/>
              </w:rPr>
              <w:t>Cruziohyla</w:t>
            </w:r>
            <w:proofErr w:type="spellEnd"/>
            <w:r w:rsidRPr="00DC66C5">
              <w:rPr>
                <w:rFonts w:cs="Arial"/>
                <w:sz w:val="22"/>
                <w:szCs w:val="22"/>
                <w:lang w:val="en-US"/>
              </w:rPr>
              <w:t xml:space="preserve"> calcarifer and </w:t>
            </w:r>
            <w:proofErr w:type="spellStart"/>
            <w:r w:rsidRPr="00DC66C5">
              <w:rPr>
                <w:rFonts w:cs="Arial"/>
                <w:sz w:val="22"/>
                <w:szCs w:val="22"/>
                <w:lang w:val="en-US"/>
              </w:rPr>
              <w:t>Boana</w:t>
            </w:r>
            <w:proofErr w:type="spellEnd"/>
            <w:r w:rsidRPr="00DC66C5">
              <w:rPr>
                <w:rFonts w:cs="Arial"/>
                <w:sz w:val="22"/>
                <w:szCs w:val="22"/>
                <w:lang w:val="en-US"/>
              </w:rPr>
              <w:t xml:space="preserve"> </w:t>
            </w:r>
            <w:proofErr w:type="spellStart"/>
            <w:r w:rsidRPr="00DC66C5">
              <w:rPr>
                <w:rFonts w:cs="Arial"/>
                <w:sz w:val="22"/>
                <w:szCs w:val="22"/>
                <w:lang w:val="en-US"/>
              </w:rPr>
              <w:t>picturata</w:t>
            </w:r>
            <w:proofErr w:type="spellEnd"/>
            <w:r w:rsidRPr="00DC66C5">
              <w:rPr>
                <w:rFonts w:cs="Arial"/>
                <w:sz w:val="22"/>
                <w:szCs w:val="22"/>
                <w:lang w:val="en-US"/>
              </w:rPr>
              <w:t xml:space="preserve"> species, however, for </w:t>
            </w:r>
            <w:proofErr w:type="spellStart"/>
            <w:r w:rsidRPr="00DC66C5">
              <w:rPr>
                <w:rFonts w:cs="Arial"/>
                <w:sz w:val="22"/>
                <w:szCs w:val="22"/>
                <w:lang w:val="en-US"/>
              </w:rPr>
              <w:t>Atelopus</w:t>
            </w:r>
            <w:proofErr w:type="spellEnd"/>
            <w:r w:rsidRPr="00DC66C5">
              <w:rPr>
                <w:rFonts w:cs="Arial"/>
                <w:sz w:val="22"/>
                <w:szCs w:val="22"/>
                <w:lang w:val="en-US"/>
              </w:rPr>
              <w:t xml:space="preserve"> </w:t>
            </w:r>
            <w:proofErr w:type="spellStart"/>
            <w:r w:rsidRPr="00DC66C5">
              <w:rPr>
                <w:rFonts w:cs="Arial"/>
                <w:sz w:val="22"/>
                <w:szCs w:val="22"/>
                <w:lang w:val="en-US"/>
              </w:rPr>
              <w:t>nanay</w:t>
            </w:r>
            <w:proofErr w:type="spellEnd"/>
            <w:r w:rsidRPr="00DC66C5">
              <w:rPr>
                <w:rFonts w:cs="Arial"/>
                <w:sz w:val="22"/>
                <w:szCs w:val="22"/>
                <w:lang w:val="en-US"/>
              </w:rPr>
              <w:t xml:space="preserve"> the goal was not met (0%).</w:t>
            </w:r>
          </w:p>
        </w:tc>
        <w:tc>
          <w:tcPr>
            <w:tcW w:w="4331" w:type="dxa"/>
            <w:vMerge/>
          </w:tcPr>
          <w:p w14:paraId="2CDB7E69" w14:textId="77777777" w:rsidR="00E46784" w:rsidRPr="00DC66C5" w:rsidRDefault="00E46784" w:rsidP="00381046">
            <w:pPr>
              <w:spacing w:before="0" w:after="0" w:line="240" w:lineRule="auto"/>
              <w:rPr>
                <w:rFonts w:cs="Arial"/>
                <w:sz w:val="22"/>
                <w:szCs w:val="22"/>
                <w:lang w:val="en-US"/>
              </w:rPr>
            </w:pPr>
          </w:p>
        </w:tc>
        <w:tc>
          <w:tcPr>
            <w:tcW w:w="4332" w:type="dxa"/>
            <w:vMerge w:val="restart"/>
          </w:tcPr>
          <w:p w14:paraId="56D9D76D" w14:textId="77777777" w:rsidR="002D315C" w:rsidRPr="002D315C" w:rsidRDefault="002D315C" w:rsidP="00870160">
            <w:pPr>
              <w:spacing w:before="0" w:after="0" w:line="240" w:lineRule="auto"/>
              <w:rPr>
                <w:rFonts w:eastAsia="Times New Roman" w:cs="Arial"/>
                <w:color w:val="202124"/>
                <w:sz w:val="22"/>
                <w:szCs w:val="22"/>
                <w:lang w:val="en-US" w:eastAsia="es-EC"/>
              </w:rPr>
            </w:pPr>
            <w:r w:rsidRPr="002D315C">
              <w:rPr>
                <w:rFonts w:eastAsia="Times New Roman" w:cs="Arial"/>
                <w:color w:val="202124"/>
                <w:sz w:val="22"/>
                <w:szCs w:val="22"/>
                <w:lang w:val="en" w:eastAsia="es-EC"/>
              </w:rPr>
              <w:t xml:space="preserve">The project establishes the bases of relationship and work to continue with the taxonomic description of some species present in the </w:t>
            </w:r>
            <w:proofErr w:type="spellStart"/>
            <w:r w:rsidRPr="002D315C">
              <w:rPr>
                <w:rFonts w:eastAsia="Times New Roman" w:cs="Arial"/>
                <w:color w:val="202124"/>
                <w:sz w:val="22"/>
                <w:szCs w:val="22"/>
                <w:lang w:val="en" w:eastAsia="es-EC"/>
              </w:rPr>
              <w:t>Cajas</w:t>
            </w:r>
            <w:proofErr w:type="spellEnd"/>
            <w:r w:rsidRPr="002D315C">
              <w:rPr>
                <w:rFonts w:eastAsia="Times New Roman" w:cs="Arial"/>
                <w:color w:val="202124"/>
                <w:sz w:val="22"/>
                <w:szCs w:val="22"/>
                <w:lang w:val="en" w:eastAsia="es-EC"/>
              </w:rPr>
              <w:t xml:space="preserve"> massif, in this sense, the contribution of the different key actors is essential.</w:t>
            </w:r>
          </w:p>
          <w:p w14:paraId="7B8D4880" w14:textId="07D3791C" w:rsidR="00E46784" w:rsidRPr="00DC008B" w:rsidRDefault="00E46784" w:rsidP="00381046">
            <w:pPr>
              <w:spacing w:before="0" w:after="0" w:line="240" w:lineRule="auto"/>
              <w:rPr>
                <w:rFonts w:cs="Arial"/>
                <w:sz w:val="22"/>
                <w:szCs w:val="22"/>
                <w:lang w:val="en-US"/>
              </w:rPr>
            </w:pPr>
          </w:p>
        </w:tc>
      </w:tr>
      <w:bookmarkEnd w:id="218"/>
      <w:tr w:rsidR="00E46784" w:rsidRPr="00F0712A" w14:paraId="7D124412" w14:textId="77777777" w:rsidTr="007A0777">
        <w:tc>
          <w:tcPr>
            <w:tcW w:w="4331" w:type="dxa"/>
          </w:tcPr>
          <w:p w14:paraId="423B4650" w14:textId="25489B78" w:rsidR="00E46784" w:rsidRPr="00DC66C5" w:rsidRDefault="00DC66C5" w:rsidP="00381046">
            <w:pPr>
              <w:spacing w:before="0" w:after="0" w:line="240" w:lineRule="auto"/>
              <w:rPr>
                <w:rFonts w:cs="Arial"/>
                <w:sz w:val="22"/>
                <w:szCs w:val="22"/>
                <w:highlight w:val="yellow"/>
                <w:lang w:val="en-US"/>
              </w:rPr>
            </w:pPr>
            <w:r w:rsidRPr="00DC66C5">
              <w:rPr>
                <w:rFonts w:cs="Arial"/>
                <w:sz w:val="22"/>
                <w:szCs w:val="22"/>
                <w:lang w:val="en-US"/>
              </w:rPr>
              <w:t xml:space="preserve">Regarding fourth indicator of this outcome, it is worth mentioning that in 2016 the project was underway, but the Amazon Regional University </w:t>
            </w:r>
            <w:proofErr w:type="spellStart"/>
            <w:r w:rsidRPr="00DC66C5">
              <w:rPr>
                <w:rFonts w:cs="Arial"/>
                <w:sz w:val="22"/>
                <w:szCs w:val="22"/>
                <w:lang w:val="en-US"/>
              </w:rPr>
              <w:t>Ikiam</w:t>
            </w:r>
            <w:proofErr w:type="spellEnd"/>
            <w:r w:rsidRPr="00DC66C5">
              <w:rPr>
                <w:rFonts w:cs="Arial"/>
                <w:sz w:val="22"/>
                <w:szCs w:val="22"/>
                <w:lang w:val="en-US"/>
              </w:rPr>
              <w:t xml:space="preserve"> did not have a research laboratory, which was a limitation that affected the goals fulfillment.</w:t>
            </w:r>
          </w:p>
        </w:tc>
        <w:tc>
          <w:tcPr>
            <w:tcW w:w="4331" w:type="dxa"/>
            <w:vMerge/>
          </w:tcPr>
          <w:p w14:paraId="7705329E" w14:textId="77777777" w:rsidR="00E46784" w:rsidRPr="00DC66C5" w:rsidRDefault="00E46784" w:rsidP="00381046">
            <w:pPr>
              <w:spacing w:before="0" w:after="0" w:line="240" w:lineRule="auto"/>
              <w:rPr>
                <w:rFonts w:cs="Arial"/>
                <w:sz w:val="22"/>
                <w:szCs w:val="22"/>
                <w:lang w:val="en-US"/>
              </w:rPr>
            </w:pPr>
          </w:p>
        </w:tc>
        <w:tc>
          <w:tcPr>
            <w:tcW w:w="4332" w:type="dxa"/>
            <w:vMerge/>
          </w:tcPr>
          <w:p w14:paraId="1D73C326" w14:textId="77777777" w:rsidR="00E46784" w:rsidRPr="00DC66C5" w:rsidRDefault="00E46784" w:rsidP="00381046">
            <w:pPr>
              <w:spacing w:before="0" w:after="0" w:line="240" w:lineRule="auto"/>
              <w:rPr>
                <w:rFonts w:cs="Arial"/>
                <w:sz w:val="22"/>
                <w:szCs w:val="22"/>
                <w:lang w:val="en-US"/>
              </w:rPr>
            </w:pPr>
          </w:p>
        </w:tc>
      </w:tr>
      <w:tr w:rsidR="00E46784" w:rsidRPr="00F0712A" w14:paraId="0D5CCFA4" w14:textId="77777777" w:rsidTr="007A0777">
        <w:tc>
          <w:tcPr>
            <w:tcW w:w="4331" w:type="dxa"/>
          </w:tcPr>
          <w:p w14:paraId="40CA5A61" w14:textId="1053179C" w:rsidR="00E46784" w:rsidRPr="00DC66C5" w:rsidDel="000727A9" w:rsidRDefault="00DC66C5" w:rsidP="00381046">
            <w:pPr>
              <w:spacing w:before="0" w:after="0" w:line="240" w:lineRule="auto"/>
              <w:rPr>
                <w:rFonts w:cs="Arial"/>
                <w:sz w:val="22"/>
                <w:szCs w:val="22"/>
                <w:highlight w:val="yellow"/>
                <w:lang w:val="en-US"/>
              </w:rPr>
            </w:pPr>
            <w:r w:rsidRPr="00DC66C5">
              <w:rPr>
                <w:rFonts w:cs="Arial"/>
                <w:sz w:val="22"/>
                <w:szCs w:val="22"/>
                <w:lang w:val="en-US"/>
              </w:rPr>
              <w:t>This Outcome was affected by the low budget, considering that costs associated with scientific research in the country are considerably higher than in other countries, so the project role in raising co-financing resources was key. The project made it possible to equip research centers with basic equipment for their molecular biology and biochemistry laboratories like the mass spectrometer case.</w:t>
            </w:r>
          </w:p>
        </w:tc>
        <w:tc>
          <w:tcPr>
            <w:tcW w:w="4331" w:type="dxa"/>
            <w:vMerge/>
          </w:tcPr>
          <w:p w14:paraId="2DFA0E2F" w14:textId="77777777" w:rsidR="00E46784" w:rsidRPr="00DC66C5" w:rsidRDefault="00E46784" w:rsidP="00381046">
            <w:pPr>
              <w:spacing w:before="0" w:after="0" w:line="240" w:lineRule="auto"/>
              <w:rPr>
                <w:rFonts w:cs="Arial"/>
                <w:sz w:val="22"/>
                <w:szCs w:val="22"/>
                <w:lang w:val="en-US"/>
              </w:rPr>
            </w:pPr>
          </w:p>
        </w:tc>
        <w:tc>
          <w:tcPr>
            <w:tcW w:w="4332" w:type="dxa"/>
            <w:vMerge/>
          </w:tcPr>
          <w:p w14:paraId="6CFEFDD5" w14:textId="77777777" w:rsidR="00E46784" w:rsidRPr="00DC66C5" w:rsidRDefault="00E46784" w:rsidP="00381046">
            <w:pPr>
              <w:spacing w:before="0" w:after="0" w:line="240" w:lineRule="auto"/>
              <w:rPr>
                <w:rFonts w:cs="Arial"/>
                <w:sz w:val="22"/>
                <w:szCs w:val="22"/>
                <w:lang w:val="en-US"/>
              </w:rPr>
            </w:pPr>
          </w:p>
        </w:tc>
      </w:tr>
      <w:tr w:rsidR="00AD728F" w:rsidRPr="00F0712A" w14:paraId="059A9945" w14:textId="77777777" w:rsidTr="007A0777">
        <w:tc>
          <w:tcPr>
            <w:tcW w:w="4331" w:type="dxa"/>
          </w:tcPr>
          <w:p w14:paraId="3C967269" w14:textId="7138CFA8" w:rsidR="00AD728F" w:rsidRPr="00DC66C5" w:rsidDel="000727A9" w:rsidRDefault="00AD728F" w:rsidP="00AD728F">
            <w:pPr>
              <w:spacing w:before="0" w:after="0" w:line="240" w:lineRule="auto"/>
              <w:rPr>
                <w:rFonts w:cs="Arial"/>
                <w:sz w:val="22"/>
                <w:szCs w:val="22"/>
                <w:highlight w:val="yellow"/>
                <w:lang w:val="en-US"/>
              </w:rPr>
            </w:pPr>
            <w:r w:rsidRPr="00DC66C5">
              <w:rPr>
                <w:rFonts w:cs="Arial"/>
                <w:sz w:val="22"/>
                <w:szCs w:val="22"/>
                <w:lang w:val="en-US"/>
              </w:rPr>
              <w:t>Th</w:t>
            </w:r>
            <w:r>
              <w:rPr>
                <w:rFonts w:cs="Arial"/>
                <w:sz w:val="22"/>
                <w:szCs w:val="22"/>
                <w:lang w:val="en-US"/>
              </w:rPr>
              <w:t>e</w:t>
            </w:r>
            <w:r w:rsidRPr="00DC66C5">
              <w:rPr>
                <w:rFonts w:cs="Arial"/>
                <w:sz w:val="22"/>
                <w:szCs w:val="22"/>
                <w:lang w:val="en-US"/>
              </w:rPr>
              <w:t xml:space="preserve"> Outcome</w:t>
            </w:r>
            <w:r>
              <w:rPr>
                <w:rFonts w:cs="Arial"/>
                <w:sz w:val="22"/>
                <w:szCs w:val="22"/>
                <w:lang w:val="en-US"/>
              </w:rPr>
              <w:t xml:space="preserve"> 3</w:t>
            </w:r>
            <w:r w:rsidRPr="00DC66C5">
              <w:rPr>
                <w:rFonts w:cs="Arial"/>
                <w:sz w:val="22"/>
                <w:szCs w:val="22"/>
                <w:lang w:val="en-US"/>
              </w:rPr>
              <w:t xml:space="preserve"> obtained 83% achievement in the RMT and had the expectation of 100% compliance at the end of the project. In the final evaluation it </w:t>
            </w:r>
            <w:r w:rsidRPr="00DC66C5">
              <w:rPr>
                <w:rFonts w:cs="Arial"/>
                <w:sz w:val="22"/>
                <w:szCs w:val="22"/>
                <w:lang w:val="en-US"/>
              </w:rPr>
              <w:lastRenderedPageBreak/>
              <w:t xml:space="preserve">is shown as the weakest of the three Outcomes, with </w:t>
            </w:r>
            <w:proofErr w:type="gramStart"/>
            <w:r w:rsidRPr="00DC66C5">
              <w:rPr>
                <w:rFonts w:cs="Arial"/>
                <w:sz w:val="22"/>
                <w:szCs w:val="22"/>
                <w:lang w:val="en-US"/>
              </w:rPr>
              <w:t>a</w:t>
            </w:r>
            <w:proofErr w:type="gramEnd"/>
            <w:r w:rsidRPr="00DC66C5">
              <w:rPr>
                <w:rFonts w:cs="Arial"/>
                <w:sz w:val="22"/>
                <w:szCs w:val="22"/>
                <w:lang w:val="en-US"/>
              </w:rPr>
              <w:t xml:space="preserve"> 89% progress, only one of the three indicators is reported with a performance of 52%</w:t>
            </w:r>
          </w:p>
        </w:tc>
        <w:tc>
          <w:tcPr>
            <w:tcW w:w="4331" w:type="dxa"/>
            <w:vMerge/>
          </w:tcPr>
          <w:p w14:paraId="72B009F2" w14:textId="77777777" w:rsidR="00AD728F" w:rsidRPr="00DC66C5" w:rsidRDefault="00AD728F" w:rsidP="00AD728F">
            <w:pPr>
              <w:spacing w:before="0" w:after="0" w:line="240" w:lineRule="auto"/>
              <w:rPr>
                <w:rFonts w:cs="Arial"/>
                <w:sz w:val="22"/>
                <w:szCs w:val="22"/>
                <w:lang w:val="en-US"/>
              </w:rPr>
            </w:pPr>
          </w:p>
        </w:tc>
        <w:tc>
          <w:tcPr>
            <w:tcW w:w="4332" w:type="dxa"/>
            <w:vMerge w:val="restart"/>
          </w:tcPr>
          <w:p w14:paraId="667A8704" w14:textId="1CF4FE26" w:rsidR="00AD728F" w:rsidRPr="00AD728F" w:rsidRDefault="00AD728F" w:rsidP="00AD728F">
            <w:pPr>
              <w:spacing w:before="0" w:after="0" w:line="240" w:lineRule="auto"/>
              <w:rPr>
                <w:rFonts w:cs="Arial"/>
                <w:sz w:val="22"/>
                <w:szCs w:val="22"/>
                <w:lang w:val="en-US"/>
              </w:rPr>
            </w:pPr>
            <w:r w:rsidRPr="00AD728F">
              <w:rPr>
                <w:rFonts w:cs="Arial"/>
                <w:sz w:val="22"/>
                <w:szCs w:val="22"/>
                <w:lang w:val="en-US"/>
              </w:rPr>
              <w:t xml:space="preserve">It is still necessary to work on access to the scientific information generated by the project in terms of scientific aspect and other information for the public. It is </w:t>
            </w:r>
            <w:r w:rsidRPr="00AD728F">
              <w:rPr>
                <w:rFonts w:cs="Arial"/>
                <w:sz w:val="22"/>
                <w:szCs w:val="22"/>
                <w:lang w:val="en-US"/>
              </w:rPr>
              <w:lastRenderedPageBreak/>
              <w:t>recommended not to limit in publishing data generated through a scientific publication, but to work on communicating it at different levels: students, decision makers, etc. This is important so that the information is not lost and can be useful to sensitized on the importance of amphibians and their conservation.</w:t>
            </w:r>
          </w:p>
        </w:tc>
      </w:tr>
      <w:tr w:rsidR="00381046" w:rsidRPr="00F0712A" w14:paraId="255473C5" w14:textId="77777777" w:rsidTr="007A0777">
        <w:tc>
          <w:tcPr>
            <w:tcW w:w="4331" w:type="dxa"/>
          </w:tcPr>
          <w:p w14:paraId="16F6A65D" w14:textId="77E97BA0" w:rsidR="00381046" w:rsidRPr="00DC66C5" w:rsidDel="000727A9" w:rsidRDefault="00DC66C5" w:rsidP="00381046">
            <w:pPr>
              <w:spacing w:before="0" w:after="0" w:line="240" w:lineRule="auto"/>
              <w:rPr>
                <w:rFonts w:cs="Arial"/>
                <w:sz w:val="22"/>
                <w:szCs w:val="22"/>
                <w:highlight w:val="yellow"/>
                <w:lang w:val="en-US"/>
              </w:rPr>
            </w:pPr>
            <w:r w:rsidRPr="00DC66C5">
              <w:rPr>
                <w:rFonts w:cs="Arial"/>
                <w:sz w:val="22"/>
                <w:szCs w:val="22"/>
                <w:lang w:val="en-US"/>
              </w:rPr>
              <w:lastRenderedPageBreak/>
              <w:t>Regarding the third indicator related to time reduction to obtain research permits, interviewees’ perception at the closing date of this evaluation, this issue has shown a setback, so it is considered that the situation is worse than at the beginning of the project.</w:t>
            </w:r>
            <w:r w:rsidRPr="00DC66C5">
              <w:rPr>
                <w:lang w:val="en-US"/>
              </w:rPr>
              <w:t xml:space="preserve"> </w:t>
            </w:r>
            <w:r w:rsidRPr="00DC66C5">
              <w:rPr>
                <w:rFonts w:cs="Arial"/>
                <w:sz w:val="22"/>
                <w:szCs w:val="22"/>
                <w:lang w:val="en-US"/>
              </w:rPr>
              <w:t xml:space="preserve">This is related to the implementation of the </w:t>
            </w:r>
            <w:proofErr w:type="spellStart"/>
            <w:r w:rsidRPr="00DC66C5">
              <w:rPr>
                <w:rFonts w:cs="Arial"/>
                <w:sz w:val="22"/>
                <w:szCs w:val="22"/>
                <w:lang w:val="en-US"/>
              </w:rPr>
              <w:t>Ingenios</w:t>
            </w:r>
            <w:proofErr w:type="spellEnd"/>
            <w:r w:rsidRPr="00DC66C5">
              <w:rPr>
                <w:rFonts w:cs="Arial"/>
                <w:sz w:val="22"/>
                <w:szCs w:val="22"/>
                <w:lang w:val="en-US"/>
              </w:rPr>
              <w:t xml:space="preserve"> Code, which incorporated new actors such as </w:t>
            </w:r>
            <w:proofErr w:type="spellStart"/>
            <w:r w:rsidRPr="00DC66C5">
              <w:rPr>
                <w:rFonts w:cs="Arial"/>
                <w:sz w:val="22"/>
                <w:szCs w:val="22"/>
                <w:lang w:val="en-US"/>
              </w:rPr>
              <w:t>Senecyt</w:t>
            </w:r>
            <w:proofErr w:type="spellEnd"/>
            <w:r w:rsidRPr="00DC66C5">
              <w:rPr>
                <w:rFonts w:cs="Arial"/>
                <w:sz w:val="22"/>
                <w:szCs w:val="22"/>
                <w:lang w:val="en-US"/>
              </w:rPr>
              <w:t xml:space="preserve"> and redefined institutional competencies.</w:t>
            </w:r>
          </w:p>
        </w:tc>
        <w:tc>
          <w:tcPr>
            <w:tcW w:w="4331" w:type="dxa"/>
            <w:vMerge/>
          </w:tcPr>
          <w:p w14:paraId="0F58FD67" w14:textId="77777777" w:rsidR="00381046" w:rsidRPr="00DC66C5" w:rsidRDefault="00381046" w:rsidP="00381046">
            <w:pPr>
              <w:spacing w:before="0" w:after="0" w:line="240" w:lineRule="auto"/>
              <w:rPr>
                <w:rFonts w:cs="Arial"/>
                <w:sz w:val="22"/>
                <w:szCs w:val="22"/>
                <w:lang w:val="en-US"/>
              </w:rPr>
            </w:pPr>
          </w:p>
        </w:tc>
        <w:tc>
          <w:tcPr>
            <w:tcW w:w="4332" w:type="dxa"/>
            <w:vMerge/>
          </w:tcPr>
          <w:p w14:paraId="63FE140F" w14:textId="77777777" w:rsidR="00381046" w:rsidRPr="00DC66C5" w:rsidRDefault="00381046" w:rsidP="00381046">
            <w:pPr>
              <w:spacing w:before="0" w:after="0" w:line="240" w:lineRule="auto"/>
              <w:rPr>
                <w:rFonts w:cs="Arial"/>
                <w:sz w:val="22"/>
                <w:szCs w:val="22"/>
                <w:lang w:val="en-US"/>
              </w:rPr>
            </w:pPr>
          </w:p>
        </w:tc>
      </w:tr>
      <w:tr w:rsidR="00623933" w:rsidRPr="00F0712A" w14:paraId="0E79A0D0" w14:textId="77777777" w:rsidTr="007A0777">
        <w:tc>
          <w:tcPr>
            <w:tcW w:w="4331" w:type="dxa"/>
          </w:tcPr>
          <w:p w14:paraId="33EA0AC2" w14:textId="0037CAE7" w:rsidR="00623933" w:rsidRPr="00DC008B" w:rsidDel="000727A9" w:rsidRDefault="008A711C" w:rsidP="00381046">
            <w:pPr>
              <w:spacing w:before="0" w:after="0" w:line="240" w:lineRule="auto"/>
              <w:rPr>
                <w:rFonts w:cs="Arial"/>
                <w:sz w:val="22"/>
                <w:szCs w:val="22"/>
                <w:lang w:val="en-US"/>
              </w:rPr>
            </w:pPr>
            <w:r w:rsidRPr="008A711C">
              <w:rPr>
                <w:rFonts w:cs="Arial"/>
                <w:sz w:val="22"/>
                <w:szCs w:val="22"/>
                <w:lang w:val="en-US"/>
              </w:rPr>
              <w:t xml:space="preserve">The project turns out to be of great relevance for the country because the diversity of amphibians is a strategic resource for Ecuador, representing a significant 9% of the world's diversity (Interview with </w:t>
            </w:r>
            <w:proofErr w:type="spellStart"/>
            <w:r w:rsidRPr="008A711C">
              <w:rPr>
                <w:rFonts w:cs="Arial"/>
                <w:sz w:val="22"/>
                <w:szCs w:val="22"/>
                <w:lang w:val="en-US"/>
              </w:rPr>
              <w:t>Otonga</w:t>
            </w:r>
            <w:proofErr w:type="spellEnd"/>
            <w:r w:rsidRPr="008A711C">
              <w:rPr>
                <w:rFonts w:cs="Arial"/>
                <w:sz w:val="22"/>
                <w:szCs w:val="22"/>
                <w:lang w:val="en-US"/>
              </w:rPr>
              <w:t xml:space="preserve"> Foundation).</w:t>
            </w:r>
          </w:p>
        </w:tc>
        <w:tc>
          <w:tcPr>
            <w:tcW w:w="4331" w:type="dxa"/>
            <w:vMerge w:val="restart"/>
          </w:tcPr>
          <w:p w14:paraId="34AB852D" w14:textId="18F30FC2" w:rsidR="00623933" w:rsidRPr="00230346" w:rsidRDefault="00230346" w:rsidP="00870160">
            <w:pPr>
              <w:spacing w:before="0" w:after="0" w:line="240" w:lineRule="auto"/>
              <w:rPr>
                <w:rFonts w:cs="Arial"/>
                <w:sz w:val="22"/>
                <w:szCs w:val="22"/>
                <w:lang w:val="en-US"/>
              </w:rPr>
            </w:pPr>
            <w:r w:rsidRPr="00230346">
              <w:rPr>
                <w:rFonts w:cs="Arial"/>
                <w:sz w:val="22"/>
                <w:szCs w:val="22"/>
                <w:lang w:val="en-US"/>
              </w:rPr>
              <w:t>The project is highly relevant for the country, as it is a pioneering experience in the practical implementation of Nagoya Protocol, which has been recognized by stakeholders as the most ambitious intervention, marking a milestone in amphibian conservation and research in Ecuador. Interviewees agree that the project is highly relevant and pertinent to the reality, policy priorities and needs of the country.</w:t>
            </w:r>
          </w:p>
        </w:tc>
        <w:tc>
          <w:tcPr>
            <w:tcW w:w="4332" w:type="dxa"/>
            <w:vMerge w:val="restart"/>
          </w:tcPr>
          <w:p w14:paraId="3320DAE0" w14:textId="2226E8C5" w:rsidR="00623933" w:rsidRPr="00AD728F" w:rsidRDefault="00623933" w:rsidP="00381046">
            <w:pPr>
              <w:spacing w:before="0" w:after="0" w:line="240" w:lineRule="auto"/>
              <w:rPr>
                <w:rFonts w:cs="Arial"/>
                <w:sz w:val="22"/>
                <w:szCs w:val="22"/>
                <w:highlight w:val="yellow"/>
                <w:lang w:val="en-US"/>
              </w:rPr>
            </w:pPr>
          </w:p>
        </w:tc>
      </w:tr>
      <w:tr w:rsidR="00623933" w:rsidRPr="00F0712A" w14:paraId="086A0B30" w14:textId="77777777" w:rsidTr="007A0777">
        <w:tc>
          <w:tcPr>
            <w:tcW w:w="4331" w:type="dxa"/>
          </w:tcPr>
          <w:p w14:paraId="6B1B1271" w14:textId="0D841170" w:rsidR="00623933" w:rsidRPr="00DC66C5" w:rsidDel="000727A9" w:rsidRDefault="00DC66C5" w:rsidP="00381046">
            <w:pPr>
              <w:spacing w:before="0" w:after="0" w:line="240" w:lineRule="auto"/>
              <w:rPr>
                <w:rFonts w:cs="Arial"/>
                <w:sz w:val="22"/>
                <w:szCs w:val="22"/>
                <w:highlight w:val="yellow"/>
                <w:lang w:val="en-US"/>
              </w:rPr>
            </w:pPr>
            <w:r w:rsidRPr="00DC66C5">
              <w:rPr>
                <w:rFonts w:cs="Arial"/>
                <w:sz w:val="22"/>
                <w:szCs w:val="22"/>
                <w:lang w:val="en-US"/>
              </w:rPr>
              <w:t>The project has national and international relevance given the progress in the Nagoya Protocol adoption and considering that there are still very few projects financed by GEF with this conservation and sustainable use of genetic resources focus.</w:t>
            </w:r>
          </w:p>
        </w:tc>
        <w:tc>
          <w:tcPr>
            <w:tcW w:w="4331" w:type="dxa"/>
            <w:vMerge/>
          </w:tcPr>
          <w:p w14:paraId="089F72D0" w14:textId="77777777" w:rsidR="00623933" w:rsidRPr="00DC66C5" w:rsidRDefault="00623933" w:rsidP="00381046">
            <w:pPr>
              <w:spacing w:before="0" w:after="0" w:line="240" w:lineRule="auto"/>
              <w:rPr>
                <w:rFonts w:cs="Arial"/>
                <w:sz w:val="22"/>
                <w:szCs w:val="22"/>
                <w:lang w:val="en-US"/>
              </w:rPr>
            </w:pPr>
          </w:p>
        </w:tc>
        <w:tc>
          <w:tcPr>
            <w:tcW w:w="4332" w:type="dxa"/>
            <w:vMerge/>
          </w:tcPr>
          <w:p w14:paraId="68044F7B" w14:textId="77777777" w:rsidR="00623933" w:rsidRPr="00DC66C5" w:rsidRDefault="00623933" w:rsidP="00381046">
            <w:pPr>
              <w:spacing w:before="0" w:after="0" w:line="240" w:lineRule="auto"/>
              <w:rPr>
                <w:rFonts w:cs="Arial"/>
                <w:sz w:val="22"/>
                <w:szCs w:val="22"/>
                <w:lang w:val="en-US"/>
              </w:rPr>
            </w:pPr>
          </w:p>
        </w:tc>
      </w:tr>
      <w:tr w:rsidR="00381046" w:rsidRPr="00FA6426" w14:paraId="7E336A3B" w14:textId="77777777" w:rsidTr="007A0777">
        <w:tc>
          <w:tcPr>
            <w:tcW w:w="12994" w:type="dxa"/>
            <w:gridSpan w:val="3"/>
          </w:tcPr>
          <w:p w14:paraId="673BDA52" w14:textId="34E8BA73" w:rsidR="00381046" w:rsidRPr="00FA6426" w:rsidRDefault="00381046" w:rsidP="00381046">
            <w:pPr>
              <w:spacing w:before="0" w:after="0" w:line="240" w:lineRule="auto"/>
              <w:jc w:val="center"/>
              <w:rPr>
                <w:rFonts w:cs="Arial"/>
                <w:b/>
                <w:bCs/>
                <w:sz w:val="22"/>
                <w:szCs w:val="22"/>
              </w:rPr>
            </w:pPr>
            <w:r w:rsidRPr="00DC66C5">
              <w:rPr>
                <w:rFonts w:cs="Arial"/>
                <w:b/>
                <w:bCs/>
                <w:sz w:val="22"/>
                <w:szCs w:val="22"/>
                <w:lang w:val="en-GB"/>
              </w:rPr>
              <w:t>S</w:t>
            </w:r>
            <w:r w:rsidR="00DC66C5" w:rsidRPr="00DC66C5">
              <w:rPr>
                <w:rFonts w:cs="Arial"/>
                <w:b/>
                <w:bCs/>
                <w:sz w:val="22"/>
                <w:szCs w:val="22"/>
                <w:lang w:val="en-GB"/>
              </w:rPr>
              <w:t>ustainability</w:t>
            </w:r>
          </w:p>
        </w:tc>
      </w:tr>
      <w:tr w:rsidR="00381046" w:rsidRPr="00C36514" w14:paraId="795EC280" w14:textId="77777777" w:rsidTr="007A0777">
        <w:tc>
          <w:tcPr>
            <w:tcW w:w="4331" w:type="dxa"/>
          </w:tcPr>
          <w:p w14:paraId="157F4F99" w14:textId="11E1BF35" w:rsidR="00381046" w:rsidRPr="00DC66C5" w:rsidRDefault="00DC66C5" w:rsidP="00381046">
            <w:pPr>
              <w:spacing w:before="0" w:after="0" w:line="240" w:lineRule="auto"/>
              <w:rPr>
                <w:rFonts w:cs="Arial"/>
                <w:sz w:val="22"/>
                <w:szCs w:val="22"/>
                <w:highlight w:val="yellow"/>
                <w:lang w:val="en-US"/>
              </w:rPr>
            </w:pPr>
            <w:r w:rsidRPr="00DC66C5">
              <w:rPr>
                <w:rFonts w:cs="Arial"/>
                <w:sz w:val="22"/>
                <w:szCs w:val="22"/>
                <w:lang w:val="en-US"/>
              </w:rPr>
              <w:t xml:space="preserve">The recent dismissal of MAAE employees, particularly those directly related to the project implementation, such as Wildlife and Genetic Resources Unit, presents a challenge for sustainability, given that </w:t>
            </w:r>
            <w:r w:rsidRPr="00DC66C5">
              <w:rPr>
                <w:rFonts w:cs="Arial"/>
                <w:sz w:val="22"/>
                <w:szCs w:val="22"/>
                <w:lang w:val="en-US"/>
              </w:rPr>
              <w:lastRenderedPageBreak/>
              <w:t>these employees maintain historical memory of these processes and have been direct actors in the institutional strengthening promoted by the project.</w:t>
            </w:r>
          </w:p>
        </w:tc>
        <w:tc>
          <w:tcPr>
            <w:tcW w:w="4331" w:type="dxa"/>
            <w:vMerge w:val="restart"/>
          </w:tcPr>
          <w:p w14:paraId="07B97F51" w14:textId="77777777" w:rsidR="00DC008B" w:rsidRPr="00DC008B" w:rsidRDefault="00DC008B" w:rsidP="00870160">
            <w:pPr>
              <w:spacing w:before="0" w:after="0" w:line="240" w:lineRule="auto"/>
              <w:rPr>
                <w:rFonts w:cs="Arial"/>
                <w:sz w:val="22"/>
                <w:szCs w:val="22"/>
                <w:lang w:val="en-US"/>
              </w:rPr>
            </w:pPr>
            <w:r w:rsidRPr="00DC008B">
              <w:rPr>
                <w:rFonts w:cs="Arial"/>
                <w:sz w:val="22"/>
                <w:szCs w:val="22"/>
                <w:lang w:val="en-US"/>
              </w:rPr>
              <w:lastRenderedPageBreak/>
              <w:t xml:space="preserve">Perspective of interventions sustainability presents important risks, fundamentally from the financial perspective, considering fiscal adjustment measures and budget cut at institutions involved in monitoring the </w:t>
            </w:r>
            <w:r w:rsidRPr="00DC008B">
              <w:rPr>
                <w:rFonts w:cs="Arial"/>
                <w:sz w:val="22"/>
                <w:szCs w:val="22"/>
                <w:lang w:val="en-US"/>
              </w:rPr>
              <w:lastRenderedPageBreak/>
              <w:t xml:space="preserve">project. From the institutional perspective, the project has laid the foundations to generate a response capacity and inter-institutional coordination in these issues, however, short- and medium-term sustainability will depend on MAAE leadership and ability to maintain </w:t>
            </w:r>
            <w:proofErr w:type="gramStart"/>
            <w:r w:rsidRPr="00DC008B">
              <w:rPr>
                <w:rFonts w:cs="Arial"/>
                <w:sz w:val="22"/>
                <w:szCs w:val="22"/>
                <w:lang w:val="en-US"/>
              </w:rPr>
              <w:t>others</w:t>
            </w:r>
            <w:proofErr w:type="gramEnd"/>
            <w:r w:rsidRPr="00DC008B">
              <w:rPr>
                <w:rFonts w:cs="Arial"/>
                <w:sz w:val="22"/>
                <w:szCs w:val="22"/>
                <w:lang w:val="en-US"/>
              </w:rPr>
              <w:t xml:space="preserve"> actors’ commitment and involvement.</w:t>
            </w:r>
          </w:p>
          <w:p w14:paraId="501D654A" w14:textId="451D14F3" w:rsidR="00381046" w:rsidRPr="00DC008B" w:rsidRDefault="00381046" w:rsidP="00381046">
            <w:pPr>
              <w:spacing w:before="0" w:after="0" w:line="240" w:lineRule="auto"/>
              <w:rPr>
                <w:rFonts w:cs="Arial"/>
                <w:sz w:val="22"/>
                <w:szCs w:val="22"/>
                <w:lang w:val="en-US"/>
              </w:rPr>
            </w:pPr>
          </w:p>
        </w:tc>
        <w:tc>
          <w:tcPr>
            <w:tcW w:w="4332" w:type="dxa"/>
          </w:tcPr>
          <w:p w14:paraId="12C3B761" w14:textId="6EB4DAA6" w:rsidR="008416A7" w:rsidRPr="00AD728F" w:rsidRDefault="00DC66C5" w:rsidP="00381046">
            <w:pPr>
              <w:spacing w:before="0" w:after="0" w:line="240" w:lineRule="auto"/>
              <w:rPr>
                <w:rFonts w:cs="Arial"/>
                <w:sz w:val="22"/>
                <w:szCs w:val="22"/>
                <w:highlight w:val="yellow"/>
                <w:lang w:val="en-US"/>
              </w:rPr>
            </w:pPr>
            <w:r w:rsidRPr="00AD728F">
              <w:rPr>
                <w:rFonts w:cs="Arial"/>
                <w:sz w:val="22"/>
                <w:szCs w:val="22"/>
                <w:lang w:val="en-US"/>
              </w:rPr>
              <w:lastRenderedPageBreak/>
              <w:t xml:space="preserve">Promotion of a project of the PARG magnitude, as well as others related such as Wildlife Landscapes and ABS, show that there was a commitment of the focal point within MAAE, which also </w:t>
            </w:r>
            <w:r w:rsidRPr="00AD728F">
              <w:rPr>
                <w:rFonts w:cs="Arial"/>
                <w:sz w:val="22"/>
                <w:szCs w:val="22"/>
                <w:lang w:val="en-US"/>
              </w:rPr>
              <w:lastRenderedPageBreak/>
              <w:t xml:space="preserve">demonstrated the capacity and experience to propose and specify new projects. This shows that it is essential to promote capacity of technicians within </w:t>
            </w:r>
            <w:proofErr w:type="gramStart"/>
            <w:r w:rsidRPr="00AD728F">
              <w:rPr>
                <w:rFonts w:cs="Arial"/>
                <w:sz w:val="22"/>
                <w:szCs w:val="22"/>
                <w:lang w:val="en-US"/>
              </w:rPr>
              <w:t>MAAE</w:t>
            </w:r>
            <w:proofErr w:type="gramEnd"/>
            <w:r w:rsidRPr="00AD728F">
              <w:rPr>
                <w:rFonts w:cs="Arial"/>
                <w:sz w:val="22"/>
                <w:szCs w:val="22"/>
                <w:lang w:val="en-US"/>
              </w:rPr>
              <w:t xml:space="preserve"> so they are involved throughout the entire projects life cycle.</w:t>
            </w:r>
          </w:p>
        </w:tc>
      </w:tr>
      <w:tr w:rsidR="00D26C8E" w:rsidRPr="00C36514" w14:paraId="63F8E504" w14:textId="77777777" w:rsidTr="007A0777">
        <w:tc>
          <w:tcPr>
            <w:tcW w:w="4331" w:type="dxa"/>
          </w:tcPr>
          <w:p w14:paraId="4358A688" w14:textId="145B6AA4" w:rsidR="00D26C8E" w:rsidRPr="00DC66C5" w:rsidRDefault="00DC66C5" w:rsidP="00D26C8E">
            <w:pPr>
              <w:spacing w:before="0" w:after="0" w:line="240" w:lineRule="auto"/>
              <w:rPr>
                <w:rFonts w:cs="Arial"/>
                <w:sz w:val="22"/>
                <w:szCs w:val="22"/>
                <w:highlight w:val="yellow"/>
                <w:lang w:val="en-US"/>
              </w:rPr>
            </w:pPr>
            <w:r w:rsidRPr="00DC66C5">
              <w:rPr>
                <w:rFonts w:cs="Arial"/>
                <w:sz w:val="22"/>
                <w:szCs w:val="22"/>
                <w:lang w:val="en-US"/>
              </w:rPr>
              <w:lastRenderedPageBreak/>
              <w:t>Regarding the work at territorial level for the PAs declaration, it represents an important risk since its continuity will depend on authorities’ political will.</w:t>
            </w:r>
          </w:p>
        </w:tc>
        <w:tc>
          <w:tcPr>
            <w:tcW w:w="4331" w:type="dxa"/>
            <w:vMerge/>
          </w:tcPr>
          <w:p w14:paraId="3AF976F7" w14:textId="77777777" w:rsidR="00D26C8E" w:rsidRPr="00DC66C5" w:rsidRDefault="00D26C8E" w:rsidP="00D26C8E">
            <w:pPr>
              <w:spacing w:before="0" w:after="0" w:line="240" w:lineRule="auto"/>
              <w:rPr>
                <w:rFonts w:cs="Arial"/>
                <w:sz w:val="22"/>
                <w:szCs w:val="22"/>
                <w:lang w:val="en-US"/>
              </w:rPr>
            </w:pPr>
          </w:p>
        </w:tc>
        <w:tc>
          <w:tcPr>
            <w:tcW w:w="4332" w:type="dxa"/>
            <w:vMerge w:val="restart"/>
          </w:tcPr>
          <w:p w14:paraId="2DCBE492" w14:textId="77777777" w:rsidR="00D26C8E" w:rsidRPr="0041258D" w:rsidRDefault="00D26C8E" w:rsidP="00870160">
            <w:pPr>
              <w:spacing w:before="0" w:after="0" w:line="240" w:lineRule="auto"/>
              <w:rPr>
                <w:rFonts w:eastAsia="Times New Roman" w:cs="Arial"/>
                <w:color w:val="202124"/>
                <w:sz w:val="22"/>
                <w:szCs w:val="22"/>
                <w:lang w:val="en-US" w:eastAsia="es-EC"/>
              </w:rPr>
            </w:pPr>
            <w:r w:rsidRPr="0041258D">
              <w:rPr>
                <w:rFonts w:eastAsia="Times New Roman" w:cs="Arial"/>
                <w:color w:val="202124"/>
                <w:sz w:val="22"/>
                <w:szCs w:val="22"/>
                <w:lang w:val="en" w:eastAsia="es-EC"/>
              </w:rPr>
              <w:t xml:space="preserve">It will be </w:t>
            </w:r>
            <w:r w:rsidRPr="00061726">
              <w:rPr>
                <w:rFonts w:cs="Arial"/>
                <w:sz w:val="22"/>
                <w:szCs w:val="22"/>
                <w:lang w:val="en-US"/>
              </w:rPr>
              <w:t>important</w:t>
            </w:r>
            <w:r w:rsidRPr="0041258D">
              <w:rPr>
                <w:rFonts w:eastAsia="Times New Roman" w:cs="Arial"/>
                <w:color w:val="202124"/>
                <w:sz w:val="22"/>
                <w:szCs w:val="22"/>
                <w:lang w:val="en" w:eastAsia="es-EC"/>
              </w:rPr>
              <w:t xml:space="preserve"> that the exit strategy document is </w:t>
            </w:r>
            <w:r w:rsidRPr="0041258D">
              <w:rPr>
                <w:rFonts w:cs="Arial"/>
                <w:sz w:val="22"/>
                <w:szCs w:val="22"/>
                <w:lang w:val="en-US"/>
              </w:rPr>
              <w:t>shared</w:t>
            </w:r>
            <w:r w:rsidRPr="0041258D">
              <w:rPr>
                <w:rFonts w:eastAsia="Times New Roman" w:cs="Arial"/>
                <w:color w:val="202124"/>
                <w:sz w:val="22"/>
                <w:szCs w:val="22"/>
                <w:lang w:val="en" w:eastAsia="es-EC"/>
              </w:rPr>
              <w:t xml:space="preserve"> with the different project partners so that they can </w:t>
            </w:r>
            <w:proofErr w:type="gramStart"/>
            <w:r w:rsidRPr="0041258D">
              <w:rPr>
                <w:rFonts w:eastAsia="Times New Roman" w:cs="Arial"/>
                <w:color w:val="202124"/>
                <w:sz w:val="22"/>
                <w:szCs w:val="22"/>
                <w:lang w:val="en" w:eastAsia="es-EC"/>
              </w:rPr>
              <w:t>take action</w:t>
            </w:r>
            <w:proofErr w:type="gramEnd"/>
            <w:r w:rsidRPr="0041258D">
              <w:rPr>
                <w:rFonts w:eastAsia="Times New Roman" w:cs="Arial"/>
                <w:color w:val="202124"/>
                <w:sz w:val="22"/>
                <w:szCs w:val="22"/>
                <w:lang w:val="en" w:eastAsia="es-EC"/>
              </w:rPr>
              <w:t xml:space="preserve"> on time.</w:t>
            </w:r>
          </w:p>
          <w:p w14:paraId="0F55A71E" w14:textId="357C0ECD" w:rsidR="00D26C8E" w:rsidRPr="00061726" w:rsidRDefault="00D26C8E" w:rsidP="00D26C8E">
            <w:pPr>
              <w:spacing w:before="0" w:after="0" w:line="240" w:lineRule="auto"/>
              <w:rPr>
                <w:rFonts w:cs="Arial"/>
                <w:sz w:val="22"/>
                <w:szCs w:val="22"/>
                <w:lang w:val="en-US"/>
              </w:rPr>
            </w:pPr>
          </w:p>
        </w:tc>
      </w:tr>
      <w:tr w:rsidR="00381046" w:rsidRPr="00C36514" w14:paraId="5FA879B5" w14:textId="77777777" w:rsidTr="007A0777">
        <w:tc>
          <w:tcPr>
            <w:tcW w:w="4331" w:type="dxa"/>
          </w:tcPr>
          <w:p w14:paraId="5E76B05B" w14:textId="36D65914" w:rsidR="00381046" w:rsidRPr="00DC66C5" w:rsidRDefault="00DC66C5" w:rsidP="00381046">
            <w:pPr>
              <w:spacing w:before="0" w:after="0" w:line="240" w:lineRule="auto"/>
              <w:rPr>
                <w:rFonts w:cs="Arial"/>
                <w:sz w:val="22"/>
                <w:szCs w:val="22"/>
                <w:highlight w:val="yellow"/>
                <w:lang w:val="en-US"/>
              </w:rPr>
            </w:pPr>
            <w:r w:rsidRPr="00DC66C5">
              <w:rPr>
                <w:rFonts w:cs="Arial"/>
                <w:sz w:val="22"/>
                <w:szCs w:val="22"/>
                <w:lang w:val="en-US"/>
              </w:rPr>
              <w:t xml:space="preserve">Possibly the greatest institutional risk for the project sustainability is related to Outcome 3 because the country is moving towards a new national </w:t>
            </w:r>
            <w:proofErr w:type="gramStart"/>
            <w:r w:rsidRPr="00DC66C5">
              <w:rPr>
                <w:rFonts w:cs="Arial"/>
                <w:sz w:val="22"/>
                <w:szCs w:val="22"/>
                <w:lang w:val="en-US"/>
              </w:rPr>
              <w:t>authorities</w:t>
            </w:r>
            <w:proofErr w:type="gramEnd"/>
            <w:r w:rsidRPr="00DC66C5">
              <w:rPr>
                <w:rFonts w:cs="Arial"/>
                <w:sz w:val="22"/>
                <w:szCs w:val="22"/>
                <w:lang w:val="en-US"/>
              </w:rPr>
              <w:t xml:space="preserve"> election, a new regime that could entail new priorities, institutional changes and ministries authorities and teams rotation.</w:t>
            </w:r>
          </w:p>
        </w:tc>
        <w:tc>
          <w:tcPr>
            <w:tcW w:w="4331" w:type="dxa"/>
            <w:vMerge/>
          </w:tcPr>
          <w:p w14:paraId="0A586E1A" w14:textId="77777777" w:rsidR="00381046" w:rsidRPr="00DC66C5" w:rsidRDefault="00381046" w:rsidP="00381046">
            <w:pPr>
              <w:spacing w:before="0" w:after="0" w:line="240" w:lineRule="auto"/>
              <w:rPr>
                <w:rFonts w:cs="Arial"/>
                <w:sz w:val="22"/>
                <w:szCs w:val="22"/>
                <w:lang w:val="en-US"/>
              </w:rPr>
            </w:pPr>
          </w:p>
        </w:tc>
        <w:tc>
          <w:tcPr>
            <w:tcW w:w="4332" w:type="dxa"/>
            <w:vMerge/>
          </w:tcPr>
          <w:p w14:paraId="7D848327" w14:textId="77777777" w:rsidR="00381046" w:rsidRPr="00DC66C5" w:rsidRDefault="00381046" w:rsidP="00381046">
            <w:pPr>
              <w:spacing w:before="0" w:after="0" w:line="240" w:lineRule="auto"/>
              <w:rPr>
                <w:rFonts w:cs="Arial"/>
                <w:sz w:val="22"/>
                <w:szCs w:val="22"/>
                <w:lang w:val="en-US"/>
              </w:rPr>
            </w:pPr>
          </w:p>
        </w:tc>
      </w:tr>
      <w:tr w:rsidR="00381046" w:rsidRPr="00F0712A" w14:paraId="5B1B8431" w14:textId="77777777" w:rsidTr="007A0777">
        <w:tc>
          <w:tcPr>
            <w:tcW w:w="4331" w:type="dxa"/>
          </w:tcPr>
          <w:p w14:paraId="7D67BC69" w14:textId="149B677E" w:rsidR="00381046" w:rsidRPr="00DC66C5" w:rsidDel="000727A9" w:rsidRDefault="00DC66C5" w:rsidP="00381046">
            <w:pPr>
              <w:spacing w:before="0" w:after="0" w:line="240" w:lineRule="auto"/>
              <w:rPr>
                <w:rFonts w:cs="Arial"/>
                <w:sz w:val="22"/>
                <w:szCs w:val="22"/>
                <w:highlight w:val="yellow"/>
                <w:lang w:val="en-US"/>
              </w:rPr>
            </w:pPr>
            <w:r w:rsidRPr="00DC66C5">
              <w:rPr>
                <w:rFonts w:cs="Arial"/>
                <w:sz w:val="22"/>
                <w:szCs w:val="22"/>
                <w:lang w:val="en-US"/>
              </w:rPr>
              <w:t xml:space="preserve">There is great expectation that, once the project is concluded, work will continue at the Regional Amazon University </w:t>
            </w:r>
            <w:proofErr w:type="spellStart"/>
            <w:r w:rsidRPr="00DC66C5">
              <w:rPr>
                <w:rFonts w:cs="Arial"/>
                <w:sz w:val="22"/>
                <w:szCs w:val="22"/>
                <w:lang w:val="en-US"/>
              </w:rPr>
              <w:t>Ikiam</w:t>
            </w:r>
            <w:proofErr w:type="spellEnd"/>
            <w:r w:rsidRPr="00DC66C5">
              <w:rPr>
                <w:rFonts w:cs="Arial"/>
                <w:sz w:val="22"/>
                <w:szCs w:val="22"/>
                <w:lang w:val="en-US"/>
              </w:rPr>
              <w:t xml:space="preserve"> and PUCE, since both universities handle the same research line on peptides and amphibians, which are already established, have institutional support , access to technology assembled by the project, and human talent.</w:t>
            </w:r>
          </w:p>
        </w:tc>
        <w:tc>
          <w:tcPr>
            <w:tcW w:w="4331" w:type="dxa"/>
            <w:vMerge/>
          </w:tcPr>
          <w:p w14:paraId="0FB3F0BF" w14:textId="77777777" w:rsidR="00381046" w:rsidRPr="00DC66C5" w:rsidRDefault="00381046" w:rsidP="00381046">
            <w:pPr>
              <w:spacing w:before="0" w:after="0" w:line="240" w:lineRule="auto"/>
              <w:rPr>
                <w:rFonts w:cs="Arial"/>
                <w:sz w:val="22"/>
                <w:szCs w:val="22"/>
                <w:lang w:val="en-US"/>
              </w:rPr>
            </w:pPr>
          </w:p>
        </w:tc>
        <w:tc>
          <w:tcPr>
            <w:tcW w:w="4332" w:type="dxa"/>
          </w:tcPr>
          <w:p w14:paraId="052798BF" w14:textId="418F55C9" w:rsidR="00381046" w:rsidRPr="00DC66C5" w:rsidRDefault="00DC66C5" w:rsidP="00381046">
            <w:pPr>
              <w:spacing w:before="0" w:after="0" w:line="240" w:lineRule="auto"/>
              <w:rPr>
                <w:rFonts w:cs="Arial"/>
                <w:sz w:val="22"/>
                <w:szCs w:val="22"/>
                <w:highlight w:val="yellow"/>
                <w:lang w:val="en-US"/>
              </w:rPr>
            </w:pPr>
            <w:r w:rsidRPr="00DC66C5">
              <w:rPr>
                <w:rFonts w:cs="Arial"/>
                <w:sz w:val="22"/>
                <w:szCs w:val="22"/>
                <w:lang w:val="en-US"/>
              </w:rPr>
              <w:t>It is still necessary to work on access to the scientific information generated by the project in terms of scientific aspect and other information for the public. It is recommended not to limit in publishing data generated through a scientific publication, but to work on communicating it at different levels: students, decision makers, etc. This is important so that the information is not lost and can be useful to sensitized on the importance of amphibians and their conservation.</w:t>
            </w:r>
          </w:p>
        </w:tc>
      </w:tr>
      <w:tr w:rsidR="00381046" w:rsidRPr="00F0712A" w14:paraId="4AE4B848" w14:textId="77777777" w:rsidTr="007A0777">
        <w:tc>
          <w:tcPr>
            <w:tcW w:w="4331" w:type="dxa"/>
          </w:tcPr>
          <w:p w14:paraId="49AB3D77" w14:textId="56059318" w:rsidR="00381046" w:rsidRPr="00DC66C5" w:rsidDel="000727A9" w:rsidRDefault="00DC66C5" w:rsidP="00381046">
            <w:pPr>
              <w:spacing w:before="0" w:after="0" w:line="240" w:lineRule="auto"/>
              <w:rPr>
                <w:rFonts w:cs="Arial"/>
                <w:sz w:val="22"/>
                <w:szCs w:val="22"/>
                <w:highlight w:val="yellow"/>
                <w:lang w:val="en-US"/>
              </w:rPr>
            </w:pPr>
            <w:r w:rsidRPr="00DC66C5">
              <w:rPr>
                <w:rFonts w:cs="Arial"/>
                <w:sz w:val="22"/>
                <w:szCs w:val="22"/>
                <w:lang w:val="en-US"/>
              </w:rPr>
              <w:t xml:space="preserve">Possibly the greatest perspective of financial sustainability is in the results generated in the PNC, since prior to the project implementation, activities related to amphibian conservation and research </w:t>
            </w:r>
            <w:r w:rsidRPr="00DC66C5">
              <w:rPr>
                <w:rFonts w:cs="Arial"/>
                <w:sz w:val="22"/>
                <w:szCs w:val="22"/>
                <w:lang w:val="en-US"/>
              </w:rPr>
              <w:lastRenderedPageBreak/>
              <w:t>were being developed and are part of the Box Amphibian Plan.</w:t>
            </w:r>
          </w:p>
        </w:tc>
        <w:tc>
          <w:tcPr>
            <w:tcW w:w="4331" w:type="dxa"/>
            <w:vMerge/>
          </w:tcPr>
          <w:p w14:paraId="4961ED20" w14:textId="77777777" w:rsidR="00381046" w:rsidRPr="00DC66C5" w:rsidRDefault="00381046" w:rsidP="00381046">
            <w:pPr>
              <w:spacing w:before="0" w:after="0" w:line="240" w:lineRule="auto"/>
              <w:rPr>
                <w:rFonts w:cs="Arial"/>
                <w:sz w:val="22"/>
                <w:szCs w:val="22"/>
                <w:lang w:val="en-US"/>
              </w:rPr>
            </w:pPr>
          </w:p>
        </w:tc>
        <w:tc>
          <w:tcPr>
            <w:tcW w:w="4332" w:type="dxa"/>
          </w:tcPr>
          <w:p w14:paraId="4CD2B7DF" w14:textId="30E16433" w:rsidR="0057066D" w:rsidRPr="00DC66C5" w:rsidRDefault="00DC66C5" w:rsidP="00381046">
            <w:pPr>
              <w:spacing w:before="0" w:after="0" w:line="240" w:lineRule="auto"/>
              <w:rPr>
                <w:rFonts w:cs="Arial"/>
                <w:sz w:val="22"/>
                <w:szCs w:val="22"/>
                <w:highlight w:val="yellow"/>
                <w:lang w:val="en-US"/>
              </w:rPr>
            </w:pPr>
            <w:r w:rsidRPr="00DC66C5">
              <w:rPr>
                <w:rFonts w:cs="Arial"/>
                <w:sz w:val="22"/>
                <w:szCs w:val="22"/>
                <w:lang w:val="en-US"/>
              </w:rPr>
              <w:t xml:space="preserve">The project establishes bases of relationship and work to continue with the taxonomic description of some species present in the </w:t>
            </w:r>
            <w:proofErr w:type="spellStart"/>
            <w:r w:rsidRPr="00DC66C5">
              <w:rPr>
                <w:rFonts w:cs="Arial"/>
                <w:sz w:val="22"/>
                <w:szCs w:val="22"/>
                <w:lang w:val="en-US"/>
              </w:rPr>
              <w:t>Cajas</w:t>
            </w:r>
            <w:proofErr w:type="spellEnd"/>
            <w:r w:rsidRPr="00DC66C5">
              <w:rPr>
                <w:rFonts w:cs="Arial"/>
                <w:sz w:val="22"/>
                <w:szCs w:val="22"/>
                <w:lang w:val="en-US"/>
              </w:rPr>
              <w:t xml:space="preserve"> massif, in this sense, closure process should try to specify </w:t>
            </w:r>
            <w:r w:rsidRPr="00DC66C5">
              <w:rPr>
                <w:rFonts w:cs="Arial"/>
                <w:sz w:val="22"/>
                <w:szCs w:val="22"/>
                <w:lang w:val="en-US"/>
              </w:rPr>
              <w:lastRenderedPageBreak/>
              <w:t>medium and long-term commitments to maintain these research lines.</w:t>
            </w:r>
          </w:p>
        </w:tc>
      </w:tr>
    </w:tbl>
    <w:p w14:paraId="7F6B8F2D" w14:textId="705EB771" w:rsidR="00701766" w:rsidRPr="00DC66C5" w:rsidRDefault="00701766">
      <w:pPr>
        <w:spacing w:before="0" w:after="0" w:line="240" w:lineRule="auto"/>
        <w:jc w:val="left"/>
        <w:rPr>
          <w:rFonts w:cs="Arial"/>
          <w:lang w:val="en-US"/>
        </w:rPr>
        <w:sectPr w:rsidR="00701766" w:rsidRPr="00DC66C5" w:rsidSect="00D47629">
          <w:pgSz w:w="15840" w:h="12240" w:orient="landscape"/>
          <w:pgMar w:top="1701" w:right="1418" w:bottom="1701" w:left="1418" w:header="0" w:footer="981" w:gutter="0"/>
          <w:cols w:space="720"/>
          <w:docGrid w:linePitch="299"/>
        </w:sectPr>
      </w:pPr>
    </w:p>
    <w:p w14:paraId="46086603" w14:textId="04DBC7EE" w:rsidR="009777C0" w:rsidRPr="00FA6426" w:rsidRDefault="009777C0" w:rsidP="0085343F">
      <w:pPr>
        <w:pStyle w:val="Ttulo2"/>
        <w:rPr>
          <w:rFonts w:cs="Arial"/>
          <w:szCs w:val="22"/>
          <w:lang w:val="en-US"/>
        </w:rPr>
      </w:pPr>
      <w:bookmarkStart w:id="219" w:name="_Toc62485804"/>
      <w:r w:rsidRPr="00FA6426">
        <w:rPr>
          <w:rFonts w:cs="Arial"/>
          <w:szCs w:val="22"/>
          <w:lang w:val="en-US"/>
        </w:rPr>
        <w:lastRenderedPageBreak/>
        <w:t>An</w:t>
      </w:r>
      <w:r w:rsidR="0085343F" w:rsidRPr="00FA6426">
        <w:rPr>
          <w:rFonts w:cs="Arial"/>
          <w:szCs w:val="22"/>
          <w:lang w:val="en-US"/>
        </w:rPr>
        <w:t>n</w:t>
      </w:r>
      <w:r w:rsidRPr="00FA6426">
        <w:rPr>
          <w:rFonts w:cs="Arial"/>
          <w:szCs w:val="22"/>
          <w:lang w:val="en-US"/>
        </w:rPr>
        <w:t xml:space="preserve">ex 6: </w:t>
      </w:r>
      <w:r w:rsidR="0085343F" w:rsidRPr="00FA6426">
        <w:rPr>
          <w:rFonts w:cs="Arial"/>
          <w:szCs w:val="22"/>
          <w:lang w:val="en-US"/>
        </w:rPr>
        <w:t>Evaluation Consultant Agreement Form</w:t>
      </w:r>
      <w:bookmarkEnd w:id="219"/>
      <w:r w:rsidR="0085343F" w:rsidRPr="00FA6426">
        <w:rPr>
          <w:rFonts w:cs="Arial"/>
          <w:szCs w:val="22"/>
          <w:lang w:val="en-US"/>
        </w:rPr>
        <w:t xml:space="preserve">  </w:t>
      </w:r>
    </w:p>
    <w:p w14:paraId="6D45F770" w14:textId="77777777" w:rsidR="009777C0" w:rsidRPr="00FA6426" w:rsidRDefault="009777C0" w:rsidP="009777C0">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eastAsia="Times New Roman" w:cs="Arial"/>
          <w:color w:val="000000"/>
          <w:lang w:val="en-US"/>
        </w:rPr>
      </w:pPr>
      <w:r w:rsidRPr="00FA6426">
        <w:rPr>
          <w:rFonts w:eastAsia="Times New Roman" w:cs="Arial"/>
          <w:b/>
          <w:bCs/>
          <w:color w:val="000000"/>
          <w:lang w:val="en-US"/>
        </w:rPr>
        <w:t>Evaluation Consultant Agreement Form</w:t>
      </w:r>
      <w:r w:rsidRPr="00FA6426">
        <w:rPr>
          <w:rFonts w:cs="Arial"/>
          <w:b/>
          <w:bCs/>
          <w:color w:val="000000"/>
          <w:vertAlign w:val="superscript"/>
        </w:rPr>
        <w:footnoteReference w:id="2"/>
      </w:r>
    </w:p>
    <w:p w14:paraId="303273EE" w14:textId="77777777" w:rsidR="009777C0" w:rsidRPr="00FA6426" w:rsidRDefault="009777C0" w:rsidP="009777C0">
      <w:pPr>
        <w:pBdr>
          <w:top w:val="single" w:sz="4" w:space="1" w:color="auto"/>
          <w:left w:val="single" w:sz="4" w:space="4" w:color="auto"/>
          <w:bottom w:val="single" w:sz="4" w:space="1" w:color="auto"/>
          <w:right w:val="single" w:sz="4" w:space="4" w:color="auto"/>
        </w:pBdr>
        <w:autoSpaceDE w:val="0"/>
        <w:autoSpaceDN w:val="0"/>
        <w:adjustRightInd w:val="0"/>
        <w:spacing w:before="200"/>
        <w:rPr>
          <w:rFonts w:eastAsia="Times New Roman" w:cs="Arial"/>
          <w:color w:val="000000"/>
          <w:lang w:val="en-US"/>
        </w:rPr>
      </w:pPr>
      <w:r w:rsidRPr="00FA6426">
        <w:rPr>
          <w:rFonts w:eastAsia="Times New Roman" w:cs="Arial"/>
          <w:b/>
          <w:bCs/>
          <w:color w:val="000000"/>
          <w:lang w:val="en-US"/>
        </w:rPr>
        <w:t xml:space="preserve">Agreement to abide by the Code of Conduct for Evaluation in the UN System </w:t>
      </w:r>
    </w:p>
    <w:p w14:paraId="1A964F33" w14:textId="64076550" w:rsidR="009777C0" w:rsidRPr="00FA6426" w:rsidRDefault="009777C0" w:rsidP="009777C0">
      <w:pPr>
        <w:pBdr>
          <w:top w:val="single" w:sz="4" w:space="1" w:color="auto"/>
          <w:left w:val="single" w:sz="4" w:space="4" w:color="auto"/>
          <w:bottom w:val="single" w:sz="4" w:space="1" w:color="auto"/>
          <w:right w:val="single" w:sz="4" w:space="4" w:color="auto"/>
        </w:pBdr>
        <w:autoSpaceDE w:val="0"/>
        <w:autoSpaceDN w:val="0"/>
        <w:adjustRightInd w:val="0"/>
        <w:spacing w:before="200"/>
        <w:rPr>
          <w:rFonts w:eastAsia="Times New Roman" w:cs="Arial"/>
          <w:color w:val="000000"/>
          <w:lang w:val="en-US"/>
        </w:rPr>
      </w:pPr>
      <w:r w:rsidRPr="00FA6426">
        <w:rPr>
          <w:rFonts w:eastAsia="Times New Roman" w:cs="Arial"/>
          <w:b/>
          <w:bCs/>
          <w:color w:val="000000"/>
          <w:lang w:val="en-US"/>
        </w:rPr>
        <w:t xml:space="preserve">Name of Consultant: </w:t>
      </w:r>
      <w:r w:rsidRPr="00FA6426">
        <w:rPr>
          <w:rFonts w:eastAsia="Times New Roman" w:cs="Arial"/>
          <w:color w:val="000000"/>
          <w:lang w:val="en-US"/>
        </w:rPr>
        <w:t>__</w:t>
      </w:r>
      <w:r w:rsidRPr="00FA6426">
        <w:rPr>
          <w:rFonts w:eastAsia="Times New Roman" w:cs="Arial"/>
          <w:color w:val="000000"/>
          <w:u w:val="single"/>
          <w:lang w:val="en-US"/>
        </w:rPr>
        <w:t>José Galindo</w:t>
      </w:r>
      <w:r w:rsidRPr="00FA6426">
        <w:rPr>
          <w:rFonts w:eastAsia="Times New Roman" w:cs="Arial"/>
          <w:color w:val="000000"/>
          <w:lang w:val="en-US"/>
        </w:rPr>
        <w:t xml:space="preserve">_________________________________________ </w:t>
      </w:r>
    </w:p>
    <w:p w14:paraId="136913EC" w14:textId="77777777" w:rsidR="009777C0" w:rsidRPr="00FA6426" w:rsidRDefault="009777C0" w:rsidP="009777C0">
      <w:pPr>
        <w:pBdr>
          <w:top w:val="single" w:sz="4" w:space="1" w:color="auto"/>
          <w:left w:val="single" w:sz="4" w:space="4" w:color="auto"/>
          <w:bottom w:val="single" w:sz="4" w:space="1" w:color="auto"/>
          <w:right w:val="single" w:sz="4" w:space="4" w:color="auto"/>
        </w:pBdr>
        <w:autoSpaceDE w:val="0"/>
        <w:autoSpaceDN w:val="0"/>
        <w:adjustRightInd w:val="0"/>
        <w:spacing w:before="200"/>
        <w:rPr>
          <w:rFonts w:eastAsia="Times New Roman" w:cs="Arial"/>
          <w:color w:val="000000"/>
          <w:lang w:val="en-US"/>
        </w:rPr>
      </w:pPr>
      <w:r w:rsidRPr="00FA6426">
        <w:rPr>
          <w:rFonts w:eastAsia="Times New Roman" w:cs="Arial"/>
          <w:b/>
          <w:bCs/>
          <w:color w:val="000000"/>
          <w:lang w:val="en-US"/>
        </w:rPr>
        <w:t xml:space="preserve">Name of Consultancy Organization </w:t>
      </w:r>
      <w:r w:rsidRPr="00FA6426">
        <w:rPr>
          <w:rFonts w:eastAsia="Times New Roman" w:cs="Arial"/>
          <w:color w:val="000000"/>
          <w:lang w:val="en-US"/>
        </w:rPr>
        <w:t>(where relevant)</w:t>
      </w:r>
      <w:r w:rsidRPr="00FA6426">
        <w:rPr>
          <w:rFonts w:eastAsia="Times New Roman" w:cs="Arial"/>
          <w:b/>
          <w:bCs/>
          <w:color w:val="000000"/>
          <w:lang w:val="en-US"/>
        </w:rPr>
        <w:t xml:space="preserve">: </w:t>
      </w:r>
      <w:r w:rsidRPr="00FA6426">
        <w:rPr>
          <w:rFonts w:eastAsia="Times New Roman" w:cs="Arial"/>
          <w:color w:val="000000"/>
          <w:lang w:val="en-US"/>
        </w:rPr>
        <w:t xml:space="preserve">________________________ </w:t>
      </w:r>
    </w:p>
    <w:p w14:paraId="412E07A5" w14:textId="77777777" w:rsidR="009777C0" w:rsidRPr="00FA6426" w:rsidRDefault="009777C0" w:rsidP="009777C0">
      <w:pPr>
        <w:pBdr>
          <w:top w:val="single" w:sz="4" w:space="1" w:color="auto"/>
          <w:left w:val="single" w:sz="4" w:space="4" w:color="auto"/>
          <w:bottom w:val="single" w:sz="4" w:space="1" w:color="auto"/>
          <w:right w:val="single" w:sz="4" w:space="4" w:color="auto"/>
        </w:pBdr>
        <w:autoSpaceDE w:val="0"/>
        <w:autoSpaceDN w:val="0"/>
        <w:adjustRightInd w:val="0"/>
        <w:spacing w:before="200"/>
        <w:rPr>
          <w:rFonts w:eastAsia="Times New Roman" w:cs="Arial"/>
          <w:color w:val="000000"/>
          <w:lang w:val="en-US"/>
        </w:rPr>
      </w:pPr>
      <w:r w:rsidRPr="00FA6426">
        <w:rPr>
          <w:rFonts w:eastAsia="Times New Roman" w:cs="Arial"/>
          <w:b/>
          <w:bCs/>
          <w:color w:val="000000"/>
          <w:lang w:val="en-US"/>
        </w:rPr>
        <w:t xml:space="preserve">I confirm that I have received and understood and will abide by the United Nations Code of Conduct for Evaluation. </w:t>
      </w:r>
    </w:p>
    <w:p w14:paraId="1DE826A6" w14:textId="112B7E34" w:rsidR="009777C0" w:rsidRPr="00FA6426" w:rsidRDefault="009777C0" w:rsidP="009777C0">
      <w:pPr>
        <w:pBdr>
          <w:top w:val="single" w:sz="4" w:space="1" w:color="auto"/>
          <w:left w:val="single" w:sz="4" w:space="4" w:color="auto"/>
          <w:bottom w:val="single" w:sz="4" w:space="1" w:color="auto"/>
          <w:right w:val="single" w:sz="4" w:space="4" w:color="auto"/>
        </w:pBdr>
        <w:autoSpaceDE w:val="0"/>
        <w:autoSpaceDN w:val="0"/>
        <w:adjustRightInd w:val="0"/>
        <w:spacing w:before="200"/>
        <w:rPr>
          <w:rFonts w:eastAsia="Times New Roman" w:cs="Arial"/>
          <w:i/>
          <w:color w:val="000000"/>
          <w:lang w:val="en-US"/>
        </w:rPr>
      </w:pPr>
      <w:r w:rsidRPr="00FA6426">
        <w:rPr>
          <w:rFonts w:cs="Arial"/>
          <w:noProof/>
          <w:lang w:eastAsia="es-ES_tradnl"/>
        </w:rPr>
        <w:drawing>
          <wp:anchor distT="0" distB="0" distL="114300" distR="114300" simplePos="0" relativeHeight="251660288" behindDoc="0" locked="0" layoutInCell="1" allowOverlap="1" wp14:anchorId="23E6E430" wp14:editId="0B489F67">
            <wp:simplePos x="0" y="0"/>
            <wp:positionH relativeFrom="column">
              <wp:posOffset>1804946</wp:posOffset>
            </wp:positionH>
            <wp:positionV relativeFrom="paragraph">
              <wp:posOffset>47073</wp:posOffset>
            </wp:positionV>
            <wp:extent cx="506730" cy="800100"/>
            <wp:effectExtent l="0" t="0" r="1270" b="12700"/>
            <wp:wrapNone/>
            <wp:docPr id="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67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26">
        <w:rPr>
          <w:rFonts w:eastAsia="Times New Roman" w:cs="Arial"/>
          <w:color w:val="000000"/>
          <w:lang w:val="en-US"/>
        </w:rPr>
        <w:t xml:space="preserve">Signed at </w:t>
      </w:r>
      <w:r w:rsidRPr="00FA6426">
        <w:rPr>
          <w:rFonts w:eastAsia="Times New Roman" w:cs="Arial"/>
          <w:i/>
          <w:color w:val="000000"/>
          <w:lang w:val="en-US"/>
        </w:rPr>
        <w:t xml:space="preserve">Quito </w:t>
      </w:r>
      <w:r w:rsidRPr="00FA6426">
        <w:rPr>
          <w:rFonts w:eastAsia="Times New Roman" w:cs="Arial"/>
          <w:color w:val="000000"/>
          <w:lang w:val="en-US"/>
        </w:rPr>
        <w:t xml:space="preserve">on </w:t>
      </w:r>
      <w:r w:rsidRPr="00FA6426">
        <w:rPr>
          <w:rFonts w:eastAsia="Times New Roman" w:cs="Arial"/>
          <w:i/>
          <w:color w:val="000000"/>
          <w:lang w:val="en-US"/>
        </w:rPr>
        <w:t>date</w:t>
      </w:r>
    </w:p>
    <w:p w14:paraId="5F3F013A" w14:textId="77777777" w:rsidR="009777C0" w:rsidRPr="00FA6426" w:rsidRDefault="009777C0" w:rsidP="009777C0">
      <w:pPr>
        <w:pBdr>
          <w:top w:val="single" w:sz="4" w:space="1" w:color="auto"/>
          <w:left w:val="single" w:sz="4" w:space="4" w:color="auto"/>
          <w:bottom w:val="single" w:sz="4" w:space="1" w:color="auto"/>
          <w:right w:val="single" w:sz="4" w:space="4" w:color="auto"/>
        </w:pBdr>
        <w:autoSpaceDE w:val="0"/>
        <w:autoSpaceDN w:val="0"/>
        <w:adjustRightInd w:val="0"/>
        <w:spacing w:before="200"/>
        <w:rPr>
          <w:rFonts w:eastAsia="Times New Roman" w:cs="Arial"/>
          <w:color w:val="000000"/>
          <w:lang w:val="en-US"/>
        </w:rPr>
      </w:pPr>
    </w:p>
    <w:p w14:paraId="6E1F82BF" w14:textId="77777777" w:rsidR="009777C0" w:rsidRPr="00FA6426" w:rsidRDefault="009777C0" w:rsidP="009777C0">
      <w:pPr>
        <w:pBdr>
          <w:top w:val="single" w:sz="4" w:space="1" w:color="auto"/>
          <w:left w:val="single" w:sz="4" w:space="4" w:color="auto"/>
          <w:bottom w:val="single" w:sz="4" w:space="1" w:color="auto"/>
          <w:right w:val="single" w:sz="4" w:space="4" w:color="auto"/>
        </w:pBdr>
        <w:autoSpaceDE w:val="0"/>
        <w:autoSpaceDN w:val="0"/>
        <w:adjustRightInd w:val="0"/>
        <w:spacing w:before="200"/>
        <w:rPr>
          <w:rFonts w:eastAsia="Times New Roman" w:cs="Arial"/>
          <w:color w:val="000000"/>
          <w:lang w:val="en-US"/>
        </w:rPr>
      </w:pPr>
      <w:r w:rsidRPr="00FA6426">
        <w:rPr>
          <w:rFonts w:eastAsia="Times New Roman" w:cs="Arial"/>
          <w:color w:val="000000"/>
          <w:lang w:val="en-US"/>
        </w:rPr>
        <w:t>Signature: ________________________________________</w:t>
      </w:r>
    </w:p>
    <w:p w14:paraId="373B30D9" w14:textId="520C899E" w:rsidR="009777C0" w:rsidRPr="00FA6426" w:rsidRDefault="009777C0" w:rsidP="009777C0">
      <w:pPr>
        <w:pStyle w:val="TableParagraph"/>
        <w:rPr>
          <w:rFonts w:ascii="Arial" w:hAnsi="Arial" w:cs="Arial"/>
          <w:lang w:val="en-US"/>
        </w:rPr>
      </w:pPr>
      <w:r w:rsidRPr="00FA6426">
        <w:rPr>
          <w:rFonts w:ascii="Arial" w:hAnsi="Arial" w:cs="Arial"/>
          <w:lang w:val="en-US"/>
        </w:rPr>
        <w:br w:type="page"/>
      </w:r>
    </w:p>
    <w:bookmarkStart w:id="220" w:name="_Toc62485805"/>
    <w:p w14:paraId="1C4EEFC7" w14:textId="7D9110E0" w:rsidR="00F81291" w:rsidRPr="00FA6426" w:rsidRDefault="009777C0" w:rsidP="0085343F">
      <w:pPr>
        <w:pStyle w:val="Ttulo2"/>
        <w:rPr>
          <w:rFonts w:cs="Arial"/>
          <w:szCs w:val="22"/>
          <w:lang w:val="en-US"/>
        </w:rPr>
      </w:pPr>
      <w:r w:rsidRPr="00FA6426">
        <w:rPr>
          <w:rFonts w:cs="Arial"/>
          <w:noProof/>
          <w:szCs w:val="22"/>
        </w:rPr>
        <w:lastRenderedPageBreak/>
        <mc:AlternateContent>
          <mc:Choice Requires="wps">
            <w:drawing>
              <wp:anchor distT="0" distB="0" distL="114300" distR="114300" simplePos="0" relativeHeight="251658240" behindDoc="0" locked="0" layoutInCell="1" allowOverlap="1" wp14:anchorId="4374E36D" wp14:editId="01E815D4">
                <wp:simplePos x="0" y="0"/>
                <wp:positionH relativeFrom="column">
                  <wp:posOffset>-332105</wp:posOffset>
                </wp:positionH>
                <wp:positionV relativeFrom="paragraph">
                  <wp:posOffset>458470</wp:posOffset>
                </wp:positionV>
                <wp:extent cx="5835015" cy="2362835"/>
                <wp:effectExtent l="0" t="0" r="13335" b="23495"/>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2362835"/>
                        </a:xfrm>
                        <a:prstGeom prst="rect">
                          <a:avLst/>
                        </a:prstGeom>
                        <a:solidFill>
                          <a:srgbClr val="FFFFFF"/>
                        </a:solidFill>
                        <a:ln w="9525">
                          <a:solidFill>
                            <a:srgbClr val="000000"/>
                          </a:solidFill>
                          <a:miter lim="800000"/>
                          <a:headEnd/>
                          <a:tailEnd/>
                        </a:ln>
                      </wps:spPr>
                      <wps:txbx>
                        <w:txbxContent>
                          <w:p w14:paraId="51725D9B" w14:textId="77777777" w:rsidR="00E36AEA" w:rsidRPr="009777C0" w:rsidRDefault="00E36AEA" w:rsidP="009777C0">
                            <w:pPr>
                              <w:rPr>
                                <w:rFonts w:eastAsia="Batang"/>
                                <w:lang w:val="en-US"/>
                              </w:rPr>
                            </w:pPr>
                            <w:r w:rsidRPr="009777C0">
                              <w:rPr>
                                <w:rFonts w:eastAsia="Batang"/>
                                <w:lang w:val="en-US"/>
                              </w:rPr>
                              <w:t>Evaluation Report Reviewed and Cleared by</w:t>
                            </w:r>
                          </w:p>
                          <w:p w14:paraId="2B7DE0BF" w14:textId="77777777" w:rsidR="00E36AEA" w:rsidRPr="004E568F" w:rsidRDefault="00E36AEA" w:rsidP="009777C0">
                            <w:pPr>
                              <w:rPr>
                                <w:lang w:val="en-US"/>
                              </w:rPr>
                            </w:pPr>
                            <w:r w:rsidRPr="004E568F">
                              <w:rPr>
                                <w:lang w:val="en-US"/>
                              </w:rPr>
                              <w:t>UNDP Country Office</w:t>
                            </w:r>
                          </w:p>
                          <w:p w14:paraId="1723C646" w14:textId="3B3AD0B4" w:rsidR="00E36AEA" w:rsidRPr="004E568F" w:rsidRDefault="00E36AEA" w:rsidP="009777C0">
                            <w:pPr>
                              <w:rPr>
                                <w:lang w:val="en-US"/>
                              </w:rPr>
                            </w:pPr>
                            <w:r w:rsidRPr="004E568F">
                              <w:rPr>
                                <w:lang w:val="en-US"/>
                              </w:rPr>
                              <w:t>Name:  ________________________________________________</w:t>
                            </w:r>
                          </w:p>
                          <w:p w14:paraId="38492082" w14:textId="77777777" w:rsidR="00E36AEA" w:rsidRPr="004E568F" w:rsidRDefault="00E36AEA" w:rsidP="009777C0">
                            <w:pPr>
                              <w:rPr>
                                <w:lang w:val="en-US"/>
                              </w:rPr>
                            </w:pPr>
                          </w:p>
                          <w:p w14:paraId="527A1876" w14:textId="6963E4B0" w:rsidR="00E36AEA" w:rsidRPr="004E568F" w:rsidRDefault="00E36AEA" w:rsidP="009777C0">
                            <w:pPr>
                              <w:rPr>
                                <w:lang w:val="en-US"/>
                              </w:rPr>
                            </w:pPr>
                            <w:r w:rsidRPr="004E568F">
                              <w:rPr>
                                <w:lang w:val="en-US"/>
                              </w:rPr>
                              <w:t>Signature: _______________________      Date: _________________________________</w:t>
                            </w:r>
                          </w:p>
                          <w:p w14:paraId="31094714" w14:textId="77777777" w:rsidR="00E36AEA" w:rsidRPr="004E568F" w:rsidRDefault="00E36AEA" w:rsidP="009777C0">
                            <w:pPr>
                              <w:rPr>
                                <w:lang w:val="en-US"/>
                              </w:rPr>
                            </w:pPr>
                            <w:r w:rsidRPr="004E568F">
                              <w:rPr>
                                <w:lang w:val="en-US"/>
                              </w:rPr>
                              <w:t>UNDP GEF RTA</w:t>
                            </w:r>
                          </w:p>
                          <w:p w14:paraId="4BF8866F" w14:textId="77777777" w:rsidR="00E36AEA" w:rsidRPr="004E568F" w:rsidRDefault="00E36AEA" w:rsidP="009777C0">
                            <w:pPr>
                              <w:rPr>
                                <w:lang w:val="en-US"/>
                              </w:rPr>
                            </w:pPr>
                            <w:r w:rsidRPr="004E568F">
                              <w:rPr>
                                <w:lang w:val="en-US"/>
                              </w:rPr>
                              <w:t>Name:  ___________________________________________________</w:t>
                            </w:r>
                          </w:p>
                          <w:p w14:paraId="184A24B2" w14:textId="4D2396FA" w:rsidR="00E36AEA" w:rsidRPr="004E568F" w:rsidRDefault="00E36AEA" w:rsidP="009777C0">
                            <w:pPr>
                              <w:rPr>
                                <w:lang w:val="en-US"/>
                              </w:rPr>
                            </w:pPr>
                            <w:r w:rsidRPr="004E568F">
                              <w:rPr>
                                <w:lang w:val="en-US"/>
                              </w:rPr>
                              <w:t>Signature: _________________________  Date: 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74E36D" id="Cuadro de texto 41" o:spid="_x0000_s1045" type="#_x0000_t202" style="position:absolute;left:0;text-align:left;margin-left:-26.15pt;margin-top:36.1pt;width:459.45pt;height:186.0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">
                <v:textbox style="mso-fit-shape-to-text:t">
                  <w:txbxContent>
                    <w:p w14:paraId="51725D9B" w14:textId="77777777" w:rsidR="00E36AEA" w:rsidRPr="009777C0" w:rsidRDefault="00E36AEA" w:rsidP="009777C0">
                      <w:pPr>
                        <w:rPr>
                          <w:rFonts w:eastAsia="Batang"/>
                          <w:lang w:val="en-US"/>
                        </w:rPr>
                      </w:pPr>
                      <w:r w:rsidRPr="009777C0">
                        <w:rPr>
                          <w:rFonts w:eastAsia="Batang"/>
                          <w:lang w:val="en-US"/>
                        </w:rPr>
                        <w:t>Evaluation Report Reviewed and Cleared by</w:t>
                      </w:r>
                    </w:p>
                    <w:p w14:paraId="2B7DE0BF" w14:textId="77777777" w:rsidR="00E36AEA" w:rsidRPr="004E568F" w:rsidRDefault="00E36AEA" w:rsidP="009777C0">
                      <w:pPr>
                        <w:rPr>
                          <w:lang w:val="en-US"/>
                        </w:rPr>
                      </w:pPr>
                      <w:r w:rsidRPr="004E568F">
                        <w:rPr>
                          <w:lang w:val="en-US"/>
                        </w:rPr>
                        <w:t>UNDP Country Office</w:t>
                      </w:r>
                    </w:p>
                    <w:p w14:paraId="1723C646" w14:textId="3B3AD0B4" w:rsidR="00E36AEA" w:rsidRPr="004E568F" w:rsidRDefault="00E36AEA" w:rsidP="009777C0">
                      <w:pPr>
                        <w:rPr>
                          <w:lang w:val="en-US"/>
                        </w:rPr>
                      </w:pPr>
                      <w:r w:rsidRPr="004E568F">
                        <w:rPr>
                          <w:lang w:val="en-US"/>
                        </w:rPr>
                        <w:t>Name:  ________________________________________________</w:t>
                      </w:r>
                    </w:p>
                    <w:p w14:paraId="38492082" w14:textId="77777777" w:rsidR="00E36AEA" w:rsidRPr="004E568F" w:rsidRDefault="00E36AEA" w:rsidP="009777C0">
                      <w:pPr>
                        <w:rPr>
                          <w:lang w:val="en-US"/>
                        </w:rPr>
                      </w:pPr>
                    </w:p>
                    <w:p w14:paraId="527A1876" w14:textId="6963E4B0" w:rsidR="00E36AEA" w:rsidRPr="004E568F" w:rsidRDefault="00E36AEA" w:rsidP="009777C0">
                      <w:pPr>
                        <w:rPr>
                          <w:lang w:val="en-US"/>
                        </w:rPr>
                      </w:pPr>
                      <w:r w:rsidRPr="004E568F">
                        <w:rPr>
                          <w:lang w:val="en-US"/>
                        </w:rPr>
                        <w:t>Signature: _______________________      Date: _________________________________</w:t>
                      </w:r>
                    </w:p>
                    <w:p w14:paraId="31094714" w14:textId="77777777" w:rsidR="00E36AEA" w:rsidRPr="004E568F" w:rsidRDefault="00E36AEA" w:rsidP="009777C0">
                      <w:pPr>
                        <w:rPr>
                          <w:lang w:val="en-US"/>
                        </w:rPr>
                      </w:pPr>
                      <w:r w:rsidRPr="004E568F">
                        <w:rPr>
                          <w:lang w:val="en-US"/>
                        </w:rPr>
                        <w:t>UNDP GEF RTA</w:t>
                      </w:r>
                    </w:p>
                    <w:p w14:paraId="4BF8866F" w14:textId="77777777" w:rsidR="00E36AEA" w:rsidRPr="004E568F" w:rsidRDefault="00E36AEA" w:rsidP="009777C0">
                      <w:pPr>
                        <w:rPr>
                          <w:lang w:val="en-US"/>
                        </w:rPr>
                      </w:pPr>
                      <w:r w:rsidRPr="004E568F">
                        <w:rPr>
                          <w:lang w:val="en-US"/>
                        </w:rPr>
                        <w:t>Name:  ___________________________________________________</w:t>
                      </w:r>
                    </w:p>
                    <w:p w14:paraId="184A24B2" w14:textId="4D2396FA" w:rsidR="00E36AEA" w:rsidRPr="004E568F" w:rsidRDefault="00E36AEA" w:rsidP="009777C0">
                      <w:pPr>
                        <w:rPr>
                          <w:lang w:val="en-US"/>
                        </w:rPr>
                      </w:pPr>
                      <w:r w:rsidRPr="004E568F">
                        <w:rPr>
                          <w:lang w:val="en-US"/>
                        </w:rPr>
                        <w:t>Signature: _________________________  Date: _________________________________</w:t>
                      </w:r>
                    </w:p>
                  </w:txbxContent>
                </v:textbox>
              </v:shape>
            </w:pict>
          </mc:Fallback>
        </mc:AlternateContent>
      </w:r>
      <w:r w:rsidR="006B69F2" w:rsidRPr="00FA6426">
        <w:rPr>
          <w:rFonts w:cs="Arial"/>
          <w:szCs w:val="22"/>
          <w:lang w:val="en-US"/>
        </w:rPr>
        <w:t>An</w:t>
      </w:r>
      <w:r w:rsidR="0085343F" w:rsidRPr="00FA6426">
        <w:rPr>
          <w:rFonts w:cs="Arial"/>
          <w:szCs w:val="22"/>
          <w:lang w:val="en-US"/>
        </w:rPr>
        <w:t>nex</w:t>
      </w:r>
      <w:r w:rsidR="006B69F2" w:rsidRPr="00FA6426">
        <w:rPr>
          <w:rFonts w:cs="Arial"/>
          <w:szCs w:val="22"/>
          <w:lang w:val="en-US"/>
        </w:rPr>
        <w:t xml:space="preserve"> </w:t>
      </w:r>
      <w:r w:rsidRPr="00FA6426">
        <w:rPr>
          <w:rFonts w:cs="Arial"/>
          <w:szCs w:val="22"/>
          <w:lang w:val="en-US"/>
        </w:rPr>
        <w:t>7</w:t>
      </w:r>
      <w:r w:rsidR="006B69F2" w:rsidRPr="00FA6426">
        <w:rPr>
          <w:rFonts w:cs="Arial"/>
          <w:szCs w:val="22"/>
          <w:lang w:val="en-US"/>
        </w:rPr>
        <w:t xml:space="preserve">: </w:t>
      </w:r>
      <w:r w:rsidR="0085343F" w:rsidRPr="00FA6426">
        <w:rPr>
          <w:rFonts w:cs="Arial"/>
          <w:szCs w:val="22"/>
          <w:lang w:val="en-US"/>
        </w:rPr>
        <w:t>Evaluation report reviewed and approved</w:t>
      </w:r>
      <w:bookmarkEnd w:id="220"/>
    </w:p>
    <w:p w14:paraId="19CFC42D" w14:textId="7356A05A" w:rsidR="009777C0" w:rsidRPr="00FA6426" w:rsidRDefault="009777C0" w:rsidP="009777C0">
      <w:pPr>
        <w:rPr>
          <w:rFonts w:cs="Arial"/>
          <w:lang w:val="en-US"/>
        </w:rPr>
      </w:pPr>
    </w:p>
    <w:sectPr w:rsidR="009777C0" w:rsidRPr="00FA6426" w:rsidSect="00097EA7">
      <w:pgSz w:w="12240" w:h="15840"/>
      <w:pgMar w:top="1417" w:right="1701" w:bottom="1417" w:left="1701" w:header="0" w:footer="98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66AE8" w14:textId="77777777" w:rsidR="008F6BA2" w:rsidRDefault="008F6BA2" w:rsidP="007223D8">
      <w:pPr>
        <w:spacing w:after="0" w:line="240" w:lineRule="auto"/>
      </w:pPr>
      <w:r>
        <w:separator/>
      </w:r>
    </w:p>
  </w:endnote>
  <w:endnote w:type="continuationSeparator" w:id="0">
    <w:p w14:paraId="46170AB9" w14:textId="77777777" w:rsidR="008F6BA2" w:rsidRDefault="008F6BA2" w:rsidP="00722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
    <w:altName w:val="MS Mincho"/>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5000204B" w:usb2="00000000" w:usb3="00000000" w:csb0="0000019F" w:csb1="00000000"/>
  </w:font>
  <w:font w:name="Mangal">
    <w:panose1 w:val="00000400000000000000"/>
    <w:charset w:val="00"/>
    <w:family w:val="roman"/>
    <w:pitch w:val="variable"/>
    <w:sig w:usb0="00008003" w:usb1="00000000" w:usb2="00000000" w:usb3="00000000" w:csb0="00000001" w:csb1="00000000"/>
  </w:font>
  <w:font w:name="Times">
    <w:altName w:val="Times"/>
    <w:panose1 w:val="02020603050405020304"/>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9D929" w14:textId="77777777" w:rsidR="00E36AEA" w:rsidRDefault="00E36AEA" w:rsidP="00F041FD">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C0CE6B1" w14:textId="77777777" w:rsidR="00E36AEA" w:rsidRDefault="00E36AE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33DD3" w14:textId="39B1C23A" w:rsidR="00E36AEA" w:rsidRDefault="00E36AEA" w:rsidP="00F041FD">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22</w:t>
    </w:r>
    <w:r>
      <w:rPr>
        <w:rStyle w:val="Nmerodepgina"/>
      </w:rPr>
      <w:fldChar w:fldCharType="end"/>
    </w:r>
  </w:p>
  <w:p w14:paraId="1E378193" w14:textId="77777777" w:rsidR="00E36AEA" w:rsidRDefault="00E36AE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0061273"/>
      <w:docPartObj>
        <w:docPartGallery w:val="Page Numbers (Bottom of Page)"/>
        <w:docPartUnique/>
      </w:docPartObj>
    </w:sdtPr>
    <w:sdtEndPr/>
    <w:sdtContent>
      <w:p w14:paraId="56FACAD6" w14:textId="37EEC3EB" w:rsidR="00E36AEA" w:rsidRPr="00231851" w:rsidRDefault="00E36AEA" w:rsidP="00CB2DAC">
        <w:pPr>
          <w:pStyle w:val="Piedepgina"/>
          <w:jc w:val="center"/>
        </w:pPr>
        <w:r>
          <w:fldChar w:fldCharType="begin"/>
        </w:r>
        <w:r>
          <w:instrText>PAGE   \* MERGEFORMAT</w:instrText>
        </w:r>
        <w:r>
          <w:fldChar w:fldCharType="separate"/>
        </w:r>
        <w:r w:rsidRPr="00B926FB">
          <w:rPr>
            <w:noProof/>
            <w:lang w:val="es-ES"/>
          </w:rPr>
          <w:t>37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C8642B" w14:textId="77777777" w:rsidR="008F6BA2" w:rsidRDefault="008F6BA2" w:rsidP="007223D8">
      <w:pPr>
        <w:spacing w:after="0" w:line="240" w:lineRule="auto"/>
      </w:pPr>
      <w:r>
        <w:separator/>
      </w:r>
    </w:p>
  </w:footnote>
  <w:footnote w:type="continuationSeparator" w:id="0">
    <w:p w14:paraId="7E869FEB" w14:textId="77777777" w:rsidR="008F6BA2" w:rsidRDefault="008F6BA2" w:rsidP="007223D8">
      <w:pPr>
        <w:spacing w:after="0" w:line="240" w:lineRule="auto"/>
      </w:pPr>
      <w:r>
        <w:continuationSeparator/>
      </w:r>
    </w:p>
  </w:footnote>
  <w:footnote w:id="1">
    <w:p w14:paraId="371F3814" w14:textId="77777777" w:rsidR="00E36AEA" w:rsidRPr="004D43EC" w:rsidRDefault="00E36AEA" w:rsidP="004D43EC">
      <w:pPr>
        <w:pStyle w:val="Textonotapie"/>
        <w:rPr>
          <w:lang w:val="en-US"/>
        </w:rPr>
      </w:pPr>
      <w:r w:rsidRPr="008A7BCA">
        <w:rPr>
          <w:rStyle w:val="Refdenotaalpie"/>
        </w:rPr>
        <w:footnoteRef/>
      </w:r>
      <w:r w:rsidRPr="004D43EC">
        <w:rPr>
          <w:lang w:val="en-US"/>
        </w:rPr>
        <w:t xml:space="preserve"> In this context an active compound is synonymous with peptide or protein.</w:t>
      </w:r>
    </w:p>
  </w:footnote>
  <w:footnote w:id="2">
    <w:p w14:paraId="49E7CE6D" w14:textId="77777777" w:rsidR="00E36AEA" w:rsidRDefault="00E36AEA" w:rsidP="009777C0">
      <w:pPr>
        <w:pStyle w:val="Textonotapie"/>
      </w:pPr>
      <w:r w:rsidRPr="004B6248">
        <w:rPr>
          <w:rStyle w:val="Refdenotaalpie"/>
        </w:rPr>
        <w:footnoteRef/>
      </w:r>
      <w:r w:rsidRPr="00FB1376">
        <w:t>www.unevaluation.org/unegcodeofconduct</w:t>
      </w:r>
    </w:p>
    <w:p w14:paraId="5CE6FAF2" w14:textId="77777777" w:rsidR="00E36AEA" w:rsidRDefault="00E36AEA" w:rsidP="009777C0">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B18F9"/>
    <w:multiLevelType w:val="hybridMultilevel"/>
    <w:tmpl w:val="658895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34238B2"/>
    <w:multiLevelType w:val="hybridMultilevel"/>
    <w:tmpl w:val="8FF2A41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3742C29"/>
    <w:multiLevelType w:val="hybridMultilevel"/>
    <w:tmpl w:val="A58805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6EB0A1B"/>
    <w:multiLevelType w:val="hybridMultilevel"/>
    <w:tmpl w:val="B886827A"/>
    <w:lvl w:ilvl="0" w:tplc="300A0001">
      <w:start w:val="1"/>
      <w:numFmt w:val="bullet"/>
      <w:lvlText w:val=""/>
      <w:lvlJc w:val="left"/>
      <w:pPr>
        <w:ind w:left="-2344" w:hanging="360"/>
      </w:pPr>
      <w:rPr>
        <w:rFonts w:ascii="Symbol" w:hAnsi="Symbol" w:hint="default"/>
      </w:rPr>
    </w:lvl>
    <w:lvl w:ilvl="1" w:tplc="300A0003" w:tentative="1">
      <w:start w:val="1"/>
      <w:numFmt w:val="bullet"/>
      <w:lvlText w:val="o"/>
      <w:lvlJc w:val="left"/>
      <w:pPr>
        <w:ind w:left="-1624" w:hanging="360"/>
      </w:pPr>
      <w:rPr>
        <w:rFonts w:ascii="Courier New" w:hAnsi="Courier New" w:cs="Courier New" w:hint="default"/>
      </w:rPr>
    </w:lvl>
    <w:lvl w:ilvl="2" w:tplc="300A0005" w:tentative="1">
      <w:start w:val="1"/>
      <w:numFmt w:val="bullet"/>
      <w:lvlText w:val=""/>
      <w:lvlJc w:val="left"/>
      <w:pPr>
        <w:ind w:left="-904" w:hanging="360"/>
      </w:pPr>
      <w:rPr>
        <w:rFonts w:ascii="Wingdings" w:hAnsi="Wingdings" w:hint="default"/>
      </w:rPr>
    </w:lvl>
    <w:lvl w:ilvl="3" w:tplc="300A0001" w:tentative="1">
      <w:start w:val="1"/>
      <w:numFmt w:val="bullet"/>
      <w:lvlText w:val=""/>
      <w:lvlJc w:val="left"/>
      <w:pPr>
        <w:ind w:left="-184" w:hanging="360"/>
      </w:pPr>
      <w:rPr>
        <w:rFonts w:ascii="Symbol" w:hAnsi="Symbol" w:hint="default"/>
      </w:rPr>
    </w:lvl>
    <w:lvl w:ilvl="4" w:tplc="300A0003" w:tentative="1">
      <w:start w:val="1"/>
      <w:numFmt w:val="bullet"/>
      <w:lvlText w:val="o"/>
      <w:lvlJc w:val="left"/>
      <w:pPr>
        <w:ind w:left="536" w:hanging="360"/>
      </w:pPr>
      <w:rPr>
        <w:rFonts w:ascii="Courier New" w:hAnsi="Courier New" w:cs="Courier New" w:hint="default"/>
      </w:rPr>
    </w:lvl>
    <w:lvl w:ilvl="5" w:tplc="300A0005" w:tentative="1">
      <w:start w:val="1"/>
      <w:numFmt w:val="bullet"/>
      <w:lvlText w:val=""/>
      <w:lvlJc w:val="left"/>
      <w:pPr>
        <w:ind w:left="1256" w:hanging="360"/>
      </w:pPr>
      <w:rPr>
        <w:rFonts w:ascii="Wingdings" w:hAnsi="Wingdings" w:hint="default"/>
      </w:rPr>
    </w:lvl>
    <w:lvl w:ilvl="6" w:tplc="300A0001" w:tentative="1">
      <w:start w:val="1"/>
      <w:numFmt w:val="bullet"/>
      <w:lvlText w:val=""/>
      <w:lvlJc w:val="left"/>
      <w:pPr>
        <w:ind w:left="1976" w:hanging="360"/>
      </w:pPr>
      <w:rPr>
        <w:rFonts w:ascii="Symbol" w:hAnsi="Symbol" w:hint="default"/>
      </w:rPr>
    </w:lvl>
    <w:lvl w:ilvl="7" w:tplc="300A0003" w:tentative="1">
      <w:start w:val="1"/>
      <w:numFmt w:val="bullet"/>
      <w:lvlText w:val="o"/>
      <w:lvlJc w:val="left"/>
      <w:pPr>
        <w:ind w:left="2696" w:hanging="360"/>
      </w:pPr>
      <w:rPr>
        <w:rFonts w:ascii="Courier New" w:hAnsi="Courier New" w:cs="Courier New" w:hint="default"/>
      </w:rPr>
    </w:lvl>
    <w:lvl w:ilvl="8" w:tplc="300A0005" w:tentative="1">
      <w:start w:val="1"/>
      <w:numFmt w:val="bullet"/>
      <w:lvlText w:val=""/>
      <w:lvlJc w:val="left"/>
      <w:pPr>
        <w:ind w:left="3416" w:hanging="360"/>
      </w:pPr>
      <w:rPr>
        <w:rFonts w:ascii="Wingdings" w:hAnsi="Wingdings" w:hint="default"/>
      </w:rPr>
    </w:lvl>
  </w:abstractNum>
  <w:abstractNum w:abstractNumId="4" w15:restartNumberingAfterBreak="0">
    <w:nsid w:val="0A743837"/>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C92611B"/>
    <w:multiLevelType w:val="hybridMultilevel"/>
    <w:tmpl w:val="1FBA6E9A"/>
    <w:lvl w:ilvl="0" w:tplc="AEC080D8">
      <w:numFmt w:val="bullet"/>
      <w:lvlText w:val="•"/>
      <w:lvlJc w:val="left"/>
      <w:pPr>
        <w:ind w:left="730" w:hanging="360"/>
      </w:pPr>
      <w:rPr>
        <w:rFonts w:ascii="Arial" w:eastAsia="Calibri" w:hAnsi="Arial" w:cs="Arial" w:hint="default"/>
      </w:rPr>
    </w:lvl>
    <w:lvl w:ilvl="1" w:tplc="300A0003" w:tentative="1">
      <w:start w:val="1"/>
      <w:numFmt w:val="bullet"/>
      <w:lvlText w:val="o"/>
      <w:lvlJc w:val="left"/>
      <w:pPr>
        <w:ind w:left="1450" w:hanging="360"/>
      </w:pPr>
      <w:rPr>
        <w:rFonts w:ascii="Courier New" w:hAnsi="Courier New" w:cs="Courier New" w:hint="default"/>
      </w:rPr>
    </w:lvl>
    <w:lvl w:ilvl="2" w:tplc="300A0005" w:tentative="1">
      <w:start w:val="1"/>
      <w:numFmt w:val="bullet"/>
      <w:lvlText w:val=""/>
      <w:lvlJc w:val="left"/>
      <w:pPr>
        <w:ind w:left="2170" w:hanging="360"/>
      </w:pPr>
      <w:rPr>
        <w:rFonts w:ascii="Wingdings" w:hAnsi="Wingdings" w:hint="default"/>
      </w:rPr>
    </w:lvl>
    <w:lvl w:ilvl="3" w:tplc="300A0001" w:tentative="1">
      <w:start w:val="1"/>
      <w:numFmt w:val="bullet"/>
      <w:lvlText w:val=""/>
      <w:lvlJc w:val="left"/>
      <w:pPr>
        <w:ind w:left="2890" w:hanging="360"/>
      </w:pPr>
      <w:rPr>
        <w:rFonts w:ascii="Symbol" w:hAnsi="Symbol" w:hint="default"/>
      </w:rPr>
    </w:lvl>
    <w:lvl w:ilvl="4" w:tplc="300A0003" w:tentative="1">
      <w:start w:val="1"/>
      <w:numFmt w:val="bullet"/>
      <w:lvlText w:val="o"/>
      <w:lvlJc w:val="left"/>
      <w:pPr>
        <w:ind w:left="3610" w:hanging="360"/>
      </w:pPr>
      <w:rPr>
        <w:rFonts w:ascii="Courier New" w:hAnsi="Courier New" w:cs="Courier New" w:hint="default"/>
      </w:rPr>
    </w:lvl>
    <w:lvl w:ilvl="5" w:tplc="300A0005" w:tentative="1">
      <w:start w:val="1"/>
      <w:numFmt w:val="bullet"/>
      <w:lvlText w:val=""/>
      <w:lvlJc w:val="left"/>
      <w:pPr>
        <w:ind w:left="4330" w:hanging="360"/>
      </w:pPr>
      <w:rPr>
        <w:rFonts w:ascii="Wingdings" w:hAnsi="Wingdings" w:hint="default"/>
      </w:rPr>
    </w:lvl>
    <w:lvl w:ilvl="6" w:tplc="300A0001" w:tentative="1">
      <w:start w:val="1"/>
      <w:numFmt w:val="bullet"/>
      <w:lvlText w:val=""/>
      <w:lvlJc w:val="left"/>
      <w:pPr>
        <w:ind w:left="5050" w:hanging="360"/>
      </w:pPr>
      <w:rPr>
        <w:rFonts w:ascii="Symbol" w:hAnsi="Symbol" w:hint="default"/>
      </w:rPr>
    </w:lvl>
    <w:lvl w:ilvl="7" w:tplc="300A0003" w:tentative="1">
      <w:start w:val="1"/>
      <w:numFmt w:val="bullet"/>
      <w:lvlText w:val="o"/>
      <w:lvlJc w:val="left"/>
      <w:pPr>
        <w:ind w:left="5770" w:hanging="360"/>
      </w:pPr>
      <w:rPr>
        <w:rFonts w:ascii="Courier New" w:hAnsi="Courier New" w:cs="Courier New" w:hint="default"/>
      </w:rPr>
    </w:lvl>
    <w:lvl w:ilvl="8" w:tplc="300A0005" w:tentative="1">
      <w:start w:val="1"/>
      <w:numFmt w:val="bullet"/>
      <w:lvlText w:val=""/>
      <w:lvlJc w:val="left"/>
      <w:pPr>
        <w:ind w:left="6490" w:hanging="360"/>
      </w:pPr>
      <w:rPr>
        <w:rFonts w:ascii="Wingdings" w:hAnsi="Wingdings" w:hint="default"/>
      </w:rPr>
    </w:lvl>
  </w:abstractNum>
  <w:abstractNum w:abstractNumId="6" w15:restartNumberingAfterBreak="0">
    <w:nsid w:val="0D2F6F65"/>
    <w:multiLevelType w:val="multilevel"/>
    <w:tmpl w:val="080A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D5A791B"/>
    <w:multiLevelType w:val="hybridMultilevel"/>
    <w:tmpl w:val="8842F0BA"/>
    <w:lvl w:ilvl="0" w:tplc="D94CC74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F9C05D5"/>
    <w:multiLevelType w:val="hybridMultilevel"/>
    <w:tmpl w:val="C94E4404"/>
    <w:lvl w:ilvl="0" w:tplc="AEC080D8">
      <w:numFmt w:val="bullet"/>
      <w:lvlText w:val="•"/>
      <w:lvlJc w:val="left"/>
      <w:pPr>
        <w:ind w:left="720" w:hanging="360"/>
      </w:pPr>
      <w:rPr>
        <w:rFonts w:ascii="Arial" w:eastAsia="Calibr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146F0"/>
    <w:multiLevelType w:val="hybridMultilevel"/>
    <w:tmpl w:val="4568F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9D046D"/>
    <w:multiLevelType w:val="hybridMultilevel"/>
    <w:tmpl w:val="EFC4D652"/>
    <w:lvl w:ilvl="0" w:tplc="AEC080D8">
      <w:numFmt w:val="bullet"/>
      <w:lvlText w:val="•"/>
      <w:lvlJc w:val="left"/>
      <w:pPr>
        <w:ind w:left="720" w:hanging="360"/>
      </w:pPr>
      <w:rPr>
        <w:rFonts w:ascii="Arial" w:eastAsia="Calibr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1F872790"/>
    <w:multiLevelType w:val="hybridMultilevel"/>
    <w:tmpl w:val="07A23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813C1D"/>
    <w:multiLevelType w:val="hybridMultilevel"/>
    <w:tmpl w:val="90825F3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24A169B2"/>
    <w:multiLevelType w:val="hybridMultilevel"/>
    <w:tmpl w:val="F1F030E4"/>
    <w:lvl w:ilvl="0" w:tplc="04090001">
      <w:start w:val="1"/>
      <w:numFmt w:val="bullet"/>
      <w:lvlText w:val=""/>
      <w:lvlJc w:val="left"/>
      <w:pPr>
        <w:ind w:left="882" w:hanging="360"/>
      </w:pPr>
      <w:rPr>
        <w:rFonts w:ascii="Symbol" w:hAnsi="Symbol" w:hint="default"/>
      </w:rPr>
    </w:lvl>
    <w:lvl w:ilvl="1" w:tplc="04090003">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5" w15:restartNumberingAfterBreak="0">
    <w:nsid w:val="263A2C1C"/>
    <w:multiLevelType w:val="hybridMultilevel"/>
    <w:tmpl w:val="D2AA56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7F10FDD"/>
    <w:multiLevelType w:val="hybridMultilevel"/>
    <w:tmpl w:val="9AD41C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E7F6FB4"/>
    <w:multiLevelType w:val="hybridMultilevel"/>
    <w:tmpl w:val="5C0CAB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30D775B6"/>
    <w:multiLevelType w:val="hybridMultilevel"/>
    <w:tmpl w:val="2AFC4C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99B2224"/>
    <w:multiLevelType w:val="hybridMultilevel"/>
    <w:tmpl w:val="90825F3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3DB4660B"/>
    <w:multiLevelType w:val="hybridMultilevel"/>
    <w:tmpl w:val="E3AE0A64"/>
    <w:lvl w:ilvl="0" w:tplc="35BCC324">
      <w:start w:val="88"/>
      <w:numFmt w:val="decimal"/>
      <w:lvlText w:val="%1."/>
      <w:lvlJc w:val="left"/>
      <w:pPr>
        <w:ind w:left="502" w:hanging="360"/>
      </w:pPr>
      <w:rPr>
        <w:rFonts w:hint="default"/>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21" w15:restartNumberingAfterBreak="0">
    <w:nsid w:val="40832E6A"/>
    <w:multiLevelType w:val="hybridMultilevel"/>
    <w:tmpl w:val="B00C66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1EE004B"/>
    <w:multiLevelType w:val="hybridMultilevel"/>
    <w:tmpl w:val="EE000A8A"/>
    <w:lvl w:ilvl="0" w:tplc="C72A21FC">
      <w:start w:val="1"/>
      <w:numFmt w:val="bullet"/>
      <w:pStyle w:val="Item"/>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1FA4EF8"/>
    <w:multiLevelType w:val="hybridMultilevel"/>
    <w:tmpl w:val="9880E1A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4A3350CD"/>
    <w:multiLevelType w:val="hybridMultilevel"/>
    <w:tmpl w:val="F5D48B1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4CDA7BEC"/>
    <w:multiLevelType w:val="hybridMultilevel"/>
    <w:tmpl w:val="B6DA6E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4D627EB6"/>
    <w:multiLevelType w:val="hybridMultilevel"/>
    <w:tmpl w:val="A684A6A6"/>
    <w:lvl w:ilvl="0" w:tplc="080A0017">
      <w:start w:val="1"/>
      <w:numFmt w:val="lowerLetter"/>
      <w:lvlText w:val="%1)"/>
      <w:lvlJc w:val="left"/>
      <w:pPr>
        <w:ind w:left="1648" w:hanging="360"/>
      </w:pPr>
    </w:lvl>
    <w:lvl w:ilvl="1" w:tplc="300A0019" w:tentative="1">
      <w:start w:val="1"/>
      <w:numFmt w:val="lowerLetter"/>
      <w:lvlText w:val="%2."/>
      <w:lvlJc w:val="left"/>
      <w:pPr>
        <w:ind w:left="2368" w:hanging="360"/>
      </w:pPr>
    </w:lvl>
    <w:lvl w:ilvl="2" w:tplc="300A001B" w:tentative="1">
      <w:start w:val="1"/>
      <w:numFmt w:val="lowerRoman"/>
      <w:lvlText w:val="%3."/>
      <w:lvlJc w:val="right"/>
      <w:pPr>
        <w:ind w:left="3088" w:hanging="180"/>
      </w:pPr>
    </w:lvl>
    <w:lvl w:ilvl="3" w:tplc="300A000F" w:tentative="1">
      <w:start w:val="1"/>
      <w:numFmt w:val="decimal"/>
      <w:lvlText w:val="%4."/>
      <w:lvlJc w:val="left"/>
      <w:pPr>
        <w:ind w:left="3808" w:hanging="360"/>
      </w:pPr>
    </w:lvl>
    <w:lvl w:ilvl="4" w:tplc="300A0019" w:tentative="1">
      <w:start w:val="1"/>
      <w:numFmt w:val="lowerLetter"/>
      <w:lvlText w:val="%5."/>
      <w:lvlJc w:val="left"/>
      <w:pPr>
        <w:ind w:left="4528" w:hanging="360"/>
      </w:pPr>
    </w:lvl>
    <w:lvl w:ilvl="5" w:tplc="300A001B" w:tentative="1">
      <w:start w:val="1"/>
      <w:numFmt w:val="lowerRoman"/>
      <w:lvlText w:val="%6."/>
      <w:lvlJc w:val="right"/>
      <w:pPr>
        <w:ind w:left="5248" w:hanging="180"/>
      </w:pPr>
    </w:lvl>
    <w:lvl w:ilvl="6" w:tplc="300A000F" w:tentative="1">
      <w:start w:val="1"/>
      <w:numFmt w:val="decimal"/>
      <w:lvlText w:val="%7."/>
      <w:lvlJc w:val="left"/>
      <w:pPr>
        <w:ind w:left="5968" w:hanging="360"/>
      </w:pPr>
    </w:lvl>
    <w:lvl w:ilvl="7" w:tplc="300A0019" w:tentative="1">
      <w:start w:val="1"/>
      <w:numFmt w:val="lowerLetter"/>
      <w:lvlText w:val="%8."/>
      <w:lvlJc w:val="left"/>
      <w:pPr>
        <w:ind w:left="6688" w:hanging="360"/>
      </w:pPr>
    </w:lvl>
    <w:lvl w:ilvl="8" w:tplc="300A001B" w:tentative="1">
      <w:start w:val="1"/>
      <w:numFmt w:val="lowerRoman"/>
      <w:lvlText w:val="%9."/>
      <w:lvlJc w:val="right"/>
      <w:pPr>
        <w:ind w:left="7408" w:hanging="180"/>
      </w:pPr>
    </w:lvl>
  </w:abstractNum>
  <w:abstractNum w:abstractNumId="27" w15:restartNumberingAfterBreak="0">
    <w:nsid w:val="58113B93"/>
    <w:multiLevelType w:val="hybridMultilevel"/>
    <w:tmpl w:val="90825F3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65C03CA8"/>
    <w:multiLevelType w:val="hybridMultilevel"/>
    <w:tmpl w:val="F2A2DC3C"/>
    <w:lvl w:ilvl="0" w:tplc="F7A8778E">
      <w:start w:val="1"/>
      <w:numFmt w:val="decimal"/>
      <w:lvlText w:val="%1."/>
      <w:lvlJc w:val="left"/>
      <w:pPr>
        <w:ind w:left="1065" w:hanging="705"/>
      </w:pPr>
      <w:rPr>
        <w:rFonts w:hint="default"/>
      </w:rPr>
    </w:lvl>
    <w:lvl w:ilvl="1" w:tplc="300A0001">
      <w:start w:val="1"/>
      <w:numFmt w:val="bullet"/>
      <w:lvlText w:val=""/>
      <w:lvlJc w:val="left"/>
      <w:pPr>
        <w:ind w:left="1440" w:hanging="360"/>
      </w:pPr>
      <w:rPr>
        <w:rFonts w:ascii="Symbol" w:hAnsi="Symbol"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67A733FA"/>
    <w:multiLevelType w:val="hybridMultilevel"/>
    <w:tmpl w:val="AC70F334"/>
    <w:lvl w:ilvl="0" w:tplc="0409000F">
      <w:start w:val="1"/>
      <w:numFmt w:val="decimal"/>
      <w:lvlText w:val="%1."/>
      <w:lvlJc w:val="left"/>
      <w:pPr>
        <w:ind w:left="900" w:hanging="360"/>
      </w:pPr>
    </w:lvl>
    <w:lvl w:ilvl="1" w:tplc="A6F22FAC">
      <w:start w:val="1"/>
      <w:numFmt w:val="upperLetter"/>
      <w:lvlText w:val="%2."/>
      <w:lvlJc w:val="left"/>
      <w:pPr>
        <w:ind w:left="1440" w:hanging="360"/>
      </w:pPr>
      <w:rPr>
        <w:rFonts w:hint="default"/>
        <w: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EA5969"/>
    <w:multiLevelType w:val="hybridMultilevel"/>
    <w:tmpl w:val="C354E2F6"/>
    <w:lvl w:ilvl="0" w:tplc="AEC080D8">
      <w:numFmt w:val="bullet"/>
      <w:lvlText w:val="•"/>
      <w:lvlJc w:val="left"/>
      <w:pPr>
        <w:ind w:left="720" w:hanging="360"/>
      </w:pPr>
      <w:rPr>
        <w:rFonts w:ascii="Arial" w:eastAsia="Calibr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685B48C6"/>
    <w:multiLevelType w:val="hybridMultilevel"/>
    <w:tmpl w:val="430456C4"/>
    <w:lvl w:ilvl="0" w:tplc="300A0001">
      <w:start w:val="1"/>
      <w:numFmt w:val="bullet"/>
      <w:lvlText w:val=""/>
      <w:lvlJc w:val="left"/>
      <w:pPr>
        <w:ind w:left="835" w:hanging="360"/>
      </w:pPr>
      <w:rPr>
        <w:rFonts w:ascii="Symbol" w:hAnsi="Symbol" w:hint="default"/>
      </w:rPr>
    </w:lvl>
    <w:lvl w:ilvl="1" w:tplc="300A0003" w:tentative="1">
      <w:start w:val="1"/>
      <w:numFmt w:val="bullet"/>
      <w:lvlText w:val="o"/>
      <w:lvlJc w:val="left"/>
      <w:pPr>
        <w:ind w:left="1555" w:hanging="360"/>
      </w:pPr>
      <w:rPr>
        <w:rFonts w:ascii="Courier New" w:hAnsi="Courier New" w:cs="Courier New" w:hint="default"/>
      </w:rPr>
    </w:lvl>
    <w:lvl w:ilvl="2" w:tplc="300A0005" w:tentative="1">
      <w:start w:val="1"/>
      <w:numFmt w:val="bullet"/>
      <w:lvlText w:val=""/>
      <w:lvlJc w:val="left"/>
      <w:pPr>
        <w:ind w:left="2275" w:hanging="360"/>
      </w:pPr>
      <w:rPr>
        <w:rFonts w:ascii="Wingdings" w:hAnsi="Wingdings" w:hint="default"/>
      </w:rPr>
    </w:lvl>
    <w:lvl w:ilvl="3" w:tplc="300A0001" w:tentative="1">
      <w:start w:val="1"/>
      <w:numFmt w:val="bullet"/>
      <w:lvlText w:val=""/>
      <w:lvlJc w:val="left"/>
      <w:pPr>
        <w:ind w:left="2995" w:hanging="360"/>
      </w:pPr>
      <w:rPr>
        <w:rFonts w:ascii="Symbol" w:hAnsi="Symbol" w:hint="default"/>
      </w:rPr>
    </w:lvl>
    <w:lvl w:ilvl="4" w:tplc="300A0003" w:tentative="1">
      <w:start w:val="1"/>
      <w:numFmt w:val="bullet"/>
      <w:lvlText w:val="o"/>
      <w:lvlJc w:val="left"/>
      <w:pPr>
        <w:ind w:left="3715" w:hanging="360"/>
      </w:pPr>
      <w:rPr>
        <w:rFonts w:ascii="Courier New" w:hAnsi="Courier New" w:cs="Courier New" w:hint="default"/>
      </w:rPr>
    </w:lvl>
    <w:lvl w:ilvl="5" w:tplc="300A0005" w:tentative="1">
      <w:start w:val="1"/>
      <w:numFmt w:val="bullet"/>
      <w:lvlText w:val=""/>
      <w:lvlJc w:val="left"/>
      <w:pPr>
        <w:ind w:left="4435" w:hanging="360"/>
      </w:pPr>
      <w:rPr>
        <w:rFonts w:ascii="Wingdings" w:hAnsi="Wingdings" w:hint="default"/>
      </w:rPr>
    </w:lvl>
    <w:lvl w:ilvl="6" w:tplc="300A0001" w:tentative="1">
      <w:start w:val="1"/>
      <w:numFmt w:val="bullet"/>
      <w:lvlText w:val=""/>
      <w:lvlJc w:val="left"/>
      <w:pPr>
        <w:ind w:left="5155" w:hanging="360"/>
      </w:pPr>
      <w:rPr>
        <w:rFonts w:ascii="Symbol" w:hAnsi="Symbol" w:hint="default"/>
      </w:rPr>
    </w:lvl>
    <w:lvl w:ilvl="7" w:tplc="300A0003" w:tentative="1">
      <w:start w:val="1"/>
      <w:numFmt w:val="bullet"/>
      <w:lvlText w:val="o"/>
      <w:lvlJc w:val="left"/>
      <w:pPr>
        <w:ind w:left="5875" w:hanging="360"/>
      </w:pPr>
      <w:rPr>
        <w:rFonts w:ascii="Courier New" w:hAnsi="Courier New" w:cs="Courier New" w:hint="default"/>
      </w:rPr>
    </w:lvl>
    <w:lvl w:ilvl="8" w:tplc="300A0005" w:tentative="1">
      <w:start w:val="1"/>
      <w:numFmt w:val="bullet"/>
      <w:lvlText w:val=""/>
      <w:lvlJc w:val="left"/>
      <w:pPr>
        <w:ind w:left="6595" w:hanging="360"/>
      </w:pPr>
      <w:rPr>
        <w:rFonts w:ascii="Wingdings" w:hAnsi="Wingdings" w:hint="default"/>
      </w:rPr>
    </w:lvl>
  </w:abstractNum>
  <w:abstractNum w:abstractNumId="32" w15:restartNumberingAfterBreak="0">
    <w:nsid w:val="70885E04"/>
    <w:multiLevelType w:val="hybridMultilevel"/>
    <w:tmpl w:val="542A406C"/>
    <w:lvl w:ilvl="0" w:tplc="AEC080D8">
      <w:numFmt w:val="bullet"/>
      <w:lvlText w:val="•"/>
      <w:lvlJc w:val="left"/>
      <w:pPr>
        <w:ind w:left="720" w:hanging="360"/>
      </w:pPr>
      <w:rPr>
        <w:rFonts w:ascii="Arial" w:eastAsia="Calibri" w:hAnsi="Arial" w:cs="Arial" w:hint="default"/>
      </w:rPr>
    </w:lvl>
    <w:lvl w:ilvl="1" w:tplc="080A000D">
      <w:start w:val="1"/>
      <w:numFmt w:val="bullet"/>
      <w:lvlText w:val=""/>
      <w:lvlJc w:val="left"/>
      <w:pPr>
        <w:ind w:left="107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255670C"/>
    <w:multiLevelType w:val="hybridMultilevel"/>
    <w:tmpl w:val="90825F3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451399"/>
    <w:multiLevelType w:val="multilevel"/>
    <w:tmpl w:val="C3C622D8"/>
    <w:lvl w:ilvl="0">
      <w:start w:val="1"/>
      <w:numFmt w:val="decimal"/>
      <w:lvlText w:val="%1."/>
      <w:lvlJc w:val="left"/>
      <w:pPr>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7BB06945"/>
    <w:multiLevelType w:val="hybridMultilevel"/>
    <w:tmpl w:val="90825F3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7CBF0880"/>
    <w:multiLevelType w:val="hybridMultilevel"/>
    <w:tmpl w:val="697C41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7D004CFD"/>
    <w:multiLevelType w:val="hybridMultilevel"/>
    <w:tmpl w:val="6518BC62"/>
    <w:lvl w:ilvl="0" w:tplc="30090019">
      <w:start w:val="1"/>
      <w:numFmt w:val="lowerLetter"/>
      <w:lvlText w:val="%1."/>
      <w:lvlJc w:val="left"/>
      <w:pPr>
        <w:ind w:left="928"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4"/>
  </w:num>
  <w:num w:numId="2">
    <w:abstractNumId w:val="32"/>
  </w:num>
  <w:num w:numId="3">
    <w:abstractNumId w:val="0"/>
  </w:num>
  <w:num w:numId="4">
    <w:abstractNumId w:val="38"/>
  </w:num>
  <w:num w:numId="5">
    <w:abstractNumId w:val="22"/>
  </w:num>
  <w:num w:numId="6">
    <w:abstractNumId w:val="37"/>
  </w:num>
  <w:num w:numId="7">
    <w:abstractNumId w:val="1"/>
  </w:num>
  <w:num w:numId="8">
    <w:abstractNumId w:val="18"/>
  </w:num>
  <w:num w:numId="9">
    <w:abstractNumId w:val="31"/>
  </w:num>
  <w:num w:numId="10">
    <w:abstractNumId w:val="5"/>
  </w:num>
  <w:num w:numId="11">
    <w:abstractNumId w:val="8"/>
  </w:num>
  <w:num w:numId="12">
    <w:abstractNumId w:val="20"/>
  </w:num>
  <w:num w:numId="13">
    <w:abstractNumId w:val="14"/>
  </w:num>
  <w:num w:numId="14">
    <w:abstractNumId w:val="29"/>
  </w:num>
  <w:num w:numId="15">
    <w:abstractNumId w:val="7"/>
  </w:num>
  <w:num w:numId="16">
    <w:abstractNumId w:val="17"/>
  </w:num>
  <w:num w:numId="17">
    <w:abstractNumId w:val="16"/>
  </w:num>
  <w:num w:numId="18">
    <w:abstractNumId w:val="23"/>
  </w:num>
  <w:num w:numId="19">
    <w:abstractNumId w:val="28"/>
  </w:num>
  <w:num w:numId="20">
    <w:abstractNumId w:val="2"/>
  </w:num>
  <w:num w:numId="21">
    <w:abstractNumId w:val="24"/>
  </w:num>
  <w:num w:numId="22">
    <w:abstractNumId w:val="27"/>
  </w:num>
  <w:num w:numId="23">
    <w:abstractNumId w:val="19"/>
  </w:num>
  <w:num w:numId="24">
    <w:abstractNumId w:val="36"/>
  </w:num>
  <w:num w:numId="25">
    <w:abstractNumId w:val="3"/>
  </w:num>
  <w:num w:numId="26">
    <w:abstractNumId w:val="6"/>
  </w:num>
  <w:num w:numId="27">
    <w:abstractNumId w:val="26"/>
  </w:num>
  <w:num w:numId="28">
    <w:abstractNumId w:val="10"/>
  </w:num>
  <w:num w:numId="29">
    <w:abstractNumId w:val="4"/>
  </w:num>
  <w:num w:numId="30">
    <w:abstractNumId w:val="9"/>
  </w:num>
  <w:num w:numId="31">
    <w:abstractNumId w:val="34"/>
  </w:num>
  <w:num w:numId="32">
    <w:abstractNumId w:val="35"/>
  </w:num>
  <w:num w:numId="33">
    <w:abstractNumId w:val="4"/>
  </w:num>
  <w:num w:numId="34">
    <w:abstractNumId w:val="4"/>
  </w:num>
  <w:num w:numId="35">
    <w:abstractNumId w:val="4"/>
  </w:num>
  <w:num w:numId="36">
    <w:abstractNumId w:val="12"/>
  </w:num>
  <w:num w:numId="37">
    <w:abstractNumId w:val="4"/>
  </w:num>
  <w:num w:numId="38">
    <w:abstractNumId w:val="4"/>
  </w:num>
  <w:num w:numId="39">
    <w:abstractNumId w:val="4"/>
  </w:num>
  <w:num w:numId="40">
    <w:abstractNumId w:val="11"/>
  </w:num>
  <w:num w:numId="41">
    <w:abstractNumId w:val="30"/>
  </w:num>
  <w:num w:numId="42">
    <w:abstractNumId w:val="15"/>
  </w:num>
  <w:num w:numId="43">
    <w:abstractNumId w:val="13"/>
  </w:num>
  <w:num w:numId="44">
    <w:abstractNumId w:val="33"/>
  </w:num>
  <w:num w:numId="45">
    <w:abstractNumId w:val="21"/>
  </w:num>
  <w:num w:numId="46">
    <w:abstractNumId w:val="25"/>
  </w:num>
  <w:num w:numId="47">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7EB"/>
    <w:rsid w:val="00002595"/>
    <w:rsid w:val="0000335C"/>
    <w:rsid w:val="00004E97"/>
    <w:rsid w:val="000055BA"/>
    <w:rsid w:val="00005A0A"/>
    <w:rsid w:val="00005E23"/>
    <w:rsid w:val="00010423"/>
    <w:rsid w:val="00010431"/>
    <w:rsid w:val="0001081F"/>
    <w:rsid w:val="00010AA0"/>
    <w:rsid w:val="00012A54"/>
    <w:rsid w:val="00013F51"/>
    <w:rsid w:val="00016844"/>
    <w:rsid w:val="00022AC9"/>
    <w:rsid w:val="00022F87"/>
    <w:rsid w:val="000245FD"/>
    <w:rsid w:val="0002473D"/>
    <w:rsid w:val="00024F71"/>
    <w:rsid w:val="00026E1B"/>
    <w:rsid w:val="000271A3"/>
    <w:rsid w:val="000278A7"/>
    <w:rsid w:val="00030118"/>
    <w:rsid w:val="00030F09"/>
    <w:rsid w:val="00032195"/>
    <w:rsid w:val="00032FEF"/>
    <w:rsid w:val="00034269"/>
    <w:rsid w:val="000342C3"/>
    <w:rsid w:val="00034CA3"/>
    <w:rsid w:val="0003550F"/>
    <w:rsid w:val="000357FF"/>
    <w:rsid w:val="0003627B"/>
    <w:rsid w:val="00041134"/>
    <w:rsid w:val="00042371"/>
    <w:rsid w:val="00043247"/>
    <w:rsid w:val="00043DA4"/>
    <w:rsid w:val="00044047"/>
    <w:rsid w:val="00044C40"/>
    <w:rsid w:val="00045FAB"/>
    <w:rsid w:val="00045FD5"/>
    <w:rsid w:val="00046A33"/>
    <w:rsid w:val="00046F01"/>
    <w:rsid w:val="00047255"/>
    <w:rsid w:val="00050751"/>
    <w:rsid w:val="000526A8"/>
    <w:rsid w:val="00053765"/>
    <w:rsid w:val="00055723"/>
    <w:rsid w:val="00055E18"/>
    <w:rsid w:val="00056990"/>
    <w:rsid w:val="00056D94"/>
    <w:rsid w:val="00057DDA"/>
    <w:rsid w:val="0006129A"/>
    <w:rsid w:val="000614DE"/>
    <w:rsid w:val="00061726"/>
    <w:rsid w:val="0006416C"/>
    <w:rsid w:val="000667B8"/>
    <w:rsid w:val="00066C3B"/>
    <w:rsid w:val="000701AA"/>
    <w:rsid w:val="00070261"/>
    <w:rsid w:val="000715E1"/>
    <w:rsid w:val="000727A9"/>
    <w:rsid w:val="00073A2B"/>
    <w:rsid w:val="00077B6F"/>
    <w:rsid w:val="000808BF"/>
    <w:rsid w:val="00080CE5"/>
    <w:rsid w:val="0008130C"/>
    <w:rsid w:val="00081788"/>
    <w:rsid w:val="000825FC"/>
    <w:rsid w:val="00083EC9"/>
    <w:rsid w:val="000841EA"/>
    <w:rsid w:val="00084A13"/>
    <w:rsid w:val="00084F8E"/>
    <w:rsid w:val="00084FED"/>
    <w:rsid w:val="00085F29"/>
    <w:rsid w:val="00086A39"/>
    <w:rsid w:val="000871D2"/>
    <w:rsid w:val="000872A3"/>
    <w:rsid w:val="00087C88"/>
    <w:rsid w:val="000903C2"/>
    <w:rsid w:val="00090BEE"/>
    <w:rsid w:val="0009237E"/>
    <w:rsid w:val="00092386"/>
    <w:rsid w:val="00095D0B"/>
    <w:rsid w:val="0009640A"/>
    <w:rsid w:val="00096535"/>
    <w:rsid w:val="000967EA"/>
    <w:rsid w:val="000971AC"/>
    <w:rsid w:val="00097318"/>
    <w:rsid w:val="00097A08"/>
    <w:rsid w:val="00097EA7"/>
    <w:rsid w:val="000A07C9"/>
    <w:rsid w:val="000A12F9"/>
    <w:rsid w:val="000A17DB"/>
    <w:rsid w:val="000A388C"/>
    <w:rsid w:val="000A4105"/>
    <w:rsid w:val="000A4392"/>
    <w:rsid w:val="000A6439"/>
    <w:rsid w:val="000A72FC"/>
    <w:rsid w:val="000A7E69"/>
    <w:rsid w:val="000B1508"/>
    <w:rsid w:val="000B2BE2"/>
    <w:rsid w:val="000B2DEB"/>
    <w:rsid w:val="000B31D6"/>
    <w:rsid w:val="000B326C"/>
    <w:rsid w:val="000B356C"/>
    <w:rsid w:val="000B3DDE"/>
    <w:rsid w:val="000B6EBC"/>
    <w:rsid w:val="000C02B2"/>
    <w:rsid w:val="000C09F0"/>
    <w:rsid w:val="000C0F55"/>
    <w:rsid w:val="000C1AC1"/>
    <w:rsid w:val="000C26B0"/>
    <w:rsid w:val="000C3193"/>
    <w:rsid w:val="000C3818"/>
    <w:rsid w:val="000C3E52"/>
    <w:rsid w:val="000C4065"/>
    <w:rsid w:val="000C43FA"/>
    <w:rsid w:val="000C6405"/>
    <w:rsid w:val="000C640A"/>
    <w:rsid w:val="000C70BA"/>
    <w:rsid w:val="000D1244"/>
    <w:rsid w:val="000D195D"/>
    <w:rsid w:val="000D1D3C"/>
    <w:rsid w:val="000D3415"/>
    <w:rsid w:val="000D4D80"/>
    <w:rsid w:val="000D5BEB"/>
    <w:rsid w:val="000D7062"/>
    <w:rsid w:val="000D7604"/>
    <w:rsid w:val="000D7A27"/>
    <w:rsid w:val="000E2080"/>
    <w:rsid w:val="000E23DA"/>
    <w:rsid w:val="000E36B7"/>
    <w:rsid w:val="000E41D6"/>
    <w:rsid w:val="000E4750"/>
    <w:rsid w:val="000E4ECF"/>
    <w:rsid w:val="000E7293"/>
    <w:rsid w:val="000E7A45"/>
    <w:rsid w:val="000F0699"/>
    <w:rsid w:val="000F0ADD"/>
    <w:rsid w:val="000F0D89"/>
    <w:rsid w:val="000F1F95"/>
    <w:rsid w:val="000F3EB0"/>
    <w:rsid w:val="000F41C5"/>
    <w:rsid w:val="000F533D"/>
    <w:rsid w:val="000F57E7"/>
    <w:rsid w:val="000F58E8"/>
    <w:rsid w:val="000F7A03"/>
    <w:rsid w:val="0010050E"/>
    <w:rsid w:val="00100743"/>
    <w:rsid w:val="00100E73"/>
    <w:rsid w:val="0010182E"/>
    <w:rsid w:val="001024A4"/>
    <w:rsid w:val="001059D1"/>
    <w:rsid w:val="00114A5C"/>
    <w:rsid w:val="00115A90"/>
    <w:rsid w:val="001164ED"/>
    <w:rsid w:val="00116940"/>
    <w:rsid w:val="00116972"/>
    <w:rsid w:val="0011783D"/>
    <w:rsid w:val="00117FC4"/>
    <w:rsid w:val="00120143"/>
    <w:rsid w:val="00120472"/>
    <w:rsid w:val="00120955"/>
    <w:rsid w:val="00121EC0"/>
    <w:rsid w:val="00122599"/>
    <w:rsid w:val="001233AA"/>
    <w:rsid w:val="00123538"/>
    <w:rsid w:val="0012580F"/>
    <w:rsid w:val="00125E20"/>
    <w:rsid w:val="00127D37"/>
    <w:rsid w:val="0013051C"/>
    <w:rsid w:val="001316AF"/>
    <w:rsid w:val="001329E1"/>
    <w:rsid w:val="00132CAE"/>
    <w:rsid w:val="00132DE1"/>
    <w:rsid w:val="0013391D"/>
    <w:rsid w:val="001342A1"/>
    <w:rsid w:val="0013485A"/>
    <w:rsid w:val="0013575B"/>
    <w:rsid w:val="00135D08"/>
    <w:rsid w:val="00136F5F"/>
    <w:rsid w:val="001370AF"/>
    <w:rsid w:val="001378BF"/>
    <w:rsid w:val="00137A97"/>
    <w:rsid w:val="00137B23"/>
    <w:rsid w:val="0014139B"/>
    <w:rsid w:val="00141B3B"/>
    <w:rsid w:val="00143417"/>
    <w:rsid w:val="001435B8"/>
    <w:rsid w:val="00144508"/>
    <w:rsid w:val="0014497B"/>
    <w:rsid w:val="00144983"/>
    <w:rsid w:val="001471DC"/>
    <w:rsid w:val="0015356B"/>
    <w:rsid w:val="00156552"/>
    <w:rsid w:val="001566BB"/>
    <w:rsid w:val="00160936"/>
    <w:rsid w:val="00161612"/>
    <w:rsid w:val="001618A9"/>
    <w:rsid w:val="0016453C"/>
    <w:rsid w:val="00164634"/>
    <w:rsid w:val="001659CE"/>
    <w:rsid w:val="00165AC0"/>
    <w:rsid w:val="00165D2C"/>
    <w:rsid w:val="00166275"/>
    <w:rsid w:val="00167930"/>
    <w:rsid w:val="00167F66"/>
    <w:rsid w:val="00170074"/>
    <w:rsid w:val="00171010"/>
    <w:rsid w:val="0017107A"/>
    <w:rsid w:val="00171916"/>
    <w:rsid w:val="00172B61"/>
    <w:rsid w:val="001734EC"/>
    <w:rsid w:val="001736BF"/>
    <w:rsid w:val="0017440C"/>
    <w:rsid w:val="00174F45"/>
    <w:rsid w:val="00176717"/>
    <w:rsid w:val="00177475"/>
    <w:rsid w:val="00177936"/>
    <w:rsid w:val="00177B93"/>
    <w:rsid w:val="001806E8"/>
    <w:rsid w:val="001818B0"/>
    <w:rsid w:val="00181EB0"/>
    <w:rsid w:val="00184295"/>
    <w:rsid w:val="0018437E"/>
    <w:rsid w:val="001847B6"/>
    <w:rsid w:val="001871A7"/>
    <w:rsid w:val="001873E1"/>
    <w:rsid w:val="001905D0"/>
    <w:rsid w:val="00190E94"/>
    <w:rsid w:val="00192117"/>
    <w:rsid w:val="0019233A"/>
    <w:rsid w:val="00192561"/>
    <w:rsid w:val="0019276A"/>
    <w:rsid w:val="00193652"/>
    <w:rsid w:val="00193925"/>
    <w:rsid w:val="001946BE"/>
    <w:rsid w:val="0019479A"/>
    <w:rsid w:val="001961BC"/>
    <w:rsid w:val="001A0E6A"/>
    <w:rsid w:val="001A3188"/>
    <w:rsid w:val="001A48E1"/>
    <w:rsid w:val="001A53C8"/>
    <w:rsid w:val="001A547D"/>
    <w:rsid w:val="001A632F"/>
    <w:rsid w:val="001A73F0"/>
    <w:rsid w:val="001A76F9"/>
    <w:rsid w:val="001B014C"/>
    <w:rsid w:val="001B08A0"/>
    <w:rsid w:val="001B3111"/>
    <w:rsid w:val="001B3422"/>
    <w:rsid w:val="001B3B82"/>
    <w:rsid w:val="001B3F10"/>
    <w:rsid w:val="001B4798"/>
    <w:rsid w:val="001B47DC"/>
    <w:rsid w:val="001B4C1C"/>
    <w:rsid w:val="001B65EA"/>
    <w:rsid w:val="001B737B"/>
    <w:rsid w:val="001B744B"/>
    <w:rsid w:val="001C0685"/>
    <w:rsid w:val="001C0E57"/>
    <w:rsid w:val="001C0F10"/>
    <w:rsid w:val="001C1E42"/>
    <w:rsid w:val="001C2B15"/>
    <w:rsid w:val="001C3B9F"/>
    <w:rsid w:val="001C41D2"/>
    <w:rsid w:val="001C42FA"/>
    <w:rsid w:val="001C50DD"/>
    <w:rsid w:val="001C5AFA"/>
    <w:rsid w:val="001C5D7C"/>
    <w:rsid w:val="001C6335"/>
    <w:rsid w:val="001C7342"/>
    <w:rsid w:val="001C7CB4"/>
    <w:rsid w:val="001D018F"/>
    <w:rsid w:val="001D209C"/>
    <w:rsid w:val="001D27AD"/>
    <w:rsid w:val="001D2C2B"/>
    <w:rsid w:val="001D44B7"/>
    <w:rsid w:val="001D4F27"/>
    <w:rsid w:val="001D685C"/>
    <w:rsid w:val="001D6864"/>
    <w:rsid w:val="001D733A"/>
    <w:rsid w:val="001D7ACA"/>
    <w:rsid w:val="001E0701"/>
    <w:rsid w:val="001E16A9"/>
    <w:rsid w:val="001E5CE6"/>
    <w:rsid w:val="001E65BB"/>
    <w:rsid w:val="001E693C"/>
    <w:rsid w:val="001E7086"/>
    <w:rsid w:val="001E7343"/>
    <w:rsid w:val="001E7499"/>
    <w:rsid w:val="001F0C69"/>
    <w:rsid w:val="001F18BD"/>
    <w:rsid w:val="001F1927"/>
    <w:rsid w:val="001F2996"/>
    <w:rsid w:val="001F477D"/>
    <w:rsid w:val="0020023C"/>
    <w:rsid w:val="00200C4B"/>
    <w:rsid w:val="00201FC3"/>
    <w:rsid w:val="0020354C"/>
    <w:rsid w:val="002039F1"/>
    <w:rsid w:val="00203F00"/>
    <w:rsid w:val="00205169"/>
    <w:rsid w:val="00206184"/>
    <w:rsid w:val="002069BD"/>
    <w:rsid w:val="00206F33"/>
    <w:rsid w:val="00207069"/>
    <w:rsid w:val="00207976"/>
    <w:rsid w:val="00207ACD"/>
    <w:rsid w:val="002105F4"/>
    <w:rsid w:val="0021126E"/>
    <w:rsid w:val="00211478"/>
    <w:rsid w:val="00211E09"/>
    <w:rsid w:val="0021542B"/>
    <w:rsid w:val="00215BDA"/>
    <w:rsid w:val="00216BBD"/>
    <w:rsid w:val="002171E2"/>
    <w:rsid w:val="002179CC"/>
    <w:rsid w:val="0022055A"/>
    <w:rsid w:val="00221806"/>
    <w:rsid w:val="002225C8"/>
    <w:rsid w:val="00222D4F"/>
    <w:rsid w:val="002234F5"/>
    <w:rsid w:val="00223A1B"/>
    <w:rsid w:val="0022571F"/>
    <w:rsid w:val="00227C9F"/>
    <w:rsid w:val="00230346"/>
    <w:rsid w:val="00231851"/>
    <w:rsid w:val="00231CC3"/>
    <w:rsid w:val="00232B7D"/>
    <w:rsid w:val="002330E5"/>
    <w:rsid w:val="00234B92"/>
    <w:rsid w:val="0023533B"/>
    <w:rsid w:val="00235BCE"/>
    <w:rsid w:val="00235D4A"/>
    <w:rsid w:val="00237EA8"/>
    <w:rsid w:val="002421A0"/>
    <w:rsid w:val="00242AB6"/>
    <w:rsid w:val="002432AA"/>
    <w:rsid w:val="00243751"/>
    <w:rsid w:val="00245285"/>
    <w:rsid w:val="002455EB"/>
    <w:rsid w:val="0024567C"/>
    <w:rsid w:val="002464B8"/>
    <w:rsid w:val="0025135B"/>
    <w:rsid w:val="00254178"/>
    <w:rsid w:val="002553D3"/>
    <w:rsid w:val="002556A7"/>
    <w:rsid w:val="00257BC6"/>
    <w:rsid w:val="00260332"/>
    <w:rsid w:val="00261080"/>
    <w:rsid w:val="002623FA"/>
    <w:rsid w:val="00263288"/>
    <w:rsid w:val="00263EC1"/>
    <w:rsid w:val="00263F12"/>
    <w:rsid w:val="00265E82"/>
    <w:rsid w:val="00266CB5"/>
    <w:rsid w:val="0026725A"/>
    <w:rsid w:val="00270EE1"/>
    <w:rsid w:val="00271462"/>
    <w:rsid w:val="002714FD"/>
    <w:rsid w:val="00271E38"/>
    <w:rsid w:val="002725DF"/>
    <w:rsid w:val="0027272C"/>
    <w:rsid w:val="00272A8E"/>
    <w:rsid w:val="00273673"/>
    <w:rsid w:val="00275A25"/>
    <w:rsid w:val="00276574"/>
    <w:rsid w:val="00276776"/>
    <w:rsid w:val="002772AF"/>
    <w:rsid w:val="00277CD6"/>
    <w:rsid w:val="002805A2"/>
    <w:rsid w:val="00280F9B"/>
    <w:rsid w:val="00281504"/>
    <w:rsid w:val="00281695"/>
    <w:rsid w:val="00281B69"/>
    <w:rsid w:val="00281BB0"/>
    <w:rsid w:val="0028490B"/>
    <w:rsid w:val="002850DB"/>
    <w:rsid w:val="00285833"/>
    <w:rsid w:val="0028684A"/>
    <w:rsid w:val="00286CC2"/>
    <w:rsid w:val="00287F60"/>
    <w:rsid w:val="002902C2"/>
    <w:rsid w:val="00291615"/>
    <w:rsid w:val="00292A72"/>
    <w:rsid w:val="00292DCB"/>
    <w:rsid w:val="00293237"/>
    <w:rsid w:val="0029352E"/>
    <w:rsid w:val="00293FE7"/>
    <w:rsid w:val="00294DD9"/>
    <w:rsid w:val="00296132"/>
    <w:rsid w:val="0029623D"/>
    <w:rsid w:val="002A0185"/>
    <w:rsid w:val="002A0AA1"/>
    <w:rsid w:val="002A15CF"/>
    <w:rsid w:val="002A1A13"/>
    <w:rsid w:val="002A1B20"/>
    <w:rsid w:val="002A1FE5"/>
    <w:rsid w:val="002A2D2E"/>
    <w:rsid w:val="002A3189"/>
    <w:rsid w:val="002A4A20"/>
    <w:rsid w:val="002A4BC6"/>
    <w:rsid w:val="002A6268"/>
    <w:rsid w:val="002B0D8A"/>
    <w:rsid w:val="002B260D"/>
    <w:rsid w:val="002B440A"/>
    <w:rsid w:val="002B4450"/>
    <w:rsid w:val="002B48DB"/>
    <w:rsid w:val="002B52BC"/>
    <w:rsid w:val="002B5AA4"/>
    <w:rsid w:val="002B62D3"/>
    <w:rsid w:val="002B64A3"/>
    <w:rsid w:val="002B64C0"/>
    <w:rsid w:val="002C0320"/>
    <w:rsid w:val="002C12B1"/>
    <w:rsid w:val="002C1B96"/>
    <w:rsid w:val="002C5C30"/>
    <w:rsid w:val="002C6D83"/>
    <w:rsid w:val="002C70AA"/>
    <w:rsid w:val="002C7118"/>
    <w:rsid w:val="002C7ADB"/>
    <w:rsid w:val="002D050B"/>
    <w:rsid w:val="002D16F2"/>
    <w:rsid w:val="002D2F50"/>
    <w:rsid w:val="002D315C"/>
    <w:rsid w:val="002D336A"/>
    <w:rsid w:val="002D541B"/>
    <w:rsid w:val="002D6F91"/>
    <w:rsid w:val="002D7B2D"/>
    <w:rsid w:val="002E02D0"/>
    <w:rsid w:val="002E16C5"/>
    <w:rsid w:val="002E17B6"/>
    <w:rsid w:val="002E1EBE"/>
    <w:rsid w:val="002E23B2"/>
    <w:rsid w:val="002E32CA"/>
    <w:rsid w:val="002E33F1"/>
    <w:rsid w:val="002E3FDC"/>
    <w:rsid w:val="002E48B9"/>
    <w:rsid w:val="002E51BB"/>
    <w:rsid w:val="002E7EC1"/>
    <w:rsid w:val="002F04E0"/>
    <w:rsid w:val="002F060B"/>
    <w:rsid w:val="002F0FA7"/>
    <w:rsid w:val="002F24C4"/>
    <w:rsid w:val="002F38E2"/>
    <w:rsid w:val="002F45F9"/>
    <w:rsid w:val="002F5632"/>
    <w:rsid w:val="002F7D6F"/>
    <w:rsid w:val="003009EE"/>
    <w:rsid w:val="00300BFA"/>
    <w:rsid w:val="00300CF4"/>
    <w:rsid w:val="003030AF"/>
    <w:rsid w:val="00303651"/>
    <w:rsid w:val="00304111"/>
    <w:rsid w:val="003043A4"/>
    <w:rsid w:val="00305600"/>
    <w:rsid w:val="0030590E"/>
    <w:rsid w:val="00305DAD"/>
    <w:rsid w:val="00306C4A"/>
    <w:rsid w:val="00306EE8"/>
    <w:rsid w:val="003104EE"/>
    <w:rsid w:val="00311EE8"/>
    <w:rsid w:val="00312B4A"/>
    <w:rsid w:val="00312E95"/>
    <w:rsid w:val="0031444B"/>
    <w:rsid w:val="00314477"/>
    <w:rsid w:val="0031528D"/>
    <w:rsid w:val="00315426"/>
    <w:rsid w:val="00315857"/>
    <w:rsid w:val="00315F46"/>
    <w:rsid w:val="00315FC3"/>
    <w:rsid w:val="00321EAB"/>
    <w:rsid w:val="003242B7"/>
    <w:rsid w:val="00325462"/>
    <w:rsid w:val="003261B0"/>
    <w:rsid w:val="00326EBF"/>
    <w:rsid w:val="00326EC4"/>
    <w:rsid w:val="0032744E"/>
    <w:rsid w:val="00327501"/>
    <w:rsid w:val="00330F46"/>
    <w:rsid w:val="00331000"/>
    <w:rsid w:val="00333296"/>
    <w:rsid w:val="00333352"/>
    <w:rsid w:val="00333E8F"/>
    <w:rsid w:val="0033494D"/>
    <w:rsid w:val="00337B25"/>
    <w:rsid w:val="0034207C"/>
    <w:rsid w:val="00342D13"/>
    <w:rsid w:val="00342D4E"/>
    <w:rsid w:val="003431CD"/>
    <w:rsid w:val="003438C1"/>
    <w:rsid w:val="0034423B"/>
    <w:rsid w:val="00344511"/>
    <w:rsid w:val="00345356"/>
    <w:rsid w:val="003453B2"/>
    <w:rsid w:val="003479D0"/>
    <w:rsid w:val="003506FA"/>
    <w:rsid w:val="003508EC"/>
    <w:rsid w:val="0035104B"/>
    <w:rsid w:val="00351696"/>
    <w:rsid w:val="0035204E"/>
    <w:rsid w:val="00352999"/>
    <w:rsid w:val="00352EEF"/>
    <w:rsid w:val="00353BF6"/>
    <w:rsid w:val="0035420F"/>
    <w:rsid w:val="0035482D"/>
    <w:rsid w:val="0035694D"/>
    <w:rsid w:val="0036314C"/>
    <w:rsid w:val="00364B7C"/>
    <w:rsid w:val="00365030"/>
    <w:rsid w:val="00366A57"/>
    <w:rsid w:val="003701B7"/>
    <w:rsid w:val="003711E4"/>
    <w:rsid w:val="0037249C"/>
    <w:rsid w:val="003725A4"/>
    <w:rsid w:val="00375E03"/>
    <w:rsid w:val="0037663F"/>
    <w:rsid w:val="003769D7"/>
    <w:rsid w:val="00377423"/>
    <w:rsid w:val="00377D45"/>
    <w:rsid w:val="00380379"/>
    <w:rsid w:val="00381046"/>
    <w:rsid w:val="00381195"/>
    <w:rsid w:val="003838FD"/>
    <w:rsid w:val="00384C94"/>
    <w:rsid w:val="0038509B"/>
    <w:rsid w:val="00386811"/>
    <w:rsid w:val="003872BF"/>
    <w:rsid w:val="00392AA2"/>
    <w:rsid w:val="00392F5D"/>
    <w:rsid w:val="0039361B"/>
    <w:rsid w:val="00393AA4"/>
    <w:rsid w:val="0039604D"/>
    <w:rsid w:val="0039605D"/>
    <w:rsid w:val="00396325"/>
    <w:rsid w:val="00396D72"/>
    <w:rsid w:val="003A0107"/>
    <w:rsid w:val="003A04EA"/>
    <w:rsid w:val="003A0D3B"/>
    <w:rsid w:val="003A1487"/>
    <w:rsid w:val="003A1CFB"/>
    <w:rsid w:val="003A3F6C"/>
    <w:rsid w:val="003A41C9"/>
    <w:rsid w:val="003A4704"/>
    <w:rsid w:val="003A5D2F"/>
    <w:rsid w:val="003B00BE"/>
    <w:rsid w:val="003B0159"/>
    <w:rsid w:val="003B031F"/>
    <w:rsid w:val="003B0D08"/>
    <w:rsid w:val="003B0E41"/>
    <w:rsid w:val="003B21E5"/>
    <w:rsid w:val="003B234D"/>
    <w:rsid w:val="003B2D4E"/>
    <w:rsid w:val="003B3A2B"/>
    <w:rsid w:val="003B3ADA"/>
    <w:rsid w:val="003B405D"/>
    <w:rsid w:val="003B45DF"/>
    <w:rsid w:val="003B4BDF"/>
    <w:rsid w:val="003B50D1"/>
    <w:rsid w:val="003B526D"/>
    <w:rsid w:val="003B5E87"/>
    <w:rsid w:val="003B67ED"/>
    <w:rsid w:val="003B7AED"/>
    <w:rsid w:val="003C0A38"/>
    <w:rsid w:val="003C1644"/>
    <w:rsid w:val="003C16F4"/>
    <w:rsid w:val="003C196B"/>
    <w:rsid w:val="003C1C71"/>
    <w:rsid w:val="003C1E35"/>
    <w:rsid w:val="003C203C"/>
    <w:rsid w:val="003C27F1"/>
    <w:rsid w:val="003C2815"/>
    <w:rsid w:val="003C321A"/>
    <w:rsid w:val="003C48B0"/>
    <w:rsid w:val="003C5D72"/>
    <w:rsid w:val="003C5ECD"/>
    <w:rsid w:val="003D0356"/>
    <w:rsid w:val="003D13C5"/>
    <w:rsid w:val="003D1AD3"/>
    <w:rsid w:val="003D2C6E"/>
    <w:rsid w:val="003D36C6"/>
    <w:rsid w:val="003D3A95"/>
    <w:rsid w:val="003D3FB9"/>
    <w:rsid w:val="003D4DCE"/>
    <w:rsid w:val="003D5369"/>
    <w:rsid w:val="003D5399"/>
    <w:rsid w:val="003D724E"/>
    <w:rsid w:val="003D7318"/>
    <w:rsid w:val="003D7AE3"/>
    <w:rsid w:val="003E18F0"/>
    <w:rsid w:val="003E21A1"/>
    <w:rsid w:val="003E23BC"/>
    <w:rsid w:val="003E37D3"/>
    <w:rsid w:val="003E4372"/>
    <w:rsid w:val="003E72F0"/>
    <w:rsid w:val="003E7A25"/>
    <w:rsid w:val="003F08D1"/>
    <w:rsid w:val="003F0E52"/>
    <w:rsid w:val="003F1E28"/>
    <w:rsid w:val="003F4BC6"/>
    <w:rsid w:val="003F50F4"/>
    <w:rsid w:val="003F5320"/>
    <w:rsid w:val="003F5EDB"/>
    <w:rsid w:val="003F76A1"/>
    <w:rsid w:val="003F7820"/>
    <w:rsid w:val="00400816"/>
    <w:rsid w:val="00401DE4"/>
    <w:rsid w:val="00403583"/>
    <w:rsid w:val="004037D0"/>
    <w:rsid w:val="00403828"/>
    <w:rsid w:val="004040A7"/>
    <w:rsid w:val="004044DD"/>
    <w:rsid w:val="004052A3"/>
    <w:rsid w:val="0040541D"/>
    <w:rsid w:val="0040590D"/>
    <w:rsid w:val="00405980"/>
    <w:rsid w:val="004064DC"/>
    <w:rsid w:val="004065E9"/>
    <w:rsid w:val="004110B8"/>
    <w:rsid w:val="00411B64"/>
    <w:rsid w:val="004124B9"/>
    <w:rsid w:val="0041258D"/>
    <w:rsid w:val="004126C0"/>
    <w:rsid w:val="00412D91"/>
    <w:rsid w:val="00413B94"/>
    <w:rsid w:val="00415763"/>
    <w:rsid w:val="00415CD5"/>
    <w:rsid w:val="0041629D"/>
    <w:rsid w:val="00416C48"/>
    <w:rsid w:val="00416DC0"/>
    <w:rsid w:val="00417C9B"/>
    <w:rsid w:val="00423E7D"/>
    <w:rsid w:val="00424BD7"/>
    <w:rsid w:val="00424BE8"/>
    <w:rsid w:val="004250AD"/>
    <w:rsid w:val="00425A91"/>
    <w:rsid w:val="004266A0"/>
    <w:rsid w:val="00426A78"/>
    <w:rsid w:val="00427F87"/>
    <w:rsid w:val="00430481"/>
    <w:rsid w:val="00430E90"/>
    <w:rsid w:val="004311AD"/>
    <w:rsid w:val="00431FE9"/>
    <w:rsid w:val="00432749"/>
    <w:rsid w:val="00433156"/>
    <w:rsid w:val="0043407A"/>
    <w:rsid w:val="00434798"/>
    <w:rsid w:val="004353BC"/>
    <w:rsid w:val="00435816"/>
    <w:rsid w:val="00435E54"/>
    <w:rsid w:val="00435FC7"/>
    <w:rsid w:val="004400B6"/>
    <w:rsid w:val="0044130D"/>
    <w:rsid w:val="004421CF"/>
    <w:rsid w:val="004434CC"/>
    <w:rsid w:val="00443BBD"/>
    <w:rsid w:val="00445358"/>
    <w:rsid w:val="0044599D"/>
    <w:rsid w:val="004474E1"/>
    <w:rsid w:val="0045017D"/>
    <w:rsid w:val="004511E0"/>
    <w:rsid w:val="00451584"/>
    <w:rsid w:val="00451E96"/>
    <w:rsid w:val="00451EAF"/>
    <w:rsid w:val="004524E4"/>
    <w:rsid w:val="00453B34"/>
    <w:rsid w:val="00454C9E"/>
    <w:rsid w:val="00454EB6"/>
    <w:rsid w:val="00456A03"/>
    <w:rsid w:val="004573FF"/>
    <w:rsid w:val="00460F3A"/>
    <w:rsid w:val="00462FEC"/>
    <w:rsid w:val="004633A7"/>
    <w:rsid w:val="004643C9"/>
    <w:rsid w:val="004651F7"/>
    <w:rsid w:val="00465254"/>
    <w:rsid w:val="004660C0"/>
    <w:rsid w:val="00467A2A"/>
    <w:rsid w:val="004716B7"/>
    <w:rsid w:val="00471844"/>
    <w:rsid w:val="0047217E"/>
    <w:rsid w:val="00472576"/>
    <w:rsid w:val="004735E9"/>
    <w:rsid w:val="00474436"/>
    <w:rsid w:val="004751BE"/>
    <w:rsid w:val="00475694"/>
    <w:rsid w:val="004762BB"/>
    <w:rsid w:val="0047641D"/>
    <w:rsid w:val="004806C9"/>
    <w:rsid w:val="004809CE"/>
    <w:rsid w:val="00480C3D"/>
    <w:rsid w:val="00480E54"/>
    <w:rsid w:val="004817AF"/>
    <w:rsid w:val="00485B23"/>
    <w:rsid w:val="00487C2A"/>
    <w:rsid w:val="004903FE"/>
    <w:rsid w:val="00491003"/>
    <w:rsid w:val="00494D36"/>
    <w:rsid w:val="00495100"/>
    <w:rsid w:val="0049686A"/>
    <w:rsid w:val="00496E0F"/>
    <w:rsid w:val="00497565"/>
    <w:rsid w:val="00497E1F"/>
    <w:rsid w:val="004A14FB"/>
    <w:rsid w:val="004A188F"/>
    <w:rsid w:val="004A18F4"/>
    <w:rsid w:val="004A43F1"/>
    <w:rsid w:val="004A4F33"/>
    <w:rsid w:val="004A5615"/>
    <w:rsid w:val="004A59BC"/>
    <w:rsid w:val="004A662B"/>
    <w:rsid w:val="004A668D"/>
    <w:rsid w:val="004A6B70"/>
    <w:rsid w:val="004A7BD4"/>
    <w:rsid w:val="004B0007"/>
    <w:rsid w:val="004B056D"/>
    <w:rsid w:val="004B244A"/>
    <w:rsid w:val="004B2A47"/>
    <w:rsid w:val="004B4296"/>
    <w:rsid w:val="004B4326"/>
    <w:rsid w:val="004B449B"/>
    <w:rsid w:val="004C0923"/>
    <w:rsid w:val="004C2796"/>
    <w:rsid w:val="004C28A5"/>
    <w:rsid w:val="004C29B5"/>
    <w:rsid w:val="004C3164"/>
    <w:rsid w:val="004C3985"/>
    <w:rsid w:val="004C4F6F"/>
    <w:rsid w:val="004C55AD"/>
    <w:rsid w:val="004C6B1E"/>
    <w:rsid w:val="004C6C6D"/>
    <w:rsid w:val="004D0878"/>
    <w:rsid w:val="004D0A2D"/>
    <w:rsid w:val="004D12EE"/>
    <w:rsid w:val="004D15A8"/>
    <w:rsid w:val="004D2024"/>
    <w:rsid w:val="004D2E55"/>
    <w:rsid w:val="004D3147"/>
    <w:rsid w:val="004D319F"/>
    <w:rsid w:val="004D33D3"/>
    <w:rsid w:val="004D3750"/>
    <w:rsid w:val="004D3942"/>
    <w:rsid w:val="004D3B19"/>
    <w:rsid w:val="004D43EC"/>
    <w:rsid w:val="004D5615"/>
    <w:rsid w:val="004D5E6E"/>
    <w:rsid w:val="004D711A"/>
    <w:rsid w:val="004D75AF"/>
    <w:rsid w:val="004E1B95"/>
    <w:rsid w:val="004E2324"/>
    <w:rsid w:val="004E2B42"/>
    <w:rsid w:val="004E33BF"/>
    <w:rsid w:val="004E423C"/>
    <w:rsid w:val="004E4712"/>
    <w:rsid w:val="004E4ADB"/>
    <w:rsid w:val="004E4C18"/>
    <w:rsid w:val="004E568F"/>
    <w:rsid w:val="004E6E28"/>
    <w:rsid w:val="004E7E97"/>
    <w:rsid w:val="004F03B4"/>
    <w:rsid w:val="004F3239"/>
    <w:rsid w:val="004F39C0"/>
    <w:rsid w:val="004F52C8"/>
    <w:rsid w:val="004F6662"/>
    <w:rsid w:val="004F7A87"/>
    <w:rsid w:val="005005B5"/>
    <w:rsid w:val="00501FEA"/>
    <w:rsid w:val="00502FD8"/>
    <w:rsid w:val="00503634"/>
    <w:rsid w:val="0050510F"/>
    <w:rsid w:val="00505D8E"/>
    <w:rsid w:val="005075F2"/>
    <w:rsid w:val="00507711"/>
    <w:rsid w:val="00507933"/>
    <w:rsid w:val="00507B25"/>
    <w:rsid w:val="0051031F"/>
    <w:rsid w:val="00511CE1"/>
    <w:rsid w:val="0051237E"/>
    <w:rsid w:val="005128BD"/>
    <w:rsid w:val="00513104"/>
    <w:rsid w:val="005144DD"/>
    <w:rsid w:val="00514627"/>
    <w:rsid w:val="00516F29"/>
    <w:rsid w:val="0052090B"/>
    <w:rsid w:val="00520C09"/>
    <w:rsid w:val="00521C7E"/>
    <w:rsid w:val="005225FC"/>
    <w:rsid w:val="005235EE"/>
    <w:rsid w:val="00523B86"/>
    <w:rsid w:val="005241DC"/>
    <w:rsid w:val="005244A7"/>
    <w:rsid w:val="00524ED9"/>
    <w:rsid w:val="00525C71"/>
    <w:rsid w:val="005267F0"/>
    <w:rsid w:val="00526D72"/>
    <w:rsid w:val="005317CD"/>
    <w:rsid w:val="00531C67"/>
    <w:rsid w:val="005322E8"/>
    <w:rsid w:val="0053291D"/>
    <w:rsid w:val="005342FF"/>
    <w:rsid w:val="005350CC"/>
    <w:rsid w:val="00535CBF"/>
    <w:rsid w:val="00535FBE"/>
    <w:rsid w:val="0053601A"/>
    <w:rsid w:val="00536212"/>
    <w:rsid w:val="005407F2"/>
    <w:rsid w:val="00541380"/>
    <w:rsid w:val="0054144A"/>
    <w:rsid w:val="0054317F"/>
    <w:rsid w:val="00543A06"/>
    <w:rsid w:val="00543D81"/>
    <w:rsid w:val="00544350"/>
    <w:rsid w:val="00544755"/>
    <w:rsid w:val="00546DA3"/>
    <w:rsid w:val="00546FFF"/>
    <w:rsid w:val="00547AE4"/>
    <w:rsid w:val="00550269"/>
    <w:rsid w:val="00550693"/>
    <w:rsid w:val="00550F45"/>
    <w:rsid w:val="005515FD"/>
    <w:rsid w:val="005524BA"/>
    <w:rsid w:val="00552A1B"/>
    <w:rsid w:val="00552B63"/>
    <w:rsid w:val="00555C8C"/>
    <w:rsid w:val="005577BD"/>
    <w:rsid w:val="0056024F"/>
    <w:rsid w:val="00561B8A"/>
    <w:rsid w:val="0056240A"/>
    <w:rsid w:val="00562AD5"/>
    <w:rsid w:val="00562FC9"/>
    <w:rsid w:val="0056444F"/>
    <w:rsid w:val="005648AC"/>
    <w:rsid w:val="00565C58"/>
    <w:rsid w:val="00565E2E"/>
    <w:rsid w:val="00567043"/>
    <w:rsid w:val="0056762B"/>
    <w:rsid w:val="00567873"/>
    <w:rsid w:val="00567ADC"/>
    <w:rsid w:val="0057066D"/>
    <w:rsid w:val="0057081F"/>
    <w:rsid w:val="0057338A"/>
    <w:rsid w:val="005733E2"/>
    <w:rsid w:val="005744B5"/>
    <w:rsid w:val="0057455B"/>
    <w:rsid w:val="00575063"/>
    <w:rsid w:val="005764EC"/>
    <w:rsid w:val="005765A7"/>
    <w:rsid w:val="005771E0"/>
    <w:rsid w:val="005779F4"/>
    <w:rsid w:val="005805F7"/>
    <w:rsid w:val="0058133F"/>
    <w:rsid w:val="005817D7"/>
    <w:rsid w:val="0058329E"/>
    <w:rsid w:val="00584D4F"/>
    <w:rsid w:val="00584D93"/>
    <w:rsid w:val="00585653"/>
    <w:rsid w:val="00586177"/>
    <w:rsid w:val="005870A4"/>
    <w:rsid w:val="00587A90"/>
    <w:rsid w:val="0059016C"/>
    <w:rsid w:val="00591CF8"/>
    <w:rsid w:val="00593284"/>
    <w:rsid w:val="0059343F"/>
    <w:rsid w:val="00593F82"/>
    <w:rsid w:val="0059446E"/>
    <w:rsid w:val="005969AE"/>
    <w:rsid w:val="00596D8D"/>
    <w:rsid w:val="00596F75"/>
    <w:rsid w:val="005A126E"/>
    <w:rsid w:val="005A1A94"/>
    <w:rsid w:val="005A2468"/>
    <w:rsid w:val="005A2EC4"/>
    <w:rsid w:val="005A33AF"/>
    <w:rsid w:val="005A3E07"/>
    <w:rsid w:val="005A4E16"/>
    <w:rsid w:val="005A525C"/>
    <w:rsid w:val="005A5FCE"/>
    <w:rsid w:val="005A7FA3"/>
    <w:rsid w:val="005B1A07"/>
    <w:rsid w:val="005B31FB"/>
    <w:rsid w:val="005B5EBF"/>
    <w:rsid w:val="005B6855"/>
    <w:rsid w:val="005B7C1D"/>
    <w:rsid w:val="005B7DC0"/>
    <w:rsid w:val="005C04F7"/>
    <w:rsid w:val="005C175A"/>
    <w:rsid w:val="005C21E0"/>
    <w:rsid w:val="005C25A8"/>
    <w:rsid w:val="005C3B29"/>
    <w:rsid w:val="005C5451"/>
    <w:rsid w:val="005C644A"/>
    <w:rsid w:val="005C6A1B"/>
    <w:rsid w:val="005C7894"/>
    <w:rsid w:val="005C7ED2"/>
    <w:rsid w:val="005D0667"/>
    <w:rsid w:val="005D1921"/>
    <w:rsid w:val="005D21E9"/>
    <w:rsid w:val="005D2763"/>
    <w:rsid w:val="005D3A8B"/>
    <w:rsid w:val="005D4469"/>
    <w:rsid w:val="005D4853"/>
    <w:rsid w:val="005D4CE5"/>
    <w:rsid w:val="005D5029"/>
    <w:rsid w:val="005D510A"/>
    <w:rsid w:val="005D52FE"/>
    <w:rsid w:val="005D557E"/>
    <w:rsid w:val="005D5831"/>
    <w:rsid w:val="005D6012"/>
    <w:rsid w:val="005D6187"/>
    <w:rsid w:val="005D6282"/>
    <w:rsid w:val="005D67F8"/>
    <w:rsid w:val="005D7089"/>
    <w:rsid w:val="005E014D"/>
    <w:rsid w:val="005E1102"/>
    <w:rsid w:val="005E2B20"/>
    <w:rsid w:val="005E311C"/>
    <w:rsid w:val="005E52F6"/>
    <w:rsid w:val="005E5D7D"/>
    <w:rsid w:val="005E623D"/>
    <w:rsid w:val="005E7D4D"/>
    <w:rsid w:val="005F0CE4"/>
    <w:rsid w:val="005F0D3B"/>
    <w:rsid w:val="005F13F6"/>
    <w:rsid w:val="005F161A"/>
    <w:rsid w:val="005F1DE2"/>
    <w:rsid w:val="005F593D"/>
    <w:rsid w:val="005F66BD"/>
    <w:rsid w:val="005F737A"/>
    <w:rsid w:val="006001D7"/>
    <w:rsid w:val="006038C4"/>
    <w:rsid w:val="006048B2"/>
    <w:rsid w:val="00606D70"/>
    <w:rsid w:val="006073BD"/>
    <w:rsid w:val="006078D2"/>
    <w:rsid w:val="00607FD1"/>
    <w:rsid w:val="00611C4B"/>
    <w:rsid w:val="00612E5D"/>
    <w:rsid w:val="00614259"/>
    <w:rsid w:val="00614DAF"/>
    <w:rsid w:val="006157C4"/>
    <w:rsid w:val="00617700"/>
    <w:rsid w:val="00620C97"/>
    <w:rsid w:val="0062215E"/>
    <w:rsid w:val="00622179"/>
    <w:rsid w:val="00622C8E"/>
    <w:rsid w:val="00623933"/>
    <w:rsid w:val="00623B11"/>
    <w:rsid w:val="00624F24"/>
    <w:rsid w:val="00626A36"/>
    <w:rsid w:val="00627A88"/>
    <w:rsid w:val="006300A4"/>
    <w:rsid w:val="00630BB3"/>
    <w:rsid w:val="006310AA"/>
    <w:rsid w:val="00633478"/>
    <w:rsid w:val="00634A63"/>
    <w:rsid w:val="00636A27"/>
    <w:rsid w:val="00637452"/>
    <w:rsid w:val="00637A71"/>
    <w:rsid w:val="00640919"/>
    <w:rsid w:val="0064133D"/>
    <w:rsid w:val="00642DBA"/>
    <w:rsid w:val="006453E5"/>
    <w:rsid w:val="0064546A"/>
    <w:rsid w:val="00645C2F"/>
    <w:rsid w:val="006463BB"/>
    <w:rsid w:val="00647CD9"/>
    <w:rsid w:val="00650050"/>
    <w:rsid w:val="00650773"/>
    <w:rsid w:val="0065367D"/>
    <w:rsid w:val="00653AE2"/>
    <w:rsid w:val="00653B41"/>
    <w:rsid w:val="00655811"/>
    <w:rsid w:val="0065618D"/>
    <w:rsid w:val="006566FC"/>
    <w:rsid w:val="006615D6"/>
    <w:rsid w:val="00661A0A"/>
    <w:rsid w:val="00662DF7"/>
    <w:rsid w:val="00663813"/>
    <w:rsid w:val="00664C01"/>
    <w:rsid w:val="006655DD"/>
    <w:rsid w:val="00665892"/>
    <w:rsid w:val="00665CCB"/>
    <w:rsid w:val="006663D6"/>
    <w:rsid w:val="006665CE"/>
    <w:rsid w:val="00670629"/>
    <w:rsid w:val="006706C5"/>
    <w:rsid w:val="00671B60"/>
    <w:rsid w:val="00672B53"/>
    <w:rsid w:val="00673922"/>
    <w:rsid w:val="00674C75"/>
    <w:rsid w:val="00675678"/>
    <w:rsid w:val="00676805"/>
    <w:rsid w:val="00676C43"/>
    <w:rsid w:val="00676F8E"/>
    <w:rsid w:val="00681FF1"/>
    <w:rsid w:val="00684381"/>
    <w:rsid w:val="00685006"/>
    <w:rsid w:val="00685438"/>
    <w:rsid w:val="00685A73"/>
    <w:rsid w:val="0069046A"/>
    <w:rsid w:val="00692588"/>
    <w:rsid w:val="00692750"/>
    <w:rsid w:val="00693687"/>
    <w:rsid w:val="00694A17"/>
    <w:rsid w:val="006950CF"/>
    <w:rsid w:val="00695280"/>
    <w:rsid w:val="00695BAB"/>
    <w:rsid w:val="006965AD"/>
    <w:rsid w:val="006976B8"/>
    <w:rsid w:val="0069780C"/>
    <w:rsid w:val="006A0C9C"/>
    <w:rsid w:val="006A1B78"/>
    <w:rsid w:val="006A2FBB"/>
    <w:rsid w:val="006A3470"/>
    <w:rsid w:val="006A3666"/>
    <w:rsid w:val="006A72BE"/>
    <w:rsid w:val="006A74CB"/>
    <w:rsid w:val="006A7C71"/>
    <w:rsid w:val="006B03A5"/>
    <w:rsid w:val="006B1B61"/>
    <w:rsid w:val="006B22E0"/>
    <w:rsid w:val="006B5AA1"/>
    <w:rsid w:val="006B69F2"/>
    <w:rsid w:val="006B6BC7"/>
    <w:rsid w:val="006B6D51"/>
    <w:rsid w:val="006B706E"/>
    <w:rsid w:val="006B7E98"/>
    <w:rsid w:val="006C1E23"/>
    <w:rsid w:val="006C2919"/>
    <w:rsid w:val="006C3468"/>
    <w:rsid w:val="006C3A1B"/>
    <w:rsid w:val="006C3B41"/>
    <w:rsid w:val="006C3F81"/>
    <w:rsid w:val="006C43B8"/>
    <w:rsid w:val="006C591C"/>
    <w:rsid w:val="006C6E22"/>
    <w:rsid w:val="006C7FC1"/>
    <w:rsid w:val="006D0266"/>
    <w:rsid w:val="006D03D0"/>
    <w:rsid w:val="006D0F8F"/>
    <w:rsid w:val="006D21EC"/>
    <w:rsid w:val="006D2B79"/>
    <w:rsid w:val="006D409A"/>
    <w:rsid w:val="006D42EF"/>
    <w:rsid w:val="006D5BD0"/>
    <w:rsid w:val="006D6131"/>
    <w:rsid w:val="006D6296"/>
    <w:rsid w:val="006E18BC"/>
    <w:rsid w:val="006E2BE0"/>
    <w:rsid w:val="006E3AE2"/>
    <w:rsid w:val="006E3BAC"/>
    <w:rsid w:val="006E4CBC"/>
    <w:rsid w:val="006E567C"/>
    <w:rsid w:val="006E782E"/>
    <w:rsid w:val="006F0728"/>
    <w:rsid w:val="006F10BE"/>
    <w:rsid w:val="006F2313"/>
    <w:rsid w:val="006F2B81"/>
    <w:rsid w:val="006F37C7"/>
    <w:rsid w:val="006F3838"/>
    <w:rsid w:val="006F415F"/>
    <w:rsid w:val="006F620B"/>
    <w:rsid w:val="006F7968"/>
    <w:rsid w:val="00701766"/>
    <w:rsid w:val="00702F1E"/>
    <w:rsid w:val="00703B44"/>
    <w:rsid w:val="00704ACE"/>
    <w:rsid w:val="00705F02"/>
    <w:rsid w:val="00706000"/>
    <w:rsid w:val="0070656A"/>
    <w:rsid w:val="00706A05"/>
    <w:rsid w:val="00706F48"/>
    <w:rsid w:val="00707E61"/>
    <w:rsid w:val="007104E9"/>
    <w:rsid w:val="00710F3C"/>
    <w:rsid w:val="007118CB"/>
    <w:rsid w:val="00711BFA"/>
    <w:rsid w:val="00713AD4"/>
    <w:rsid w:val="00713B78"/>
    <w:rsid w:val="00713D62"/>
    <w:rsid w:val="007141CB"/>
    <w:rsid w:val="00714598"/>
    <w:rsid w:val="00715537"/>
    <w:rsid w:val="0071568F"/>
    <w:rsid w:val="007161AC"/>
    <w:rsid w:val="00716460"/>
    <w:rsid w:val="007176F2"/>
    <w:rsid w:val="00720699"/>
    <w:rsid w:val="00720FDB"/>
    <w:rsid w:val="007223D8"/>
    <w:rsid w:val="00722793"/>
    <w:rsid w:val="00723415"/>
    <w:rsid w:val="0072444C"/>
    <w:rsid w:val="007250D6"/>
    <w:rsid w:val="00726450"/>
    <w:rsid w:val="007273C7"/>
    <w:rsid w:val="00727830"/>
    <w:rsid w:val="00727AF1"/>
    <w:rsid w:val="00727B1B"/>
    <w:rsid w:val="007312B1"/>
    <w:rsid w:val="00731676"/>
    <w:rsid w:val="00731AF1"/>
    <w:rsid w:val="007321AC"/>
    <w:rsid w:val="0073333B"/>
    <w:rsid w:val="0073434D"/>
    <w:rsid w:val="007345BA"/>
    <w:rsid w:val="00734D7C"/>
    <w:rsid w:val="007355BF"/>
    <w:rsid w:val="00735AE9"/>
    <w:rsid w:val="00735B24"/>
    <w:rsid w:val="00737EC0"/>
    <w:rsid w:val="00740FF9"/>
    <w:rsid w:val="00741558"/>
    <w:rsid w:val="00742060"/>
    <w:rsid w:val="00742AC6"/>
    <w:rsid w:val="00742DD7"/>
    <w:rsid w:val="00743053"/>
    <w:rsid w:val="00744580"/>
    <w:rsid w:val="00744DDC"/>
    <w:rsid w:val="00744F96"/>
    <w:rsid w:val="00746326"/>
    <w:rsid w:val="007479B2"/>
    <w:rsid w:val="0075104F"/>
    <w:rsid w:val="00751F6D"/>
    <w:rsid w:val="00751F90"/>
    <w:rsid w:val="00754822"/>
    <w:rsid w:val="00755501"/>
    <w:rsid w:val="00756279"/>
    <w:rsid w:val="007600A0"/>
    <w:rsid w:val="00760445"/>
    <w:rsid w:val="0076075E"/>
    <w:rsid w:val="007640A8"/>
    <w:rsid w:val="00764628"/>
    <w:rsid w:val="00764E5D"/>
    <w:rsid w:val="007651DE"/>
    <w:rsid w:val="00765570"/>
    <w:rsid w:val="007655BE"/>
    <w:rsid w:val="007656D7"/>
    <w:rsid w:val="007658BE"/>
    <w:rsid w:val="00765975"/>
    <w:rsid w:val="0076627F"/>
    <w:rsid w:val="00766F78"/>
    <w:rsid w:val="007675FC"/>
    <w:rsid w:val="00767655"/>
    <w:rsid w:val="0077024F"/>
    <w:rsid w:val="00770377"/>
    <w:rsid w:val="0077169D"/>
    <w:rsid w:val="00773663"/>
    <w:rsid w:val="007764F4"/>
    <w:rsid w:val="00780163"/>
    <w:rsid w:val="0078030E"/>
    <w:rsid w:val="0078035A"/>
    <w:rsid w:val="00780497"/>
    <w:rsid w:val="00780574"/>
    <w:rsid w:val="00780720"/>
    <w:rsid w:val="007820E5"/>
    <w:rsid w:val="007826FB"/>
    <w:rsid w:val="00782897"/>
    <w:rsid w:val="00782F7B"/>
    <w:rsid w:val="00784038"/>
    <w:rsid w:val="007843EA"/>
    <w:rsid w:val="007850C6"/>
    <w:rsid w:val="00786273"/>
    <w:rsid w:val="00787913"/>
    <w:rsid w:val="00790056"/>
    <w:rsid w:val="00791C74"/>
    <w:rsid w:val="00792864"/>
    <w:rsid w:val="00792BA5"/>
    <w:rsid w:val="00792F94"/>
    <w:rsid w:val="007937A0"/>
    <w:rsid w:val="00794022"/>
    <w:rsid w:val="00794695"/>
    <w:rsid w:val="0079558C"/>
    <w:rsid w:val="00795674"/>
    <w:rsid w:val="007963BC"/>
    <w:rsid w:val="007A035E"/>
    <w:rsid w:val="007A0427"/>
    <w:rsid w:val="007A0777"/>
    <w:rsid w:val="007A1087"/>
    <w:rsid w:val="007A2096"/>
    <w:rsid w:val="007A23C6"/>
    <w:rsid w:val="007A2A1E"/>
    <w:rsid w:val="007A2A9A"/>
    <w:rsid w:val="007A35E2"/>
    <w:rsid w:val="007A487A"/>
    <w:rsid w:val="007B037E"/>
    <w:rsid w:val="007B0ED3"/>
    <w:rsid w:val="007B14A2"/>
    <w:rsid w:val="007B2170"/>
    <w:rsid w:val="007B2977"/>
    <w:rsid w:val="007B3014"/>
    <w:rsid w:val="007B3DDF"/>
    <w:rsid w:val="007B42E2"/>
    <w:rsid w:val="007B5925"/>
    <w:rsid w:val="007B67CB"/>
    <w:rsid w:val="007B737E"/>
    <w:rsid w:val="007B77B1"/>
    <w:rsid w:val="007B7A12"/>
    <w:rsid w:val="007C214D"/>
    <w:rsid w:val="007C335E"/>
    <w:rsid w:val="007C39D6"/>
    <w:rsid w:val="007C6AF1"/>
    <w:rsid w:val="007C6B15"/>
    <w:rsid w:val="007C71DF"/>
    <w:rsid w:val="007D135A"/>
    <w:rsid w:val="007D4822"/>
    <w:rsid w:val="007D4DE7"/>
    <w:rsid w:val="007D6757"/>
    <w:rsid w:val="007D756C"/>
    <w:rsid w:val="007D7A71"/>
    <w:rsid w:val="007D7F51"/>
    <w:rsid w:val="007E04FC"/>
    <w:rsid w:val="007E084C"/>
    <w:rsid w:val="007E108E"/>
    <w:rsid w:val="007E1995"/>
    <w:rsid w:val="007E1B44"/>
    <w:rsid w:val="007E1E11"/>
    <w:rsid w:val="007E232E"/>
    <w:rsid w:val="007E253A"/>
    <w:rsid w:val="007E380B"/>
    <w:rsid w:val="007E3A36"/>
    <w:rsid w:val="007E3ADE"/>
    <w:rsid w:val="007E3FCE"/>
    <w:rsid w:val="007E4211"/>
    <w:rsid w:val="007E4DC9"/>
    <w:rsid w:val="007E5743"/>
    <w:rsid w:val="007E6266"/>
    <w:rsid w:val="007E650D"/>
    <w:rsid w:val="007E6644"/>
    <w:rsid w:val="007E7432"/>
    <w:rsid w:val="007E7886"/>
    <w:rsid w:val="007E78F0"/>
    <w:rsid w:val="007E7E5B"/>
    <w:rsid w:val="007F0218"/>
    <w:rsid w:val="007F0E69"/>
    <w:rsid w:val="007F0FB3"/>
    <w:rsid w:val="007F3D2B"/>
    <w:rsid w:val="007F449D"/>
    <w:rsid w:val="007F72C2"/>
    <w:rsid w:val="00801611"/>
    <w:rsid w:val="00802625"/>
    <w:rsid w:val="008045D1"/>
    <w:rsid w:val="00805286"/>
    <w:rsid w:val="008074CD"/>
    <w:rsid w:val="00810467"/>
    <w:rsid w:val="00811917"/>
    <w:rsid w:val="008131FA"/>
    <w:rsid w:val="00813361"/>
    <w:rsid w:val="00814E24"/>
    <w:rsid w:val="008150A3"/>
    <w:rsid w:val="00815AF4"/>
    <w:rsid w:val="008170B5"/>
    <w:rsid w:val="008202EA"/>
    <w:rsid w:val="0082057B"/>
    <w:rsid w:val="00820E78"/>
    <w:rsid w:val="0082300C"/>
    <w:rsid w:val="008231E7"/>
    <w:rsid w:val="008237A9"/>
    <w:rsid w:val="00823C44"/>
    <w:rsid w:val="00823FE6"/>
    <w:rsid w:val="008247B9"/>
    <w:rsid w:val="0082524A"/>
    <w:rsid w:val="00836FC0"/>
    <w:rsid w:val="00837A3D"/>
    <w:rsid w:val="00837F35"/>
    <w:rsid w:val="008416A7"/>
    <w:rsid w:val="00841B82"/>
    <w:rsid w:val="00841D09"/>
    <w:rsid w:val="00842A7F"/>
    <w:rsid w:val="00842ACA"/>
    <w:rsid w:val="00844A67"/>
    <w:rsid w:val="00844F9B"/>
    <w:rsid w:val="008453DC"/>
    <w:rsid w:val="00845635"/>
    <w:rsid w:val="00845677"/>
    <w:rsid w:val="0084662C"/>
    <w:rsid w:val="00846ECD"/>
    <w:rsid w:val="00847616"/>
    <w:rsid w:val="008477D8"/>
    <w:rsid w:val="00850164"/>
    <w:rsid w:val="00850BEE"/>
    <w:rsid w:val="00850CF7"/>
    <w:rsid w:val="00852370"/>
    <w:rsid w:val="0085302A"/>
    <w:rsid w:val="0085343F"/>
    <w:rsid w:val="00853DE3"/>
    <w:rsid w:val="008547A5"/>
    <w:rsid w:val="008562DC"/>
    <w:rsid w:val="008569CF"/>
    <w:rsid w:val="0085739F"/>
    <w:rsid w:val="00860DA4"/>
    <w:rsid w:val="00861DE4"/>
    <w:rsid w:val="00863057"/>
    <w:rsid w:val="0086462B"/>
    <w:rsid w:val="00865146"/>
    <w:rsid w:val="0086565D"/>
    <w:rsid w:val="0086627E"/>
    <w:rsid w:val="0086679B"/>
    <w:rsid w:val="0086684B"/>
    <w:rsid w:val="00866B3D"/>
    <w:rsid w:val="00870160"/>
    <w:rsid w:val="00871748"/>
    <w:rsid w:val="0087192A"/>
    <w:rsid w:val="00871A2F"/>
    <w:rsid w:val="00872291"/>
    <w:rsid w:val="00873001"/>
    <w:rsid w:val="008737EC"/>
    <w:rsid w:val="00873877"/>
    <w:rsid w:val="00873BDE"/>
    <w:rsid w:val="00874E4F"/>
    <w:rsid w:val="0088000E"/>
    <w:rsid w:val="00881756"/>
    <w:rsid w:val="008859DA"/>
    <w:rsid w:val="00885A0D"/>
    <w:rsid w:val="0088676A"/>
    <w:rsid w:val="008873B9"/>
    <w:rsid w:val="00887E2A"/>
    <w:rsid w:val="00890B96"/>
    <w:rsid w:val="00891540"/>
    <w:rsid w:val="00892662"/>
    <w:rsid w:val="008931C9"/>
    <w:rsid w:val="0089388E"/>
    <w:rsid w:val="00894766"/>
    <w:rsid w:val="00895690"/>
    <w:rsid w:val="00895B55"/>
    <w:rsid w:val="008A0F5C"/>
    <w:rsid w:val="008A10BB"/>
    <w:rsid w:val="008A1582"/>
    <w:rsid w:val="008A1C70"/>
    <w:rsid w:val="008A2FE1"/>
    <w:rsid w:val="008A3935"/>
    <w:rsid w:val="008A3DA6"/>
    <w:rsid w:val="008A5533"/>
    <w:rsid w:val="008A55CB"/>
    <w:rsid w:val="008A5A9E"/>
    <w:rsid w:val="008A65CE"/>
    <w:rsid w:val="008A6612"/>
    <w:rsid w:val="008A687D"/>
    <w:rsid w:val="008A711C"/>
    <w:rsid w:val="008A7160"/>
    <w:rsid w:val="008B0550"/>
    <w:rsid w:val="008B09A3"/>
    <w:rsid w:val="008B0C54"/>
    <w:rsid w:val="008B2001"/>
    <w:rsid w:val="008B2921"/>
    <w:rsid w:val="008B3D93"/>
    <w:rsid w:val="008B4BEF"/>
    <w:rsid w:val="008B5343"/>
    <w:rsid w:val="008B6394"/>
    <w:rsid w:val="008B69AB"/>
    <w:rsid w:val="008B7494"/>
    <w:rsid w:val="008B79DB"/>
    <w:rsid w:val="008B7AD4"/>
    <w:rsid w:val="008B7FA5"/>
    <w:rsid w:val="008C036C"/>
    <w:rsid w:val="008C0C30"/>
    <w:rsid w:val="008C16B0"/>
    <w:rsid w:val="008C2580"/>
    <w:rsid w:val="008C26D5"/>
    <w:rsid w:val="008C31C8"/>
    <w:rsid w:val="008C3482"/>
    <w:rsid w:val="008C51FC"/>
    <w:rsid w:val="008C5C02"/>
    <w:rsid w:val="008C5DE9"/>
    <w:rsid w:val="008C5F0C"/>
    <w:rsid w:val="008C63C5"/>
    <w:rsid w:val="008C7851"/>
    <w:rsid w:val="008C7EFD"/>
    <w:rsid w:val="008D0308"/>
    <w:rsid w:val="008D0423"/>
    <w:rsid w:val="008D0A09"/>
    <w:rsid w:val="008D0CC0"/>
    <w:rsid w:val="008D18A0"/>
    <w:rsid w:val="008D1E03"/>
    <w:rsid w:val="008D2436"/>
    <w:rsid w:val="008D36B0"/>
    <w:rsid w:val="008D5A43"/>
    <w:rsid w:val="008D5F01"/>
    <w:rsid w:val="008E1113"/>
    <w:rsid w:val="008E24EA"/>
    <w:rsid w:val="008E415F"/>
    <w:rsid w:val="008E4CA9"/>
    <w:rsid w:val="008E6090"/>
    <w:rsid w:val="008E7692"/>
    <w:rsid w:val="008F0373"/>
    <w:rsid w:val="008F123A"/>
    <w:rsid w:val="008F13B7"/>
    <w:rsid w:val="008F3C6F"/>
    <w:rsid w:val="008F3F1C"/>
    <w:rsid w:val="008F5DA7"/>
    <w:rsid w:val="008F631F"/>
    <w:rsid w:val="008F6BA2"/>
    <w:rsid w:val="008F6BA6"/>
    <w:rsid w:val="008F73F9"/>
    <w:rsid w:val="00901F45"/>
    <w:rsid w:val="0090277A"/>
    <w:rsid w:val="009028A8"/>
    <w:rsid w:val="009029C2"/>
    <w:rsid w:val="0090398E"/>
    <w:rsid w:val="00904085"/>
    <w:rsid w:val="00904402"/>
    <w:rsid w:val="009056C5"/>
    <w:rsid w:val="009065D4"/>
    <w:rsid w:val="00906D1A"/>
    <w:rsid w:val="0091019D"/>
    <w:rsid w:val="00910420"/>
    <w:rsid w:val="00911232"/>
    <w:rsid w:val="009114F6"/>
    <w:rsid w:val="00914209"/>
    <w:rsid w:val="0091445D"/>
    <w:rsid w:val="00914716"/>
    <w:rsid w:val="009147A3"/>
    <w:rsid w:val="00915C44"/>
    <w:rsid w:val="00915F47"/>
    <w:rsid w:val="00916DC7"/>
    <w:rsid w:val="009200D1"/>
    <w:rsid w:val="00920334"/>
    <w:rsid w:val="00921DA5"/>
    <w:rsid w:val="009220C6"/>
    <w:rsid w:val="009227B2"/>
    <w:rsid w:val="00923686"/>
    <w:rsid w:val="0092395A"/>
    <w:rsid w:val="00923F2A"/>
    <w:rsid w:val="00924367"/>
    <w:rsid w:val="0092514C"/>
    <w:rsid w:val="0092609C"/>
    <w:rsid w:val="00926AE6"/>
    <w:rsid w:val="0092729F"/>
    <w:rsid w:val="00927392"/>
    <w:rsid w:val="00930ACD"/>
    <w:rsid w:val="00930B21"/>
    <w:rsid w:val="00930D7E"/>
    <w:rsid w:val="00931D90"/>
    <w:rsid w:val="00934414"/>
    <w:rsid w:val="009346AF"/>
    <w:rsid w:val="0093597C"/>
    <w:rsid w:val="009413C6"/>
    <w:rsid w:val="0094145A"/>
    <w:rsid w:val="00941847"/>
    <w:rsid w:val="00945001"/>
    <w:rsid w:val="00945F94"/>
    <w:rsid w:val="009460D2"/>
    <w:rsid w:val="00947867"/>
    <w:rsid w:val="009510C4"/>
    <w:rsid w:val="009527CE"/>
    <w:rsid w:val="00952B17"/>
    <w:rsid w:val="00952D3F"/>
    <w:rsid w:val="00952F7C"/>
    <w:rsid w:val="0095340B"/>
    <w:rsid w:val="00953F30"/>
    <w:rsid w:val="00954784"/>
    <w:rsid w:val="0095730B"/>
    <w:rsid w:val="009603ED"/>
    <w:rsid w:val="0096086B"/>
    <w:rsid w:val="009615F7"/>
    <w:rsid w:val="009622BA"/>
    <w:rsid w:val="0096274A"/>
    <w:rsid w:val="00964254"/>
    <w:rsid w:val="00964BBA"/>
    <w:rsid w:val="009650EE"/>
    <w:rsid w:val="00966091"/>
    <w:rsid w:val="00970375"/>
    <w:rsid w:val="009706BF"/>
    <w:rsid w:val="00970CB6"/>
    <w:rsid w:val="009713DD"/>
    <w:rsid w:val="00972937"/>
    <w:rsid w:val="00972A1B"/>
    <w:rsid w:val="00972F56"/>
    <w:rsid w:val="0097492D"/>
    <w:rsid w:val="00975293"/>
    <w:rsid w:val="009773E0"/>
    <w:rsid w:val="009777C0"/>
    <w:rsid w:val="009778B6"/>
    <w:rsid w:val="0098045D"/>
    <w:rsid w:val="00981311"/>
    <w:rsid w:val="009823BA"/>
    <w:rsid w:val="00982A14"/>
    <w:rsid w:val="0098325B"/>
    <w:rsid w:val="00984C26"/>
    <w:rsid w:val="00985067"/>
    <w:rsid w:val="00985799"/>
    <w:rsid w:val="009861B5"/>
    <w:rsid w:val="00990316"/>
    <w:rsid w:val="00994630"/>
    <w:rsid w:val="00994C0A"/>
    <w:rsid w:val="00994D73"/>
    <w:rsid w:val="0099743D"/>
    <w:rsid w:val="00997627"/>
    <w:rsid w:val="00997767"/>
    <w:rsid w:val="00997790"/>
    <w:rsid w:val="00997CED"/>
    <w:rsid w:val="009A019F"/>
    <w:rsid w:val="009A0CAF"/>
    <w:rsid w:val="009A23D5"/>
    <w:rsid w:val="009A317A"/>
    <w:rsid w:val="009A3589"/>
    <w:rsid w:val="009A4A37"/>
    <w:rsid w:val="009A4C0E"/>
    <w:rsid w:val="009A53C4"/>
    <w:rsid w:val="009A568B"/>
    <w:rsid w:val="009A5887"/>
    <w:rsid w:val="009A6C0A"/>
    <w:rsid w:val="009A6DFE"/>
    <w:rsid w:val="009B11C3"/>
    <w:rsid w:val="009B186D"/>
    <w:rsid w:val="009B18BD"/>
    <w:rsid w:val="009B1FFB"/>
    <w:rsid w:val="009B204E"/>
    <w:rsid w:val="009B28D4"/>
    <w:rsid w:val="009B29F9"/>
    <w:rsid w:val="009B3DDF"/>
    <w:rsid w:val="009B4017"/>
    <w:rsid w:val="009B46AD"/>
    <w:rsid w:val="009B5C9E"/>
    <w:rsid w:val="009B693A"/>
    <w:rsid w:val="009C000F"/>
    <w:rsid w:val="009C175F"/>
    <w:rsid w:val="009C235F"/>
    <w:rsid w:val="009C23CF"/>
    <w:rsid w:val="009C2F29"/>
    <w:rsid w:val="009C3232"/>
    <w:rsid w:val="009C445F"/>
    <w:rsid w:val="009C4739"/>
    <w:rsid w:val="009C4BB8"/>
    <w:rsid w:val="009C59AE"/>
    <w:rsid w:val="009C59B9"/>
    <w:rsid w:val="009C75D7"/>
    <w:rsid w:val="009D0586"/>
    <w:rsid w:val="009D1C96"/>
    <w:rsid w:val="009D2893"/>
    <w:rsid w:val="009D29AC"/>
    <w:rsid w:val="009D2E83"/>
    <w:rsid w:val="009D37EB"/>
    <w:rsid w:val="009D4780"/>
    <w:rsid w:val="009D491D"/>
    <w:rsid w:val="009D4AE3"/>
    <w:rsid w:val="009D5ED5"/>
    <w:rsid w:val="009D6AC4"/>
    <w:rsid w:val="009D6B32"/>
    <w:rsid w:val="009D7203"/>
    <w:rsid w:val="009D7692"/>
    <w:rsid w:val="009E0053"/>
    <w:rsid w:val="009E0226"/>
    <w:rsid w:val="009E25F0"/>
    <w:rsid w:val="009E37F3"/>
    <w:rsid w:val="009E3949"/>
    <w:rsid w:val="009E4F67"/>
    <w:rsid w:val="009E5007"/>
    <w:rsid w:val="009E520C"/>
    <w:rsid w:val="009E62BE"/>
    <w:rsid w:val="009E6620"/>
    <w:rsid w:val="009F131E"/>
    <w:rsid w:val="009F1AD0"/>
    <w:rsid w:val="009F1BA3"/>
    <w:rsid w:val="009F1FF8"/>
    <w:rsid w:val="009F2785"/>
    <w:rsid w:val="009F2846"/>
    <w:rsid w:val="009F2E02"/>
    <w:rsid w:val="009F4B02"/>
    <w:rsid w:val="009F61F6"/>
    <w:rsid w:val="009F7EB9"/>
    <w:rsid w:val="00A0009A"/>
    <w:rsid w:val="00A00AC9"/>
    <w:rsid w:val="00A01126"/>
    <w:rsid w:val="00A01386"/>
    <w:rsid w:val="00A01A54"/>
    <w:rsid w:val="00A02975"/>
    <w:rsid w:val="00A02DA2"/>
    <w:rsid w:val="00A03FC6"/>
    <w:rsid w:val="00A042A2"/>
    <w:rsid w:val="00A05738"/>
    <w:rsid w:val="00A058BC"/>
    <w:rsid w:val="00A05B54"/>
    <w:rsid w:val="00A061A9"/>
    <w:rsid w:val="00A07444"/>
    <w:rsid w:val="00A079F6"/>
    <w:rsid w:val="00A1097A"/>
    <w:rsid w:val="00A112D7"/>
    <w:rsid w:val="00A1242F"/>
    <w:rsid w:val="00A13169"/>
    <w:rsid w:val="00A13B1A"/>
    <w:rsid w:val="00A14C32"/>
    <w:rsid w:val="00A15133"/>
    <w:rsid w:val="00A15191"/>
    <w:rsid w:val="00A159F2"/>
    <w:rsid w:val="00A17938"/>
    <w:rsid w:val="00A21039"/>
    <w:rsid w:val="00A21178"/>
    <w:rsid w:val="00A21B8F"/>
    <w:rsid w:val="00A21CAF"/>
    <w:rsid w:val="00A22329"/>
    <w:rsid w:val="00A22B6C"/>
    <w:rsid w:val="00A22D14"/>
    <w:rsid w:val="00A2393C"/>
    <w:rsid w:val="00A243E3"/>
    <w:rsid w:val="00A25BFD"/>
    <w:rsid w:val="00A2775E"/>
    <w:rsid w:val="00A277CE"/>
    <w:rsid w:val="00A30422"/>
    <w:rsid w:val="00A30A91"/>
    <w:rsid w:val="00A31A1F"/>
    <w:rsid w:val="00A320A7"/>
    <w:rsid w:val="00A330AC"/>
    <w:rsid w:val="00A34144"/>
    <w:rsid w:val="00A345A8"/>
    <w:rsid w:val="00A34A66"/>
    <w:rsid w:val="00A36A72"/>
    <w:rsid w:val="00A375C9"/>
    <w:rsid w:val="00A3760C"/>
    <w:rsid w:val="00A40FC1"/>
    <w:rsid w:val="00A41361"/>
    <w:rsid w:val="00A41575"/>
    <w:rsid w:val="00A417F7"/>
    <w:rsid w:val="00A41D50"/>
    <w:rsid w:val="00A4224D"/>
    <w:rsid w:val="00A43832"/>
    <w:rsid w:val="00A441E2"/>
    <w:rsid w:val="00A46156"/>
    <w:rsid w:val="00A46732"/>
    <w:rsid w:val="00A468A7"/>
    <w:rsid w:val="00A46E85"/>
    <w:rsid w:val="00A47482"/>
    <w:rsid w:val="00A47808"/>
    <w:rsid w:val="00A47E71"/>
    <w:rsid w:val="00A51827"/>
    <w:rsid w:val="00A53648"/>
    <w:rsid w:val="00A5549B"/>
    <w:rsid w:val="00A5723B"/>
    <w:rsid w:val="00A60275"/>
    <w:rsid w:val="00A60B1E"/>
    <w:rsid w:val="00A60B28"/>
    <w:rsid w:val="00A61011"/>
    <w:rsid w:val="00A61587"/>
    <w:rsid w:val="00A61855"/>
    <w:rsid w:val="00A62C9E"/>
    <w:rsid w:val="00A62F93"/>
    <w:rsid w:val="00A63A0E"/>
    <w:rsid w:val="00A648EC"/>
    <w:rsid w:val="00A64947"/>
    <w:rsid w:val="00A649EC"/>
    <w:rsid w:val="00A65F7C"/>
    <w:rsid w:val="00A70CE0"/>
    <w:rsid w:val="00A70EFA"/>
    <w:rsid w:val="00A714C1"/>
    <w:rsid w:val="00A74960"/>
    <w:rsid w:val="00A762FA"/>
    <w:rsid w:val="00A77141"/>
    <w:rsid w:val="00A77FE6"/>
    <w:rsid w:val="00A808A5"/>
    <w:rsid w:val="00A81CE7"/>
    <w:rsid w:val="00A82B43"/>
    <w:rsid w:val="00A83618"/>
    <w:rsid w:val="00A854BD"/>
    <w:rsid w:val="00A866D2"/>
    <w:rsid w:val="00A86F62"/>
    <w:rsid w:val="00A90529"/>
    <w:rsid w:val="00A909DB"/>
    <w:rsid w:val="00A919FA"/>
    <w:rsid w:val="00A91DC3"/>
    <w:rsid w:val="00A92DC5"/>
    <w:rsid w:val="00A934B4"/>
    <w:rsid w:val="00A95250"/>
    <w:rsid w:val="00A96B08"/>
    <w:rsid w:val="00AA065B"/>
    <w:rsid w:val="00AA1A3D"/>
    <w:rsid w:val="00AA1E1E"/>
    <w:rsid w:val="00AA2032"/>
    <w:rsid w:val="00AA2613"/>
    <w:rsid w:val="00AA311D"/>
    <w:rsid w:val="00AA3A39"/>
    <w:rsid w:val="00AA43DF"/>
    <w:rsid w:val="00AA531A"/>
    <w:rsid w:val="00AA61F8"/>
    <w:rsid w:val="00AA6377"/>
    <w:rsid w:val="00AA647C"/>
    <w:rsid w:val="00AA7127"/>
    <w:rsid w:val="00AA7474"/>
    <w:rsid w:val="00AA7F7D"/>
    <w:rsid w:val="00AB033C"/>
    <w:rsid w:val="00AB0927"/>
    <w:rsid w:val="00AB0FF1"/>
    <w:rsid w:val="00AB143D"/>
    <w:rsid w:val="00AB244C"/>
    <w:rsid w:val="00AB2A40"/>
    <w:rsid w:val="00AB3E59"/>
    <w:rsid w:val="00AB4296"/>
    <w:rsid w:val="00AB466A"/>
    <w:rsid w:val="00AB46E7"/>
    <w:rsid w:val="00AB4A85"/>
    <w:rsid w:val="00AB5249"/>
    <w:rsid w:val="00AB5B29"/>
    <w:rsid w:val="00AB5B52"/>
    <w:rsid w:val="00AB5C67"/>
    <w:rsid w:val="00AB6B93"/>
    <w:rsid w:val="00AB6BD8"/>
    <w:rsid w:val="00AB6E09"/>
    <w:rsid w:val="00AC101C"/>
    <w:rsid w:val="00AC1335"/>
    <w:rsid w:val="00AC1555"/>
    <w:rsid w:val="00AC2664"/>
    <w:rsid w:val="00AC319F"/>
    <w:rsid w:val="00AC3E98"/>
    <w:rsid w:val="00AC4581"/>
    <w:rsid w:val="00AC59C1"/>
    <w:rsid w:val="00AC5B3A"/>
    <w:rsid w:val="00AC602B"/>
    <w:rsid w:val="00AC6530"/>
    <w:rsid w:val="00AC692E"/>
    <w:rsid w:val="00AC711A"/>
    <w:rsid w:val="00AC7E30"/>
    <w:rsid w:val="00AD135C"/>
    <w:rsid w:val="00AD15DE"/>
    <w:rsid w:val="00AD1D6C"/>
    <w:rsid w:val="00AD211A"/>
    <w:rsid w:val="00AD3A30"/>
    <w:rsid w:val="00AD494A"/>
    <w:rsid w:val="00AD53FC"/>
    <w:rsid w:val="00AD5BCF"/>
    <w:rsid w:val="00AD5E23"/>
    <w:rsid w:val="00AD628C"/>
    <w:rsid w:val="00AD6954"/>
    <w:rsid w:val="00AD7153"/>
    <w:rsid w:val="00AD728F"/>
    <w:rsid w:val="00AD7CFB"/>
    <w:rsid w:val="00AE2CB9"/>
    <w:rsid w:val="00AE2D91"/>
    <w:rsid w:val="00AE3125"/>
    <w:rsid w:val="00AE3355"/>
    <w:rsid w:val="00AE409C"/>
    <w:rsid w:val="00AE4216"/>
    <w:rsid w:val="00AE5446"/>
    <w:rsid w:val="00AE6730"/>
    <w:rsid w:val="00AE77A3"/>
    <w:rsid w:val="00AF10CF"/>
    <w:rsid w:val="00AF1460"/>
    <w:rsid w:val="00AF2374"/>
    <w:rsid w:val="00AF3CDA"/>
    <w:rsid w:val="00B01DCE"/>
    <w:rsid w:val="00B03762"/>
    <w:rsid w:val="00B043EC"/>
    <w:rsid w:val="00B04630"/>
    <w:rsid w:val="00B04BEB"/>
    <w:rsid w:val="00B04DCF"/>
    <w:rsid w:val="00B05785"/>
    <w:rsid w:val="00B059CF"/>
    <w:rsid w:val="00B05E39"/>
    <w:rsid w:val="00B06E2B"/>
    <w:rsid w:val="00B07485"/>
    <w:rsid w:val="00B12A57"/>
    <w:rsid w:val="00B130AF"/>
    <w:rsid w:val="00B1345D"/>
    <w:rsid w:val="00B144EF"/>
    <w:rsid w:val="00B14FB9"/>
    <w:rsid w:val="00B15CAD"/>
    <w:rsid w:val="00B21F34"/>
    <w:rsid w:val="00B22E13"/>
    <w:rsid w:val="00B22F13"/>
    <w:rsid w:val="00B2300F"/>
    <w:rsid w:val="00B236F1"/>
    <w:rsid w:val="00B23E6A"/>
    <w:rsid w:val="00B241E3"/>
    <w:rsid w:val="00B301CA"/>
    <w:rsid w:val="00B3028F"/>
    <w:rsid w:val="00B342A8"/>
    <w:rsid w:val="00B3457A"/>
    <w:rsid w:val="00B37173"/>
    <w:rsid w:val="00B40EA3"/>
    <w:rsid w:val="00B41736"/>
    <w:rsid w:val="00B43342"/>
    <w:rsid w:val="00B43DAA"/>
    <w:rsid w:val="00B4622C"/>
    <w:rsid w:val="00B501BB"/>
    <w:rsid w:val="00B51DE6"/>
    <w:rsid w:val="00B521FA"/>
    <w:rsid w:val="00B527E7"/>
    <w:rsid w:val="00B5323E"/>
    <w:rsid w:val="00B53C1C"/>
    <w:rsid w:val="00B5412B"/>
    <w:rsid w:val="00B54D11"/>
    <w:rsid w:val="00B55B72"/>
    <w:rsid w:val="00B55BF9"/>
    <w:rsid w:val="00B56DD2"/>
    <w:rsid w:val="00B60798"/>
    <w:rsid w:val="00B60C58"/>
    <w:rsid w:val="00B612F4"/>
    <w:rsid w:val="00B62BF5"/>
    <w:rsid w:val="00B62CF3"/>
    <w:rsid w:val="00B62FEA"/>
    <w:rsid w:val="00B6372F"/>
    <w:rsid w:val="00B64EB3"/>
    <w:rsid w:val="00B64FD8"/>
    <w:rsid w:val="00B66843"/>
    <w:rsid w:val="00B66964"/>
    <w:rsid w:val="00B66994"/>
    <w:rsid w:val="00B66D7C"/>
    <w:rsid w:val="00B67264"/>
    <w:rsid w:val="00B67DFF"/>
    <w:rsid w:val="00B67E2F"/>
    <w:rsid w:val="00B7237B"/>
    <w:rsid w:val="00B72BED"/>
    <w:rsid w:val="00B7357D"/>
    <w:rsid w:val="00B73747"/>
    <w:rsid w:val="00B73E7F"/>
    <w:rsid w:val="00B741DE"/>
    <w:rsid w:val="00B74AF0"/>
    <w:rsid w:val="00B75D91"/>
    <w:rsid w:val="00B768D1"/>
    <w:rsid w:val="00B812BA"/>
    <w:rsid w:val="00B81D5F"/>
    <w:rsid w:val="00B838D8"/>
    <w:rsid w:val="00B8632D"/>
    <w:rsid w:val="00B86A56"/>
    <w:rsid w:val="00B90351"/>
    <w:rsid w:val="00B905FF"/>
    <w:rsid w:val="00B926FB"/>
    <w:rsid w:val="00B92FC9"/>
    <w:rsid w:val="00B95F32"/>
    <w:rsid w:val="00B9705E"/>
    <w:rsid w:val="00B97D85"/>
    <w:rsid w:val="00BA0C1B"/>
    <w:rsid w:val="00BA151F"/>
    <w:rsid w:val="00BA23EC"/>
    <w:rsid w:val="00BA2BE3"/>
    <w:rsid w:val="00BA446B"/>
    <w:rsid w:val="00BA67EE"/>
    <w:rsid w:val="00BB22E4"/>
    <w:rsid w:val="00BB52AB"/>
    <w:rsid w:val="00BB6BA7"/>
    <w:rsid w:val="00BC0B31"/>
    <w:rsid w:val="00BC0DB4"/>
    <w:rsid w:val="00BC1472"/>
    <w:rsid w:val="00BC3A1F"/>
    <w:rsid w:val="00BC4374"/>
    <w:rsid w:val="00BC4399"/>
    <w:rsid w:val="00BD1FC5"/>
    <w:rsid w:val="00BD431B"/>
    <w:rsid w:val="00BD4C0A"/>
    <w:rsid w:val="00BD5B46"/>
    <w:rsid w:val="00BD5D10"/>
    <w:rsid w:val="00BD79F3"/>
    <w:rsid w:val="00BE00F7"/>
    <w:rsid w:val="00BE13AE"/>
    <w:rsid w:val="00BE210E"/>
    <w:rsid w:val="00BE2940"/>
    <w:rsid w:val="00BE2B27"/>
    <w:rsid w:val="00BE551B"/>
    <w:rsid w:val="00BE5D2E"/>
    <w:rsid w:val="00BE5E18"/>
    <w:rsid w:val="00BE7E4D"/>
    <w:rsid w:val="00BF275A"/>
    <w:rsid w:val="00BF348A"/>
    <w:rsid w:val="00BF39A5"/>
    <w:rsid w:val="00BF3DBD"/>
    <w:rsid w:val="00BF531E"/>
    <w:rsid w:val="00BF6475"/>
    <w:rsid w:val="00BF6A25"/>
    <w:rsid w:val="00BF6F14"/>
    <w:rsid w:val="00BF7B76"/>
    <w:rsid w:val="00C018B6"/>
    <w:rsid w:val="00C03210"/>
    <w:rsid w:val="00C040D8"/>
    <w:rsid w:val="00C04EE7"/>
    <w:rsid w:val="00C055F9"/>
    <w:rsid w:val="00C05B1B"/>
    <w:rsid w:val="00C05C19"/>
    <w:rsid w:val="00C067DE"/>
    <w:rsid w:val="00C06995"/>
    <w:rsid w:val="00C06BA9"/>
    <w:rsid w:val="00C0776A"/>
    <w:rsid w:val="00C1129A"/>
    <w:rsid w:val="00C11358"/>
    <w:rsid w:val="00C113F9"/>
    <w:rsid w:val="00C11CB6"/>
    <w:rsid w:val="00C127F2"/>
    <w:rsid w:val="00C1616A"/>
    <w:rsid w:val="00C1739C"/>
    <w:rsid w:val="00C20832"/>
    <w:rsid w:val="00C21412"/>
    <w:rsid w:val="00C21E53"/>
    <w:rsid w:val="00C22876"/>
    <w:rsid w:val="00C25480"/>
    <w:rsid w:val="00C27421"/>
    <w:rsid w:val="00C278AB"/>
    <w:rsid w:val="00C27C6B"/>
    <w:rsid w:val="00C3112C"/>
    <w:rsid w:val="00C316F6"/>
    <w:rsid w:val="00C3480A"/>
    <w:rsid w:val="00C34DF7"/>
    <w:rsid w:val="00C36514"/>
    <w:rsid w:val="00C36B2E"/>
    <w:rsid w:val="00C36DAB"/>
    <w:rsid w:val="00C3749F"/>
    <w:rsid w:val="00C37974"/>
    <w:rsid w:val="00C4051F"/>
    <w:rsid w:val="00C41408"/>
    <w:rsid w:val="00C415AB"/>
    <w:rsid w:val="00C41CD4"/>
    <w:rsid w:val="00C4212D"/>
    <w:rsid w:val="00C42CA0"/>
    <w:rsid w:val="00C42F55"/>
    <w:rsid w:val="00C43A11"/>
    <w:rsid w:val="00C44A3A"/>
    <w:rsid w:val="00C462ED"/>
    <w:rsid w:val="00C505B4"/>
    <w:rsid w:val="00C50F81"/>
    <w:rsid w:val="00C51F3E"/>
    <w:rsid w:val="00C525C2"/>
    <w:rsid w:val="00C53D00"/>
    <w:rsid w:val="00C53FD4"/>
    <w:rsid w:val="00C5618A"/>
    <w:rsid w:val="00C56D8A"/>
    <w:rsid w:val="00C57091"/>
    <w:rsid w:val="00C576D1"/>
    <w:rsid w:val="00C579A3"/>
    <w:rsid w:val="00C60065"/>
    <w:rsid w:val="00C60215"/>
    <w:rsid w:val="00C60EDA"/>
    <w:rsid w:val="00C61F79"/>
    <w:rsid w:val="00C62195"/>
    <w:rsid w:val="00C63B29"/>
    <w:rsid w:val="00C63C91"/>
    <w:rsid w:val="00C70223"/>
    <w:rsid w:val="00C7054A"/>
    <w:rsid w:val="00C71776"/>
    <w:rsid w:val="00C72DB7"/>
    <w:rsid w:val="00C72DEE"/>
    <w:rsid w:val="00C73F4E"/>
    <w:rsid w:val="00C74068"/>
    <w:rsid w:val="00C74DBE"/>
    <w:rsid w:val="00C77845"/>
    <w:rsid w:val="00C77B9F"/>
    <w:rsid w:val="00C77C8A"/>
    <w:rsid w:val="00C80480"/>
    <w:rsid w:val="00C81D4E"/>
    <w:rsid w:val="00C8220F"/>
    <w:rsid w:val="00C831BD"/>
    <w:rsid w:val="00C8333B"/>
    <w:rsid w:val="00C83789"/>
    <w:rsid w:val="00C845C6"/>
    <w:rsid w:val="00C847F1"/>
    <w:rsid w:val="00C873EE"/>
    <w:rsid w:val="00C87777"/>
    <w:rsid w:val="00C87C9A"/>
    <w:rsid w:val="00C87D99"/>
    <w:rsid w:val="00C91842"/>
    <w:rsid w:val="00C9521A"/>
    <w:rsid w:val="00C96308"/>
    <w:rsid w:val="00C96ACC"/>
    <w:rsid w:val="00C96C8D"/>
    <w:rsid w:val="00C9708B"/>
    <w:rsid w:val="00CA00D5"/>
    <w:rsid w:val="00CA1884"/>
    <w:rsid w:val="00CA1A79"/>
    <w:rsid w:val="00CA1DD9"/>
    <w:rsid w:val="00CA3E31"/>
    <w:rsid w:val="00CA4A2B"/>
    <w:rsid w:val="00CA4B03"/>
    <w:rsid w:val="00CA4F57"/>
    <w:rsid w:val="00CA686C"/>
    <w:rsid w:val="00CA6BFC"/>
    <w:rsid w:val="00CA6D39"/>
    <w:rsid w:val="00CB14CF"/>
    <w:rsid w:val="00CB1A9D"/>
    <w:rsid w:val="00CB2DAC"/>
    <w:rsid w:val="00CB35EE"/>
    <w:rsid w:val="00CB378D"/>
    <w:rsid w:val="00CB49BC"/>
    <w:rsid w:val="00CB575B"/>
    <w:rsid w:val="00CB670A"/>
    <w:rsid w:val="00CB6C6B"/>
    <w:rsid w:val="00CC011A"/>
    <w:rsid w:val="00CC06FE"/>
    <w:rsid w:val="00CC1EC1"/>
    <w:rsid w:val="00CC288E"/>
    <w:rsid w:val="00CC3898"/>
    <w:rsid w:val="00CC4790"/>
    <w:rsid w:val="00CC488E"/>
    <w:rsid w:val="00CC5A4A"/>
    <w:rsid w:val="00CC6078"/>
    <w:rsid w:val="00CC6C84"/>
    <w:rsid w:val="00CC74C8"/>
    <w:rsid w:val="00CD0A23"/>
    <w:rsid w:val="00CD0D08"/>
    <w:rsid w:val="00CD1F84"/>
    <w:rsid w:val="00CD2CF6"/>
    <w:rsid w:val="00CD4836"/>
    <w:rsid w:val="00CD48D6"/>
    <w:rsid w:val="00CD4EE0"/>
    <w:rsid w:val="00CD554B"/>
    <w:rsid w:val="00CD5B23"/>
    <w:rsid w:val="00CD5F35"/>
    <w:rsid w:val="00CD663A"/>
    <w:rsid w:val="00CD7994"/>
    <w:rsid w:val="00CE08F9"/>
    <w:rsid w:val="00CE1AC4"/>
    <w:rsid w:val="00CE2DA6"/>
    <w:rsid w:val="00CE425C"/>
    <w:rsid w:val="00CE4830"/>
    <w:rsid w:val="00CE52FB"/>
    <w:rsid w:val="00CE6645"/>
    <w:rsid w:val="00CE6B8B"/>
    <w:rsid w:val="00CE7148"/>
    <w:rsid w:val="00CF017D"/>
    <w:rsid w:val="00CF06DE"/>
    <w:rsid w:val="00CF2F43"/>
    <w:rsid w:val="00CF50A6"/>
    <w:rsid w:val="00CF574C"/>
    <w:rsid w:val="00D003D0"/>
    <w:rsid w:val="00D00C2D"/>
    <w:rsid w:val="00D00FF3"/>
    <w:rsid w:val="00D01F92"/>
    <w:rsid w:val="00D0275E"/>
    <w:rsid w:val="00D03029"/>
    <w:rsid w:val="00D04DFF"/>
    <w:rsid w:val="00D052CF"/>
    <w:rsid w:val="00D05AF3"/>
    <w:rsid w:val="00D067B1"/>
    <w:rsid w:val="00D10193"/>
    <w:rsid w:val="00D1188D"/>
    <w:rsid w:val="00D12A9E"/>
    <w:rsid w:val="00D1308D"/>
    <w:rsid w:val="00D1380F"/>
    <w:rsid w:val="00D13BFC"/>
    <w:rsid w:val="00D14A4E"/>
    <w:rsid w:val="00D14C1B"/>
    <w:rsid w:val="00D14C2D"/>
    <w:rsid w:val="00D14DEB"/>
    <w:rsid w:val="00D15DFD"/>
    <w:rsid w:val="00D16587"/>
    <w:rsid w:val="00D16903"/>
    <w:rsid w:val="00D22ACB"/>
    <w:rsid w:val="00D23098"/>
    <w:rsid w:val="00D2399A"/>
    <w:rsid w:val="00D26C8E"/>
    <w:rsid w:val="00D274EB"/>
    <w:rsid w:val="00D3368B"/>
    <w:rsid w:val="00D33BB1"/>
    <w:rsid w:val="00D33E54"/>
    <w:rsid w:val="00D34A1E"/>
    <w:rsid w:val="00D35BFF"/>
    <w:rsid w:val="00D36C36"/>
    <w:rsid w:val="00D402D1"/>
    <w:rsid w:val="00D408BB"/>
    <w:rsid w:val="00D4223D"/>
    <w:rsid w:val="00D42669"/>
    <w:rsid w:val="00D4354A"/>
    <w:rsid w:val="00D4356B"/>
    <w:rsid w:val="00D43C32"/>
    <w:rsid w:val="00D43C86"/>
    <w:rsid w:val="00D447B0"/>
    <w:rsid w:val="00D44937"/>
    <w:rsid w:val="00D451DE"/>
    <w:rsid w:val="00D45546"/>
    <w:rsid w:val="00D45746"/>
    <w:rsid w:val="00D46193"/>
    <w:rsid w:val="00D461A8"/>
    <w:rsid w:val="00D46B5E"/>
    <w:rsid w:val="00D47629"/>
    <w:rsid w:val="00D47F67"/>
    <w:rsid w:val="00D51E0E"/>
    <w:rsid w:val="00D555D0"/>
    <w:rsid w:val="00D55BE0"/>
    <w:rsid w:val="00D5664F"/>
    <w:rsid w:val="00D57572"/>
    <w:rsid w:val="00D57664"/>
    <w:rsid w:val="00D6094A"/>
    <w:rsid w:val="00D60A14"/>
    <w:rsid w:val="00D60BC1"/>
    <w:rsid w:val="00D60CEF"/>
    <w:rsid w:val="00D6162D"/>
    <w:rsid w:val="00D61C05"/>
    <w:rsid w:val="00D6559A"/>
    <w:rsid w:val="00D665F5"/>
    <w:rsid w:val="00D7101C"/>
    <w:rsid w:val="00D712CB"/>
    <w:rsid w:val="00D71335"/>
    <w:rsid w:val="00D716B2"/>
    <w:rsid w:val="00D73DE0"/>
    <w:rsid w:val="00D75724"/>
    <w:rsid w:val="00D75751"/>
    <w:rsid w:val="00D776BD"/>
    <w:rsid w:val="00D77A13"/>
    <w:rsid w:val="00D80A0F"/>
    <w:rsid w:val="00D8429B"/>
    <w:rsid w:val="00D842B3"/>
    <w:rsid w:val="00D849A0"/>
    <w:rsid w:val="00D86685"/>
    <w:rsid w:val="00D868B3"/>
    <w:rsid w:val="00D93395"/>
    <w:rsid w:val="00D937F3"/>
    <w:rsid w:val="00D93D30"/>
    <w:rsid w:val="00D945F4"/>
    <w:rsid w:val="00D94773"/>
    <w:rsid w:val="00D97AEE"/>
    <w:rsid w:val="00DA0EB4"/>
    <w:rsid w:val="00DA15A2"/>
    <w:rsid w:val="00DA206B"/>
    <w:rsid w:val="00DA2CEA"/>
    <w:rsid w:val="00DA2D07"/>
    <w:rsid w:val="00DA2F8C"/>
    <w:rsid w:val="00DA56EC"/>
    <w:rsid w:val="00DA57B6"/>
    <w:rsid w:val="00DA5F48"/>
    <w:rsid w:val="00DB0B0B"/>
    <w:rsid w:val="00DB42BF"/>
    <w:rsid w:val="00DB5B40"/>
    <w:rsid w:val="00DB5D2C"/>
    <w:rsid w:val="00DB5E7C"/>
    <w:rsid w:val="00DB61F7"/>
    <w:rsid w:val="00DB6657"/>
    <w:rsid w:val="00DB682A"/>
    <w:rsid w:val="00DB7E60"/>
    <w:rsid w:val="00DC008B"/>
    <w:rsid w:val="00DC02B8"/>
    <w:rsid w:val="00DC2235"/>
    <w:rsid w:val="00DC2F7F"/>
    <w:rsid w:val="00DC3E88"/>
    <w:rsid w:val="00DC4B9B"/>
    <w:rsid w:val="00DC5330"/>
    <w:rsid w:val="00DC66C5"/>
    <w:rsid w:val="00DC68B5"/>
    <w:rsid w:val="00DC6A9D"/>
    <w:rsid w:val="00DC717D"/>
    <w:rsid w:val="00DC7D5A"/>
    <w:rsid w:val="00DD1887"/>
    <w:rsid w:val="00DD4546"/>
    <w:rsid w:val="00DD5157"/>
    <w:rsid w:val="00DD6949"/>
    <w:rsid w:val="00DD6E72"/>
    <w:rsid w:val="00DE027C"/>
    <w:rsid w:val="00DE0871"/>
    <w:rsid w:val="00DE199E"/>
    <w:rsid w:val="00DE1F80"/>
    <w:rsid w:val="00DE21EA"/>
    <w:rsid w:val="00DE473C"/>
    <w:rsid w:val="00DE4B7A"/>
    <w:rsid w:val="00DE7987"/>
    <w:rsid w:val="00DE7E37"/>
    <w:rsid w:val="00DF03AD"/>
    <w:rsid w:val="00DF2582"/>
    <w:rsid w:val="00DF3024"/>
    <w:rsid w:val="00DF33CA"/>
    <w:rsid w:val="00DF3514"/>
    <w:rsid w:val="00DF3C3B"/>
    <w:rsid w:val="00DF4070"/>
    <w:rsid w:val="00DF5169"/>
    <w:rsid w:val="00DF767A"/>
    <w:rsid w:val="00DF7DB7"/>
    <w:rsid w:val="00E0014E"/>
    <w:rsid w:val="00E00857"/>
    <w:rsid w:val="00E00CF4"/>
    <w:rsid w:val="00E01355"/>
    <w:rsid w:val="00E02168"/>
    <w:rsid w:val="00E03C92"/>
    <w:rsid w:val="00E03F6D"/>
    <w:rsid w:val="00E058DE"/>
    <w:rsid w:val="00E06CDA"/>
    <w:rsid w:val="00E10CFC"/>
    <w:rsid w:val="00E127D6"/>
    <w:rsid w:val="00E12D2B"/>
    <w:rsid w:val="00E1334B"/>
    <w:rsid w:val="00E143F8"/>
    <w:rsid w:val="00E14C08"/>
    <w:rsid w:val="00E15618"/>
    <w:rsid w:val="00E1597B"/>
    <w:rsid w:val="00E164A4"/>
    <w:rsid w:val="00E1654C"/>
    <w:rsid w:val="00E16AB0"/>
    <w:rsid w:val="00E16FEC"/>
    <w:rsid w:val="00E21D8D"/>
    <w:rsid w:val="00E22E3C"/>
    <w:rsid w:val="00E23ED1"/>
    <w:rsid w:val="00E241C0"/>
    <w:rsid w:val="00E25020"/>
    <w:rsid w:val="00E265E9"/>
    <w:rsid w:val="00E26FA8"/>
    <w:rsid w:val="00E27A13"/>
    <w:rsid w:val="00E30BEC"/>
    <w:rsid w:val="00E3198F"/>
    <w:rsid w:val="00E31D89"/>
    <w:rsid w:val="00E31F39"/>
    <w:rsid w:val="00E321E5"/>
    <w:rsid w:val="00E32328"/>
    <w:rsid w:val="00E32B26"/>
    <w:rsid w:val="00E32FA5"/>
    <w:rsid w:val="00E33F60"/>
    <w:rsid w:val="00E34551"/>
    <w:rsid w:val="00E34A3B"/>
    <w:rsid w:val="00E35468"/>
    <w:rsid w:val="00E36095"/>
    <w:rsid w:val="00E36AEA"/>
    <w:rsid w:val="00E373E5"/>
    <w:rsid w:val="00E43CA3"/>
    <w:rsid w:val="00E456C6"/>
    <w:rsid w:val="00E46784"/>
    <w:rsid w:val="00E4798D"/>
    <w:rsid w:val="00E47E7E"/>
    <w:rsid w:val="00E50037"/>
    <w:rsid w:val="00E51F81"/>
    <w:rsid w:val="00E52D96"/>
    <w:rsid w:val="00E54219"/>
    <w:rsid w:val="00E54908"/>
    <w:rsid w:val="00E55CBA"/>
    <w:rsid w:val="00E55D48"/>
    <w:rsid w:val="00E57052"/>
    <w:rsid w:val="00E57B0C"/>
    <w:rsid w:val="00E604E7"/>
    <w:rsid w:val="00E60590"/>
    <w:rsid w:val="00E623DA"/>
    <w:rsid w:val="00E6282E"/>
    <w:rsid w:val="00E634FA"/>
    <w:rsid w:val="00E63805"/>
    <w:rsid w:val="00E64760"/>
    <w:rsid w:val="00E65742"/>
    <w:rsid w:val="00E66053"/>
    <w:rsid w:val="00E6618D"/>
    <w:rsid w:val="00E6620B"/>
    <w:rsid w:val="00E66A8F"/>
    <w:rsid w:val="00E66AFA"/>
    <w:rsid w:val="00E71222"/>
    <w:rsid w:val="00E71255"/>
    <w:rsid w:val="00E7133F"/>
    <w:rsid w:val="00E71409"/>
    <w:rsid w:val="00E71FA2"/>
    <w:rsid w:val="00E72452"/>
    <w:rsid w:val="00E729E2"/>
    <w:rsid w:val="00E73021"/>
    <w:rsid w:val="00E74FE7"/>
    <w:rsid w:val="00E7685F"/>
    <w:rsid w:val="00E77B64"/>
    <w:rsid w:val="00E77E68"/>
    <w:rsid w:val="00E80595"/>
    <w:rsid w:val="00E8067A"/>
    <w:rsid w:val="00E80693"/>
    <w:rsid w:val="00E81121"/>
    <w:rsid w:val="00E826C7"/>
    <w:rsid w:val="00E84434"/>
    <w:rsid w:val="00E848B4"/>
    <w:rsid w:val="00E859A8"/>
    <w:rsid w:val="00E909B8"/>
    <w:rsid w:val="00E910E7"/>
    <w:rsid w:val="00E93517"/>
    <w:rsid w:val="00E93B02"/>
    <w:rsid w:val="00E93C46"/>
    <w:rsid w:val="00E93F32"/>
    <w:rsid w:val="00E94DE5"/>
    <w:rsid w:val="00E9516F"/>
    <w:rsid w:val="00E96AAF"/>
    <w:rsid w:val="00E96D81"/>
    <w:rsid w:val="00EA0B73"/>
    <w:rsid w:val="00EA1136"/>
    <w:rsid w:val="00EA15AE"/>
    <w:rsid w:val="00EA16D8"/>
    <w:rsid w:val="00EA1838"/>
    <w:rsid w:val="00EA1A55"/>
    <w:rsid w:val="00EA38E1"/>
    <w:rsid w:val="00EA4CA6"/>
    <w:rsid w:val="00EA63F8"/>
    <w:rsid w:val="00EA6BA2"/>
    <w:rsid w:val="00EA7B28"/>
    <w:rsid w:val="00EB0849"/>
    <w:rsid w:val="00EB16BA"/>
    <w:rsid w:val="00EB309A"/>
    <w:rsid w:val="00EB30B8"/>
    <w:rsid w:val="00EB3299"/>
    <w:rsid w:val="00EB3CEE"/>
    <w:rsid w:val="00EB556A"/>
    <w:rsid w:val="00EB5BAD"/>
    <w:rsid w:val="00EB6521"/>
    <w:rsid w:val="00EB7D68"/>
    <w:rsid w:val="00EC0166"/>
    <w:rsid w:val="00EC05FC"/>
    <w:rsid w:val="00EC07C1"/>
    <w:rsid w:val="00EC128B"/>
    <w:rsid w:val="00EC3796"/>
    <w:rsid w:val="00EC3E2D"/>
    <w:rsid w:val="00EC79BC"/>
    <w:rsid w:val="00ED2C0C"/>
    <w:rsid w:val="00ED3DBC"/>
    <w:rsid w:val="00ED3DCD"/>
    <w:rsid w:val="00ED472E"/>
    <w:rsid w:val="00ED4833"/>
    <w:rsid w:val="00ED5DB7"/>
    <w:rsid w:val="00ED6EE0"/>
    <w:rsid w:val="00ED73B1"/>
    <w:rsid w:val="00ED764C"/>
    <w:rsid w:val="00ED7F1D"/>
    <w:rsid w:val="00EE24F0"/>
    <w:rsid w:val="00EE30DE"/>
    <w:rsid w:val="00EE3A44"/>
    <w:rsid w:val="00EE3D05"/>
    <w:rsid w:val="00EE4003"/>
    <w:rsid w:val="00EE4195"/>
    <w:rsid w:val="00EE49F4"/>
    <w:rsid w:val="00EE51CB"/>
    <w:rsid w:val="00EE664D"/>
    <w:rsid w:val="00EE6954"/>
    <w:rsid w:val="00EE6EE0"/>
    <w:rsid w:val="00EF0AAF"/>
    <w:rsid w:val="00EF0EFB"/>
    <w:rsid w:val="00EF2A80"/>
    <w:rsid w:val="00EF3CDA"/>
    <w:rsid w:val="00EF40EA"/>
    <w:rsid w:val="00EF7385"/>
    <w:rsid w:val="00EF79F6"/>
    <w:rsid w:val="00F007FF"/>
    <w:rsid w:val="00F01E5A"/>
    <w:rsid w:val="00F0308D"/>
    <w:rsid w:val="00F034DF"/>
    <w:rsid w:val="00F03F22"/>
    <w:rsid w:val="00F041FD"/>
    <w:rsid w:val="00F06FB0"/>
    <w:rsid w:val="00F0712A"/>
    <w:rsid w:val="00F07437"/>
    <w:rsid w:val="00F107D3"/>
    <w:rsid w:val="00F11392"/>
    <w:rsid w:val="00F12390"/>
    <w:rsid w:val="00F12648"/>
    <w:rsid w:val="00F12765"/>
    <w:rsid w:val="00F12917"/>
    <w:rsid w:val="00F12DE8"/>
    <w:rsid w:val="00F13A00"/>
    <w:rsid w:val="00F142A3"/>
    <w:rsid w:val="00F16CE3"/>
    <w:rsid w:val="00F177FC"/>
    <w:rsid w:val="00F20631"/>
    <w:rsid w:val="00F20EDB"/>
    <w:rsid w:val="00F21071"/>
    <w:rsid w:val="00F211C9"/>
    <w:rsid w:val="00F22B0E"/>
    <w:rsid w:val="00F22B67"/>
    <w:rsid w:val="00F27387"/>
    <w:rsid w:val="00F27BE0"/>
    <w:rsid w:val="00F327F3"/>
    <w:rsid w:val="00F33EC1"/>
    <w:rsid w:val="00F34CA0"/>
    <w:rsid w:val="00F3584B"/>
    <w:rsid w:val="00F360E0"/>
    <w:rsid w:val="00F367A8"/>
    <w:rsid w:val="00F37D04"/>
    <w:rsid w:val="00F37ECD"/>
    <w:rsid w:val="00F40832"/>
    <w:rsid w:val="00F417A4"/>
    <w:rsid w:val="00F4299E"/>
    <w:rsid w:val="00F432C3"/>
    <w:rsid w:val="00F45C01"/>
    <w:rsid w:val="00F46CD8"/>
    <w:rsid w:val="00F47842"/>
    <w:rsid w:val="00F5014D"/>
    <w:rsid w:val="00F51985"/>
    <w:rsid w:val="00F52A93"/>
    <w:rsid w:val="00F52F63"/>
    <w:rsid w:val="00F531F2"/>
    <w:rsid w:val="00F543E3"/>
    <w:rsid w:val="00F546D1"/>
    <w:rsid w:val="00F55004"/>
    <w:rsid w:val="00F55992"/>
    <w:rsid w:val="00F560EB"/>
    <w:rsid w:val="00F562C1"/>
    <w:rsid w:val="00F56836"/>
    <w:rsid w:val="00F57463"/>
    <w:rsid w:val="00F60357"/>
    <w:rsid w:val="00F639AE"/>
    <w:rsid w:val="00F63A80"/>
    <w:rsid w:val="00F64BED"/>
    <w:rsid w:val="00F64D86"/>
    <w:rsid w:val="00F6505B"/>
    <w:rsid w:val="00F66C10"/>
    <w:rsid w:val="00F672EB"/>
    <w:rsid w:val="00F67641"/>
    <w:rsid w:val="00F67742"/>
    <w:rsid w:val="00F679CB"/>
    <w:rsid w:val="00F700E8"/>
    <w:rsid w:val="00F71688"/>
    <w:rsid w:val="00F71D16"/>
    <w:rsid w:val="00F724E9"/>
    <w:rsid w:val="00F72940"/>
    <w:rsid w:val="00F7463A"/>
    <w:rsid w:val="00F75F64"/>
    <w:rsid w:val="00F80CA2"/>
    <w:rsid w:val="00F81291"/>
    <w:rsid w:val="00F81D5F"/>
    <w:rsid w:val="00F81E63"/>
    <w:rsid w:val="00F829A7"/>
    <w:rsid w:val="00F844AF"/>
    <w:rsid w:val="00F84B51"/>
    <w:rsid w:val="00F86263"/>
    <w:rsid w:val="00F86DB9"/>
    <w:rsid w:val="00F87945"/>
    <w:rsid w:val="00F900F6"/>
    <w:rsid w:val="00F903EA"/>
    <w:rsid w:val="00F91594"/>
    <w:rsid w:val="00F926A6"/>
    <w:rsid w:val="00F9319B"/>
    <w:rsid w:val="00F950E5"/>
    <w:rsid w:val="00F97BA5"/>
    <w:rsid w:val="00F97CF1"/>
    <w:rsid w:val="00FA18E8"/>
    <w:rsid w:val="00FA1F33"/>
    <w:rsid w:val="00FA240B"/>
    <w:rsid w:val="00FA448A"/>
    <w:rsid w:val="00FA4C08"/>
    <w:rsid w:val="00FA4E43"/>
    <w:rsid w:val="00FA5174"/>
    <w:rsid w:val="00FA5268"/>
    <w:rsid w:val="00FA6034"/>
    <w:rsid w:val="00FA63AF"/>
    <w:rsid w:val="00FA6426"/>
    <w:rsid w:val="00FA64BD"/>
    <w:rsid w:val="00FA7583"/>
    <w:rsid w:val="00FB1703"/>
    <w:rsid w:val="00FB2EF1"/>
    <w:rsid w:val="00FB44B3"/>
    <w:rsid w:val="00FB5103"/>
    <w:rsid w:val="00FB5697"/>
    <w:rsid w:val="00FB5B62"/>
    <w:rsid w:val="00FB6352"/>
    <w:rsid w:val="00FB64B1"/>
    <w:rsid w:val="00FB76CC"/>
    <w:rsid w:val="00FB7752"/>
    <w:rsid w:val="00FC0056"/>
    <w:rsid w:val="00FC0131"/>
    <w:rsid w:val="00FC01AC"/>
    <w:rsid w:val="00FC0583"/>
    <w:rsid w:val="00FC27DA"/>
    <w:rsid w:val="00FC3248"/>
    <w:rsid w:val="00FC34F1"/>
    <w:rsid w:val="00FC35DD"/>
    <w:rsid w:val="00FC41BF"/>
    <w:rsid w:val="00FC4DEF"/>
    <w:rsid w:val="00FC5C67"/>
    <w:rsid w:val="00FC5FC8"/>
    <w:rsid w:val="00FD10AE"/>
    <w:rsid w:val="00FD2132"/>
    <w:rsid w:val="00FD3367"/>
    <w:rsid w:val="00FD3873"/>
    <w:rsid w:val="00FD42D3"/>
    <w:rsid w:val="00FD5185"/>
    <w:rsid w:val="00FD5609"/>
    <w:rsid w:val="00FD6CFA"/>
    <w:rsid w:val="00FD79DB"/>
    <w:rsid w:val="00FD79E7"/>
    <w:rsid w:val="00FE0458"/>
    <w:rsid w:val="00FE0631"/>
    <w:rsid w:val="00FE091C"/>
    <w:rsid w:val="00FE0B26"/>
    <w:rsid w:val="00FE1CC7"/>
    <w:rsid w:val="00FE3405"/>
    <w:rsid w:val="00FE55C9"/>
    <w:rsid w:val="00FE5A8F"/>
    <w:rsid w:val="00FE669A"/>
    <w:rsid w:val="00FE7F58"/>
    <w:rsid w:val="00FF131B"/>
    <w:rsid w:val="00FF17AE"/>
    <w:rsid w:val="00FF25A0"/>
    <w:rsid w:val="00FF3833"/>
    <w:rsid w:val="00FF3E4D"/>
    <w:rsid w:val="00FF46D9"/>
    <w:rsid w:val="00FF6259"/>
    <w:rsid w:val="00FF71DF"/>
    <w:rsid w:val="00FF7E1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7D32BE6"/>
  <w15:docId w15:val="{B7B041E5-08F5-4B38-AF7C-065DDAA0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DBA"/>
    <w:pPr>
      <w:spacing w:before="120" w:after="200" w:line="360" w:lineRule="auto"/>
      <w:jc w:val="both"/>
    </w:pPr>
    <w:rPr>
      <w:rFonts w:ascii="Arial" w:hAnsi="Arial"/>
      <w:lang w:val="es-ES_tradnl" w:eastAsia="en-US"/>
    </w:rPr>
  </w:style>
  <w:style w:type="paragraph" w:styleId="Ttulo1">
    <w:name w:val="heading 1"/>
    <w:basedOn w:val="Normal"/>
    <w:next w:val="Normal"/>
    <w:link w:val="Ttulo1Car"/>
    <w:uiPriority w:val="9"/>
    <w:qFormat/>
    <w:rsid w:val="00160936"/>
    <w:pPr>
      <w:keepNext/>
      <w:keepLines/>
      <w:numPr>
        <w:numId w:val="1"/>
      </w:numPr>
      <w:spacing w:before="480" w:after="480"/>
      <w:outlineLvl w:val="0"/>
    </w:pPr>
    <w:rPr>
      <w:rFonts w:eastAsia="MS ????"/>
      <w:b/>
      <w:bCs/>
      <w:caps/>
      <w:szCs w:val="28"/>
    </w:rPr>
  </w:style>
  <w:style w:type="paragraph" w:styleId="Ttulo2">
    <w:name w:val="heading 2"/>
    <w:basedOn w:val="Normal"/>
    <w:next w:val="Normal"/>
    <w:link w:val="Ttulo2Car"/>
    <w:uiPriority w:val="9"/>
    <w:qFormat/>
    <w:rsid w:val="007F0218"/>
    <w:pPr>
      <w:keepNext/>
      <w:keepLines/>
      <w:numPr>
        <w:ilvl w:val="1"/>
        <w:numId w:val="1"/>
      </w:numPr>
      <w:spacing w:before="240" w:after="240"/>
      <w:outlineLvl w:val="1"/>
    </w:pPr>
    <w:rPr>
      <w:rFonts w:eastAsia="MS ????"/>
      <w:b/>
      <w:bCs/>
      <w:szCs w:val="26"/>
    </w:rPr>
  </w:style>
  <w:style w:type="paragraph" w:styleId="Ttulo3">
    <w:name w:val="heading 3"/>
    <w:basedOn w:val="Normal"/>
    <w:next w:val="Normal"/>
    <w:link w:val="Ttulo3Car"/>
    <w:uiPriority w:val="9"/>
    <w:qFormat/>
    <w:rsid w:val="00914209"/>
    <w:pPr>
      <w:keepNext/>
      <w:keepLines/>
      <w:numPr>
        <w:ilvl w:val="2"/>
        <w:numId w:val="1"/>
      </w:numPr>
      <w:spacing w:before="200" w:after="0"/>
      <w:outlineLvl w:val="2"/>
    </w:pPr>
    <w:rPr>
      <w:rFonts w:eastAsia="MS ????"/>
      <w:b/>
      <w:bCs/>
    </w:rPr>
  </w:style>
  <w:style w:type="paragraph" w:styleId="Ttulo4">
    <w:name w:val="heading 4"/>
    <w:basedOn w:val="Normal"/>
    <w:next w:val="Normal"/>
    <w:link w:val="Ttulo4Car"/>
    <w:uiPriority w:val="9"/>
    <w:qFormat/>
    <w:rsid w:val="006E567C"/>
    <w:pPr>
      <w:keepNext/>
      <w:numPr>
        <w:ilvl w:val="3"/>
        <w:numId w:val="1"/>
      </w:numPr>
      <w:autoSpaceDE w:val="0"/>
      <w:autoSpaceDN w:val="0"/>
      <w:adjustRightInd w:val="0"/>
      <w:spacing w:after="0" w:line="240" w:lineRule="auto"/>
      <w:outlineLvl w:val="3"/>
    </w:pPr>
    <w:rPr>
      <w:rFonts w:eastAsia="Times New Roman"/>
      <w:b/>
      <w:sz w:val="20"/>
      <w:szCs w:val="20"/>
      <w:lang w:val="es-MX" w:eastAsia="es-ES"/>
    </w:rPr>
  </w:style>
  <w:style w:type="paragraph" w:styleId="Ttulo5">
    <w:name w:val="heading 5"/>
    <w:basedOn w:val="Normal"/>
    <w:next w:val="Normal"/>
    <w:link w:val="Ttulo5Car"/>
    <w:unhideWhenUsed/>
    <w:qFormat/>
    <w:locked/>
    <w:rsid w:val="007355BF"/>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semiHidden/>
    <w:unhideWhenUsed/>
    <w:qFormat/>
    <w:locked/>
    <w:rsid w:val="007355BF"/>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semiHidden/>
    <w:unhideWhenUsed/>
    <w:qFormat/>
    <w:locked/>
    <w:rsid w:val="007355BF"/>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semiHidden/>
    <w:unhideWhenUsed/>
    <w:qFormat/>
    <w:locked/>
    <w:rsid w:val="007355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locked/>
    <w:rsid w:val="007355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160936"/>
    <w:rPr>
      <w:rFonts w:ascii="Arial" w:eastAsia="MS ????" w:hAnsi="Arial"/>
      <w:b/>
      <w:bCs/>
      <w:caps/>
      <w:szCs w:val="28"/>
      <w:lang w:val="es-ES_tradnl" w:eastAsia="en-US"/>
    </w:rPr>
  </w:style>
  <w:style w:type="character" w:customStyle="1" w:styleId="Ttulo2Car">
    <w:name w:val="Título 2 Car"/>
    <w:basedOn w:val="Fuentedeprrafopredeter"/>
    <w:link w:val="Ttulo2"/>
    <w:uiPriority w:val="9"/>
    <w:locked/>
    <w:rsid w:val="007F0218"/>
    <w:rPr>
      <w:rFonts w:ascii="Arial" w:eastAsia="MS ????" w:hAnsi="Arial"/>
      <w:b/>
      <w:bCs/>
      <w:szCs w:val="26"/>
      <w:lang w:val="es-ES_tradnl" w:eastAsia="en-US"/>
    </w:rPr>
  </w:style>
  <w:style w:type="character" w:customStyle="1" w:styleId="Ttulo3Car">
    <w:name w:val="Título 3 Car"/>
    <w:basedOn w:val="Fuentedeprrafopredeter"/>
    <w:link w:val="Ttulo3"/>
    <w:uiPriority w:val="9"/>
    <w:locked/>
    <w:rsid w:val="00914209"/>
    <w:rPr>
      <w:rFonts w:ascii="Arial" w:eastAsia="MS ????" w:hAnsi="Arial"/>
      <w:b/>
      <w:bCs/>
      <w:lang w:val="es-ES_tradnl" w:eastAsia="en-US"/>
    </w:rPr>
  </w:style>
  <w:style w:type="character" w:customStyle="1" w:styleId="Ttulo4Car">
    <w:name w:val="Título 4 Car"/>
    <w:basedOn w:val="Fuentedeprrafopredeter"/>
    <w:link w:val="Ttulo4"/>
    <w:uiPriority w:val="9"/>
    <w:locked/>
    <w:rsid w:val="006E567C"/>
    <w:rPr>
      <w:rFonts w:ascii="Arial" w:eastAsia="Times New Roman" w:hAnsi="Arial"/>
      <w:b/>
      <w:sz w:val="20"/>
      <w:szCs w:val="20"/>
      <w:lang w:val="es-MX"/>
    </w:rPr>
  </w:style>
  <w:style w:type="character" w:customStyle="1" w:styleId="Ttulo5Car">
    <w:name w:val="Título 5 Car"/>
    <w:basedOn w:val="Fuentedeprrafopredeter"/>
    <w:link w:val="Ttulo5"/>
    <w:rsid w:val="007355BF"/>
    <w:rPr>
      <w:rFonts w:asciiTheme="majorHAnsi" w:eastAsiaTheme="majorEastAsia" w:hAnsiTheme="majorHAnsi" w:cstheme="majorBidi"/>
      <w:color w:val="365F91" w:themeColor="accent1" w:themeShade="BF"/>
      <w:lang w:val="es-ES_tradnl" w:eastAsia="en-US"/>
    </w:rPr>
  </w:style>
  <w:style w:type="character" w:customStyle="1" w:styleId="Ttulo6Car">
    <w:name w:val="Título 6 Car"/>
    <w:basedOn w:val="Fuentedeprrafopredeter"/>
    <w:link w:val="Ttulo6"/>
    <w:semiHidden/>
    <w:rsid w:val="007355BF"/>
    <w:rPr>
      <w:rFonts w:asciiTheme="majorHAnsi" w:eastAsiaTheme="majorEastAsia" w:hAnsiTheme="majorHAnsi" w:cstheme="majorBidi"/>
      <w:color w:val="243F60" w:themeColor="accent1" w:themeShade="7F"/>
      <w:lang w:val="es-ES_tradnl" w:eastAsia="en-US"/>
    </w:rPr>
  </w:style>
  <w:style w:type="character" w:customStyle="1" w:styleId="Ttulo7Car">
    <w:name w:val="Título 7 Car"/>
    <w:basedOn w:val="Fuentedeprrafopredeter"/>
    <w:link w:val="Ttulo7"/>
    <w:semiHidden/>
    <w:rsid w:val="007355BF"/>
    <w:rPr>
      <w:rFonts w:asciiTheme="majorHAnsi" w:eastAsiaTheme="majorEastAsia" w:hAnsiTheme="majorHAnsi" w:cstheme="majorBidi"/>
      <w:i/>
      <w:iCs/>
      <w:color w:val="243F60" w:themeColor="accent1" w:themeShade="7F"/>
      <w:lang w:val="es-ES_tradnl" w:eastAsia="en-US"/>
    </w:rPr>
  </w:style>
  <w:style w:type="character" w:customStyle="1" w:styleId="Ttulo8Car">
    <w:name w:val="Título 8 Car"/>
    <w:basedOn w:val="Fuentedeprrafopredeter"/>
    <w:link w:val="Ttulo8"/>
    <w:semiHidden/>
    <w:rsid w:val="007355BF"/>
    <w:rPr>
      <w:rFonts w:asciiTheme="majorHAnsi" w:eastAsiaTheme="majorEastAsia" w:hAnsiTheme="majorHAnsi" w:cstheme="majorBidi"/>
      <w:color w:val="272727" w:themeColor="text1" w:themeTint="D8"/>
      <w:sz w:val="21"/>
      <w:szCs w:val="21"/>
      <w:lang w:val="es-ES_tradnl" w:eastAsia="en-US"/>
    </w:rPr>
  </w:style>
  <w:style w:type="character" w:customStyle="1" w:styleId="Ttulo9Car">
    <w:name w:val="Título 9 Car"/>
    <w:basedOn w:val="Fuentedeprrafopredeter"/>
    <w:link w:val="Ttulo9"/>
    <w:semiHidden/>
    <w:rsid w:val="007355BF"/>
    <w:rPr>
      <w:rFonts w:asciiTheme="majorHAnsi" w:eastAsiaTheme="majorEastAsia" w:hAnsiTheme="majorHAnsi" w:cstheme="majorBidi"/>
      <w:i/>
      <w:iCs/>
      <w:color w:val="272727" w:themeColor="text1" w:themeTint="D8"/>
      <w:sz w:val="21"/>
      <w:szCs w:val="21"/>
      <w:lang w:val="es-ES_tradnl" w:eastAsia="en-US"/>
    </w:rPr>
  </w:style>
  <w:style w:type="character" w:customStyle="1" w:styleId="apple-converted-space">
    <w:name w:val="apple-converted-space"/>
    <w:basedOn w:val="Fuentedeprrafopredeter"/>
    <w:rsid w:val="00C3480A"/>
    <w:rPr>
      <w:rFonts w:cs="Times New Roman"/>
    </w:rPr>
  </w:style>
  <w:style w:type="character" w:styleId="Textoennegrita">
    <w:name w:val="Strong"/>
    <w:basedOn w:val="Fuentedeprrafopredeter"/>
    <w:uiPriority w:val="99"/>
    <w:qFormat/>
    <w:rsid w:val="00C3480A"/>
    <w:rPr>
      <w:rFonts w:cs="Times New Roman"/>
      <w:b/>
      <w:bCs/>
    </w:rPr>
  </w:style>
  <w:style w:type="paragraph" w:styleId="Prrafodelista">
    <w:name w:val="List Paragraph"/>
    <w:aliases w:val="Dot pt,F5 List Paragraph,List Paragraph Char Char Char,Indicator Text,Numbered Para 1,Bullet 1,Bullet Points,List Paragraph2,MAIN CONTENT,Normal numbered,Colorful List - Accent 11,Issue Action POC,3,POCG Table Text,Bullets"/>
    <w:basedOn w:val="Normal"/>
    <w:link w:val="PrrafodelistaCar"/>
    <w:uiPriority w:val="34"/>
    <w:qFormat/>
    <w:rsid w:val="00056D94"/>
    <w:pPr>
      <w:ind w:left="720"/>
      <w:contextualSpacing/>
    </w:pPr>
  </w:style>
  <w:style w:type="paragraph" w:styleId="NormalWeb">
    <w:name w:val="Normal (Web)"/>
    <w:basedOn w:val="Normal"/>
    <w:uiPriority w:val="99"/>
    <w:rsid w:val="007E6644"/>
    <w:pPr>
      <w:spacing w:before="100" w:beforeAutospacing="1" w:after="100" w:afterAutospacing="1" w:line="240" w:lineRule="auto"/>
    </w:pPr>
    <w:rPr>
      <w:rFonts w:ascii="Times New Roman" w:eastAsia="Times New Roman" w:hAnsi="Times New Roman"/>
      <w:sz w:val="24"/>
      <w:szCs w:val="24"/>
      <w:lang w:eastAsia="es-EC"/>
    </w:rPr>
  </w:style>
  <w:style w:type="paragraph" w:styleId="Encabezado">
    <w:name w:val="header"/>
    <w:basedOn w:val="Normal"/>
    <w:link w:val="EncabezadoCar"/>
    <w:uiPriority w:val="99"/>
    <w:rsid w:val="007223D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7223D8"/>
    <w:rPr>
      <w:rFonts w:cs="Times New Roman"/>
    </w:rPr>
  </w:style>
  <w:style w:type="paragraph" w:styleId="Piedepgina">
    <w:name w:val="footer"/>
    <w:basedOn w:val="Normal"/>
    <w:link w:val="PiedepginaCar"/>
    <w:uiPriority w:val="99"/>
    <w:rsid w:val="007223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7223D8"/>
    <w:rPr>
      <w:rFonts w:cs="Times New Roman"/>
    </w:rPr>
  </w:style>
  <w:style w:type="table" w:styleId="Tablaconcuadrcula">
    <w:name w:val="Table Grid"/>
    <w:basedOn w:val="Tablanormal"/>
    <w:uiPriority w:val="39"/>
    <w:rsid w:val="008A65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3">
    <w:name w:val="Light List Accent 3"/>
    <w:basedOn w:val="Tablanormal"/>
    <w:uiPriority w:val="99"/>
    <w:rsid w:val="008A65CE"/>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media1-nfasis3">
    <w:name w:val="Medium Grid 1 Accent 3"/>
    <w:basedOn w:val="Tablanormal"/>
    <w:uiPriority w:val="99"/>
    <w:rsid w:val="008A65CE"/>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styleId="Textodeglobo">
    <w:name w:val="Balloon Text"/>
    <w:basedOn w:val="Normal"/>
    <w:link w:val="TextodegloboCar"/>
    <w:uiPriority w:val="99"/>
    <w:semiHidden/>
    <w:rsid w:val="00665C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665CCB"/>
    <w:rPr>
      <w:rFonts w:ascii="Tahoma" w:hAnsi="Tahoma" w:cs="Tahoma"/>
      <w:sz w:val="16"/>
      <w:szCs w:val="16"/>
    </w:rPr>
  </w:style>
  <w:style w:type="paragraph" w:styleId="Textonotapie">
    <w:name w:val="footnote text"/>
    <w:aliases w:val="Geneva 9,Font: Geneva 9,Boston 10,f,Footnote,otnote Text,ft,single space,footnote text,Times Roman 9, Char Car, Char Car Char, Char Char Car Car,f Car,footnote text Car Car Car Car Car Car Car,Char Char Char Char,Fußnote,ADB Char Char,fn"/>
    <w:basedOn w:val="Normal"/>
    <w:link w:val="TextonotapieCar"/>
    <w:uiPriority w:val="99"/>
    <w:rsid w:val="00CA6BFC"/>
    <w:pPr>
      <w:spacing w:after="0" w:line="240" w:lineRule="auto"/>
    </w:pPr>
    <w:rPr>
      <w:sz w:val="20"/>
      <w:szCs w:val="20"/>
    </w:rPr>
  </w:style>
  <w:style w:type="character" w:customStyle="1" w:styleId="TextonotapieCar">
    <w:name w:val="Texto nota pie Car"/>
    <w:aliases w:val="Geneva 9 Car,Font: Geneva 9 Car,Boston 10 Car,f Car1,Footnote Car,otnote Text Car,ft Car,single space Car,footnote text Car,Times Roman 9 Car, Char Car Car, Char Car Char Car, Char Char Car Car Car,f Car Car,Char Char Char Char Car"/>
    <w:basedOn w:val="Fuentedeprrafopredeter"/>
    <w:link w:val="Textonotapie"/>
    <w:uiPriority w:val="99"/>
    <w:locked/>
    <w:rsid w:val="00CA6BFC"/>
    <w:rPr>
      <w:rFonts w:cs="Times New Roman"/>
      <w:sz w:val="20"/>
      <w:szCs w:val="20"/>
    </w:rPr>
  </w:style>
  <w:style w:type="character" w:styleId="Refdenotaalpie">
    <w:name w:val="footnote reference"/>
    <w:aliases w:val="16 Point,Superscript 6 Point,Superscript 6 Point + 11 pt,ftref,BVI fnr,BVI fnr Car Car,BVI fnr Car,BVI fnr Car Car Car Car,Footnote text,Ref. de nota al pi,Ref,de nota al pie,Footnotes refss,Texto de nota al pie,fr,Style 24,o,SUPERS"/>
    <w:basedOn w:val="Fuentedeprrafopredeter"/>
    <w:rsid w:val="00CA6BFC"/>
    <w:rPr>
      <w:rFonts w:cs="Times New Roman"/>
      <w:vertAlign w:val="superscript"/>
    </w:rPr>
  </w:style>
  <w:style w:type="paragraph" w:styleId="Textoindependiente">
    <w:name w:val="Body Text"/>
    <w:basedOn w:val="Normal"/>
    <w:link w:val="TextoindependienteCar"/>
    <w:uiPriority w:val="1"/>
    <w:qFormat/>
    <w:rsid w:val="005524BA"/>
    <w:pPr>
      <w:spacing w:before="80" w:after="80" w:line="280" w:lineRule="exact"/>
      <w:jc w:val="right"/>
    </w:pPr>
    <w:rPr>
      <w:rFonts w:ascii="Tahoma" w:eastAsia="Times New Roman" w:hAnsi="Tahoma" w:cs="Tahoma"/>
      <w:b/>
      <w:sz w:val="40"/>
      <w:szCs w:val="24"/>
      <w:lang w:val="es-MX" w:eastAsia="es-ES"/>
    </w:rPr>
  </w:style>
  <w:style w:type="character" w:customStyle="1" w:styleId="TextoindependienteCar">
    <w:name w:val="Texto independiente Car"/>
    <w:basedOn w:val="Fuentedeprrafopredeter"/>
    <w:link w:val="Textoindependiente"/>
    <w:uiPriority w:val="99"/>
    <w:locked/>
    <w:rsid w:val="005524BA"/>
    <w:rPr>
      <w:rFonts w:ascii="Tahoma" w:hAnsi="Tahoma" w:cs="Tahoma"/>
      <w:b/>
      <w:sz w:val="24"/>
      <w:szCs w:val="24"/>
      <w:lang w:val="es-MX" w:eastAsia="es-ES"/>
    </w:rPr>
  </w:style>
  <w:style w:type="paragraph" w:styleId="Ttulo">
    <w:name w:val="Title"/>
    <w:basedOn w:val="Normal"/>
    <w:link w:val="TtuloCar"/>
    <w:uiPriority w:val="99"/>
    <w:qFormat/>
    <w:rsid w:val="005524BA"/>
    <w:pPr>
      <w:spacing w:after="120"/>
      <w:jc w:val="center"/>
    </w:pPr>
    <w:rPr>
      <w:rFonts w:eastAsia="Times New Roman" w:cs="Tahoma"/>
      <w:b/>
      <w:sz w:val="32"/>
      <w:szCs w:val="24"/>
      <w:lang w:val="en-US" w:eastAsia="es-ES"/>
    </w:rPr>
  </w:style>
  <w:style w:type="character" w:customStyle="1" w:styleId="TtuloCar">
    <w:name w:val="Título Car"/>
    <w:basedOn w:val="Fuentedeprrafopredeter"/>
    <w:link w:val="Ttulo"/>
    <w:uiPriority w:val="99"/>
    <w:locked/>
    <w:rsid w:val="005524BA"/>
    <w:rPr>
      <w:rFonts w:ascii="Arial" w:hAnsi="Arial" w:cs="Tahoma"/>
      <w:b/>
      <w:sz w:val="24"/>
      <w:szCs w:val="24"/>
      <w:lang w:val="en-US" w:eastAsia="es-ES"/>
    </w:rPr>
  </w:style>
  <w:style w:type="character" w:customStyle="1" w:styleId="CommentTextChar">
    <w:name w:val="Comment Text Char"/>
    <w:uiPriority w:val="99"/>
    <w:locked/>
    <w:rsid w:val="003725A4"/>
    <w:rPr>
      <w:rFonts w:ascii="Cambria" w:hAnsi="Cambria" w:cs="Times New Roman"/>
      <w:sz w:val="20"/>
      <w:szCs w:val="20"/>
      <w:lang w:val="es-ES_tradnl"/>
    </w:rPr>
  </w:style>
  <w:style w:type="paragraph" w:styleId="Textocomentario">
    <w:name w:val="annotation text"/>
    <w:basedOn w:val="Normal"/>
    <w:link w:val="TextocomentarioCar"/>
    <w:uiPriority w:val="99"/>
    <w:rsid w:val="003725A4"/>
    <w:pPr>
      <w:spacing w:line="240" w:lineRule="auto"/>
    </w:pPr>
    <w:rPr>
      <w:rFonts w:ascii="Cambria" w:hAnsi="Cambria"/>
      <w:sz w:val="20"/>
      <w:szCs w:val="20"/>
    </w:rPr>
  </w:style>
  <w:style w:type="character" w:customStyle="1" w:styleId="TextocomentarioCar">
    <w:name w:val="Texto comentario Car"/>
    <w:basedOn w:val="Fuentedeprrafopredeter"/>
    <w:link w:val="Textocomentario"/>
    <w:uiPriority w:val="99"/>
    <w:locked/>
    <w:rPr>
      <w:rFonts w:cs="Times New Roman"/>
      <w:sz w:val="20"/>
      <w:szCs w:val="20"/>
      <w:lang w:val="es-ES_tradnl" w:eastAsia="en-US"/>
    </w:rPr>
  </w:style>
  <w:style w:type="paragraph" w:styleId="Descripcin">
    <w:name w:val="caption"/>
    <w:basedOn w:val="Normal"/>
    <w:qFormat/>
    <w:rsid w:val="00815AF4"/>
    <w:pPr>
      <w:suppressLineNumbers/>
      <w:suppressAutoHyphens/>
      <w:spacing w:after="120" w:line="240" w:lineRule="auto"/>
    </w:pPr>
    <w:rPr>
      <w:rFonts w:ascii="Myriad Pro" w:eastAsia="Times New Roman" w:hAnsi="Myriad Pro" w:cs="Mangal"/>
      <w:i/>
      <w:iCs/>
      <w:sz w:val="24"/>
      <w:szCs w:val="24"/>
      <w:lang w:val="es-ES" w:eastAsia="zh-CN"/>
    </w:rPr>
  </w:style>
  <w:style w:type="paragraph" w:customStyle="1" w:styleId="xl65">
    <w:name w:val="xl65"/>
    <w:basedOn w:val="Normal"/>
    <w:rsid w:val="006E5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hAnsi="Times"/>
      <w:sz w:val="20"/>
      <w:szCs w:val="20"/>
      <w:lang w:val="es-EC" w:eastAsia="es-ES"/>
    </w:rPr>
  </w:style>
  <w:style w:type="paragraph" w:customStyle="1" w:styleId="xl66">
    <w:name w:val="xl66"/>
    <w:basedOn w:val="Normal"/>
    <w:rsid w:val="006E56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w:hAnsi="Times"/>
      <w:sz w:val="24"/>
      <w:szCs w:val="24"/>
      <w:lang w:val="es-EC" w:eastAsia="es-ES"/>
    </w:rPr>
  </w:style>
  <w:style w:type="paragraph" w:customStyle="1" w:styleId="xl67">
    <w:name w:val="xl67"/>
    <w:basedOn w:val="Normal"/>
    <w:rsid w:val="006E5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hAnsi="Times"/>
      <w:sz w:val="24"/>
      <w:szCs w:val="24"/>
      <w:lang w:val="es-EC" w:eastAsia="es-ES"/>
    </w:rPr>
  </w:style>
  <w:style w:type="paragraph" w:customStyle="1" w:styleId="xl68">
    <w:name w:val="xl68"/>
    <w:basedOn w:val="Normal"/>
    <w:rsid w:val="006E56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w:hAnsi="Times"/>
      <w:sz w:val="24"/>
      <w:szCs w:val="24"/>
      <w:lang w:val="es-EC" w:eastAsia="es-ES"/>
    </w:rPr>
  </w:style>
  <w:style w:type="paragraph" w:customStyle="1" w:styleId="xl69">
    <w:name w:val="xl69"/>
    <w:basedOn w:val="Normal"/>
    <w:rsid w:val="006E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w:hAnsi="Times"/>
      <w:sz w:val="26"/>
      <w:szCs w:val="26"/>
      <w:lang w:val="es-EC" w:eastAsia="es-ES"/>
    </w:rPr>
  </w:style>
  <w:style w:type="paragraph" w:customStyle="1" w:styleId="xl70">
    <w:name w:val="xl70"/>
    <w:basedOn w:val="Normal"/>
    <w:rsid w:val="006E5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w:hAnsi="Times"/>
      <w:b/>
      <w:bCs/>
      <w:sz w:val="26"/>
      <w:szCs w:val="26"/>
      <w:lang w:val="es-EC" w:eastAsia="es-ES"/>
    </w:rPr>
  </w:style>
  <w:style w:type="paragraph" w:customStyle="1" w:styleId="xl71">
    <w:name w:val="xl71"/>
    <w:basedOn w:val="Normal"/>
    <w:rsid w:val="006E5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w:hAnsi="Times"/>
      <w:sz w:val="26"/>
      <w:szCs w:val="26"/>
      <w:lang w:val="es-EC" w:eastAsia="es-ES"/>
    </w:rPr>
  </w:style>
  <w:style w:type="paragraph" w:customStyle="1" w:styleId="xl72">
    <w:name w:val="xl72"/>
    <w:basedOn w:val="Normal"/>
    <w:rsid w:val="006E5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w:hAnsi="Times"/>
      <w:sz w:val="26"/>
      <w:szCs w:val="26"/>
      <w:u w:val="single"/>
      <w:lang w:val="es-EC" w:eastAsia="es-ES"/>
    </w:rPr>
  </w:style>
  <w:style w:type="paragraph" w:customStyle="1" w:styleId="xl73">
    <w:name w:val="xl73"/>
    <w:basedOn w:val="Normal"/>
    <w:rsid w:val="006E5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w:hAnsi="Times"/>
      <w:sz w:val="26"/>
      <w:szCs w:val="26"/>
      <w:lang w:val="es-EC" w:eastAsia="es-ES"/>
    </w:rPr>
  </w:style>
  <w:style w:type="paragraph" w:customStyle="1" w:styleId="xl74">
    <w:name w:val="xl74"/>
    <w:basedOn w:val="Normal"/>
    <w:rsid w:val="006E567C"/>
    <w:pPr>
      <w:spacing w:before="100" w:beforeAutospacing="1" w:after="100" w:afterAutospacing="1" w:line="240" w:lineRule="auto"/>
      <w:textAlignment w:val="top"/>
    </w:pPr>
    <w:rPr>
      <w:rFonts w:ascii="Times" w:hAnsi="Times"/>
      <w:sz w:val="26"/>
      <w:szCs w:val="26"/>
      <w:lang w:val="es-EC" w:eastAsia="es-ES"/>
    </w:rPr>
  </w:style>
  <w:style w:type="paragraph" w:customStyle="1" w:styleId="xl75">
    <w:name w:val="xl75"/>
    <w:basedOn w:val="Normal"/>
    <w:rsid w:val="006E567C"/>
    <w:pPr>
      <w:pBdr>
        <w:left w:val="single" w:sz="4" w:space="0" w:color="auto"/>
        <w:bottom w:val="single" w:sz="4" w:space="0" w:color="auto"/>
      </w:pBdr>
      <w:shd w:val="clear" w:color="000000" w:fill="92D050"/>
      <w:spacing w:before="100" w:beforeAutospacing="1" w:after="100" w:afterAutospacing="1" w:line="240" w:lineRule="auto"/>
      <w:jc w:val="center"/>
    </w:pPr>
    <w:rPr>
      <w:rFonts w:ascii="Times" w:hAnsi="Times"/>
      <w:sz w:val="24"/>
      <w:szCs w:val="24"/>
      <w:lang w:val="es-EC" w:eastAsia="es-ES"/>
    </w:rPr>
  </w:style>
  <w:style w:type="paragraph" w:customStyle="1" w:styleId="xl76">
    <w:name w:val="xl76"/>
    <w:basedOn w:val="Normal"/>
    <w:rsid w:val="006E567C"/>
    <w:pPr>
      <w:pBdr>
        <w:bottom w:val="single" w:sz="4" w:space="0" w:color="auto"/>
      </w:pBdr>
      <w:shd w:val="clear" w:color="000000" w:fill="92D050"/>
      <w:spacing w:before="100" w:beforeAutospacing="1" w:after="100" w:afterAutospacing="1" w:line="240" w:lineRule="auto"/>
      <w:jc w:val="center"/>
    </w:pPr>
    <w:rPr>
      <w:rFonts w:ascii="Times" w:hAnsi="Times"/>
      <w:sz w:val="24"/>
      <w:szCs w:val="24"/>
      <w:lang w:val="es-EC" w:eastAsia="es-ES"/>
    </w:rPr>
  </w:style>
  <w:style w:type="paragraph" w:customStyle="1" w:styleId="xl77">
    <w:name w:val="xl77"/>
    <w:basedOn w:val="Normal"/>
    <w:rsid w:val="006E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w:hAnsi="Times"/>
      <w:sz w:val="24"/>
      <w:szCs w:val="24"/>
      <w:lang w:val="es-EC" w:eastAsia="es-ES"/>
    </w:rPr>
  </w:style>
  <w:style w:type="paragraph" w:customStyle="1" w:styleId="xl78">
    <w:name w:val="xl78"/>
    <w:basedOn w:val="Normal"/>
    <w:rsid w:val="006E56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w:hAnsi="Times"/>
      <w:sz w:val="20"/>
      <w:szCs w:val="20"/>
      <w:lang w:val="es-EC" w:eastAsia="es-ES"/>
    </w:rPr>
  </w:style>
  <w:style w:type="paragraph" w:customStyle="1" w:styleId="xl79">
    <w:name w:val="xl79"/>
    <w:basedOn w:val="Normal"/>
    <w:rsid w:val="006E567C"/>
    <w:pPr>
      <w:pBdr>
        <w:bottom w:val="single" w:sz="4" w:space="0" w:color="auto"/>
      </w:pBdr>
      <w:shd w:val="clear" w:color="000000" w:fill="92D050"/>
      <w:spacing w:before="100" w:beforeAutospacing="1" w:after="100" w:afterAutospacing="1" w:line="240" w:lineRule="auto"/>
      <w:jc w:val="center"/>
    </w:pPr>
    <w:rPr>
      <w:rFonts w:ascii="Times" w:hAnsi="Times"/>
      <w:sz w:val="24"/>
      <w:szCs w:val="24"/>
      <w:lang w:val="es-EC" w:eastAsia="es-ES"/>
    </w:rPr>
  </w:style>
  <w:style w:type="paragraph" w:customStyle="1" w:styleId="xl80">
    <w:name w:val="xl80"/>
    <w:basedOn w:val="Normal"/>
    <w:rsid w:val="006E567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w:hAnsi="Times"/>
      <w:sz w:val="24"/>
      <w:szCs w:val="24"/>
      <w:lang w:val="es-EC" w:eastAsia="es-ES"/>
    </w:rPr>
  </w:style>
  <w:style w:type="paragraph" w:customStyle="1" w:styleId="xl81">
    <w:name w:val="xl81"/>
    <w:basedOn w:val="Normal"/>
    <w:rsid w:val="006E567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pPr>
    <w:rPr>
      <w:rFonts w:ascii="Times" w:hAnsi="Times"/>
      <w:sz w:val="24"/>
      <w:szCs w:val="24"/>
      <w:lang w:val="es-EC" w:eastAsia="es-ES"/>
    </w:rPr>
  </w:style>
  <w:style w:type="paragraph" w:customStyle="1" w:styleId="xl82">
    <w:name w:val="xl82"/>
    <w:basedOn w:val="Normal"/>
    <w:rsid w:val="006E567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pPr>
    <w:rPr>
      <w:rFonts w:ascii="Times" w:hAnsi="Times"/>
      <w:sz w:val="20"/>
      <w:szCs w:val="20"/>
      <w:lang w:val="es-EC" w:eastAsia="es-ES"/>
    </w:rPr>
  </w:style>
  <w:style w:type="paragraph" w:customStyle="1" w:styleId="xl83">
    <w:name w:val="xl83"/>
    <w:basedOn w:val="Normal"/>
    <w:rsid w:val="006E567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pPr>
    <w:rPr>
      <w:rFonts w:ascii="Times" w:hAnsi="Times"/>
      <w:sz w:val="24"/>
      <w:szCs w:val="24"/>
      <w:lang w:val="es-EC" w:eastAsia="es-ES"/>
    </w:rPr>
  </w:style>
  <w:style w:type="paragraph" w:customStyle="1" w:styleId="Default">
    <w:name w:val="Default"/>
    <w:rsid w:val="00B40EA3"/>
    <w:pPr>
      <w:autoSpaceDE w:val="0"/>
      <w:autoSpaceDN w:val="0"/>
      <w:adjustRightInd w:val="0"/>
    </w:pPr>
    <w:rPr>
      <w:rFonts w:ascii="Tahoma" w:eastAsia="Times New Roman" w:hAnsi="Tahoma" w:cs="Tahoma"/>
      <w:color w:val="000000"/>
      <w:sz w:val="24"/>
      <w:szCs w:val="24"/>
    </w:rPr>
  </w:style>
  <w:style w:type="character" w:styleId="Nmerodepgina">
    <w:name w:val="page number"/>
    <w:basedOn w:val="Fuentedeprrafopredeter"/>
    <w:uiPriority w:val="99"/>
    <w:semiHidden/>
    <w:rsid w:val="00B40EA3"/>
    <w:rPr>
      <w:rFonts w:cs="Times New Roman"/>
    </w:rPr>
  </w:style>
  <w:style w:type="paragraph" w:customStyle="1" w:styleId="CalendarText">
    <w:name w:val="CalendarText"/>
    <w:basedOn w:val="Normal"/>
    <w:uiPriority w:val="99"/>
    <w:rsid w:val="00EA1A55"/>
    <w:pPr>
      <w:spacing w:after="0" w:line="240" w:lineRule="auto"/>
    </w:pPr>
    <w:rPr>
      <w:rFonts w:eastAsia="Times New Roman" w:cs="Arial"/>
      <w:color w:val="000000"/>
      <w:sz w:val="20"/>
      <w:szCs w:val="24"/>
      <w:lang w:val="en-US"/>
    </w:rPr>
  </w:style>
  <w:style w:type="character" w:customStyle="1" w:styleId="StyleStyleCalendarNumbers10ptNotBold11pt">
    <w:name w:val="Style Style CalendarNumbers + 10 pt Not Bold + 11 pt"/>
    <w:basedOn w:val="Fuentedeprrafopredeter"/>
    <w:uiPriority w:val="99"/>
    <w:rsid w:val="00EA1A55"/>
    <w:rPr>
      <w:rFonts w:ascii="Arial" w:hAnsi="Arial" w:cs="Times New Roman"/>
      <w:b/>
      <w:bCs/>
      <w:color w:val="000080"/>
      <w:sz w:val="20"/>
      <w:szCs w:val="20"/>
    </w:rPr>
  </w:style>
  <w:style w:type="character" w:customStyle="1" w:styleId="WinCalendarHolidayBlue">
    <w:name w:val="WinCalendar_HolidayBlue"/>
    <w:basedOn w:val="Fuentedeprrafopredeter"/>
    <w:uiPriority w:val="99"/>
    <w:rsid w:val="00EA1A55"/>
    <w:rPr>
      <w:rFonts w:ascii="Arial Narrow" w:hAnsi="Arial Narrow" w:cs="Times New Roman"/>
      <w:color w:val="333399"/>
      <w:sz w:val="18"/>
    </w:rPr>
  </w:style>
  <w:style w:type="character" w:customStyle="1" w:styleId="WinCalendarBLANKCELLSTYLE1">
    <w:name w:val="WinCalendar_BLANKCELL_STYLE1"/>
    <w:basedOn w:val="Fuentedeprrafopredeter"/>
    <w:uiPriority w:val="99"/>
    <w:rsid w:val="00EA1A55"/>
    <w:rPr>
      <w:rFonts w:ascii="Arial Narrow" w:hAnsi="Arial Narrow" w:cs="Times New Roman"/>
      <w:color w:val="000000"/>
      <w:sz w:val="19"/>
    </w:rPr>
  </w:style>
  <w:style w:type="table" w:styleId="Sombreadoclaro-nfasis3">
    <w:name w:val="Light Shading Accent 3"/>
    <w:basedOn w:val="Tablanormal"/>
    <w:uiPriority w:val="99"/>
    <w:rsid w:val="00EA1A55"/>
    <w:rPr>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HTMLconformatoprevio">
    <w:name w:val="HTML Preformatted"/>
    <w:basedOn w:val="Normal"/>
    <w:link w:val="HTMLconformatoprevioCar"/>
    <w:uiPriority w:val="99"/>
    <w:semiHidden/>
    <w:unhideWhenUsed/>
    <w:rsid w:val="00FE0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FE0631"/>
    <w:rPr>
      <w:rFonts w:ascii="Courier New" w:eastAsia="Times New Roman" w:hAnsi="Courier New" w:cs="Courier New"/>
      <w:sz w:val="20"/>
      <w:szCs w:val="20"/>
      <w:lang w:val="es-MX" w:eastAsia="es-MX"/>
    </w:rPr>
  </w:style>
  <w:style w:type="paragraph" w:styleId="Sinespaciado">
    <w:name w:val="No Spacing"/>
    <w:link w:val="SinespaciadoCar"/>
    <w:uiPriority w:val="1"/>
    <w:qFormat/>
    <w:rsid w:val="00EF2A80"/>
    <w:rPr>
      <w:rFonts w:ascii="Arial" w:hAnsi="Arial"/>
      <w:lang w:val="es-ES_tradnl" w:eastAsia="en-US"/>
    </w:rPr>
  </w:style>
  <w:style w:type="table" w:customStyle="1" w:styleId="Tablaconcuadrcula4-nfasis31">
    <w:name w:val="Tabla con cuadrícula 4 - Énfasis 31"/>
    <w:basedOn w:val="Tablanormal"/>
    <w:uiPriority w:val="49"/>
    <w:rsid w:val="003C196B"/>
    <w:rPr>
      <w:rFonts w:asciiTheme="minorHAnsi" w:eastAsiaTheme="minorHAnsi" w:hAnsiTheme="minorHAnsi" w:cstheme="minorBidi"/>
      <w:lang w:val="es-EC"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tuloTDC">
    <w:name w:val="TOC Heading"/>
    <w:basedOn w:val="Ttulo1"/>
    <w:next w:val="Normal"/>
    <w:uiPriority w:val="39"/>
    <w:unhideWhenUsed/>
    <w:qFormat/>
    <w:rsid w:val="001F18BD"/>
    <w:pPr>
      <w:numPr>
        <w:numId w:val="0"/>
      </w:numPr>
      <w:spacing w:before="240" w:after="0" w:line="259" w:lineRule="auto"/>
      <w:outlineLvl w:val="9"/>
    </w:pPr>
    <w:rPr>
      <w:rFonts w:asciiTheme="majorHAnsi" w:eastAsiaTheme="majorEastAsia" w:hAnsiTheme="majorHAnsi" w:cstheme="majorBidi"/>
      <w:b w:val="0"/>
      <w:bCs w:val="0"/>
      <w:color w:val="365F91" w:themeColor="accent1" w:themeShade="BF"/>
      <w:sz w:val="32"/>
      <w:szCs w:val="32"/>
      <w:lang w:val="es-MX" w:eastAsia="es-MX"/>
    </w:rPr>
  </w:style>
  <w:style w:type="paragraph" w:styleId="TDC1">
    <w:name w:val="toc 1"/>
    <w:basedOn w:val="Normal"/>
    <w:next w:val="Normal"/>
    <w:autoRedefine/>
    <w:uiPriority w:val="39"/>
    <w:locked/>
    <w:rsid w:val="000B3DDE"/>
    <w:pPr>
      <w:tabs>
        <w:tab w:val="left" w:pos="440"/>
        <w:tab w:val="right" w:leader="dot" w:pos="8494"/>
      </w:tabs>
      <w:spacing w:after="100"/>
    </w:pPr>
  </w:style>
  <w:style w:type="paragraph" w:styleId="TDC2">
    <w:name w:val="toc 2"/>
    <w:basedOn w:val="Normal"/>
    <w:next w:val="Normal"/>
    <w:autoRedefine/>
    <w:uiPriority w:val="39"/>
    <w:locked/>
    <w:rsid w:val="000B3DDE"/>
    <w:pPr>
      <w:tabs>
        <w:tab w:val="left" w:pos="880"/>
        <w:tab w:val="right" w:leader="dot" w:pos="8494"/>
      </w:tabs>
      <w:spacing w:after="100"/>
      <w:ind w:left="220"/>
    </w:pPr>
  </w:style>
  <w:style w:type="character" w:styleId="Hipervnculo">
    <w:name w:val="Hyperlink"/>
    <w:basedOn w:val="Fuentedeprrafopredeter"/>
    <w:uiPriority w:val="99"/>
    <w:unhideWhenUsed/>
    <w:rsid w:val="001F18BD"/>
    <w:rPr>
      <w:color w:val="0000FF" w:themeColor="hyperlink"/>
      <w:u w:val="single"/>
    </w:rPr>
  </w:style>
  <w:style w:type="table" w:customStyle="1" w:styleId="Tabladelista3-nfasis11">
    <w:name w:val="Tabla de lista 3 - Énfasis 11"/>
    <w:basedOn w:val="Tablanormal"/>
    <w:uiPriority w:val="48"/>
    <w:rsid w:val="00F27BE0"/>
    <w:rPr>
      <w:rFonts w:asciiTheme="minorHAnsi" w:eastAsiaTheme="minorHAnsi" w:hAnsiTheme="minorHAnsi" w:cstheme="minorBidi"/>
      <w:lang w:val="en-US"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3-nfasis31">
    <w:name w:val="Tabla de lista 3 - Énfasis 31"/>
    <w:basedOn w:val="Tablanormal"/>
    <w:uiPriority w:val="48"/>
    <w:rsid w:val="002039F1"/>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styleId="Refdecomentario">
    <w:name w:val="annotation reference"/>
    <w:basedOn w:val="Fuentedeprrafopredeter"/>
    <w:uiPriority w:val="99"/>
    <w:semiHidden/>
    <w:unhideWhenUsed/>
    <w:rsid w:val="00A112D7"/>
    <w:rPr>
      <w:sz w:val="16"/>
      <w:szCs w:val="16"/>
    </w:rPr>
  </w:style>
  <w:style w:type="paragraph" w:styleId="Asuntodelcomentario">
    <w:name w:val="annotation subject"/>
    <w:basedOn w:val="Textocomentario"/>
    <w:next w:val="Textocomentario"/>
    <w:link w:val="AsuntodelcomentarioCar"/>
    <w:uiPriority w:val="99"/>
    <w:semiHidden/>
    <w:unhideWhenUsed/>
    <w:rsid w:val="00A112D7"/>
    <w:rPr>
      <w:rFonts w:ascii="Arial" w:hAnsi="Arial"/>
      <w:b/>
      <w:bCs/>
    </w:rPr>
  </w:style>
  <w:style w:type="character" w:customStyle="1" w:styleId="AsuntodelcomentarioCar">
    <w:name w:val="Asunto del comentario Car"/>
    <w:basedOn w:val="TextocomentarioCar"/>
    <w:link w:val="Asuntodelcomentario"/>
    <w:uiPriority w:val="99"/>
    <w:semiHidden/>
    <w:rsid w:val="00A112D7"/>
    <w:rPr>
      <w:rFonts w:ascii="Arial" w:hAnsi="Arial" w:cs="Times New Roman"/>
      <w:b/>
      <w:bCs/>
      <w:sz w:val="20"/>
      <w:szCs w:val="20"/>
      <w:lang w:val="es-ES_tradnl" w:eastAsia="en-US"/>
    </w:rPr>
  </w:style>
  <w:style w:type="table" w:customStyle="1" w:styleId="Tabladecuadrcula4-nfasis31">
    <w:name w:val="Tabla de cuadrícula 4 - Énfasis 31"/>
    <w:basedOn w:val="Tablanormal"/>
    <w:next w:val="Tablaconcuadrcula4-nfasis31"/>
    <w:uiPriority w:val="49"/>
    <w:rsid w:val="00306C4A"/>
    <w:rPr>
      <w:rFonts w:asciiTheme="minorHAnsi" w:eastAsiaTheme="minorHAnsi" w:hAnsiTheme="minorHAnsi" w:cstheme="minorBidi"/>
      <w:lang w:val="es-EC"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aaaa">
    <w:name w:val="aaaa"/>
    <w:basedOn w:val="Normal"/>
    <w:uiPriority w:val="99"/>
    <w:rsid w:val="00E65742"/>
    <w:pPr>
      <w:tabs>
        <w:tab w:val="num" w:pos="360"/>
        <w:tab w:val="num" w:pos="720"/>
      </w:tabs>
      <w:spacing w:before="0" w:after="100" w:line="240" w:lineRule="auto"/>
    </w:pPr>
    <w:rPr>
      <w:rFonts w:ascii="Times New Roman" w:hAnsi="Times New Roman"/>
      <w:lang w:val="en-US"/>
    </w:rPr>
  </w:style>
  <w:style w:type="paragraph" w:styleId="TDC3">
    <w:name w:val="toc 3"/>
    <w:basedOn w:val="Normal"/>
    <w:next w:val="Normal"/>
    <w:autoRedefine/>
    <w:uiPriority w:val="39"/>
    <w:locked/>
    <w:rsid w:val="00E66A8F"/>
    <w:pPr>
      <w:tabs>
        <w:tab w:val="left" w:pos="1320"/>
        <w:tab w:val="right" w:leader="dot" w:pos="9060"/>
      </w:tabs>
      <w:spacing w:after="100" w:line="276" w:lineRule="auto"/>
      <w:ind w:left="440"/>
    </w:pPr>
  </w:style>
  <w:style w:type="character" w:customStyle="1" w:styleId="Mencinsinresolver1">
    <w:name w:val="Mención sin resolver1"/>
    <w:basedOn w:val="Fuentedeprrafopredeter"/>
    <w:uiPriority w:val="99"/>
    <w:rsid w:val="001B3422"/>
    <w:rPr>
      <w:color w:val="605E5C"/>
      <w:shd w:val="clear" w:color="auto" w:fill="E1DFDD"/>
    </w:rPr>
  </w:style>
  <w:style w:type="character" w:customStyle="1" w:styleId="PrrafodelistaCar">
    <w:name w:val="Párrafo de lista Car"/>
    <w:aliases w:val="Dot pt Car,F5 List Paragraph Car,List Paragraph Char Char Char Car,Indicator Text Car,Numbered Para 1 Car,Bullet 1 Car,Bullet Points Car,List Paragraph2 Car,MAIN CONTENT Car,Normal numbered Car,Colorful List - Accent 11 Car,3 Car"/>
    <w:basedOn w:val="Fuentedeprrafopredeter"/>
    <w:link w:val="Prrafodelista"/>
    <w:uiPriority w:val="34"/>
    <w:qFormat/>
    <w:rsid w:val="00DC2F7F"/>
    <w:rPr>
      <w:rFonts w:ascii="Arial" w:hAnsi="Arial"/>
      <w:lang w:val="es-ES_tradnl" w:eastAsia="en-US"/>
    </w:rPr>
  </w:style>
  <w:style w:type="table" w:customStyle="1" w:styleId="TableNormal1">
    <w:name w:val="Table Normal1"/>
    <w:uiPriority w:val="2"/>
    <w:semiHidden/>
    <w:unhideWhenUsed/>
    <w:qFormat/>
    <w:rsid w:val="00F81291"/>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1291"/>
    <w:pPr>
      <w:widowControl w:val="0"/>
      <w:autoSpaceDE w:val="0"/>
      <w:autoSpaceDN w:val="0"/>
      <w:spacing w:before="0" w:after="0" w:line="240" w:lineRule="auto"/>
      <w:jc w:val="left"/>
    </w:pPr>
    <w:rPr>
      <w:rFonts w:ascii="Calibri" w:hAnsi="Calibri" w:cs="Calibri"/>
      <w:lang w:val="es-ES" w:eastAsia="es-ES" w:bidi="es-ES"/>
    </w:rPr>
  </w:style>
  <w:style w:type="character" w:customStyle="1" w:styleId="Mencinsinresolver2">
    <w:name w:val="Mención sin resolver2"/>
    <w:basedOn w:val="Fuentedeprrafopredeter"/>
    <w:uiPriority w:val="99"/>
    <w:semiHidden/>
    <w:unhideWhenUsed/>
    <w:rsid w:val="00F81291"/>
    <w:rPr>
      <w:color w:val="605E5C"/>
      <w:shd w:val="clear" w:color="auto" w:fill="E1DFDD"/>
    </w:rPr>
  </w:style>
  <w:style w:type="paragraph" w:customStyle="1" w:styleId="TDRTEXTO">
    <w:name w:val="TDR_TEXTO"/>
    <w:basedOn w:val="Sangra3detindependiente"/>
    <w:link w:val="TDRTEXTOCar"/>
    <w:qFormat/>
    <w:rsid w:val="005F13F6"/>
    <w:pPr>
      <w:spacing w:before="0" w:line="240" w:lineRule="auto"/>
      <w:ind w:left="0"/>
    </w:pPr>
    <w:rPr>
      <w:rFonts w:eastAsia="Times New Roman" w:cs="Arial"/>
      <w:lang w:val="es-MX"/>
    </w:rPr>
  </w:style>
  <w:style w:type="character" w:customStyle="1" w:styleId="TDRTEXTOCar">
    <w:name w:val="TDR_TEXTO Car"/>
    <w:basedOn w:val="Sangra3detindependienteCar"/>
    <w:link w:val="TDRTEXTO"/>
    <w:rsid w:val="005F13F6"/>
    <w:rPr>
      <w:rFonts w:ascii="Arial" w:eastAsia="Times New Roman" w:hAnsi="Arial" w:cs="Arial"/>
      <w:sz w:val="16"/>
      <w:szCs w:val="16"/>
      <w:lang w:val="es-MX" w:eastAsia="en-US"/>
    </w:rPr>
  </w:style>
  <w:style w:type="paragraph" w:styleId="Sangra3detindependiente">
    <w:name w:val="Body Text Indent 3"/>
    <w:basedOn w:val="Normal"/>
    <w:link w:val="Sangra3detindependienteCar"/>
    <w:uiPriority w:val="99"/>
    <w:semiHidden/>
    <w:unhideWhenUsed/>
    <w:rsid w:val="005F13F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5F13F6"/>
    <w:rPr>
      <w:rFonts w:ascii="Arial" w:hAnsi="Arial"/>
      <w:sz w:val="16"/>
      <w:szCs w:val="16"/>
      <w:lang w:val="es-ES_tradnl" w:eastAsia="en-US"/>
    </w:rPr>
  </w:style>
  <w:style w:type="table" w:styleId="Tablaconcuadrcula4-nfasis3">
    <w:name w:val="Grid Table 4 Accent 3"/>
    <w:basedOn w:val="Tablanormal"/>
    <w:uiPriority w:val="49"/>
    <w:rsid w:val="00E12D2B"/>
    <w:rPr>
      <w:rFonts w:asciiTheme="minorHAnsi" w:eastAsiaTheme="minorHAnsi" w:hAnsiTheme="minorHAnsi" w:cstheme="minorBidi"/>
      <w:lang w:val="es-EC"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Item">
    <w:name w:val="Item"/>
    <w:basedOn w:val="Prrafodelista"/>
    <w:qFormat/>
    <w:rsid w:val="00784038"/>
    <w:pPr>
      <w:numPr>
        <w:numId w:val="5"/>
      </w:numPr>
      <w:spacing w:before="0" w:after="80" w:line="276" w:lineRule="auto"/>
      <w:ind w:left="714" w:hanging="357"/>
    </w:pPr>
    <w:rPr>
      <w:rFonts w:ascii="Calibri" w:eastAsia="Times New Roman" w:hAnsi="Calibri"/>
      <w:lang w:val="pt-BR" w:eastAsia="pt-BR"/>
    </w:rPr>
  </w:style>
  <w:style w:type="paragraph" w:styleId="Sangradetextonormal">
    <w:name w:val="Body Text Indent"/>
    <w:basedOn w:val="Normal"/>
    <w:link w:val="SangradetextonormalCar"/>
    <w:uiPriority w:val="99"/>
    <w:semiHidden/>
    <w:unhideWhenUsed/>
    <w:rsid w:val="002F04E0"/>
    <w:pPr>
      <w:spacing w:after="120"/>
      <w:ind w:left="283"/>
    </w:pPr>
  </w:style>
  <w:style w:type="character" w:customStyle="1" w:styleId="SangradetextonormalCar">
    <w:name w:val="Sangría de texto normal Car"/>
    <w:basedOn w:val="Fuentedeprrafopredeter"/>
    <w:link w:val="Sangradetextonormal"/>
    <w:uiPriority w:val="99"/>
    <w:semiHidden/>
    <w:rsid w:val="002F04E0"/>
    <w:rPr>
      <w:rFonts w:ascii="Arial" w:hAnsi="Arial"/>
      <w:lang w:val="es-ES_tradnl" w:eastAsia="en-US"/>
    </w:rPr>
  </w:style>
  <w:style w:type="paragraph" w:styleId="Textoindependiente2">
    <w:name w:val="Body Text 2"/>
    <w:basedOn w:val="Normal"/>
    <w:link w:val="Textoindependiente2Car"/>
    <w:uiPriority w:val="99"/>
    <w:semiHidden/>
    <w:unhideWhenUsed/>
    <w:rsid w:val="002F04E0"/>
    <w:pPr>
      <w:spacing w:after="120" w:line="480" w:lineRule="auto"/>
    </w:pPr>
  </w:style>
  <w:style w:type="character" w:customStyle="1" w:styleId="Textoindependiente2Car">
    <w:name w:val="Texto independiente 2 Car"/>
    <w:basedOn w:val="Fuentedeprrafopredeter"/>
    <w:link w:val="Textoindependiente2"/>
    <w:uiPriority w:val="99"/>
    <w:semiHidden/>
    <w:rsid w:val="002F04E0"/>
    <w:rPr>
      <w:rFonts w:ascii="Arial" w:hAnsi="Arial"/>
      <w:lang w:val="es-ES_tradnl" w:eastAsia="en-US"/>
    </w:rPr>
  </w:style>
  <w:style w:type="character" w:customStyle="1" w:styleId="EncabezadoCar1">
    <w:name w:val="Encabezado Car1"/>
    <w:uiPriority w:val="99"/>
    <w:rsid w:val="002F04E0"/>
    <w:rPr>
      <w:sz w:val="24"/>
    </w:rPr>
  </w:style>
  <w:style w:type="character" w:customStyle="1" w:styleId="PiedepginaCar1">
    <w:name w:val="Pie de página Car1"/>
    <w:uiPriority w:val="99"/>
    <w:rsid w:val="002F04E0"/>
    <w:rPr>
      <w:sz w:val="24"/>
    </w:rPr>
  </w:style>
  <w:style w:type="paragraph" w:styleId="Sangra2detindependiente">
    <w:name w:val="Body Text Indent 2"/>
    <w:basedOn w:val="Normal"/>
    <w:link w:val="Sangra2detindependienteCar"/>
    <w:rsid w:val="002F04E0"/>
    <w:pPr>
      <w:spacing w:before="0" w:after="120" w:line="480" w:lineRule="auto"/>
      <w:ind w:left="283"/>
      <w:jc w:val="left"/>
    </w:pPr>
    <w:rPr>
      <w:rFonts w:ascii="Times New Roman" w:eastAsia="Times New Roman" w:hAnsi="Times New Roman"/>
      <w:sz w:val="24"/>
      <w:szCs w:val="20"/>
      <w:lang w:val="en-US"/>
    </w:rPr>
  </w:style>
  <w:style w:type="character" w:customStyle="1" w:styleId="Sangra2detindependienteCar">
    <w:name w:val="Sangría 2 de t. independiente Car"/>
    <w:basedOn w:val="Fuentedeprrafopredeter"/>
    <w:link w:val="Sangra2detindependiente"/>
    <w:rsid w:val="002F04E0"/>
    <w:rPr>
      <w:rFonts w:ascii="Times New Roman" w:eastAsia="Times New Roman" w:hAnsi="Times New Roman"/>
      <w:sz w:val="24"/>
      <w:szCs w:val="20"/>
      <w:lang w:val="en-US" w:eastAsia="en-US"/>
    </w:rPr>
  </w:style>
  <w:style w:type="paragraph" w:styleId="Revisin">
    <w:name w:val="Revision"/>
    <w:hidden/>
    <w:uiPriority w:val="99"/>
    <w:semiHidden/>
    <w:rsid w:val="004C3985"/>
    <w:rPr>
      <w:rFonts w:ascii="Arial" w:hAnsi="Arial"/>
      <w:lang w:val="es-ES_tradnl" w:eastAsia="en-US"/>
    </w:rPr>
  </w:style>
  <w:style w:type="paragraph" w:styleId="Tabladeilustraciones">
    <w:name w:val="table of figures"/>
    <w:basedOn w:val="Normal"/>
    <w:next w:val="Normal"/>
    <w:uiPriority w:val="99"/>
    <w:unhideWhenUsed/>
    <w:rsid w:val="007B42E2"/>
    <w:pPr>
      <w:spacing w:after="0"/>
    </w:pPr>
  </w:style>
  <w:style w:type="character" w:customStyle="1" w:styleId="Mencinsinresolver3">
    <w:name w:val="Mención sin resolver3"/>
    <w:basedOn w:val="Fuentedeprrafopredeter"/>
    <w:uiPriority w:val="99"/>
    <w:semiHidden/>
    <w:unhideWhenUsed/>
    <w:rsid w:val="008F73F9"/>
    <w:rPr>
      <w:color w:val="605E5C"/>
      <w:shd w:val="clear" w:color="auto" w:fill="E1DFDD"/>
    </w:rPr>
  </w:style>
  <w:style w:type="table" w:styleId="Tablaconcuadrcula2-nfasis6">
    <w:name w:val="Grid Table 2 Accent 6"/>
    <w:basedOn w:val="Tablanormal"/>
    <w:uiPriority w:val="47"/>
    <w:rsid w:val="009510C4"/>
    <w:rPr>
      <w:rFonts w:asciiTheme="minorHAnsi" w:eastAsiaTheme="minorHAnsi" w:hAnsiTheme="minorHAnsi" w:cstheme="minorBidi"/>
      <w:lang w:val="es-CO"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Para">
    <w:name w:val="Para"/>
    <w:basedOn w:val="Normal"/>
    <w:link w:val="ParaChar"/>
    <w:rsid w:val="002A6268"/>
    <w:pPr>
      <w:tabs>
        <w:tab w:val="num" w:pos="720"/>
      </w:tabs>
      <w:spacing w:before="0" w:after="0" w:line="240" w:lineRule="auto"/>
      <w:jc w:val="left"/>
    </w:pPr>
    <w:rPr>
      <w:rFonts w:ascii="Times New Roman" w:eastAsia="Times New Roman" w:hAnsi="Times New Roman"/>
      <w:sz w:val="24"/>
      <w:szCs w:val="24"/>
      <w:lang w:val="es-EC"/>
    </w:rPr>
  </w:style>
  <w:style w:type="character" w:customStyle="1" w:styleId="ParaChar">
    <w:name w:val="Para Char"/>
    <w:link w:val="Para"/>
    <w:rsid w:val="002A6268"/>
    <w:rPr>
      <w:rFonts w:ascii="Times New Roman" w:eastAsia="Times New Roman" w:hAnsi="Times New Roman"/>
      <w:sz w:val="24"/>
      <w:szCs w:val="24"/>
      <w:lang w:val="es-EC" w:eastAsia="en-US"/>
    </w:rPr>
  </w:style>
  <w:style w:type="table" w:styleId="Tablaconcuadrcula4-nfasis6">
    <w:name w:val="Grid Table 4 Accent 6"/>
    <w:basedOn w:val="Tablanormal"/>
    <w:uiPriority w:val="49"/>
    <w:rsid w:val="004D5615"/>
    <w:rPr>
      <w:rFonts w:asciiTheme="minorHAnsi" w:eastAsiaTheme="minorHAnsi" w:hAnsiTheme="minorHAnsi" w:cstheme="minorBidi"/>
      <w:lang w:val="es-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SinespaciadoCar">
    <w:name w:val="Sin espaciado Car"/>
    <w:basedOn w:val="Fuentedeprrafopredeter"/>
    <w:link w:val="Sinespaciado"/>
    <w:uiPriority w:val="1"/>
    <w:locked/>
    <w:rsid w:val="007E3A36"/>
    <w:rPr>
      <w:rFonts w:ascii="Arial" w:hAnsi="Arial"/>
      <w:lang w:val="es-ES_tradnl" w:eastAsia="en-US"/>
    </w:rPr>
  </w:style>
  <w:style w:type="paragraph" w:styleId="Subttulo">
    <w:name w:val="Subtitle"/>
    <w:basedOn w:val="Normal"/>
    <w:next w:val="Normal"/>
    <w:link w:val="SubttuloCar"/>
    <w:qFormat/>
    <w:locked/>
    <w:rsid w:val="001C41D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rsid w:val="001C41D2"/>
    <w:rPr>
      <w:rFonts w:asciiTheme="minorHAnsi" w:eastAsiaTheme="minorEastAsia" w:hAnsiTheme="minorHAnsi" w:cstheme="minorBidi"/>
      <w:color w:val="5A5A5A" w:themeColor="text1" w:themeTint="A5"/>
      <w:spacing w:val="15"/>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4863">
      <w:bodyDiv w:val="1"/>
      <w:marLeft w:val="0"/>
      <w:marRight w:val="0"/>
      <w:marTop w:val="0"/>
      <w:marBottom w:val="0"/>
      <w:divBdr>
        <w:top w:val="none" w:sz="0" w:space="0" w:color="auto"/>
        <w:left w:val="none" w:sz="0" w:space="0" w:color="auto"/>
        <w:bottom w:val="none" w:sz="0" w:space="0" w:color="auto"/>
        <w:right w:val="none" w:sz="0" w:space="0" w:color="auto"/>
      </w:divBdr>
    </w:div>
    <w:div w:id="7369315">
      <w:bodyDiv w:val="1"/>
      <w:marLeft w:val="0"/>
      <w:marRight w:val="0"/>
      <w:marTop w:val="0"/>
      <w:marBottom w:val="0"/>
      <w:divBdr>
        <w:top w:val="none" w:sz="0" w:space="0" w:color="auto"/>
        <w:left w:val="none" w:sz="0" w:space="0" w:color="auto"/>
        <w:bottom w:val="none" w:sz="0" w:space="0" w:color="auto"/>
        <w:right w:val="none" w:sz="0" w:space="0" w:color="auto"/>
      </w:divBdr>
    </w:div>
    <w:div w:id="12806007">
      <w:bodyDiv w:val="1"/>
      <w:marLeft w:val="0"/>
      <w:marRight w:val="0"/>
      <w:marTop w:val="0"/>
      <w:marBottom w:val="0"/>
      <w:divBdr>
        <w:top w:val="none" w:sz="0" w:space="0" w:color="auto"/>
        <w:left w:val="none" w:sz="0" w:space="0" w:color="auto"/>
        <w:bottom w:val="none" w:sz="0" w:space="0" w:color="auto"/>
        <w:right w:val="none" w:sz="0" w:space="0" w:color="auto"/>
      </w:divBdr>
    </w:div>
    <w:div w:id="39479573">
      <w:bodyDiv w:val="1"/>
      <w:marLeft w:val="0"/>
      <w:marRight w:val="0"/>
      <w:marTop w:val="0"/>
      <w:marBottom w:val="0"/>
      <w:divBdr>
        <w:top w:val="none" w:sz="0" w:space="0" w:color="auto"/>
        <w:left w:val="none" w:sz="0" w:space="0" w:color="auto"/>
        <w:bottom w:val="none" w:sz="0" w:space="0" w:color="auto"/>
        <w:right w:val="none" w:sz="0" w:space="0" w:color="auto"/>
      </w:divBdr>
    </w:div>
    <w:div w:id="48657264">
      <w:bodyDiv w:val="1"/>
      <w:marLeft w:val="0"/>
      <w:marRight w:val="0"/>
      <w:marTop w:val="0"/>
      <w:marBottom w:val="0"/>
      <w:divBdr>
        <w:top w:val="none" w:sz="0" w:space="0" w:color="auto"/>
        <w:left w:val="none" w:sz="0" w:space="0" w:color="auto"/>
        <w:bottom w:val="none" w:sz="0" w:space="0" w:color="auto"/>
        <w:right w:val="none" w:sz="0" w:space="0" w:color="auto"/>
      </w:divBdr>
    </w:div>
    <w:div w:id="157038791">
      <w:bodyDiv w:val="1"/>
      <w:marLeft w:val="0"/>
      <w:marRight w:val="0"/>
      <w:marTop w:val="0"/>
      <w:marBottom w:val="0"/>
      <w:divBdr>
        <w:top w:val="none" w:sz="0" w:space="0" w:color="auto"/>
        <w:left w:val="none" w:sz="0" w:space="0" w:color="auto"/>
        <w:bottom w:val="none" w:sz="0" w:space="0" w:color="auto"/>
        <w:right w:val="none" w:sz="0" w:space="0" w:color="auto"/>
      </w:divBdr>
    </w:div>
    <w:div w:id="160394795">
      <w:bodyDiv w:val="1"/>
      <w:marLeft w:val="0"/>
      <w:marRight w:val="0"/>
      <w:marTop w:val="0"/>
      <w:marBottom w:val="0"/>
      <w:divBdr>
        <w:top w:val="none" w:sz="0" w:space="0" w:color="auto"/>
        <w:left w:val="none" w:sz="0" w:space="0" w:color="auto"/>
        <w:bottom w:val="none" w:sz="0" w:space="0" w:color="auto"/>
        <w:right w:val="none" w:sz="0" w:space="0" w:color="auto"/>
      </w:divBdr>
    </w:div>
    <w:div w:id="242374466">
      <w:bodyDiv w:val="1"/>
      <w:marLeft w:val="0"/>
      <w:marRight w:val="0"/>
      <w:marTop w:val="0"/>
      <w:marBottom w:val="0"/>
      <w:divBdr>
        <w:top w:val="none" w:sz="0" w:space="0" w:color="auto"/>
        <w:left w:val="none" w:sz="0" w:space="0" w:color="auto"/>
        <w:bottom w:val="none" w:sz="0" w:space="0" w:color="auto"/>
        <w:right w:val="none" w:sz="0" w:space="0" w:color="auto"/>
      </w:divBdr>
    </w:div>
    <w:div w:id="246769402">
      <w:bodyDiv w:val="1"/>
      <w:marLeft w:val="0"/>
      <w:marRight w:val="0"/>
      <w:marTop w:val="0"/>
      <w:marBottom w:val="0"/>
      <w:divBdr>
        <w:top w:val="none" w:sz="0" w:space="0" w:color="auto"/>
        <w:left w:val="none" w:sz="0" w:space="0" w:color="auto"/>
        <w:bottom w:val="none" w:sz="0" w:space="0" w:color="auto"/>
        <w:right w:val="none" w:sz="0" w:space="0" w:color="auto"/>
      </w:divBdr>
    </w:div>
    <w:div w:id="257980386">
      <w:bodyDiv w:val="1"/>
      <w:marLeft w:val="0"/>
      <w:marRight w:val="0"/>
      <w:marTop w:val="0"/>
      <w:marBottom w:val="0"/>
      <w:divBdr>
        <w:top w:val="none" w:sz="0" w:space="0" w:color="auto"/>
        <w:left w:val="none" w:sz="0" w:space="0" w:color="auto"/>
        <w:bottom w:val="none" w:sz="0" w:space="0" w:color="auto"/>
        <w:right w:val="none" w:sz="0" w:space="0" w:color="auto"/>
      </w:divBdr>
    </w:div>
    <w:div w:id="271210252">
      <w:bodyDiv w:val="1"/>
      <w:marLeft w:val="0"/>
      <w:marRight w:val="0"/>
      <w:marTop w:val="0"/>
      <w:marBottom w:val="0"/>
      <w:divBdr>
        <w:top w:val="none" w:sz="0" w:space="0" w:color="auto"/>
        <w:left w:val="none" w:sz="0" w:space="0" w:color="auto"/>
        <w:bottom w:val="none" w:sz="0" w:space="0" w:color="auto"/>
        <w:right w:val="none" w:sz="0" w:space="0" w:color="auto"/>
      </w:divBdr>
    </w:div>
    <w:div w:id="279993464">
      <w:bodyDiv w:val="1"/>
      <w:marLeft w:val="0"/>
      <w:marRight w:val="0"/>
      <w:marTop w:val="0"/>
      <w:marBottom w:val="0"/>
      <w:divBdr>
        <w:top w:val="none" w:sz="0" w:space="0" w:color="auto"/>
        <w:left w:val="none" w:sz="0" w:space="0" w:color="auto"/>
        <w:bottom w:val="none" w:sz="0" w:space="0" w:color="auto"/>
        <w:right w:val="none" w:sz="0" w:space="0" w:color="auto"/>
      </w:divBdr>
    </w:div>
    <w:div w:id="315258766">
      <w:marLeft w:val="0"/>
      <w:marRight w:val="0"/>
      <w:marTop w:val="0"/>
      <w:marBottom w:val="0"/>
      <w:divBdr>
        <w:top w:val="none" w:sz="0" w:space="0" w:color="auto"/>
        <w:left w:val="none" w:sz="0" w:space="0" w:color="auto"/>
        <w:bottom w:val="none" w:sz="0" w:space="0" w:color="auto"/>
        <w:right w:val="none" w:sz="0" w:space="0" w:color="auto"/>
      </w:divBdr>
    </w:div>
    <w:div w:id="315258767">
      <w:marLeft w:val="0"/>
      <w:marRight w:val="0"/>
      <w:marTop w:val="0"/>
      <w:marBottom w:val="0"/>
      <w:divBdr>
        <w:top w:val="none" w:sz="0" w:space="0" w:color="auto"/>
        <w:left w:val="none" w:sz="0" w:space="0" w:color="auto"/>
        <w:bottom w:val="none" w:sz="0" w:space="0" w:color="auto"/>
        <w:right w:val="none" w:sz="0" w:space="0" w:color="auto"/>
      </w:divBdr>
    </w:div>
    <w:div w:id="315258768">
      <w:marLeft w:val="0"/>
      <w:marRight w:val="0"/>
      <w:marTop w:val="0"/>
      <w:marBottom w:val="0"/>
      <w:divBdr>
        <w:top w:val="none" w:sz="0" w:space="0" w:color="auto"/>
        <w:left w:val="none" w:sz="0" w:space="0" w:color="auto"/>
        <w:bottom w:val="none" w:sz="0" w:space="0" w:color="auto"/>
        <w:right w:val="none" w:sz="0" w:space="0" w:color="auto"/>
      </w:divBdr>
    </w:div>
    <w:div w:id="315258769">
      <w:marLeft w:val="0"/>
      <w:marRight w:val="0"/>
      <w:marTop w:val="0"/>
      <w:marBottom w:val="0"/>
      <w:divBdr>
        <w:top w:val="none" w:sz="0" w:space="0" w:color="auto"/>
        <w:left w:val="none" w:sz="0" w:space="0" w:color="auto"/>
        <w:bottom w:val="none" w:sz="0" w:space="0" w:color="auto"/>
        <w:right w:val="none" w:sz="0" w:space="0" w:color="auto"/>
      </w:divBdr>
    </w:div>
    <w:div w:id="315258770">
      <w:marLeft w:val="0"/>
      <w:marRight w:val="0"/>
      <w:marTop w:val="0"/>
      <w:marBottom w:val="0"/>
      <w:divBdr>
        <w:top w:val="none" w:sz="0" w:space="0" w:color="auto"/>
        <w:left w:val="none" w:sz="0" w:space="0" w:color="auto"/>
        <w:bottom w:val="none" w:sz="0" w:space="0" w:color="auto"/>
        <w:right w:val="none" w:sz="0" w:space="0" w:color="auto"/>
      </w:divBdr>
    </w:div>
    <w:div w:id="315258771">
      <w:marLeft w:val="0"/>
      <w:marRight w:val="0"/>
      <w:marTop w:val="0"/>
      <w:marBottom w:val="0"/>
      <w:divBdr>
        <w:top w:val="none" w:sz="0" w:space="0" w:color="auto"/>
        <w:left w:val="none" w:sz="0" w:space="0" w:color="auto"/>
        <w:bottom w:val="none" w:sz="0" w:space="0" w:color="auto"/>
        <w:right w:val="none" w:sz="0" w:space="0" w:color="auto"/>
      </w:divBdr>
    </w:div>
    <w:div w:id="315258772">
      <w:marLeft w:val="0"/>
      <w:marRight w:val="0"/>
      <w:marTop w:val="0"/>
      <w:marBottom w:val="0"/>
      <w:divBdr>
        <w:top w:val="none" w:sz="0" w:space="0" w:color="auto"/>
        <w:left w:val="none" w:sz="0" w:space="0" w:color="auto"/>
        <w:bottom w:val="none" w:sz="0" w:space="0" w:color="auto"/>
        <w:right w:val="none" w:sz="0" w:space="0" w:color="auto"/>
      </w:divBdr>
    </w:div>
    <w:div w:id="315258773">
      <w:marLeft w:val="0"/>
      <w:marRight w:val="0"/>
      <w:marTop w:val="0"/>
      <w:marBottom w:val="0"/>
      <w:divBdr>
        <w:top w:val="none" w:sz="0" w:space="0" w:color="auto"/>
        <w:left w:val="none" w:sz="0" w:space="0" w:color="auto"/>
        <w:bottom w:val="none" w:sz="0" w:space="0" w:color="auto"/>
        <w:right w:val="none" w:sz="0" w:space="0" w:color="auto"/>
      </w:divBdr>
    </w:div>
    <w:div w:id="315258774">
      <w:marLeft w:val="0"/>
      <w:marRight w:val="0"/>
      <w:marTop w:val="0"/>
      <w:marBottom w:val="0"/>
      <w:divBdr>
        <w:top w:val="none" w:sz="0" w:space="0" w:color="auto"/>
        <w:left w:val="none" w:sz="0" w:space="0" w:color="auto"/>
        <w:bottom w:val="none" w:sz="0" w:space="0" w:color="auto"/>
        <w:right w:val="none" w:sz="0" w:space="0" w:color="auto"/>
      </w:divBdr>
    </w:div>
    <w:div w:id="315258775">
      <w:marLeft w:val="0"/>
      <w:marRight w:val="0"/>
      <w:marTop w:val="0"/>
      <w:marBottom w:val="0"/>
      <w:divBdr>
        <w:top w:val="none" w:sz="0" w:space="0" w:color="auto"/>
        <w:left w:val="none" w:sz="0" w:space="0" w:color="auto"/>
        <w:bottom w:val="none" w:sz="0" w:space="0" w:color="auto"/>
        <w:right w:val="none" w:sz="0" w:space="0" w:color="auto"/>
      </w:divBdr>
    </w:div>
    <w:div w:id="315258776">
      <w:marLeft w:val="0"/>
      <w:marRight w:val="0"/>
      <w:marTop w:val="0"/>
      <w:marBottom w:val="0"/>
      <w:divBdr>
        <w:top w:val="none" w:sz="0" w:space="0" w:color="auto"/>
        <w:left w:val="none" w:sz="0" w:space="0" w:color="auto"/>
        <w:bottom w:val="none" w:sz="0" w:space="0" w:color="auto"/>
        <w:right w:val="none" w:sz="0" w:space="0" w:color="auto"/>
      </w:divBdr>
    </w:div>
    <w:div w:id="315258777">
      <w:marLeft w:val="0"/>
      <w:marRight w:val="0"/>
      <w:marTop w:val="0"/>
      <w:marBottom w:val="0"/>
      <w:divBdr>
        <w:top w:val="none" w:sz="0" w:space="0" w:color="auto"/>
        <w:left w:val="none" w:sz="0" w:space="0" w:color="auto"/>
        <w:bottom w:val="none" w:sz="0" w:space="0" w:color="auto"/>
        <w:right w:val="none" w:sz="0" w:space="0" w:color="auto"/>
      </w:divBdr>
    </w:div>
    <w:div w:id="320358067">
      <w:bodyDiv w:val="1"/>
      <w:marLeft w:val="0"/>
      <w:marRight w:val="0"/>
      <w:marTop w:val="0"/>
      <w:marBottom w:val="0"/>
      <w:divBdr>
        <w:top w:val="none" w:sz="0" w:space="0" w:color="auto"/>
        <w:left w:val="none" w:sz="0" w:space="0" w:color="auto"/>
        <w:bottom w:val="none" w:sz="0" w:space="0" w:color="auto"/>
        <w:right w:val="none" w:sz="0" w:space="0" w:color="auto"/>
      </w:divBdr>
    </w:div>
    <w:div w:id="417556134">
      <w:bodyDiv w:val="1"/>
      <w:marLeft w:val="0"/>
      <w:marRight w:val="0"/>
      <w:marTop w:val="0"/>
      <w:marBottom w:val="0"/>
      <w:divBdr>
        <w:top w:val="none" w:sz="0" w:space="0" w:color="auto"/>
        <w:left w:val="none" w:sz="0" w:space="0" w:color="auto"/>
        <w:bottom w:val="none" w:sz="0" w:space="0" w:color="auto"/>
        <w:right w:val="none" w:sz="0" w:space="0" w:color="auto"/>
      </w:divBdr>
    </w:div>
    <w:div w:id="425032863">
      <w:bodyDiv w:val="1"/>
      <w:marLeft w:val="0"/>
      <w:marRight w:val="0"/>
      <w:marTop w:val="0"/>
      <w:marBottom w:val="0"/>
      <w:divBdr>
        <w:top w:val="none" w:sz="0" w:space="0" w:color="auto"/>
        <w:left w:val="none" w:sz="0" w:space="0" w:color="auto"/>
        <w:bottom w:val="none" w:sz="0" w:space="0" w:color="auto"/>
        <w:right w:val="none" w:sz="0" w:space="0" w:color="auto"/>
      </w:divBdr>
    </w:div>
    <w:div w:id="446437608">
      <w:bodyDiv w:val="1"/>
      <w:marLeft w:val="0"/>
      <w:marRight w:val="0"/>
      <w:marTop w:val="0"/>
      <w:marBottom w:val="0"/>
      <w:divBdr>
        <w:top w:val="none" w:sz="0" w:space="0" w:color="auto"/>
        <w:left w:val="none" w:sz="0" w:space="0" w:color="auto"/>
        <w:bottom w:val="none" w:sz="0" w:space="0" w:color="auto"/>
        <w:right w:val="none" w:sz="0" w:space="0" w:color="auto"/>
      </w:divBdr>
    </w:div>
    <w:div w:id="462626435">
      <w:bodyDiv w:val="1"/>
      <w:marLeft w:val="0"/>
      <w:marRight w:val="0"/>
      <w:marTop w:val="0"/>
      <w:marBottom w:val="0"/>
      <w:divBdr>
        <w:top w:val="none" w:sz="0" w:space="0" w:color="auto"/>
        <w:left w:val="none" w:sz="0" w:space="0" w:color="auto"/>
        <w:bottom w:val="none" w:sz="0" w:space="0" w:color="auto"/>
        <w:right w:val="none" w:sz="0" w:space="0" w:color="auto"/>
      </w:divBdr>
    </w:div>
    <w:div w:id="495993653">
      <w:bodyDiv w:val="1"/>
      <w:marLeft w:val="0"/>
      <w:marRight w:val="0"/>
      <w:marTop w:val="0"/>
      <w:marBottom w:val="0"/>
      <w:divBdr>
        <w:top w:val="none" w:sz="0" w:space="0" w:color="auto"/>
        <w:left w:val="none" w:sz="0" w:space="0" w:color="auto"/>
        <w:bottom w:val="none" w:sz="0" w:space="0" w:color="auto"/>
        <w:right w:val="none" w:sz="0" w:space="0" w:color="auto"/>
      </w:divBdr>
    </w:div>
    <w:div w:id="502938192">
      <w:bodyDiv w:val="1"/>
      <w:marLeft w:val="0"/>
      <w:marRight w:val="0"/>
      <w:marTop w:val="0"/>
      <w:marBottom w:val="0"/>
      <w:divBdr>
        <w:top w:val="none" w:sz="0" w:space="0" w:color="auto"/>
        <w:left w:val="none" w:sz="0" w:space="0" w:color="auto"/>
        <w:bottom w:val="none" w:sz="0" w:space="0" w:color="auto"/>
        <w:right w:val="none" w:sz="0" w:space="0" w:color="auto"/>
      </w:divBdr>
    </w:div>
    <w:div w:id="515967193">
      <w:bodyDiv w:val="1"/>
      <w:marLeft w:val="0"/>
      <w:marRight w:val="0"/>
      <w:marTop w:val="0"/>
      <w:marBottom w:val="0"/>
      <w:divBdr>
        <w:top w:val="none" w:sz="0" w:space="0" w:color="auto"/>
        <w:left w:val="none" w:sz="0" w:space="0" w:color="auto"/>
        <w:bottom w:val="none" w:sz="0" w:space="0" w:color="auto"/>
        <w:right w:val="none" w:sz="0" w:space="0" w:color="auto"/>
      </w:divBdr>
    </w:div>
    <w:div w:id="544409762">
      <w:bodyDiv w:val="1"/>
      <w:marLeft w:val="0"/>
      <w:marRight w:val="0"/>
      <w:marTop w:val="0"/>
      <w:marBottom w:val="0"/>
      <w:divBdr>
        <w:top w:val="none" w:sz="0" w:space="0" w:color="auto"/>
        <w:left w:val="none" w:sz="0" w:space="0" w:color="auto"/>
        <w:bottom w:val="none" w:sz="0" w:space="0" w:color="auto"/>
        <w:right w:val="none" w:sz="0" w:space="0" w:color="auto"/>
      </w:divBdr>
    </w:div>
    <w:div w:id="595940938">
      <w:bodyDiv w:val="1"/>
      <w:marLeft w:val="0"/>
      <w:marRight w:val="0"/>
      <w:marTop w:val="0"/>
      <w:marBottom w:val="0"/>
      <w:divBdr>
        <w:top w:val="none" w:sz="0" w:space="0" w:color="auto"/>
        <w:left w:val="none" w:sz="0" w:space="0" w:color="auto"/>
        <w:bottom w:val="none" w:sz="0" w:space="0" w:color="auto"/>
        <w:right w:val="none" w:sz="0" w:space="0" w:color="auto"/>
      </w:divBdr>
    </w:div>
    <w:div w:id="598174230">
      <w:bodyDiv w:val="1"/>
      <w:marLeft w:val="0"/>
      <w:marRight w:val="0"/>
      <w:marTop w:val="0"/>
      <w:marBottom w:val="0"/>
      <w:divBdr>
        <w:top w:val="none" w:sz="0" w:space="0" w:color="auto"/>
        <w:left w:val="none" w:sz="0" w:space="0" w:color="auto"/>
        <w:bottom w:val="none" w:sz="0" w:space="0" w:color="auto"/>
        <w:right w:val="none" w:sz="0" w:space="0" w:color="auto"/>
      </w:divBdr>
    </w:div>
    <w:div w:id="601501046">
      <w:bodyDiv w:val="1"/>
      <w:marLeft w:val="0"/>
      <w:marRight w:val="0"/>
      <w:marTop w:val="0"/>
      <w:marBottom w:val="0"/>
      <w:divBdr>
        <w:top w:val="none" w:sz="0" w:space="0" w:color="auto"/>
        <w:left w:val="none" w:sz="0" w:space="0" w:color="auto"/>
        <w:bottom w:val="none" w:sz="0" w:space="0" w:color="auto"/>
        <w:right w:val="none" w:sz="0" w:space="0" w:color="auto"/>
      </w:divBdr>
    </w:div>
    <w:div w:id="635185250">
      <w:bodyDiv w:val="1"/>
      <w:marLeft w:val="0"/>
      <w:marRight w:val="0"/>
      <w:marTop w:val="0"/>
      <w:marBottom w:val="0"/>
      <w:divBdr>
        <w:top w:val="none" w:sz="0" w:space="0" w:color="auto"/>
        <w:left w:val="none" w:sz="0" w:space="0" w:color="auto"/>
        <w:bottom w:val="none" w:sz="0" w:space="0" w:color="auto"/>
        <w:right w:val="none" w:sz="0" w:space="0" w:color="auto"/>
      </w:divBdr>
    </w:div>
    <w:div w:id="652368048">
      <w:bodyDiv w:val="1"/>
      <w:marLeft w:val="0"/>
      <w:marRight w:val="0"/>
      <w:marTop w:val="0"/>
      <w:marBottom w:val="0"/>
      <w:divBdr>
        <w:top w:val="none" w:sz="0" w:space="0" w:color="auto"/>
        <w:left w:val="none" w:sz="0" w:space="0" w:color="auto"/>
        <w:bottom w:val="none" w:sz="0" w:space="0" w:color="auto"/>
        <w:right w:val="none" w:sz="0" w:space="0" w:color="auto"/>
      </w:divBdr>
    </w:div>
    <w:div w:id="849565694">
      <w:bodyDiv w:val="1"/>
      <w:marLeft w:val="0"/>
      <w:marRight w:val="0"/>
      <w:marTop w:val="0"/>
      <w:marBottom w:val="0"/>
      <w:divBdr>
        <w:top w:val="none" w:sz="0" w:space="0" w:color="auto"/>
        <w:left w:val="none" w:sz="0" w:space="0" w:color="auto"/>
        <w:bottom w:val="none" w:sz="0" w:space="0" w:color="auto"/>
        <w:right w:val="none" w:sz="0" w:space="0" w:color="auto"/>
      </w:divBdr>
    </w:div>
    <w:div w:id="1020736935">
      <w:bodyDiv w:val="1"/>
      <w:marLeft w:val="0"/>
      <w:marRight w:val="0"/>
      <w:marTop w:val="0"/>
      <w:marBottom w:val="0"/>
      <w:divBdr>
        <w:top w:val="none" w:sz="0" w:space="0" w:color="auto"/>
        <w:left w:val="none" w:sz="0" w:space="0" w:color="auto"/>
        <w:bottom w:val="none" w:sz="0" w:space="0" w:color="auto"/>
        <w:right w:val="none" w:sz="0" w:space="0" w:color="auto"/>
      </w:divBdr>
    </w:div>
    <w:div w:id="1025132596">
      <w:bodyDiv w:val="1"/>
      <w:marLeft w:val="0"/>
      <w:marRight w:val="0"/>
      <w:marTop w:val="0"/>
      <w:marBottom w:val="0"/>
      <w:divBdr>
        <w:top w:val="none" w:sz="0" w:space="0" w:color="auto"/>
        <w:left w:val="none" w:sz="0" w:space="0" w:color="auto"/>
        <w:bottom w:val="none" w:sz="0" w:space="0" w:color="auto"/>
        <w:right w:val="none" w:sz="0" w:space="0" w:color="auto"/>
      </w:divBdr>
    </w:div>
    <w:div w:id="1091319605">
      <w:bodyDiv w:val="1"/>
      <w:marLeft w:val="0"/>
      <w:marRight w:val="0"/>
      <w:marTop w:val="0"/>
      <w:marBottom w:val="0"/>
      <w:divBdr>
        <w:top w:val="none" w:sz="0" w:space="0" w:color="auto"/>
        <w:left w:val="none" w:sz="0" w:space="0" w:color="auto"/>
        <w:bottom w:val="none" w:sz="0" w:space="0" w:color="auto"/>
        <w:right w:val="none" w:sz="0" w:space="0" w:color="auto"/>
      </w:divBdr>
    </w:div>
    <w:div w:id="1092161883">
      <w:bodyDiv w:val="1"/>
      <w:marLeft w:val="0"/>
      <w:marRight w:val="0"/>
      <w:marTop w:val="0"/>
      <w:marBottom w:val="0"/>
      <w:divBdr>
        <w:top w:val="none" w:sz="0" w:space="0" w:color="auto"/>
        <w:left w:val="none" w:sz="0" w:space="0" w:color="auto"/>
        <w:bottom w:val="none" w:sz="0" w:space="0" w:color="auto"/>
        <w:right w:val="none" w:sz="0" w:space="0" w:color="auto"/>
      </w:divBdr>
    </w:div>
    <w:div w:id="1093629358">
      <w:bodyDiv w:val="1"/>
      <w:marLeft w:val="0"/>
      <w:marRight w:val="0"/>
      <w:marTop w:val="0"/>
      <w:marBottom w:val="0"/>
      <w:divBdr>
        <w:top w:val="none" w:sz="0" w:space="0" w:color="auto"/>
        <w:left w:val="none" w:sz="0" w:space="0" w:color="auto"/>
        <w:bottom w:val="none" w:sz="0" w:space="0" w:color="auto"/>
        <w:right w:val="none" w:sz="0" w:space="0" w:color="auto"/>
      </w:divBdr>
    </w:div>
    <w:div w:id="1097335470">
      <w:bodyDiv w:val="1"/>
      <w:marLeft w:val="0"/>
      <w:marRight w:val="0"/>
      <w:marTop w:val="0"/>
      <w:marBottom w:val="0"/>
      <w:divBdr>
        <w:top w:val="none" w:sz="0" w:space="0" w:color="auto"/>
        <w:left w:val="none" w:sz="0" w:space="0" w:color="auto"/>
        <w:bottom w:val="none" w:sz="0" w:space="0" w:color="auto"/>
        <w:right w:val="none" w:sz="0" w:space="0" w:color="auto"/>
      </w:divBdr>
    </w:div>
    <w:div w:id="1099837689">
      <w:bodyDiv w:val="1"/>
      <w:marLeft w:val="0"/>
      <w:marRight w:val="0"/>
      <w:marTop w:val="0"/>
      <w:marBottom w:val="0"/>
      <w:divBdr>
        <w:top w:val="none" w:sz="0" w:space="0" w:color="auto"/>
        <w:left w:val="none" w:sz="0" w:space="0" w:color="auto"/>
        <w:bottom w:val="none" w:sz="0" w:space="0" w:color="auto"/>
        <w:right w:val="none" w:sz="0" w:space="0" w:color="auto"/>
      </w:divBdr>
    </w:div>
    <w:div w:id="1130590952">
      <w:bodyDiv w:val="1"/>
      <w:marLeft w:val="0"/>
      <w:marRight w:val="0"/>
      <w:marTop w:val="0"/>
      <w:marBottom w:val="0"/>
      <w:divBdr>
        <w:top w:val="none" w:sz="0" w:space="0" w:color="auto"/>
        <w:left w:val="none" w:sz="0" w:space="0" w:color="auto"/>
        <w:bottom w:val="none" w:sz="0" w:space="0" w:color="auto"/>
        <w:right w:val="none" w:sz="0" w:space="0" w:color="auto"/>
      </w:divBdr>
    </w:div>
    <w:div w:id="1142773216">
      <w:bodyDiv w:val="1"/>
      <w:marLeft w:val="0"/>
      <w:marRight w:val="0"/>
      <w:marTop w:val="0"/>
      <w:marBottom w:val="0"/>
      <w:divBdr>
        <w:top w:val="none" w:sz="0" w:space="0" w:color="auto"/>
        <w:left w:val="none" w:sz="0" w:space="0" w:color="auto"/>
        <w:bottom w:val="none" w:sz="0" w:space="0" w:color="auto"/>
        <w:right w:val="none" w:sz="0" w:space="0" w:color="auto"/>
      </w:divBdr>
    </w:div>
    <w:div w:id="1158114249">
      <w:bodyDiv w:val="1"/>
      <w:marLeft w:val="0"/>
      <w:marRight w:val="0"/>
      <w:marTop w:val="0"/>
      <w:marBottom w:val="0"/>
      <w:divBdr>
        <w:top w:val="none" w:sz="0" w:space="0" w:color="auto"/>
        <w:left w:val="none" w:sz="0" w:space="0" w:color="auto"/>
        <w:bottom w:val="none" w:sz="0" w:space="0" w:color="auto"/>
        <w:right w:val="none" w:sz="0" w:space="0" w:color="auto"/>
      </w:divBdr>
    </w:div>
    <w:div w:id="1159888114">
      <w:bodyDiv w:val="1"/>
      <w:marLeft w:val="0"/>
      <w:marRight w:val="0"/>
      <w:marTop w:val="0"/>
      <w:marBottom w:val="0"/>
      <w:divBdr>
        <w:top w:val="none" w:sz="0" w:space="0" w:color="auto"/>
        <w:left w:val="none" w:sz="0" w:space="0" w:color="auto"/>
        <w:bottom w:val="none" w:sz="0" w:space="0" w:color="auto"/>
        <w:right w:val="none" w:sz="0" w:space="0" w:color="auto"/>
      </w:divBdr>
    </w:div>
    <w:div w:id="1207834804">
      <w:bodyDiv w:val="1"/>
      <w:marLeft w:val="0"/>
      <w:marRight w:val="0"/>
      <w:marTop w:val="0"/>
      <w:marBottom w:val="0"/>
      <w:divBdr>
        <w:top w:val="none" w:sz="0" w:space="0" w:color="auto"/>
        <w:left w:val="none" w:sz="0" w:space="0" w:color="auto"/>
        <w:bottom w:val="none" w:sz="0" w:space="0" w:color="auto"/>
        <w:right w:val="none" w:sz="0" w:space="0" w:color="auto"/>
      </w:divBdr>
    </w:div>
    <w:div w:id="1247887108">
      <w:bodyDiv w:val="1"/>
      <w:marLeft w:val="0"/>
      <w:marRight w:val="0"/>
      <w:marTop w:val="0"/>
      <w:marBottom w:val="0"/>
      <w:divBdr>
        <w:top w:val="none" w:sz="0" w:space="0" w:color="auto"/>
        <w:left w:val="none" w:sz="0" w:space="0" w:color="auto"/>
        <w:bottom w:val="none" w:sz="0" w:space="0" w:color="auto"/>
        <w:right w:val="none" w:sz="0" w:space="0" w:color="auto"/>
      </w:divBdr>
    </w:div>
    <w:div w:id="1258364512">
      <w:bodyDiv w:val="1"/>
      <w:marLeft w:val="0"/>
      <w:marRight w:val="0"/>
      <w:marTop w:val="0"/>
      <w:marBottom w:val="0"/>
      <w:divBdr>
        <w:top w:val="none" w:sz="0" w:space="0" w:color="auto"/>
        <w:left w:val="none" w:sz="0" w:space="0" w:color="auto"/>
        <w:bottom w:val="none" w:sz="0" w:space="0" w:color="auto"/>
        <w:right w:val="none" w:sz="0" w:space="0" w:color="auto"/>
      </w:divBdr>
    </w:div>
    <w:div w:id="1259562587">
      <w:bodyDiv w:val="1"/>
      <w:marLeft w:val="0"/>
      <w:marRight w:val="0"/>
      <w:marTop w:val="0"/>
      <w:marBottom w:val="0"/>
      <w:divBdr>
        <w:top w:val="none" w:sz="0" w:space="0" w:color="auto"/>
        <w:left w:val="none" w:sz="0" w:space="0" w:color="auto"/>
        <w:bottom w:val="none" w:sz="0" w:space="0" w:color="auto"/>
        <w:right w:val="none" w:sz="0" w:space="0" w:color="auto"/>
      </w:divBdr>
    </w:div>
    <w:div w:id="1284120241">
      <w:bodyDiv w:val="1"/>
      <w:marLeft w:val="0"/>
      <w:marRight w:val="0"/>
      <w:marTop w:val="0"/>
      <w:marBottom w:val="0"/>
      <w:divBdr>
        <w:top w:val="none" w:sz="0" w:space="0" w:color="auto"/>
        <w:left w:val="none" w:sz="0" w:space="0" w:color="auto"/>
        <w:bottom w:val="none" w:sz="0" w:space="0" w:color="auto"/>
        <w:right w:val="none" w:sz="0" w:space="0" w:color="auto"/>
      </w:divBdr>
    </w:div>
    <w:div w:id="1287732637">
      <w:bodyDiv w:val="1"/>
      <w:marLeft w:val="0"/>
      <w:marRight w:val="0"/>
      <w:marTop w:val="0"/>
      <w:marBottom w:val="0"/>
      <w:divBdr>
        <w:top w:val="none" w:sz="0" w:space="0" w:color="auto"/>
        <w:left w:val="none" w:sz="0" w:space="0" w:color="auto"/>
        <w:bottom w:val="none" w:sz="0" w:space="0" w:color="auto"/>
        <w:right w:val="none" w:sz="0" w:space="0" w:color="auto"/>
      </w:divBdr>
    </w:div>
    <w:div w:id="1304509867">
      <w:bodyDiv w:val="1"/>
      <w:marLeft w:val="0"/>
      <w:marRight w:val="0"/>
      <w:marTop w:val="0"/>
      <w:marBottom w:val="0"/>
      <w:divBdr>
        <w:top w:val="none" w:sz="0" w:space="0" w:color="auto"/>
        <w:left w:val="none" w:sz="0" w:space="0" w:color="auto"/>
        <w:bottom w:val="none" w:sz="0" w:space="0" w:color="auto"/>
        <w:right w:val="none" w:sz="0" w:space="0" w:color="auto"/>
      </w:divBdr>
    </w:div>
    <w:div w:id="1344892053">
      <w:bodyDiv w:val="1"/>
      <w:marLeft w:val="0"/>
      <w:marRight w:val="0"/>
      <w:marTop w:val="0"/>
      <w:marBottom w:val="0"/>
      <w:divBdr>
        <w:top w:val="none" w:sz="0" w:space="0" w:color="auto"/>
        <w:left w:val="none" w:sz="0" w:space="0" w:color="auto"/>
        <w:bottom w:val="none" w:sz="0" w:space="0" w:color="auto"/>
        <w:right w:val="none" w:sz="0" w:space="0" w:color="auto"/>
      </w:divBdr>
    </w:div>
    <w:div w:id="1375613546">
      <w:bodyDiv w:val="1"/>
      <w:marLeft w:val="0"/>
      <w:marRight w:val="0"/>
      <w:marTop w:val="0"/>
      <w:marBottom w:val="0"/>
      <w:divBdr>
        <w:top w:val="none" w:sz="0" w:space="0" w:color="auto"/>
        <w:left w:val="none" w:sz="0" w:space="0" w:color="auto"/>
        <w:bottom w:val="none" w:sz="0" w:space="0" w:color="auto"/>
        <w:right w:val="none" w:sz="0" w:space="0" w:color="auto"/>
      </w:divBdr>
    </w:div>
    <w:div w:id="1446274062">
      <w:bodyDiv w:val="1"/>
      <w:marLeft w:val="0"/>
      <w:marRight w:val="0"/>
      <w:marTop w:val="0"/>
      <w:marBottom w:val="0"/>
      <w:divBdr>
        <w:top w:val="none" w:sz="0" w:space="0" w:color="auto"/>
        <w:left w:val="none" w:sz="0" w:space="0" w:color="auto"/>
        <w:bottom w:val="none" w:sz="0" w:space="0" w:color="auto"/>
        <w:right w:val="none" w:sz="0" w:space="0" w:color="auto"/>
      </w:divBdr>
    </w:div>
    <w:div w:id="1489712088">
      <w:bodyDiv w:val="1"/>
      <w:marLeft w:val="0"/>
      <w:marRight w:val="0"/>
      <w:marTop w:val="0"/>
      <w:marBottom w:val="0"/>
      <w:divBdr>
        <w:top w:val="none" w:sz="0" w:space="0" w:color="auto"/>
        <w:left w:val="none" w:sz="0" w:space="0" w:color="auto"/>
        <w:bottom w:val="none" w:sz="0" w:space="0" w:color="auto"/>
        <w:right w:val="none" w:sz="0" w:space="0" w:color="auto"/>
      </w:divBdr>
    </w:div>
    <w:div w:id="1493108781">
      <w:bodyDiv w:val="1"/>
      <w:marLeft w:val="0"/>
      <w:marRight w:val="0"/>
      <w:marTop w:val="0"/>
      <w:marBottom w:val="0"/>
      <w:divBdr>
        <w:top w:val="none" w:sz="0" w:space="0" w:color="auto"/>
        <w:left w:val="none" w:sz="0" w:space="0" w:color="auto"/>
        <w:bottom w:val="none" w:sz="0" w:space="0" w:color="auto"/>
        <w:right w:val="none" w:sz="0" w:space="0" w:color="auto"/>
      </w:divBdr>
    </w:div>
    <w:div w:id="1525703776">
      <w:bodyDiv w:val="1"/>
      <w:marLeft w:val="0"/>
      <w:marRight w:val="0"/>
      <w:marTop w:val="0"/>
      <w:marBottom w:val="0"/>
      <w:divBdr>
        <w:top w:val="none" w:sz="0" w:space="0" w:color="auto"/>
        <w:left w:val="none" w:sz="0" w:space="0" w:color="auto"/>
        <w:bottom w:val="none" w:sz="0" w:space="0" w:color="auto"/>
        <w:right w:val="none" w:sz="0" w:space="0" w:color="auto"/>
      </w:divBdr>
    </w:div>
    <w:div w:id="1557468818">
      <w:bodyDiv w:val="1"/>
      <w:marLeft w:val="0"/>
      <w:marRight w:val="0"/>
      <w:marTop w:val="0"/>
      <w:marBottom w:val="0"/>
      <w:divBdr>
        <w:top w:val="none" w:sz="0" w:space="0" w:color="auto"/>
        <w:left w:val="none" w:sz="0" w:space="0" w:color="auto"/>
        <w:bottom w:val="none" w:sz="0" w:space="0" w:color="auto"/>
        <w:right w:val="none" w:sz="0" w:space="0" w:color="auto"/>
      </w:divBdr>
    </w:div>
    <w:div w:id="1558542187">
      <w:bodyDiv w:val="1"/>
      <w:marLeft w:val="0"/>
      <w:marRight w:val="0"/>
      <w:marTop w:val="0"/>
      <w:marBottom w:val="0"/>
      <w:divBdr>
        <w:top w:val="none" w:sz="0" w:space="0" w:color="auto"/>
        <w:left w:val="none" w:sz="0" w:space="0" w:color="auto"/>
        <w:bottom w:val="none" w:sz="0" w:space="0" w:color="auto"/>
        <w:right w:val="none" w:sz="0" w:space="0" w:color="auto"/>
      </w:divBdr>
    </w:div>
    <w:div w:id="1592004827">
      <w:bodyDiv w:val="1"/>
      <w:marLeft w:val="0"/>
      <w:marRight w:val="0"/>
      <w:marTop w:val="0"/>
      <w:marBottom w:val="0"/>
      <w:divBdr>
        <w:top w:val="none" w:sz="0" w:space="0" w:color="auto"/>
        <w:left w:val="none" w:sz="0" w:space="0" w:color="auto"/>
        <w:bottom w:val="none" w:sz="0" w:space="0" w:color="auto"/>
        <w:right w:val="none" w:sz="0" w:space="0" w:color="auto"/>
      </w:divBdr>
    </w:div>
    <w:div w:id="1603758126">
      <w:bodyDiv w:val="1"/>
      <w:marLeft w:val="0"/>
      <w:marRight w:val="0"/>
      <w:marTop w:val="0"/>
      <w:marBottom w:val="0"/>
      <w:divBdr>
        <w:top w:val="none" w:sz="0" w:space="0" w:color="auto"/>
        <w:left w:val="none" w:sz="0" w:space="0" w:color="auto"/>
        <w:bottom w:val="none" w:sz="0" w:space="0" w:color="auto"/>
        <w:right w:val="none" w:sz="0" w:space="0" w:color="auto"/>
      </w:divBdr>
    </w:div>
    <w:div w:id="1605649112">
      <w:bodyDiv w:val="1"/>
      <w:marLeft w:val="0"/>
      <w:marRight w:val="0"/>
      <w:marTop w:val="0"/>
      <w:marBottom w:val="0"/>
      <w:divBdr>
        <w:top w:val="none" w:sz="0" w:space="0" w:color="auto"/>
        <w:left w:val="none" w:sz="0" w:space="0" w:color="auto"/>
        <w:bottom w:val="none" w:sz="0" w:space="0" w:color="auto"/>
        <w:right w:val="none" w:sz="0" w:space="0" w:color="auto"/>
      </w:divBdr>
    </w:div>
    <w:div w:id="1722943669">
      <w:bodyDiv w:val="1"/>
      <w:marLeft w:val="0"/>
      <w:marRight w:val="0"/>
      <w:marTop w:val="0"/>
      <w:marBottom w:val="0"/>
      <w:divBdr>
        <w:top w:val="none" w:sz="0" w:space="0" w:color="auto"/>
        <w:left w:val="none" w:sz="0" w:space="0" w:color="auto"/>
        <w:bottom w:val="none" w:sz="0" w:space="0" w:color="auto"/>
        <w:right w:val="none" w:sz="0" w:space="0" w:color="auto"/>
      </w:divBdr>
    </w:div>
    <w:div w:id="1779716213">
      <w:bodyDiv w:val="1"/>
      <w:marLeft w:val="0"/>
      <w:marRight w:val="0"/>
      <w:marTop w:val="0"/>
      <w:marBottom w:val="0"/>
      <w:divBdr>
        <w:top w:val="none" w:sz="0" w:space="0" w:color="auto"/>
        <w:left w:val="none" w:sz="0" w:space="0" w:color="auto"/>
        <w:bottom w:val="none" w:sz="0" w:space="0" w:color="auto"/>
        <w:right w:val="none" w:sz="0" w:space="0" w:color="auto"/>
      </w:divBdr>
    </w:div>
    <w:div w:id="1883052987">
      <w:bodyDiv w:val="1"/>
      <w:marLeft w:val="0"/>
      <w:marRight w:val="0"/>
      <w:marTop w:val="0"/>
      <w:marBottom w:val="0"/>
      <w:divBdr>
        <w:top w:val="none" w:sz="0" w:space="0" w:color="auto"/>
        <w:left w:val="none" w:sz="0" w:space="0" w:color="auto"/>
        <w:bottom w:val="none" w:sz="0" w:space="0" w:color="auto"/>
        <w:right w:val="none" w:sz="0" w:space="0" w:color="auto"/>
      </w:divBdr>
    </w:div>
    <w:div w:id="1912156160">
      <w:bodyDiv w:val="1"/>
      <w:marLeft w:val="0"/>
      <w:marRight w:val="0"/>
      <w:marTop w:val="0"/>
      <w:marBottom w:val="0"/>
      <w:divBdr>
        <w:top w:val="none" w:sz="0" w:space="0" w:color="auto"/>
        <w:left w:val="none" w:sz="0" w:space="0" w:color="auto"/>
        <w:bottom w:val="none" w:sz="0" w:space="0" w:color="auto"/>
        <w:right w:val="none" w:sz="0" w:space="0" w:color="auto"/>
      </w:divBdr>
    </w:div>
    <w:div w:id="1917782371">
      <w:bodyDiv w:val="1"/>
      <w:marLeft w:val="0"/>
      <w:marRight w:val="0"/>
      <w:marTop w:val="0"/>
      <w:marBottom w:val="0"/>
      <w:divBdr>
        <w:top w:val="none" w:sz="0" w:space="0" w:color="auto"/>
        <w:left w:val="none" w:sz="0" w:space="0" w:color="auto"/>
        <w:bottom w:val="none" w:sz="0" w:space="0" w:color="auto"/>
        <w:right w:val="none" w:sz="0" w:space="0" w:color="auto"/>
      </w:divBdr>
    </w:div>
    <w:div w:id="1929339925">
      <w:bodyDiv w:val="1"/>
      <w:marLeft w:val="0"/>
      <w:marRight w:val="0"/>
      <w:marTop w:val="0"/>
      <w:marBottom w:val="0"/>
      <w:divBdr>
        <w:top w:val="none" w:sz="0" w:space="0" w:color="auto"/>
        <w:left w:val="none" w:sz="0" w:space="0" w:color="auto"/>
        <w:bottom w:val="none" w:sz="0" w:space="0" w:color="auto"/>
        <w:right w:val="none" w:sz="0" w:space="0" w:color="auto"/>
      </w:divBdr>
    </w:div>
    <w:div w:id="1954169487">
      <w:bodyDiv w:val="1"/>
      <w:marLeft w:val="0"/>
      <w:marRight w:val="0"/>
      <w:marTop w:val="0"/>
      <w:marBottom w:val="0"/>
      <w:divBdr>
        <w:top w:val="none" w:sz="0" w:space="0" w:color="auto"/>
        <w:left w:val="none" w:sz="0" w:space="0" w:color="auto"/>
        <w:bottom w:val="none" w:sz="0" w:space="0" w:color="auto"/>
        <w:right w:val="none" w:sz="0" w:space="0" w:color="auto"/>
      </w:divBdr>
    </w:div>
    <w:div w:id="1979723077">
      <w:bodyDiv w:val="1"/>
      <w:marLeft w:val="0"/>
      <w:marRight w:val="0"/>
      <w:marTop w:val="0"/>
      <w:marBottom w:val="0"/>
      <w:divBdr>
        <w:top w:val="none" w:sz="0" w:space="0" w:color="auto"/>
        <w:left w:val="none" w:sz="0" w:space="0" w:color="auto"/>
        <w:bottom w:val="none" w:sz="0" w:space="0" w:color="auto"/>
        <w:right w:val="none" w:sz="0" w:space="0" w:color="auto"/>
      </w:divBdr>
    </w:div>
    <w:div w:id="1991515223">
      <w:bodyDiv w:val="1"/>
      <w:marLeft w:val="0"/>
      <w:marRight w:val="0"/>
      <w:marTop w:val="0"/>
      <w:marBottom w:val="0"/>
      <w:divBdr>
        <w:top w:val="none" w:sz="0" w:space="0" w:color="auto"/>
        <w:left w:val="none" w:sz="0" w:space="0" w:color="auto"/>
        <w:bottom w:val="none" w:sz="0" w:space="0" w:color="auto"/>
        <w:right w:val="none" w:sz="0" w:space="0" w:color="auto"/>
      </w:divBdr>
    </w:div>
    <w:div w:id="2029940725">
      <w:bodyDiv w:val="1"/>
      <w:marLeft w:val="0"/>
      <w:marRight w:val="0"/>
      <w:marTop w:val="0"/>
      <w:marBottom w:val="0"/>
      <w:divBdr>
        <w:top w:val="none" w:sz="0" w:space="0" w:color="auto"/>
        <w:left w:val="none" w:sz="0" w:space="0" w:color="auto"/>
        <w:bottom w:val="none" w:sz="0" w:space="0" w:color="auto"/>
        <w:right w:val="none" w:sz="0" w:space="0" w:color="auto"/>
      </w:divBdr>
    </w:div>
    <w:div w:id="2050688533">
      <w:bodyDiv w:val="1"/>
      <w:marLeft w:val="0"/>
      <w:marRight w:val="0"/>
      <w:marTop w:val="0"/>
      <w:marBottom w:val="0"/>
      <w:divBdr>
        <w:top w:val="none" w:sz="0" w:space="0" w:color="auto"/>
        <w:left w:val="none" w:sz="0" w:space="0" w:color="auto"/>
        <w:bottom w:val="none" w:sz="0" w:space="0" w:color="auto"/>
        <w:right w:val="none" w:sz="0" w:space="0" w:color="auto"/>
      </w:divBdr>
    </w:div>
    <w:div w:id="2057004595">
      <w:bodyDiv w:val="1"/>
      <w:marLeft w:val="0"/>
      <w:marRight w:val="0"/>
      <w:marTop w:val="0"/>
      <w:marBottom w:val="0"/>
      <w:divBdr>
        <w:top w:val="none" w:sz="0" w:space="0" w:color="auto"/>
        <w:left w:val="none" w:sz="0" w:space="0" w:color="auto"/>
        <w:bottom w:val="none" w:sz="0" w:space="0" w:color="auto"/>
        <w:right w:val="none" w:sz="0" w:space="0" w:color="auto"/>
      </w:divBdr>
    </w:div>
    <w:div w:id="2078358068">
      <w:bodyDiv w:val="1"/>
      <w:marLeft w:val="0"/>
      <w:marRight w:val="0"/>
      <w:marTop w:val="0"/>
      <w:marBottom w:val="0"/>
      <w:divBdr>
        <w:top w:val="none" w:sz="0" w:space="0" w:color="auto"/>
        <w:left w:val="none" w:sz="0" w:space="0" w:color="auto"/>
        <w:bottom w:val="none" w:sz="0" w:space="0" w:color="auto"/>
        <w:right w:val="none" w:sz="0" w:space="0" w:color="auto"/>
      </w:divBdr>
    </w:div>
    <w:div w:id="2081050741">
      <w:bodyDiv w:val="1"/>
      <w:marLeft w:val="0"/>
      <w:marRight w:val="0"/>
      <w:marTop w:val="0"/>
      <w:marBottom w:val="0"/>
      <w:divBdr>
        <w:top w:val="none" w:sz="0" w:space="0" w:color="auto"/>
        <w:left w:val="none" w:sz="0" w:space="0" w:color="auto"/>
        <w:bottom w:val="none" w:sz="0" w:space="0" w:color="auto"/>
        <w:right w:val="none" w:sz="0" w:space="0" w:color="auto"/>
      </w:divBdr>
    </w:div>
    <w:div w:id="2083719750">
      <w:bodyDiv w:val="1"/>
      <w:marLeft w:val="0"/>
      <w:marRight w:val="0"/>
      <w:marTop w:val="0"/>
      <w:marBottom w:val="0"/>
      <w:divBdr>
        <w:top w:val="none" w:sz="0" w:space="0" w:color="auto"/>
        <w:left w:val="none" w:sz="0" w:space="0" w:color="auto"/>
        <w:bottom w:val="none" w:sz="0" w:space="0" w:color="auto"/>
        <w:right w:val="none" w:sz="0" w:space="0" w:color="auto"/>
      </w:divBdr>
    </w:div>
    <w:div w:id="2086754063">
      <w:bodyDiv w:val="1"/>
      <w:marLeft w:val="0"/>
      <w:marRight w:val="0"/>
      <w:marTop w:val="0"/>
      <w:marBottom w:val="0"/>
      <w:divBdr>
        <w:top w:val="none" w:sz="0" w:space="0" w:color="auto"/>
        <w:left w:val="none" w:sz="0" w:space="0" w:color="auto"/>
        <w:bottom w:val="none" w:sz="0" w:space="0" w:color="auto"/>
        <w:right w:val="none" w:sz="0" w:space="0" w:color="auto"/>
      </w:divBdr>
    </w:div>
    <w:div w:id="211119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footer" Target="footer2.xml"/><Relationship Id="rId26" Type="http://schemas.openxmlformats.org/officeDocument/2006/relationships/image" Target="media/image1.emf"/><Relationship Id="rId39" Type="http://schemas.openxmlformats.org/officeDocument/2006/relationships/image" Target="media/image13.emf"/><Relationship Id="rId21" Type="http://schemas.openxmlformats.org/officeDocument/2006/relationships/chart" Target="charts/chart3.xml"/><Relationship Id="rId34" Type="http://schemas.openxmlformats.org/officeDocument/2006/relationships/image" Target="media/image9.emf"/><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image" Target="media/image29.emf"/><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4.emf"/><Relationship Id="rId11" Type="http://schemas.openxmlformats.org/officeDocument/2006/relationships/hyperlink" Target="mailto:jose@mentefactura.com" TargetMode="External"/><Relationship Id="rId24" Type="http://schemas.openxmlformats.org/officeDocument/2006/relationships/chart" Target="charts/chart6.xm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4.emf"/><Relationship Id="rId45" Type="http://schemas.openxmlformats.org/officeDocument/2006/relationships/image" Target="media/image19.emf"/><Relationship Id="rId53" Type="http://schemas.openxmlformats.org/officeDocument/2006/relationships/image" Target="media/image27.emf"/><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chart" Target="charts/chart4.xm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30.emf"/><Relationship Id="rId8" Type="http://schemas.openxmlformats.org/officeDocument/2006/relationships/webSettings" Target="webSettings.xml"/><Relationship Id="rId51"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footer" Target="footer1.xml"/><Relationship Id="rId25" Type="http://schemas.openxmlformats.org/officeDocument/2006/relationships/chart" Target="charts/chart7.xml"/><Relationship Id="rId33" Type="http://schemas.openxmlformats.org/officeDocument/2006/relationships/image" Target="media/image8.emf"/><Relationship Id="rId38" Type="http://schemas.openxmlformats.org/officeDocument/2006/relationships/footer" Target="footer3.xml"/><Relationship Id="rId46" Type="http://schemas.openxmlformats.org/officeDocument/2006/relationships/image" Target="media/image20.emf"/><Relationship Id="rId59"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image" Target="media/image15.emf"/><Relationship Id="rId54"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chart" Target="charts/chart5.xml"/><Relationship Id="rId28" Type="http://schemas.openxmlformats.org/officeDocument/2006/relationships/image" Target="media/image3.emf"/><Relationship Id="rId36" Type="http://schemas.openxmlformats.org/officeDocument/2006/relationships/image" Target="media/image11.emf"/><Relationship Id="rId49" Type="http://schemas.openxmlformats.org/officeDocument/2006/relationships/image" Target="media/image23.emf"/><Relationship Id="rId57" Type="http://schemas.openxmlformats.org/officeDocument/2006/relationships/image" Target="media/image31.emf"/><Relationship Id="rId10" Type="http://schemas.openxmlformats.org/officeDocument/2006/relationships/endnotes" Target="endnotes.xml"/><Relationship Id="rId31" Type="http://schemas.openxmlformats.org/officeDocument/2006/relationships/image" Target="media/image6.emf"/><Relationship Id="rId44" Type="http://schemas.openxmlformats.org/officeDocument/2006/relationships/image" Target="media/image18.emf"/><Relationship Id="rId52" Type="http://schemas.openxmlformats.org/officeDocument/2006/relationships/image" Target="media/image26.emf"/></Relationships>
</file>

<file path=word/charts/_rels/chart1.xml.rels><?xml version="1.0" encoding="UTF-8" standalone="yes"?>
<Relationships xmlns="http://schemas.openxmlformats.org/package/2006/relationships"><Relationship Id="rId3" Type="http://schemas.openxmlformats.org/officeDocument/2006/relationships/oleObject" Target="file:///F:\Documentos%20Recuperados\RESPALDO%20LESLIE\2020\EF%20Anfibios%20Ec\gr&#225;ficos_anfibi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Documentos%20Recuperados\RESPALDO%20LESLIE\2020\EF%20Anfibios%20Ec\gr&#225;ficos_anfibi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Documentos%20Recuperados\RESPALDO%20LESLIE\2020\EF%20Anfibios%20Ec\gr&#225;ficos_anfibi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Documentos%20Recuperados\RESPALDO%20LESLIE\2020\EF%20Anfibios%20Ec\gr&#225;ficos_anfibi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Documentos%20Recuperados\RESPALDO%20LESLIE\2020\EF%20Anfibios%20Ec\gr&#225;ficos_anfibio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F:\Documentos%20Recuperados\RESPALDO%20LESLIE\2020\EF%20Anfibios%20Ec\gr&#225;ficos_anfibio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Documentos%20Recuperados\RESPALDO%20LESLIE\2020\EF%20Anfibios%20Ec\gr&#225;ficos_anfibio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'financiero inglés'!$J$3</c:f>
              <c:strCache>
                <c:ptCount val="1"/>
                <c:pt idx="0">
                  <c:v>2016</c:v>
                </c:pt>
              </c:strCache>
            </c:strRef>
          </c:tx>
          <c:spPr>
            <a:solidFill>
              <a:schemeClr val="accent1"/>
            </a:solidFill>
            <a:ln>
              <a:noFill/>
            </a:ln>
            <a:effectLst/>
          </c:spPr>
          <c:invertIfNegative val="0"/>
          <c:cat>
            <c:strRef>
              <c:f>'financiero inglés'!$I$4:$I$9</c:f>
              <c:strCache>
                <c:ptCount val="6"/>
                <c:pt idx="0">
                  <c:v>Outcome 1</c:v>
                </c:pt>
                <c:pt idx="1">
                  <c:v>Outcome 2</c:v>
                </c:pt>
                <c:pt idx="2">
                  <c:v>Outcome  3</c:v>
                </c:pt>
                <c:pt idx="3">
                  <c:v>Monitoring and evaluation</c:v>
                </c:pt>
                <c:pt idx="4">
                  <c:v>Project management</c:v>
                </c:pt>
                <c:pt idx="5">
                  <c:v>Total</c:v>
                </c:pt>
              </c:strCache>
            </c:strRef>
          </c:cat>
          <c:val>
            <c:numRef>
              <c:f>'financiero inglés'!$J$4:$J$9</c:f>
              <c:numCache>
                <c:formatCode>"$"#,##0</c:formatCode>
                <c:ptCount val="6"/>
                <c:pt idx="0">
                  <c:v>196838.22999999998</c:v>
                </c:pt>
                <c:pt idx="1">
                  <c:v>285136.62</c:v>
                </c:pt>
                <c:pt idx="2">
                  <c:v>24557.060000000005</c:v>
                </c:pt>
                <c:pt idx="3">
                  <c:v>6120.119999999999</c:v>
                </c:pt>
                <c:pt idx="4">
                  <c:v>40841.11</c:v>
                </c:pt>
                <c:pt idx="5">
                  <c:v>553493.14</c:v>
                </c:pt>
              </c:numCache>
            </c:numRef>
          </c:val>
          <c:extLst>
            <c:ext xmlns:c16="http://schemas.microsoft.com/office/drawing/2014/chart" uri="{C3380CC4-5D6E-409C-BE32-E72D297353CC}">
              <c16:uniqueId val="{00000000-7487-474B-94C0-21C36D23B89E}"/>
            </c:ext>
          </c:extLst>
        </c:ser>
        <c:ser>
          <c:idx val="1"/>
          <c:order val="1"/>
          <c:tx>
            <c:strRef>
              <c:f>'financiero inglés'!$K$3</c:f>
              <c:strCache>
                <c:ptCount val="1"/>
                <c:pt idx="0">
                  <c:v>2017</c:v>
                </c:pt>
              </c:strCache>
            </c:strRef>
          </c:tx>
          <c:spPr>
            <a:solidFill>
              <a:schemeClr val="accent3"/>
            </a:solidFill>
            <a:ln>
              <a:noFill/>
            </a:ln>
            <a:effectLst/>
          </c:spPr>
          <c:invertIfNegative val="0"/>
          <c:cat>
            <c:strRef>
              <c:f>'financiero inglés'!$I$4:$I$9</c:f>
              <c:strCache>
                <c:ptCount val="6"/>
                <c:pt idx="0">
                  <c:v>Outcome 1</c:v>
                </c:pt>
                <c:pt idx="1">
                  <c:v>Outcome 2</c:v>
                </c:pt>
                <c:pt idx="2">
                  <c:v>Outcome  3</c:v>
                </c:pt>
                <c:pt idx="3">
                  <c:v>Monitoring and evaluation</c:v>
                </c:pt>
                <c:pt idx="4">
                  <c:v>Project management</c:v>
                </c:pt>
                <c:pt idx="5">
                  <c:v>Total</c:v>
                </c:pt>
              </c:strCache>
            </c:strRef>
          </c:cat>
          <c:val>
            <c:numRef>
              <c:f>'financiero inglés'!$K$4:$K$9</c:f>
              <c:numCache>
                <c:formatCode>"$"#,##0</c:formatCode>
                <c:ptCount val="6"/>
                <c:pt idx="0">
                  <c:v>144301.05000000002</c:v>
                </c:pt>
                <c:pt idx="1">
                  <c:v>148122.15999999997</c:v>
                </c:pt>
                <c:pt idx="2">
                  <c:v>133192.15</c:v>
                </c:pt>
                <c:pt idx="3">
                  <c:v>4762.87</c:v>
                </c:pt>
                <c:pt idx="4">
                  <c:v>35064.36</c:v>
                </c:pt>
                <c:pt idx="5">
                  <c:v>465442.58999999997</c:v>
                </c:pt>
              </c:numCache>
            </c:numRef>
          </c:val>
          <c:extLst>
            <c:ext xmlns:c16="http://schemas.microsoft.com/office/drawing/2014/chart" uri="{C3380CC4-5D6E-409C-BE32-E72D297353CC}">
              <c16:uniqueId val="{00000001-7487-474B-94C0-21C36D23B89E}"/>
            </c:ext>
          </c:extLst>
        </c:ser>
        <c:ser>
          <c:idx val="2"/>
          <c:order val="2"/>
          <c:tx>
            <c:strRef>
              <c:f>'financiero inglés'!$L$3</c:f>
              <c:strCache>
                <c:ptCount val="1"/>
                <c:pt idx="0">
                  <c:v>2018</c:v>
                </c:pt>
              </c:strCache>
            </c:strRef>
          </c:tx>
          <c:spPr>
            <a:solidFill>
              <a:schemeClr val="accent5"/>
            </a:solidFill>
            <a:ln>
              <a:noFill/>
            </a:ln>
            <a:effectLst/>
          </c:spPr>
          <c:invertIfNegative val="0"/>
          <c:cat>
            <c:strRef>
              <c:f>'financiero inglés'!$I$4:$I$9</c:f>
              <c:strCache>
                <c:ptCount val="6"/>
                <c:pt idx="0">
                  <c:v>Outcome 1</c:v>
                </c:pt>
                <c:pt idx="1">
                  <c:v>Outcome 2</c:v>
                </c:pt>
                <c:pt idx="2">
                  <c:v>Outcome  3</c:v>
                </c:pt>
                <c:pt idx="3">
                  <c:v>Monitoring and evaluation</c:v>
                </c:pt>
                <c:pt idx="4">
                  <c:v>Project management</c:v>
                </c:pt>
                <c:pt idx="5">
                  <c:v>Total</c:v>
                </c:pt>
              </c:strCache>
            </c:strRef>
          </c:cat>
          <c:val>
            <c:numRef>
              <c:f>'financiero inglés'!$L$4:$L$9</c:f>
              <c:numCache>
                <c:formatCode>"$"#,##0</c:formatCode>
                <c:ptCount val="6"/>
                <c:pt idx="0">
                  <c:v>13898.27</c:v>
                </c:pt>
                <c:pt idx="1">
                  <c:v>141080.86000000002</c:v>
                </c:pt>
                <c:pt idx="2">
                  <c:v>378159.61</c:v>
                </c:pt>
                <c:pt idx="3">
                  <c:v>3109.46</c:v>
                </c:pt>
                <c:pt idx="4">
                  <c:v>21573.339999999997</c:v>
                </c:pt>
                <c:pt idx="5">
                  <c:v>557821.53999999992</c:v>
                </c:pt>
              </c:numCache>
            </c:numRef>
          </c:val>
          <c:extLst>
            <c:ext xmlns:c16="http://schemas.microsoft.com/office/drawing/2014/chart" uri="{C3380CC4-5D6E-409C-BE32-E72D297353CC}">
              <c16:uniqueId val="{00000002-7487-474B-94C0-21C36D23B89E}"/>
            </c:ext>
          </c:extLst>
        </c:ser>
        <c:ser>
          <c:idx val="3"/>
          <c:order val="3"/>
          <c:tx>
            <c:strRef>
              <c:f>'financiero inglés'!$M$3</c:f>
              <c:strCache>
                <c:ptCount val="1"/>
                <c:pt idx="0">
                  <c:v>2019</c:v>
                </c:pt>
              </c:strCache>
            </c:strRef>
          </c:tx>
          <c:spPr>
            <a:solidFill>
              <a:schemeClr val="accent1">
                <a:lumMod val="60000"/>
              </a:schemeClr>
            </a:solidFill>
            <a:ln>
              <a:noFill/>
            </a:ln>
            <a:effectLst/>
          </c:spPr>
          <c:invertIfNegative val="0"/>
          <c:cat>
            <c:strRef>
              <c:f>'financiero inglés'!$I$4:$I$9</c:f>
              <c:strCache>
                <c:ptCount val="6"/>
                <c:pt idx="0">
                  <c:v>Outcome 1</c:v>
                </c:pt>
                <c:pt idx="1">
                  <c:v>Outcome 2</c:v>
                </c:pt>
                <c:pt idx="2">
                  <c:v>Outcome  3</c:v>
                </c:pt>
                <c:pt idx="3">
                  <c:v>Monitoring and evaluation</c:v>
                </c:pt>
                <c:pt idx="4">
                  <c:v>Project management</c:v>
                </c:pt>
                <c:pt idx="5">
                  <c:v>Total</c:v>
                </c:pt>
              </c:strCache>
            </c:strRef>
          </c:cat>
          <c:val>
            <c:numRef>
              <c:f>'financiero inglés'!$M$4:$M$9</c:f>
              <c:numCache>
                <c:formatCode>"$"#,##0</c:formatCode>
                <c:ptCount val="6"/>
                <c:pt idx="0">
                  <c:v>80285.180000000008</c:v>
                </c:pt>
                <c:pt idx="1">
                  <c:v>101678.69</c:v>
                </c:pt>
                <c:pt idx="2">
                  <c:v>319039.95</c:v>
                </c:pt>
                <c:pt idx="3">
                  <c:v>83283.61</c:v>
                </c:pt>
                <c:pt idx="4">
                  <c:v>11026.4</c:v>
                </c:pt>
                <c:pt idx="5">
                  <c:v>595313.83000000007</c:v>
                </c:pt>
              </c:numCache>
            </c:numRef>
          </c:val>
          <c:extLst>
            <c:ext xmlns:c16="http://schemas.microsoft.com/office/drawing/2014/chart" uri="{C3380CC4-5D6E-409C-BE32-E72D297353CC}">
              <c16:uniqueId val="{00000003-7487-474B-94C0-21C36D23B89E}"/>
            </c:ext>
          </c:extLst>
        </c:ser>
        <c:ser>
          <c:idx val="4"/>
          <c:order val="4"/>
          <c:tx>
            <c:strRef>
              <c:f>'financiero inglés'!$N$3</c:f>
              <c:strCache>
                <c:ptCount val="1"/>
                <c:pt idx="0">
                  <c:v>2020</c:v>
                </c:pt>
              </c:strCache>
            </c:strRef>
          </c:tx>
          <c:spPr>
            <a:solidFill>
              <a:schemeClr val="accent3">
                <a:lumMod val="60000"/>
              </a:schemeClr>
            </a:solidFill>
            <a:ln>
              <a:noFill/>
            </a:ln>
            <a:effectLst/>
          </c:spPr>
          <c:invertIfNegative val="0"/>
          <c:cat>
            <c:strRef>
              <c:f>'financiero inglés'!$I$4:$I$9</c:f>
              <c:strCache>
                <c:ptCount val="6"/>
                <c:pt idx="0">
                  <c:v>Outcome 1</c:v>
                </c:pt>
                <c:pt idx="1">
                  <c:v>Outcome 2</c:v>
                </c:pt>
                <c:pt idx="2">
                  <c:v>Outcome  3</c:v>
                </c:pt>
                <c:pt idx="3">
                  <c:v>Monitoring and evaluation</c:v>
                </c:pt>
                <c:pt idx="4">
                  <c:v>Project management</c:v>
                </c:pt>
                <c:pt idx="5">
                  <c:v>Total</c:v>
                </c:pt>
              </c:strCache>
            </c:strRef>
          </c:cat>
          <c:val>
            <c:numRef>
              <c:f>'financiero inglés'!$N$4:$N$9</c:f>
              <c:numCache>
                <c:formatCode>"$"#,##0</c:formatCode>
                <c:ptCount val="6"/>
                <c:pt idx="0">
                  <c:v>42696.26</c:v>
                </c:pt>
                <c:pt idx="1">
                  <c:v>20565.650000000001</c:v>
                </c:pt>
                <c:pt idx="2">
                  <c:v>20651.32</c:v>
                </c:pt>
                <c:pt idx="3">
                  <c:v>13629.119999999999</c:v>
                </c:pt>
                <c:pt idx="4">
                  <c:v>408.04</c:v>
                </c:pt>
                <c:pt idx="5">
                  <c:v>97950.39</c:v>
                </c:pt>
              </c:numCache>
            </c:numRef>
          </c:val>
          <c:extLst>
            <c:ext xmlns:c16="http://schemas.microsoft.com/office/drawing/2014/chart" uri="{C3380CC4-5D6E-409C-BE32-E72D297353CC}">
              <c16:uniqueId val="{00000004-7487-474B-94C0-21C36D23B89E}"/>
            </c:ext>
          </c:extLst>
        </c:ser>
        <c:dLbls>
          <c:showLegendKey val="0"/>
          <c:showVal val="0"/>
          <c:showCatName val="0"/>
          <c:showSerName val="0"/>
          <c:showPercent val="0"/>
          <c:showBubbleSize val="0"/>
        </c:dLbls>
        <c:gapWidth val="95"/>
        <c:overlap val="100"/>
        <c:axId val="408807088"/>
        <c:axId val="282020832"/>
      </c:barChart>
      <c:lineChart>
        <c:grouping val="standard"/>
        <c:varyColors val="0"/>
        <c:ser>
          <c:idx val="5"/>
          <c:order val="5"/>
          <c:tx>
            <c:strRef>
              <c:f>'financiero inglés'!$O$3</c:f>
              <c:strCache>
                <c:ptCount val="1"/>
                <c:pt idx="0">
                  <c:v>Ejecutado</c:v>
                </c:pt>
              </c:strCache>
            </c:strRef>
          </c:tx>
          <c:spPr>
            <a:ln w="28575" cap="rnd">
              <a:solidFill>
                <a:schemeClr val="accent5">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'financiero inglés'!$I$4:$I$9</c:f>
              <c:strCache>
                <c:ptCount val="6"/>
                <c:pt idx="0">
                  <c:v>Outcome 1</c:v>
                </c:pt>
                <c:pt idx="1">
                  <c:v>Outcome 2</c:v>
                </c:pt>
                <c:pt idx="2">
                  <c:v>Outcome  3</c:v>
                </c:pt>
                <c:pt idx="3">
                  <c:v>Monitoring and evaluation</c:v>
                </c:pt>
                <c:pt idx="4">
                  <c:v>Project management</c:v>
                </c:pt>
                <c:pt idx="5">
                  <c:v>Total</c:v>
                </c:pt>
              </c:strCache>
            </c:strRef>
          </c:cat>
          <c:val>
            <c:numRef>
              <c:f>'financiero inglés'!$O$4:$O$9</c:f>
              <c:numCache>
                <c:formatCode>0%</c:formatCode>
                <c:ptCount val="6"/>
                <c:pt idx="0">
                  <c:v>0.62040102530824148</c:v>
                </c:pt>
                <c:pt idx="1">
                  <c:v>0.95022327895955949</c:v>
                </c:pt>
                <c:pt idx="2">
                  <c:v>0.91892752269507261</c:v>
                </c:pt>
                <c:pt idx="3">
                  <c:v>0.7921798571428571</c:v>
                </c:pt>
                <c:pt idx="4">
                  <c:v>0.8387361960355475</c:v>
                </c:pt>
                <c:pt idx="5">
                  <c:v>0.83264490635217692</c:v>
                </c:pt>
              </c:numCache>
            </c:numRef>
          </c:val>
          <c:smooth val="0"/>
          <c:extLst>
            <c:ext xmlns:c16="http://schemas.microsoft.com/office/drawing/2014/chart" uri="{C3380CC4-5D6E-409C-BE32-E72D297353CC}">
              <c16:uniqueId val="{00000005-7487-474B-94C0-21C36D23B89E}"/>
            </c:ext>
          </c:extLst>
        </c:ser>
        <c:dLbls>
          <c:showLegendKey val="0"/>
          <c:showVal val="0"/>
          <c:showCatName val="0"/>
          <c:showSerName val="0"/>
          <c:showPercent val="0"/>
          <c:showBubbleSize val="0"/>
        </c:dLbls>
        <c:marker val="1"/>
        <c:smooth val="0"/>
        <c:axId val="412042784"/>
        <c:axId val="418084080"/>
      </c:lineChart>
      <c:catAx>
        <c:axId val="40880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82020832"/>
        <c:crosses val="autoZero"/>
        <c:auto val="1"/>
        <c:lblAlgn val="ctr"/>
        <c:lblOffset val="100"/>
        <c:noMultiLvlLbl val="0"/>
      </c:catAx>
      <c:valAx>
        <c:axId val="282020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USD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08807088"/>
        <c:crosses val="autoZero"/>
        <c:crossBetween val="between"/>
      </c:valAx>
      <c:valAx>
        <c:axId val="41808408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12042784"/>
        <c:crosses val="max"/>
        <c:crossBetween val="between"/>
      </c:valAx>
      <c:catAx>
        <c:axId val="412042784"/>
        <c:scaling>
          <c:orientation val="minMax"/>
        </c:scaling>
        <c:delete val="1"/>
        <c:axPos val="b"/>
        <c:numFmt formatCode="General" sourceLinked="1"/>
        <c:majorTickMark val="out"/>
        <c:minorTickMark val="none"/>
        <c:tickLblPos val="nextTo"/>
        <c:crossAx val="41808408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'financiero inglés'!$J$31</c:f>
              <c:strCache>
                <c:ptCount val="1"/>
                <c:pt idx="0">
                  <c:v>Budget Execution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'financiero inglés'!$I$32:$I$45</c:f>
              <c:strCache>
                <c:ptCount val="14"/>
                <c:pt idx="0">
                  <c:v>Rental, maintenance of equipment and goods</c:v>
                </c:pt>
                <c:pt idx="1">
                  <c:v>Agriculture and forage and medical products</c:v>
                </c:pt>
                <c:pt idx="2">
                  <c:v>International consultants</c:v>
                </c:pt>
                <c:pt idx="3">
                  <c:v>Furniture</c:v>
                </c:pt>
                <c:pt idx="4">
                  <c:v>Audiovisual and print production</c:v>
                </c:pt>
                <c:pt idx="5">
                  <c:v>Common and alternate facilities</c:v>
                </c:pt>
                <c:pt idx="6">
                  <c:v>Other materials and goods</c:v>
                </c:pt>
                <c:pt idx="7">
                  <c:v>Learning costs</c:v>
                </c:pt>
                <c:pt idx="8">
                  <c:v>Contractual services companies</c:v>
                </c:pt>
                <c:pt idx="9">
                  <c:v>Machinery and equipment</c:v>
                </c:pt>
                <c:pt idx="10">
                  <c:v>Travel and DSA</c:v>
                </c:pt>
                <c:pt idx="11">
                  <c:v>Local consultants</c:v>
                </c:pt>
                <c:pt idx="12">
                  <c:v>Miscellaneous Costs</c:v>
                </c:pt>
                <c:pt idx="13">
                  <c:v>Individual contractual services</c:v>
                </c:pt>
              </c:strCache>
            </c:strRef>
          </c:cat>
          <c:val>
            <c:numRef>
              <c:f>'financiero inglés'!$J$32:$J$45</c:f>
              <c:numCache>
                <c:formatCode>_-* #,##0_-;\-* #,##0_-;_-* "-"??_-;_-@_-</c:formatCode>
                <c:ptCount val="14"/>
                <c:pt idx="0">
                  <c:v>10040.09</c:v>
                </c:pt>
                <c:pt idx="1">
                  <c:v>13127.97</c:v>
                </c:pt>
                <c:pt idx="2">
                  <c:v>23621.22</c:v>
                </c:pt>
                <c:pt idx="3">
                  <c:v>29129.43</c:v>
                </c:pt>
                <c:pt idx="4">
                  <c:v>41876.06</c:v>
                </c:pt>
                <c:pt idx="5">
                  <c:v>45554.62</c:v>
                </c:pt>
                <c:pt idx="6">
                  <c:v>80760.479999999996</c:v>
                </c:pt>
                <c:pt idx="7">
                  <c:v>84365.1</c:v>
                </c:pt>
                <c:pt idx="8">
                  <c:v>166061.95000000001</c:v>
                </c:pt>
                <c:pt idx="9">
                  <c:v>178252.30000000002</c:v>
                </c:pt>
                <c:pt idx="10">
                  <c:v>200480.03000000003</c:v>
                </c:pt>
                <c:pt idx="11">
                  <c:v>225081.83</c:v>
                </c:pt>
                <c:pt idx="12">
                  <c:v>285403.71000000002</c:v>
                </c:pt>
                <c:pt idx="13">
                  <c:v>886266.7</c:v>
                </c:pt>
              </c:numCache>
            </c:numRef>
          </c:val>
          <c:extLst>
            <c:ext xmlns:c16="http://schemas.microsoft.com/office/drawing/2014/chart" uri="{C3380CC4-5D6E-409C-BE32-E72D297353CC}">
              <c16:uniqueId val="{00000000-0531-469F-AC0B-E043422D6194}"/>
            </c:ext>
          </c:extLst>
        </c:ser>
        <c:ser>
          <c:idx val="1"/>
          <c:order val="1"/>
          <c:tx>
            <c:strRef>
              <c:f>'financiero inglés'!$K$31</c:f>
              <c:strCache>
                <c:ptCount val="1"/>
                <c:pt idx="0">
                  <c:v>Total Budget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'financiero inglés'!$I$32:$I$45</c:f>
              <c:strCache>
                <c:ptCount val="14"/>
                <c:pt idx="0">
                  <c:v>Rental, maintenance of equipment and goods</c:v>
                </c:pt>
                <c:pt idx="1">
                  <c:v>Agriculture and forage and medical products</c:v>
                </c:pt>
                <c:pt idx="2">
                  <c:v>International consultants</c:v>
                </c:pt>
                <c:pt idx="3">
                  <c:v>Furniture</c:v>
                </c:pt>
                <c:pt idx="4">
                  <c:v>Audiovisual and print production</c:v>
                </c:pt>
                <c:pt idx="5">
                  <c:v>Common and alternate facilities</c:v>
                </c:pt>
                <c:pt idx="6">
                  <c:v>Other materials and goods</c:v>
                </c:pt>
                <c:pt idx="7">
                  <c:v>Learning costs</c:v>
                </c:pt>
                <c:pt idx="8">
                  <c:v>Contractual services companies</c:v>
                </c:pt>
                <c:pt idx="9">
                  <c:v>Machinery and equipment</c:v>
                </c:pt>
                <c:pt idx="10">
                  <c:v>Travel and DSA</c:v>
                </c:pt>
                <c:pt idx="11">
                  <c:v>Local consultants</c:v>
                </c:pt>
                <c:pt idx="12">
                  <c:v>Miscellaneous Costs</c:v>
                </c:pt>
                <c:pt idx="13">
                  <c:v>Individual contractual services</c:v>
                </c:pt>
              </c:strCache>
            </c:strRef>
          </c:cat>
          <c:val>
            <c:numRef>
              <c:f>'financiero inglés'!$K$32:$K$45</c:f>
              <c:numCache>
                <c:formatCode>General</c:formatCode>
                <c:ptCount val="14"/>
                <c:pt idx="2" formatCode="_-* #,##0_-;\-* #,##0_-;_-* &quot;-&quot;??_-;_-@_-">
                  <c:v>60000</c:v>
                </c:pt>
                <c:pt idx="3" formatCode="_-* #,##0_-;\-* #,##0_-;_-* &quot;-&quot;??_-;_-@_-">
                  <c:v>205080</c:v>
                </c:pt>
                <c:pt idx="4">
                  <c:v>10000</c:v>
                </c:pt>
                <c:pt idx="5" formatCode="_-* #,##0_-;\-* #,##0_-;_-* &quot;-&quot;??_-;_-@_-">
                  <c:v>112500</c:v>
                </c:pt>
                <c:pt idx="7" formatCode="_-* #,##0_-;\-* #,##0_-;_-* &quot;-&quot;??_-;_-@_-">
                  <c:v>231585</c:v>
                </c:pt>
                <c:pt idx="8" formatCode="_-* #,##0_-;\-* #,##0_-;_-* &quot;-&quot;??_-;_-@_-">
                  <c:v>515408</c:v>
                </c:pt>
                <c:pt idx="9" formatCode="_-* #,##0_-;\-* #,##0_-;_-* &quot;-&quot;??_-;_-@_-">
                  <c:v>275900</c:v>
                </c:pt>
                <c:pt idx="10" formatCode="_-* #,##0_-;\-* #,##0_-;_-* &quot;-&quot;??_-;_-@_-">
                  <c:v>189869</c:v>
                </c:pt>
                <c:pt idx="11" formatCode="_-* #,##0_-;\-* #,##0_-;_-* &quot;-&quot;??_-;_-@_-">
                  <c:v>761917</c:v>
                </c:pt>
                <c:pt idx="12" formatCode="_-* #,##0_-;\-* #,##0_-;_-* &quot;-&quot;??_-;_-@_-">
                  <c:v>42073.22</c:v>
                </c:pt>
                <c:pt idx="13" formatCode="_-* #,##0_-;\-* #,##0_-;_-* &quot;-&quot;??_-;_-@_-">
                  <c:v>322575.78000000003</c:v>
                </c:pt>
              </c:numCache>
            </c:numRef>
          </c:val>
          <c:extLst>
            <c:ext xmlns:c16="http://schemas.microsoft.com/office/drawing/2014/chart" uri="{C3380CC4-5D6E-409C-BE32-E72D297353CC}">
              <c16:uniqueId val="{00000001-0531-469F-AC0B-E043422D6194}"/>
            </c:ext>
          </c:extLst>
        </c:ser>
        <c:dLbls>
          <c:dLblPos val="outEnd"/>
          <c:showLegendKey val="0"/>
          <c:showVal val="1"/>
          <c:showCatName val="0"/>
          <c:showSerName val="0"/>
          <c:showPercent val="0"/>
          <c:showBubbleSize val="0"/>
        </c:dLbls>
        <c:gapWidth val="182"/>
        <c:axId val="372090224"/>
        <c:axId val="303072720"/>
      </c:barChart>
      <c:catAx>
        <c:axId val="372090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03072720"/>
        <c:crosses val="autoZero"/>
        <c:auto val="1"/>
        <c:lblAlgn val="ctr"/>
        <c:lblOffset val="100"/>
        <c:noMultiLvlLbl val="0"/>
      </c:catAx>
      <c:valAx>
        <c:axId val="303072720"/>
        <c:scaling>
          <c:orientation val="minMax"/>
        </c:scaling>
        <c:delete val="0"/>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7209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'financiero inglés'!$M$32</c:f>
              <c:strCache>
                <c:ptCount val="1"/>
                <c:pt idx="0">
                  <c:v>International consultants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'financiero inglés'!$N$31:$R$31</c:f>
              <c:numCache>
                <c:formatCode>General</c:formatCode>
                <c:ptCount val="5"/>
                <c:pt idx="0">
                  <c:v>2016</c:v>
                </c:pt>
                <c:pt idx="1">
                  <c:v>2017</c:v>
                </c:pt>
                <c:pt idx="2">
                  <c:v>2018</c:v>
                </c:pt>
                <c:pt idx="3">
                  <c:v>2019</c:v>
                </c:pt>
                <c:pt idx="4">
                  <c:v>2020</c:v>
                </c:pt>
              </c:numCache>
            </c:numRef>
          </c:cat>
          <c:val>
            <c:numRef>
              <c:f>'financiero inglés'!$N$32:$R$32</c:f>
              <c:numCache>
                <c:formatCode>_-* #,##0_-;\-* #,##0_-;_-* "-"??_-;_-@_-</c:formatCode>
                <c:ptCount val="5"/>
                <c:pt idx="0">
                  <c:v>0</c:v>
                </c:pt>
                <c:pt idx="1">
                  <c:v>0</c:v>
                </c:pt>
                <c:pt idx="2">
                  <c:v>0</c:v>
                </c:pt>
                <c:pt idx="3">
                  <c:v>23621.22</c:v>
                </c:pt>
                <c:pt idx="4">
                  <c:v>0</c:v>
                </c:pt>
              </c:numCache>
            </c:numRef>
          </c:val>
          <c:extLst>
            <c:ext xmlns:c16="http://schemas.microsoft.com/office/drawing/2014/chart" uri="{C3380CC4-5D6E-409C-BE32-E72D297353CC}">
              <c16:uniqueId val="{00000000-A3AA-4D89-BB02-F6657412713B}"/>
            </c:ext>
          </c:extLst>
        </c:ser>
        <c:ser>
          <c:idx val="1"/>
          <c:order val="1"/>
          <c:tx>
            <c:strRef>
              <c:f>'financiero inglés'!$M$33</c:f>
              <c:strCache>
                <c:ptCount val="1"/>
                <c:pt idx="0">
                  <c:v>Local consultants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'financiero inglés'!$N$31:$R$31</c:f>
              <c:numCache>
                <c:formatCode>General</c:formatCode>
                <c:ptCount val="5"/>
                <c:pt idx="0">
                  <c:v>2016</c:v>
                </c:pt>
                <c:pt idx="1">
                  <c:v>2017</c:v>
                </c:pt>
                <c:pt idx="2">
                  <c:v>2018</c:v>
                </c:pt>
                <c:pt idx="3">
                  <c:v>2019</c:v>
                </c:pt>
                <c:pt idx="4">
                  <c:v>2020</c:v>
                </c:pt>
              </c:numCache>
            </c:numRef>
          </c:cat>
          <c:val>
            <c:numRef>
              <c:f>'financiero inglés'!$N$33:$R$33</c:f>
              <c:numCache>
                <c:formatCode>_-* #,##0_-;\-* #,##0_-;_-* "-"??_-;_-@_-</c:formatCode>
                <c:ptCount val="5"/>
                <c:pt idx="0">
                  <c:v>1876.5</c:v>
                </c:pt>
                <c:pt idx="1">
                  <c:v>30450.879999999997</c:v>
                </c:pt>
                <c:pt idx="2">
                  <c:v>120968.09999999999</c:v>
                </c:pt>
                <c:pt idx="3">
                  <c:v>55441.1</c:v>
                </c:pt>
                <c:pt idx="4">
                  <c:v>16345.25</c:v>
                </c:pt>
              </c:numCache>
            </c:numRef>
          </c:val>
          <c:extLst>
            <c:ext xmlns:c16="http://schemas.microsoft.com/office/drawing/2014/chart" uri="{C3380CC4-5D6E-409C-BE32-E72D297353CC}">
              <c16:uniqueId val="{00000001-A3AA-4D89-BB02-F6657412713B}"/>
            </c:ext>
          </c:extLst>
        </c:ser>
        <c:ser>
          <c:idx val="2"/>
          <c:order val="2"/>
          <c:tx>
            <c:strRef>
              <c:f>'financiero inglés'!$M$34</c:f>
              <c:strCache>
                <c:ptCount val="1"/>
                <c:pt idx="0">
                  <c:v>Individual contractual services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'financiero inglés'!$N$31:$R$31</c:f>
              <c:numCache>
                <c:formatCode>General</c:formatCode>
                <c:ptCount val="5"/>
                <c:pt idx="0">
                  <c:v>2016</c:v>
                </c:pt>
                <c:pt idx="1">
                  <c:v>2017</c:v>
                </c:pt>
                <c:pt idx="2">
                  <c:v>2018</c:v>
                </c:pt>
                <c:pt idx="3">
                  <c:v>2019</c:v>
                </c:pt>
                <c:pt idx="4">
                  <c:v>2020</c:v>
                </c:pt>
              </c:numCache>
            </c:numRef>
          </c:cat>
          <c:val>
            <c:numRef>
              <c:f>'financiero inglés'!$N$34:$R$34</c:f>
              <c:numCache>
                <c:formatCode>_-* #,##0_-;\-* #,##0_-;_-* "-"??_-;_-@_-</c:formatCode>
                <c:ptCount val="5"/>
                <c:pt idx="0">
                  <c:v>152677.16</c:v>
                </c:pt>
                <c:pt idx="1">
                  <c:v>287410.8</c:v>
                </c:pt>
                <c:pt idx="2">
                  <c:v>151072.70999999996</c:v>
                </c:pt>
                <c:pt idx="3">
                  <c:v>252505.55000000002</c:v>
                </c:pt>
                <c:pt idx="4">
                  <c:v>42600.479999999996</c:v>
                </c:pt>
              </c:numCache>
            </c:numRef>
          </c:val>
          <c:extLst>
            <c:ext xmlns:c16="http://schemas.microsoft.com/office/drawing/2014/chart" uri="{C3380CC4-5D6E-409C-BE32-E72D297353CC}">
              <c16:uniqueId val="{00000002-A3AA-4D89-BB02-F6657412713B}"/>
            </c:ext>
          </c:extLst>
        </c:ser>
        <c:ser>
          <c:idx val="3"/>
          <c:order val="3"/>
          <c:tx>
            <c:strRef>
              <c:f>'financiero inglés'!$M$35</c:f>
              <c:strCache>
                <c:ptCount val="1"/>
                <c:pt idx="0">
                  <c:v>Contractual services companies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'financiero inglés'!$N$31:$R$31</c:f>
              <c:numCache>
                <c:formatCode>General</c:formatCode>
                <c:ptCount val="5"/>
                <c:pt idx="0">
                  <c:v>2016</c:v>
                </c:pt>
                <c:pt idx="1">
                  <c:v>2017</c:v>
                </c:pt>
                <c:pt idx="2">
                  <c:v>2018</c:v>
                </c:pt>
                <c:pt idx="3">
                  <c:v>2019</c:v>
                </c:pt>
                <c:pt idx="4">
                  <c:v>2020</c:v>
                </c:pt>
              </c:numCache>
            </c:numRef>
          </c:cat>
          <c:val>
            <c:numRef>
              <c:f>'financiero inglés'!$N$35:$R$35</c:f>
              <c:numCache>
                <c:formatCode>_-* #,##0_-;\-* #,##0_-;_-* "-"??_-;_-@_-</c:formatCode>
                <c:ptCount val="5"/>
                <c:pt idx="0">
                  <c:v>0</c:v>
                </c:pt>
                <c:pt idx="1">
                  <c:v>13053</c:v>
                </c:pt>
                <c:pt idx="2">
                  <c:v>35296.259999999995</c:v>
                </c:pt>
                <c:pt idx="3">
                  <c:v>111436.69</c:v>
                </c:pt>
                <c:pt idx="4">
                  <c:v>6276</c:v>
                </c:pt>
              </c:numCache>
            </c:numRef>
          </c:val>
          <c:extLst>
            <c:ext xmlns:c16="http://schemas.microsoft.com/office/drawing/2014/chart" uri="{C3380CC4-5D6E-409C-BE32-E72D297353CC}">
              <c16:uniqueId val="{00000003-A3AA-4D89-BB02-F6657412713B}"/>
            </c:ext>
          </c:extLst>
        </c:ser>
        <c:ser>
          <c:idx val="4"/>
          <c:order val="4"/>
          <c:tx>
            <c:strRef>
              <c:f>'financiero inglés'!$M$36</c:f>
              <c:strCache>
                <c:ptCount val="1"/>
                <c:pt idx="0">
                  <c:v>Travel and DSA</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'financiero inglés'!$N$31:$R$31</c:f>
              <c:numCache>
                <c:formatCode>General</c:formatCode>
                <c:ptCount val="5"/>
                <c:pt idx="0">
                  <c:v>2016</c:v>
                </c:pt>
                <c:pt idx="1">
                  <c:v>2017</c:v>
                </c:pt>
                <c:pt idx="2">
                  <c:v>2018</c:v>
                </c:pt>
                <c:pt idx="3">
                  <c:v>2019</c:v>
                </c:pt>
                <c:pt idx="4">
                  <c:v>2020</c:v>
                </c:pt>
              </c:numCache>
            </c:numRef>
          </c:cat>
          <c:val>
            <c:numRef>
              <c:f>'financiero inglés'!$N$36:$R$36</c:f>
              <c:numCache>
                <c:formatCode>_-* #,##0_-;\-* #,##0_-;_-* "-"??_-;_-@_-</c:formatCode>
                <c:ptCount val="5"/>
                <c:pt idx="0">
                  <c:v>49438.65</c:v>
                </c:pt>
                <c:pt idx="1">
                  <c:v>41420.160000000003</c:v>
                </c:pt>
                <c:pt idx="2">
                  <c:v>68752.83</c:v>
                </c:pt>
                <c:pt idx="3">
                  <c:v>34038.080000000002</c:v>
                </c:pt>
                <c:pt idx="4">
                  <c:v>6830.31</c:v>
                </c:pt>
              </c:numCache>
            </c:numRef>
          </c:val>
          <c:extLst>
            <c:ext xmlns:c16="http://schemas.microsoft.com/office/drawing/2014/chart" uri="{C3380CC4-5D6E-409C-BE32-E72D297353CC}">
              <c16:uniqueId val="{00000004-A3AA-4D89-BB02-F6657412713B}"/>
            </c:ext>
          </c:extLst>
        </c:ser>
        <c:ser>
          <c:idx val="5"/>
          <c:order val="5"/>
          <c:tx>
            <c:strRef>
              <c:f>'financiero inglés'!$M$37</c:f>
              <c:strCache>
                <c:ptCount val="1"/>
                <c:pt idx="0">
                  <c:v>Machinery and equipment</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'financiero inglés'!$N$31:$R$31</c:f>
              <c:numCache>
                <c:formatCode>General</c:formatCode>
                <c:ptCount val="5"/>
                <c:pt idx="0">
                  <c:v>2016</c:v>
                </c:pt>
                <c:pt idx="1">
                  <c:v>2017</c:v>
                </c:pt>
                <c:pt idx="2">
                  <c:v>2018</c:v>
                </c:pt>
                <c:pt idx="3">
                  <c:v>2019</c:v>
                </c:pt>
                <c:pt idx="4">
                  <c:v>2020</c:v>
                </c:pt>
              </c:numCache>
            </c:numRef>
          </c:cat>
          <c:val>
            <c:numRef>
              <c:f>'financiero inglés'!$N$37:$R$37</c:f>
              <c:numCache>
                <c:formatCode>_-* #,##0_-;\-* #,##0_-;_-* "-"??_-;_-@_-</c:formatCode>
                <c:ptCount val="5"/>
                <c:pt idx="0">
                  <c:v>132413.82</c:v>
                </c:pt>
                <c:pt idx="1">
                  <c:v>17867.580000000002</c:v>
                </c:pt>
                <c:pt idx="2">
                  <c:v>27970.9</c:v>
                </c:pt>
                <c:pt idx="3">
                  <c:v>0</c:v>
                </c:pt>
                <c:pt idx="4">
                  <c:v>0</c:v>
                </c:pt>
              </c:numCache>
            </c:numRef>
          </c:val>
          <c:extLst>
            <c:ext xmlns:c16="http://schemas.microsoft.com/office/drawing/2014/chart" uri="{C3380CC4-5D6E-409C-BE32-E72D297353CC}">
              <c16:uniqueId val="{00000005-A3AA-4D89-BB02-F6657412713B}"/>
            </c:ext>
          </c:extLst>
        </c:ser>
        <c:ser>
          <c:idx val="6"/>
          <c:order val="6"/>
          <c:tx>
            <c:strRef>
              <c:f>'financiero inglés'!$M$38</c:f>
              <c:strCache>
                <c:ptCount val="1"/>
                <c:pt idx="0">
                  <c:v>Furniture</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'financiero inglés'!$N$31:$R$31</c:f>
              <c:numCache>
                <c:formatCode>General</c:formatCode>
                <c:ptCount val="5"/>
                <c:pt idx="0">
                  <c:v>2016</c:v>
                </c:pt>
                <c:pt idx="1">
                  <c:v>2017</c:v>
                </c:pt>
                <c:pt idx="2">
                  <c:v>2018</c:v>
                </c:pt>
                <c:pt idx="3">
                  <c:v>2019</c:v>
                </c:pt>
                <c:pt idx="4">
                  <c:v>2020</c:v>
                </c:pt>
              </c:numCache>
            </c:numRef>
          </c:cat>
          <c:val>
            <c:numRef>
              <c:f>'financiero inglés'!$N$38:$R$38</c:f>
              <c:numCache>
                <c:formatCode>_-* #,##0_-;\-* #,##0_-;_-* "-"??_-;_-@_-</c:formatCode>
                <c:ptCount val="5"/>
                <c:pt idx="0">
                  <c:v>29129.43</c:v>
                </c:pt>
                <c:pt idx="1">
                  <c:v>0</c:v>
                </c:pt>
                <c:pt idx="2">
                  <c:v>0</c:v>
                </c:pt>
                <c:pt idx="3">
                  <c:v>0</c:v>
                </c:pt>
                <c:pt idx="4">
                  <c:v>0</c:v>
                </c:pt>
              </c:numCache>
            </c:numRef>
          </c:val>
          <c:extLst>
            <c:ext xmlns:c16="http://schemas.microsoft.com/office/drawing/2014/chart" uri="{C3380CC4-5D6E-409C-BE32-E72D297353CC}">
              <c16:uniqueId val="{00000006-A3AA-4D89-BB02-F6657412713B}"/>
            </c:ext>
          </c:extLst>
        </c:ser>
        <c:ser>
          <c:idx val="7"/>
          <c:order val="7"/>
          <c:tx>
            <c:strRef>
              <c:f>'financiero inglés'!$M$39</c:f>
              <c:strCache>
                <c:ptCount val="1"/>
                <c:pt idx="0">
                  <c:v>Agriculture and forage and medical products</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'financiero inglés'!$N$31:$R$31</c:f>
              <c:numCache>
                <c:formatCode>General</c:formatCode>
                <c:ptCount val="5"/>
                <c:pt idx="0">
                  <c:v>2016</c:v>
                </c:pt>
                <c:pt idx="1">
                  <c:v>2017</c:v>
                </c:pt>
                <c:pt idx="2">
                  <c:v>2018</c:v>
                </c:pt>
                <c:pt idx="3">
                  <c:v>2019</c:v>
                </c:pt>
                <c:pt idx="4">
                  <c:v>2020</c:v>
                </c:pt>
              </c:numCache>
            </c:numRef>
          </c:cat>
          <c:val>
            <c:numRef>
              <c:f>'financiero inglés'!$N$39:$R$39</c:f>
              <c:numCache>
                <c:formatCode>_-* #,##0_-;\-* #,##0_-;_-* "-"??_-;_-@_-</c:formatCode>
                <c:ptCount val="5"/>
                <c:pt idx="0">
                  <c:v>12115.07</c:v>
                </c:pt>
                <c:pt idx="1">
                  <c:v>1012.9000000000001</c:v>
                </c:pt>
                <c:pt idx="2">
                  <c:v>0</c:v>
                </c:pt>
                <c:pt idx="3">
                  <c:v>0</c:v>
                </c:pt>
                <c:pt idx="4">
                  <c:v>0</c:v>
                </c:pt>
              </c:numCache>
            </c:numRef>
          </c:val>
          <c:extLst>
            <c:ext xmlns:c16="http://schemas.microsoft.com/office/drawing/2014/chart" uri="{C3380CC4-5D6E-409C-BE32-E72D297353CC}">
              <c16:uniqueId val="{00000007-A3AA-4D89-BB02-F6657412713B}"/>
            </c:ext>
          </c:extLst>
        </c:ser>
        <c:ser>
          <c:idx val="8"/>
          <c:order val="8"/>
          <c:tx>
            <c:strRef>
              <c:f>'financiero inglés'!$M$40</c:f>
              <c:strCache>
                <c:ptCount val="1"/>
                <c:pt idx="0">
                  <c:v>Other materials and goods</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'financiero inglés'!$N$31:$R$31</c:f>
              <c:numCache>
                <c:formatCode>General</c:formatCode>
                <c:ptCount val="5"/>
                <c:pt idx="0">
                  <c:v>2016</c:v>
                </c:pt>
                <c:pt idx="1">
                  <c:v>2017</c:v>
                </c:pt>
                <c:pt idx="2">
                  <c:v>2018</c:v>
                </c:pt>
                <c:pt idx="3">
                  <c:v>2019</c:v>
                </c:pt>
                <c:pt idx="4">
                  <c:v>2020</c:v>
                </c:pt>
              </c:numCache>
            </c:numRef>
          </c:cat>
          <c:val>
            <c:numRef>
              <c:f>'financiero inglés'!$N$40:$R$40</c:f>
              <c:numCache>
                <c:formatCode>_-* #,##0_-;\-* #,##0_-;_-* "-"??_-;_-@_-</c:formatCode>
                <c:ptCount val="5"/>
                <c:pt idx="0">
                  <c:v>36287.29</c:v>
                </c:pt>
                <c:pt idx="1">
                  <c:v>35132.270000000004</c:v>
                </c:pt>
                <c:pt idx="2">
                  <c:v>2250.65</c:v>
                </c:pt>
                <c:pt idx="3">
                  <c:v>7090.27</c:v>
                </c:pt>
                <c:pt idx="4">
                  <c:v>0</c:v>
                </c:pt>
              </c:numCache>
            </c:numRef>
          </c:val>
          <c:extLst>
            <c:ext xmlns:c16="http://schemas.microsoft.com/office/drawing/2014/chart" uri="{C3380CC4-5D6E-409C-BE32-E72D297353CC}">
              <c16:uniqueId val="{00000008-A3AA-4D89-BB02-F6657412713B}"/>
            </c:ext>
          </c:extLst>
        </c:ser>
        <c:ser>
          <c:idx val="9"/>
          <c:order val="9"/>
          <c:tx>
            <c:strRef>
              <c:f>'financiero inglés'!$M$41</c:f>
              <c:strCache>
                <c:ptCount val="1"/>
                <c:pt idx="0">
                  <c:v>Common and alternate facilities</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'financiero inglés'!$N$31:$R$31</c:f>
              <c:numCache>
                <c:formatCode>General</c:formatCode>
                <c:ptCount val="5"/>
                <c:pt idx="0">
                  <c:v>2016</c:v>
                </c:pt>
                <c:pt idx="1">
                  <c:v>2017</c:v>
                </c:pt>
                <c:pt idx="2">
                  <c:v>2018</c:v>
                </c:pt>
                <c:pt idx="3">
                  <c:v>2019</c:v>
                </c:pt>
                <c:pt idx="4">
                  <c:v>2020</c:v>
                </c:pt>
              </c:numCache>
            </c:numRef>
          </c:cat>
          <c:val>
            <c:numRef>
              <c:f>'financiero inglés'!$N$41:$R$41</c:f>
              <c:numCache>
                <c:formatCode>_-* #,##0_-;\-* #,##0_-;_-* "-"??_-;_-@_-</c:formatCode>
                <c:ptCount val="5"/>
                <c:pt idx="0">
                  <c:v>39554.620000000003</c:v>
                </c:pt>
                <c:pt idx="1">
                  <c:v>0</c:v>
                </c:pt>
                <c:pt idx="2">
                  <c:v>0</c:v>
                </c:pt>
                <c:pt idx="3">
                  <c:v>6000</c:v>
                </c:pt>
                <c:pt idx="4">
                  <c:v>0</c:v>
                </c:pt>
              </c:numCache>
            </c:numRef>
          </c:val>
          <c:extLst>
            <c:ext xmlns:c16="http://schemas.microsoft.com/office/drawing/2014/chart" uri="{C3380CC4-5D6E-409C-BE32-E72D297353CC}">
              <c16:uniqueId val="{00000009-A3AA-4D89-BB02-F6657412713B}"/>
            </c:ext>
          </c:extLst>
        </c:ser>
        <c:ser>
          <c:idx val="10"/>
          <c:order val="10"/>
          <c:tx>
            <c:strRef>
              <c:f>'financiero inglés'!$M$42</c:f>
              <c:strCache>
                <c:ptCount val="1"/>
                <c:pt idx="0">
                  <c:v>Audiovisual and print production</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'financiero inglés'!$N$31:$R$31</c:f>
              <c:numCache>
                <c:formatCode>General</c:formatCode>
                <c:ptCount val="5"/>
                <c:pt idx="0">
                  <c:v>2016</c:v>
                </c:pt>
                <c:pt idx="1">
                  <c:v>2017</c:v>
                </c:pt>
                <c:pt idx="2">
                  <c:v>2018</c:v>
                </c:pt>
                <c:pt idx="3">
                  <c:v>2019</c:v>
                </c:pt>
                <c:pt idx="4">
                  <c:v>2020</c:v>
                </c:pt>
              </c:numCache>
            </c:numRef>
          </c:cat>
          <c:val>
            <c:numRef>
              <c:f>'financiero inglés'!$N$42:$R$42</c:f>
              <c:numCache>
                <c:formatCode>_-* #,##0_-;\-* #,##0_-;_-* "-"??_-;_-@_-</c:formatCode>
                <c:ptCount val="5"/>
                <c:pt idx="0">
                  <c:v>2224</c:v>
                </c:pt>
                <c:pt idx="1">
                  <c:v>6955.76</c:v>
                </c:pt>
                <c:pt idx="2">
                  <c:v>17985.71</c:v>
                </c:pt>
                <c:pt idx="3">
                  <c:v>6446</c:v>
                </c:pt>
                <c:pt idx="4">
                  <c:v>8264.59</c:v>
                </c:pt>
              </c:numCache>
            </c:numRef>
          </c:val>
          <c:extLst>
            <c:ext xmlns:c16="http://schemas.microsoft.com/office/drawing/2014/chart" uri="{C3380CC4-5D6E-409C-BE32-E72D297353CC}">
              <c16:uniqueId val="{0000000A-A3AA-4D89-BB02-F6657412713B}"/>
            </c:ext>
          </c:extLst>
        </c:ser>
        <c:ser>
          <c:idx val="11"/>
          <c:order val="11"/>
          <c:tx>
            <c:strRef>
              <c:f>'financiero inglés'!$M$43</c:f>
              <c:strCache>
                <c:ptCount val="1"/>
                <c:pt idx="0">
                  <c:v>Miscellaneous Costs</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'financiero inglés'!$N$31:$R$31</c:f>
              <c:numCache>
                <c:formatCode>General</c:formatCode>
                <c:ptCount val="5"/>
                <c:pt idx="0">
                  <c:v>2016</c:v>
                </c:pt>
                <c:pt idx="1">
                  <c:v>2017</c:v>
                </c:pt>
                <c:pt idx="2">
                  <c:v>2018</c:v>
                </c:pt>
                <c:pt idx="3">
                  <c:v>2019</c:v>
                </c:pt>
                <c:pt idx="4">
                  <c:v>2020</c:v>
                </c:pt>
              </c:numCache>
            </c:numRef>
          </c:cat>
          <c:val>
            <c:numRef>
              <c:f>'financiero inglés'!$N$43:$R$43</c:f>
              <c:numCache>
                <c:formatCode>_-* #,##0_-;\-* #,##0_-;_-* "-"??_-;_-@_-</c:formatCode>
                <c:ptCount val="5"/>
                <c:pt idx="0">
                  <c:v>91416.82</c:v>
                </c:pt>
                <c:pt idx="1">
                  <c:v>17020.260000000002</c:v>
                </c:pt>
                <c:pt idx="2">
                  <c:v>93779.209999999992</c:v>
                </c:pt>
                <c:pt idx="3">
                  <c:v>72467.680000000008</c:v>
                </c:pt>
                <c:pt idx="4">
                  <c:v>10719.740000000002</c:v>
                </c:pt>
              </c:numCache>
            </c:numRef>
          </c:val>
          <c:extLst>
            <c:ext xmlns:c16="http://schemas.microsoft.com/office/drawing/2014/chart" uri="{C3380CC4-5D6E-409C-BE32-E72D297353CC}">
              <c16:uniqueId val="{0000000B-A3AA-4D89-BB02-F6657412713B}"/>
            </c:ext>
          </c:extLst>
        </c:ser>
        <c:ser>
          <c:idx val="12"/>
          <c:order val="12"/>
          <c:tx>
            <c:strRef>
              <c:f>'financiero inglés'!$M$44</c:f>
              <c:strCache>
                <c:ptCount val="1"/>
                <c:pt idx="0">
                  <c:v>Learning costs</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'financiero inglés'!$N$31:$R$31</c:f>
              <c:numCache>
                <c:formatCode>General</c:formatCode>
                <c:ptCount val="5"/>
                <c:pt idx="0">
                  <c:v>2016</c:v>
                </c:pt>
                <c:pt idx="1">
                  <c:v>2017</c:v>
                </c:pt>
                <c:pt idx="2">
                  <c:v>2018</c:v>
                </c:pt>
                <c:pt idx="3">
                  <c:v>2019</c:v>
                </c:pt>
                <c:pt idx="4">
                  <c:v>2020</c:v>
                </c:pt>
              </c:numCache>
            </c:numRef>
          </c:cat>
          <c:val>
            <c:numRef>
              <c:f>'financiero inglés'!$N$44:$R$44</c:f>
              <c:numCache>
                <c:formatCode>_-* #,##0_-;\-* #,##0_-;_-* "-"??_-;_-@_-</c:formatCode>
                <c:ptCount val="5"/>
                <c:pt idx="0">
                  <c:v>6359.7799999999988</c:v>
                </c:pt>
                <c:pt idx="1">
                  <c:v>13246.050000000001</c:v>
                </c:pt>
                <c:pt idx="2">
                  <c:v>32862.009999999995</c:v>
                </c:pt>
                <c:pt idx="3">
                  <c:v>24983.24</c:v>
                </c:pt>
                <c:pt idx="4">
                  <c:v>6914.02</c:v>
                </c:pt>
              </c:numCache>
            </c:numRef>
          </c:val>
          <c:extLst>
            <c:ext xmlns:c16="http://schemas.microsoft.com/office/drawing/2014/chart" uri="{C3380CC4-5D6E-409C-BE32-E72D297353CC}">
              <c16:uniqueId val="{0000000C-A3AA-4D89-BB02-F6657412713B}"/>
            </c:ext>
          </c:extLst>
        </c:ser>
        <c:ser>
          <c:idx val="13"/>
          <c:order val="13"/>
          <c:tx>
            <c:strRef>
              <c:f>'financiero inglés'!$M$45</c:f>
              <c:strCache>
                <c:ptCount val="1"/>
                <c:pt idx="0">
                  <c:v>Rental, maintenance of equipment and goods</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'financiero inglés'!$N$31:$R$31</c:f>
              <c:numCache>
                <c:formatCode>General</c:formatCode>
                <c:ptCount val="5"/>
                <c:pt idx="0">
                  <c:v>2016</c:v>
                </c:pt>
                <c:pt idx="1">
                  <c:v>2017</c:v>
                </c:pt>
                <c:pt idx="2">
                  <c:v>2018</c:v>
                </c:pt>
                <c:pt idx="3">
                  <c:v>2019</c:v>
                </c:pt>
                <c:pt idx="4">
                  <c:v>2020</c:v>
                </c:pt>
              </c:numCache>
            </c:numRef>
          </c:cat>
          <c:val>
            <c:numRef>
              <c:f>'financiero inglés'!$N$45:$R$45</c:f>
              <c:numCache>
                <c:formatCode>_-* #,##0_-;\-* #,##0_-;_-* "-"??_-;_-@_-</c:formatCode>
                <c:ptCount val="5"/>
                <c:pt idx="0">
                  <c:v>0</c:v>
                </c:pt>
                <c:pt idx="1">
                  <c:v>1872.9299999999998</c:v>
                </c:pt>
                <c:pt idx="2">
                  <c:v>6883.16</c:v>
                </c:pt>
                <c:pt idx="3">
                  <c:v>1284</c:v>
                </c:pt>
                <c:pt idx="4">
                  <c:v>0</c:v>
                </c:pt>
              </c:numCache>
            </c:numRef>
          </c:val>
          <c:extLst>
            <c:ext xmlns:c16="http://schemas.microsoft.com/office/drawing/2014/chart" uri="{C3380CC4-5D6E-409C-BE32-E72D297353CC}">
              <c16:uniqueId val="{0000000D-A3AA-4D89-BB02-F6657412713B}"/>
            </c:ext>
          </c:extLst>
        </c:ser>
        <c:dLbls>
          <c:dLblPos val="ctr"/>
          <c:showLegendKey val="0"/>
          <c:showVal val="1"/>
          <c:showCatName val="0"/>
          <c:showSerName val="0"/>
          <c:showPercent val="0"/>
          <c:showBubbleSize val="0"/>
        </c:dLbls>
        <c:gapWidth val="55"/>
        <c:overlap val="100"/>
        <c:axId val="369744096"/>
        <c:axId val="377829600"/>
      </c:barChart>
      <c:catAx>
        <c:axId val="36974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77829600"/>
        <c:crosses val="autoZero"/>
        <c:auto val="1"/>
        <c:lblAlgn val="ctr"/>
        <c:lblOffset val="100"/>
        <c:noMultiLvlLbl val="0"/>
      </c:catAx>
      <c:valAx>
        <c:axId val="377829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69744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0"/>
        <a:lstStyle/>
        <a:p>
          <a:pPr>
            <a:defRPr sz="900" b="0" i="0" u="none" strike="noStrike" kern="1200" baseline="0">
              <a:solidFill>
                <a:sysClr val="windowText" lastClr="000000"/>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'cofinanciamiento I'!$A$2</c:f>
              <c:strCache>
                <c:ptCount val="1"/>
                <c:pt idx="0">
                  <c:v>Outcome 1</c:v>
                </c:pt>
              </c:strCache>
            </c:strRef>
          </c:tx>
          <c:spPr>
            <a:solidFill>
              <a:schemeClr val="accent1"/>
            </a:solidFill>
            <a:ln>
              <a:noFill/>
            </a:ln>
            <a:effectLst/>
          </c:spPr>
          <c:invertIfNegative val="0"/>
          <c:cat>
            <c:strRef>
              <c:f>'cofinanciamiento I'!$B$1:$J$1</c:f>
              <c:strCache>
                <c:ptCount val="9"/>
                <c:pt idx="0">
                  <c:v>Otonga</c:v>
                </c:pt>
                <c:pt idx="1">
                  <c:v>IKIAM</c:v>
                </c:pt>
                <c:pt idx="2">
                  <c:v>GAD Carchi</c:v>
                </c:pt>
                <c:pt idx="3">
                  <c:v>Amaru</c:v>
                </c:pt>
                <c:pt idx="4">
                  <c:v>MAAE</c:v>
                </c:pt>
                <c:pt idx="5">
                  <c:v>UNDP</c:v>
                </c:pt>
                <c:pt idx="6">
                  <c:v>GAD Guayas</c:v>
                </c:pt>
                <c:pt idx="7">
                  <c:v>ETAPA</c:v>
                </c:pt>
                <c:pt idx="8">
                  <c:v>Queen Univ</c:v>
                </c:pt>
              </c:strCache>
            </c:strRef>
          </c:cat>
          <c:val>
            <c:numRef>
              <c:f>'cofinanciamiento I'!$B$2:$J$2</c:f>
              <c:numCache>
                <c:formatCode>_-"$"* #,##0_-;\-"$"* #,##0_-;_-"$"* "-"??_-;_-@_-</c:formatCode>
                <c:ptCount val="9"/>
                <c:pt idx="0">
                  <c:v>2363704</c:v>
                </c:pt>
                <c:pt idx="1">
                  <c:v>0</c:v>
                </c:pt>
                <c:pt idx="2">
                  <c:v>52628</c:v>
                </c:pt>
                <c:pt idx="3">
                  <c:v>126744</c:v>
                </c:pt>
                <c:pt idx="4">
                  <c:v>1240194</c:v>
                </c:pt>
                <c:pt idx="5">
                  <c:v>15329</c:v>
                </c:pt>
                <c:pt idx="6">
                  <c:v>39075</c:v>
                </c:pt>
                <c:pt idx="7">
                  <c:v>2892536</c:v>
                </c:pt>
              </c:numCache>
            </c:numRef>
          </c:val>
          <c:extLst>
            <c:ext xmlns:c16="http://schemas.microsoft.com/office/drawing/2014/chart" uri="{C3380CC4-5D6E-409C-BE32-E72D297353CC}">
              <c16:uniqueId val="{00000000-A9CA-43D2-9FBD-D97ECB4DAD51}"/>
            </c:ext>
          </c:extLst>
        </c:ser>
        <c:ser>
          <c:idx val="1"/>
          <c:order val="1"/>
          <c:tx>
            <c:strRef>
              <c:f>'cofinanciamiento I'!$A$3</c:f>
              <c:strCache>
                <c:ptCount val="1"/>
                <c:pt idx="0">
                  <c:v>Outcome 2</c:v>
                </c:pt>
              </c:strCache>
            </c:strRef>
          </c:tx>
          <c:spPr>
            <a:solidFill>
              <a:schemeClr val="accent3"/>
            </a:solidFill>
            <a:ln>
              <a:noFill/>
            </a:ln>
            <a:effectLst/>
          </c:spPr>
          <c:invertIfNegative val="0"/>
          <c:cat>
            <c:strRef>
              <c:f>'cofinanciamiento I'!$B$1:$J$1</c:f>
              <c:strCache>
                <c:ptCount val="9"/>
                <c:pt idx="0">
                  <c:v>Otonga</c:v>
                </c:pt>
                <c:pt idx="1">
                  <c:v>IKIAM</c:v>
                </c:pt>
                <c:pt idx="2">
                  <c:v>GAD Carchi</c:v>
                </c:pt>
                <c:pt idx="3">
                  <c:v>Amaru</c:v>
                </c:pt>
                <c:pt idx="4">
                  <c:v>MAAE</c:v>
                </c:pt>
                <c:pt idx="5">
                  <c:v>UNDP</c:v>
                </c:pt>
                <c:pt idx="6">
                  <c:v>GAD Guayas</c:v>
                </c:pt>
                <c:pt idx="7">
                  <c:v>ETAPA</c:v>
                </c:pt>
                <c:pt idx="8">
                  <c:v>Queen Univ</c:v>
                </c:pt>
              </c:strCache>
            </c:strRef>
          </c:cat>
          <c:val>
            <c:numRef>
              <c:f>'cofinanciamiento I'!$B$3:$J$3</c:f>
              <c:numCache>
                <c:formatCode>_-"$"* #,##0_-;\-"$"* #,##0_-;_-"$"* "-"??_-;_-@_-</c:formatCode>
                <c:ptCount val="9"/>
                <c:pt idx="0">
                  <c:v>65296</c:v>
                </c:pt>
                <c:pt idx="1">
                  <c:v>1611295</c:v>
                </c:pt>
                <c:pt idx="2">
                  <c:v>0</c:v>
                </c:pt>
                <c:pt idx="3">
                  <c:v>0</c:v>
                </c:pt>
                <c:pt idx="4">
                  <c:v>0</c:v>
                </c:pt>
                <c:pt idx="5">
                  <c:v>14674</c:v>
                </c:pt>
                <c:pt idx="6">
                  <c:v>0</c:v>
                </c:pt>
                <c:pt idx="7">
                  <c:v>0</c:v>
                </c:pt>
              </c:numCache>
            </c:numRef>
          </c:val>
          <c:extLst>
            <c:ext xmlns:c16="http://schemas.microsoft.com/office/drawing/2014/chart" uri="{C3380CC4-5D6E-409C-BE32-E72D297353CC}">
              <c16:uniqueId val="{00000001-A9CA-43D2-9FBD-D97ECB4DAD51}"/>
            </c:ext>
          </c:extLst>
        </c:ser>
        <c:ser>
          <c:idx val="2"/>
          <c:order val="2"/>
          <c:tx>
            <c:strRef>
              <c:f>'cofinanciamiento I'!$A$4</c:f>
              <c:strCache>
                <c:ptCount val="1"/>
                <c:pt idx="0">
                  <c:v>Outcome 3</c:v>
                </c:pt>
              </c:strCache>
            </c:strRef>
          </c:tx>
          <c:spPr>
            <a:solidFill>
              <a:schemeClr val="accent5"/>
            </a:solidFill>
            <a:ln>
              <a:noFill/>
            </a:ln>
            <a:effectLst/>
          </c:spPr>
          <c:invertIfNegative val="0"/>
          <c:cat>
            <c:strRef>
              <c:f>'cofinanciamiento I'!$B$1:$J$1</c:f>
              <c:strCache>
                <c:ptCount val="9"/>
                <c:pt idx="0">
                  <c:v>Otonga</c:v>
                </c:pt>
                <c:pt idx="1">
                  <c:v>IKIAM</c:v>
                </c:pt>
                <c:pt idx="2">
                  <c:v>GAD Carchi</c:v>
                </c:pt>
                <c:pt idx="3">
                  <c:v>Amaru</c:v>
                </c:pt>
                <c:pt idx="4">
                  <c:v>MAAE</c:v>
                </c:pt>
                <c:pt idx="5">
                  <c:v>UNDP</c:v>
                </c:pt>
                <c:pt idx="6">
                  <c:v>GAD Guayas</c:v>
                </c:pt>
                <c:pt idx="7">
                  <c:v>ETAPA</c:v>
                </c:pt>
                <c:pt idx="8">
                  <c:v>Queen Univ</c:v>
                </c:pt>
              </c:strCache>
            </c:strRef>
          </c:cat>
          <c:val>
            <c:numRef>
              <c:f>'cofinanciamiento I'!$B$4:$J$4</c:f>
              <c:numCache>
                <c:formatCode>_-"$"* #,##0_-;\-"$"* #,##0_-;_-"$"* "-"??_-;_-@_-</c:formatCode>
                <c:ptCount val="9"/>
                <c:pt idx="0">
                  <c:v>0</c:v>
                </c:pt>
                <c:pt idx="1">
                  <c:v>446000</c:v>
                </c:pt>
                <c:pt idx="2">
                  <c:v>0</c:v>
                </c:pt>
                <c:pt idx="3">
                  <c:v>0</c:v>
                </c:pt>
                <c:pt idx="4">
                  <c:v>609751</c:v>
                </c:pt>
                <c:pt idx="5">
                  <c:v>19137</c:v>
                </c:pt>
                <c:pt idx="6">
                  <c:v>0</c:v>
                </c:pt>
                <c:pt idx="7">
                  <c:v>0</c:v>
                </c:pt>
              </c:numCache>
            </c:numRef>
          </c:val>
          <c:extLst>
            <c:ext xmlns:c16="http://schemas.microsoft.com/office/drawing/2014/chart" uri="{C3380CC4-5D6E-409C-BE32-E72D297353CC}">
              <c16:uniqueId val="{00000002-A9CA-43D2-9FBD-D97ECB4DAD51}"/>
            </c:ext>
          </c:extLst>
        </c:ser>
        <c:ser>
          <c:idx val="3"/>
          <c:order val="3"/>
          <c:tx>
            <c:strRef>
              <c:f>'cofinanciamiento I'!$A$5</c:f>
              <c:strCache>
                <c:ptCount val="1"/>
                <c:pt idx="0">
                  <c:v>M&amp;E</c:v>
                </c:pt>
              </c:strCache>
            </c:strRef>
          </c:tx>
          <c:spPr>
            <a:solidFill>
              <a:schemeClr val="accent1">
                <a:lumMod val="60000"/>
              </a:schemeClr>
            </a:solidFill>
            <a:ln>
              <a:noFill/>
            </a:ln>
            <a:effectLst/>
          </c:spPr>
          <c:invertIfNegative val="0"/>
          <c:cat>
            <c:strRef>
              <c:f>'cofinanciamiento I'!$B$1:$J$1</c:f>
              <c:strCache>
                <c:ptCount val="9"/>
                <c:pt idx="0">
                  <c:v>Otonga</c:v>
                </c:pt>
                <c:pt idx="1">
                  <c:v>IKIAM</c:v>
                </c:pt>
                <c:pt idx="2">
                  <c:v>GAD Carchi</c:v>
                </c:pt>
                <c:pt idx="3">
                  <c:v>Amaru</c:v>
                </c:pt>
                <c:pt idx="4">
                  <c:v>MAAE</c:v>
                </c:pt>
                <c:pt idx="5">
                  <c:v>UNDP</c:v>
                </c:pt>
                <c:pt idx="6">
                  <c:v>GAD Guayas</c:v>
                </c:pt>
                <c:pt idx="7">
                  <c:v>ETAPA</c:v>
                </c:pt>
                <c:pt idx="8">
                  <c:v>Queen Univ</c:v>
                </c:pt>
              </c:strCache>
            </c:strRef>
          </c:cat>
          <c:val>
            <c:numRef>
              <c:f>'cofinanciamiento I'!$B$5:$J$5</c:f>
              <c:numCache>
                <c:formatCode>_-"$"* #,##0_-;\-"$"* #,##0_-;_-"$"* "-"??_-;_-@_-</c:formatCode>
                <c:ptCount val="9"/>
                <c:pt idx="0">
                  <c:v>0</c:v>
                </c:pt>
                <c:pt idx="1">
                  <c:v>0</c:v>
                </c:pt>
                <c:pt idx="3">
                  <c:v>0</c:v>
                </c:pt>
                <c:pt idx="4">
                  <c:v>0</c:v>
                </c:pt>
                <c:pt idx="5">
                  <c:v>2800</c:v>
                </c:pt>
                <c:pt idx="6">
                  <c:v>0</c:v>
                </c:pt>
                <c:pt idx="7">
                  <c:v>0</c:v>
                </c:pt>
              </c:numCache>
            </c:numRef>
          </c:val>
          <c:extLst>
            <c:ext xmlns:c16="http://schemas.microsoft.com/office/drawing/2014/chart" uri="{C3380CC4-5D6E-409C-BE32-E72D297353CC}">
              <c16:uniqueId val="{00000003-A9CA-43D2-9FBD-D97ECB4DAD51}"/>
            </c:ext>
          </c:extLst>
        </c:ser>
        <c:dLbls>
          <c:showLegendKey val="0"/>
          <c:showVal val="0"/>
          <c:showCatName val="0"/>
          <c:showSerName val="0"/>
          <c:showPercent val="0"/>
          <c:showBubbleSize val="0"/>
        </c:dLbls>
        <c:gapWidth val="95"/>
        <c:overlap val="100"/>
        <c:axId val="394809600"/>
        <c:axId val="410934368"/>
      </c:barChart>
      <c:lineChart>
        <c:grouping val="standard"/>
        <c:varyColors val="0"/>
        <c:ser>
          <c:idx val="4"/>
          <c:order val="4"/>
          <c:tx>
            <c:strRef>
              <c:f>'cofinanciamiento I'!$A$6</c:f>
              <c:strCache>
                <c:ptCount val="1"/>
                <c:pt idx="0">
                  <c:v>Executed</c:v>
                </c:pt>
              </c:strCache>
            </c:strRef>
          </c:tx>
          <c:spPr>
            <a:ln w="28575" cap="rnd">
              <a:solidFill>
                <a:schemeClr val="accent2"/>
              </a:solidFill>
              <a:round/>
            </a:ln>
            <a:effectLst/>
          </c:spPr>
          <c:marker>
            <c:symbol val="none"/>
          </c:marker>
          <c:cat>
            <c:strRef>
              <c:f>'cofinanciamiento I'!$B$1:$J$1</c:f>
              <c:strCache>
                <c:ptCount val="9"/>
                <c:pt idx="0">
                  <c:v>Otonga</c:v>
                </c:pt>
                <c:pt idx="1">
                  <c:v>IKIAM</c:v>
                </c:pt>
                <c:pt idx="2">
                  <c:v>GAD Carchi</c:v>
                </c:pt>
                <c:pt idx="3">
                  <c:v>Amaru</c:v>
                </c:pt>
                <c:pt idx="4">
                  <c:v>MAAE</c:v>
                </c:pt>
                <c:pt idx="5">
                  <c:v>UNDP</c:v>
                </c:pt>
                <c:pt idx="6">
                  <c:v>GAD Guayas</c:v>
                </c:pt>
                <c:pt idx="7">
                  <c:v>ETAPA</c:v>
                </c:pt>
                <c:pt idx="8">
                  <c:v>Queen Univ</c:v>
                </c:pt>
              </c:strCache>
            </c:strRef>
          </c:cat>
          <c:val>
            <c:numRef>
              <c:f>'cofinanciamiento I'!$B$6:$J$6</c:f>
              <c:numCache>
                <c:formatCode>_-"$"* #,##0_-;\-"$"* #,##0_-;_-"$"* "-"??_-;_-@_-</c:formatCode>
                <c:ptCount val="9"/>
                <c:pt idx="0">
                  <c:v>2708000</c:v>
                </c:pt>
                <c:pt idx="1">
                  <c:v>2057295</c:v>
                </c:pt>
                <c:pt idx="2">
                  <c:v>52628</c:v>
                </c:pt>
                <c:pt idx="3">
                  <c:v>126744</c:v>
                </c:pt>
                <c:pt idx="4">
                  <c:v>1849945</c:v>
                </c:pt>
                <c:pt idx="5">
                  <c:v>54538</c:v>
                </c:pt>
                <c:pt idx="6">
                  <c:v>39075</c:v>
                </c:pt>
                <c:pt idx="7">
                  <c:v>2892536</c:v>
                </c:pt>
              </c:numCache>
            </c:numRef>
          </c:val>
          <c:smooth val="0"/>
          <c:extLst>
            <c:ext xmlns:c16="http://schemas.microsoft.com/office/drawing/2014/chart" uri="{C3380CC4-5D6E-409C-BE32-E72D297353CC}">
              <c16:uniqueId val="{00000004-A9CA-43D2-9FBD-D97ECB4DAD51}"/>
            </c:ext>
          </c:extLst>
        </c:ser>
        <c:ser>
          <c:idx val="5"/>
          <c:order val="5"/>
          <c:tx>
            <c:strRef>
              <c:f>'cofinanciamiento I'!$A$7</c:f>
              <c:strCache>
                <c:ptCount val="1"/>
                <c:pt idx="0">
                  <c:v>Planned</c:v>
                </c:pt>
              </c:strCache>
            </c:strRef>
          </c:tx>
          <c:spPr>
            <a:ln w="28575" cap="rnd">
              <a:solidFill>
                <a:schemeClr val="accent4">
                  <a:lumMod val="75000"/>
                </a:schemeClr>
              </a:solidFill>
              <a:round/>
            </a:ln>
            <a:effectLst/>
          </c:spPr>
          <c:marker>
            <c:symbol val="none"/>
          </c:marker>
          <c:cat>
            <c:strRef>
              <c:f>'cofinanciamiento I'!$B$1:$J$1</c:f>
              <c:strCache>
                <c:ptCount val="9"/>
                <c:pt idx="0">
                  <c:v>Otonga</c:v>
                </c:pt>
                <c:pt idx="1">
                  <c:v>IKIAM</c:v>
                </c:pt>
                <c:pt idx="2">
                  <c:v>GAD Carchi</c:v>
                </c:pt>
                <c:pt idx="3">
                  <c:v>Amaru</c:v>
                </c:pt>
                <c:pt idx="4">
                  <c:v>MAAE</c:v>
                </c:pt>
                <c:pt idx="5">
                  <c:v>UNDP</c:v>
                </c:pt>
                <c:pt idx="6">
                  <c:v>GAD Guayas</c:v>
                </c:pt>
                <c:pt idx="7">
                  <c:v>ETAPA</c:v>
                </c:pt>
                <c:pt idx="8">
                  <c:v>Queen Univ</c:v>
                </c:pt>
              </c:strCache>
            </c:strRef>
          </c:cat>
          <c:val>
            <c:numRef>
              <c:f>'cofinanciamiento I'!$B$7:$J$7</c:f>
              <c:numCache>
                <c:formatCode>_-"$"* #,##0_-;\-"$"* #,##0_-;_-"$"* "-"??_-;_-@_-</c:formatCode>
                <c:ptCount val="9"/>
                <c:pt idx="0">
                  <c:v>2708000</c:v>
                </c:pt>
                <c:pt idx="1">
                  <c:v>1937325</c:v>
                </c:pt>
                <c:pt idx="2">
                  <c:v>52628</c:v>
                </c:pt>
                <c:pt idx="3">
                  <c:v>126744</c:v>
                </c:pt>
                <c:pt idx="4">
                  <c:v>3953598</c:v>
                </c:pt>
                <c:pt idx="5">
                  <c:v>221000</c:v>
                </c:pt>
                <c:pt idx="6">
                  <c:v>59944</c:v>
                </c:pt>
                <c:pt idx="7">
                  <c:v>3156885</c:v>
                </c:pt>
                <c:pt idx="8">
                  <c:v>2000000</c:v>
                </c:pt>
              </c:numCache>
            </c:numRef>
          </c:val>
          <c:smooth val="0"/>
          <c:extLst>
            <c:ext xmlns:c16="http://schemas.microsoft.com/office/drawing/2014/chart" uri="{C3380CC4-5D6E-409C-BE32-E72D297353CC}">
              <c16:uniqueId val="{00000005-A9CA-43D2-9FBD-D97ECB4DAD51}"/>
            </c:ext>
          </c:extLst>
        </c:ser>
        <c:dLbls>
          <c:showLegendKey val="0"/>
          <c:showVal val="0"/>
          <c:showCatName val="0"/>
          <c:showSerName val="0"/>
          <c:showPercent val="0"/>
          <c:showBubbleSize val="0"/>
        </c:dLbls>
        <c:marker val="1"/>
        <c:smooth val="0"/>
        <c:axId val="394809600"/>
        <c:axId val="410934368"/>
      </c:lineChart>
      <c:catAx>
        <c:axId val="39480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10934368"/>
        <c:crosses val="autoZero"/>
        <c:auto val="1"/>
        <c:lblAlgn val="ctr"/>
        <c:lblOffset val="100"/>
        <c:noMultiLvlLbl val="0"/>
      </c:catAx>
      <c:valAx>
        <c:axId val="41093436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948096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dLbl>
              <c:idx val="10"/>
              <c:layout>
                <c:manualLayout>
                  <c:x val="0"/>
                  <c:y val="1.04712041884816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32-4AD6-93C5-5BE3922E1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'avance indicadores componen i'!$C$44:$C$55</c:f>
              <c:strCache>
                <c:ptCount val="12"/>
                <c:pt idx="0">
                  <c:v>11. Improved capacities of national ABS implementing agencies</c:v>
                </c:pt>
                <c:pt idx="1">
                  <c:v>12. Increase in awareness on amphibian conservation </c:v>
                </c:pt>
                <c:pt idx="2">
                  <c:v>10. Strengthened policy and regulations</c:v>
                </c:pt>
                <c:pt idx="3">
                  <c:v>9. % Ecuadorian amphibian species with tissues preserved in the EAGB</c:v>
                </c:pt>
                <c:pt idx="4">
                  <c:v>8. # of publications in peer review scientific journals </c:v>
                </c:pt>
                <c:pt idx="5">
                  <c:v>7. Ecuadorian bio-prospecting laboratory equipped </c:v>
                </c:pt>
                <c:pt idx="6">
                  <c:v>6. # of students with Senescyt scholarships </c:v>
                </c:pt>
                <c:pt idx="7">
                  <c:v>5. # of new peptides synthesized and pharmacologically tested from the skin secretions of 4 amphibian species</c:v>
                </c:pt>
                <c:pt idx="8">
                  <c:v>4. Active compounds  isolated and structurally characterized </c:v>
                </c:pt>
                <c:pt idx="9">
                  <c:v>3. Successful captive breeding programmes </c:v>
                </c:pt>
                <c:pt idx="10">
                  <c:v>2. Increase in management effectiveness of 3 legally-recognized PAs with conservation measures for highly endangered amphibian species (METT)</c:v>
                </c:pt>
                <c:pt idx="11">
                  <c:v>1. # of protected areas and hectares of habitat critical for amphibians with specific conservation measures for highly endangered amphibian species legally-recognized and integrated in the SNAP</c:v>
                </c:pt>
              </c:strCache>
            </c:strRef>
          </c:cat>
          <c:val>
            <c:numRef>
              <c:f>'avance indicadores componen i'!$D$44:$D$55</c:f>
              <c:numCache>
                <c:formatCode>0%</c:formatCode>
                <c:ptCount val="12"/>
                <c:pt idx="0">
                  <c:v>1</c:v>
                </c:pt>
                <c:pt idx="1">
                  <c:v>0.67</c:v>
                </c:pt>
                <c:pt idx="2">
                  <c:v>1</c:v>
                </c:pt>
                <c:pt idx="3">
                  <c:v>1</c:v>
                </c:pt>
                <c:pt idx="4">
                  <c:v>1</c:v>
                </c:pt>
                <c:pt idx="5">
                  <c:v>1</c:v>
                </c:pt>
                <c:pt idx="6">
                  <c:v>0</c:v>
                </c:pt>
                <c:pt idx="7">
                  <c:v>1</c:v>
                </c:pt>
                <c:pt idx="8">
                  <c:v>1</c:v>
                </c:pt>
                <c:pt idx="9">
                  <c:v>0.51531249999999995</c:v>
                </c:pt>
                <c:pt idx="10">
                  <c:v>1</c:v>
                </c:pt>
                <c:pt idx="11">
                  <c:v>1</c:v>
                </c:pt>
              </c:numCache>
            </c:numRef>
          </c:val>
          <c:extLst>
            <c:ext xmlns:c16="http://schemas.microsoft.com/office/drawing/2014/chart" uri="{C3380CC4-5D6E-409C-BE32-E72D297353CC}">
              <c16:uniqueId val="{00000001-2F32-4AD6-93C5-5BE3922E1248}"/>
            </c:ext>
          </c:extLst>
        </c:ser>
        <c:dLbls>
          <c:showLegendKey val="0"/>
          <c:showVal val="0"/>
          <c:showCatName val="0"/>
          <c:showSerName val="0"/>
          <c:showPercent val="0"/>
          <c:showBubbleSize val="0"/>
        </c:dLbls>
        <c:gapWidth val="182"/>
        <c:axId val="257899120"/>
        <c:axId val="309944800"/>
      </c:barChart>
      <c:catAx>
        <c:axId val="257899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09944800"/>
        <c:crosses val="autoZero"/>
        <c:auto val="1"/>
        <c:lblAlgn val="ctr"/>
        <c:lblOffset val="100"/>
        <c:noMultiLvlLbl val="0"/>
      </c:catAx>
      <c:valAx>
        <c:axId val="309944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57899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'indicadores de impacto I'!$G$2</c:f>
              <c:strCache>
                <c:ptCount val="1"/>
                <c:pt idx="0">
                  <c:v>% Progress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de impacto I'!$C$3:$C$8</c:f>
              <c:strCache>
                <c:ptCount val="6"/>
                <c:pt idx="0">
                  <c:v>1.  Increase in additional hectares of habitat critical for conservation of target amphibian species that is under legal protection thereby closing conservation gaps</c:v>
                </c:pt>
                <c:pt idx="1">
                  <c:v>2.   Replication of in situ amphibian conservation measures tested by project further reducing conservation gaps</c:v>
                </c:pt>
                <c:pt idx="2">
                  <c:v>3.   Number of  amphibian species on updated IUCN red list</c:v>
                </c:pt>
                <c:pt idx="3">
                  <c:v>4. Increase in the flow of resources to amphibian conservation/ABS</c:v>
                </c:pt>
                <c:pt idx="4">
                  <c:v>5.       Degree of compliance in environmental licensing with regards to official guidelines on amphibian conservation in sites prioritized in the National Strategic Plan</c:v>
                </c:pt>
                <c:pt idx="5">
                  <c:v>6. % Reduction in processing times for Collection Permits, Framework Contracts, and Access Contracts</c:v>
                </c:pt>
              </c:strCache>
            </c:strRef>
          </c:cat>
          <c:val>
            <c:numRef>
              <c:f>'indicadores de impacto I'!$G$3:$G$8</c:f>
              <c:numCache>
                <c:formatCode>0%</c:formatCode>
                <c:ptCount val="6"/>
                <c:pt idx="0">
                  <c:v>1</c:v>
                </c:pt>
                <c:pt idx="1">
                  <c:v>1</c:v>
                </c:pt>
                <c:pt idx="2">
                  <c:v>1</c:v>
                </c:pt>
                <c:pt idx="3">
                  <c:v>1</c:v>
                </c:pt>
                <c:pt idx="4">
                  <c:v>0.2</c:v>
                </c:pt>
                <c:pt idx="5">
                  <c:v>1</c:v>
                </c:pt>
              </c:numCache>
            </c:numRef>
          </c:val>
          <c:extLst>
            <c:ext xmlns:c16="http://schemas.microsoft.com/office/drawing/2014/chart" uri="{C3380CC4-5D6E-409C-BE32-E72D297353CC}">
              <c16:uniqueId val="{00000000-EB7A-4A2C-9963-CE7CD3F8BEA3}"/>
            </c:ext>
          </c:extLst>
        </c:ser>
        <c:dLbls>
          <c:showLegendKey val="0"/>
          <c:showVal val="0"/>
          <c:showCatName val="0"/>
          <c:showSerName val="0"/>
          <c:showPercent val="0"/>
          <c:showBubbleSize val="0"/>
        </c:dLbls>
        <c:gapWidth val="182"/>
        <c:axId val="391833344"/>
        <c:axId val="284534400"/>
      </c:barChart>
      <c:catAx>
        <c:axId val="391833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84534400"/>
        <c:crosses val="autoZero"/>
        <c:auto val="1"/>
        <c:lblAlgn val="ctr"/>
        <c:lblOffset val="100"/>
        <c:noMultiLvlLbl val="0"/>
      </c:catAx>
      <c:valAx>
        <c:axId val="284534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9183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'costo eficiancia I'!$B$4</c:f>
              <c:strCache>
                <c:ptCount val="1"/>
                <c:pt idx="0">
                  <c:v>Planned Budget</c:v>
                </c:pt>
              </c:strCache>
            </c:strRef>
          </c:tx>
          <c:spPr>
            <a:solidFill>
              <a:schemeClr val="accent1"/>
            </a:solidFill>
            <a:ln>
              <a:noFill/>
            </a:ln>
            <a:effectLst/>
          </c:spPr>
          <c:invertIfNegative val="0"/>
          <c:dLbls>
            <c:dLbl>
              <c:idx val="0"/>
              <c:layout>
                <c:manualLayout>
                  <c:x val="-5.3197299827832882E-17"/>
                  <c:y val="0.161006289308176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6A-4A02-8CD9-FB1ED676CDDD}"/>
                </c:ext>
              </c:extLst>
            </c:dLbl>
            <c:dLbl>
              <c:idx val="1"/>
              <c:layout>
                <c:manualLayout>
                  <c:x val="2.901704420049818E-3"/>
                  <c:y val="9.5597484276729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6A-4A02-8CD9-FB1ED676CDDD}"/>
                </c:ext>
              </c:extLst>
            </c:dLbl>
            <c:dLbl>
              <c:idx val="2"/>
              <c:layout>
                <c:manualLayout>
                  <c:x val="8.7102378214985437E-3"/>
                  <c:y val="0.150789627098439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6A-4A02-8CD9-FB1ED676CD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'costo eficiancia I'!$C$3:$E$3</c:f>
              <c:strCache>
                <c:ptCount val="3"/>
                <c:pt idx="0">
                  <c:v>Outcome 1</c:v>
                </c:pt>
                <c:pt idx="1">
                  <c:v>Outcome 2</c:v>
                </c:pt>
                <c:pt idx="2">
                  <c:v>Outcome 3</c:v>
                </c:pt>
              </c:strCache>
            </c:strRef>
          </c:cat>
          <c:val>
            <c:numRef>
              <c:f>'costo eficiancia I'!$C$4:$E$4</c:f>
              <c:numCache>
                <c:formatCode>_-* #,##0_-;\-* #,##0_-;_-* "-"??_-;_-@_-</c:formatCode>
                <c:ptCount val="3"/>
                <c:pt idx="0">
                  <c:v>770500</c:v>
                </c:pt>
                <c:pt idx="1">
                  <c:v>733074</c:v>
                </c:pt>
                <c:pt idx="2">
                  <c:v>952850</c:v>
                </c:pt>
              </c:numCache>
            </c:numRef>
          </c:val>
          <c:extLst>
            <c:ext xmlns:c16="http://schemas.microsoft.com/office/drawing/2014/chart" uri="{C3380CC4-5D6E-409C-BE32-E72D297353CC}">
              <c16:uniqueId val="{00000003-C36A-4A02-8CD9-FB1ED676CDDD}"/>
            </c:ext>
          </c:extLst>
        </c:ser>
        <c:ser>
          <c:idx val="1"/>
          <c:order val="1"/>
          <c:tx>
            <c:strRef>
              <c:f>'costo eficiancia I'!$B$5</c:f>
              <c:strCache>
                <c:ptCount val="1"/>
                <c:pt idx="0">
                  <c:v>Budget Executed</c:v>
                </c:pt>
              </c:strCache>
            </c:strRef>
          </c:tx>
          <c:spPr>
            <a:solidFill>
              <a:schemeClr val="accent3"/>
            </a:solidFill>
            <a:ln>
              <a:noFill/>
            </a:ln>
            <a:effectLst/>
          </c:spPr>
          <c:invertIfNegative val="0"/>
          <c:dLbls>
            <c:dLbl>
              <c:idx val="0"/>
              <c:layout>
                <c:manualLayout>
                  <c:x val="-2.9034126071662168E-3"/>
                  <c:y val="0.222319714378325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6A-4A02-8CD9-FB1ED676CDDD}"/>
                </c:ext>
              </c:extLst>
            </c:dLbl>
            <c:dLbl>
              <c:idx val="1"/>
              <c:layout>
                <c:manualLayout>
                  <c:x val="-2.901812301004893E-3"/>
                  <c:y val="0.13080742898144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6A-4A02-8CD9-FB1ED676CDDD}"/>
                </c:ext>
              </c:extLst>
            </c:dLbl>
            <c:dLbl>
              <c:idx val="2"/>
              <c:layout>
                <c:manualLayout>
                  <c:x val="0"/>
                  <c:y val="0.211105477937815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6A-4A02-8CD9-FB1ED676CD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'costo eficiancia I'!$C$3:$E$3</c:f>
              <c:strCache>
                <c:ptCount val="3"/>
                <c:pt idx="0">
                  <c:v>Outcome 1</c:v>
                </c:pt>
                <c:pt idx="1">
                  <c:v>Outcome 2</c:v>
                </c:pt>
                <c:pt idx="2">
                  <c:v>Outcome 3</c:v>
                </c:pt>
              </c:strCache>
            </c:strRef>
          </c:cat>
          <c:val>
            <c:numRef>
              <c:f>'costo eficiancia I'!$C$5:$E$5</c:f>
              <c:numCache>
                <c:formatCode>_-* #,##0_-;\-* #,##0_-;_-* "-"??_-;_-@_-</c:formatCode>
                <c:ptCount val="3"/>
                <c:pt idx="0">
                  <c:v>478018.99000000005</c:v>
                </c:pt>
                <c:pt idx="1">
                  <c:v>696583.9800000001</c:v>
                </c:pt>
                <c:pt idx="2">
                  <c:v>875600.09</c:v>
                </c:pt>
              </c:numCache>
            </c:numRef>
          </c:val>
          <c:extLst>
            <c:ext xmlns:c16="http://schemas.microsoft.com/office/drawing/2014/chart" uri="{C3380CC4-5D6E-409C-BE32-E72D297353CC}">
              <c16:uniqueId val="{00000007-C36A-4A02-8CD9-FB1ED676CDDD}"/>
            </c:ext>
          </c:extLst>
        </c:ser>
        <c:dLbls>
          <c:showLegendKey val="0"/>
          <c:showVal val="1"/>
          <c:showCatName val="0"/>
          <c:showSerName val="0"/>
          <c:showPercent val="0"/>
          <c:showBubbleSize val="0"/>
        </c:dLbls>
        <c:gapWidth val="219"/>
        <c:axId val="359118144"/>
        <c:axId val="360742288"/>
      </c:barChart>
      <c:lineChart>
        <c:grouping val="standard"/>
        <c:varyColors val="0"/>
        <c:ser>
          <c:idx val="2"/>
          <c:order val="2"/>
          <c:tx>
            <c:strRef>
              <c:f>'costo eficiancia I'!$B$6</c:f>
              <c:strCache>
                <c:ptCount val="1"/>
                <c:pt idx="0">
                  <c:v>% Progress Indicators for each result</c:v>
                </c:pt>
              </c:strCache>
            </c:strRef>
          </c:tx>
          <c:spPr>
            <a:ln w="28575" cap="rnd">
              <a:solidFill>
                <a:schemeClr val="accent5"/>
              </a:solidFill>
              <a:round/>
            </a:ln>
            <a:effectLst/>
          </c:spPr>
          <c:marker>
            <c:symbol val="none"/>
          </c:marker>
          <c:dLbls>
            <c:dLbl>
              <c:idx val="0"/>
              <c:layout>
                <c:manualLayout>
                  <c:x val="-4.9358014321825738E-2"/>
                  <c:y val="-3.0157925419687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6A-4A02-8CD9-FB1ED676CDDD}"/>
                </c:ext>
              </c:extLst>
            </c:dLbl>
            <c:dLbl>
              <c:idx val="1"/>
              <c:layout>
                <c:manualLayout>
                  <c:x val="-1.1613650428664867E-2"/>
                  <c:y val="-1.0052641806562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6A-4A02-8CD9-FB1ED676CDDD}"/>
                </c:ext>
              </c:extLst>
            </c:dLbl>
            <c:dLbl>
              <c:idx val="2"/>
              <c:layout>
                <c:manualLayout>
                  <c:x val="-3.7744363893160923E-2"/>
                  <c:y val="-3.5184246322969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36A-4A02-8CD9-FB1ED676CD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'costo eficiancia I'!$C$3:$E$3</c:f>
              <c:strCache>
                <c:ptCount val="3"/>
                <c:pt idx="0">
                  <c:v>Outcome 1</c:v>
                </c:pt>
                <c:pt idx="1">
                  <c:v>Outcome 2</c:v>
                </c:pt>
                <c:pt idx="2">
                  <c:v>Outcome 3</c:v>
                </c:pt>
              </c:strCache>
            </c:strRef>
          </c:cat>
          <c:val>
            <c:numRef>
              <c:f>'costo eficiancia I'!$C$6:$E$6</c:f>
              <c:numCache>
                <c:formatCode>0%</c:formatCode>
                <c:ptCount val="3"/>
                <c:pt idx="0">
                  <c:v>0.98</c:v>
                </c:pt>
                <c:pt idx="1">
                  <c:v>0.83</c:v>
                </c:pt>
                <c:pt idx="2">
                  <c:v>0.89</c:v>
                </c:pt>
              </c:numCache>
            </c:numRef>
          </c:val>
          <c:smooth val="0"/>
          <c:extLst>
            <c:ext xmlns:c16="http://schemas.microsoft.com/office/drawing/2014/chart" uri="{C3380CC4-5D6E-409C-BE32-E72D297353CC}">
              <c16:uniqueId val="{0000000B-C36A-4A02-8CD9-FB1ED676CDDD}"/>
            </c:ext>
          </c:extLst>
        </c:ser>
        <c:ser>
          <c:idx val="3"/>
          <c:order val="3"/>
          <c:tx>
            <c:strRef>
              <c:f>'costo eficiancia I'!$B$7</c:f>
              <c:strCache>
                <c:ptCount val="1"/>
                <c:pt idx="0">
                  <c:v>% Financial Resources Executed</c:v>
                </c:pt>
              </c:strCache>
            </c:strRef>
          </c:tx>
          <c:spPr>
            <a:ln w="28575" cap="rnd">
              <a:solidFill>
                <a:schemeClr val="accent1">
                  <a:lumMod val="60000"/>
                </a:schemeClr>
              </a:solidFill>
              <a:round/>
            </a:ln>
            <a:effectLst/>
          </c:spPr>
          <c:marker>
            <c:symbol val="none"/>
          </c:marker>
          <c:dLbls>
            <c:dLbl>
              <c:idx val="0"/>
              <c:layout>
                <c:manualLayout>
                  <c:x val="-6.386661859651778E-2"/>
                  <c:y val="-5.0345134105803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6A-4A02-8CD9-FB1ED676CDDD}"/>
                </c:ext>
              </c:extLst>
            </c:dLbl>
            <c:dLbl>
              <c:idx val="1"/>
              <c:layout>
                <c:manualLayout>
                  <c:x val="-1.7420475642997299E-2"/>
                  <c:y val="-2.5131604516406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36A-4A02-8CD9-FB1ED676CD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'costo eficiancia I'!$C$3:$E$3</c:f>
              <c:strCache>
                <c:ptCount val="3"/>
                <c:pt idx="0">
                  <c:v>Outcome 1</c:v>
                </c:pt>
                <c:pt idx="1">
                  <c:v>Outcome 2</c:v>
                </c:pt>
                <c:pt idx="2">
                  <c:v>Outcome 3</c:v>
                </c:pt>
              </c:strCache>
            </c:strRef>
          </c:cat>
          <c:val>
            <c:numRef>
              <c:f>'costo eficiancia I'!$C$7:$E$7</c:f>
              <c:numCache>
                <c:formatCode>0%</c:formatCode>
                <c:ptCount val="3"/>
                <c:pt idx="0">
                  <c:v>0.62040102530824148</c:v>
                </c:pt>
                <c:pt idx="1">
                  <c:v>0.95022327895955949</c:v>
                </c:pt>
                <c:pt idx="2">
                  <c:v>0.91892752269507261</c:v>
                </c:pt>
              </c:numCache>
            </c:numRef>
          </c:val>
          <c:smooth val="0"/>
          <c:extLst>
            <c:ext xmlns:c16="http://schemas.microsoft.com/office/drawing/2014/chart" uri="{C3380CC4-5D6E-409C-BE32-E72D297353CC}">
              <c16:uniqueId val="{0000000E-C36A-4A02-8CD9-FB1ED676CDDD}"/>
            </c:ext>
          </c:extLst>
        </c:ser>
        <c:dLbls>
          <c:showLegendKey val="0"/>
          <c:showVal val="1"/>
          <c:showCatName val="0"/>
          <c:showSerName val="0"/>
          <c:showPercent val="0"/>
          <c:showBubbleSize val="0"/>
        </c:dLbls>
        <c:marker val="1"/>
        <c:smooth val="0"/>
        <c:axId val="470418768"/>
        <c:axId val="469620304"/>
      </c:lineChart>
      <c:catAx>
        <c:axId val="35911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60742288"/>
        <c:crosses val="autoZero"/>
        <c:auto val="1"/>
        <c:lblAlgn val="ctr"/>
        <c:lblOffset val="100"/>
        <c:noMultiLvlLbl val="0"/>
      </c:catAx>
      <c:valAx>
        <c:axId val="360742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59118144"/>
        <c:crosses val="autoZero"/>
        <c:crossBetween val="between"/>
      </c:valAx>
      <c:valAx>
        <c:axId val="46962030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70418768"/>
        <c:crosses val="max"/>
        <c:crossBetween val="between"/>
      </c:valAx>
      <c:catAx>
        <c:axId val="470418768"/>
        <c:scaling>
          <c:orientation val="minMax"/>
        </c:scaling>
        <c:delete val="1"/>
        <c:axPos val="b"/>
        <c:numFmt formatCode="General" sourceLinked="1"/>
        <c:majorTickMark val="out"/>
        <c:minorTickMark val="none"/>
        <c:tickLblPos val="nextTo"/>
        <c:crossAx val="469620304"/>
        <c:crosses val="autoZero"/>
        <c:auto val="1"/>
        <c:lblAlgn val="ctr"/>
        <c:lblOffset val="100"/>
        <c:noMultiLvlLbl val="0"/>
      </c:catAx>
      <c:spPr>
        <a:noFill/>
        <a:ln>
          <a:noFill/>
        </a:ln>
        <a:effectLst/>
      </c:spPr>
    </c:plotArea>
    <c:legend>
      <c:legendPos val="b"/>
      <c:layout>
        <c:manualLayout>
          <c:xMode val="edge"/>
          <c:yMode val="edge"/>
          <c:x val="0"/>
          <c:y val="0.77796781062744524"/>
          <c:w val="1"/>
          <c:h val="0.129631816856226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305267-12CB-634D-A385-8EDCC071F30F}" type="doc">
      <dgm:prSet loTypeId="urn:microsoft.com/office/officeart/2005/8/layout/hProcess9" loCatId="" qsTypeId="urn:microsoft.com/office/officeart/2005/8/quickstyle/simple4" qsCatId="simple" csTypeId="urn:microsoft.com/office/officeart/2005/8/colors/colorful3" csCatId="colorful" phldr="1"/>
      <dgm:spPr/>
    </dgm:pt>
    <dgm:pt modelId="{0F8FE698-DD72-B745-8383-86F6F7262055}">
      <dgm:prSet phldrT="[Texto]" custT="1"/>
      <dgm:spPr/>
      <dgm:t>
        <a:bodyPr/>
        <a:lstStyle/>
        <a:p>
          <a:r>
            <a:rPr lang="en-US" sz="800" b="0" i="0"/>
            <a:t>Description of the program and context</a:t>
          </a:r>
          <a:endParaRPr lang="es-ES" sz="800"/>
        </a:p>
      </dgm:t>
    </dgm:pt>
    <dgm:pt modelId="{8066DCE6-E3AA-4F4C-BBE5-127192BBAAE5}" type="parTrans" cxnId="{E1DB8C3B-65BC-C64C-AADD-D36C26C9A952}">
      <dgm:prSet/>
      <dgm:spPr/>
      <dgm:t>
        <a:bodyPr/>
        <a:lstStyle/>
        <a:p>
          <a:endParaRPr lang="es-ES" sz="800"/>
        </a:p>
      </dgm:t>
    </dgm:pt>
    <dgm:pt modelId="{1CE67AE3-F098-794F-B018-9E2D12DBE021}" type="sibTrans" cxnId="{E1DB8C3B-65BC-C64C-AADD-D36C26C9A952}">
      <dgm:prSet/>
      <dgm:spPr/>
      <dgm:t>
        <a:bodyPr/>
        <a:lstStyle/>
        <a:p>
          <a:endParaRPr lang="es-ES" sz="800"/>
        </a:p>
      </dgm:t>
    </dgm:pt>
    <dgm:pt modelId="{1420C398-D03D-4540-985D-F2E52E59BF61}">
      <dgm:prSet phldrT="[Texto]" custT="1"/>
      <dgm:spPr/>
      <dgm:t>
        <a:bodyPr/>
        <a:lstStyle/>
        <a:p>
          <a:r>
            <a:rPr lang="en-US" sz="800"/>
            <a:t>Evaluation design</a:t>
          </a:r>
          <a:endParaRPr lang="es-ES" sz="800"/>
        </a:p>
      </dgm:t>
    </dgm:pt>
    <dgm:pt modelId="{3E3C2882-FA00-1147-AD06-0A0A72216077}" type="parTrans" cxnId="{DC2717F7-355C-EC49-BF93-15DCA08D1BA8}">
      <dgm:prSet/>
      <dgm:spPr/>
      <dgm:t>
        <a:bodyPr/>
        <a:lstStyle/>
        <a:p>
          <a:endParaRPr lang="es-ES" sz="800"/>
        </a:p>
      </dgm:t>
    </dgm:pt>
    <dgm:pt modelId="{546CD179-34B8-7047-9CD7-4DAD2D7C9ADA}" type="sibTrans" cxnId="{DC2717F7-355C-EC49-BF93-15DCA08D1BA8}">
      <dgm:prSet/>
      <dgm:spPr/>
      <dgm:t>
        <a:bodyPr/>
        <a:lstStyle/>
        <a:p>
          <a:endParaRPr lang="es-ES" sz="800"/>
        </a:p>
      </dgm:t>
    </dgm:pt>
    <dgm:pt modelId="{728EDAC5-9497-9F4A-9935-DE3A04758ADA}">
      <dgm:prSet phldrT="[Texto]" custT="1"/>
      <dgm:spPr/>
      <dgm:t>
        <a:bodyPr/>
        <a:lstStyle/>
        <a:p>
          <a:r>
            <a:rPr lang="en-US" sz="800"/>
            <a:t>Credible and reliable information gathering</a:t>
          </a:r>
          <a:endParaRPr lang="es-ES" sz="800"/>
        </a:p>
      </dgm:t>
    </dgm:pt>
    <dgm:pt modelId="{E10C658F-E99C-4D42-A42F-908147B8DE2E}" type="parTrans" cxnId="{93A04C8E-9F2C-9048-9E3A-C3E5C4F7DF61}">
      <dgm:prSet/>
      <dgm:spPr/>
      <dgm:t>
        <a:bodyPr/>
        <a:lstStyle/>
        <a:p>
          <a:endParaRPr lang="es-ES" sz="800"/>
        </a:p>
      </dgm:t>
    </dgm:pt>
    <dgm:pt modelId="{F8246686-BD62-284F-92B7-159FA4298DCA}" type="sibTrans" cxnId="{93A04C8E-9F2C-9048-9E3A-C3E5C4F7DF61}">
      <dgm:prSet/>
      <dgm:spPr/>
      <dgm:t>
        <a:bodyPr/>
        <a:lstStyle/>
        <a:p>
          <a:endParaRPr lang="es-ES" sz="800"/>
        </a:p>
      </dgm:t>
    </dgm:pt>
    <dgm:pt modelId="{A7793250-407B-44E7-A801-6C6D00AB68C0}">
      <dgm:prSet phldrT="[Texto]" custT="1"/>
      <dgm:spPr/>
      <dgm:t>
        <a:bodyPr/>
        <a:lstStyle/>
        <a:p>
          <a:r>
            <a:rPr lang="en-US" sz="800"/>
            <a:t> Formulate and justify conclusions and lessons learned</a:t>
          </a:r>
          <a:endParaRPr lang="es-ES" sz="800"/>
        </a:p>
      </dgm:t>
    </dgm:pt>
    <dgm:pt modelId="{8F04B617-1281-4A6A-9743-4FB587129203}" type="parTrans" cxnId="{69E42AA7-2E99-400F-930D-DAA6EAE615D7}">
      <dgm:prSet/>
      <dgm:spPr/>
      <dgm:t>
        <a:bodyPr/>
        <a:lstStyle/>
        <a:p>
          <a:endParaRPr lang="en-US" sz="800"/>
        </a:p>
      </dgm:t>
    </dgm:pt>
    <dgm:pt modelId="{EA097424-DAEA-4457-A58D-44C8C5DF49AE}" type="sibTrans" cxnId="{69E42AA7-2E99-400F-930D-DAA6EAE615D7}">
      <dgm:prSet/>
      <dgm:spPr/>
      <dgm:t>
        <a:bodyPr/>
        <a:lstStyle/>
        <a:p>
          <a:endParaRPr lang="en-US" sz="800"/>
        </a:p>
      </dgm:t>
    </dgm:pt>
    <dgm:pt modelId="{0092DD5A-53A4-4F30-85B2-2E6A714FFFBE}">
      <dgm:prSet phldrT="[Texto]" custT="1"/>
      <dgm:spPr/>
      <dgm:t>
        <a:bodyPr/>
        <a:lstStyle/>
        <a:p>
          <a:r>
            <a:rPr lang="en-US" sz="800"/>
            <a:t>Formulate recommendations for corrective actions</a:t>
          </a:r>
          <a:endParaRPr lang="es-ES" sz="800"/>
        </a:p>
      </dgm:t>
    </dgm:pt>
    <dgm:pt modelId="{D58A2323-2CA0-4F93-BF99-D2D5D911188F}" type="parTrans" cxnId="{71CCC15B-5764-4EBA-82DE-B8F861651B3D}">
      <dgm:prSet/>
      <dgm:spPr/>
      <dgm:t>
        <a:bodyPr/>
        <a:lstStyle/>
        <a:p>
          <a:endParaRPr lang="en-US" sz="800"/>
        </a:p>
      </dgm:t>
    </dgm:pt>
    <dgm:pt modelId="{5C9C8A81-CA61-422B-997B-98E37DB3DAE7}" type="sibTrans" cxnId="{71CCC15B-5764-4EBA-82DE-B8F861651B3D}">
      <dgm:prSet/>
      <dgm:spPr/>
      <dgm:t>
        <a:bodyPr/>
        <a:lstStyle/>
        <a:p>
          <a:endParaRPr lang="en-US" sz="800"/>
        </a:p>
      </dgm:t>
    </dgm:pt>
    <dgm:pt modelId="{C8EBCB5C-C55E-4D18-8004-D0BBBB0DC963}">
      <dgm:prSet phldrT="[Texto]" custT="1"/>
      <dgm:spPr/>
      <dgm:t>
        <a:bodyPr/>
        <a:lstStyle/>
        <a:p>
          <a:r>
            <a:rPr lang="en-US" sz="800"/>
            <a:t>Dissemination of results and recommendations</a:t>
          </a:r>
          <a:endParaRPr lang="es-ES" sz="800"/>
        </a:p>
      </dgm:t>
    </dgm:pt>
    <dgm:pt modelId="{3A21AD5E-E81F-419D-A42A-6BC59A4BF608}" type="parTrans" cxnId="{B738DE69-DD7E-4DCF-A7F1-75D0B38EC685}">
      <dgm:prSet/>
      <dgm:spPr/>
      <dgm:t>
        <a:bodyPr/>
        <a:lstStyle/>
        <a:p>
          <a:endParaRPr lang="en-US" sz="800"/>
        </a:p>
      </dgm:t>
    </dgm:pt>
    <dgm:pt modelId="{06877EC5-4C78-446F-99DD-C0EB37F2C42B}" type="sibTrans" cxnId="{B738DE69-DD7E-4DCF-A7F1-75D0B38EC685}">
      <dgm:prSet/>
      <dgm:spPr/>
      <dgm:t>
        <a:bodyPr/>
        <a:lstStyle/>
        <a:p>
          <a:endParaRPr lang="en-US" sz="800"/>
        </a:p>
      </dgm:t>
    </dgm:pt>
    <dgm:pt modelId="{F65849B2-ADE7-4D47-B51D-2B27BE6E02BE}" type="pres">
      <dgm:prSet presAssocID="{FC305267-12CB-634D-A385-8EDCC071F30F}" presName="CompostProcess" presStyleCnt="0">
        <dgm:presLayoutVars>
          <dgm:dir/>
          <dgm:resizeHandles val="exact"/>
        </dgm:presLayoutVars>
      </dgm:prSet>
      <dgm:spPr/>
    </dgm:pt>
    <dgm:pt modelId="{41B612EF-7FEF-A045-A803-9FA17988BA56}" type="pres">
      <dgm:prSet presAssocID="{FC305267-12CB-634D-A385-8EDCC071F30F}" presName="arrow" presStyleLbl="bgShp" presStyleIdx="0" presStyleCnt="1"/>
      <dgm:spPr/>
    </dgm:pt>
    <dgm:pt modelId="{B4CB6BE0-7C43-7B47-8BBD-7280160CE800}" type="pres">
      <dgm:prSet presAssocID="{FC305267-12CB-634D-A385-8EDCC071F30F}" presName="linearProcess" presStyleCnt="0"/>
      <dgm:spPr/>
    </dgm:pt>
    <dgm:pt modelId="{A55AEE13-7223-4E4E-AB4C-DD7219342926}" type="pres">
      <dgm:prSet presAssocID="{0F8FE698-DD72-B745-8383-86F6F7262055}" presName="textNode" presStyleLbl="node1" presStyleIdx="0" presStyleCnt="6">
        <dgm:presLayoutVars>
          <dgm:bulletEnabled val="1"/>
        </dgm:presLayoutVars>
      </dgm:prSet>
      <dgm:spPr/>
    </dgm:pt>
    <dgm:pt modelId="{CE8AA532-30C3-4340-B4BB-EC6C9409948A}" type="pres">
      <dgm:prSet presAssocID="{1CE67AE3-F098-794F-B018-9E2D12DBE021}" presName="sibTrans" presStyleCnt="0"/>
      <dgm:spPr/>
    </dgm:pt>
    <dgm:pt modelId="{E3F76E0C-7A76-3545-ABB5-EE45A412E55F}" type="pres">
      <dgm:prSet presAssocID="{1420C398-D03D-4540-985D-F2E52E59BF61}" presName="textNode" presStyleLbl="node1" presStyleIdx="1" presStyleCnt="6" custLinFactNeighborX="-44008">
        <dgm:presLayoutVars>
          <dgm:bulletEnabled val="1"/>
        </dgm:presLayoutVars>
      </dgm:prSet>
      <dgm:spPr/>
    </dgm:pt>
    <dgm:pt modelId="{E2A900F7-CB94-7D4F-A978-819CB205A4F7}" type="pres">
      <dgm:prSet presAssocID="{546CD179-34B8-7047-9CD7-4DAD2D7C9ADA}" presName="sibTrans" presStyleCnt="0"/>
      <dgm:spPr/>
    </dgm:pt>
    <dgm:pt modelId="{A6F2CFEC-03CF-1943-8D44-F2DC53AF340E}" type="pres">
      <dgm:prSet presAssocID="{728EDAC5-9497-9F4A-9935-DE3A04758ADA}" presName="textNode" presStyleLbl="node1" presStyleIdx="2" presStyleCnt="6" custLinFactNeighborX="-73347">
        <dgm:presLayoutVars>
          <dgm:bulletEnabled val="1"/>
        </dgm:presLayoutVars>
      </dgm:prSet>
      <dgm:spPr/>
    </dgm:pt>
    <dgm:pt modelId="{3EBBEE0A-BAE8-4E66-88C9-66904B0DDC72}" type="pres">
      <dgm:prSet presAssocID="{F8246686-BD62-284F-92B7-159FA4298DCA}" presName="sibTrans" presStyleCnt="0"/>
      <dgm:spPr/>
    </dgm:pt>
    <dgm:pt modelId="{AF22D0D2-6660-4A84-ADF2-E8815344536D}" type="pres">
      <dgm:prSet presAssocID="{A7793250-407B-44E7-A801-6C6D00AB68C0}" presName="textNode" presStyleLbl="node1" presStyleIdx="3" presStyleCnt="6" custLinFactNeighborX="-88016">
        <dgm:presLayoutVars>
          <dgm:bulletEnabled val="1"/>
        </dgm:presLayoutVars>
      </dgm:prSet>
      <dgm:spPr/>
    </dgm:pt>
    <dgm:pt modelId="{C422A0A5-5762-4484-B55C-52AAABA16B81}" type="pres">
      <dgm:prSet presAssocID="{EA097424-DAEA-4457-A58D-44C8C5DF49AE}" presName="sibTrans" presStyleCnt="0"/>
      <dgm:spPr/>
    </dgm:pt>
    <dgm:pt modelId="{5C64F7D0-F4FC-42E8-866D-42903637396C}" type="pres">
      <dgm:prSet presAssocID="{0092DD5A-53A4-4F30-85B2-2E6A714FFFBE}" presName="textNode" presStyleLbl="node1" presStyleIdx="4" presStyleCnt="6" custLinFactNeighborX="-88016">
        <dgm:presLayoutVars>
          <dgm:bulletEnabled val="1"/>
        </dgm:presLayoutVars>
      </dgm:prSet>
      <dgm:spPr/>
    </dgm:pt>
    <dgm:pt modelId="{3CF92816-33F7-4092-A5CB-1CDF28E8EFFB}" type="pres">
      <dgm:prSet presAssocID="{5C9C8A81-CA61-422B-997B-98E37DB3DAE7}" presName="sibTrans" presStyleCnt="0"/>
      <dgm:spPr/>
    </dgm:pt>
    <dgm:pt modelId="{450DFD41-0B6D-4D43-8960-59182B1F0297}" type="pres">
      <dgm:prSet presAssocID="{C8EBCB5C-C55E-4D18-8004-D0BBBB0DC963}" presName="textNode" presStyleLbl="node1" presStyleIdx="5" presStyleCnt="6" custScaleX="129770" custLinFactX="-448" custLinFactNeighborX="-100000">
        <dgm:presLayoutVars>
          <dgm:bulletEnabled val="1"/>
        </dgm:presLayoutVars>
      </dgm:prSet>
      <dgm:spPr/>
    </dgm:pt>
  </dgm:ptLst>
  <dgm:cxnLst>
    <dgm:cxn modelId="{3ABBD323-EDF8-4340-9B45-FCBC3475C8AB}" type="presOf" srcId="{C8EBCB5C-C55E-4D18-8004-D0BBBB0DC963}" destId="{450DFD41-0B6D-4D43-8960-59182B1F0297}" srcOrd="0" destOrd="0" presId="urn:microsoft.com/office/officeart/2005/8/layout/hProcess9"/>
    <dgm:cxn modelId="{E1DB8C3B-65BC-C64C-AADD-D36C26C9A952}" srcId="{FC305267-12CB-634D-A385-8EDCC071F30F}" destId="{0F8FE698-DD72-B745-8383-86F6F7262055}" srcOrd="0" destOrd="0" parTransId="{8066DCE6-E3AA-4F4C-BBE5-127192BBAAE5}" sibTransId="{1CE67AE3-F098-794F-B018-9E2D12DBE021}"/>
    <dgm:cxn modelId="{71CCC15B-5764-4EBA-82DE-B8F861651B3D}" srcId="{FC305267-12CB-634D-A385-8EDCC071F30F}" destId="{0092DD5A-53A4-4F30-85B2-2E6A714FFFBE}" srcOrd="4" destOrd="0" parTransId="{D58A2323-2CA0-4F93-BF99-D2D5D911188F}" sibTransId="{5C9C8A81-CA61-422B-997B-98E37DB3DAE7}"/>
    <dgm:cxn modelId="{B738DE69-DD7E-4DCF-A7F1-75D0B38EC685}" srcId="{FC305267-12CB-634D-A385-8EDCC071F30F}" destId="{C8EBCB5C-C55E-4D18-8004-D0BBBB0DC963}" srcOrd="5" destOrd="0" parTransId="{3A21AD5E-E81F-419D-A42A-6BC59A4BF608}" sibTransId="{06877EC5-4C78-446F-99DD-C0EB37F2C42B}"/>
    <dgm:cxn modelId="{DE4B9754-F107-E443-9D1A-301167A2C8E8}" type="presOf" srcId="{728EDAC5-9497-9F4A-9935-DE3A04758ADA}" destId="{A6F2CFEC-03CF-1943-8D44-F2DC53AF340E}" srcOrd="0" destOrd="0" presId="urn:microsoft.com/office/officeart/2005/8/layout/hProcess9"/>
    <dgm:cxn modelId="{63870458-4A89-4FBE-ABAA-E4457BE7A805}" type="presOf" srcId="{0092DD5A-53A4-4F30-85B2-2E6A714FFFBE}" destId="{5C64F7D0-F4FC-42E8-866D-42903637396C}" srcOrd="0" destOrd="0" presId="urn:microsoft.com/office/officeart/2005/8/layout/hProcess9"/>
    <dgm:cxn modelId="{93A04C8E-9F2C-9048-9E3A-C3E5C4F7DF61}" srcId="{FC305267-12CB-634D-A385-8EDCC071F30F}" destId="{728EDAC5-9497-9F4A-9935-DE3A04758ADA}" srcOrd="2" destOrd="0" parTransId="{E10C658F-E99C-4D42-A42F-908147B8DE2E}" sibTransId="{F8246686-BD62-284F-92B7-159FA4298DCA}"/>
    <dgm:cxn modelId="{8D1EA9A2-8C46-4B44-BA61-A11EFAEBE4C3}" type="presOf" srcId="{1420C398-D03D-4540-985D-F2E52E59BF61}" destId="{E3F76E0C-7A76-3545-ABB5-EE45A412E55F}" srcOrd="0" destOrd="0" presId="urn:microsoft.com/office/officeart/2005/8/layout/hProcess9"/>
    <dgm:cxn modelId="{C0D524A4-413D-294F-8256-ADAC625BE02A}" type="presOf" srcId="{0F8FE698-DD72-B745-8383-86F6F7262055}" destId="{A55AEE13-7223-4E4E-AB4C-DD7219342926}" srcOrd="0" destOrd="0" presId="urn:microsoft.com/office/officeart/2005/8/layout/hProcess9"/>
    <dgm:cxn modelId="{69E42AA7-2E99-400F-930D-DAA6EAE615D7}" srcId="{FC305267-12CB-634D-A385-8EDCC071F30F}" destId="{A7793250-407B-44E7-A801-6C6D00AB68C0}" srcOrd="3" destOrd="0" parTransId="{8F04B617-1281-4A6A-9743-4FB587129203}" sibTransId="{EA097424-DAEA-4457-A58D-44C8C5DF49AE}"/>
    <dgm:cxn modelId="{A7EAFCF2-1FDA-4457-AE4B-EBE6F7D76A71}" type="presOf" srcId="{A7793250-407B-44E7-A801-6C6D00AB68C0}" destId="{AF22D0D2-6660-4A84-ADF2-E8815344536D}" srcOrd="0" destOrd="0" presId="urn:microsoft.com/office/officeart/2005/8/layout/hProcess9"/>
    <dgm:cxn modelId="{3FE910F7-9DF8-AF41-B836-E1C99F8D563C}" type="presOf" srcId="{FC305267-12CB-634D-A385-8EDCC071F30F}" destId="{F65849B2-ADE7-4D47-B51D-2B27BE6E02BE}" srcOrd="0" destOrd="0" presId="urn:microsoft.com/office/officeart/2005/8/layout/hProcess9"/>
    <dgm:cxn modelId="{DC2717F7-355C-EC49-BF93-15DCA08D1BA8}" srcId="{FC305267-12CB-634D-A385-8EDCC071F30F}" destId="{1420C398-D03D-4540-985D-F2E52E59BF61}" srcOrd="1" destOrd="0" parTransId="{3E3C2882-FA00-1147-AD06-0A0A72216077}" sibTransId="{546CD179-34B8-7047-9CD7-4DAD2D7C9ADA}"/>
    <dgm:cxn modelId="{6C97C4A3-186A-DB40-99FB-5DB62DDBEE5A}" type="presParOf" srcId="{F65849B2-ADE7-4D47-B51D-2B27BE6E02BE}" destId="{41B612EF-7FEF-A045-A803-9FA17988BA56}" srcOrd="0" destOrd="0" presId="urn:microsoft.com/office/officeart/2005/8/layout/hProcess9"/>
    <dgm:cxn modelId="{EC9B5250-92C3-9545-BF5B-5CC501D7A4A8}" type="presParOf" srcId="{F65849B2-ADE7-4D47-B51D-2B27BE6E02BE}" destId="{B4CB6BE0-7C43-7B47-8BBD-7280160CE800}" srcOrd="1" destOrd="0" presId="urn:microsoft.com/office/officeart/2005/8/layout/hProcess9"/>
    <dgm:cxn modelId="{E6709A84-ACB3-A542-9050-00933CE0242C}" type="presParOf" srcId="{B4CB6BE0-7C43-7B47-8BBD-7280160CE800}" destId="{A55AEE13-7223-4E4E-AB4C-DD7219342926}" srcOrd="0" destOrd="0" presId="urn:microsoft.com/office/officeart/2005/8/layout/hProcess9"/>
    <dgm:cxn modelId="{0EFAE35D-FC5C-914B-9769-079EEEA7E114}" type="presParOf" srcId="{B4CB6BE0-7C43-7B47-8BBD-7280160CE800}" destId="{CE8AA532-30C3-4340-B4BB-EC6C9409948A}" srcOrd="1" destOrd="0" presId="urn:microsoft.com/office/officeart/2005/8/layout/hProcess9"/>
    <dgm:cxn modelId="{50F506C0-D858-4446-9C7F-E25925762F81}" type="presParOf" srcId="{B4CB6BE0-7C43-7B47-8BBD-7280160CE800}" destId="{E3F76E0C-7A76-3545-ABB5-EE45A412E55F}" srcOrd="2" destOrd="0" presId="urn:microsoft.com/office/officeart/2005/8/layout/hProcess9"/>
    <dgm:cxn modelId="{086A1C2F-A162-EA4C-8DE4-B97C33A55C8B}" type="presParOf" srcId="{B4CB6BE0-7C43-7B47-8BBD-7280160CE800}" destId="{E2A900F7-CB94-7D4F-A978-819CB205A4F7}" srcOrd="3" destOrd="0" presId="urn:microsoft.com/office/officeart/2005/8/layout/hProcess9"/>
    <dgm:cxn modelId="{F5F6E364-96C9-5444-8D1F-2F0CFBF2D57C}" type="presParOf" srcId="{B4CB6BE0-7C43-7B47-8BBD-7280160CE800}" destId="{A6F2CFEC-03CF-1943-8D44-F2DC53AF340E}" srcOrd="4" destOrd="0" presId="urn:microsoft.com/office/officeart/2005/8/layout/hProcess9"/>
    <dgm:cxn modelId="{29E82D05-9826-4007-AC1D-6765569920BB}" type="presParOf" srcId="{B4CB6BE0-7C43-7B47-8BBD-7280160CE800}" destId="{3EBBEE0A-BAE8-4E66-88C9-66904B0DDC72}" srcOrd="5" destOrd="0" presId="urn:microsoft.com/office/officeart/2005/8/layout/hProcess9"/>
    <dgm:cxn modelId="{55286DB2-05DC-4DC4-BE6A-0CF35C307554}" type="presParOf" srcId="{B4CB6BE0-7C43-7B47-8BBD-7280160CE800}" destId="{AF22D0D2-6660-4A84-ADF2-E8815344536D}" srcOrd="6" destOrd="0" presId="urn:microsoft.com/office/officeart/2005/8/layout/hProcess9"/>
    <dgm:cxn modelId="{BF4CAA91-B624-43AD-BE5D-B8245D64AC35}" type="presParOf" srcId="{B4CB6BE0-7C43-7B47-8BBD-7280160CE800}" destId="{C422A0A5-5762-4484-B55C-52AAABA16B81}" srcOrd="7" destOrd="0" presId="urn:microsoft.com/office/officeart/2005/8/layout/hProcess9"/>
    <dgm:cxn modelId="{64808D0A-FDAE-4D4E-9BE5-8343C4CEFECA}" type="presParOf" srcId="{B4CB6BE0-7C43-7B47-8BBD-7280160CE800}" destId="{5C64F7D0-F4FC-42E8-866D-42903637396C}" srcOrd="8" destOrd="0" presId="urn:microsoft.com/office/officeart/2005/8/layout/hProcess9"/>
    <dgm:cxn modelId="{517AA202-4DB7-434D-9F5A-3F286ED77D27}" type="presParOf" srcId="{B4CB6BE0-7C43-7B47-8BBD-7280160CE800}" destId="{3CF92816-33F7-4092-A5CB-1CDF28E8EFFB}" srcOrd="9" destOrd="0" presId="urn:microsoft.com/office/officeart/2005/8/layout/hProcess9"/>
    <dgm:cxn modelId="{EF215EBC-6C23-4AEC-8C08-F6DA763B5C0A}" type="presParOf" srcId="{B4CB6BE0-7C43-7B47-8BBD-7280160CE800}" destId="{450DFD41-0B6D-4D43-8960-59182B1F0297}" srcOrd="10" destOrd="0" presId="urn:microsoft.com/office/officeart/2005/8/layout/hProcess9"/>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B612EF-7FEF-A045-A803-9FA17988BA56}">
      <dsp:nvSpPr>
        <dsp:cNvPr id="0" name=""/>
        <dsp:cNvSpPr/>
      </dsp:nvSpPr>
      <dsp:spPr>
        <a:xfrm>
          <a:off x="420766" y="0"/>
          <a:ext cx="4768691" cy="1371600"/>
        </a:xfrm>
        <a:prstGeom prst="rightArrow">
          <a:avLst/>
        </a:prstGeom>
        <a:solidFill>
          <a:schemeClr val="accent3">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55AEE13-7223-4E4E-AB4C-DD7219342926}">
      <dsp:nvSpPr>
        <dsp:cNvPr id="0" name=""/>
        <dsp:cNvSpPr/>
      </dsp:nvSpPr>
      <dsp:spPr>
        <a:xfrm>
          <a:off x="931" y="411480"/>
          <a:ext cx="786472" cy="548640"/>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i="0" kern="1200"/>
            <a:t>Description of the program and context</a:t>
          </a:r>
          <a:endParaRPr lang="es-ES" sz="800" kern="1200"/>
        </a:p>
      </dsp:txBody>
      <dsp:txXfrm>
        <a:off x="27713" y="438262"/>
        <a:ext cx="732908" cy="495076"/>
      </dsp:txXfrm>
    </dsp:sp>
    <dsp:sp modelId="{E3F76E0C-7A76-3545-ABB5-EE45A412E55F}">
      <dsp:nvSpPr>
        <dsp:cNvPr id="0" name=""/>
        <dsp:cNvSpPr/>
      </dsp:nvSpPr>
      <dsp:spPr>
        <a:xfrm>
          <a:off x="860797" y="411480"/>
          <a:ext cx="786472" cy="548640"/>
        </a:xfrm>
        <a:prstGeom prst="roundRect">
          <a:avLst/>
        </a:prstGeom>
        <a:gradFill rotWithShape="0">
          <a:gsLst>
            <a:gs pos="0">
              <a:schemeClr val="accent3">
                <a:hueOff val="2250053"/>
                <a:satOff val="-3376"/>
                <a:lumOff val="-549"/>
                <a:alphaOff val="0"/>
                <a:shade val="51000"/>
                <a:satMod val="130000"/>
              </a:schemeClr>
            </a:gs>
            <a:gs pos="80000">
              <a:schemeClr val="accent3">
                <a:hueOff val="2250053"/>
                <a:satOff val="-3376"/>
                <a:lumOff val="-549"/>
                <a:alphaOff val="0"/>
                <a:shade val="93000"/>
                <a:satMod val="130000"/>
              </a:schemeClr>
            </a:gs>
            <a:gs pos="100000">
              <a:schemeClr val="accent3">
                <a:hueOff val="2250053"/>
                <a:satOff val="-3376"/>
                <a:lumOff val="-54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Evaluation design</a:t>
          </a:r>
          <a:endParaRPr lang="es-ES" sz="800" kern="1200"/>
        </a:p>
      </dsp:txBody>
      <dsp:txXfrm>
        <a:off x="887579" y="438262"/>
        <a:ext cx="732908" cy="495076"/>
      </dsp:txXfrm>
    </dsp:sp>
    <dsp:sp modelId="{A6F2CFEC-03CF-1943-8D44-F2DC53AF340E}">
      <dsp:nvSpPr>
        <dsp:cNvPr id="0" name=""/>
        <dsp:cNvSpPr/>
      </dsp:nvSpPr>
      <dsp:spPr>
        <a:xfrm>
          <a:off x="1739891" y="411480"/>
          <a:ext cx="786472" cy="548640"/>
        </a:xfrm>
        <a:prstGeom prst="roundRect">
          <a:avLst/>
        </a:prstGeom>
        <a:gradFill rotWithShape="0">
          <a:gsLst>
            <a:gs pos="0">
              <a:schemeClr val="accent3">
                <a:hueOff val="4500106"/>
                <a:satOff val="-6752"/>
                <a:lumOff val="-1098"/>
                <a:alphaOff val="0"/>
                <a:shade val="51000"/>
                <a:satMod val="130000"/>
              </a:schemeClr>
            </a:gs>
            <a:gs pos="80000">
              <a:schemeClr val="accent3">
                <a:hueOff val="4500106"/>
                <a:satOff val="-6752"/>
                <a:lumOff val="-1098"/>
                <a:alphaOff val="0"/>
                <a:shade val="93000"/>
                <a:satMod val="130000"/>
              </a:schemeClr>
            </a:gs>
            <a:gs pos="100000">
              <a:schemeClr val="accent3">
                <a:hueOff val="4500106"/>
                <a:satOff val="-6752"/>
                <a:lumOff val="-109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Credible and reliable information gathering</a:t>
          </a:r>
          <a:endParaRPr lang="es-ES" sz="800" kern="1200"/>
        </a:p>
      </dsp:txBody>
      <dsp:txXfrm>
        <a:off x="1766673" y="438262"/>
        <a:ext cx="732908" cy="495076"/>
      </dsp:txXfrm>
    </dsp:sp>
    <dsp:sp modelId="{AF22D0D2-6660-4A84-ADF2-E8815344536D}">
      <dsp:nvSpPr>
        <dsp:cNvPr id="0" name=""/>
        <dsp:cNvSpPr/>
      </dsp:nvSpPr>
      <dsp:spPr>
        <a:xfrm>
          <a:off x="2638215" y="411480"/>
          <a:ext cx="786472" cy="548640"/>
        </a:xfrm>
        <a:prstGeom prst="roundRect">
          <a:avLst/>
        </a:prstGeom>
        <a:gradFill rotWithShape="0">
          <a:gsLst>
            <a:gs pos="0">
              <a:schemeClr val="accent3">
                <a:hueOff val="6750158"/>
                <a:satOff val="-10128"/>
                <a:lumOff val="-1647"/>
                <a:alphaOff val="0"/>
                <a:shade val="51000"/>
                <a:satMod val="130000"/>
              </a:schemeClr>
            </a:gs>
            <a:gs pos="80000">
              <a:schemeClr val="accent3">
                <a:hueOff val="6750158"/>
                <a:satOff val="-10128"/>
                <a:lumOff val="-1647"/>
                <a:alphaOff val="0"/>
                <a:shade val="93000"/>
                <a:satMod val="130000"/>
              </a:schemeClr>
            </a:gs>
            <a:gs pos="100000">
              <a:schemeClr val="accent3">
                <a:hueOff val="6750158"/>
                <a:satOff val="-10128"/>
                <a:lumOff val="-164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 Formulate and justify conclusions and lessons learned</a:t>
          </a:r>
          <a:endParaRPr lang="es-ES" sz="800" kern="1200"/>
        </a:p>
      </dsp:txBody>
      <dsp:txXfrm>
        <a:off x="2664997" y="438262"/>
        <a:ext cx="732908" cy="495076"/>
      </dsp:txXfrm>
    </dsp:sp>
    <dsp:sp modelId="{5C64F7D0-F4FC-42E8-866D-42903637396C}">
      <dsp:nvSpPr>
        <dsp:cNvPr id="0" name=""/>
        <dsp:cNvSpPr/>
      </dsp:nvSpPr>
      <dsp:spPr>
        <a:xfrm>
          <a:off x="3555766" y="411480"/>
          <a:ext cx="786472" cy="548640"/>
        </a:xfrm>
        <a:prstGeom prst="roundRect">
          <a:avLst/>
        </a:prstGeom>
        <a:gradFill rotWithShape="0">
          <a:gsLst>
            <a:gs pos="0">
              <a:schemeClr val="accent3">
                <a:hueOff val="9000211"/>
                <a:satOff val="-13504"/>
                <a:lumOff val="-2196"/>
                <a:alphaOff val="0"/>
                <a:shade val="51000"/>
                <a:satMod val="130000"/>
              </a:schemeClr>
            </a:gs>
            <a:gs pos="80000">
              <a:schemeClr val="accent3">
                <a:hueOff val="9000211"/>
                <a:satOff val="-13504"/>
                <a:lumOff val="-2196"/>
                <a:alphaOff val="0"/>
                <a:shade val="93000"/>
                <a:satMod val="130000"/>
              </a:schemeClr>
            </a:gs>
            <a:gs pos="100000">
              <a:schemeClr val="accent3">
                <a:hueOff val="9000211"/>
                <a:satOff val="-13504"/>
                <a:lumOff val="-219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Formulate recommendations for corrective actions</a:t>
          </a:r>
          <a:endParaRPr lang="es-ES" sz="800" kern="1200"/>
        </a:p>
      </dsp:txBody>
      <dsp:txXfrm>
        <a:off x="3582548" y="438262"/>
        <a:ext cx="732908" cy="495076"/>
      </dsp:txXfrm>
    </dsp:sp>
    <dsp:sp modelId="{450DFD41-0B6D-4D43-8960-59182B1F0297}">
      <dsp:nvSpPr>
        <dsp:cNvPr id="0" name=""/>
        <dsp:cNvSpPr/>
      </dsp:nvSpPr>
      <dsp:spPr>
        <a:xfrm>
          <a:off x="4454085" y="411480"/>
          <a:ext cx="1020605" cy="548640"/>
        </a:xfrm>
        <a:prstGeom prst="roundRect">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Dissemination of results and recommendations</a:t>
          </a:r>
          <a:endParaRPr lang="es-ES" sz="800" kern="1200"/>
        </a:p>
      </dsp:txBody>
      <dsp:txXfrm>
        <a:off x="4480867" y="438262"/>
        <a:ext cx="967041" cy="49507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0.01447</cdr:x>
      <cdr:y>0.71011</cdr:y>
    </cdr:from>
    <cdr:to>
      <cdr:x>0.98746</cdr:x>
      <cdr:y>0.91964</cdr:y>
    </cdr:to>
    <cdr:sp macro="" textlink="">
      <cdr:nvSpPr>
        <cdr:cNvPr id="2" name="Rectángulo 1">
          <a:extLst xmlns:a="http://schemas.openxmlformats.org/drawingml/2006/main">
            <a:ext uri="{FF2B5EF4-FFF2-40B4-BE49-F238E27FC236}">
              <a16:creationId xmlns:a16="http://schemas.microsoft.com/office/drawing/2014/main" id="{F01819BC-BD60-4A42-94E2-0550FF4C10A3}"/>
            </a:ext>
          </a:extLst>
        </cdr:cNvPr>
        <cdr:cNvSpPr/>
      </cdr:nvSpPr>
      <cdr:spPr>
        <a:xfrm xmlns:a="http://schemas.openxmlformats.org/drawingml/2006/main">
          <a:off x="71463" y="2543175"/>
          <a:ext cx="4805319" cy="750424"/>
        </a:xfrm>
        <a:prstGeom xmlns:a="http://schemas.openxmlformats.org/drawingml/2006/main" prst="rect">
          <a:avLst/>
        </a:prstGeom>
        <a:noFill xmlns:a="http://schemas.openxmlformats.org/drawingml/2006/main"/>
        <a:ln xmlns:a="http://schemas.openxmlformats.org/drawingml/2006/main" w="19050">
          <a:solidFill>
            <a:srgbClr val="FFFF00"/>
          </a:solidFill>
        </a:l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s-EC"/>
        </a:p>
      </cdr:txBody>
    </cdr:sp>
  </cdr:relSizeAnchor>
  <cdr:relSizeAnchor xmlns:cdr="http://schemas.openxmlformats.org/drawingml/2006/chartDrawing">
    <cdr:from>
      <cdr:x>0.01563</cdr:x>
      <cdr:y>0.03125</cdr:y>
    </cdr:from>
    <cdr:to>
      <cdr:x>0.98457</cdr:x>
      <cdr:y>0.24734</cdr:y>
    </cdr:to>
    <cdr:sp macro="" textlink="">
      <cdr:nvSpPr>
        <cdr:cNvPr id="3" name="Rectángulo 2">
          <a:extLst xmlns:a="http://schemas.openxmlformats.org/drawingml/2006/main">
            <a:ext uri="{FF2B5EF4-FFF2-40B4-BE49-F238E27FC236}">
              <a16:creationId xmlns:a16="http://schemas.microsoft.com/office/drawing/2014/main" id="{562C873D-1C95-4BB5-8C45-523BEF8EA2CE}"/>
            </a:ext>
          </a:extLst>
        </cdr:cNvPr>
        <cdr:cNvSpPr/>
      </cdr:nvSpPr>
      <cdr:spPr>
        <a:xfrm xmlns:a="http://schemas.openxmlformats.org/drawingml/2006/main">
          <a:off x="77192" y="111919"/>
          <a:ext cx="4785317" cy="773906"/>
        </a:xfrm>
        <a:prstGeom xmlns:a="http://schemas.openxmlformats.org/drawingml/2006/main" prst="rect">
          <a:avLst/>
        </a:prstGeom>
        <a:noFill xmlns:a="http://schemas.openxmlformats.org/drawingml/2006/main"/>
        <a:ln xmlns:a="http://schemas.openxmlformats.org/drawingml/2006/main" w="19050"/>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s-EC"/>
        </a:p>
      </cdr:txBody>
    </cdr:sp>
  </cdr:relSizeAnchor>
  <cdr:relSizeAnchor xmlns:cdr="http://schemas.openxmlformats.org/drawingml/2006/chartDrawing">
    <cdr:from>
      <cdr:x>0.75104</cdr:x>
      <cdr:y>0.3125</cdr:y>
    </cdr:from>
    <cdr:to>
      <cdr:x>0.93229</cdr:x>
      <cdr:y>0.42361</cdr:y>
    </cdr:to>
    <cdr:sp macro="" textlink="">
      <cdr:nvSpPr>
        <cdr:cNvPr id="4" name="CuadroTexto 3">
          <a:extLst xmlns:a="http://schemas.openxmlformats.org/drawingml/2006/main">
            <a:ext uri="{FF2B5EF4-FFF2-40B4-BE49-F238E27FC236}">
              <a16:creationId xmlns:a16="http://schemas.microsoft.com/office/drawing/2014/main" id="{63B2C68B-4355-4E79-9A3B-FF068B63DA92}"/>
            </a:ext>
          </a:extLst>
        </cdr:cNvPr>
        <cdr:cNvSpPr txBox="1"/>
      </cdr:nvSpPr>
      <cdr:spPr>
        <a:xfrm xmlns:a="http://schemas.openxmlformats.org/drawingml/2006/main">
          <a:off x="3433763" y="857250"/>
          <a:ext cx="82867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C" sz="1100"/>
        </a:p>
      </cdr:txBody>
    </cdr:sp>
  </cdr:relSizeAnchor>
  <cdr:relSizeAnchor xmlns:cdr="http://schemas.openxmlformats.org/drawingml/2006/chartDrawing">
    <cdr:from>
      <cdr:x>0.7515</cdr:x>
      <cdr:y>0.39359</cdr:y>
    </cdr:from>
    <cdr:to>
      <cdr:x>0.9706</cdr:x>
      <cdr:y>0.47583</cdr:y>
    </cdr:to>
    <cdr:sp macro="" textlink="">
      <cdr:nvSpPr>
        <cdr:cNvPr id="6" name="CuadroTexto 1">
          <a:extLst xmlns:a="http://schemas.openxmlformats.org/drawingml/2006/main">
            <a:ext uri="{FF2B5EF4-FFF2-40B4-BE49-F238E27FC236}">
              <a16:creationId xmlns:a16="http://schemas.microsoft.com/office/drawing/2014/main" id="{AF0C3EC7-F86C-4B4C-A8DD-3D4591D89F42}"/>
            </a:ext>
          </a:extLst>
        </cdr:cNvPr>
        <cdr:cNvSpPr txBox="1"/>
      </cdr:nvSpPr>
      <cdr:spPr>
        <a:xfrm xmlns:a="http://schemas.openxmlformats.org/drawingml/2006/main">
          <a:off x="4566554" y="1453743"/>
          <a:ext cx="1331377" cy="30376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C" sz="900"/>
            <a:t>Average progress Outcome 2 </a:t>
          </a:r>
          <a:r>
            <a:rPr lang="es-EC" sz="900" baseline="0"/>
            <a:t>= 83%</a:t>
          </a:r>
          <a:endParaRPr lang="es-EC" sz="900"/>
        </a:p>
      </cdr:txBody>
    </cdr:sp>
  </cdr:relSizeAnchor>
  <cdr:relSizeAnchor xmlns:cdr="http://schemas.openxmlformats.org/drawingml/2006/chartDrawing">
    <cdr:from>
      <cdr:x>0.01158</cdr:x>
      <cdr:y>0.26596</cdr:y>
    </cdr:from>
    <cdr:to>
      <cdr:x>0.98457</cdr:x>
      <cdr:y>0.69446</cdr:y>
    </cdr:to>
    <cdr:sp macro="" textlink="">
      <cdr:nvSpPr>
        <cdr:cNvPr id="7" name="Rectángulo 6">
          <a:extLst xmlns:a="http://schemas.openxmlformats.org/drawingml/2006/main">
            <a:ext uri="{FF2B5EF4-FFF2-40B4-BE49-F238E27FC236}">
              <a16:creationId xmlns:a16="http://schemas.microsoft.com/office/drawing/2014/main" id="{58D92CEB-920E-4598-938D-A93F1C7CB8D7}"/>
            </a:ext>
          </a:extLst>
        </cdr:cNvPr>
        <cdr:cNvSpPr/>
      </cdr:nvSpPr>
      <cdr:spPr>
        <a:xfrm xmlns:a="http://schemas.openxmlformats.org/drawingml/2006/main">
          <a:off x="57194" y="952500"/>
          <a:ext cx="4805319" cy="1534649"/>
        </a:xfrm>
        <a:prstGeom xmlns:a="http://schemas.openxmlformats.org/drawingml/2006/main" prst="rect">
          <a:avLst/>
        </a:prstGeom>
        <a:noFill xmlns:a="http://schemas.openxmlformats.org/drawingml/2006/main"/>
        <a:ln xmlns:a="http://schemas.openxmlformats.org/drawingml/2006/main" w="19050"/>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endParaRPr lang="es-EC"/>
        </a:p>
      </cdr:txBody>
    </cdr:sp>
  </cdr:relSizeAnchor>
  <cdr:relSizeAnchor xmlns:cdr="http://schemas.openxmlformats.org/drawingml/2006/chartDrawing">
    <cdr:from>
      <cdr:x>0.80285</cdr:x>
      <cdr:y>0.77691</cdr:y>
    </cdr:from>
    <cdr:to>
      <cdr:x>0.98113</cdr:x>
      <cdr:y>0.86645</cdr:y>
    </cdr:to>
    <cdr:sp macro="" textlink="">
      <cdr:nvSpPr>
        <cdr:cNvPr id="9" name="CuadroTexto 1">
          <a:extLst xmlns:a="http://schemas.openxmlformats.org/drawingml/2006/main">
            <a:ext uri="{FF2B5EF4-FFF2-40B4-BE49-F238E27FC236}">
              <a16:creationId xmlns:a16="http://schemas.microsoft.com/office/drawing/2014/main" id="{05F9AA68-157E-452E-83AA-D598F4B589F0}"/>
            </a:ext>
          </a:extLst>
        </cdr:cNvPr>
        <cdr:cNvSpPr txBox="1"/>
      </cdr:nvSpPr>
      <cdr:spPr>
        <a:xfrm xmlns:a="http://schemas.openxmlformats.org/drawingml/2006/main">
          <a:off x="4878557" y="2869591"/>
          <a:ext cx="1083332" cy="330724"/>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C" sz="900"/>
            <a:t>Average progress Outcome 3 </a:t>
          </a:r>
          <a:r>
            <a:rPr lang="es-EC" sz="900" baseline="0"/>
            <a:t>= 89%</a:t>
          </a:r>
          <a:endParaRPr lang="es-EC" sz="900"/>
        </a:p>
      </cdr:txBody>
    </cdr:sp>
  </cdr:relSizeAnchor>
  <cdr:relSizeAnchor xmlns:cdr="http://schemas.openxmlformats.org/drawingml/2006/chartDrawing">
    <cdr:from>
      <cdr:x>0.79498</cdr:x>
      <cdr:y>0.16289</cdr:y>
    </cdr:from>
    <cdr:to>
      <cdr:x>1</cdr:x>
      <cdr:y>0.23184</cdr:y>
    </cdr:to>
    <cdr:sp macro="" textlink="">
      <cdr:nvSpPr>
        <cdr:cNvPr id="10" name="CuadroTexto 1">
          <a:extLst xmlns:a="http://schemas.openxmlformats.org/drawingml/2006/main">
            <a:ext uri="{FF2B5EF4-FFF2-40B4-BE49-F238E27FC236}">
              <a16:creationId xmlns:a16="http://schemas.microsoft.com/office/drawing/2014/main" id="{05F9AA68-157E-452E-83AA-D598F4B589F0}"/>
            </a:ext>
          </a:extLst>
        </cdr:cNvPr>
        <cdr:cNvSpPr txBox="1"/>
      </cdr:nvSpPr>
      <cdr:spPr>
        <a:xfrm xmlns:a="http://schemas.openxmlformats.org/drawingml/2006/main">
          <a:off x="4830763" y="601648"/>
          <a:ext cx="1245810" cy="25467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C" sz="900"/>
            <a:t>Average progress Outcome 1 </a:t>
          </a:r>
          <a:r>
            <a:rPr lang="es-EC" sz="900" baseline="0"/>
            <a:t>= 98%</a:t>
          </a:r>
          <a:endParaRPr lang="es-EC"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22138ACB194D4EB737946A7961CE15" ma:contentTypeVersion="14" ma:contentTypeDescription="Create a new document." ma:contentTypeScope="" ma:versionID="4ad4dfb699005ef3d504c5c4112cc5fd">
  <xsd:schema xmlns:xsd="http://www.w3.org/2001/XMLSchema" xmlns:xs="http://www.w3.org/2001/XMLSchema" xmlns:p="http://schemas.microsoft.com/office/2006/metadata/properties" xmlns:ns1="http://schemas.microsoft.com/sharepoint/v3" xmlns:ns3="bbc77ed0-bfc7-40c6-920f-88efd229ed3a" xmlns:ns4="15a21818-86bf-4621-ac88-d993e8a4d31f" targetNamespace="http://schemas.microsoft.com/office/2006/metadata/properties" ma:root="true" ma:fieldsID="76e994892c7889877d880508b91c9613" ns1:_="" ns3:_="" ns4:_="">
    <xsd:import namespace="http://schemas.microsoft.com/sharepoint/v3"/>
    <xsd:import namespace="bbc77ed0-bfc7-40c6-920f-88efd229ed3a"/>
    <xsd:import namespace="15a21818-86bf-4621-ac88-d993e8a4d31f"/>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c77ed0-bfc7-40c6-920f-88efd229ed3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5a21818-86bf-4621-ac88-d993e8a4d31f"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MAddres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40258-0B38-4DD5-BBB7-9DF308FB50B6}">
  <ds:schemaRefs>
    <ds:schemaRef ds:uri="http://schemas.microsoft.com/sharepoint/v3/contenttype/forms"/>
  </ds:schemaRefs>
</ds:datastoreItem>
</file>

<file path=customXml/itemProps2.xml><?xml version="1.0" encoding="utf-8"?>
<ds:datastoreItem xmlns:ds="http://schemas.openxmlformats.org/officeDocument/2006/customXml" ds:itemID="{E3297202-D60E-415B-B948-F4449471C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c77ed0-bfc7-40c6-920f-88efd229ed3a"/>
    <ds:schemaRef ds:uri="15a21818-86bf-4621-ac88-d993e8a4d3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C9DE27-7DFE-41EA-A49D-9778829752C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83F445B-95DE-47AF-B6A7-D47D35F26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24872</Words>
  <Characters>147476</Characters>
  <Application>Microsoft Office Word</Application>
  <DocSecurity>4</DocSecurity>
  <Lines>1228</Lines>
  <Paragraphs>344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Evaluación Final Del Proyecto “Creación De Un Sistema Nacional Integral De Áreas Protegidas Para Chile: Estructura Financiera Y Operacional”</vt:lpstr>
      <vt:lpstr>Evaluación Final Del Proyecto “Creación De Un Sistema Nacional Integral De Áreas Protegidas Para Chile: Estructura Financiera Y Operacional”</vt:lpstr>
    </vt:vector>
  </TitlesOfParts>
  <Company>Toshiba</Company>
  <LinksUpToDate>false</LinksUpToDate>
  <CharactersWithSpaces>172004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Final Del Proyecto “Creación De Un Sistema Nacional Integral De Áreas Protegidas Para Chile: Estructura Financiera Y Operacional”</dc:title>
  <dc:subject/>
  <dc:creator>LESLIE SANCHEZ</dc:creator>
  <cp:keywords/>
  <dc:description/>
  <cp:lastModifiedBy>Enriqueta Baquero</cp:lastModifiedBy>
  <cp:revision>2</cp:revision>
  <cp:lastPrinted>2014-04-25T21:42:00Z</cp:lastPrinted>
  <dcterms:created xsi:type="dcterms:W3CDTF">2021-02-10T03:42:00Z</dcterms:created>
  <dcterms:modified xsi:type="dcterms:W3CDTF">2021-02-10T03:42:00Z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0x010100C622138ACB194D4EB737946A7961CE15</vt:lpwstr>
  </property>
</Properties>
</file>