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99056" w14:textId="160A0C54" w:rsidR="002C28EB" w:rsidRPr="002C28EB" w:rsidRDefault="00BF0763" w:rsidP="002C28EB">
      <w:pPr>
        <w:pStyle w:val="Heading2"/>
        <w:rPr>
          <w:sz w:val="52"/>
          <w:szCs w:val="52"/>
        </w:rPr>
      </w:pPr>
      <w:bookmarkStart w:id="0" w:name="_Toc389221713"/>
      <w:bookmarkStart w:id="1" w:name="_GoBack"/>
      <w:bookmarkEnd w:id="1"/>
      <w:r w:rsidRPr="002C28EB">
        <w:rPr>
          <w:sz w:val="52"/>
          <w:szCs w:val="52"/>
        </w:rPr>
        <w:t>Mid</w:t>
      </w:r>
      <w:r w:rsidR="008232E5" w:rsidRPr="002C28EB">
        <w:rPr>
          <w:sz w:val="52"/>
          <w:szCs w:val="52"/>
        </w:rPr>
        <w:t>-T</w:t>
      </w:r>
      <w:r w:rsidRPr="002C28EB">
        <w:rPr>
          <w:sz w:val="52"/>
          <w:szCs w:val="52"/>
        </w:rPr>
        <w:t>erm Review Terms of Reference</w:t>
      </w:r>
      <w:r w:rsidR="008A1CF3" w:rsidRPr="002C28EB">
        <w:rPr>
          <w:sz w:val="52"/>
          <w:szCs w:val="52"/>
        </w:rPr>
        <w:t xml:space="preserve"> </w:t>
      </w:r>
      <w:bookmarkEnd w:id="0"/>
    </w:p>
    <w:p w14:paraId="576055AC" w14:textId="77777777" w:rsidR="00BF0763" w:rsidRDefault="00BF0763" w:rsidP="00D0029C">
      <w:pPr>
        <w:spacing w:after="0" w:line="240" w:lineRule="auto"/>
        <w:jc w:val="both"/>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12"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25C3855F" w14:textId="2416ECF7" w:rsidR="005A0E07" w:rsidRDefault="005A0E07" w:rsidP="005A0E07">
      <w:pPr>
        <w:spacing w:after="0" w:line="240" w:lineRule="auto"/>
        <w:rPr>
          <w:rFonts w:ascii="Garamond" w:hAnsi="Garamond"/>
          <w:b/>
          <w:sz w:val="28"/>
          <w:szCs w:val="28"/>
        </w:rPr>
      </w:pPr>
    </w:p>
    <w:p w14:paraId="5A2325D0" w14:textId="66026945" w:rsidR="00936786" w:rsidRPr="00B452D8" w:rsidRDefault="00252D2D" w:rsidP="00936786">
      <w:pPr>
        <w:spacing w:after="0" w:line="240" w:lineRule="auto"/>
        <w:jc w:val="both"/>
        <w:rPr>
          <w:rFonts w:ascii="Garamond" w:hAnsi="Garamond" w:cstheme="minorHAnsi"/>
          <w:i/>
          <w:iCs/>
        </w:rPr>
      </w:pPr>
      <w:r w:rsidRPr="00B452D8">
        <w:rPr>
          <w:rFonts w:ascii="Garamond" w:hAnsi="Garamond" w:cstheme="minorHAnsi"/>
          <w:i/>
          <w:iCs/>
        </w:rPr>
        <w:t xml:space="preserve">This is an </w:t>
      </w:r>
      <w:r w:rsidRPr="00B452D8">
        <w:rPr>
          <w:rFonts w:ascii="Garamond" w:hAnsi="Garamond" w:cstheme="minorHAnsi"/>
          <w:b/>
          <w:bCs/>
          <w:i/>
          <w:iCs/>
        </w:rPr>
        <w:t>adjusted standard term</w:t>
      </w:r>
      <w:r w:rsidR="00D0029C" w:rsidRPr="00B452D8">
        <w:rPr>
          <w:rFonts w:ascii="Garamond" w:hAnsi="Garamond" w:cstheme="minorHAnsi"/>
          <w:b/>
          <w:bCs/>
          <w:i/>
          <w:iCs/>
        </w:rPr>
        <w:t>s</w:t>
      </w:r>
      <w:r w:rsidRPr="00B452D8">
        <w:rPr>
          <w:rFonts w:ascii="Garamond" w:hAnsi="Garamond" w:cstheme="minorHAnsi"/>
          <w:b/>
          <w:bCs/>
          <w:i/>
          <w:iCs/>
        </w:rPr>
        <w:t xml:space="preserve"> of reference for </w:t>
      </w:r>
      <w:r w:rsidR="00623692" w:rsidRPr="00B452D8">
        <w:rPr>
          <w:rFonts w:ascii="Garamond" w:hAnsi="Garamond" w:cstheme="minorHAnsi"/>
          <w:b/>
          <w:bCs/>
          <w:i/>
          <w:iCs/>
        </w:rPr>
        <w:t>M</w:t>
      </w:r>
      <w:r w:rsidR="00C03D27" w:rsidRPr="00B452D8">
        <w:rPr>
          <w:rFonts w:ascii="Garamond" w:hAnsi="Garamond" w:cstheme="minorHAnsi"/>
          <w:b/>
          <w:bCs/>
          <w:i/>
          <w:iCs/>
        </w:rPr>
        <w:t xml:space="preserve">id-Term </w:t>
      </w:r>
      <w:r w:rsidR="00623692" w:rsidRPr="00B452D8">
        <w:rPr>
          <w:rFonts w:ascii="Garamond" w:hAnsi="Garamond" w:cstheme="minorHAnsi"/>
          <w:b/>
          <w:bCs/>
          <w:i/>
          <w:iCs/>
        </w:rPr>
        <w:t>R</w:t>
      </w:r>
      <w:r w:rsidR="00C03D27" w:rsidRPr="00B452D8">
        <w:rPr>
          <w:rFonts w:ascii="Garamond" w:hAnsi="Garamond" w:cstheme="minorHAnsi"/>
          <w:b/>
          <w:bCs/>
          <w:i/>
          <w:iCs/>
        </w:rPr>
        <w:t>eview</w:t>
      </w:r>
      <w:r w:rsidR="00623692" w:rsidRPr="00B452D8">
        <w:rPr>
          <w:rFonts w:ascii="Garamond" w:hAnsi="Garamond" w:cstheme="minorHAnsi"/>
          <w:b/>
          <w:bCs/>
          <w:i/>
          <w:iCs/>
        </w:rPr>
        <w:t>s of</w:t>
      </w:r>
      <w:r w:rsidRPr="00B452D8">
        <w:rPr>
          <w:rFonts w:ascii="Garamond" w:hAnsi="Garamond" w:cstheme="minorHAnsi"/>
          <w:b/>
          <w:bCs/>
          <w:i/>
          <w:iCs/>
        </w:rPr>
        <w:t xml:space="preserve"> UNDP</w:t>
      </w:r>
      <w:r w:rsidR="00623692" w:rsidRPr="00B452D8">
        <w:rPr>
          <w:rFonts w:ascii="Garamond" w:hAnsi="Garamond" w:cstheme="minorHAnsi"/>
          <w:b/>
          <w:bCs/>
          <w:i/>
          <w:iCs/>
        </w:rPr>
        <w:t>-supported GEF</w:t>
      </w:r>
      <w:r w:rsidR="00830510" w:rsidRPr="00B452D8">
        <w:rPr>
          <w:rFonts w:ascii="Garamond" w:hAnsi="Garamond" w:cstheme="minorHAnsi"/>
          <w:b/>
          <w:bCs/>
          <w:i/>
          <w:iCs/>
        </w:rPr>
        <w:t>/LDCF/SCCF</w:t>
      </w:r>
      <w:r w:rsidR="00623692" w:rsidRPr="00B452D8">
        <w:rPr>
          <w:rFonts w:ascii="Garamond" w:hAnsi="Garamond" w:cstheme="minorHAnsi"/>
          <w:b/>
          <w:bCs/>
          <w:i/>
          <w:iCs/>
        </w:rPr>
        <w:t>-financed projects</w:t>
      </w:r>
      <w:r w:rsidRPr="00B452D8">
        <w:rPr>
          <w:rFonts w:ascii="Garamond" w:hAnsi="Garamond" w:cstheme="minorHAnsi"/>
          <w:b/>
          <w:bCs/>
          <w:i/>
          <w:iCs/>
        </w:rPr>
        <w:t xml:space="preserve"> </w:t>
      </w:r>
      <w:r w:rsidR="00936786" w:rsidRPr="00B452D8">
        <w:rPr>
          <w:rFonts w:ascii="Garamond" w:hAnsi="Garamond" w:cstheme="minorHAnsi"/>
          <w:b/>
          <w:bCs/>
          <w:i/>
          <w:iCs/>
        </w:rPr>
        <w:t>taking into account the impact of COVID-19 on evaluations</w:t>
      </w:r>
      <w:r w:rsidR="00936786" w:rsidRPr="00B452D8">
        <w:rPr>
          <w:rFonts w:ascii="Garamond" w:hAnsi="Garamond" w:cstheme="minorHAnsi"/>
          <w:i/>
          <w:iCs/>
        </w:rPr>
        <w:t>, including consideration for COVID-19 situation assessment within countries, impact and restrictions on evaluations, alternative approaches, methodologies and considerations to mitigate the impact of COVID-19 on evaluations.</w:t>
      </w:r>
    </w:p>
    <w:p w14:paraId="058D7514" w14:textId="1ED14128" w:rsidR="007610FE" w:rsidRPr="00B452D8" w:rsidRDefault="007610FE" w:rsidP="00936786">
      <w:pPr>
        <w:spacing w:after="0" w:line="240" w:lineRule="auto"/>
        <w:jc w:val="both"/>
        <w:rPr>
          <w:rFonts w:ascii="Garamond" w:hAnsi="Garamond" w:cstheme="minorHAnsi"/>
          <w:i/>
          <w:iCs/>
        </w:rPr>
      </w:pPr>
    </w:p>
    <w:p w14:paraId="5CBD5A8B" w14:textId="23EB83E8" w:rsidR="007610FE" w:rsidRPr="00B452D8" w:rsidRDefault="007610FE" w:rsidP="00936786">
      <w:pPr>
        <w:spacing w:after="0" w:line="240" w:lineRule="auto"/>
        <w:jc w:val="both"/>
        <w:rPr>
          <w:rFonts w:ascii="Garamond" w:hAnsi="Garamond" w:cstheme="minorHAnsi"/>
          <w:i/>
          <w:iCs/>
        </w:rPr>
      </w:pPr>
      <w:r w:rsidRPr="00B452D8">
        <w:rPr>
          <w:rFonts w:ascii="Garamond" w:hAnsi="Garamond" w:cstheme="minorHAnsi"/>
          <w:i/>
          <w:iCs/>
        </w:rPr>
        <w:t>Underlying this guidance is a principle of “do no harm”, and a consideration that the safety of staff, consultants, stakeholders and communities is paramount and the primary concern of all when planning and implementing evaluations during the COVID-19 crisis.</w:t>
      </w:r>
      <w:r w:rsidR="00673CEE">
        <w:rPr>
          <w:rFonts w:ascii="Garamond" w:hAnsi="Garamond" w:cstheme="minorHAnsi"/>
          <w:i/>
          <w:iCs/>
        </w:rPr>
        <w:t xml:space="preserve"> </w:t>
      </w:r>
    </w:p>
    <w:p w14:paraId="457B2BB8" w14:textId="77777777" w:rsidR="00936786" w:rsidRPr="00936786" w:rsidRDefault="00936786" w:rsidP="00936786">
      <w:pPr>
        <w:spacing w:after="0" w:line="240" w:lineRule="auto"/>
        <w:jc w:val="both"/>
        <w:rPr>
          <w:rFonts w:cstheme="minorHAnsi"/>
          <w:b/>
          <w:bCs/>
          <w:i/>
          <w:iCs/>
          <w:color w:val="000000"/>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1C55EA0A" w14:textId="6A397612" w:rsidR="009823AD" w:rsidRPr="009823AD" w:rsidRDefault="009823AD" w:rsidP="00B452D8">
      <w:pPr>
        <w:rPr>
          <w:rFonts w:ascii="Garamond" w:hAnsi="Garamond"/>
        </w:rPr>
      </w:pPr>
      <w:r w:rsidRPr="009823AD">
        <w:rPr>
          <w:rFonts w:ascii="Garamond" w:hAnsi="Garamond"/>
        </w:rPr>
        <w:t xml:space="preserve">This is the </w:t>
      </w:r>
      <w:r w:rsidRPr="009823AD">
        <w:rPr>
          <w:rFonts w:ascii="Garamond" w:hAnsi="Garamond"/>
          <w:color w:val="000000"/>
          <w:lang w:val="en-GB"/>
        </w:rPr>
        <w:t xml:space="preserve">Terms of Reference (ToR) </w:t>
      </w:r>
      <w:r w:rsidRPr="009823AD">
        <w:rPr>
          <w:rFonts w:ascii="Garamond" w:hAnsi="Garamond"/>
        </w:rPr>
        <w:t xml:space="preserve">for the </w:t>
      </w:r>
      <w:r w:rsidRPr="009823AD">
        <w:rPr>
          <w:rFonts w:ascii="Garamond" w:hAnsi="Garamond" w:cs="Arial"/>
          <w:lang w:eastAsia="ja-JP"/>
        </w:rPr>
        <w:t xml:space="preserve">Midterm Review (MTR) of the </w:t>
      </w:r>
      <w:r w:rsidRPr="00B452D8">
        <w:rPr>
          <w:rFonts w:ascii="Garamond" w:hAnsi="Garamond" w:cs="Arial"/>
          <w:lang w:eastAsia="ja-JP"/>
        </w:rPr>
        <w:t xml:space="preserve">full </w:t>
      </w:r>
      <w:r w:rsidRPr="009823AD">
        <w:rPr>
          <w:rFonts w:ascii="Garamond" w:hAnsi="Garamond" w:cs="Arial"/>
          <w:lang w:eastAsia="ja-JP"/>
        </w:rPr>
        <w:t xml:space="preserve">-sized UNDP-supported GEF-financed project titled </w:t>
      </w:r>
      <w:r w:rsidRPr="009823AD">
        <w:rPr>
          <w:rFonts w:ascii="Garamond" w:hAnsi="Garamond"/>
          <w:b/>
          <w:bCs/>
          <w:color w:val="000000"/>
          <w:lang w:val="en-GB"/>
        </w:rPr>
        <w:t>Mitigating key sector pressures on marine and coastal biodiversity and further strengthening the national system of marine protected areas in Djibouti</w:t>
      </w:r>
      <w:r w:rsidRPr="009823AD">
        <w:rPr>
          <w:rFonts w:ascii="Garamond" w:hAnsi="Garamond" w:cs="Arial"/>
          <w:lang w:eastAsia="ja-JP"/>
        </w:rPr>
        <w:t xml:space="preserve"> (PIMS</w:t>
      </w:r>
      <w:r w:rsidR="000A25A9">
        <w:rPr>
          <w:rFonts w:ascii="Garamond" w:hAnsi="Garamond" w:cs="Arial"/>
          <w:lang w:eastAsia="ja-JP"/>
        </w:rPr>
        <w:t xml:space="preserve"> # </w:t>
      </w:r>
      <w:r w:rsidRPr="00B452D8">
        <w:rPr>
          <w:rFonts w:ascii="Garamond" w:hAnsi="Garamond" w:cs="Arial"/>
          <w:lang w:eastAsia="ja-JP"/>
        </w:rPr>
        <w:t>5560</w:t>
      </w:r>
      <w:r w:rsidRPr="009823AD">
        <w:rPr>
          <w:rFonts w:ascii="Garamond" w:hAnsi="Garamond" w:cs="Arial"/>
          <w:lang w:eastAsia="ja-JP"/>
        </w:rPr>
        <w:t xml:space="preserve">) implemented through the National Directorate for Environment and Sustainable Development/Ministry of Urbanism, Environment and Tourism, which is to be undertaken in </w:t>
      </w:r>
      <w:r w:rsidRPr="009823AD">
        <w:rPr>
          <w:rFonts w:ascii="Garamond" w:hAnsi="Garamond" w:cs="Arial"/>
          <w:i/>
          <w:lang w:eastAsia="ja-JP"/>
        </w:rPr>
        <w:t>2021</w:t>
      </w:r>
      <w:r w:rsidRPr="009823AD">
        <w:rPr>
          <w:rFonts w:ascii="Garamond" w:hAnsi="Garamond" w:cs="Arial"/>
          <w:lang w:eastAsia="ja-JP"/>
        </w:rPr>
        <w:t xml:space="preserve">. </w:t>
      </w:r>
      <w:r w:rsidRPr="009823AD">
        <w:rPr>
          <w:rFonts w:ascii="Garamond" w:hAnsi="Garamond"/>
        </w:rPr>
        <w:t xml:space="preserve">The project started on </w:t>
      </w:r>
      <w:r w:rsidR="000A25A9">
        <w:rPr>
          <w:rFonts w:ascii="Garamond" w:hAnsi="Garamond"/>
        </w:rPr>
        <w:t xml:space="preserve">24 </w:t>
      </w:r>
      <w:r w:rsidRPr="009823AD">
        <w:rPr>
          <w:rFonts w:ascii="Garamond" w:hAnsi="Garamond"/>
          <w:i/>
        </w:rPr>
        <w:t>July 2018</w:t>
      </w:r>
      <w:r w:rsidRPr="009823AD">
        <w:rPr>
          <w:rFonts w:ascii="Garamond" w:hAnsi="Garamond"/>
        </w:rPr>
        <w:t xml:space="preserve"> and is in its </w:t>
      </w:r>
      <w:r w:rsidRPr="00B452D8">
        <w:rPr>
          <w:rFonts w:ascii="Garamond" w:hAnsi="Garamond"/>
        </w:rPr>
        <w:t>third</w:t>
      </w:r>
      <w:r w:rsidRPr="009823AD">
        <w:rPr>
          <w:rFonts w:ascii="Garamond" w:hAnsi="Garamond"/>
        </w:rPr>
        <w:t xml:space="preserve"> year of implementation. </w:t>
      </w:r>
      <w:r w:rsidRPr="009823AD">
        <w:rPr>
          <w:rFonts w:ascii="Garamond" w:hAnsi="Garamond"/>
          <w:color w:val="000000"/>
          <w:lang w:val="en-GB"/>
        </w:rPr>
        <w:t xml:space="preserve">This ToR sets out the expectations for this MTR.  The MTR process must follow the guidance outlined in the document </w:t>
      </w:r>
      <w:r w:rsidRPr="009823AD">
        <w:rPr>
          <w:rFonts w:ascii="Garamond" w:hAnsi="Garamond"/>
          <w:i/>
          <w:lang w:val="en-GB"/>
        </w:rPr>
        <w:t>Guidance For Conducting Midterm Reviews of UNDP-Supported, GEF-Financed Projects</w:t>
      </w:r>
      <w:r w:rsidRPr="009823AD">
        <w:rPr>
          <w:rFonts w:ascii="Garamond" w:hAnsi="Garamond"/>
          <w:lang w:val="en-GB"/>
        </w:rPr>
        <w:t xml:space="preserve"> </w:t>
      </w:r>
      <w:r w:rsidRPr="009823AD">
        <w:rPr>
          <w:rFonts w:ascii="Garamond" w:hAnsi="Garamond"/>
        </w:rPr>
        <w:t>(</w:t>
      </w:r>
      <w:hyperlink r:id="rId13" w:history="1">
        <w:r w:rsidRPr="009823AD">
          <w:rPr>
            <w:rStyle w:val="Hyperlink"/>
            <w:rFonts w:ascii="Garamond" w:hAnsi="Garamond"/>
            <w:i/>
            <w:highlight w:val="lightGray"/>
          </w:rPr>
          <w:t>hyperlink</w:t>
        </w:r>
      </w:hyperlink>
      <w:r w:rsidRPr="009823AD">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5648DFC1" w14:textId="77777777" w:rsidR="009823AD" w:rsidRPr="00B452D8" w:rsidRDefault="009823AD" w:rsidP="00B452D8">
      <w:pPr>
        <w:spacing w:line="240" w:lineRule="auto"/>
        <w:jc w:val="both"/>
        <w:rPr>
          <w:rFonts w:ascii="Garamond" w:eastAsia="Times New Roman" w:hAnsi="Garamond" w:cs="Calibri"/>
          <w:color w:val="000000"/>
          <w:szCs w:val="20"/>
          <w:lang w:val="en-CA" w:eastAsia="fr-CA"/>
        </w:rPr>
      </w:pPr>
      <w:r w:rsidRPr="00B452D8">
        <w:rPr>
          <w:rFonts w:ascii="Garamond" w:hAnsi="Garamond" w:cs="Calibri"/>
          <w:bCs/>
          <w:color w:val="000000"/>
          <w:szCs w:val="20"/>
          <w:lang w:val="en-CA"/>
        </w:rPr>
        <w:t xml:space="preserve">The </w:t>
      </w:r>
      <w:r w:rsidRPr="00B452D8">
        <w:rPr>
          <w:rFonts w:ascii="Garamond" w:hAnsi="Garamond" w:cs="Calibri"/>
          <w:color w:val="000000"/>
          <w:szCs w:val="20"/>
          <w:lang w:val="en-CA"/>
        </w:rPr>
        <w:t>Republic of Djibouti</w:t>
      </w:r>
      <w:r w:rsidRPr="00B452D8">
        <w:rPr>
          <w:rFonts w:ascii="Garamond" w:hAnsi="Garamond" w:cs="Calibri"/>
          <w:bCs/>
          <w:color w:val="000000"/>
          <w:szCs w:val="20"/>
          <w:lang w:val="en-CA"/>
        </w:rPr>
        <w:t xml:space="preserve"> is a small coastal country in the Horn of Africa, with a total area of 23,200 km</w:t>
      </w:r>
      <w:r w:rsidRPr="00B452D8">
        <w:rPr>
          <w:rFonts w:ascii="Garamond" w:hAnsi="Garamond" w:cs="Calibri"/>
          <w:bCs/>
          <w:color w:val="000000"/>
          <w:szCs w:val="20"/>
          <w:vertAlign w:val="superscript"/>
          <w:lang w:val="en-CA"/>
        </w:rPr>
        <w:t>2</w:t>
      </w:r>
      <w:r w:rsidRPr="00B452D8">
        <w:rPr>
          <w:rFonts w:ascii="Garamond" w:hAnsi="Garamond" w:cs="Calibri"/>
          <w:bCs/>
          <w:color w:val="000000"/>
          <w:szCs w:val="20"/>
          <w:lang w:val="en-CA"/>
        </w:rPr>
        <w:t xml:space="preserve">, a coastline of 372 km and, </w:t>
      </w:r>
      <w:r w:rsidRPr="00B452D8">
        <w:rPr>
          <w:rFonts w:ascii="Garamond" w:eastAsia="Times New Roman" w:hAnsi="Garamond" w:cs="Calibri"/>
          <w:color w:val="000000"/>
          <w:szCs w:val="20"/>
          <w:lang w:val="en-CA" w:eastAsia="fr-CA"/>
        </w:rPr>
        <w:t xml:space="preserve">within a maritime territory area of 7,200 km². </w:t>
      </w:r>
      <w:r w:rsidRPr="00B452D8">
        <w:rPr>
          <w:rFonts w:ascii="Garamond" w:hAnsi="Garamond" w:cs="Calibri"/>
          <w:bCs/>
          <w:color w:val="000000"/>
          <w:szCs w:val="20"/>
          <w:lang w:val="en-CA"/>
        </w:rPr>
        <w:t xml:space="preserve">Djibouti's economy is largely dependent on its service sector (76.3% of GDP) connected with the country's strategic location as a deep-water port at the intersection of the Red Sea and the Gulf of Aden. </w:t>
      </w:r>
      <w:r w:rsidRPr="00B452D8">
        <w:rPr>
          <w:rFonts w:ascii="Garamond" w:eastAsia="Times New Roman" w:hAnsi="Garamond" w:cs="Calibri"/>
          <w:color w:val="000000"/>
          <w:szCs w:val="20"/>
          <w:lang w:val="en-CA" w:eastAsia="fr-CA"/>
        </w:rPr>
        <w:t xml:space="preserve">Over the last years, led by the vision to turn the country into a platform for commercial and logistics services for the Horn of Africa, the Government has started to undertake vast projects for the development of port, rail and road infrastructure, aimed at facilitating and increasing access to markets in the region. </w:t>
      </w:r>
    </w:p>
    <w:p w14:paraId="44BCDED5" w14:textId="77777777" w:rsidR="009823AD" w:rsidRPr="00B452D8" w:rsidRDefault="009823AD" w:rsidP="00B452D8">
      <w:pPr>
        <w:tabs>
          <w:tab w:val="left" w:pos="567"/>
        </w:tabs>
        <w:spacing w:line="240" w:lineRule="auto"/>
        <w:jc w:val="both"/>
        <w:rPr>
          <w:rFonts w:ascii="Garamond" w:hAnsi="Garamond" w:cs="Calibri"/>
          <w:color w:val="000000"/>
          <w:szCs w:val="20"/>
          <w:lang w:val="en-CA"/>
        </w:rPr>
      </w:pPr>
      <w:r w:rsidRPr="00B452D8">
        <w:rPr>
          <w:rFonts w:ascii="Garamond" w:hAnsi="Garamond" w:cs="Calibri"/>
          <w:bCs/>
          <w:color w:val="000000"/>
          <w:szCs w:val="20"/>
          <w:lang w:val="en-CA"/>
        </w:rPr>
        <w:t>While the Government of Djibouti has made investments to protect some of its unique and biodiversity rich marine habitats</w:t>
      </w:r>
      <w:r w:rsidRPr="00B452D8">
        <w:rPr>
          <w:rFonts w:ascii="Garamond" w:hAnsi="Garamond" w:cs="Calibri"/>
          <w:color w:val="000000"/>
          <w:szCs w:val="20"/>
          <w:lang w:val="en-CA"/>
        </w:rPr>
        <w:t xml:space="preserve">, these achievements risk to become precarious given the magnitude and speed of new developments of port infrastructure in Djibouti, most notably in the Gulfs of </w:t>
      </w:r>
      <w:proofErr w:type="spellStart"/>
      <w:r w:rsidRPr="00B452D8">
        <w:rPr>
          <w:rFonts w:ascii="Garamond" w:hAnsi="Garamond" w:cs="Calibri"/>
          <w:color w:val="000000"/>
          <w:szCs w:val="20"/>
          <w:lang w:val="en-CA"/>
        </w:rPr>
        <w:t>Tadjourah</w:t>
      </w:r>
      <w:proofErr w:type="spellEnd"/>
      <w:r w:rsidRPr="00B452D8">
        <w:rPr>
          <w:rFonts w:ascii="Garamond" w:hAnsi="Garamond" w:cs="Calibri"/>
          <w:color w:val="000000"/>
          <w:szCs w:val="20"/>
          <w:lang w:val="en-CA"/>
        </w:rPr>
        <w:t xml:space="preserve"> and </w:t>
      </w:r>
      <w:proofErr w:type="spellStart"/>
      <w:r w:rsidRPr="00B452D8">
        <w:rPr>
          <w:rFonts w:ascii="Garamond" w:hAnsi="Garamond" w:cs="Calibri"/>
          <w:color w:val="000000"/>
          <w:szCs w:val="20"/>
          <w:lang w:val="en-CA"/>
        </w:rPr>
        <w:t>Ghoubet</w:t>
      </w:r>
      <w:proofErr w:type="spellEnd"/>
      <w:r w:rsidRPr="00B452D8">
        <w:rPr>
          <w:rFonts w:ascii="Garamond" w:hAnsi="Garamond" w:cs="Calibri"/>
          <w:color w:val="000000"/>
          <w:szCs w:val="20"/>
          <w:lang w:val="en-CA"/>
        </w:rPr>
        <w:t xml:space="preserve">. There are major risks associated with the new shipping routes and increased traffic of oil tankers and other ships transporting noxious substances through this vulnerable environment.  </w:t>
      </w:r>
    </w:p>
    <w:p w14:paraId="1CBD648D" w14:textId="77777777" w:rsidR="009823AD" w:rsidRPr="00B452D8" w:rsidRDefault="009823AD" w:rsidP="009F4063">
      <w:pPr>
        <w:spacing w:after="0" w:line="240" w:lineRule="auto"/>
        <w:jc w:val="both"/>
        <w:rPr>
          <w:rFonts w:ascii="Garamond" w:hAnsi="Garamond" w:cs="Calibri"/>
          <w:szCs w:val="20"/>
        </w:rPr>
      </w:pPr>
      <w:r w:rsidRPr="00B452D8">
        <w:rPr>
          <w:rFonts w:ascii="Garamond" w:hAnsi="Garamond" w:cs="Calibri"/>
          <w:szCs w:val="20"/>
          <w:lang w:val="en-ZA"/>
        </w:rPr>
        <w:t xml:space="preserve">This GEF project therefore has the objective to </w:t>
      </w:r>
      <w:r w:rsidRPr="00B452D8">
        <w:rPr>
          <w:rFonts w:ascii="Garamond" w:hAnsi="Garamond" w:cs="Calibri"/>
          <w:i/>
          <w:szCs w:val="20"/>
          <w:lang w:val="en-ZA"/>
        </w:rPr>
        <w:t>“</w:t>
      </w:r>
      <w:r w:rsidRPr="00B452D8">
        <w:rPr>
          <w:rFonts w:ascii="Garamond" w:hAnsi="Garamond" w:cs="Calibri"/>
          <w:i/>
          <w:szCs w:val="20"/>
          <w:lang w:val="en-CA"/>
        </w:rPr>
        <w:t>Enhance the resilience of Djibouti’s marine biodiversity through increasing institutional capacity, enhancing financial sustainability and management effectiveness of the Marine Protected Area (MPA) system, and mainstreaming marine biodiversity into key maritime sectors”.</w:t>
      </w:r>
      <w:r w:rsidRPr="00B452D8">
        <w:rPr>
          <w:rFonts w:ascii="Garamond" w:hAnsi="Garamond" w:cs="Calibri"/>
          <w:szCs w:val="20"/>
          <w:lang w:val="en-CA"/>
        </w:rPr>
        <w:t xml:space="preserve"> </w:t>
      </w:r>
      <w:r w:rsidRPr="00B452D8">
        <w:rPr>
          <w:rFonts w:ascii="Garamond" w:hAnsi="Garamond" w:cs="Calibri"/>
          <w:szCs w:val="20"/>
          <w:lang w:val="en-ZA"/>
        </w:rPr>
        <w:t xml:space="preserve"> The project Objective will be achieved through implementation of four components that address the key barriers identified for effective MPA and marine ecosystem services management. </w:t>
      </w:r>
      <w:r w:rsidRPr="00B452D8">
        <w:rPr>
          <w:rFonts w:ascii="Garamond" w:hAnsi="Garamond" w:cs="Calibri"/>
          <w:b/>
          <w:szCs w:val="20"/>
          <w:lang w:val="en-ZA"/>
        </w:rPr>
        <w:t xml:space="preserve">Component 1 </w:t>
      </w:r>
      <w:r w:rsidRPr="00B452D8">
        <w:rPr>
          <w:rFonts w:ascii="Garamond" w:hAnsi="Garamond" w:cs="Calibri"/>
          <w:i/>
          <w:szCs w:val="20"/>
          <w:lang w:val="en-CA"/>
        </w:rPr>
        <w:t xml:space="preserve">Strengthening the effectiveness of Djibouti’s MPA system through enhanced capacity of all stakeholders, including dialogue to mainstream biodiversity into maritime sectors; </w:t>
      </w:r>
      <w:r w:rsidRPr="00B452D8">
        <w:rPr>
          <w:rFonts w:ascii="Garamond" w:hAnsi="Garamond" w:cs="Calibri"/>
          <w:b/>
          <w:szCs w:val="20"/>
          <w:lang w:val="en-ZA"/>
        </w:rPr>
        <w:t>Component 2</w:t>
      </w:r>
      <w:r w:rsidRPr="00B452D8">
        <w:rPr>
          <w:rFonts w:ascii="Garamond" w:hAnsi="Garamond" w:cs="Calibri"/>
          <w:b/>
          <w:i/>
          <w:szCs w:val="20"/>
          <w:lang w:val="en-ZA"/>
        </w:rPr>
        <w:t xml:space="preserve"> </w:t>
      </w:r>
      <w:r w:rsidRPr="00B452D8">
        <w:rPr>
          <w:rFonts w:ascii="Garamond" w:hAnsi="Garamond" w:cs="Calibri"/>
          <w:i/>
          <w:szCs w:val="20"/>
          <w:lang w:val="en-CA"/>
        </w:rPr>
        <w:t>Expanding the national MPA network and strengthening MPA management at site level</w:t>
      </w:r>
      <w:r w:rsidRPr="00B452D8">
        <w:rPr>
          <w:rFonts w:ascii="Garamond" w:hAnsi="Garamond" w:cs="Calibri"/>
          <w:szCs w:val="20"/>
          <w:lang w:val="en-CA"/>
        </w:rPr>
        <w:t>;</w:t>
      </w:r>
      <w:r w:rsidRPr="00B452D8">
        <w:rPr>
          <w:rFonts w:ascii="Garamond" w:hAnsi="Garamond" w:cs="Calibri"/>
          <w:szCs w:val="20"/>
        </w:rPr>
        <w:t xml:space="preserve"> </w:t>
      </w:r>
      <w:r w:rsidRPr="00B452D8">
        <w:rPr>
          <w:rFonts w:ascii="Garamond" w:hAnsi="Garamond" w:cs="Calibri"/>
          <w:b/>
          <w:szCs w:val="20"/>
          <w:lang w:val="en-ZA"/>
        </w:rPr>
        <w:t>Component 3</w:t>
      </w:r>
      <w:r w:rsidRPr="00B452D8">
        <w:rPr>
          <w:rFonts w:ascii="Garamond" w:hAnsi="Garamond" w:cs="Calibri"/>
          <w:szCs w:val="20"/>
        </w:rPr>
        <w:t xml:space="preserve"> </w:t>
      </w:r>
      <w:r w:rsidRPr="00B452D8">
        <w:rPr>
          <w:rFonts w:ascii="Garamond" w:hAnsi="Garamond" w:cs="Calibri"/>
          <w:i/>
          <w:szCs w:val="20"/>
        </w:rPr>
        <w:t>Sustainable financing mechanism for marine biodiversity and the national protected areas system</w:t>
      </w:r>
      <w:r w:rsidRPr="00B452D8">
        <w:rPr>
          <w:rFonts w:ascii="Garamond" w:hAnsi="Garamond" w:cs="Calibri"/>
          <w:szCs w:val="20"/>
        </w:rPr>
        <w:t xml:space="preserve">; and </w:t>
      </w:r>
      <w:r w:rsidRPr="00B452D8">
        <w:rPr>
          <w:rFonts w:ascii="Garamond" w:hAnsi="Garamond" w:cs="Calibri"/>
          <w:b/>
          <w:szCs w:val="20"/>
        </w:rPr>
        <w:t xml:space="preserve">Component 4 </w:t>
      </w:r>
      <w:r w:rsidRPr="00B452D8">
        <w:rPr>
          <w:rFonts w:ascii="Garamond" w:hAnsi="Garamond" w:cs="Calibri"/>
          <w:i/>
          <w:szCs w:val="20"/>
        </w:rPr>
        <w:t>Gender Mainstreaming, Knowledge Management and M&amp;E</w:t>
      </w:r>
      <w:r w:rsidRPr="00B452D8">
        <w:rPr>
          <w:rFonts w:ascii="Garamond" w:hAnsi="Garamond" w:cs="Calibri"/>
          <w:szCs w:val="20"/>
        </w:rPr>
        <w:t>.</w:t>
      </w:r>
    </w:p>
    <w:p w14:paraId="28C74087" w14:textId="77777777" w:rsidR="009823AD" w:rsidRPr="00B452D8" w:rsidRDefault="009823AD">
      <w:pPr>
        <w:spacing w:after="0" w:line="240" w:lineRule="auto"/>
        <w:jc w:val="both"/>
        <w:rPr>
          <w:rFonts w:ascii="Garamond" w:hAnsi="Garamond" w:cs="Calibri"/>
          <w:szCs w:val="20"/>
        </w:rPr>
      </w:pPr>
    </w:p>
    <w:p w14:paraId="7F034392" w14:textId="77777777" w:rsidR="009823AD" w:rsidRPr="00B452D8" w:rsidRDefault="009823AD">
      <w:pPr>
        <w:spacing w:after="0" w:line="240" w:lineRule="auto"/>
        <w:jc w:val="both"/>
        <w:rPr>
          <w:rFonts w:ascii="Garamond" w:hAnsi="Garamond" w:cs="Arial"/>
          <w:i/>
          <w:szCs w:val="20"/>
        </w:rPr>
      </w:pPr>
      <w:r w:rsidRPr="00B452D8">
        <w:rPr>
          <w:rFonts w:ascii="Garamond" w:hAnsi="Garamond" w:cs="Arial"/>
          <w:noProof/>
          <w:szCs w:val="20"/>
          <w:lang w:eastAsia="zh-CN"/>
        </w:rPr>
        <w:t>The project (MPA Project) will be implemented over a period of five years following UNDP’s national implementation modality,</w:t>
      </w:r>
      <w:r w:rsidRPr="00B452D8">
        <w:rPr>
          <w:rFonts w:ascii="Garamond" w:hAnsi="Garamond" w:cs="Arial"/>
          <w:szCs w:val="20"/>
        </w:rPr>
        <w:t xml:space="preserve"> according to the Standard Basic Assistance Agreement between UNDP and the Government of Djibouti</w:t>
      </w:r>
      <w:r w:rsidRPr="00B452D8">
        <w:rPr>
          <w:rFonts w:ascii="Garamond" w:hAnsi="Garamond" w:cs="Arial"/>
          <w:i/>
          <w:szCs w:val="20"/>
        </w:rPr>
        <w:t>,</w:t>
      </w:r>
      <w:r w:rsidRPr="00B452D8">
        <w:rPr>
          <w:rFonts w:ascii="Garamond" w:hAnsi="Garamond" w:cs="Arial"/>
          <w:szCs w:val="20"/>
        </w:rPr>
        <w:t xml:space="preserve"> and the Country Programme</w:t>
      </w:r>
      <w:r w:rsidRPr="00B452D8">
        <w:rPr>
          <w:rFonts w:ascii="Garamond" w:hAnsi="Garamond" w:cs="Arial"/>
          <w:i/>
          <w:szCs w:val="20"/>
        </w:rPr>
        <w:t xml:space="preserve">. </w:t>
      </w:r>
      <w:r w:rsidRPr="00B452D8">
        <w:rPr>
          <w:rFonts w:ascii="Garamond" w:hAnsi="Garamond" w:cs="Arial"/>
          <w:noProof/>
          <w:szCs w:val="20"/>
          <w:lang w:eastAsia="zh-CN"/>
        </w:rPr>
        <w:t xml:space="preserve">The </w:t>
      </w:r>
      <w:r w:rsidRPr="00B452D8">
        <w:rPr>
          <w:rFonts w:ascii="Garamond" w:hAnsi="Garamond" w:cs="Arial"/>
          <w:b/>
          <w:noProof/>
          <w:szCs w:val="20"/>
          <w:lang w:eastAsia="zh-CN"/>
        </w:rPr>
        <w:t>Implementing Partner</w:t>
      </w:r>
      <w:r w:rsidRPr="00B452D8">
        <w:rPr>
          <w:rFonts w:ascii="Garamond" w:hAnsi="Garamond" w:cs="Arial"/>
          <w:noProof/>
          <w:szCs w:val="20"/>
          <w:lang w:eastAsia="zh-CN"/>
        </w:rPr>
        <w:t xml:space="preserve"> for this project the Ministry of Urbanism, Environment and Tourism (MUET) of Djibouti</w:t>
      </w:r>
      <w:r w:rsidRPr="00B452D8">
        <w:rPr>
          <w:rFonts w:ascii="Garamond" w:hAnsi="Garamond" w:cs="Arial"/>
          <w:i/>
          <w:noProof/>
          <w:szCs w:val="20"/>
          <w:lang w:eastAsia="zh-CN"/>
        </w:rPr>
        <w:t xml:space="preserve">. </w:t>
      </w:r>
      <w:r w:rsidRPr="00B452D8">
        <w:rPr>
          <w:rFonts w:ascii="Garamond" w:hAnsi="Garamond" w:cs="Arial"/>
          <w:noProof/>
          <w:szCs w:val="20"/>
          <w:lang w:eastAsia="zh-CN"/>
        </w:rPr>
        <w:t xml:space="preserve">The Implementing Partner is responsible and accountable for managing this project, including the monitoring and evaluation of project interventions, achieving project outcomes, and for the effective use of UNDP resources. </w:t>
      </w:r>
      <w:r w:rsidRPr="00B452D8">
        <w:rPr>
          <w:rFonts w:ascii="Garamond" w:hAnsi="Garamond" w:cs="Arial"/>
          <w:noProof/>
          <w:szCs w:val="20"/>
          <w:lang w:val="en-ZA" w:eastAsia="zh-CN"/>
        </w:rPr>
        <w:t>The Implementing Partner is responsible for: approving and signing the multi-year workplan; approving and signing the combined delivery report at the end of the year; and signing the financial report or the funding authorization and certificate of expenditures.</w:t>
      </w:r>
    </w:p>
    <w:p w14:paraId="3B4431A6" w14:textId="77777777" w:rsidR="009823AD" w:rsidRPr="00B452D8" w:rsidRDefault="009823AD">
      <w:pPr>
        <w:tabs>
          <w:tab w:val="left" w:pos="426"/>
        </w:tabs>
        <w:spacing w:after="120" w:line="240" w:lineRule="auto"/>
        <w:jc w:val="both"/>
        <w:rPr>
          <w:rFonts w:ascii="Garamond" w:hAnsi="Garamond" w:cs="Arial"/>
          <w:i/>
          <w:szCs w:val="20"/>
          <w:lang w:val="en-ZA"/>
        </w:rPr>
      </w:pPr>
    </w:p>
    <w:p w14:paraId="6AB5F778" w14:textId="209045B1" w:rsidR="009823AD" w:rsidRPr="00B452D8" w:rsidRDefault="009823AD">
      <w:pPr>
        <w:tabs>
          <w:tab w:val="left" w:pos="426"/>
        </w:tabs>
        <w:spacing w:after="120" w:line="240" w:lineRule="auto"/>
        <w:jc w:val="both"/>
        <w:rPr>
          <w:rFonts w:ascii="Garamond" w:hAnsi="Garamond"/>
          <w:szCs w:val="20"/>
          <w:lang w:val="en-ZA"/>
        </w:rPr>
      </w:pPr>
      <w:r w:rsidRPr="00B452D8">
        <w:rPr>
          <w:rFonts w:ascii="Garamond" w:hAnsi="Garamond"/>
          <w:szCs w:val="20"/>
          <w:lang w:val="en-ZA"/>
        </w:rPr>
        <w:t xml:space="preserve">The total cost of the project is USD $15,212,374.  This is financed through a GEF grant of USD 2,822,374 and USD 12,390,000 in parallel co-financing </w:t>
      </w:r>
      <w:r w:rsidRPr="00B452D8">
        <w:rPr>
          <w:rFonts w:ascii="Garamond" w:hAnsi="Garamond" w:cs="Calibri"/>
          <w:szCs w:val="20"/>
        </w:rPr>
        <w:t>from Government of Djibouti (</w:t>
      </w:r>
      <w:proofErr w:type="spellStart"/>
      <w:r w:rsidRPr="00B452D8">
        <w:rPr>
          <w:rFonts w:ascii="Garamond" w:hAnsi="Garamond" w:cs="Calibri"/>
          <w:szCs w:val="20"/>
        </w:rPr>
        <w:t>GoD</w:t>
      </w:r>
      <w:proofErr w:type="spellEnd"/>
      <w:r w:rsidRPr="00B452D8">
        <w:rPr>
          <w:rFonts w:ascii="Garamond" w:hAnsi="Garamond" w:cs="Calibri"/>
          <w:szCs w:val="20"/>
        </w:rPr>
        <w:t xml:space="preserve">), </w:t>
      </w:r>
      <w:proofErr w:type="spellStart"/>
      <w:r w:rsidRPr="00B452D8">
        <w:rPr>
          <w:rFonts w:ascii="Garamond" w:hAnsi="Garamond" w:cs="Calibri"/>
          <w:szCs w:val="20"/>
        </w:rPr>
        <w:t>GoD</w:t>
      </w:r>
      <w:proofErr w:type="spellEnd"/>
      <w:r w:rsidRPr="00B452D8">
        <w:rPr>
          <w:rFonts w:ascii="Garamond" w:hAnsi="Garamond" w:cs="Calibri"/>
          <w:szCs w:val="20"/>
        </w:rPr>
        <w:t xml:space="preserve"> PRAREV project, </w:t>
      </w:r>
      <w:proofErr w:type="spellStart"/>
      <w:r w:rsidRPr="00B452D8">
        <w:rPr>
          <w:rFonts w:ascii="Garamond" w:hAnsi="Garamond" w:cs="Calibri"/>
          <w:szCs w:val="20"/>
        </w:rPr>
        <w:t>GoD</w:t>
      </w:r>
      <w:proofErr w:type="spellEnd"/>
      <w:r w:rsidRPr="00B452D8">
        <w:rPr>
          <w:rFonts w:ascii="Garamond" w:hAnsi="Garamond" w:cs="Calibri"/>
          <w:szCs w:val="20"/>
        </w:rPr>
        <w:t xml:space="preserve"> </w:t>
      </w:r>
      <w:r w:rsidRPr="00B452D8">
        <w:rPr>
          <w:rFonts w:ascii="Garamond" w:hAnsi="Garamond" w:cs="Calibri"/>
          <w:color w:val="000000"/>
          <w:szCs w:val="20"/>
        </w:rPr>
        <w:t xml:space="preserve">(PRMSRVCP/Islamic Development Bank), World Food Programme and IGAD-IUCN-Nature Djibouti. </w:t>
      </w:r>
      <w:r w:rsidRPr="00B452D8">
        <w:rPr>
          <w:rFonts w:ascii="Garamond" w:hAnsi="Garamond"/>
          <w:szCs w:val="20"/>
          <w:lang w:val="en-ZA"/>
        </w:rPr>
        <w:t xml:space="preserve">UNDP, as the GEF Implementing Agency, is </w:t>
      </w:r>
      <w:r w:rsidRPr="00B452D8">
        <w:rPr>
          <w:rFonts w:ascii="Garamond" w:hAnsi="Garamond" w:cs="Arial"/>
          <w:noProof/>
          <w:szCs w:val="20"/>
          <w:lang w:val="en-ZA" w:eastAsia="zh-CN"/>
        </w:rPr>
        <w:t>responsible</w:t>
      </w:r>
      <w:r w:rsidRPr="00B452D8">
        <w:rPr>
          <w:rFonts w:ascii="Garamond" w:hAnsi="Garamond"/>
          <w:szCs w:val="20"/>
          <w:lang w:val="en-ZA"/>
        </w:rPr>
        <w:t xml:space="preserve"> for the execution of the GEF resources and the </w:t>
      </w:r>
      <w:r w:rsidRPr="00B452D8">
        <w:rPr>
          <w:rFonts w:ascii="Garamond" w:hAnsi="Garamond"/>
          <w:szCs w:val="20"/>
          <w:lang w:val="en-ZA" w:eastAsia="zh-CN"/>
        </w:rPr>
        <w:t>cash co-financing transferred to UNDP bank account only</w:t>
      </w:r>
      <w:r w:rsidRPr="00B452D8">
        <w:rPr>
          <w:rFonts w:ascii="Garamond" w:hAnsi="Garamond"/>
          <w:szCs w:val="20"/>
          <w:lang w:val="en-ZA"/>
        </w:rPr>
        <w:t xml:space="preserve">. </w:t>
      </w:r>
    </w:p>
    <w:p w14:paraId="3F47FB35" w14:textId="59CE4F59" w:rsidR="00036F63" w:rsidRPr="009823AD" w:rsidRDefault="009823AD" w:rsidP="00B452D8">
      <w:pPr>
        <w:pStyle w:val="NormalWeb"/>
        <w:jc w:val="both"/>
        <w:rPr>
          <w:rFonts w:ascii="Garamond" w:hAnsi="Garamond"/>
          <w:i/>
          <w:iCs/>
          <w:lang w:val="en-ZA"/>
        </w:rPr>
      </w:pPr>
      <w:r w:rsidRPr="00B452D8">
        <w:rPr>
          <w:rFonts w:ascii="Garamond" w:hAnsi="Garamond"/>
          <w:lang w:val="en-ZA"/>
        </w:rPr>
        <w:t>The implementation of the project was affected to some extent due to the COVID-19 pandemic as the country was under confinement for eight weeks. With the announcement of the nationwide lockdown, the businesses-both formal and informal were badly affected. People were forced to stay-put inside their houses until the lockdown was lifted on May 17. During the confinement period, the Ministry of Health with technical and financial support from the development partners was undertaking the COVID-19 tests very diligently and tracking the spread of the cases neighbourhood by neighbourhood. At 55,983 COVID-19 tests (as of July 26, 2020), Djibouti was successful in testing 5.3% of the total population within the span of about 4 months. Out of these, 5, 050 were tested positive and the total death toll reached 58. In terms of proportion of positive cases per million population, the figure is 5111.33</w:t>
      </w:r>
      <w:hyperlink w:anchor="_ftn1" w:history="1">
        <w:r w:rsidRPr="00B452D8">
          <w:rPr>
            <w:rFonts w:ascii="Garamond" w:hAnsi="Garamond"/>
            <w:lang w:val="en-ZA"/>
          </w:rPr>
          <w:t>[1]</w:t>
        </w:r>
      </w:hyperlink>
      <w:r w:rsidRPr="00B452D8">
        <w:rPr>
          <w:rFonts w:ascii="Garamond" w:hAnsi="Garamond"/>
          <w:lang w:val="en-ZA"/>
        </w:rPr>
        <w:t>, which comes out to be 0.5% of the total population. With this statistics, Djibouti is a country with second highest proportion of COVID-19 cases per million population in Africa, after South Africa and among the handful of countries in the most critical band at the global level.</w:t>
      </w:r>
    </w:p>
    <w:p w14:paraId="7FF749F3" w14:textId="5A626DC0"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002D0660">
        <w:rPr>
          <w:rFonts w:ascii="Garamond" w:hAnsi="Garamond"/>
          <w:b/>
          <w:bCs/>
          <w:sz w:val="28"/>
          <w:szCs w:val="28"/>
        </w:rPr>
        <w:t>MTR PURPO</w:t>
      </w:r>
      <w:r w:rsidR="00C8181B">
        <w:rPr>
          <w:rFonts w:ascii="Garamond" w:hAnsi="Garamond"/>
          <w:b/>
          <w:bCs/>
          <w:sz w:val="28"/>
          <w:szCs w:val="28"/>
        </w:rPr>
        <w:t>SE</w:t>
      </w:r>
    </w:p>
    <w:p w14:paraId="168D15FC" w14:textId="77777777" w:rsidR="009823AD" w:rsidRDefault="009823AD" w:rsidP="009823AD">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and its risks to sustainability.</w:t>
      </w:r>
    </w:p>
    <w:p w14:paraId="3D910FA2" w14:textId="00D445DC" w:rsidR="009823AD" w:rsidRDefault="009823AD" w:rsidP="009823AD">
      <w:pPr>
        <w:tabs>
          <w:tab w:val="left" w:pos="0"/>
        </w:tabs>
        <w:spacing w:line="240" w:lineRule="auto"/>
        <w:jc w:val="both"/>
        <w:rPr>
          <w:rFonts w:ascii="Garamond" w:hAnsi="Garamond"/>
        </w:rPr>
      </w:pPr>
      <w:r>
        <w:rPr>
          <w:rFonts w:ascii="Garamond" w:hAnsi="Garamond"/>
        </w:rPr>
        <w:t xml:space="preserve">The MPA Project is a successor to the MPA Project -Phase 1, which was implemented until 2015 by the same implementation partner. The implementation of the project was greatly affected by the global pandemic and the likelihood of receiving a request for extension is high considering that many aspects of the project </w:t>
      </w:r>
      <w:r w:rsidR="00CE0E91">
        <w:rPr>
          <w:rFonts w:ascii="Garamond" w:hAnsi="Garamond"/>
        </w:rPr>
        <w:t xml:space="preserve">are </w:t>
      </w:r>
      <w:r>
        <w:rPr>
          <w:rFonts w:ascii="Garamond" w:hAnsi="Garamond"/>
        </w:rPr>
        <w:t xml:space="preserve">delayed. The </w:t>
      </w:r>
      <w:r w:rsidR="00CE0E91">
        <w:rPr>
          <w:rFonts w:ascii="Garamond" w:hAnsi="Garamond"/>
        </w:rPr>
        <w:t xml:space="preserve">latest </w:t>
      </w:r>
      <w:r>
        <w:rPr>
          <w:rFonts w:ascii="Garamond" w:hAnsi="Garamond"/>
        </w:rPr>
        <w:t xml:space="preserve">Project Implementation Report (PIR) </w:t>
      </w:r>
      <w:r w:rsidR="00CE0E91">
        <w:rPr>
          <w:rFonts w:ascii="Garamond" w:hAnsi="Garamond"/>
        </w:rPr>
        <w:t xml:space="preserve">has </w:t>
      </w:r>
      <w:r>
        <w:rPr>
          <w:rFonts w:ascii="Garamond" w:hAnsi="Garamond"/>
        </w:rPr>
        <w:t xml:space="preserve">shown that there are significant delays and adaptive management might be needed to adjust to the impacts of COVID-19 crisis. The project has had more interactive sessions with the project beneficiaries so as to plan more targeted alternative livelihood options as part of the project interventions. In this regard, the results and recommendations of the MTR will be crucial to make evidence-based and risk-informed decision at the implementation partner and at UNDP level to ensure that the envisaged results are achieved. </w:t>
      </w:r>
    </w:p>
    <w:p w14:paraId="01117E57" w14:textId="4F0EDA91" w:rsidR="009823AD" w:rsidRDefault="009823AD" w:rsidP="009823AD">
      <w:pPr>
        <w:tabs>
          <w:tab w:val="left" w:pos="0"/>
        </w:tabs>
        <w:spacing w:line="240" w:lineRule="auto"/>
        <w:jc w:val="both"/>
        <w:rPr>
          <w:rFonts w:ascii="Garamond" w:hAnsi="Garamond"/>
        </w:rPr>
      </w:pPr>
      <w:r>
        <w:rPr>
          <w:rFonts w:ascii="Garamond" w:hAnsi="Garamond"/>
        </w:rPr>
        <w:t>MTR is planned for January 2021, as the project has entered the third year of implementation</w:t>
      </w:r>
      <w:r w:rsidR="0047542A">
        <w:rPr>
          <w:rFonts w:ascii="Garamond" w:hAnsi="Garamond"/>
        </w:rPr>
        <w:t xml:space="preserve">, in line with </w:t>
      </w:r>
      <w:r>
        <w:rPr>
          <w:rFonts w:ascii="Garamond" w:hAnsi="Garamond"/>
        </w:rPr>
        <w:t xml:space="preserve">the evaluation plan. </w:t>
      </w:r>
    </w:p>
    <w:p w14:paraId="4020C589" w14:textId="77777777" w:rsidR="00651FD6" w:rsidRDefault="00BF0763" w:rsidP="00BF0763">
      <w:pPr>
        <w:spacing w:line="240" w:lineRule="auto"/>
        <w:jc w:val="both"/>
        <w:rPr>
          <w:rFonts w:ascii="Garamond" w:hAnsi="Garamond"/>
          <w:b/>
          <w:sz w:val="28"/>
          <w:szCs w:val="28"/>
        </w:rPr>
      </w:pPr>
      <w:r w:rsidRPr="009D2E65">
        <w:rPr>
          <w:rFonts w:ascii="Garamond" w:hAnsi="Garamond"/>
          <w:b/>
          <w:sz w:val="28"/>
          <w:szCs w:val="28"/>
        </w:rPr>
        <w:t>4. MTR APPROACH &amp; METHODOLOGY</w:t>
      </w:r>
    </w:p>
    <w:p w14:paraId="76915842" w14:textId="77777777" w:rsidR="005A2A9F" w:rsidRPr="00B3098E" w:rsidRDefault="005A2A9F" w:rsidP="005A2A9F">
      <w:pPr>
        <w:spacing w:line="240" w:lineRule="auto"/>
        <w:jc w:val="both"/>
        <w:rPr>
          <w:rFonts w:ascii="Garamond" w:hAnsi="Garamond"/>
          <w:lang w:val="en-GB"/>
        </w:rPr>
      </w:pPr>
      <w:r w:rsidRPr="00B3098E">
        <w:rPr>
          <w:rFonts w:ascii="Garamond" w:hAnsi="Garamond"/>
          <w:lang w:val="en-GB"/>
        </w:rPr>
        <w:t>The MTR</w:t>
      </w:r>
      <w:r>
        <w:rPr>
          <w:rFonts w:ascii="Garamond" w:hAnsi="Garamond"/>
          <w:lang w:val="en-GB"/>
        </w:rPr>
        <w:t xml:space="preserve"> report</w:t>
      </w:r>
      <w:r w:rsidRPr="00B3098E">
        <w:rPr>
          <w:rFonts w:ascii="Garamond" w:hAnsi="Garamond"/>
          <w:lang w:val="en-GB"/>
        </w:rPr>
        <w:t xml:space="preserve"> must provide evidence-based information that is credible, reliable and useful.</w:t>
      </w:r>
    </w:p>
    <w:p w14:paraId="40F3C9D2" w14:textId="77777777" w:rsidR="005A2A9F" w:rsidRPr="00093B86" w:rsidRDefault="005A2A9F" w:rsidP="00EB6E40">
      <w:pPr>
        <w:spacing w:line="240" w:lineRule="auto"/>
        <w:jc w:val="both"/>
        <w:rPr>
          <w:rFonts w:ascii="Garamond" w:hAnsi="Garamond"/>
        </w:rPr>
      </w:pPr>
      <w:r w:rsidRPr="00B3098E">
        <w:rPr>
          <w:rFonts w:ascii="Garamond" w:hAnsi="Garamond"/>
        </w:rPr>
        <w:lastRenderedPageBreak/>
        <w:t>The MTR team will review all relevant sources of information including documents prepared during the preparation phase (i.e. PIF, UNDP Initiation Plan, UNDP Social and Environmental Screening Procedure</w:t>
      </w:r>
      <w:r>
        <w:rPr>
          <w:rFonts w:ascii="Garamond" w:hAnsi="Garamond"/>
        </w:rPr>
        <w:t>/</w:t>
      </w:r>
      <w:r w:rsidRPr="00B3098E">
        <w:rPr>
          <w:rFonts w:ascii="Garamond" w:hAnsi="Garamond"/>
        </w:rPr>
        <w:t>SESP</w:t>
      </w:r>
      <w:r>
        <w:rPr>
          <w:rFonts w:ascii="Garamond" w:hAnsi="Garamond"/>
        </w:rPr>
        <w:t>)</w:t>
      </w:r>
      <w:r w:rsidRPr="00B3098E">
        <w:rPr>
          <w:rFonts w:ascii="Garamond" w:hAnsi="Garamond"/>
        </w:rPr>
        <w:t xml:space="preserve">, the Project Document, project reports including </w:t>
      </w:r>
      <w:r>
        <w:rPr>
          <w:rFonts w:ascii="Garamond" w:hAnsi="Garamond"/>
        </w:rPr>
        <w:t xml:space="preserve">annual </w:t>
      </w:r>
      <w:r w:rsidRPr="00B3098E">
        <w:rPr>
          <w:rFonts w:ascii="Garamond" w:hAnsi="Garamond"/>
        </w:rPr>
        <w:t>PIRs, project budget revisions, national strategic and legal documents, and any other materials that the team considers useful for this evidence-based review. The MTR team will review the baseline GEF focal area Core Indicators</w:t>
      </w:r>
      <w:r>
        <w:rPr>
          <w:rFonts w:ascii="Garamond" w:hAnsi="Garamond"/>
        </w:rPr>
        <w:t>/Tracking Tools</w:t>
      </w:r>
      <w:r w:rsidRPr="00B3098E">
        <w:rPr>
          <w:rFonts w:ascii="Garamond" w:hAnsi="Garamond"/>
        </w:rPr>
        <w:t xml:space="preserve"> submitted to the GEF at CEO endorsement, and the midterm GEF focal area Core Indicators</w:t>
      </w:r>
      <w:r>
        <w:rPr>
          <w:rFonts w:ascii="Garamond" w:hAnsi="Garamond"/>
        </w:rPr>
        <w:t>/Tracking Tools</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63926237" w14:textId="77777777" w:rsidR="005A2A9F" w:rsidRDefault="005A2A9F" w:rsidP="00EB6E40">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the Nature, Climate and Energy (NCE) Regional </w:t>
      </w:r>
      <w:r w:rsidRPr="002D731C">
        <w:rPr>
          <w:rFonts w:ascii="Garamond" w:hAnsi="Garamond"/>
        </w:rPr>
        <w:t>Technical Advis</w:t>
      </w:r>
      <w:r>
        <w:rPr>
          <w:rFonts w:ascii="Garamond" w:hAnsi="Garamond"/>
        </w:rPr>
        <w:t>o</w:t>
      </w:r>
      <w:r w:rsidRPr="002D731C">
        <w:rPr>
          <w:rFonts w:ascii="Garamond" w:hAnsi="Garamond"/>
        </w:rPr>
        <w:t>r</w:t>
      </w:r>
      <w:r>
        <w:rPr>
          <w:rFonts w:ascii="Garamond" w:hAnsi="Garamond"/>
        </w:rPr>
        <w:t>, direct beneficiaries, and other</w:t>
      </w:r>
      <w:r w:rsidRPr="002D731C">
        <w:rPr>
          <w:rFonts w:ascii="Garamond" w:hAnsi="Garamond"/>
        </w:rPr>
        <w:t xml:space="preserve"> key stakeholders. </w:t>
      </w:r>
    </w:p>
    <w:p w14:paraId="29079CB5" w14:textId="2924CB74" w:rsidR="005A2A9F" w:rsidRPr="00EB6E40" w:rsidRDefault="005A2A9F" w:rsidP="00EB6E40">
      <w:pPr>
        <w:keepLines/>
        <w:widowControl w:val="0"/>
        <w:overflowPunct w:val="0"/>
        <w:autoSpaceDE w:val="0"/>
        <w:autoSpaceDN w:val="0"/>
        <w:adjustRightInd w:val="0"/>
        <w:spacing w:line="240" w:lineRule="auto"/>
        <w:jc w:val="both"/>
        <w:rPr>
          <w:rFonts w:ascii="Garamond" w:hAnsi="Garamond"/>
          <w:lang w:val="en-GB"/>
        </w:rPr>
      </w:pPr>
      <w:r>
        <w:rPr>
          <w:rFonts w:ascii="Garamond" w:hAnsi="Garamond"/>
          <w:lang w:val="en-GB"/>
        </w:rPr>
        <w:t xml:space="preserve">Engagement of stakeholders is vital to a successful MTR. </w:t>
      </w:r>
      <w:r w:rsidRPr="00EB6E40">
        <w:rPr>
          <w:rFonts w:ascii="Garamond" w:hAnsi="Garamond"/>
          <w:lang w:val="en-GB"/>
        </w:rPr>
        <w:t xml:space="preserve">Stakeholder involvement should include interviews with stakeholders who have project responsibilities, including but not limited to the organizations listed below (List 1); executing agencies, senior officials and task team/ component leaders, key experts and consultants in the subject area, </w:t>
      </w:r>
      <w:r w:rsidRPr="00767465">
        <w:rPr>
          <w:rFonts w:ascii="Garamond" w:hAnsi="Garamond"/>
          <w:lang w:val="en-GB"/>
        </w:rPr>
        <w:t xml:space="preserve">Project Board, project stakeholders, academia, local government and CSOs, etc. </w:t>
      </w:r>
      <w:r w:rsidR="00EB6E40">
        <w:rPr>
          <w:rFonts w:ascii="Garamond" w:hAnsi="Garamond"/>
          <w:lang w:val="en-GB"/>
        </w:rPr>
        <w:t>Considering that Djibouti has lifted the confinement and the airport has been fully operational since July 2020, t</w:t>
      </w:r>
      <w:r w:rsidRPr="00767465">
        <w:rPr>
          <w:rFonts w:ascii="Garamond" w:hAnsi="Garamond"/>
          <w:lang w:val="en-GB"/>
        </w:rPr>
        <w:t xml:space="preserve">he MTR team is expected to conduct field missions to </w:t>
      </w:r>
      <w:r w:rsidRPr="00EB6E40">
        <w:rPr>
          <w:rFonts w:ascii="Garamond" w:hAnsi="Garamond"/>
          <w:lang w:val="en-GB"/>
        </w:rPr>
        <w:t xml:space="preserve">Region of Arta: Arta Beach and </w:t>
      </w:r>
      <w:proofErr w:type="spellStart"/>
      <w:r w:rsidRPr="00EB6E40">
        <w:rPr>
          <w:rFonts w:ascii="Garamond" w:hAnsi="Garamond"/>
          <w:lang w:val="en-GB"/>
        </w:rPr>
        <w:t>Tadjourah</w:t>
      </w:r>
      <w:proofErr w:type="spellEnd"/>
      <w:r w:rsidRPr="00EB6E40">
        <w:rPr>
          <w:rFonts w:ascii="Garamond" w:hAnsi="Garamond"/>
          <w:lang w:val="en-GB"/>
        </w:rPr>
        <w:t xml:space="preserve"> Region: </w:t>
      </w:r>
      <w:proofErr w:type="spellStart"/>
      <w:r w:rsidRPr="00EB6E40">
        <w:rPr>
          <w:rFonts w:ascii="Garamond" w:hAnsi="Garamond"/>
          <w:lang w:val="en-GB"/>
        </w:rPr>
        <w:t>Goubhet</w:t>
      </w:r>
      <w:proofErr w:type="spellEnd"/>
      <w:r w:rsidRPr="00EB6E40">
        <w:rPr>
          <w:rFonts w:ascii="Garamond" w:hAnsi="Garamond"/>
          <w:lang w:val="en-GB"/>
        </w:rPr>
        <w:t xml:space="preserve">, </w:t>
      </w:r>
      <w:proofErr w:type="spellStart"/>
      <w:r w:rsidRPr="00EB6E40">
        <w:rPr>
          <w:rFonts w:ascii="Garamond" w:hAnsi="Garamond"/>
          <w:lang w:val="en-GB"/>
        </w:rPr>
        <w:t>Sagalou</w:t>
      </w:r>
      <w:proofErr w:type="spellEnd"/>
      <w:r w:rsidRPr="00EB6E40">
        <w:rPr>
          <w:rFonts w:ascii="Garamond" w:hAnsi="Garamond"/>
          <w:lang w:val="en-GB"/>
        </w:rPr>
        <w:t xml:space="preserve">, </w:t>
      </w:r>
      <w:proofErr w:type="spellStart"/>
      <w:r w:rsidRPr="00EB6E40">
        <w:rPr>
          <w:rFonts w:ascii="Garamond" w:hAnsi="Garamond"/>
          <w:lang w:val="en-GB"/>
        </w:rPr>
        <w:t>Kalaf</w:t>
      </w:r>
      <w:proofErr w:type="spellEnd"/>
      <w:r w:rsidRPr="00EB6E40">
        <w:rPr>
          <w:rFonts w:ascii="Garamond" w:hAnsi="Garamond"/>
          <w:lang w:val="en-GB"/>
        </w:rPr>
        <w:t>, White Sand and Ras</w:t>
      </w:r>
      <w:r w:rsidR="00574291">
        <w:rPr>
          <w:rFonts w:ascii="Garamond" w:hAnsi="Garamond"/>
          <w:lang w:val="en-GB"/>
        </w:rPr>
        <w:t xml:space="preserve"> A</w:t>
      </w:r>
      <w:r w:rsidRPr="00EB6E40">
        <w:rPr>
          <w:rFonts w:ascii="Garamond" w:hAnsi="Garamond"/>
          <w:lang w:val="en-GB"/>
        </w:rPr>
        <w:t>li</w:t>
      </w:r>
      <w:r w:rsidR="00EB6E40" w:rsidRPr="00EB6E40">
        <w:rPr>
          <w:rFonts w:ascii="Garamond" w:hAnsi="Garamond"/>
          <w:lang w:val="en-GB"/>
        </w:rPr>
        <w:t xml:space="preserve">. </w:t>
      </w:r>
    </w:p>
    <w:p w14:paraId="75628A99" w14:textId="24138287" w:rsidR="005A2A9F" w:rsidRPr="00616048" w:rsidRDefault="005A2A9F" w:rsidP="005A2A9F">
      <w:pPr>
        <w:spacing w:line="240" w:lineRule="auto"/>
        <w:jc w:val="both"/>
        <w:rPr>
          <w:rFonts w:ascii="Garamond" w:hAnsi="Garamond"/>
          <w:i/>
        </w:rPr>
      </w:pPr>
      <w:r w:rsidRPr="00616048">
        <w:rPr>
          <w:rFonts w:ascii="Garamond" w:hAnsi="Garamond"/>
          <w:i/>
        </w:rPr>
        <w:t>List 1: Stakeholders to be consulted/interviewed:</w:t>
      </w:r>
    </w:p>
    <w:p w14:paraId="606C1541" w14:textId="77777777" w:rsidR="005A2A9F" w:rsidRPr="00B452D8" w:rsidRDefault="005A2A9F" w:rsidP="00574291">
      <w:pPr>
        <w:pStyle w:val="ListParagraph"/>
        <w:numPr>
          <w:ilvl w:val="0"/>
          <w:numId w:val="46"/>
        </w:numPr>
        <w:rPr>
          <w:rFonts w:ascii="Garamond" w:eastAsiaTheme="minorHAnsi" w:hAnsi="Garamond" w:cstheme="minorBidi"/>
          <w:sz w:val="22"/>
          <w:szCs w:val="22"/>
          <w:lang w:val="en-GB"/>
        </w:rPr>
      </w:pPr>
      <w:r w:rsidRPr="00B452D8">
        <w:rPr>
          <w:rFonts w:ascii="Garamond" w:eastAsiaTheme="minorHAnsi" w:hAnsi="Garamond" w:cstheme="minorBidi"/>
          <w:sz w:val="22"/>
          <w:szCs w:val="22"/>
          <w:lang w:val="en-GB"/>
        </w:rPr>
        <w:t>Directorate of Environment and Sustainable Development (DEDD) / MUET</w:t>
      </w:r>
    </w:p>
    <w:p w14:paraId="2D785154" w14:textId="77777777" w:rsidR="005A2A9F" w:rsidRPr="00B452D8" w:rsidRDefault="005A2A9F">
      <w:pPr>
        <w:pStyle w:val="ListParagraph"/>
        <w:numPr>
          <w:ilvl w:val="0"/>
          <w:numId w:val="46"/>
        </w:numPr>
        <w:rPr>
          <w:rFonts w:ascii="Garamond" w:eastAsiaTheme="minorHAnsi" w:hAnsi="Garamond" w:cstheme="minorBidi"/>
          <w:sz w:val="22"/>
          <w:szCs w:val="22"/>
        </w:rPr>
      </w:pPr>
      <w:r w:rsidRPr="00B452D8">
        <w:rPr>
          <w:rFonts w:ascii="Garamond" w:eastAsiaTheme="minorHAnsi" w:hAnsi="Garamond" w:cstheme="minorBidi"/>
          <w:sz w:val="22"/>
          <w:szCs w:val="22"/>
          <w:lang w:val="en-GB"/>
        </w:rPr>
        <w:t>Directorate of Fisheries / Ministry of Agriculture, Water, Fisheries, Livestock and Marine Resources (MAWFLMR)</w:t>
      </w:r>
    </w:p>
    <w:p w14:paraId="7BD4E0DF" w14:textId="77777777" w:rsidR="005A2A9F" w:rsidRPr="00B452D8" w:rsidRDefault="005A2A9F">
      <w:pPr>
        <w:pStyle w:val="ListParagraph"/>
        <w:numPr>
          <w:ilvl w:val="0"/>
          <w:numId w:val="46"/>
        </w:numPr>
        <w:rPr>
          <w:rFonts w:ascii="Garamond" w:eastAsiaTheme="minorHAnsi" w:hAnsi="Garamond" w:cstheme="minorBidi"/>
          <w:sz w:val="22"/>
          <w:szCs w:val="22"/>
        </w:rPr>
      </w:pPr>
      <w:r w:rsidRPr="00B452D8">
        <w:rPr>
          <w:rFonts w:ascii="Garamond" w:eastAsiaTheme="minorHAnsi" w:hAnsi="Garamond" w:cstheme="minorBidi"/>
          <w:sz w:val="22"/>
          <w:szCs w:val="22"/>
          <w:lang w:val="en-GB"/>
        </w:rPr>
        <w:t>Directorate of Maritime Affairs / Ministry of Equipment and Transport (MET)</w:t>
      </w:r>
    </w:p>
    <w:p w14:paraId="30C3D7A7" w14:textId="77777777" w:rsidR="005A2A9F" w:rsidRPr="00B452D8" w:rsidRDefault="005A2A9F">
      <w:pPr>
        <w:pStyle w:val="ListParagraph"/>
        <w:numPr>
          <w:ilvl w:val="0"/>
          <w:numId w:val="46"/>
        </w:numPr>
        <w:rPr>
          <w:rFonts w:ascii="Garamond" w:eastAsiaTheme="minorHAnsi" w:hAnsi="Garamond" w:cstheme="minorBidi"/>
          <w:sz w:val="22"/>
          <w:szCs w:val="22"/>
          <w:lang w:val="en-GB"/>
        </w:rPr>
      </w:pPr>
      <w:r w:rsidRPr="00B452D8">
        <w:rPr>
          <w:rFonts w:ascii="Garamond" w:eastAsiaTheme="minorHAnsi" w:hAnsi="Garamond" w:cstheme="minorBidi"/>
          <w:sz w:val="22"/>
          <w:szCs w:val="22"/>
          <w:lang w:val="en-GB"/>
        </w:rPr>
        <w:t>Ports Authority / MET</w:t>
      </w:r>
    </w:p>
    <w:p w14:paraId="6434F942" w14:textId="77777777" w:rsidR="005A2A9F" w:rsidRPr="00B452D8" w:rsidRDefault="005A2A9F">
      <w:pPr>
        <w:pStyle w:val="ListParagraph"/>
        <w:numPr>
          <w:ilvl w:val="0"/>
          <w:numId w:val="46"/>
        </w:numPr>
        <w:rPr>
          <w:rFonts w:ascii="Garamond" w:eastAsiaTheme="minorHAnsi" w:hAnsi="Garamond" w:cstheme="minorBidi"/>
          <w:sz w:val="22"/>
          <w:szCs w:val="22"/>
        </w:rPr>
      </w:pPr>
      <w:r w:rsidRPr="00B452D8">
        <w:rPr>
          <w:rFonts w:ascii="Garamond" w:eastAsiaTheme="minorHAnsi" w:hAnsi="Garamond" w:cstheme="minorBidi"/>
          <w:sz w:val="22"/>
          <w:szCs w:val="22"/>
          <w:lang w:val="en-GB"/>
        </w:rPr>
        <w:t>National Scientific Research Institution: CERD / Ministry of Higher Education and Research</w:t>
      </w:r>
    </w:p>
    <w:p w14:paraId="5F4B3FC7" w14:textId="77777777" w:rsidR="005A2A9F" w:rsidRPr="00B452D8" w:rsidRDefault="005A2A9F">
      <w:pPr>
        <w:pStyle w:val="ListParagraph"/>
        <w:numPr>
          <w:ilvl w:val="0"/>
          <w:numId w:val="46"/>
        </w:numPr>
        <w:rPr>
          <w:rFonts w:ascii="Garamond" w:eastAsiaTheme="minorHAnsi" w:hAnsi="Garamond" w:cstheme="minorBidi"/>
          <w:sz w:val="22"/>
          <w:szCs w:val="22"/>
        </w:rPr>
      </w:pPr>
      <w:r w:rsidRPr="00B452D8">
        <w:rPr>
          <w:rFonts w:ascii="Garamond" w:eastAsiaTheme="minorHAnsi" w:hAnsi="Garamond" w:cstheme="minorBidi"/>
          <w:sz w:val="22"/>
          <w:szCs w:val="22"/>
          <w:lang w:val="en-GB"/>
        </w:rPr>
        <w:t>National Coast Guard</w:t>
      </w:r>
    </w:p>
    <w:p w14:paraId="64DA9739" w14:textId="77777777" w:rsidR="005A2A9F" w:rsidRPr="00B452D8" w:rsidRDefault="005A2A9F">
      <w:pPr>
        <w:pStyle w:val="ListParagraph"/>
        <w:numPr>
          <w:ilvl w:val="0"/>
          <w:numId w:val="46"/>
        </w:numPr>
        <w:rPr>
          <w:rFonts w:ascii="Garamond" w:eastAsiaTheme="minorHAnsi" w:hAnsi="Garamond" w:cstheme="minorBidi"/>
          <w:sz w:val="22"/>
          <w:szCs w:val="22"/>
        </w:rPr>
      </w:pPr>
      <w:r w:rsidRPr="00B452D8">
        <w:rPr>
          <w:rFonts w:ascii="Garamond" w:eastAsiaTheme="minorHAnsi" w:hAnsi="Garamond" w:cstheme="minorBidi"/>
          <w:sz w:val="22"/>
          <w:szCs w:val="22"/>
          <w:lang w:val="en-GB"/>
        </w:rPr>
        <w:t xml:space="preserve">Prefecture councils of Arta, </w:t>
      </w:r>
      <w:proofErr w:type="spellStart"/>
      <w:r w:rsidRPr="00B452D8">
        <w:rPr>
          <w:rFonts w:ascii="Garamond" w:eastAsiaTheme="minorHAnsi" w:hAnsi="Garamond" w:cstheme="minorBidi"/>
          <w:sz w:val="22"/>
          <w:szCs w:val="22"/>
          <w:lang w:val="en-GB"/>
        </w:rPr>
        <w:t>Tadjourah</w:t>
      </w:r>
      <w:proofErr w:type="spellEnd"/>
      <w:r w:rsidRPr="00B452D8">
        <w:rPr>
          <w:rFonts w:ascii="Garamond" w:eastAsiaTheme="minorHAnsi" w:hAnsi="Garamond" w:cstheme="minorBidi"/>
          <w:sz w:val="22"/>
          <w:szCs w:val="22"/>
          <w:lang w:val="en-GB"/>
        </w:rPr>
        <w:t xml:space="preserve"> and </w:t>
      </w:r>
    </w:p>
    <w:p w14:paraId="30E84F0F" w14:textId="77777777" w:rsidR="005A2A9F" w:rsidRPr="00B452D8" w:rsidRDefault="005A2A9F">
      <w:pPr>
        <w:pStyle w:val="ListParagraph"/>
        <w:numPr>
          <w:ilvl w:val="0"/>
          <w:numId w:val="46"/>
        </w:numPr>
        <w:rPr>
          <w:rFonts w:ascii="Garamond" w:eastAsiaTheme="minorHAnsi" w:hAnsi="Garamond" w:cstheme="minorBidi"/>
          <w:sz w:val="22"/>
          <w:szCs w:val="22"/>
        </w:rPr>
      </w:pPr>
      <w:r w:rsidRPr="00B452D8">
        <w:rPr>
          <w:rFonts w:ascii="Garamond" w:eastAsiaTheme="minorHAnsi" w:hAnsi="Garamond" w:cstheme="minorBidi"/>
          <w:sz w:val="22"/>
          <w:szCs w:val="22"/>
          <w:lang w:val="en-GB"/>
        </w:rPr>
        <w:t>National Union of Women of Djibouti</w:t>
      </w:r>
    </w:p>
    <w:p w14:paraId="5B2DB4C2" w14:textId="77777777" w:rsidR="005A2A9F" w:rsidRPr="00B452D8" w:rsidRDefault="005A2A9F">
      <w:pPr>
        <w:pStyle w:val="ListParagraph"/>
        <w:numPr>
          <w:ilvl w:val="0"/>
          <w:numId w:val="46"/>
        </w:numPr>
        <w:rPr>
          <w:rFonts w:ascii="Garamond" w:eastAsiaTheme="minorHAnsi" w:hAnsi="Garamond" w:cstheme="minorBidi"/>
          <w:sz w:val="22"/>
          <w:szCs w:val="22"/>
          <w:lang w:val="en-GB"/>
        </w:rPr>
      </w:pPr>
      <w:r w:rsidRPr="00B452D8">
        <w:rPr>
          <w:rFonts w:ascii="Garamond" w:eastAsiaTheme="minorHAnsi" w:hAnsi="Garamond" w:cstheme="minorBidi"/>
          <w:sz w:val="22"/>
          <w:szCs w:val="22"/>
          <w:lang w:val="en-GB"/>
        </w:rPr>
        <w:t>Transport Management</w:t>
      </w:r>
    </w:p>
    <w:p w14:paraId="037C6D2B" w14:textId="77777777" w:rsidR="005A2A9F" w:rsidRPr="00B452D8" w:rsidRDefault="005A2A9F">
      <w:pPr>
        <w:pStyle w:val="ListParagraph"/>
        <w:numPr>
          <w:ilvl w:val="0"/>
          <w:numId w:val="46"/>
        </w:numPr>
        <w:rPr>
          <w:rFonts w:ascii="Garamond" w:eastAsiaTheme="minorHAnsi" w:hAnsi="Garamond" w:cstheme="minorBidi"/>
          <w:sz w:val="22"/>
          <w:szCs w:val="22"/>
          <w:lang w:val="en-GB"/>
        </w:rPr>
      </w:pPr>
      <w:r w:rsidRPr="00B452D8">
        <w:rPr>
          <w:rFonts w:ascii="Garamond" w:eastAsiaTheme="minorHAnsi" w:hAnsi="Garamond" w:cstheme="minorBidi"/>
          <w:sz w:val="22"/>
          <w:szCs w:val="22"/>
          <w:lang w:val="en-GB"/>
        </w:rPr>
        <w:t>Djibouti Telecom</w:t>
      </w:r>
    </w:p>
    <w:p w14:paraId="5774B34E" w14:textId="77777777" w:rsidR="005A2A9F" w:rsidRPr="00B452D8" w:rsidRDefault="005A2A9F">
      <w:pPr>
        <w:pStyle w:val="ListParagraph"/>
        <w:numPr>
          <w:ilvl w:val="0"/>
          <w:numId w:val="46"/>
        </w:numPr>
        <w:rPr>
          <w:rFonts w:ascii="Garamond" w:eastAsiaTheme="minorHAnsi" w:hAnsi="Garamond" w:cstheme="minorBidi"/>
          <w:sz w:val="22"/>
          <w:szCs w:val="22"/>
          <w:lang w:val="en-GB"/>
        </w:rPr>
      </w:pPr>
      <w:r w:rsidRPr="00B452D8">
        <w:rPr>
          <w:rFonts w:ascii="Garamond" w:eastAsiaTheme="minorHAnsi" w:hAnsi="Garamond" w:cstheme="minorBidi"/>
          <w:sz w:val="22"/>
          <w:szCs w:val="22"/>
          <w:lang w:val="en-GB"/>
        </w:rPr>
        <w:t xml:space="preserve">Arta and </w:t>
      </w:r>
      <w:proofErr w:type="spellStart"/>
      <w:r w:rsidRPr="00B452D8">
        <w:rPr>
          <w:rFonts w:ascii="Garamond" w:eastAsiaTheme="minorHAnsi" w:hAnsi="Garamond" w:cstheme="minorBidi"/>
          <w:sz w:val="22"/>
          <w:szCs w:val="22"/>
          <w:lang w:val="en-GB"/>
        </w:rPr>
        <w:t>Tadjourah</w:t>
      </w:r>
      <w:proofErr w:type="spellEnd"/>
      <w:r w:rsidRPr="00B452D8">
        <w:rPr>
          <w:rFonts w:ascii="Garamond" w:eastAsiaTheme="minorHAnsi" w:hAnsi="Garamond" w:cstheme="minorBidi"/>
          <w:sz w:val="22"/>
          <w:szCs w:val="22"/>
          <w:lang w:val="en-GB"/>
        </w:rPr>
        <w:t xml:space="preserve"> Fishermen's Association</w:t>
      </w:r>
    </w:p>
    <w:p w14:paraId="330FA961" w14:textId="77777777" w:rsidR="005A2A9F" w:rsidRPr="00B452D8" w:rsidRDefault="005A2A9F">
      <w:pPr>
        <w:pStyle w:val="ListParagraph"/>
        <w:numPr>
          <w:ilvl w:val="0"/>
          <w:numId w:val="46"/>
        </w:numPr>
        <w:rPr>
          <w:rFonts w:ascii="Garamond" w:eastAsiaTheme="minorHAnsi" w:hAnsi="Garamond" w:cstheme="minorBidi"/>
          <w:sz w:val="22"/>
          <w:szCs w:val="22"/>
          <w:lang w:val="en-GB"/>
        </w:rPr>
      </w:pPr>
      <w:r w:rsidRPr="00B452D8">
        <w:rPr>
          <w:rFonts w:ascii="Garamond" w:eastAsiaTheme="minorHAnsi" w:hAnsi="Garamond" w:cstheme="minorBidi"/>
          <w:sz w:val="22"/>
          <w:szCs w:val="22"/>
          <w:lang w:val="en-GB"/>
        </w:rPr>
        <w:t>Djibouti-Nature Association</w:t>
      </w:r>
    </w:p>
    <w:p w14:paraId="7B94F74C" w14:textId="77777777" w:rsidR="00EB6E40" w:rsidRDefault="00EB6E40" w:rsidP="005A2A9F">
      <w:pPr>
        <w:spacing w:after="0" w:line="240" w:lineRule="auto"/>
        <w:jc w:val="both"/>
        <w:rPr>
          <w:rFonts w:ascii="Garamond" w:hAnsi="Garamond"/>
          <w:lang w:val="en-GB"/>
        </w:rPr>
      </w:pPr>
    </w:p>
    <w:p w14:paraId="03FED299" w14:textId="54E54BAC" w:rsidR="005A2A9F" w:rsidRDefault="005A2A9F" w:rsidP="005A2A9F">
      <w:pPr>
        <w:spacing w:after="0" w:line="240" w:lineRule="auto"/>
        <w:jc w:val="both"/>
        <w:rPr>
          <w:rFonts w:ascii="Garamond" w:hAnsi="Garamond"/>
          <w:lang w:val="en-GB"/>
        </w:rPr>
      </w:pPr>
      <w:r w:rsidRPr="00767465">
        <w:rPr>
          <w:rFonts w:ascii="Garamond" w:hAnsi="Garamond"/>
          <w:lang w:val="en-GB"/>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w:t>
      </w:r>
      <w:r>
        <w:rPr>
          <w:rFonts w:ascii="Garamond" w:hAnsi="Garamond"/>
          <w:lang w:val="en-GB"/>
        </w:rPr>
        <w:t xml:space="preserve"> </w:t>
      </w:r>
      <w:r w:rsidRPr="009F3A84">
        <w:rPr>
          <w:rFonts w:ascii="Garamond" w:hAnsi="Garamond"/>
          <w:lang w:val="en-GB"/>
        </w:rPr>
        <w:t>The MTR team must</w:t>
      </w:r>
      <w:r>
        <w:rPr>
          <w:rFonts w:ascii="Garamond" w:hAnsi="Garamond"/>
          <w:lang w:val="en-GB"/>
        </w:rPr>
        <w:t xml:space="preserve"> </w:t>
      </w:r>
      <w:r w:rsidRPr="009F3A84">
        <w:rPr>
          <w:rFonts w:ascii="Garamond" w:hAnsi="Garamond"/>
          <w:lang w:val="en-GB"/>
        </w:rPr>
        <w:t xml:space="preserve">use gender-responsive methodologies and tools and ensure that gender equality and women’s empowerment, as well as other cross-cutting issues and SDGs are incorporated into the MTR </w:t>
      </w:r>
      <w:r>
        <w:rPr>
          <w:rFonts w:ascii="Garamond" w:hAnsi="Garamond"/>
          <w:lang w:val="en-GB"/>
        </w:rPr>
        <w:t>report</w:t>
      </w:r>
      <w:r w:rsidRPr="009F3A84">
        <w:rPr>
          <w:rFonts w:ascii="Garamond" w:hAnsi="Garamond"/>
          <w:lang w:val="en-GB"/>
        </w:rPr>
        <w:t>.</w:t>
      </w:r>
    </w:p>
    <w:p w14:paraId="61E1F745" w14:textId="77777777" w:rsidR="005A2A9F" w:rsidRDefault="005A2A9F" w:rsidP="005A2A9F">
      <w:pPr>
        <w:spacing w:after="0" w:line="240" w:lineRule="auto"/>
        <w:jc w:val="both"/>
        <w:rPr>
          <w:rFonts w:ascii="Garamond" w:hAnsi="Garamond"/>
          <w:lang w:val="en-GB"/>
        </w:rPr>
      </w:pPr>
    </w:p>
    <w:p w14:paraId="34D7FB0B" w14:textId="77777777" w:rsidR="005A2A9F" w:rsidRDefault="005A2A9F" w:rsidP="005A2A9F">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w:t>
      </w:r>
      <w:r>
        <w:rPr>
          <w:rFonts w:ascii="Garamond" w:hAnsi="Garamond"/>
          <w:lang w:val="en-GB"/>
        </w:rPr>
        <w:t>must</w:t>
      </w:r>
      <w:r w:rsidRPr="00767465">
        <w:rPr>
          <w:rFonts w:ascii="Garamond" w:hAnsi="Garamond"/>
          <w:lang w:val="en-GB"/>
        </w:rPr>
        <w:t xml:space="preserve"> be clearly outlined in the Inception Report and be fully discussed and agreed between UNDP, stakeholders and the MTR team.  </w:t>
      </w:r>
    </w:p>
    <w:p w14:paraId="0E6A94F9" w14:textId="5B84C574" w:rsidR="00BF0763" w:rsidRDefault="005A2A9F" w:rsidP="00BF0763">
      <w:pPr>
        <w:pStyle w:val="BodyText"/>
        <w:spacing w:before="0" w:after="0"/>
        <w:rPr>
          <w:rFonts w:ascii="Garamond" w:hAnsi="Garamond"/>
          <w:sz w:val="26"/>
          <w:szCs w:val="26"/>
        </w:rPr>
      </w:pPr>
      <w:r w:rsidRPr="00767465">
        <w:rPr>
          <w:rFonts w:ascii="Garamond" w:eastAsiaTheme="minorHAnsi" w:hAnsi="Garamond" w:cstheme="minorBidi"/>
          <w:sz w:val="22"/>
          <w:szCs w:val="22"/>
          <w:lang w:val="en-GB"/>
        </w:rPr>
        <w:t xml:space="preserve">The final MTR report </w:t>
      </w:r>
      <w:r>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45D75FCC" w14:textId="77777777" w:rsidR="003A509F" w:rsidRPr="00224389" w:rsidRDefault="003A509F" w:rsidP="003A509F">
      <w:pPr>
        <w:spacing w:after="0" w:line="240" w:lineRule="auto"/>
        <w:ind w:left="720"/>
        <w:jc w:val="both"/>
        <w:rPr>
          <w:b/>
          <w:bCs/>
          <w:color w:val="31849B" w:themeColor="accent5" w:themeShade="BF"/>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6CE04104"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f</w:t>
      </w:r>
      <w:r w:rsidR="00597E79">
        <w:rPr>
          <w:rFonts w:ascii="Garamond" w:hAnsi="Garamond"/>
        </w:rPr>
        <w:t>our</w:t>
      </w:r>
      <w:r>
        <w:rPr>
          <w:rFonts w:ascii="Garamond" w:hAnsi="Garamond"/>
        </w:rPr>
        <w:t xml:space="preserve">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w:t>
      </w:r>
      <w:r w:rsidRPr="00B3559A">
        <w:rPr>
          <w:rFonts w:ascii="Garamond" w:hAnsi="Garamond"/>
        </w:rPr>
        <w:t>.</w:t>
      </w:r>
    </w:p>
    <w:p w14:paraId="61DE9535" w14:textId="2ACBC190" w:rsidR="00BF0763" w:rsidRDefault="00BF0763" w:rsidP="00BF0763">
      <w:pPr>
        <w:spacing w:after="0" w:line="240" w:lineRule="auto"/>
        <w:jc w:val="both"/>
        <w:rPr>
          <w:rFonts w:ascii="Garamond" w:hAnsi="Garamond"/>
        </w:rPr>
      </w:pPr>
    </w:p>
    <w:p w14:paraId="368BDF4F" w14:textId="6ABC7C5B" w:rsidR="00907625" w:rsidRDefault="003E7D0A" w:rsidP="00557AF7">
      <w:pPr>
        <w:contextualSpacing/>
        <w:jc w:val="both"/>
        <w:rPr>
          <w:rFonts w:ascii="Garamond" w:hAnsi="Garamond"/>
          <w:i/>
          <w:iCs/>
        </w:rPr>
      </w:pPr>
      <w:r w:rsidRPr="00B452D8">
        <w:rPr>
          <w:rFonts w:ascii="Garamond" w:hAnsi="Garamond"/>
          <w:i/>
          <w:iCs/>
        </w:rPr>
        <w:t xml:space="preserve">NOTE: </w:t>
      </w:r>
      <w:r w:rsidR="001F295F" w:rsidRPr="00B452D8">
        <w:rPr>
          <w:rFonts w:ascii="Garamond" w:hAnsi="Garamond"/>
          <w:i/>
          <w:iCs/>
        </w:rPr>
        <w:t xml:space="preserve">Include below </w:t>
      </w:r>
      <w:r w:rsidRPr="00B452D8">
        <w:rPr>
          <w:rFonts w:ascii="Garamond" w:hAnsi="Garamond"/>
          <w:i/>
          <w:iCs/>
        </w:rPr>
        <w:t>COVID-19 specific questions</w:t>
      </w:r>
      <w:r w:rsidR="001F295F" w:rsidRPr="00B452D8">
        <w:rPr>
          <w:rFonts w:ascii="Garamond" w:hAnsi="Garamond"/>
          <w:i/>
          <w:iCs/>
        </w:rPr>
        <w:t xml:space="preserve">, </w:t>
      </w:r>
      <w:r w:rsidR="00796308" w:rsidRPr="00B452D8">
        <w:rPr>
          <w:rFonts w:ascii="Garamond" w:hAnsi="Garamond"/>
          <w:i/>
          <w:iCs/>
        </w:rPr>
        <w:t>a</w:t>
      </w:r>
      <w:r w:rsidR="00557AF7" w:rsidRPr="00B452D8">
        <w:rPr>
          <w:rFonts w:ascii="Garamond" w:hAnsi="Garamond"/>
          <w:i/>
          <w:iCs/>
        </w:rPr>
        <w:t>s</w:t>
      </w:r>
      <w:r w:rsidRPr="00B452D8">
        <w:rPr>
          <w:rFonts w:ascii="Garamond" w:hAnsi="Garamond"/>
          <w:i/>
          <w:iCs/>
        </w:rPr>
        <w:t xml:space="preserve"> needed</w:t>
      </w:r>
      <w:r w:rsidR="001F295F" w:rsidRPr="00B452D8">
        <w:rPr>
          <w:rFonts w:ascii="Garamond" w:hAnsi="Garamond"/>
          <w:i/>
          <w:iCs/>
        </w:rPr>
        <w:t xml:space="preserve">, </w:t>
      </w:r>
      <w:r w:rsidR="004D4006" w:rsidRPr="00B452D8">
        <w:rPr>
          <w:rFonts w:ascii="Garamond" w:hAnsi="Garamond"/>
          <w:i/>
          <w:iCs/>
        </w:rPr>
        <w:t>and/</w:t>
      </w:r>
      <w:r w:rsidRPr="00B452D8">
        <w:rPr>
          <w:rFonts w:ascii="Garamond" w:hAnsi="Garamond"/>
          <w:i/>
          <w:iCs/>
        </w:rPr>
        <w:t xml:space="preserve">or </w:t>
      </w:r>
      <w:proofErr w:type="spellStart"/>
      <w:r w:rsidRPr="00B452D8">
        <w:rPr>
          <w:rFonts w:ascii="Garamond" w:hAnsi="Garamond"/>
          <w:i/>
          <w:iCs/>
        </w:rPr>
        <w:t>recognise</w:t>
      </w:r>
      <w:proofErr w:type="spellEnd"/>
      <w:r w:rsidRPr="00B452D8">
        <w:rPr>
          <w:rFonts w:ascii="Garamond" w:hAnsi="Garamond"/>
          <w:i/>
          <w:iCs/>
        </w:rPr>
        <w:t xml:space="preserve"> the impact of COVID-19 and limitations on the project</w:t>
      </w:r>
      <w:r w:rsidR="00C0568C" w:rsidRPr="00B452D8">
        <w:rPr>
          <w:rFonts w:ascii="Garamond" w:hAnsi="Garamond"/>
          <w:i/>
          <w:iCs/>
        </w:rPr>
        <w:t xml:space="preserve"> </w:t>
      </w:r>
      <w:r w:rsidRPr="00B452D8">
        <w:rPr>
          <w:rFonts w:ascii="Garamond" w:hAnsi="Garamond"/>
          <w:i/>
          <w:iCs/>
        </w:rPr>
        <w:t>in the guiding evaluation questions.</w:t>
      </w:r>
    </w:p>
    <w:p w14:paraId="7D7EEDC8" w14:textId="77777777" w:rsidR="00557AF7" w:rsidRPr="00557AF7" w:rsidRDefault="00557AF7" w:rsidP="00557AF7">
      <w:pPr>
        <w:contextualSpacing/>
        <w:jc w:val="both"/>
        <w:rPr>
          <w:rFonts w:ascii="Garamond" w:hAnsi="Garamond"/>
          <w:i/>
          <w:iCs/>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4EFCFCEF" w:rsidR="00BF0763" w:rsidRPr="00842695"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763C12D7" w14:textId="593A3F7F" w:rsidR="006F1E65" w:rsidRPr="00447560" w:rsidRDefault="006F1E65" w:rsidP="00447560">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Were relevant gender issues</w:t>
      </w:r>
      <w:r w:rsidR="00842695" w:rsidRPr="00842695">
        <w:rPr>
          <w:rFonts w:ascii="Garamond" w:hAnsi="Garamond"/>
          <w:sz w:val="22"/>
          <w:szCs w:val="22"/>
          <w:lang w:val="en-GB"/>
        </w:rPr>
        <w:t xml:space="preserve"> </w:t>
      </w:r>
      <w:r w:rsidR="00842695"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42D41410" w14:textId="77777777" w:rsidR="00F82615" w:rsidRDefault="00F82615" w:rsidP="00BF0763">
      <w:pPr>
        <w:spacing w:after="0" w:line="240" w:lineRule="auto"/>
        <w:jc w:val="both"/>
        <w:rPr>
          <w:rFonts w:ascii="Garamond" w:hAnsi="Garamond"/>
          <w:u w:val="single"/>
        </w:rPr>
      </w:pPr>
    </w:p>
    <w:p w14:paraId="083C8591" w14:textId="44210BF2"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1CE01B71" w:rsidR="00BF0763" w:rsidRPr="007B6145" w:rsidRDefault="00BF0763" w:rsidP="00BF0763">
      <w:pPr>
        <w:pStyle w:val="ListParagraph"/>
        <w:numPr>
          <w:ilvl w:val="0"/>
          <w:numId w:val="2"/>
        </w:numPr>
        <w:spacing w:before="0"/>
        <w:rPr>
          <w:rFonts w:ascii="Garamond" w:hAnsi="Garamond"/>
          <w:sz w:val="22"/>
          <w:szCs w:val="22"/>
        </w:rPr>
      </w:pPr>
      <w:r w:rsidRPr="007B6145">
        <w:rPr>
          <w:rFonts w:ascii="Garamond" w:eastAsiaTheme="minorHAnsi" w:hAnsi="Garamond" w:cs="ArialMT"/>
          <w:sz w:val="22"/>
          <w:szCs w:val="22"/>
        </w:rPr>
        <w:t>Are the project’s objectives and outcomes or components clear, practical, and feasible within its time frame?</w:t>
      </w:r>
    </w:p>
    <w:p w14:paraId="5C898934" w14:textId="609DC4E3" w:rsidR="00EB6E40" w:rsidRPr="00B452D8" w:rsidRDefault="00EB6E40" w:rsidP="00BF0763">
      <w:pPr>
        <w:pStyle w:val="ListParagraph"/>
        <w:numPr>
          <w:ilvl w:val="0"/>
          <w:numId w:val="2"/>
        </w:numPr>
        <w:spacing w:before="0"/>
        <w:rPr>
          <w:rFonts w:ascii="Garamond" w:hAnsi="Garamond"/>
          <w:sz w:val="22"/>
          <w:szCs w:val="22"/>
        </w:rPr>
      </w:pPr>
      <w:r w:rsidRPr="00B452D8">
        <w:rPr>
          <w:rFonts w:ascii="Garamond" w:eastAsiaTheme="minorHAnsi" w:hAnsi="Garamond" w:cs="ArialMT"/>
          <w:sz w:val="22"/>
          <w:szCs w:val="22"/>
        </w:rPr>
        <w:t>Are the project indicators and targets realistic and achievable, with and without COVID-19 triggered implications?</w:t>
      </w:r>
    </w:p>
    <w:p w14:paraId="679C038C" w14:textId="77777777" w:rsidR="00BF0763" w:rsidRPr="007B6145" w:rsidRDefault="00BF0763" w:rsidP="00BF0763">
      <w:pPr>
        <w:pStyle w:val="ListParagraph"/>
        <w:numPr>
          <w:ilvl w:val="0"/>
          <w:numId w:val="2"/>
        </w:numPr>
        <w:spacing w:before="0"/>
        <w:rPr>
          <w:rFonts w:ascii="Garamond" w:hAnsi="Garamond"/>
          <w:sz w:val="22"/>
          <w:szCs w:val="22"/>
        </w:rPr>
      </w:pPr>
      <w:r w:rsidRPr="007B6145">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54DAB684" w:rsidR="00BF0763" w:rsidRPr="007B6145" w:rsidRDefault="00BF0763" w:rsidP="00BF0763">
      <w:pPr>
        <w:numPr>
          <w:ilvl w:val="0"/>
          <w:numId w:val="2"/>
        </w:numPr>
        <w:spacing w:after="0" w:line="240" w:lineRule="auto"/>
        <w:jc w:val="both"/>
        <w:rPr>
          <w:rFonts w:ascii="Garamond" w:hAnsi="Garamond"/>
          <w:color w:val="000000"/>
          <w:lang w:val="en-GB"/>
        </w:rPr>
      </w:pPr>
      <w:r w:rsidRPr="007B6145">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6598BE71" w14:textId="44B70AF0" w:rsidR="00EB6E40" w:rsidRPr="00B452D8" w:rsidRDefault="00A1131F" w:rsidP="00BF0763">
      <w:pPr>
        <w:numPr>
          <w:ilvl w:val="0"/>
          <w:numId w:val="2"/>
        </w:numPr>
        <w:spacing w:after="0" w:line="240" w:lineRule="auto"/>
        <w:jc w:val="both"/>
        <w:rPr>
          <w:rFonts w:ascii="Garamond" w:hAnsi="Garamond"/>
          <w:color w:val="000000"/>
          <w:lang w:val="en-GB"/>
        </w:rPr>
      </w:pPr>
      <w:r w:rsidRPr="00B452D8">
        <w:rPr>
          <w:rFonts w:ascii="Garamond" w:hAnsi="Garamond"/>
          <w:color w:val="000000"/>
          <w:lang w:val="en-GB"/>
        </w:rPr>
        <w:t>Undertake a critical analysis of the project beneficiaries to assess whether the indicators capture the changes brought by the pandemic implications and to recommend any adjustments to the timeline, budget, or nature of interventions in the results framework.</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3917B8">
        <w:trPr>
          <w:cantSplit/>
          <w:trHeight w:val="629"/>
        </w:trPr>
        <w:tc>
          <w:tcPr>
            <w:tcW w:w="1170" w:type="dxa"/>
            <w:shd w:val="clear" w:color="auto" w:fill="D9D9D9" w:themeFill="background1" w:themeFillShade="D9"/>
          </w:tcPr>
          <w:p w14:paraId="7E493977"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3917B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2"/>
            </w:r>
          </w:p>
        </w:tc>
        <w:tc>
          <w:tcPr>
            <w:tcW w:w="990" w:type="dxa"/>
            <w:shd w:val="clear" w:color="auto" w:fill="D9D9D9" w:themeFill="background1" w:themeFillShade="D9"/>
          </w:tcPr>
          <w:p w14:paraId="471FAF08"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3"/>
            </w:r>
          </w:p>
        </w:tc>
        <w:tc>
          <w:tcPr>
            <w:tcW w:w="1080" w:type="dxa"/>
            <w:shd w:val="clear" w:color="auto" w:fill="D9D9D9" w:themeFill="background1" w:themeFillShade="D9"/>
          </w:tcPr>
          <w:p w14:paraId="258AB0C2" w14:textId="726639AA"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4"/>
            </w:r>
          </w:p>
        </w:tc>
        <w:tc>
          <w:tcPr>
            <w:tcW w:w="900" w:type="dxa"/>
            <w:shd w:val="clear" w:color="auto" w:fill="D9D9D9" w:themeFill="background1" w:themeFillShade="D9"/>
          </w:tcPr>
          <w:p w14:paraId="5A8CE205"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3917B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5"/>
            </w:r>
          </w:p>
        </w:tc>
        <w:tc>
          <w:tcPr>
            <w:tcW w:w="1260" w:type="dxa"/>
            <w:shd w:val="clear" w:color="auto" w:fill="D9D9D9" w:themeFill="background1" w:themeFillShade="D9"/>
          </w:tcPr>
          <w:p w14:paraId="2CC58B65" w14:textId="77777777" w:rsidR="005A0E07" w:rsidRDefault="005A0E07" w:rsidP="003917B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6"/>
            </w:r>
          </w:p>
        </w:tc>
        <w:tc>
          <w:tcPr>
            <w:tcW w:w="1170" w:type="dxa"/>
            <w:shd w:val="clear" w:color="auto" w:fill="D9D9D9" w:themeFill="background1" w:themeFillShade="D9"/>
          </w:tcPr>
          <w:p w14:paraId="31817098" w14:textId="77777777" w:rsidR="005A0E07" w:rsidRPr="007E17D6" w:rsidRDefault="005A0E07" w:rsidP="003917B8">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3917B8">
        <w:trPr>
          <w:cantSplit/>
          <w:trHeight w:val="470"/>
        </w:trPr>
        <w:tc>
          <w:tcPr>
            <w:tcW w:w="1170" w:type="dxa"/>
            <w:shd w:val="clear" w:color="auto" w:fill="auto"/>
          </w:tcPr>
          <w:p w14:paraId="3B018E9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3917B8">
            <w:pPr>
              <w:rPr>
                <w:rFonts w:ascii="Garamond" w:hAnsi="Garamond"/>
                <w:sz w:val="18"/>
                <w:szCs w:val="18"/>
                <w:highlight w:val="yellow"/>
              </w:rPr>
            </w:pPr>
          </w:p>
        </w:tc>
        <w:tc>
          <w:tcPr>
            <w:tcW w:w="900" w:type="dxa"/>
          </w:tcPr>
          <w:p w14:paraId="56040658"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3917B8">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3917B8">
            <w:pPr>
              <w:autoSpaceDE w:val="0"/>
              <w:autoSpaceDN w:val="0"/>
              <w:adjustRightInd w:val="0"/>
              <w:spacing w:after="0" w:line="240" w:lineRule="auto"/>
              <w:rPr>
                <w:rFonts w:ascii="Garamond" w:hAnsi="Garamond"/>
                <w:sz w:val="18"/>
                <w:szCs w:val="18"/>
              </w:rPr>
            </w:pPr>
          </w:p>
        </w:tc>
      </w:tr>
      <w:tr w:rsidR="005A0E07" w:rsidRPr="007E17D6" w14:paraId="5498E4E7" w14:textId="77777777" w:rsidTr="003917B8">
        <w:trPr>
          <w:cantSplit/>
          <w:trHeight w:val="219"/>
        </w:trPr>
        <w:tc>
          <w:tcPr>
            <w:tcW w:w="1170" w:type="dxa"/>
            <w:vMerge w:val="restart"/>
            <w:shd w:val="clear" w:color="auto" w:fill="auto"/>
          </w:tcPr>
          <w:p w14:paraId="1E0F43DE" w14:textId="77777777" w:rsidR="005A0E07" w:rsidRPr="00D34128" w:rsidRDefault="005A0E07" w:rsidP="003917B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3917B8">
        <w:trPr>
          <w:cantSplit/>
          <w:trHeight w:val="150"/>
        </w:trPr>
        <w:tc>
          <w:tcPr>
            <w:tcW w:w="1170" w:type="dxa"/>
            <w:vMerge/>
            <w:shd w:val="clear" w:color="auto" w:fill="auto"/>
          </w:tcPr>
          <w:p w14:paraId="0892507C" w14:textId="77777777" w:rsidR="005A0E07" w:rsidRPr="007E17D6" w:rsidRDefault="005A0E07" w:rsidP="003917B8">
            <w:pPr>
              <w:rPr>
                <w:rFonts w:ascii="Garamond" w:hAnsi="Garamond"/>
                <w:b/>
                <w:sz w:val="18"/>
                <w:szCs w:val="18"/>
              </w:rPr>
            </w:pPr>
          </w:p>
        </w:tc>
        <w:tc>
          <w:tcPr>
            <w:tcW w:w="1260" w:type="dxa"/>
            <w:shd w:val="clear" w:color="auto" w:fill="auto"/>
          </w:tcPr>
          <w:p w14:paraId="70265200"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3917B8">
        <w:trPr>
          <w:cantSplit/>
          <w:trHeight w:val="235"/>
        </w:trPr>
        <w:tc>
          <w:tcPr>
            <w:tcW w:w="1170" w:type="dxa"/>
            <w:vMerge w:val="restart"/>
            <w:shd w:val="clear" w:color="auto" w:fill="auto"/>
          </w:tcPr>
          <w:p w14:paraId="474CB78F" w14:textId="77777777" w:rsidR="005A0E07" w:rsidRPr="007E17D6" w:rsidRDefault="005A0E07" w:rsidP="003917B8">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3917B8">
        <w:trPr>
          <w:cantSplit/>
          <w:trHeight w:val="150"/>
        </w:trPr>
        <w:tc>
          <w:tcPr>
            <w:tcW w:w="1170" w:type="dxa"/>
            <w:vMerge/>
            <w:shd w:val="clear" w:color="auto" w:fill="auto"/>
          </w:tcPr>
          <w:p w14:paraId="701F1A2E" w14:textId="77777777" w:rsidR="005A0E07" w:rsidRPr="007E17D6" w:rsidRDefault="005A0E07" w:rsidP="003917B8">
            <w:pPr>
              <w:rPr>
                <w:rFonts w:ascii="Garamond" w:hAnsi="Garamond"/>
                <w:b/>
                <w:sz w:val="18"/>
                <w:szCs w:val="18"/>
              </w:rPr>
            </w:pPr>
          </w:p>
        </w:tc>
        <w:tc>
          <w:tcPr>
            <w:tcW w:w="1260" w:type="dxa"/>
            <w:shd w:val="clear" w:color="auto" w:fill="auto"/>
          </w:tcPr>
          <w:p w14:paraId="743C5603"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3917B8">
        <w:trPr>
          <w:cantSplit/>
          <w:trHeight w:val="150"/>
        </w:trPr>
        <w:tc>
          <w:tcPr>
            <w:tcW w:w="1170" w:type="dxa"/>
            <w:vMerge/>
            <w:shd w:val="clear" w:color="auto" w:fill="auto"/>
          </w:tcPr>
          <w:p w14:paraId="6C231BD7" w14:textId="77777777" w:rsidR="005A0E07" w:rsidRPr="007E17D6" w:rsidRDefault="005A0E07" w:rsidP="003917B8">
            <w:pPr>
              <w:rPr>
                <w:rFonts w:ascii="Garamond" w:hAnsi="Garamond"/>
                <w:b/>
                <w:sz w:val="18"/>
                <w:szCs w:val="18"/>
              </w:rPr>
            </w:pPr>
          </w:p>
        </w:tc>
        <w:tc>
          <w:tcPr>
            <w:tcW w:w="1260" w:type="dxa"/>
            <w:shd w:val="clear" w:color="auto" w:fill="auto"/>
          </w:tcPr>
          <w:p w14:paraId="19EFE538" w14:textId="77777777" w:rsidR="005A0E07" w:rsidRPr="00202422" w:rsidRDefault="005A0E07" w:rsidP="003917B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3917B8">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3917B8">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3917B8">
        <w:trPr>
          <w:cantSplit/>
          <w:trHeight w:val="150"/>
        </w:trPr>
        <w:tc>
          <w:tcPr>
            <w:tcW w:w="1170" w:type="dxa"/>
            <w:shd w:val="clear" w:color="auto" w:fill="auto"/>
          </w:tcPr>
          <w:p w14:paraId="603235DE" w14:textId="77777777" w:rsidR="005A0E07" w:rsidRPr="007E17D6" w:rsidRDefault="005A0E07" w:rsidP="003917B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3917B8">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3917B8">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3917B8">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3917B8">
            <w:pPr>
              <w:spacing w:after="0"/>
              <w:rPr>
                <w:rFonts w:ascii="Garamond" w:hAnsi="Garamond"/>
                <w:b/>
                <w:sz w:val="18"/>
                <w:szCs w:val="18"/>
              </w:rPr>
            </w:pPr>
          </w:p>
        </w:tc>
        <w:tc>
          <w:tcPr>
            <w:tcW w:w="900" w:type="dxa"/>
          </w:tcPr>
          <w:p w14:paraId="3DD968B0" w14:textId="77777777" w:rsidR="005A0E07" w:rsidRPr="007E17D6" w:rsidRDefault="005A0E07" w:rsidP="003917B8">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3917B8">
            <w:pPr>
              <w:spacing w:after="0"/>
              <w:rPr>
                <w:rFonts w:ascii="Garamond" w:hAnsi="Garamond"/>
                <w:b/>
                <w:sz w:val="18"/>
                <w:szCs w:val="18"/>
              </w:rPr>
            </w:pPr>
          </w:p>
        </w:tc>
        <w:tc>
          <w:tcPr>
            <w:tcW w:w="1260" w:type="dxa"/>
          </w:tcPr>
          <w:p w14:paraId="7255983E" w14:textId="77777777" w:rsidR="005A0E07" w:rsidRPr="007E17D6" w:rsidRDefault="005A0E07" w:rsidP="003917B8">
            <w:pPr>
              <w:spacing w:after="0"/>
              <w:rPr>
                <w:rFonts w:ascii="Garamond" w:hAnsi="Garamond"/>
                <w:sz w:val="18"/>
                <w:szCs w:val="18"/>
                <w:highlight w:val="yellow"/>
              </w:rPr>
            </w:pPr>
          </w:p>
        </w:tc>
        <w:tc>
          <w:tcPr>
            <w:tcW w:w="1170" w:type="dxa"/>
          </w:tcPr>
          <w:p w14:paraId="58BE68CD" w14:textId="77777777" w:rsidR="005A0E07" w:rsidRPr="007E17D6" w:rsidRDefault="005A0E07" w:rsidP="003917B8">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3917B8">
        <w:tc>
          <w:tcPr>
            <w:tcW w:w="2880" w:type="dxa"/>
            <w:shd w:val="clear" w:color="auto" w:fill="00B050"/>
          </w:tcPr>
          <w:p w14:paraId="6C9F1914" w14:textId="77777777" w:rsidR="005A0E07" w:rsidRDefault="005A0E07" w:rsidP="003917B8">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3917B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3917B8">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125F568B"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00EF7C4B">
        <w:rPr>
          <w:rFonts w:ascii="Garamond" w:hAnsi="Garamond"/>
          <w:sz w:val="22"/>
          <w:szCs w:val="22"/>
          <w:lang w:val="en-GB"/>
        </w:rPr>
        <w:t>/Core Indicators</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12375F9D" w:rsidR="005A0E07" w:rsidRPr="00B5677E"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D81C81F"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0CB170C4" w14:textId="77777777" w:rsidR="00B5677E" w:rsidRPr="00B5677E"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689DC91D" w14:textId="3D2B7BB8" w:rsidR="00890B0E" w:rsidRPr="00A1131F" w:rsidRDefault="00B5677E" w:rsidP="00B5677E">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48361636" w14:textId="261D000B" w:rsidR="00A1131F" w:rsidRPr="00B452D8" w:rsidRDefault="00A1131F" w:rsidP="00B5677E">
      <w:pPr>
        <w:numPr>
          <w:ilvl w:val="0"/>
          <w:numId w:val="8"/>
        </w:numPr>
        <w:spacing w:after="0" w:line="240" w:lineRule="auto"/>
        <w:jc w:val="both"/>
        <w:rPr>
          <w:rFonts w:ascii="Garamond" w:hAnsi="Garamond"/>
          <w:u w:val="single"/>
        </w:rPr>
      </w:pPr>
      <w:r w:rsidRPr="00B452D8">
        <w:rPr>
          <w:rFonts w:ascii="Garamond" w:hAnsi="Garamond"/>
          <w:color w:val="000000"/>
          <w:lang w:val="en-GB"/>
        </w:rPr>
        <w:t xml:space="preserve">What steps are taken to ensure that the Project Board is well represented by all the relevant stakeholders? Were there any logistical arrangements put in place to ensure the Project Board meetings are held in compliance with COVID-19 safety protocols? </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4197671C"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685B7117" w14:textId="0EB1A555" w:rsidR="00A1131F" w:rsidRPr="00B452D8" w:rsidRDefault="00B34A26" w:rsidP="005A0E07">
      <w:pPr>
        <w:numPr>
          <w:ilvl w:val="0"/>
          <w:numId w:val="4"/>
        </w:numPr>
        <w:spacing w:after="0" w:line="240" w:lineRule="auto"/>
        <w:jc w:val="both"/>
        <w:rPr>
          <w:rFonts w:ascii="Garamond" w:hAnsi="Garamond"/>
          <w:color w:val="000000"/>
          <w:lang w:val="en-GB"/>
        </w:rPr>
      </w:pPr>
      <w:r w:rsidRPr="00B452D8">
        <w:rPr>
          <w:rFonts w:ascii="Garamond" w:hAnsi="Garamond"/>
          <w:color w:val="000000"/>
          <w:lang w:val="en-GB"/>
        </w:rPr>
        <w:t>In view of COVID impact, a</w:t>
      </w:r>
      <w:r w:rsidR="00A1131F" w:rsidRPr="00B452D8">
        <w:rPr>
          <w:rFonts w:ascii="Garamond" w:hAnsi="Garamond"/>
          <w:color w:val="000000"/>
          <w:lang w:val="en-GB"/>
        </w:rPr>
        <w:t xml:space="preserve">ssess any </w:t>
      </w:r>
      <w:r w:rsidRPr="00B452D8">
        <w:rPr>
          <w:rFonts w:ascii="Garamond" w:hAnsi="Garamond"/>
          <w:color w:val="000000"/>
          <w:lang w:val="en-GB"/>
        </w:rPr>
        <w:t>potential delays in meeting the annual targets and overall project targets as indicated in the agreed multi-year workplan of the project document? If yes, recommend the adjusted timeline and revised results based work plan following the GEF guidelines.</w:t>
      </w:r>
    </w:p>
    <w:p w14:paraId="2D342E45" w14:textId="77777777" w:rsidR="00B34A26" w:rsidRPr="00B34A26" w:rsidRDefault="00B34A26" w:rsidP="00B34A26">
      <w:pPr>
        <w:spacing w:after="0" w:line="240" w:lineRule="auto"/>
        <w:ind w:left="360"/>
        <w:jc w:val="both"/>
        <w:rPr>
          <w:rFonts w:ascii="Garamond" w:hAnsi="Garamond"/>
          <w:color w:val="000000"/>
          <w:highlight w:val="green"/>
          <w:lang w:val="en-GB"/>
        </w:rPr>
      </w:pPr>
    </w:p>
    <w:p w14:paraId="5A289084" w14:textId="77777777" w:rsidR="005A0E07" w:rsidRPr="00C8181B" w:rsidRDefault="005A0E07" w:rsidP="005A0E07">
      <w:pPr>
        <w:spacing w:after="0" w:line="240" w:lineRule="auto"/>
        <w:ind w:left="360"/>
        <w:jc w:val="both"/>
        <w:rPr>
          <w:rFonts w:ascii="Garamond" w:hAnsi="Garamond"/>
          <w:color w:val="000000"/>
          <w:sz w:val="24"/>
          <w:szCs w:val="24"/>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617A6917" w14:textId="5C56B750" w:rsidR="00A27C35" w:rsidRDefault="005A0E07" w:rsidP="00A27C35">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0053097A">
        <w:rPr>
          <w:rFonts w:ascii="Garamond" w:hAnsi="Garamond"/>
          <w:color w:val="000000"/>
          <w:sz w:val="22"/>
          <w:szCs w:val="22"/>
          <w:lang w:val="en-GB"/>
        </w:rPr>
        <w:t xml:space="preserve">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3174C1D6" w14:textId="77777777" w:rsidR="000D4B7D" w:rsidRPr="000D4B7D" w:rsidRDefault="000D4B7D" w:rsidP="000D4B7D">
      <w:pPr>
        <w:pStyle w:val="ListParagraph"/>
        <w:spacing w:before="0"/>
        <w:ind w:left="360"/>
        <w:rPr>
          <w:rFonts w:ascii="Garamond" w:hAnsi="Garamond"/>
          <w:color w:val="000000"/>
          <w:sz w:val="22"/>
          <w:szCs w:val="22"/>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8221B2" w14:paraId="1B2BC0FC" w14:textId="77777777" w:rsidTr="00DF67CC">
        <w:tc>
          <w:tcPr>
            <w:tcW w:w="1143" w:type="dxa"/>
            <w:shd w:val="clear" w:color="auto" w:fill="D9D9D9" w:themeFill="background1" w:themeFillShade="D9"/>
          </w:tcPr>
          <w:p w14:paraId="62F371B2" w14:textId="721E8315"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305DB24D" w14:textId="116F3F09"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158DF863" w14:textId="5454F378" w:rsidR="008221B2" w:rsidRPr="0012502A" w:rsidRDefault="008221B2"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027E9B3A" w14:textId="2758CD39"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4E15A875" w14:textId="0CFF6382" w:rsidR="008221B2" w:rsidRPr="0012502A" w:rsidRDefault="00656F43"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2FEC66AD" w14:textId="7F1330D7" w:rsidR="008221B2" w:rsidRPr="0012502A" w:rsidRDefault="000D4B7D" w:rsidP="00A27C3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8221B2" w14:paraId="1351F7CF" w14:textId="77777777" w:rsidTr="00DF67CC">
        <w:tc>
          <w:tcPr>
            <w:tcW w:w="1143" w:type="dxa"/>
          </w:tcPr>
          <w:p w14:paraId="7897379E" w14:textId="77777777" w:rsidR="008221B2" w:rsidRDefault="008221B2" w:rsidP="00A27C35">
            <w:pPr>
              <w:rPr>
                <w:rFonts w:ascii="Garamond" w:hAnsi="Garamond"/>
                <w:color w:val="000000"/>
                <w:lang w:val="en-GB"/>
              </w:rPr>
            </w:pPr>
          </w:p>
        </w:tc>
        <w:tc>
          <w:tcPr>
            <w:tcW w:w="1498" w:type="dxa"/>
          </w:tcPr>
          <w:p w14:paraId="5C3DB1D1" w14:textId="77777777" w:rsidR="008221B2" w:rsidRDefault="008221B2" w:rsidP="00A27C35">
            <w:pPr>
              <w:rPr>
                <w:rFonts w:ascii="Garamond" w:hAnsi="Garamond"/>
                <w:color w:val="000000"/>
                <w:lang w:val="en-GB"/>
              </w:rPr>
            </w:pPr>
          </w:p>
        </w:tc>
        <w:tc>
          <w:tcPr>
            <w:tcW w:w="1498" w:type="dxa"/>
          </w:tcPr>
          <w:p w14:paraId="45DB7DDC" w14:textId="77777777" w:rsidR="008221B2" w:rsidRDefault="008221B2" w:rsidP="00A27C35">
            <w:pPr>
              <w:rPr>
                <w:rFonts w:ascii="Garamond" w:hAnsi="Garamond"/>
                <w:color w:val="000000"/>
                <w:lang w:val="en-GB"/>
              </w:rPr>
            </w:pPr>
          </w:p>
        </w:tc>
        <w:tc>
          <w:tcPr>
            <w:tcW w:w="1498" w:type="dxa"/>
          </w:tcPr>
          <w:p w14:paraId="10784016" w14:textId="77777777" w:rsidR="008221B2" w:rsidRDefault="008221B2" w:rsidP="00A27C35">
            <w:pPr>
              <w:rPr>
                <w:rFonts w:ascii="Garamond" w:hAnsi="Garamond"/>
                <w:color w:val="000000"/>
                <w:lang w:val="en-GB"/>
              </w:rPr>
            </w:pPr>
          </w:p>
        </w:tc>
        <w:tc>
          <w:tcPr>
            <w:tcW w:w="1499" w:type="dxa"/>
          </w:tcPr>
          <w:p w14:paraId="703F3354" w14:textId="77777777" w:rsidR="008221B2" w:rsidRDefault="008221B2" w:rsidP="00A27C35">
            <w:pPr>
              <w:rPr>
                <w:rFonts w:ascii="Garamond" w:hAnsi="Garamond"/>
                <w:color w:val="000000"/>
                <w:lang w:val="en-GB"/>
              </w:rPr>
            </w:pPr>
          </w:p>
        </w:tc>
        <w:tc>
          <w:tcPr>
            <w:tcW w:w="1499" w:type="dxa"/>
          </w:tcPr>
          <w:p w14:paraId="43A10537" w14:textId="77777777" w:rsidR="008221B2" w:rsidRDefault="008221B2" w:rsidP="00A27C35">
            <w:pPr>
              <w:rPr>
                <w:rFonts w:ascii="Garamond" w:hAnsi="Garamond"/>
                <w:color w:val="000000"/>
                <w:lang w:val="en-GB"/>
              </w:rPr>
            </w:pPr>
          </w:p>
        </w:tc>
      </w:tr>
      <w:tr w:rsidR="008221B2" w14:paraId="65C02D40" w14:textId="77777777" w:rsidTr="00DF67CC">
        <w:tc>
          <w:tcPr>
            <w:tcW w:w="1143" w:type="dxa"/>
          </w:tcPr>
          <w:p w14:paraId="4A9C7818" w14:textId="77777777" w:rsidR="008221B2" w:rsidRDefault="008221B2" w:rsidP="00A27C35">
            <w:pPr>
              <w:rPr>
                <w:rFonts w:ascii="Garamond" w:hAnsi="Garamond"/>
                <w:color w:val="000000"/>
                <w:lang w:val="en-GB"/>
              </w:rPr>
            </w:pPr>
          </w:p>
        </w:tc>
        <w:tc>
          <w:tcPr>
            <w:tcW w:w="1498" w:type="dxa"/>
          </w:tcPr>
          <w:p w14:paraId="6FB81DE3" w14:textId="77777777" w:rsidR="008221B2" w:rsidRDefault="008221B2" w:rsidP="00A27C35">
            <w:pPr>
              <w:rPr>
                <w:rFonts w:ascii="Garamond" w:hAnsi="Garamond"/>
                <w:color w:val="000000"/>
                <w:lang w:val="en-GB"/>
              </w:rPr>
            </w:pPr>
          </w:p>
        </w:tc>
        <w:tc>
          <w:tcPr>
            <w:tcW w:w="1498" w:type="dxa"/>
          </w:tcPr>
          <w:p w14:paraId="055F8042" w14:textId="77777777" w:rsidR="008221B2" w:rsidRDefault="008221B2" w:rsidP="00A27C35">
            <w:pPr>
              <w:rPr>
                <w:rFonts w:ascii="Garamond" w:hAnsi="Garamond"/>
                <w:color w:val="000000"/>
                <w:lang w:val="en-GB"/>
              </w:rPr>
            </w:pPr>
          </w:p>
        </w:tc>
        <w:tc>
          <w:tcPr>
            <w:tcW w:w="1498" w:type="dxa"/>
          </w:tcPr>
          <w:p w14:paraId="3BC821F1" w14:textId="77777777" w:rsidR="008221B2" w:rsidRDefault="008221B2" w:rsidP="00A27C35">
            <w:pPr>
              <w:rPr>
                <w:rFonts w:ascii="Garamond" w:hAnsi="Garamond"/>
                <w:color w:val="000000"/>
                <w:lang w:val="en-GB"/>
              </w:rPr>
            </w:pPr>
          </w:p>
        </w:tc>
        <w:tc>
          <w:tcPr>
            <w:tcW w:w="1499" w:type="dxa"/>
          </w:tcPr>
          <w:p w14:paraId="07CAFCB6" w14:textId="77777777" w:rsidR="008221B2" w:rsidRDefault="008221B2" w:rsidP="00A27C35">
            <w:pPr>
              <w:rPr>
                <w:rFonts w:ascii="Garamond" w:hAnsi="Garamond"/>
                <w:color w:val="000000"/>
                <w:lang w:val="en-GB"/>
              </w:rPr>
            </w:pPr>
          </w:p>
        </w:tc>
        <w:tc>
          <w:tcPr>
            <w:tcW w:w="1499" w:type="dxa"/>
          </w:tcPr>
          <w:p w14:paraId="114D83A6" w14:textId="77777777" w:rsidR="008221B2" w:rsidRDefault="008221B2" w:rsidP="00A27C35">
            <w:pPr>
              <w:rPr>
                <w:rFonts w:ascii="Garamond" w:hAnsi="Garamond"/>
                <w:color w:val="000000"/>
                <w:lang w:val="en-GB"/>
              </w:rPr>
            </w:pPr>
          </w:p>
        </w:tc>
      </w:tr>
      <w:tr w:rsidR="008221B2" w14:paraId="18ECB247" w14:textId="77777777" w:rsidTr="00DF67CC">
        <w:tc>
          <w:tcPr>
            <w:tcW w:w="1143" w:type="dxa"/>
          </w:tcPr>
          <w:p w14:paraId="1894E810" w14:textId="77777777" w:rsidR="008221B2" w:rsidRDefault="008221B2" w:rsidP="00A27C35">
            <w:pPr>
              <w:rPr>
                <w:rFonts w:ascii="Garamond" w:hAnsi="Garamond"/>
                <w:color w:val="000000"/>
                <w:lang w:val="en-GB"/>
              </w:rPr>
            </w:pPr>
          </w:p>
        </w:tc>
        <w:tc>
          <w:tcPr>
            <w:tcW w:w="1498" w:type="dxa"/>
          </w:tcPr>
          <w:p w14:paraId="2397724D" w14:textId="77777777" w:rsidR="008221B2" w:rsidRDefault="008221B2" w:rsidP="00A27C35">
            <w:pPr>
              <w:rPr>
                <w:rFonts w:ascii="Garamond" w:hAnsi="Garamond"/>
                <w:color w:val="000000"/>
                <w:lang w:val="en-GB"/>
              </w:rPr>
            </w:pPr>
          </w:p>
        </w:tc>
        <w:tc>
          <w:tcPr>
            <w:tcW w:w="1498" w:type="dxa"/>
          </w:tcPr>
          <w:p w14:paraId="0408A834" w14:textId="77777777" w:rsidR="008221B2" w:rsidRDefault="008221B2" w:rsidP="00A27C35">
            <w:pPr>
              <w:rPr>
                <w:rFonts w:ascii="Garamond" w:hAnsi="Garamond"/>
                <w:color w:val="000000"/>
                <w:lang w:val="en-GB"/>
              </w:rPr>
            </w:pPr>
          </w:p>
        </w:tc>
        <w:tc>
          <w:tcPr>
            <w:tcW w:w="1498" w:type="dxa"/>
          </w:tcPr>
          <w:p w14:paraId="5B297728" w14:textId="77777777" w:rsidR="008221B2" w:rsidRDefault="008221B2" w:rsidP="00A27C35">
            <w:pPr>
              <w:rPr>
                <w:rFonts w:ascii="Garamond" w:hAnsi="Garamond"/>
                <w:color w:val="000000"/>
                <w:lang w:val="en-GB"/>
              </w:rPr>
            </w:pPr>
          </w:p>
        </w:tc>
        <w:tc>
          <w:tcPr>
            <w:tcW w:w="1499" w:type="dxa"/>
          </w:tcPr>
          <w:p w14:paraId="60CD1012" w14:textId="77777777" w:rsidR="008221B2" w:rsidRDefault="008221B2" w:rsidP="00A27C35">
            <w:pPr>
              <w:rPr>
                <w:rFonts w:ascii="Garamond" w:hAnsi="Garamond"/>
                <w:color w:val="000000"/>
                <w:lang w:val="en-GB"/>
              </w:rPr>
            </w:pPr>
          </w:p>
        </w:tc>
        <w:tc>
          <w:tcPr>
            <w:tcW w:w="1499" w:type="dxa"/>
          </w:tcPr>
          <w:p w14:paraId="35EE7AE0" w14:textId="77777777" w:rsidR="008221B2" w:rsidRDefault="008221B2" w:rsidP="00A27C35">
            <w:pPr>
              <w:rPr>
                <w:rFonts w:ascii="Garamond" w:hAnsi="Garamond"/>
                <w:color w:val="000000"/>
                <w:lang w:val="en-GB"/>
              </w:rPr>
            </w:pPr>
          </w:p>
        </w:tc>
      </w:tr>
      <w:tr w:rsidR="008221B2" w14:paraId="7D957708" w14:textId="77777777" w:rsidTr="00DF67CC">
        <w:tc>
          <w:tcPr>
            <w:tcW w:w="1143" w:type="dxa"/>
          </w:tcPr>
          <w:p w14:paraId="4B800B89" w14:textId="77777777" w:rsidR="008221B2" w:rsidRDefault="008221B2" w:rsidP="00A27C35">
            <w:pPr>
              <w:rPr>
                <w:rFonts w:ascii="Garamond" w:hAnsi="Garamond"/>
                <w:color w:val="000000"/>
                <w:lang w:val="en-GB"/>
              </w:rPr>
            </w:pPr>
          </w:p>
        </w:tc>
        <w:tc>
          <w:tcPr>
            <w:tcW w:w="1498" w:type="dxa"/>
          </w:tcPr>
          <w:p w14:paraId="0A475406" w14:textId="77777777" w:rsidR="008221B2" w:rsidRDefault="008221B2" w:rsidP="00A27C35">
            <w:pPr>
              <w:rPr>
                <w:rFonts w:ascii="Garamond" w:hAnsi="Garamond"/>
                <w:color w:val="000000"/>
                <w:lang w:val="en-GB"/>
              </w:rPr>
            </w:pPr>
          </w:p>
        </w:tc>
        <w:tc>
          <w:tcPr>
            <w:tcW w:w="1498" w:type="dxa"/>
          </w:tcPr>
          <w:p w14:paraId="6D6F2811" w14:textId="77777777" w:rsidR="008221B2" w:rsidRDefault="008221B2" w:rsidP="00A27C35">
            <w:pPr>
              <w:rPr>
                <w:rFonts w:ascii="Garamond" w:hAnsi="Garamond"/>
                <w:color w:val="000000"/>
                <w:lang w:val="en-GB"/>
              </w:rPr>
            </w:pPr>
          </w:p>
        </w:tc>
        <w:tc>
          <w:tcPr>
            <w:tcW w:w="1498" w:type="dxa"/>
          </w:tcPr>
          <w:p w14:paraId="5C6115BA" w14:textId="77777777" w:rsidR="008221B2" w:rsidRDefault="008221B2" w:rsidP="00A27C35">
            <w:pPr>
              <w:rPr>
                <w:rFonts w:ascii="Garamond" w:hAnsi="Garamond"/>
                <w:color w:val="000000"/>
                <w:lang w:val="en-GB"/>
              </w:rPr>
            </w:pPr>
          </w:p>
        </w:tc>
        <w:tc>
          <w:tcPr>
            <w:tcW w:w="1499" w:type="dxa"/>
          </w:tcPr>
          <w:p w14:paraId="138B5CA9" w14:textId="77777777" w:rsidR="008221B2" w:rsidRDefault="008221B2" w:rsidP="00A27C35">
            <w:pPr>
              <w:rPr>
                <w:rFonts w:ascii="Garamond" w:hAnsi="Garamond"/>
                <w:color w:val="000000"/>
                <w:lang w:val="en-GB"/>
              </w:rPr>
            </w:pPr>
          </w:p>
        </w:tc>
        <w:tc>
          <w:tcPr>
            <w:tcW w:w="1499" w:type="dxa"/>
          </w:tcPr>
          <w:p w14:paraId="646E7BEF" w14:textId="77777777" w:rsidR="008221B2" w:rsidRDefault="008221B2" w:rsidP="00A27C35">
            <w:pPr>
              <w:rPr>
                <w:rFonts w:ascii="Garamond" w:hAnsi="Garamond"/>
                <w:color w:val="000000"/>
                <w:lang w:val="en-GB"/>
              </w:rPr>
            </w:pPr>
          </w:p>
        </w:tc>
      </w:tr>
      <w:tr w:rsidR="00551D42" w14:paraId="0435D992" w14:textId="77777777" w:rsidTr="00DF67CC">
        <w:tc>
          <w:tcPr>
            <w:tcW w:w="1143" w:type="dxa"/>
          </w:tcPr>
          <w:p w14:paraId="09D5660F" w14:textId="77777777" w:rsidR="00551D42" w:rsidRDefault="00551D42" w:rsidP="00A27C35">
            <w:pPr>
              <w:rPr>
                <w:rFonts w:ascii="Garamond" w:hAnsi="Garamond"/>
                <w:color w:val="000000"/>
                <w:lang w:val="en-GB"/>
              </w:rPr>
            </w:pPr>
          </w:p>
        </w:tc>
        <w:tc>
          <w:tcPr>
            <w:tcW w:w="1498" w:type="dxa"/>
          </w:tcPr>
          <w:p w14:paraId="5AB8FF33" w14:textId="77777777" w:rsidR="00551D42" w:rsidRDefault="00551D42" w:rsidP="00A27C35">
            <w:pPr>
              <w:rPr>
                <w:rFonts w:ascii="Garamond" w:hAnsi="Garamond"/>
                <w:color w:val="000000"/>
                <w:lang w:val="en-GB"/>
              </w:rPr>
            </w:pPr>
          </w:p>
        </w:tc>
        <w:tc>
          <w:tcPr>
            <w:tcW w:w="1498" w:type="dxa"/>
            <w:shd w:val="clear" w:color="auto" w:fill="D9D9D9" w:themeFill="background1" w:themeFillShade="D9"/>
          </w:tcPr>
          <w:p w14:paraId="062338BF" w14:textId="7277F922" w:rsidR="00551D42" w:rsidRPr="00551D42" w:rsidRDefault="00551D42" w:rsidP="00551D42">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1044BC79"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37FF3391" w14:textId="77777777" w:rsidR="00551D42" w:rsidRPr="00551D42" w:rsidRDefault="00551D42" w:rsidP="00A27C35">
            <w:pPr>
              <w:rPr>
                <w:rFonts w:ascii="Garamond" w:hAnsi="Garamond"/>
                <w:b/>
                <w:bCs/>
                <w:color w:val="000000"/>
                <w:lang w:val="en-GB"/>
              </w:rPr>
            </w:pPr>
          </w:p>
        </w:tc>
        <w:tc>
          <w:tcPr>
            <w:tcW w:w="1499" w:type="dxa"/>
            <w:shd w:val="clear" w:color="auto" w:fill="D9D9D9" w:themeFill="background1" w:themeFillShade="D9"/>
          </w:tcPr>
          <w:p w14:paraId="546A11B3" w14:textId="77777777" w:rsidR="00551D42" w:rsidRPr="00551D42" w:rsidRDefault="00551D42" w:rsidP="00A27C35">
            <w:pPr>
              <w:rPr>
                <w:rFonts w:ascii="Garamond" w:hAnsi="Garamond"/>
                <w:b/>
                <w:bCs/>
                <w:color w:val="000000"/>
                <w:lang w:val="en-GB"/>
              </w:rPr>
            </w:pPr>
          </w:p>
        </w:tc>
      </w:tr>
    </w:tbl>
    <w:p w14:paraId="12C338ED" w14:textId="77777777" w:rsidR="00DF67CC" w:rsidRDefault="00DF67CC" w:rsidP="00DF67CC">
      <w:pPr>
        <w:pStyle w:val="ListParagraph"/>
        <w:spacing w:before="0"/>
        <w:ind w:left="360"/>
        <w:rPr>
          <w:rFonts w:ascii="Garamond" w:hAnsi="Garamond"/>
          <w:color w:val="FF0000"/>
          <w:sz w:val="22"/>
          <w:szCs w:val="22"/>
          <w:lang w:val="en-GB"/>
        </w:rPr>
      </w:pPr>
    </w:p>
    <w:p w14:paraId="5A3810C4" w14:textId="50205A03" w:rsidR="005A0E07" w:rsidRDefault="00FA7FE2" w:rsidP="00C8181B">
      <w:pPr>
        <w:pStyle w:val="ListParagraph"/>
        <w:numPr>
          <w:ilvl w:val="0"/>
          <w:numId w:val="16"/>
        </w:numPr>
        <w:spacing w:before="0"/>
        <w:rPr>
          <w:rFonts w:ascii="Garamond" w:hAnsi="Garamond"/>
          <w:sz w:val="22"/>
          <w:szCs w:val="22"/>
          <w:lang w:val="en-GB"/>
        </w:rPr>
      </w:pPr>
      <w:r w:rsidRPr="0033704B">
        <w:rPr>
          <w:rFonts w:ascii="Garamond" w:hAnsi="Garamond"/>
          <w:sz w:val="22"/>
          <w:szCs w:val="22"/>
          <w:lang w:val="en-GB"/>
        </w:rPr>
        <w:t>Include the</w:t>
      </w:r>
      <w:r w:rsidR="00575530" w:rsidRPr="0033704B">
        <w:rPr>
          <w:rFonts w:ascii="Garamond" w:hAnsi="Garamond"/>
          <w:sz w:val="22"/>
          <w:szCs w:val="22"/>
          <w:lang w:val="en-GB"/>
        </w:rPr>
        <w:t xml:space="preserve"> separate</w:t>
      </w:r>
      <w:r w:rsidRPr="0033704B">
        <w:rPr>
          <w:rFonts w:ascii="Garamond" w:hAnsi="Garamond"/>
          <w:sz w:val="22"/>
          <w:szCs w:val="22"/>
          <w:lang w:val="en-GB"/>
        </w:rPr>
        <w:t xml:space="preserve"> GEF Co-Financing template</w:t>
      </w:r>
      <w:r w:rsidR="009F6AF7">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w:t>
      </w:r>
      <w:r w:rsidR="005C2BE7" w:rsidRPr="0033704B">
        <w:rPr>
          <w:rFonts w:ascii="Garamond" w:hAnsi="Garamond"/>
          <w:sz w:val="22"/>
          <w:szCs w:val="22"/>
          <w:lang w:val="en-GB"/>
        </w:rPr>
        <w:t xml:space="preserve"> each co-financing amount as ‘investment mobilized’ or ‘recurrent expenditures’</w:t>
      </w:r>
      <w:r w:rsidR="00575530" w:rsidRPr="0033704B">
        <w:rPr>
          <w:rFonts w:ascii="Garamond" w:hAnsi="Garamond"/>
          <w:sz w:val="22"/>
          <w:szCs w:val="22"/>
          <w:lang w:val="en-GB"/>
        </w:rPr>
        <w:t xml:space="preserve">.  </w:t>
      </w:r>
      <w:r w:rsidR="00C81DDD" w:rsidRPr="0033704B">
        <w:rPr>
          <w:rFonts w:ascii="Garamond" w:hAnsi="Garamond"/>
          <w:sz w:val="22"/>
          <w:szCs w:val="22"/>
          <w:lang w:val="en-GB"/>
        </w:rPr>
        <w:t>(</w:t>
      </w:r>
      <w:r w:rsidR="00575530" w:rsidRPr="0033704B">
        <w:rPr>
          <w:rFonts w:ascii="Garamond" w:hAnsi="Garamond"/>
          <w:sz w:val="22"/>
          <w:szCs w:val="22"/>
          <w:lang w:val="en-GB"/>
        </w:rPr>
        <w:t>This template will be annexed as a separate file.</w:t>
      </w:r>
      <w:r w:rsidR="00C81DDD" w:rsidRPr="0033704B">
        <w:rPr>
          <w:rFonts w:ascii="Garamond" w:hAnsi="Garamond"/>
          <w:sz w:val="22"/>
          <w:szCs w:val="22"/>
          <w:lang w:val="en-GB"/>
        </w:rPr>
        <w:t>)</w:t>
      </w:r>
    </w:p>
    <w:p w14:paraId="0429FE69" w14:textId="77777777" w:rsidR="00B34A26" w:rsidRPr="00C8181B" w:rsidRDefault="00B34A26" w:rsidP="00C8181B">
      <w:pPr>
        <w:pStyle w:val="ListParagraph"/>
        <w:numPr>
          <w:ilvl w:val="0"/>
          <w:numId w:val="16"/>
        </w:numPr>
        <w:spacing w:before="0"/>
        <w:rPr>
          <w:rFonts w:ascii="Garamond" w:hAnsi="Garamond"/>
          <w:sz w:val="22"/>
          <w:szCs w:val="22"/>
          <w:lang w:val="en-GB"/>
        </w:rPr>
      </w:pPr>
    </w:p>
    <w:p w14:paraId="6E3BA3C5" w14:textId="77777777" w:rsidR="00DF67CC" w:rsidRPr="005C6140" w:rsidRDefault="00DF67CC"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51811B0E"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60F7C452" w14:textId="0E48BF60" w:rsidR="00057DFE" w:rsidRPr="00890B0E" w:rsidRDefault="00F62D0A" w:rsidP="00890B0E">
      <w:pPr>
        <w:pStyle w:val="ListParagraph"/>
        <w:numPr>
          <w:ilvl w:val="0"/>
          <w:numId w:val="5"/>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sidR="00515FBE">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12955859" w14:textId="77777777" w:rsidR="00CA4E7D"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05219D78" w14:textId="6E648F29" w:rsidR="00D525BF" w:rsidRPr="00D525BF" w:rsidRDefault="00CA4E7D" w:rsidP="00D525BF">
      <w:pPr>
        <w:numPr>
          <w:ilvl w:val="0"/>
          <w:numId w:val="33"/>
        </w:numPr>
        <w:spacing w:after="0" w:line="240" w:lineRule="auto"/>
        <w:ind w:left="360"/>
        <w:rPr>
          <w:rFonts w:ascii="Garamond" w:hAnsi="Garamond"/>
        </w:rPr>
      </w:pPr>
      <w:r>
        <w:rPr>
          <w:rFonts w:ascii="Garamond" w:hAnsi="Garamond"/>
        </w:rPr>
        <w:t>How does the project engage women and girls?</w:t>
      </w:r>
      <w:r w:rsidR="00D525BF">
        <w:rPr>
          <w:rFonts w:ascii="Garamond" w:hAnsi="Garamond"/>
        </w:rPr>
        <w:t xml:space="preserve">  </w:t>
      </w:r>
      <w:r w:rsidR="00D525BF"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sidR="00D525BF">
        <w:rPr>
          <w:rFonts w:ascii="Garamond" w:hAnsi="Garamond"/>
        </w:rPr>
        <w:t xml:space="preserve"> </w:t>
      </w:r>
      <w:r w:rsidR="00D525BF" w:rsidRPr="00D525BF">
        <w:rPr>
          <w:rFonts w:ascii="Garamond" w:hAnsi="Garamond"/>
        </w:rPr>
        <w:t xml:space="preserve">What can the project do to enhance its gender benefits? </w:t>
      </w:r>
    </w:p>
    <w:p w14:paraId="078A8C7F" w14:textId="34C7BE71" w:rsidR="005A0E07" w:rsidRPr="00D525BF" w:rsidRDefault="005A0E07" w:rsidP="00D525BF">
      <w:pPr>
        <w:spacing w:after="0" w:line="240" w:lineRule="auto"/>
        <w:rPr>
          <w:rFonts w:ascii="Garamond" w:hAnsi="Garamond"/>
        </w:rPr>
      </w:pPr>
    </w:p>
    <w:p w14:paraId="17B4C57B" w14:textId="25E6DA08" w:rsidR="004A0634" w:rsidRPr="00FB520E" w:rsidRDefault="004A0634" w:rsidP="00FD04BF">
      <w:pPr>
        <w:tabs>
          <w:tab w:val="left" w:pos="0"/>
        </w:tabs>
        <w:spacing w:after="0" w:line="240" w:lineRule="auto"/>
        <w:rPr>
          <w:rFonts w:ascii="Garamond" w:hAnsi="Garamond"/>
          <w:bCs/>
          <w:u w:val="single"/>
          <w:lang w:val="en-GB"/>
        </w:rPr>
      </w:pPr>
      <w:r w:rsidRPr="00FB520E">
        <w:rPr>
          <w:rFonts w:ascii="Garamond" w:hAnsi="Garamond"/>
          <w:bCs/>
          <w:u w:val="single"/>
          <w:lang w:val="en-GB"/>
        </w:rPr>
        <w:t>Social and Environmental Standards (Safeguards)</w:t>
      </w:r>
    </w:p>
    <w:p w14:paraId="27AFE84C" w14:textId="0171F7A7" w:rsidR="00A73BDC" w:rsidRPr="00FB520E" w:rsidRDefault="004A0634" w:rsidP="00FD04BF">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249C9D3D" w14:textId="77777777" w:rsidR="004A0634" w:rsidRPr="00FB520E" w:rsidRDefault="004A0634" w:rsidP="00FD04BF">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2748E5BC" w14:textId="77777777" w:rsidR="004A0634" w:rsidRPr="00FB520E" w:rsidRDefault="004A0634" w:rsidP="00FD04BF">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32A21618" w14:textId="77777777" w:rsidR="004A0634" w:rsidRPr="00FB520E" w:rsidRDefault="004A0634" w:rsidP="00FD04BF">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7"/>
      </w:r>
      <w:r w:rsidRPr="00FB520E">
        <w:rPr>
          <w:rFonts w:ascii="Garamond" w:hAnsi="Garamond"/>
          <w:color w:val="000000"/>
          <w:sz w:val="22"/>
          <w:szCs w:val="22"/>
          <w:lang w:val="en-GB"/>
        </w:rPr>
        <w:t xml:space="preserve"> (in the SESP).</w:t>
      </w:r>
    </w:p>
    <w:p w14:paraId="34B74493" w14:textId="79C00FD3" w:rsidR="004A0634" w:rsidRPr="00FB520E" w:rsidRDefault="004A0634" w:rsidP="004A0634">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
    <w:p w14:paraId="0DBF658C" w14:textId="711E2345" w:rsidR="004A0634" w:rsidRPr="00FB520E" w:rsidRDefault="004A0634" w:rsidP="0076199E">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02A772D2" w14:textId="77777777" w:rsidR="004A0634" w:rsidRPr="00FB520E" w:rsidRDefault="004A0634" w:rsidP="004A0634">
      <w:pPr>
        <w:pStyle w:val="ListParagraph"/>
        <w:ind w:left="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1D918EAC" w14:textId="77777777" w:rsidR="007E2F92" w:rsidRDefault="007E2F92"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5983DDD8"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sidR="002D0216">
        <w:rPr>
          <w:rFonts w:ascii="Garamond" w:hAnsi="Garamond"/>
          <w:color w:val="000000"/>
          <w:u w:val="single"/>
          <w:lang w:val="en-GB"/>
        </w:rPr>
        <w:t xml:space="preserve"> &amp; Knowledge Management</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4BC41D10" w14:textId="41A484E5" w:rsidR="005A0E07"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E10576F" w14:textId="0119E9A0" w:rsidR="002D0216" w:rsidRPr="00451012" w:rsidRDefault="00451012" w:rsidP="002D0216">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002D0216" w:rsidRPr="000034D4">
        <w:rPr>
          <w:rFonts w:ascii="Garamond" w:hAnsi="Garamond"/>
          <w:color w:val="000000"/>
          <w:sz w:val="22"/>
          <w:szCs w:val="22"/>
          <w:lang w:val="en-GB"/>
        </w:rPr>
        <w:t>(based on knowledge management approach approved at CEO Endorsement/Approval)</w:t>
      </w:r>
      <w:r w:rsidR="00E02E77">
        <w:rPr>
          <w:rFonts w:ascii="Garamond" w:hAnsi="Garamond"/>
          <w:color w:val="000000"/>
          <w:sz w:val="22"/>
          <w:szCs w:val="22"/>
          <w:lang w:val="en-GB"/>
        </w:rPr>
        <w:t>.</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13484891"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984236">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17058D70"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sidR="00C8181B">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1317686F" w14:textId="77777777" w:rsidR="005B4CA0" w:rsidRPr="005A0E07" w:rsidRDefault="005B4CA0"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1B9001C8"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w:t>
      </w:r>
      <w:r w:rsidR="0008159A">
        <w:rPr>
          <w:rFonts w:ascii="Garamond" w:hAnsi="Garamond"/>
          <w:sz w:val="22"/>
          <w:szCs w:val="22"/>
        </w:rPr>
        <w:t>in the MTR</w:t>
      </w:r>
      <w:r w:rsidRPr="00551D2C">
        <w:rPr>
          <w:rFonts w:ascii="Garamond" w:hAnsi="Garamond"/>
          <w:sz w:val="22"/>
          <w:szCs w:val="22"/>
        </w:rPr>
        <w:t xml:space="preserve"> report </w:t>
      </w:r>
      <w:r w:rsidR="0008159A">
        <w:rPr>
          <w:rFonts w:ascii="Garamond" w:hAnsi="Garamond"/>
          <w:sz w:val="22"/>
          <w:szCs w:val="22"/>
        </w:rPr>
        <w:t xml:space="preserve">for </w:t>
      </w:r>
      <w:r w:rsidRPr="00551D2C">
        <w:rPr>
          <w:rFonts w:ascii="Garamond" w:hAnsi="Garamond"/>
          <w:sz w:val="22"/>
          <w:szCs w:val="22"/>
        </w:rPr>
        <w:t>evidence-based conclusions, in light of the findings.</w:t>
      </w:r>
    </w:p>
    <w:p w14:paraId="0BFB656B" w14:textId="77777777" w:rsidR="005A0E07" w:rsidRPr="00735675" w:rsidRDefault="005A0E07" w:rsidP="005A0E07">
      <w:pPr>
        <w:pStyle w:val="BodyText3"/>
        <w:spacing w:before="0" w:after="0"/>
        <w:rPr>
          <w:rFonts w:ascii="Garamond" w:hAnsi="Garamond"/>
          <w:sz w:val="14"/>
          <w:szCs w:val="14"/>
        </w:rPr>
      </w:pPr>
    </w:p>
    <w:p w14:paraId="466E7C1C" w14:textId="07866729" w:rsidR="005A0E07" w:rsidRPr="00551D2C" w:rsidRDefault="00F22D22" w:rsidP="005A0E07">
      <w:pPr>
        <w:pStyle w:val="BodyText3"/>
        <w:spacing w:before="0" w:after="0"/>
        <w:rPr>
          <w:rFonts w:ascii="Garamond" w:hAnsi="Garamond"/>
          <w:sz w:val="22"/>
          <w:szCs w:val="22"/>
        </w:rPr>
      </w:pPr>
      <w:r w:rsidRPr="00F22D22">
        <w:rPr>
          <w:rFonts w:ascii="Garamond" w:hAnsi="Garamond"/>
          <w:sz w:val="22"/>
          <w:szCs w:val="22"/>
        </w:rPr>
        <w:t xml:space="preserve">Additionally, the MTR consultant/team is expected to make recommendations to the Project Team. </w:t>
      </w:r>
      <w:r w:rsidR="005A0E07"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005A0E07" w:rsidRPr="00551D2C">
        <w:rPr>
          <w:rFonts w:ascii="Garamond" w:hAnsi="Garamond"/>
          <w:color w:val="000000"/>
          <w:sz w:val="22"/>
          <w:szCs w:val="22"/>
          <w:lang w:val="en-GB"/>
        </w:rPr>
        <w:t xml:space="preserve"> </w:t>
      </w:r>
      <w:r w:rsidR="005A0E07" w:rsidRPr="00AA535D">
        <w:rPr>
          <w:rFonts w:ascii="Garamond" w:hAnsi="Garamond"/>
          <w:i/>
          <w:sz w:val="22"/>
          <w:szCs w:val="22"/>
          <w:lang w:val="en-GB"/>
        </w:rPr>
        <w:t>Guidance For Conducting Midterm Reviews of UNDP-Supported, GEF-Financed Projects</w:t>
      </w:r>
      <w:r w:rsidR="005A0E07" w:rsidRPr="00551D2C">
        <w:rPr>
          <w:rFonts w:ascii="Garamond" w:hAnsi="Garamond"/>
          <w:sz w:val="22"/>
          <w:szCs w:val="22"/>
          <w:lang w:val="en-GB"/>
        </w:rPr>
        <w:t xml:space="preserve"> </w:t>
      </w:r>
      <w:r w:rsidR="005A0E07"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77777777"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3917B8">
            <w:pPr>
              <w:rPr>
                <w:rFonts w:ascii="Garamond" w:hAnsi="Garamond"/>
                <w:sz w:val="18"/>
                <w:szCs w:val="18"/>
              </w:rPr>
            </w:pPr>
          </w:p>
        </w:tc>
      </w:tr>
      <w:tr w:rsidR="005A0E07" w:rsidRPr="00554FDC" w14:paraId="54674C9B"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3917B8">
            <w:pPr>
              <w:rPr>
                <w:rFonts w:ascii="Garamond" w:hAnsi="Garamond"/>
                <w:sz w:val="18"/>
                <w:szCs w:val="18"/>
              </w:rPr>
            </w:pPr>
          </w:p>
        </w:tc>
      </w:tr>
      <w:tr w:rsidR="005A0E07" w:rsidRPr="00554FDC" w14:paraId="3D5A11CD" w14:textId="77777777" w:rsidTr="003917B8">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3917B8">
            <w:pPr>
              <w:rPr>
                <w:rFonts w:ascii="Garamond" w:hAnsi="Garamond"/>
                <w:sz w:val="18"/>
                <w:szCs w:val="18"/>
              </w:rPr>
            </w:pPr>
          </w:p>
        </w:tc>
      </w:tr>
      <w:tr w:rsidR="005A0E07" w:rsidRPr="00554FDC" w14:paraId="49053A85" w14:textId="77777777" w:rsidTr="003917B8">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3917B8">
            <w:pPr>
              <w:rPr>
                <w:rFonts w:ascii="Garamond" w:hAnsi="Garamond"/>
                <w:sz w:val="18"/>
                <w:szCs w:val="18"/>
              </w:rPr>
            </w:pPr>
          </w:p>
        </w:tc>
      </w:tr>
      <w:tr w:rsidR="005A0E07" w:rsidRPr="00554FDC" w14:paraId="59093658" w14:textId="77777777" w:rsidTr="003917B8">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3917B8">
            <w:pPr>
              <w:rPr>
                <w:rFonts w:ascii="Garamond" w:hAnsi="Garamond"/>
                <w:sz w:val="18"/>
                <w:szCs w:val="18"/>
              </w:rPr>
            </w:pPr>
          </w:p>
        </w:tc>
      </w:tr>
      <w:tr w:rsidR="005A0E07" w:rsidRPr="00554FDC" w14:paraId="1984D977"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3917B8">
            <w:pPr>
              <w:rPr>
                <w:rFonts w:ascii="Garamond" w:hAnsi="Garamond"/>
                <w:sz w:val="18"/>
                <w:szCs w:val="18"/>
              </w:rPr>
            </w:pPr>
          </w:p>
        </w:tc>
      </w:tr>
      <w:tr w:rsidR="005A0E07" w:rsidRPr="00554FDC" w14:paraId="46437EB3"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3917B8">
            <w:pPr>
              <w:rPr>
                <w:rFonts w:ascii="Garamond" w:hAnsi="Garamond"/>
                <w:sz w:val="18"/>
                <w:szCs w:val="18"/>
              </w:rPr>
            </w:pPr>
          </w:p>
        </w:tc>
      </w:tr>
      <w:tr w:rsidR="005A0E07" w:rsidRPr="00554FDC" w14:paraId="7514C97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3917B8">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2CB52C90" w14:textId="65747AD9" w:rsidR="001D2538" w:rsidRPr="004D23AC" w:rsidRDefault="004D23AC" w:rsidP="004D23AC">
      <w:pPr>
        <w:jc w:val="both"/>
        <w:rPr>
          <w:rFonts w:ascii="Garamond" w:hAnsi="Garamond"/>
          <w:bCs/>
          <w:i/>
          <w:iCs/>
        </w:rPr>
      </w:pPr>
      <w:r w:rsidRPr="00B452D8">
        <w:rPr>
          <w:rFonts w:ascii="Garamond" w:hAnsi="Garamond"/>
          <w:bCs/>
          <w:i/>
          <w:iCs/>
        </w:rPr>
        <w:t>NOTE: Flexibility and delays should be included in the timeframe for the</w:t>
      </w:r>
      <w:r w:rsidR="002B3A93" w:rsidRPr="00B452D8">
        <w:rPr>
          <w:rFonts w:ascii="Garamond" w:hAnsi="Garamond"/>
          <w:bCs/>
          <w:i/>
          <w:iCs/>
        </w:rPr>
        <w:t xml:space="preserve"> MTR</w:t>
      </w:r>
      <w:r w:rsidRPr="00B452D8">
        <w:rPr>
          <w:rFonts w:ascii="Garamond" w:hAnsi="Garamond"/>
          <w:bCs/>
          <w:i/>
          <w:iCs/>
        </w:rPr>
        <w:t xml:space="preserve">, with additional time for implementing </w:t>
      </w:r>
      <w:r w:rsidR="00B9675C" w:rsidRPr="00B452D8">
        <w:rPr>
          <w:rFonts w:ascii="Garamond" w:hAnsi="Garamond"/>
          <w:bCs/>
          <w:i/>
          <w:iCs/>
        </w:rPr>
        <w:t>the MTR</w:t>
      </w:r>
      <w:r w:rsidRPr="00B452D8">
        <w:rPr>
          <w:rFonts w:ascii="Garamond" w:hAnsi="Garamond"/>
          <w:bCs/>
          <w:i/>
          <w:iCs/>
        </w:rPr>
        <w:t xml:space="preserve"> virtually </w:t>
      </w:r>
      <w:proofErr w:type="spellStart"/>
      <w:r w:rsidRPr="00B452D8">
        <w:rPr>
          <w:rFonts w:ascii="Garamond" w:hAnsi="Garamond"/>
          <w:bCs/>
          <w:i/>
          <w:iCs/>
        </w:rPr>
        <w:t>recognising</w:t>
      </w:r>
      <w:proofErr w:type="spellEnd"/>
      <w:r w:rsidRPr="00B452D8">
        <w:rPr>
          <w:rFonts w:ascii="Garamond" w:hAnsi="Garamond"/>
          <w:bCs/>
          <w:i/>
          <w:iCs/>
        </w:rPr>
        <w:t xml:space="preserve"> possible delays in accessing stakeholder groups due to COVID-19. Consideration may be given to a time contingency should the evaluation be delayed in any way due to COVID-19.</w:t>
      </w:r>
    </w:p>
    <w:p w14:paraId="4F989A48" w14:textId="4FDB911E" w:rsidR="006503A4" w:rsidRDefault="006503A4" w:rsidP="006503A4">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B452D8">
        <w:rPr>
          <w:rFonts w:ascii="Garamond" w:hAnsi="Garamond"/>
          <w:bCs/>
        </w:rPr>
        <w:t xml:space="preserve">25 </w:t>
      </w:r>
      <w:r w:rsidRPr="00E82DE4">
        <w:rPr>
          <w:rFonts w:ascii="Garamond" w:hAnsi="Garamond"/>
          <w:bCs/>
        </w:rPr>
        <w:t>working days</w:t>
      </w:r>
      <w:r w:rsidRPr="00E82DE4">
        <w:rPr>
          <w:rFonts w:ascii="Garamond" w:hAnsi="Garamond"/>
          <w:bCs/>
          <w:i/>
        </w:rPr>
        <w:t xml:space="preserve"> </w:t>
      </w:r>
      <w:r w:rsidRPr="00E82DE4">
        <w:rPr>
          <w:rFonts w:ascii="Garamond" w:hAnsi="Garamond"/>
          <w:bCs/>
        </w:rPr>
        <w:t>over</w:t>
      </w:r>
      <w:r>
        <w:rPr>
          <w:rFonts w:ascii="Garamond" w:hAnsi="Garamond"/>
          <w:bCs/>
        </w:rPr>
        <w:t xml:space="preserve"> a time period of 12 (twelve)</w:t>
      </w:r>
      <w:r w:rsidRPr="00E82DE4">
        <w:rPr>
          <w:rFonts w:ascii="Garamond" w:hAnsi="Garamond"/>
          <w:bCs/>
        </w:rPr>
        <w:t xml:space="preserve"> weeks</w:t>
      </w:r>
      <w:r>
        <w:rPr>
          <w:rFonts w:ascii="Garamond" w:hAnsi="Garamond"/>
          <w:bCs/>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2C6392DA" w14:textId="77777777" w:rsidR="006503A4" w:rsidRDefault="006503A4" w:rsidP="006503A4">
      <w:pPr>
        <w:spacing w:after="0" w:line="240" w:lineRule="auto"/>
        <w:jc w:val="both"/>
        <w:rPr>
          <w:rFonts w:ascii="Garamond" w:hAnsi="Garamond"/>
          <w:bCs/>
        </w:rPr>
      </w:pPr>
    </w:p>
    <w:p w14:paraId="03056EBF" w14:textId="77777777" w:rsidR="006503A4" w:rsidRPr="005727C5" w:rsidRDefault="006503A4" w:rsidP="006503A4">
      <w:pPr>
        <w:spacing w:after="0" w:line="240" w:lineRule="auto"/>
        <w:rPr>
          <w:rFonts w:ascii="Garamond" w:hAnsi="Garamond"/>
          <w:bCs/>
        </w:rPr>
      </w:pPr>
    </w:p>
    <w:tbl>
      <w:tblPr>
        <w:tblStyle w:val="TableGrid"/>
        <w:tblW w:w="9198" w:type="dxa"/>
        <w:tblLayout w:type="fixed"/>
        <w:tblLook w:val="04A0" w:firstRow="1" w:lastRow="0" w:firstColumn="1" w:lastColumn="0" w:noHBand="0" w:noVBand="1"/>
      </w:tblPr>
      <w:tblGrid>
        <w:gridCol w:w="5238"/>
        <w:gridCol w:w="2070"/>
        <w:gridCol w:w="1890"/>
      </w:tblGrid>
      <w:tr w:rsidR="006503A4" w:rsidRPr="006D5FC4" w14:paraId="528BA542" w14:textId="77777777" w:rsidTr="000A25A9">
        <w:tc>
          <w:tcPr>
            <w:tcW w:w="5238" w:type="dxa"/>
            <w:shd w:val="clear" w:color="auto" w:fill="D9D9D9" w:themeFill="background1" w:themeFillShade="D9"/>
          </w:tcPr>
          <w:p w14:paraId="027635AF" w14:textId="77777777" w:rsidR="006503A4" w:rsidRDefault="006503A4" w:rsidP="000A25A9">
            <w:pPr>
              <w:rPr>
                <w:rFonts w:ascii="Garamond" w:hAnsi="Garamond"/>
                <w:b/>
                <w:bCs/>
              </w:rPr>
            </w:pPr>
            <w:r w:rsidRPr="006D5FC4">
              <w:rPr>
                <w:rFonts w:ascii="Garamond" w:hAnsi="Garamond"/>
                <w:b/>
                <w:bCs/>
              </w:rPr>
              <w:t>ACTIVITY</w:t>
            </w:r>
          </w:p>
          <w:p w14:paraId="0BF63912" w14:textId="77777777" w:rsidR="006503A4" w:rsidRDefault="006503A4" w:rsidP="000A25A9">
            <w:pPr>
              <w:rPr>
                <w:rFonts w:ascii="Garamond" w:hAnsi="Garamond"/>
                <w:b/>
                <w:bCs/>
              </w:rPr>
            </w:pPr>
          </w:p>
          <w:p w14:paraId="7FF81E61" w14:textId="77777777" w:rsidR="006503A4" w:rsidRPr="006D5FC4" w:rsidRDefault="006503A4" w:rsidP="000A25A9">
            <w:pPr>
              <w:jc w:val="both"/>
              <w:rPr>
                <w:rFonts w:ascii="Garamond" w:hAnsi="Garamond"/>
                <w:b/>
                <w:bCs/>
              </w:rPr>
            </w:pPr>
          </w:p>
        </w:tc>
        <w:tc>
          <w:tcPr>
            <w:tcW w:w="2070" w:type="dxa"/>
            <w:shd w:val="clear" w:color="auto" w:fill="D9D9D9" w:themeFill="background1" w:themeFillShade="D9"/>
          </w:tcPr>
          <w:p w14:paraId="6CB26651" w14:textId="77777777" w:rsidR="006503A4" w:rsidRPr="006D5FC4" w:rsidRDefault="006503A4" w:rsidP="000A25A9">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130C1B9A" w14:textId="77777777" w:rsidR="006503A4" w:rsidRPr="006D5FC4" w:rsidRDefault="006503A4" w:rsidP="000A25A9">
            <w:pPr>
              <w:rPr>
                <w:rFonts w:ascii="Garamond" w:hAnsi="Garamond"/>
                <w:b/>
                <w:bCs/>
              </w:rPr>
            </w:pPr>
            <w:r>
              <w:rPr>
                <w:rFonts w:ascii="Garamond" w:hAnsi="Garamond"/>
                <w:b/>
                <w:bCs/>
              </w:rPr>
              <w:t>COMPLETION DATE</w:t>
            </w:r>
          </w:p>
        </w:tc>
      </w:tr>
      <w:tr w:rsidR="006503A4" w:rsidRPr="006D5FC4" w14:paraId="71B623EE" w14:textId="77777777" w:rsidTr="000A25A9">
        <w:tc>
          <w:tcPr>
            <w:tcW w:w="5238" w:type="dxa"/>
          </w:tcPr>
          <w:p w14:paraId="524FA54D" w14:textId="77777777" w:rsidR="006503A4" w:rsidRPr="00AA2C58" w:rsidRDefault="006503A4" w:rsidP="000A25A9">
            <w:pPr>
              <w:rPr>
                <w:rFonts w:ascii="Garamond" w:hAnsi="Garamond"/>
                <w:bCs/>
              </w:rPr>
            </w:pPr>
            <w:r w:rsidRPr="00AA2C58">
              <w:rPr>
                <w:rFonts w:ascii="Garamond" w:hAnsi="Garamond"/>
                <w:bCs/>
              </w:rPr>
              <w:t>Document review and preparing MTR Inception Report (MTR Inception Report</w:t>
            </w:r>
            <w:r>
              <w:rPr>
                <w:rFonts w:ascii="Garamond" w:hAnsi="Garamond"/>
                <w:bCs/>
              </w:rPr>
              <w:t xml:space="preserve"> due no</w:t>
            </w:r>
            <w:r w:rsidRPr="00AA2C58">
              <w:rPr>
                <w:rFonts w:ascii="Garamond" w:hAnsi="Garamond"/>
              </w:rPr>
              <w:t xml:space="preserve"> later than 2 weeks before the MTR mission)</w:t>
            </w:r>
          </w:p>
        </w:tc>
        <w:tc>
          <w:tcPr>
            <w:tcW w:w="2070" w:type="dxa"/>
          </w:tcPr>
          <w:p w14:paraId="54854A05" w14:textId="77777777" w:rsidR="006503A4" w:rsidRPr="00EC03E9" w:rsidRDefault="006503A4" w:rsidP="000A25A9">
            <w:pPr>
              <w:rPr>
                <w:rFonts w:ascii="Garamond" w:hAnsi="Garamond"/>
                <w:bCs/>
              </w:rPr>
            </w:pPr>
            <w:r>
              <w:rPr>
                <w:rFonts w:ascii="Garamond" w:hAnsi="Garamond"/>
                <w:bCs/>
                <w:i/>
              </w:rPr>
              <w:t xml:space="preserve">2 days </w:t>
            </w:r>
          </w:p>
        </w:tc>
        <w:tc>
          <w:tcPr>
            <w:tcW w:w="1890" w:type="dxa"/>
          </w:tcPr>
          <w:p w14:paraId="187593DC" w14:textId="355B1D31" w:rsidR="006503A4" w:rsidRPr="00EC03E9" w:rsidRDefault="006503A4" w:rsidP="000A25A9">
            <w:pPr>
              <w:rPr>
                <w:rFonts w:ascii="Garamond" w:hAnsi="Garamond"/>
                <w:bCs/>
              </w:rPr>
            </w:pPr>
            <w:r>
              <w:rPr>
                <w:rFonts w:ascii="Garamond" w:hAnsi="Garamond"/>
                <w:bCs/>
                <w:i/>
              </w:rPr>
              <w:t>Jan</w:t>
            </w:r>
            <w:r w:rsidR="00954AAA">
              <w:rPr>
                <w:rFonts w:ascii="Garamond" w:hAnsi="Garamond"/>
                <w:bCs/>
                <w:i/>
              </w:rPr>
              <w:t>uary</w:t>
            </w:r>
            <w:r>
              <w:rPr>
                <w:rFonts w:ascii="Garamond" w:hAnsi="Garamond"/>
                <w:bCs/>
                <w:i/>
              </w:rPr>
              <w:t xml:space="preserve"> 2021</w:t>
            </w:r>
          </w:p>
        </w:tc>
      </w:tr>
      <w:tr w:rsidR="006503A4" w:rsidRPr="006D5FC4" w14:paraId="09821127" w14:textId="77777777" w:rsidTr="000A25A9">
        <w:tc>
          <w:tcPr>
            <w:tcW w:w="5238" w:type="dxa"/>
          </w:tcPr>
          <w:p w14:paraId="738D4676" w14:textId="77777777" w:rsidR="006503A4" w:rsidRDefault="006503A4" w:rsidP="000A25A9">
            <w:pPr>
              <w:rPr>
                <w:rFonts w:ascii="Garamond" w:hAnsi="Garamond"/>
                <w:bCs/>
              </w:rPr>
            </w:pPr>
            <w:r w:rsidRPr="00AA2C58">
              <w:rPr>
                <w:rFonts w:ascii="Garamond" w:hAnsi="Garamond"/>
                <w:bCs/>
              </w:rPr>
              <w:t>MTR mission: stakeholder meetings, interviews, field visits</w:t>
            </w:r>
          </w:p>
          <w:p w14:paraId="0DD51761" w14:textId="77777777" w:rsidR="006503A4" w:rsidRDefault="006503A4" w:rsidP="000A25A9">
            <w:pPr>
              <w:jc w:val="both"/>
              <w:rPr>
                <w:rFonts w:ascii="Garamond" w:hAnsi="Garamond"/>
                <w:i/>
                <w:iCs/>
                <w:highlight w:val="green"/>
              </w:rPr>
            </w:pPr>
          </w:p>
          <w:p w14:paraId="42EE971D" w14:textId="77777777" w:rsidR="006503A4" w:rsidRDefault="006503A4" w:rsidP="000A25A9">
            <w:pPr>
              <w:jc w:val="both"/>
              <w:rPr>
                <w:rFonts w:ascii="Garamond" w:hAnsi="Garamond"/>
                <w:i/>
                <w:iCs/>
                <w:highlight w:val="green"/>
              </w:rPr>
            </w:pPr>
          </w:p>
          <w:p w14:paraId="56281A30" w14:textId="77777777" w:rsidR="006503A4" w:rsidRPr="00AA2C58" w:rsidRDefault="006503A4" w:rsidP="000A25A9">
            <w:pPr>
              <w:jc w:val="both"/>
              <w:rPr>
                <w:rFonts w:ascii="Garamond" w:hAnsi="Garamond"/>
                <w:bCs/>
              </w:rPr>
            </w:pPr>
          </w:p>
        </w:tc>
        <w:tc>
          <w:tcPr>
            <w:tcW w:w="2070" w:type="dxa"/>
          </w:tcPr>
          <w:p w14:paraId="5B81776E" w14:textId="29D7BBE1" w:rsidR="006503A4" w:rsidRPr="00B452D8" w:rsidRDefault="006503A4" w:rsidP="000A25A9">
            <w:pPr>
              <w:rPr>
                <w:rFonts w:ascii="Garamond" w:hAnsi="Garamond"/>
                <w:bCs/>
                <w:i/>
              </w:rPr>
            </w:pPr>
            <w:r>
              <w:rPr>
                <w:rFonts w:ascii="Garamond" w:hAnsi="Garamond"/>
                <w:bCs/>
                <w:i/>
              </w:rPr>
              <w:t xml:space="preserve">10 days </w:t>
            </w:r>
          </w:p>
        </w:tc>
        <w:tc>
          <w:tcPr>
            <w:tcW w:w="1890" w:type="dxa"/>
          </w:tcPr>
          <w:p w14:paraId="10CFA88E" w14:textId="037BACDB" w:rsidR="006503A4" w:rsidRPr="00B452D8" w:rsidRDefault="006503A4" w:rsidP="000A25A9">
            <w:pPr>
              <w:rPr>
                <w:rFonts w:ascii="Garamond" w:hAnsi="Garamond"/>
                <w:bCs/>
                <w:i/>
              </w:rPr>
            </w:pPr>
            <w:r w:rsidRPr="00B452D8">
              <w:rPr>
                <w:rFonts w:ascii="Garamond" w:hAnsi="Garamond"/>
                <w:bCs/>
                <w:i/>
              </w:rPr>
              <w:t xml:space="preserve">February 2021 </w:t>
            </w:r>
          </w:p>
        </w:tc>
      </w:tr>
      <w:tr w:rsidR="006503A4" w:rsidRPr="006D5FC4" w14:paraId="7AD26821" w14:textId="77777777" w:rsidTr="000A25A9">
        <w:tc>
          <w:tcPr>
            <w:tcW w:w="5238" w:type="dxa"/>
          </w:tcPr>
          <w:p w14:paraId="5DD8B62B" w14:textId="4FEB7A4E" w:rsidR="006503A4" w:rsidRPr="006D5FC4" w:rsidRDefault="006503A4" w:rsidP="000A25A9">
            <w:pPr>
              <w:rPr>
                <w:rFonts w:ascii="Garamond" w:hAnsi="Garamond"/>
                <w:bCs/>
              </w:rPr>
            </w:pPr>
            <w:r>
              <w:rPr>
                <w:rFonts w:ascii="Garamond" w:hAnsi="Garamond"/>
                <w:bCs/>
              </w:rPr>
              <w:t>P</w:t>
            </w:r>
            <w:r w:rsidRPr="006D5FC4">
              <w:rPr>
                <w:rFonts w:ascii="Garamond" w:hAnsi="Garamond"/>
                <w:bCs/>
              </w:rPr>
              <w:t>resentation of initial findings</w:t>
            </w:r>
            <w:r w:rsidR="00BA0F4A">
              <w:rPr>
                <w:rFonts w:ascii="Garamond" w:hAnsi="Garamond"/>
                <w:bCs/>
              </w:rPr>
              <w:t xml:space="preserve"> </w:t>
            </w:r>
            <w:r>
              <w:rPr>
                <w:rFonts w:ascii="Garamond" w:hAnsi="Garamond"/>
                <w:bCs/>
              </w:rPr>
              <w:t>- last day of the MTR mission</w:t>
            </w:r>
          </w:p>
        </w:tc>
        <w:tc>
          <w:tcPr>
            <w:tcW w:w="2070" w:type="dxa"/>
          </w:tcPr>
          <w:p w14:paraId="5DD187E1" w14:textId="77777777" w:rsidR="006503A4" w:rsidRPr="007F53C9" w:rsidRDefault="006503A4" w:rsidP="000A25A9">
            <w:pPr>
              <w:rPr>
                <w:rFonts w:ascii="Garamond" w:hAnsi="Garamond"/>
                <w:bCs/>
                <w:i/>
              </w:rPr>
            </w:pPr>
            <w:r w:rsidRPr="007F53C9">
              <w:rPr>
                <w:rFonts w:ascii="Garamond" w:hAnsi="Garamond"/>
                <w:bCs/>
                <w:i/>
              </w:rPr>
              <w:t>1 day</w:t>
            </w:r>
          </w:p>
        </w:tc>
        <w:tc>
          <w:tcPr>
            <w:tcW w:w="1890" w:type="dxa"/>
          </w:tcPr>
          <w:p w14:paraId="4A56B108" w14:textId="3AA30F0C" w:rsidR="006503A4" w:rsidRPr="006D5FC4" w:rsidRDefault="006503A4" w:rsidP="000A25A9">
            <w:pPr>
              <w:rPr>
                <w:rFonts w:ascii="Garamond" w:hAnsi="Garamond"/>
                <w:bCs/>
              </w:rPr>
            </w:pPr>
            <w:r>
              <w:rPr>
                <w:rFonts w:ascii="Garamond" w:hAnsi="Garamond"/>
                <w:bCs/>
                <w:i/>
              </w:rPr>
              <w:t>February 2021</w:t>
            </w:r>
          </w:p>
        </w:tc>
      </w:tr>
      <w:tr w:rsidR="006503A4" w:rsidRPr="006D5FC4" w14:paraId="5CBCA734" w14:textId="77777777" w:rsidTr="000A25A9">
        <w:tc>
          <w:tcPr>
            <w:tcW w:w="5238" w:type="dxa"/>
          </w:tcPr>
          <w:p w14:paraId="74F1AD3A" w14:textId="4406D310" w:rsidR="006503A4" w:rsidRPr="006D5FC4" w:rsidRDefault="006503A4" w:rsidP="000A25A9">
            <w:pPr>
              <w:rPr>
                <w:rFonts w:ascii="Garamond" w:hAnsi="Garamond"/>
                <w:bCs/>
              </w:rPr>
            </w:pPr>
            <w:r w:rsidRPr="006D5FC4">
              <w:rPr>
                <w:rFonts w:ascii="Garamond" w:hAnsi="Garamond"/>
                <w:bCs/>
              </w:rPr>
              <w:t>Preparing draft report</w:t>
            </w:r>
            <w:r w:rsidR="003F5B5F">
              <w:rPr>
                <w:rFonts w:ascii="Garamond" w:hAnsi="Garamond"/>
                <w:bCs/>
              </w:rPr>
              <w:t xml:space="preserve"> (due w</w:t>
            </w:r>
            <w:r w:rsidR="003F5B5F" w:rsidRPr="003F5B5F">
              <w:rPr>
                <w:rFonts w:ascii="Garamond" w:hAnsi="Garamond"/>
                <w:bCs/>
              </w:rPr>
              <w:t>ithin 3 weeks of the MTR mission</w:t>
            </w:r>
            <w:r w:rsidR="003F5B5F">
              <w:rPr>
                <w:rFonts w:ascii="Garamond" w:hAnsi="Garamond"/>
                <w:bCs/>
              </w:rPr>
              <w:t>)</w:t>
            </w:r>
          </w:p>
        </w:tc>
        <w:tc>
          <w:tcPr>
            <w:tcW w:w="2070" w:type="dxa"/>
          </w:tcPr>
          <w:p w14:paraId="768F71FE" w14:textId="544F7A05" w:rsidR="006503A4" w:rsidRPr="006D5FC4" w:rsidRDefault="006503A4" w:rsidP="000A25A9">
            <w:pPr>
              <w:rPr>
                <w:rFonts w:ascii="Garamond" w:hAnsi="Garamond"/>
                <w:bCs/>
              </w:rPr>
            </w:pPr>
            <w:r>
              <w:rPr>
                <w:rFonts w:ascii="Garamond" w:hAnsi="Garamond"/>
                <w:bCs/>
                <w:i/>
              </w:rPr>
              <w:t xml:space="preserve">8 days </w:t>
            </w:r>
          </w:p>
        </w:tc>
        <w:tc>
          <w:tcPr>
            <w:tcW w:w="1890" w:type="dxa"/>
          </w:tcPr>
          <w:p w14:paraId="78151B13" w14:textId="54DBDBDC" w:rsidR="006503A4" w:rsidRPr="006D5FC4" w:rsidRDefault="006503A4" w:rsidP="000A25A9">
            <w:pPr>
              <w:rPr>
                <w:rFonts w:ascii="Garamond" w:hAnsi="Garamond"/>
                <w:bCs/>
              </w:rPr>
            </w:pPr>
            <w:r>
              <w:rPr>
                <w:rFonts w:ascii="Garamond" w:hAnsi="Garamond"/>
                <w:bCs/>
                <w:i/>
              </w:rPr>
              <w:t>Ma</w:t>
            </w:r>
            <w:r w:rsidR="00BA0F4A">
              <w:rPr>
                <w:rFonts w:ascii="Garamond" w:hAnsi="Garamond"/>
                <w:bCs/>
                <w:i/>
              </w:rPr>
              <w:t xml:space="preserve">rch </w:t>
            </w:r>
            <w:r>
              <w:rPr>
                <w:rFonts w:ascii="Garamond" w:hAnsi="Garamond"/>
                <w:bCs/>
                <w:i/>
              </w:rPr>
              <w:t>2021</w:t>
            </w:r>
          </w:p>
        </w:tc>
      </w:tr>
      <w:tr w:rsidR="006503A4" w:rsidRPr="006D5FC4" w14:paraId="0A9EA185" w14:textId="77777777" w:rsidTr="000A25A9">
        <w:tc>
          <w:tcPr>
            <w:tcW w:w="5238" w:type="dxa"/>
          </w:tcPr>
          <w:p w14:paraId="4C67671B" w14:textId="1476BA5A" w:rsidR="006503A4" w:rsidRPr="006D5FC4" w:rsidRDefault="006503A4" w:rsidP="000A25A9">
            <w:pPr>
              <w:rPr>
                <w:rFonts w:ascii="Garamond" w:hAnsi="Garamond"/>
                <w:bCs/>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t (</w:t>
            </w:r>
            <w:r w:rsidRPr="00AA2C58">
              <w:rPr>
                <w:rFonts w:ascii="Garamond" w:hAnsi="Garamond"/>
                <w:bCs/>
              </w:rPr>
              <w:t xml:space="preserve">due </w:t>
            </w:r>
            <w:r w:rsidRPr="00AA2C58">
              <w:rPr>
                <w:rFonts w:ascii="Garamond" w:hAnsi="Garamond"/>
              </w:rPr>
              <w:t>within 1 week of receiving</w:t>
            </w:r>
            <w:r>
              <w:rPr>
                <w:rFonts w:ascii="Garamond" w:hAnsi="Garamond"/>
              </w:rPr>
              <w:t xml:space="preserve"> UNDP comments on the draft) </w:t>
            </w:r>
          </w:p>
        </w:tc>
        <w:tc>
          <w:tcPr>
            <w:tcW w:w="2070" w:type="dxa"/>
          </w:tcPr>
          <w:p w14:paraId="35EB6242" w14:textId="0808FAC2" w:rsidR="006503A4" w:rsidRPr="006D5FC4" w:rsidRDefault="006503A4" w:rsidP="000A25A9">
            <w:pPr>
              <w:rPr>
                <w:rFonts w:ascii="Garamond" w:hAnsi="Garamond"/>
                <w:bCs/>
              </w:rPr>
            </w:pPr>
            <w:r>
              <w:rPr>
                <w:rFonts w:ascii="Garamond" w:hAnsi="Garamond"/>
                <w:bCs/>
                <w:i/>
              </w:rPr>
              <w:t xml:space="preserve">4 days </w:t>
            </w:r>
          </w:p>
        </w:tc>
        <w:tc>
          <w:tcPr>
            <w:tcW w:w="1890" w:type="dxa"/>
          </w:tcPr>
          <w:p w14:paraId="22254396" w14:textId="118E78F7" w:rsidR="006503A4" w:rsidRPr="006D5FC4" w:rsidRDefault="006503A4" w:rsidP="000A25A9">
            <w:pPr>
              <w:rPr>
                <w:rFonts w:ascii="Garamond" w:hAnsi="Garamond"/>
                <w:bCs/>
              </w:rPr>
            </w:pPr>
            <w:r>
              <w:rPr>
                <w:rFonts w:ascii="Garamond" w:hAnsi="Garamond"/>
                <w:bCs/>
                <w:i/>
              </w:rPr>
              <w:t>Apr</w:t>
            </w:r>
            <w:r w:rsidR="00BA0F4A">
              <w:rPr>
                <w:rFonts w:ascii="Garamond" w:hAnsi="Garamond"/>
                <w:bCs/>
                <w:i/>
              </w:rPr>
              <w:t>il</w:t>
            </w:r>
            <w:r>
              <w:rPr>
                <w:rFonts w:ascii="Garamond" w:hAnsi="Garamond"/>
                <w:bCs/>
                <w:i/>
              </w:rPr>
              <w:t xml:space="preserve"> 2021</w:t>
            </w:r>
          </w:p>
        </w:tc>
      </w:tr>
    </w:tbl>
    <w:p w14:paraId="02A71E7F" w14:textId="77777777" w:rsidR="006503A4" w:rsidRPr="00735675" w:rsidRDefault="006503A4" w:rsidP="006503A4">
      <w:pPr>
        <w:spacing w:after="0" w:line="240" w:lineRule="auto"/>
        <w:rPr>
          <w:rFonts w:ascii="Garamond" w:hAnsi="Garamond"/>
          <w:bCs/>
          <w:sz w:val="14"/>
          <w:szCs w:val="14"/>
          <w:u w:val="single"/>
        </w:rPr>
      </w:pPr>
    </w:p>
    <w:p w14:paraId="6049A3EF" w14:textId="77777777" w:rsidR="006503A4" w:rsidRPr="00A14B9A" w:rsidRDefault="006503A4" w:rsidP="006503A4">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52CC6290" w14:textId="05EE11D2" w:rsidR="008B4937" w:rsidRDefault="008B4937" w:rsidP="00657395">
      <w:pPr>
        <w:spacing w:after="0" w:line="240" w:lineRule="auto"/>
        <w:jc w:val="both"/>
        <w:rPr>
          <w:rFonts w:ascii="Garamond" w:hAnsi="Garamond"/>
          <w:bCs/>
        </w:rPr>
      </w:pPr>
    </w:p>
    <w:p w14:paraId="50B8263F" w14:textId="77777777" w:rsidR="00BF0763" w:rsidRPr="005727C5" w:rsidRDefault="00BF0763" w:rsidP="00BF0763">
      <w:pPr>
        <w:spacing w:after="0" w:line="240" w:lineRule="auto"/>
        <w:rPr>
          <w:rFonts w:ascii="Garamond" w:hAnsi="Garamond"/>
          <w:bCs/>
        </w:rPr>
      </w:pPr>
    </w:p>
    <w:p w14:paraId="0A415018" w14:textId="7332A074" w:rsidR="00C56916" w:rsidRDefault="00BF0763" w:rsidP="00C56916">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6503A4" w14:paraId="366AA34E" w14:textId="77777777" w:rsidTr="000A25A9">
        <w:tc>
          <w:tcPr>
            <w:tcW w:w="364" w:type="dxa"/>
            <w:shd w:val="clear" w:color="auto" w:fill="BFBFBF" w:themeFill="background1" w:themeFillShade="BF"/>
          </w:tcPr>
          <w:p w14:paraId="2505E4D7" w14:textId="77777777" w:rsidR="006503A4" w:rsidRPr="00F96345" w:rsidRDefault="006503A4" w:rsidP="000A25A9">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6E28CFD7" w14:textId="77777777" w:rsidR="006503A4" w:rsidRPr="00F96345" w:rsidRDefault="006503A4" w:rsidP="000A25A9">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2EBA4CBD" w14:textId="77777777" w:rsidR="006503A4" w:rsidRPr="00F96345" w:rsidRDefault="006503A4" w:rsidP="000A25A9">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3C1EBC36" w14:textId="77777777" w:rsidR="006503A4" w:rsidRPr="00F96345" w:rsidRDefault="006503A4" w:rsidP="000A25A9">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02273D63" w14:textId="77777777" w:rsidR="006503A4" w:rsidRPr="00F96345" w:rsidRDefault="006503A4" w:rsidP="000A25A9">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6503A4" w14:paraId="2785797D" w14:textId="77777777" w:rsidTr="000A25A9">
        <w:tc>
          <w:tcPr>
            <w:tcW w:w="364" w:type="dxa"/>
          </w:tcPr>
          <w:p w14:paraId="3407C4DA" w14:textId="77777777" w:rsidR="006503A4" w:rsidRDefault="006503A4" w:rsidP="000A25A9">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29179DB0" w14:textId="77777777" w:rsidR="006503A4" w:rsidRDefault="006503A4" w:rsidP="000A25A9">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0A092F26" w14:textId="77777777" w:rsidR="006503A4" w:rsidRDefault="006503A4" w:rsidP="000A25A9">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1D627FDA" w14:textId="77777777" w:rsidR="006503A4" w:rsidRDefault="006503A4" w:rsidP="000A25A9">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B452D8">
              <w:rPr>
                <w:rFonts w:ascii="Garamond" w:hAnsi="Garamond"/>
                <w:sz w:val="22"/>
                <w:szCs w:val="22"/>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p w14:paraId="66CF86C4" w14:textId="77777777" w:rsidR="006503A4" w:rsidRDefault="006503A4" w:rsidP="000A25A9">
            <w:pPr>
              <w:jc w:val="both"/>
              <w:rPr>
                <w:rFonts w:ascii="Garamond" w:hAnsi="Garamond"/>
              </w:rPr>
            </w:pPr>
          </w:p>
        </w:tc>
        <w:tc>
          <w:tcPr>
            <w:tcW w:w="2430" w:type="dxa"/>
          </w:tcPr>
          <w:p w14:paraId="4271EC5D" w14:textId="77777777" w:rsidR="006503A4" w:rsidRDefault="006503A4" w:rsidP="000A25A9">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6503A4" w14:paraId="69FD2F93" w14:textId="77777777" w:rsidTr="000A25A9">
        <w:tc>
          <w:tcPr>
            <w:tcW w:w="364" w:type="dxa"/>
          </w:tcPr>
          <w:p w14:paraId="469271BF" w14:textId="77777777" w:rsidR="006503A4" w:rsidRPr="009C2C33" w:rsidRDefault="006503A4" w:rsidP="000A25A9">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7B229535" w14:textId="77777777" w:rsidR="006503A4" w:rsidRDefault="006503A4" w:rsidP="000A25A9">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8C316E0" w14:textId="77777777" w:rsidR="006503A4" w:rsidRDefault="006503A4" w:rsidP="000A25A9">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6F517CB1" w14:textId="77777777" w:rsidR="006503A4" w:rsidRDefault="006503A4" w:rsidP="000A25A9">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2429931B" w14:textId="77777777" w:rsidR="006503A4" w:rsidRDefault="006503A4" w:rsidP="000A25A9">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6503A4" w14:paraId="62A128AD" w14:textId="77777777" w:rsidTr="000A25A9">
        <w:tc>
          <w:tcPr>
            <w:tcW w:w="364" w:type="dxa"/>
          </w:tcPr>
          <w:p w14:paraId="31170028" w14:textId="77777777" w:rsidR="006503A4" w:rsidRPr="009C2C33" w:rsidRDefault="006503A4" w:rsidP="000A25A9">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5A6DCBA2" w14:textId="77777777" w:rsidR="006503A4" w:rsidRDefault="006503A4" w:rsidP="000A25A9">
            <w:pPr>
              <w:pStyle w:val="ListParagraph"/>
              <w:spacing w:before="0"/>
              <w:ind w:left="0"/>
              <w:jc w:val="left"/>
              <w:rPr>
                <w:rFonts w:ascii="Garamond" w:hAnsi="Garamond"/>
                <w:sz w:val="22"/>
                <w:szCs w:val="22"/>
              </w:rPr>
            </w:pPr>
            <w:r w:rsidRPr="009C2C33">
              <w:rPr>
                <w:rFonts w:ascii="Garamond" w:hAnsi="Garamond"/>
                <w:b/>
                <w:sz w:val="22"/>
                <w:szCs w:val="22"/>
              </w:rPr>
              <w:t xml:space="preserve">Draft </w:t>
            </w:r>
            <w:r>
              <w:rPr>
                <w:rFonts w:ascii="Garamond" w:hAnsi="Garamond"/>
                <w:b/>
                <w:sz w:val="22"/>
                <w:szCs w:val="22"/>
              </w:rPr>
              <w:t xml:space="preserve">MTR </w:t>
            </w:r>
            <w:r w:rsidRPr="009C2C33">
              <w:rPr>
                <w:rFonts w:ascii="Garamond" w:hAnsi="Garamond"/>
                <w:b/>
                <w:sz w:val="22"/>
                <w:szCs w:val="22"/>
              </w:rPr>
              <w:t>Report</w:t>
            </w:r>
          </w:p>
        </w:tc>
        <w:tc>
          <w:tcPr>
            <w:tcW w:w="2700" w:type="dxa"/>
          </w:tcPr>
          <w:p w14:paraId="4129DC2B" w14:textId="77777777" w:rsidR="006503A4" w:rsidRDefault="006503A4" w:rsidP="000A25A9">
            <w:pPr>
              <w:pStyle w:val="ListParagraph"/>
              <w:spacing w:before="0"/>
              <w:ind w:left="0"/>
              <w:jc w:val="left"/>
              <w:rPr>
                <w:rFonts w:ascii="Garamond" w:hAnsi="Garamond"/>
                <w:sz w:val="22"/>
                <w:szCs w:val="22"/>
              </w:rPr>
            </w:pPr>
            <w:r w:rsidRPr="00014537">
              <w:rPr>
                <w:rFonts w:ascii="Garamond" w:hAnsi="Garamond"/>
                <w:sz w:val="22"/>
                <w:szCs w:val="22"/>
              </w:rPr>
              <w:t>Full</w:t>
            </w:r>
            <w:r>
              <w:rPr>
                <w:rFonts w:ascii="Garamond" w:hAnsi="Garamond"/>
                <w:sz w:val="22"/>
                <w:szCs w:val="22"/>
              </w:rPr>
              <w:t xml:space="preserve"> draft</w:t>
            </w:r>
            <w:r w:rsidRPr="00014537">
              <w:rPr>
                <w:rFonts w:ascii="Garamond" w:hAnsi="Garamond"/>
                <w:sz w:val="22"/>
                <w:szCs w:val="22"/>
              </w:rPr>
              <w:t xml:space="preserve">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7DF0410C" w14:textId="77777777" w:rsidR="006503A4" w:rsidRDefault="006503A4" w:rsidP="000A25A9">
            <w:pPr>
              <w:pStyle w:val="ListParagraph"/>
              <w:spacing w:before="0"/>
              <w:ind w:left="0"/>
              <w:jc w:val="left"/>
              <w:rPr>
                <w:rFonts w:ascii="Garamond" w:hAnsi="Garamond"/>
                <w:sz w:val="22"/>
                <w:szCs w:val="22"/>
              </w:rPr>
            </w:pPr>
            <w:r w:rsidRPr="00B452D8">
              <w:rPr>
                <w:rFonts w:ascii="Garamond" w:hAnsi="Garamond"/>
                <w:sz w:val="22"/>
                <w:szCs w:val="22"/>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04FC6AFD" w14:textId="77777777" w:rsidR="006503A4" w:rsidRDefault="006503A4" w:rsidP="000A25A9">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6503A4" w14:paraId="078B9C12" w14:textId="77777777" w:rsidTr="000A25A9">
        <w:tc>
          <w:tcPr>
            <w:tcW w:w="364" w:type="dxa"/>
          </w:tcPr>
          <w:p w14:paraId="5BA25A99" w14:textId="77777777" w:rsidR="006503A4" w:rsidRPr="009C2C33" w:rsidRDefault="006503A4" w:rsidP="000A25A9">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7E7A930B" w14:textId="77777777" w:rsidR="006503A4" w:rsidRDefault="006503A4" w:rsidP="000A25A9">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3F6809AD" w14:textId="77777777" w:rsidR="006503A4" w:rsidRDefault="006503A4" w:rsidP="000A25A9">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15481548" w14:textId="77777777" w:rsidR="006503A4" w:rsidRDefault="006503A4" w:rsidP="000A25A9">
            <w:pPr>
              <w:pStyle w:val="ListParagraph"/>
              <w:spacing w:before="0"/>
              <w:ind w:left="0"/>
              <w:jc w:val="left"/>
              <w:rPr>
                <w:rFonts w:ascii="Garamond" w:hAnsi="Garamond"/>
                <w:sz w:val="22"/>
                <w:szCs w:val="22"/>
              </w:rPr>
            </w:pPr>
            <w:r w:rsidRPr="00B452D8">
              <w:rPr>
                <w:rFonts w:ascii="Garamond" w:hAnsi="Garamond"/>
                <w:sz w:val="22"/>
                <w:szCs w:val="22"/>
              </w:rPr>
              <w:t>Within 1 week</w:t>
            </w:r>
            <w:r w:rsidRPr="002D731C">
              <w:rPr>
                <w:rFonts w:ascii="Garamond" w:hAnsi="Garamond"/>
                <w:sz w:val="22"/>
                <w:szCs w:val="22"/>
              </w:rPr>
              <w:t xml:space="preserve"> of receiving UNDP comments on draft</w:t>
            </w:r>
          </w:p>
        </w:tc>
        <w:tc>
          <w:tcPr>
            <w:tcW w:w="2430" w:type="dxa"/>
          </w:tcPr>
          <w:p w14:paraId="0965200F" w14:textId="77777777" w:rsidR="006503A4" w:rsidRDefault="006503A4" w:rsidP="000A25A9">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5988024B" w14:textId="77777777" w:rsidR="008250DD" w:rsidRDefault="008250DD" w:rsidP="00BF0763">
      <w:pPr>
        <w:pStyle w:val="BodyText3"/>
        <w:shd w:val="clear" w:color="auto" w:fill="FFFFFF" w:themeFill="background1"/>
        <w:spacing w:before="0" w:after="0"/>
        <w:rPr>
          <w:rFonts w:ascii="Garamond" w:hAnsi="Garamond"/>
          <w:sz w:val="22"/>
          <w:szCs w:val="22"/>
        </w:rPr>
      </w:pPr>
    </w:p>
    <w:p w14:paraId="498DB728" w14:textId="54231319"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6503A4">
        <w:rPr>
          <w:rFonts w:ascii="Garamond" w:hAnsi="Garamond"/>
          <w:sz w:val="22"/>
          <w:szCs w:val="22"/>
        </w:rPr>
        <w:t xml:space="preserve">UNDP Djibouti. </w:t>
      </w:r>
    </w:p>
    <w:p w14:paraId="5CB84F53" w14:textId="77777777" w:rsidR="00BF0763" w:rsidRDefault="00BF0763" w:rsidP="00BF0763">
      <w:pPr>
        <w:pStyle w:val="BodyText3"/>
        <w:spacing w:before="0" w:after="0"/>
        <w:rPr>
          <w:rFonts w:ascii="Garamond" w:hAnsi="Garamond"/>
          <w:sz w:val="22"/>
          <w:szCs w:val="22"/>
        </w:rPr>
      </w:pPr>
    </w:p>
    <w:p w14:paraId="25C7FC2B" w14:textId="663FAA8E"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w:t>
      </w:r>
      <w:r w:rsidR="00A13D12">
        <w:rPr>
          <w:rFonts w:ascii="Garamond" w:hAnsi="Garamond"/>
          <w:sz w:val="22"/>
          <w:szCs w:val="22"/>
        </w:rPr>
        <w:t>C</w:t>
      </w:r>
      <w:r>
        <w:rPr>
          <w:rFonts w:ascii="Garamond" w:hAnsi="Garamond"/>
          <w:sz w:val="22"/>
          <w:szCs w:val="22"/>
        </w:rPr>
        <w:t xml:space="preserve">ommissioning </w:t>
      </w:r>
      <w:r w:rsidR="00A13D12">
        <w:rPr>
          <w:rFonts w:ascii="Garamond" w:hAnsi="Garamond"/>
          <w:sz w:val="22"/>
          <w:szCs w:val="22"/>
        </w:rPr>
        <w:t>U</w:t>
      </w:r>
      <w:r>
        <w:rPr>
          <w:rFonts w:ascii="Garamond" w:hAnsi="Garamond"/>
          <w:sz w:val="22"/>
          <w:szCs w:val="22"/>
        </w:rPr>
        <w:t xml:space="preserve">nit </w:t>
      </w:r>
      <w:r w:rsidRPr="002D731C">
        <w:rPr>
          <w:rFonts w:ascii="Garamond" w:hAnsi="Garamond"/>
          <w:sz w:val="22"/>
          <w:szCs w:val="22"/>
        </w:rPr>
        <w:t xml:space="preserve">will contract the consultants and ensure the timely provision of per diems and travel arrangements </w:t>
      </w:r>
      <w:r w:rsidRPr="00B452D8">
        <w:rPr>
          <w:rFonts w:ascii="Garamond" w:hAnsi="Garamond"/>
          <w:sz w:val="22"/>
          <w:szCs w:val="22"/>
        </w:rPr>
        <w:t>within the country</w:t>
      </w:r>
      <w:r w:rsidRPr="002D731C">
        <w:rPr>
          <w:rFonts w:ascii="Garamond" w:hAnsi="Garamond"/>
          <w:sz w:val="22"/>
          <w:szCs w:val="22"/>
        </w:rPr>
        <w:t xml:space="preserve"> for the </w:t>
      </w:r>
      <w:r>
        <w:rPr>
          <w:rFonts w:ascii="Garamond" w:hAnsi="Garamond"/>
          <w:sz w:val="22"/>
          <w:szCs w:val="22"/>
        </w:rPr>
        <w:t>MTR team</w:t>
      </w:r>
      <w:r w:rsidR="0017654E">
        <w:rPr>
          <w:rFonts w:ascii="Garamond" w:hAnsi="Garamond"/>
          <w:sz w:val="22"/>
          <w:szCs w:val="22"/>
        </w:rPr>
        <w:t xml:space="preserve"> and will provide an updated </w:t>
      </w:r>
      <w:r w:rsidR="00E044E3">
        <w:rPr>
          <w:rFonts w:ascii="Garamond" w:hAnsi="Garamond"/>
          <w:sz w:val="22"/>
          <w:szCs w:val="22"/>
        </w:rPr>
        <w:t>stakeholder list with contact details (phone and email).</w:t>
      </w:r>
      <w:r>
        <w:rPr>
          <w:rFonts w:ascii="Garamond" w:hAnsi="Garamond"/>
          <w:sz w:val="22"/>
          <w:szCs w:val="22"/>
        </w:rPr>
        <w:t xml:space="preserve">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531D0C75" w14:textId="130029E0" w:rsidR="006503A4" w:rsidRPr="00B452D8" w:rsidRDefault="006503A4" w:rsidP="006503A4">
      <w:pPr>
        <w:spacing w:after="0" w:line="240" w:lineRule="auto"/>
        <w:jc w:val="both"/>
        <w:rPr>
          <w:rFonts w:ascii="Garamond" w:hAnsi="Garamond"/>
        </w:rPr>
      </w:pPr>
      <w:r w:rsidRPr="005D0221">
        <w:rPr>
          <w:rFonts w:ascii="Garamond" w:hAnsi="Garamond"/>
        </w:rPr>
        <w:t xml:space="preserve">A team of </w:t>
      </w:r>
      <w:r w:rsidRPr="00B452D8">
        <w:rPr>
          <w:rFonts w:ascii="Garamond" w:hAnsi="Garamond"/>
        </w:rPr>
        <w:t>two independent consultants</w:t>
      </w:r>
      <w:r w:rsidRPr="005D0221">
        <w:rPr>
          <w:rFonts w:ascii="Garamond" w:hAnsi="Garamond"/>
        </w:rPr>
        <w:t xml:space="preserve"> will conduct the MTR - </w:t>
      </w:r>
      <w:r w:rsidR="00AB4D65">
        <w:rPr>
          <w:rFonts w:ascii="Garamond" w:hAnsi="Garamond"/>
        </w:rPr>
        <w:t>an</w:t>
      </w:r>
      <w:r w:rsidR="00AB4D65" w:rsidRPr="00B452D8">
        <w:rPr>
          <w:rFonts w:ascii="Garamond" w:hAnsi="Garamond"/>
        </w:rPr>
        <w:t xml:space="preserve"> international </w:t>
      </w:r>
      <w:r w:rsidRPr="00B452D8">
        <w:rPr>
          <w:rFonts w:ascii="Garamond" w:hAnsi="Garamond"/>
        </w:rPr>
        <w:t xml:space="preserve">team leader (with experience and exposure to projects and evaluations in other regions globally) and </w:t>
      </w:r>
      <w:r w:rsidR="00AB4D65">
        <w:rPr>
          <w:rFonts w:ascii="Garamond" w:hAnsi="Garamond"/>
        </w:rPr>
        <w:t>a national m</w:t>
      </w:r>
      <w:r w:rsidRPr="00B452D8">
        <w:rPr>
          <w:rFonts w:ascii="Garamond" w:hAnsi="Garamond"/>
        </w:rPr>
        <w:t xml:space="preserve">arine </w:t>
      </w:r>
      <w:r w:rsidR="00AB4D65">
        <w:rPr>
          <w:rFonts w:ascii="Garamond" w:hAnsi="Garamond"/>
        </w:rPr>
        <w:t>b</w:t>
      </w:r>
      <w:r w:rsidR="00AB4D65" w:rsidRPr="00B452D8">
        <w:rPr>
          <w:rFonts w:ascii="Garamond" w:hAnsi="Garamond"/>
        </w:rPr>
        <w:t xml:space="preserve">iodiversity </w:t>
      </w:r>
      <w:r w:rsidR="00AB4D65">
        <w:rPr>
          <w:rFonts w:ascii="Garamond" w:hAnsi="Garamond"/>
        </w:rPr>
        <w:t>e</w:t>
      </w:r>
      <w:r w:rsidR="00AB4D65" w:rsidRPr="00B452D8">
        <w:rPr>
          <w:rFonts w:ascii="Garamond" w:hAnsi="Garamond"/>
        </w:rPr>
        <w:t>xpert</w:t>
      </w:r>
      <w:r w:rsidRPr="005D0221">
        <w:rPr>
          <w:rFonts w:ascii="Garamond" w:hAnsi="Garamond"/>
        </w:rPr>
        <w:t xml:space="preserve">.  </w:t>
      </w:r>
      <w:r w:rsidRPr="00DF2025">
        <w:rPr>
          <w:rFonts w:ascii="Garamond" w:hAnsi="Garamond"/>
        </w:rPr>
        <w:t xml:space="preserve">The team leader will </w:t>
      </w:r>
      <w:r w:rsidRPr="00B452D8">
        <w:rPr>
          <w:rFonts w:ascii="Garamond" w:hAnsi="Garamond"/>
        </w:rPr>
        <w:t xml:space="preserve">be responsible for the overall design, suggesting the timeline of the MTR, supporting the process of stakeholder interviews and writing and finalization of the MTR report.  </w:t>
      </w:r>
      <w:r w:rsidRPr="00CD27B5">
        <w:rPr>
          <w:rFonts w:ascii="Garamond" w:hAnsi="Garamond"/>
        </w:rPr>
        <w:t xml:space="preserve">The </w:t>
      </w:r>
      <w:r w:rsidR="00F91997">
        <w:rPr>
          <w:rFonts w:ascii="Garamond" w:hAnsi="Garamond"/>
        </w:rPr>
        <w:t>national</w:t>
      </w:r>
      <w:r w:rsidR="00F91997" w:rsidRPr="00CD27B5">
        <w:rPr>
          <w:rFonts w:ascii="Garamond" w:hAnsi="Garamond"/>
        </w:rPr>
        <w:t xml:space="preserve"> </w:t>
      </w:r>
      <w:r w:rsidRPr="00CD27B5">
        <w:rPr>
          <w:rFonts w:ascii="Garamond" w:hAnsi="Garamond"/>
        </w:rPr>
        <w:t>expert will</w:t>
      </w:r>
      <w:r w:rsidRPr="00B452D8">
        <w:rPr>
          <w:rFonts w:ascii="Garamond" w:hAnsi="Garamond"/>
        </w:rPr>
        <w:t xml:space="preserve"> identify the stakeholders and organize bilateral and group consultations with the stakeholders, support the project team in organizing the workshop to share the preliminary findings, organize field missions and work with the Project Team in developing the MTR itinerary, support the team leader in drafting and finalizing the MTR report.</w:t>
      </w:r>
    </w:p>
    <w:p w14:paraId="1C73BEDF" w14:textId="77777777" w:rsidR="006503A4" w:rsidRDefault="006503A4" w:rsidP="006503A4">
      <w:pPr>
        <w:spacing w:after="0" w:line="240" w:lineRule="auto"/>
        <w:jc w:val="both"/>
        <w:rPr>
          <w:rFonts w:ascii="Garamond" w:hAnsi="Garamond"/>
        </w:rPr>
      </w:pPr>
    </w:p>
    <w:p w14:paraId="1F6E26BD" w14:textId="77777777" w:rsidR="006503A4" w:rsidRPr="005D0221" w:rsidRDefault="006503A4" w:rsidP="006503A4">
      <w:pPr>
        <w:spacing w:after="0" w:line="240" w:lineRule="auto"/>
        <w:jc w:val="both"/>
        <w:rPr>
          <w:rFonts w:ascii="Garamond" w:hAnsi="Garamond"/>
        </w:rPr>
      </w:pPr>
      <w:r w:rsidRPr="005D0221">
        <w:rPr>
          <w:rFonts w:ascii="Garamond" w:hAnsi="Garamond"/>
        </w:rPr>
        <w:t>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5FD0DD33" w14:textId="77777777" w:rsidR="006503A4" w:rsidRDefault="006503A4" w:rsidP="006503A4">
      <w:pPr>
        <w:spacing w:after="0" w:line="240" w:lineRule="auto"/>
        <w:jc w:val="both"/>
        <w:rPr>
          <w:rFonts w:ascii="Garamond" w:hAnsi="Garamond"/>
        </w:rPr>
      </w:pPr>
    </w:p>
    <w:p w14:paraId="6AC2E4BC" w14:textId="2F33601C" w:rsidR="006503A4" w:rsidRDefault="006503A4" w:rsidP="006503A4">
      <w:pPr>
        <w:spacing w:line="240" w:lineRule="auto"/>
        <w:jc w:val="both"/>
        <w:rPr>
          <w:rFonts w:ascii="Garamond" w:hAnsi="Garamond"/>
          <w:i/>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51CE0020" w14:textId="77777777" w:rsidR="006503A4" w:rsidRPr="004524DB" w:rsidRDefault="006503A4" w:rsidP="006503A4">
      <w:pPr>
        <w:spacing w:line="240" w:lineRule="auto"/>
        <w:jc w:val="both"/>
        <w:rPr>
          <w:rFonts w:ascii="Garamond" w:hAnsi="Garamond"/>
          <w:iCs/>
          <w:u w:val="single"/>
        </w:rPr>
      </w:pPr>
      <w:r w:rsidRPr="004524DB">
        <w:rPr>
          <w:rFonts w:ascii="Garamond" w:hAnsi="Garamond"/>
          <w:iCs/>
          <w:u w:val="single"/>
        </w:rPr>
        <w:t>Education</w:t>
      </w:r>
    </w:p>
    <w:p w14:paraId="68DDF0DA" w14:textId="08531FD0" w:rsidR="00713E09" w:rsidRPr="00B452D8" w:rsidRDefault="006503A4" w:rsidP="00B452D8">
      <w:pPr>
        <w:pStyle w:val="ListParagraph"/>
        <w:numPr>
          <w:ilvl w:val="0"/>
          <w:numId w:val="11"/>
        </w:numPr>
        <w:spacing w:before="0" w:after="240"/>
        <w:rPr>
          <w:rFonts w:ascii="Garamond" w:hAnsi="Garamond"/>
          <w:iCs/>
          <w:u w:val="single"/>
        </w:rPr>
      </w:pPr>
      <w:r w:rsidRPr="00225368">
        <w:rPr>
          <w:rFonts w:ascii="Garamond" w:hAnsi="Garamond"/>
          <w:sz w:val="22"/>
          <w:szCs w:val="22"/>
        </w:rPr>
        <w:t>A Master’s degree</w:t>
      </w:r>
      <w:r>
        <w:rPr>
          <w:rFonts w:ascii="Garamond" w:hAnsi="Garamond"/>
          <w:sz w:val="22"/>
          <w:szCs w:val="22"/>
        </w:rPr>
        <w:t xml:space="preserve"> or </w:t>
      </w:r>
      <w:proofErr w:type="spellStart"/>
      <w:r>
        <w:rPr>
          <w:rFonts w:ascii="Garamond" w:hAnsi="Garamond"/>
          <w:sz w:val="22"/>
          <w:szCs w:val="22"/>
        </w:rPr>
        <w:t>Phd</w:t>
      </w:r>
      <w:proofErr w:type="spellEnd"/>
      <w:r w:rsidRPr="00225368">
        <w:rPr>
          <w:rFonts w:ascii="Garamond" w:hAnsi="Garamond"/>
          <w:sz w:val="22"/>
          <w:szCs w:val="22"/>
        </w:rPr>
        <w:t xml:space="preserve"> in</w:t>
      </w:r>
      <w:r>
        <w:rPr>
          <w:rFonts w:ascii="Garamond" w:hAnsi="Garamond"/>
          <w:sz w:val="22"/>
          <w:szCs w:val="22"/>
        </w:rPr>
        <w:t xml:space="preserve"> </w:t>
      </w:r>
      <w:r w:rsidRPr="00225368">
        <w:rPr>
          <w:rFonts w:ascii="Garamond" w:hAnsi="Garamond"/>
          <w:sz w:val="22"/>
          <w:szCs w:val="22"/>
        </w:rPr>
        <w:t>Natural Resources Management, Conservation or Marine Protected Areas Management, Fisheries, Coastal Zone Management, Environmental Sciences, or related fields of expertise</w:t>
      </w:r>
      <w:r>
        <w:rPr>
          <w:rFonts w:ascii="Garamond" w:hAnsi="Garamond"/>
          <w:sz w:val="22"/>
          <w:szCs w:val="22"/>
        </w:rPr>
        <w:t xml:space="preserve"> (20 points)</w:t>
      </w:r>
    </w:p>
    <w:p w14:paraId="5F115FEB" w14:textId="567530CC" w:rsidR="006503A4" w:rsidRPr="004524DB" w:rsidRDefault="006503A4" w:rsidP="006503A4">
      <w:pPr>
        <w:spacing w:line="240" w:lineRule="auto"/>
        <w:jc w:val="both"/>
        <w:rPr>
          <w:rFonts w:ascii="Garamond" w:hAnsi="Garamond"/>
          <w:iCs/>
          <w:u w:val="single"/>
        </w:rPr>
      </w:pPr>
      <w:r w:rsidRPr="004524DB">
        <w:rPr>
          <w:rFonts w:ascii="Garamond" w:hAnsi="Garamond"/>
          <w:iCs/>
          <w:u w:val="single"/>
        </w:rPr>
        <w:t>Experience</w:t>
      </w:r>
    </w:p>
    <w:p w14:paraId="3899AD16" w14:textId="531C0F7B" w:rsidR="006503A4" w:rsidRPr="002D731C" w:rsidRDefault="006503A4" w:rsidP="006503A4">
      <w:pPr>
        <w:pStyle w:val="ListParagraph"/>
        <w:numPr>
          <w:ilvl w:val="0"/>
          <w:numId w:val="11"/>
        </w:numPr>
        <w:spacing w:before="0"/>
        <w:rPr>
          <w:rFonts w:ascii="Garamond" w:hAnsi="Garamond"/>
          <w:sz w:val="22"/>
          <w:szCs w:val="22"/>
        </w:rPr>
      </w:pPr>
      <w:r w:rsidRPr="002D731C">
        <w:rPr>
          <w:rFonts w:ascii="Garamond" w:hAnsi="Garamond"/>
          <w:sz w:val="22"/>
          <w:szCs w:val="22"/>
        </w:rPr>
        <w:t>Re</w:t>
      </w:r>
      <w:r>
        <w:rPr>
          <w:rFonts w:ascii="Garamond" w:hAnsi="Garamond"/>
          <w:sz w:val="22"/>
          <w:szCs w:val="22"/>
        </w:rPr>
        <w:t>levant</w:t>
      </w:r>
      <w:r w:rsidRPr="002D731C">
        <w:rPr>
          <w:rFonts w:ascii="Garamond" w:hAnsi="Garamond"/>
          <w:sz w:val="22"/>
          <w:szCs w:val="22"/>
        </w:rPr>
        <w:t xml:space="preserve"> experience with result-based management evaluation methodologies</w:t>
      </w:r>
      <w:r>
        <w:rPr>
          <w:rFonts w:ascii="Garamond" w:hAnsi="Garamond"/>
          <w:sz w:val="22"/>
          <w:szCs w:val="22"/>
        </w:rPr>
        <w:t xml:space="preserve"> (10)</w:t>
      </w:r>
      <w:r w:rsidRPr="002D731C">
        <w:rPr>
          <w:rFonts w:ascii="Garamond" w:hAnsi="Garamond"/>
          <w:sz w:val="22"/>
          <w:szCs w:val="22"/>
        </w:rPr>
        <w:t>;</w:t>
      </w:r>
      <w:r>
        <w:rPr>
          <w:rFonts w:ascii="Garamond" w:hAnsi="Garamond"/>
          <w:sz w:val="22"/>
          <w:szCs w:val="22"/>
        </w:rPr>
        <w:t xml:space="preserve"> </w:t>
      </w:r>
    </w:p>
    <w:p w14:paraId="7A920259" w14:textId="2EF85D6A" w:rsidR="006503A4" w:rsidRPr="002D731C" w:rsidRDefault="006503A4" w:rsidP="006503A4">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Pr>
          <w:rFonts w:ascii="Garamond" w:hAnsi="Garamond"/>
          <w:sz w:val="22"/>
          <w:szCs w:val="22"/>
        </w:rPr>
        <w:t xml:space="preserve"> (10)</w:t>
      </w:r>
      <w:r w:rsidRPr="002D731C">
        <w:rPr>
          <w:rFonts w:ascii="Garamond" w:hAnsi="Garamond"/>
          <w:sz w:val="22"/>
          <w:szCs w:val="22"/>
        </w:rPr>
        <w:t>;</w:t>
      </w:r>
    </w:p>
    <w:p w14:paraId="4E711CF9" w14:textId="753B61C2" w:rsidR="006503A4" w:rsidRPr="002D731C" w:rsidRDefault="006503A4" w:rsidP="006503A4">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Pr>
          <w:rFonts w:ascii="Garamond" w:hAnsi="Garamond"/>
          <w:sz w:val="22"/>
          <w:szCs w:val="22"/>
        </w:rPr>
        <w:t>Biodiversity (10)</w:t>
      </w:r>
      <w:r w:rsidRPr="002D731C">
        <w:rPr>
          <w:rFonts w:ascii="Garamond" w:hAnsi="Garamond"/>
          <w:sz w:val="22"/>
          <w:szCs w:val="22"/>
        </w:rPr>
        <w:t>;</w:t>
      </w:r>
    </w:p>
    <w:p w14:paraId="6471540C" w14:textId="4223CCDD" w:rsidR="006503A4" w:rsidRDefault="006503A4" w:rsidP="006503A4">
      <w:pPr>
        <w:numPr>
          <w:ilvl w:val="0"/>
          <w:numId w:val="11"/>
        </w:numPr>
        <w:spacing w:after="0" w:line="240" w:lineRule="auto"/>
        <w:jc w:val="both"/>
        <w:rPr>
          <w:rFonts w:ascii="Garamond" w:hAnsi="Garamond"/>
        </w:rPr>
      </w:pPr>
      <w:r w:rsidRPr="002D731C">
        <w:rPr>
          <w:rFonts w:ascii="Garamond" w:hAnsi="Garamond"/>
        </w:rPr>
        <w:t xml:space="preserve">Experience </w:t>
      </w:r>
      <w:r>
        <w:rPr>
          <w:rFonts w:ascii="Garamond" w:hAnsi="Garamond"/>
        </w:rPr>
        <w:t>in evaluating projects (15);</w:t>
      </w:r>
    </w:p>
    <w:p w14:paraId="6AB23729" w14:textId="66DD6F9D" w:rsidR="006503A4" w:rsidRPr="00433A4B" w:rsidRDefault="006503A4" w:rsidP="006503A4">
      <w:pPr>
        <w:numPr>
          <w:ilvl w:val="0"/>
          <w:numId w:val="11"/>
        </w:numPr>
        <w:spacing w:after="0" w:line="240" w:lineRule="auto"/>
        <w:jc w:val="both"/>
        <w:rPr>
          <w:rFonts w:ascii="Garamond" w:hAnsi="Garamond"/>
        </w:rPr>
      </w:pPr>
      <w:r w:rsidRPr="002D731C">
        <w:rPr>
          <w:rFonts w:ascii="Garamond" w:hAnsi="Garamond"/>
        </w:rPr>
        <w:t xml:space="preserve">Experience working in </w:t>
      </w:r>
      <w:r>
        <w:rPr>
          <w:rFonts w:ascii="Garamond" w:hAnsi="Garamond"/>
        </w:rPr>
        <w:t>Djibouti and East Africa, in general (5);</w:t>
      </w:r>
    </w:p>
    <w:p w14:paraId="51FB01D3" w14:textId="2BFBF196" w:rsidR="006503A4" w:rsidRDefault="006503A4" w:rsidP="006503A4">
      <w:pPr>
        <w:pStyle w:val="ListParagraph"/>
        <w:numPr>
          <w:ilvl w:val="0"/>
          <w:numId w:val="11"/>
        </w:numPr>
        <w:spacing w:before="0"/>
        <w:rPr>
          <w:rFonts w:ascii="Garamond" w:hAnsi="Garamond"/>
          <w:sz w:val="22"/>
          <w:szCs w:val="22"/>
        </w:rPr>
      </w:pPr>
      <w:r>
        <w:rPr>
          <w:rFonts w:ascii="Garamond" w:hAnsi="Garamond"/>
          <w:sz w:val="22"/>
          <w:szCs w:val="22"/>
        </w:rPr>
        <w:t>E</w:t>
      </w:r>
      <w:r w:rsidRPr="002D731C">
        <w:rPr>
          <w:rFonts w:ascii="Garamond" w:hAnsi="Garamond"/>
          <w:sz w:val="22"/>
          <w:szCs w:val="22"/>
        </w:rPr>
        <w:t xml:space="preserve">xperience in relevant technical areas for at least </w:t>
      </w:r>
      <w:r w:rsidRPr="00B452D8">
        <w:rPr>
          <w:rFonts w:ascii="Garamond" w:hAnsi="Garamond"/>
          <w:sz w:val="22"/>
          <w:szCs w:val="22"/>
        </w:rPr>
        <w:t>10 years</w:t>
      </w:r>
      <w:r>
        <w:rPr>
          <w:rFonts w:ascii="Garamond" w:hAnsi="Garamond"/>
          <w:sz w:val="22"/>
          <w:szCs w:val="22"/>
        </w:rPr>
        <w:t xml:space="preserve"> (10)</w:t>
      </w:r>
      <w:r w:rsidRPr="002D731C">
        <w:rPr>
          <w:rFonts w:ascii="Garamond" w:hAnsi="Garamond"/>
          <w:sz w:val="22"/>
          <w:szCs w:val="22"/>
        </w:rPr>
        <w:t>;</w:t>
      </w:r>
    </w:p>
    <w:p w14:paraId="2581E501" w14:textId="1AAAB9C9" w:rsidR="006503A4" w:rsidRPr="00FE2302" w:rsidRDefault="006503A4" w:rsidP="006503A4">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Pr>
          <w:rFonts w:ascii="Garamond" w:hAnsi="Garamond"/>
          <w:sz w:val="22"/>
          <w:szCs w:val="22"/>
        </w:rPr>
        <w:t>Biodiversity</w:t>
      </w:r>
      <w:r w:rsidRPr="002D731C">
        <w:rPr>
          <w:rFonts w:ascii="Garamond" w:hAnsi="Garamond"/>
          <w:sz w:val="22"/>
          <w:szCs w:val="22"/>
        </w:rPr>
        <w:t>;</w:t>
      </w:r>
      <w:r>
        <w:rPr>
          <w:rFonts w:ascii="Garamond" w:hAnsi="Garamond"/>
          <w:sz w:val="22"/>
          <w:szCs w:val="22"/>
        </w:rPr>
        <w:t xml:space="preserve"> experience in gender sensitive evaluation and analysis (10).</w:t>
      </w:r>
    </w:p>
    <w:p w14:paraId="033B19AE" w14:textId="77777777" w:rsidR="006503A4" w:rsidRDefault="006503A4" w:rsidP="006503A4">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0D54D22D" w14:textId="66A14E52" w:rsidR="006503A4" w:rsidRPr="00433A4B" w:rsidRDefault="006503A4" w:rsidP="006503A4">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Pr>
          <w:rFonts w:ascii="Garamond" w:hAnsi="Garamond"/>
          <w:sz w:val="22"/>
          <w:szCs w:val="22"/>
        </w:rPr>
        <w:t xml:space="preserve"> (5)</w:t>
      </w:r>
      <w:r w:rsidRPr="002D731C">
        <w:rPr>
          <w:rFonts w:ascii="Garamond" w:hAnsi="Garamond"/>
          <w:sz w:val="22"/>
          <w:szCs w:val="22"/>
        </w:rPr>
        <w:t>;</w:t>
      </w:r>
    </w:p>
    <w:p w14:paraId="0A0FB10A" w14:textId="6C642CAA" w:rsidR="006503A4" w:rsidRPr="002A3635" w:rsidRDefault="006503A4" w:rsidP="006503A4">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 (5).</w:t>
      </w:r>
    </w:p>
    <w:p w14:paraId="170788F2" w14:textId="77777777" w:rsidR="006503A4" w:rsidRDefault="006503A4" w:rsidP="006503A4">
      <w:pPr>
        <w:pStyle w:val="ListParagraph"/>
        <w:spacing w:before="0"/>
        <w:ind w:left="360"/>
        <w:rPr>
          <w:rFonts w:ascii="Garamond" w:hAnsi="Garamond"/>
          <w:sz w:val="22"/>
          <w:szCs w:val="22"/>
        </w:rPr>
      </w:pPr>
    </w:p>
    <w:p w14:paraId="171D589A" w14:textId="77777777" w:rsidR="006503A4" w:rsidRPr="006F022A" w:rsidRDefault="006503A4" w:rsidP="006503A4">
      <w:pPr>
        <w:spacing w:line="240" w:lineRule="auto"/>
        <w:jc w:val="both"/>
        <w:rPr>
          <w:rFonts w:ascii="Garamond" w:hAnsi="Garamond"/>
          <w:iCs/>
          <w:u w:val="single"/>
        </w:rPr>
      </w:pPr>
      <w:r>
        <w:rPr>
          <w:rFonts w:ascii="Garamond" w:hAnsi="Garamond"/>
          <w:iCs/>
          <w:u w:val="single"/>
        </w:rPr>
        <w:t>Language</w:t>
      </w:r>
    </w:p>
    <w:p w14:paraId="5BDCD0BA" w14:textId="77777777" w:rsidR="006503A4" w:rsidRDefault="006503A4" w:rsidP="006503A4">
      <w:pPr>
        <w:pStyle w:val="ListParagraph"/>
        <w:numPr>
          <w:ilvl w:val="0"/>
          <w:numId w:val="11"/>
        </w:numPr>
        <w:spacing w:before="0"/>
        <w:rPr>
          <w:rFonts w:ascii="Garamond" w:hAnsi="Garamond"/>
          <w:sz w:val="22"/>
          <w:szCs w:val="22"/>
        </w:rPr>
      </w:pPr>
      <w:r>
        <w:rPr>
          <w:rFonts w:ascii="Garamond" w:hAnsi="Garamond"/>
          <w:sz w:val="22"/>
          <w:szCs w:val="22"/>
        </w:rPr>
        <w:t>Fluency in written and spoken English and French.</w:t>
      </w:r>
    </w:p>
    <w:p w14:paraId="41406608" w14:textId="5A45F918" w:rsidR="006503A4" w:rsidRPr="00B452D8" w:rsidRDefault="006503A4" w:rsidP="00B452D8">
      <w:pPr>
        <w:pStyle w:val="ListParagraph"/>
        <w:numPr>
          <w:ilvl w:val="0"/>
          <w:numId w:val="11"/>
        </w:numPr>
        <w:spacing w:before="0"/>
        <w:rPr>
          <w:rFonts w:ascii="Garamond" w:hAnsi="Garamond"/>
          <w:sz w:val="22"/>
          <w:szCs w:val="22"/>
        </w:rPr>
      </w:pPr>
      <w:r w:rsidRPr="00B452D8">
        <w:rPr>
          <w:rFonts w:ascii="Garamond" w:hAnsi="Garamond"/>
          <w:sz w:val="22"/>
          <w:szCs w:val="22"/>
        </w:rPr>
        <w:t>Official language of Djibouti is French and Arabic, with Somali and Afar as the most commonly spoken local languages. Fluency in French is required</w:t>
      </w:r>
      <w:r w:rsidR="00847611">
        <w:rPr>
          <w:rFonts w:ascii="Garamond" w:hAnsi="Garamond"/>
          <w:sz w:val="22"/>
          <w:szCs w:val="22"/>
        </w:rPr>
        <w:t>. K</w:t>
      </w:r>
      <w:r w:rsidRPr="00B452D8">
        <w:rPr>
          <w:rFonts w:ascii="Garamond" w:hAnsi="Garamond"/>
          <w:sz w:val="22"/>
          <w:szCs w:val="22"/>
        </w:rPr>
        <w:t xml:space="preserve">nowledge of either Arabic, Somali and/or Afar will be </w:t>
      </w:r>
      <w:r w:rsidR="00847611">
        <w:rPr>
          <w:rFonts w:ascii="Garamond" w:hAnsi="Garamond"/>
          <w:sz w:val="22"/>
          <w:szCs w:val="22"/>
        </w:rPr>
        <w:t>an asset</w:t>
      </w:r>
      <w:r w:rsidRPr="00B452D8">
        <w:rPr>
          <w:rFonts w:ascii="Garamond" w:hAnsi="Garamond"/>
          <w:sz w:val="22"/>
          <w:szCs w:val="22"/>
        </w:rPr>
        <w:t>.</w:t>
      </w:r>
    </w:p>
    <w:p w14:paraId="7AAF7FDC" w14:textId="77777777" w:rsidR="005D6DC9" w:rsidRPr="00CD0EFD" w:rsidRDefault="005D6DC9" w:rsidP="00BF0763">
      <w:pPr>
        <w:spacing w:after="0" w:line="240" w:lineRule="auto"/>
        <w:ind w:left="360"/>
        <w:jc w:val="both"/>
        <w:rPr>
          <w:rFonts w:ascii="Garamond" w:hAnsi="Garamond"/>
        </w:rPr>
      </w:pPr>
    </w:p>
    <w:p w14:paraId="0D9C8FE1" w14:textId="52C3B013" w:rsidR="00835CBD" w:rsidRDefault="00835CBD" w:rsidP="005D6DC9">
      <w:pPr>
        <w:pStyle w:val="p28"/>
        <w:numPr>
          <w:ilvl w:val="0"/>
          <w:numId w:val="19"/>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t>ETHICS</w:t>
      </w:r>
    </w:p>
    <w:p w14:paraId="3A4AF2F2" w14:textId="77777777" w:rsidR="005D6DC9" w:rsidRDefault="005D6DC9" w:rsidP="005D6DC9">
      <w:pPr>
        <w:spacing w:after="0"/>
        <w:jc w:val="both"/>
        <w:rPr>
          <w:rFonts w:ascii="Garamond" w:eastAsia="Times New Roman" w:hAnsi="Garamond" w:cs="Times New Roman"/>
        </w:rPr>
      </w:pPr>
    </w:p>
    <w:p w14:paraId="2F11EA54" w14:textId="1A57EDD0" w:rsidR="00835CBD" w:rsidRPr="00835CBD" w:rsidRDefault="005F7B17" w:rsidP="005D6DC9">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w:t>
      </w:r>
      <w:r w:rsidR="005D6DC9" w:rsidRPr="005D6DC9">
        <w:rPr>
          <w:rFonts w:ascii="Garamond" w:eastAsia="Times New Roman" w:hAnsi="Garamond" w:cs="Times New Roman"/>
        </w:rPr>
        <w:t xml:space="preserve">is </w:t>
      </w:r>
      <w:r w:rsidRPr="005D6DC9">
        <w:rPr>
          <w:rFonts w:ascii="Garamond" w:eastAsia="Times New Roman" w:hAnsi="Garamond" w:cs="Times New Roman"/>
        </w:rPr>
        <w:t xml:space="preserve">required to sign a code of conduct upon acceptance of the assignment. </w:t>
      </w:r>
      <w:r w:rsidR="00835CBD" w:rsidRPr="00835CBD">
        <w:rPr>
          <w:rFonts w:ascii="Garamond" w:eastAsia="Times New Roman" w:hAnsi="Garamond" w:cs="Times New Roman"/>
        </w:rPr>
        <w:t xml:space="preserve">This </w:t>
      </w:r>
      <w:r w:rsidR="00835CBD">
        <w:rPr>
          <w:rFonts w:ascii="Garamond" w:eastAsia="Times New Roman" w:hAnsi="Garamond" w:cs="Times New Roman"/>
        </w:rPr>
        <w:t>MTR</w:t>
      </w:r>
      <w:r w:rsidR="00835CBD" w:rsidRPr="00835CBD">
        <w:rPr>
          <w:rFonts w:ascii="Garamond" w:eastAsia="Times New Roman" w:hAnsi="Garamond" w:cs="Times New Roman"/>
        </w:rPr>
        <w:t xml:space="preserve"> will be conducted in accordance with the principles outlined in the UNEG ‘Ethical Guidelines for Evaluation’. The </w:t>
      </w:r>
      <w:r w:rsidR="00B8020A">
        <w:rPr>
          <w:rFonts w:ascii="Garamond" w:eastAsia="Times New Roman" w:hAnsi="Garamond" w:cs="Times New Roman"/>
        </w:rPr>
        <w:t>MTR team</w:t>
      </w:r>
      <w:r w:rsidR="00835CBD"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sidR="004232B2">
        <w:rPr>
          <w:rFonts w:ascii="Garamond" w:eastAsia="Times New Roman" w:hAnsi="Garamond" w:cs="Times New Roman"/>
        </w:rPr>
        <w:t>MTR team</w:t>
      </w:r>
      <w:r w:rsidR="00835CBD" w:rsidRPr="00835CBD">
        <w:rPr>
          <w:rFonts w:ascii="Garamond" w:eastAsia="Times New Roman" w:hAnsi="Garamond" w:cs="Times New Roman"/>
        </w:rPr>
        <w:t xml:space="preserve"> must also ensure security of collected information before and after the </w:t>
      </w:r>
      <w:r w:rsidR="00370E19">
        <w:rPr>
          <w:rFonts w:ascii="Garamond" w:eastAsia="Times New Roman" w:hAnsi="Garamond" w:cs="Times New Roman"/>
        </w:rPr>
        <w:t>MTR</w:t>
      </w:r>
      <w:r w:rsidR="00835CBD" w:rsidRPr="00835CBD">
        <w:rPr>
          <w:rFonts w:ascii="Garamond" w:eastAsia="Times New Roman" w:hAnsi="Garamond" w:cs="Times New Roman"/>
        </w:rPr>
        <w:t xml:space="preserve"> and protocols to ensure anonymity and confidentiality of sources of information where that is expected. The information</w:t>
      </w:r>
      <w:r w:rsidR="00A52DB0">
        <w:rPr>
          <w:rFonts w:ascii="Garamond" w:eastAsia="Times New Roman" w:hAnsi="Garamond" w:cs="Times New Roman"/>
        </w:rPr>
        <w:t>,</w:t>
      </w:r>
      <w:r w:rsidR="00835CBD" w:rsidRPr="00835CBD">
        <w:rPr>
          <w:rFonts w:ascii="Garamond" w:eastAsia="Times New Roman" w:hAnsi="Garamond" w:cs="Times New Roman"/>
        </w:rPr>
        <w:t xml:space="preserve"> knowledge and data gathered in the </w:t>
      </w:r>
      <w:r w:rsidR="00241D39">
        <w:rPr>
          <w:rFonts w:ascii="Garamond" w:eastAsia="Times New Roman" w:hAnsi="Garamond" w:cs="Times New Roman"/>
        </w:rPr>
        <w:t>MTR</w:t>
      </w:r>
      <w:r w:rsidR="00835CBD" w:rsidRPr="00835CBD">
        <w:rPr>
          <w:rFonts w:ascii="Garamond" w:eastAsia="Times New Roman" w:hAnsi="Garamond" w:cs="Times New Roman"/>
        </w:rPr>
        <w:t xml:space="preserve"> process must also be solely used for the </w:t>
      </w:r>
      <w:r w:rsidR="00241D39">
        <w:rPr>
          <w:rFonts w:ascii="Garamond" w:eastAsia="Times New Roman" w:hAnsi="Garamond" w:cs="Times New Roman"/>
        </w:rPr>
        <w:t>MTR</w:t>
      </w:r>
      <w:r w:rsidR="00835CBD" w:rsidRPr="00835CBD">
        <w:rPr>
          <w:rFonts w:ascii="Garamond" w:eastAsia="Times New Roman" w:hAnsi="Garamond" w:cs="Times New Roman"/>
        </w:rPr>
        <w:t xml:space="preserve"> and not for other uses with</w:t>
      </w:r>
      <w:r w:rsidR="00241D39">
        <w:rPr>
          <w:rFonts w:ascii="Garamond" w:eastAsia="Times New Roman" w:hAnsi="Garamond" w:cs="Times New Roman"/>
        </w:rPr>
        <w:t>out</w:t>
      </w:r>
      <w:r w:rsidR="00835CBD" w:rsidRPr="00835CBD">
        <w:rPr>
          <w:rFonts w:ascii="Garamond" w:eastAsia="Times New Roman" w:hAnsi="Garamond" w:cs="Times New Roman"/>
        </w:rPr>
        <w:t xml:space="preserve"> the express authorization of UNDP and partners.</w:t>
      </w:r>
    </w:p>
    <w:p w14:paraId="65880AC4" w14:textId="77777777" w:rsidR="00835CBD" w:rsidRDefault="00835CBD" w:rsidP="00835CBD">
      <w:pPr>
        <w:pStyle w:val="p28"/>
        <w:tabs>
          <w:tab w:val="clear" w:pos="680"/>
          <w:tab w:val="clear" w:pos="1060"/>
        </w:tabs>
        <w:spacing w:line="240" w:lineRule="auto"/>
        <w:ind w:left="0" w:firstLine="0"/>
        <w:jc w:val="both"/>
        <w:rPr>
          <w:rFonts w:ascii="Garamond" w:hAnsi="Garamond"/>
          <w:b/>
          <w:bCs/>
          <w:sz w:val="28"/>
          <w:szCs w:val="28"/>
        </w:rPr>
      </w:pPr>
    </w:p>
    <w:p w14:paraId="5CF1C8AD" w14:textId="51672D98" w:rsidR="00BF0763" w:rsidRPr="00C1693E" w:rsidRDefault="00BF0763" w:rsidP="00C1693E">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 xml:space="preserve">PAYMENT </w:t>
      </w:r>
      <w:r w:rsidR="00B11406">
        <w:rPr>
          <w:rFonts w:ascii="Garamond" w:hAnsi="Garamond"/>
          <w:b/>
          <w:bCs/>
          <w:sz w:val="28"/>
          <w:szCs w:val="28"/>
        </w:rPr>
        <w:t>SCHEDULE</w:t>
      </w:r>
    </w:p>
    <w:p w14:paraId="0D506410" w14:textId="16BA39AF" w:rsidR="00B55A31" w:rsidRPr="00AC1429" w:rsidRDefault="00B55A31" w:rsidP="006A40CC">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601B66EB" w14:textId="1D0AD837" w:rsidR="00B55A31" w:rsidRPr="00AC1429" w:rsidRDefault="00B55A31" w:rsidP="00B55A31">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 payment upon satisfactory delivery of the draft MTR report to the Commissioning Unit</w:t>
      </w:r>
    </w:p>
    <w:p w14:paraId="684FB74B" w14:textId="2C7AF080" w:rsidR="00253537" w:rsidRPr="00253537" w:rsidRDefault="00B55A31" w:rsidP="00253537">
      <w:pPr>
        <w:pStyle w:val="ListParagraph"/>
        <w:numPr>
          <w:ilvl w:val="0"/>
          <w:numId w:val="38"/>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40%</w:t>
      </w:r>
      <w:r w:rsidR="005C45A7" w:rsidRPr="00AC1429">
        <w:rPr>
          <w:rFonts w:ascii="Garamond" w:hAnsi="Garamond"/>
          <w:bCs/>
          <w:snapToGrid w:val="0"/>
          <w:sz w:val="22"/>
          <w:szCs w:val="22"/>
        </w:rPr>
        <w:t xml:space="preserve"> </w:t>
      </w:r>
      <w:r w:rsidRPr="00AC1429">
        <w:rPr>
          <w:rFonts w:ascii="Garamond" w:hAnsi="Garamond"/>
          <w:bCs/>
          <w:snapToGrid w:val="0"/>
          <w:sz w:val="22"/>
          <w:szCs w:val="22"/>
        </w:rPr>
        <w:t xml:space="preserve">payment upon satisfactory delivery of the final MTR report and approval by the Commissioning Unit and RTA (via signatures on the TE Report Clearance Form) and </w:t>
      </w:r>
      <w:r w:rsidR="005F4B15">
        <w:rPr>
          <w:rFonts w:ascii="Garamond" w:hAnsi="Garamond"/>
          <w:bCs/>
          <w:snapToGrid w:val="0"/>
          <w:sz w:val="22"/>
          <w:szCs w:val="22"/>
        </w:rPr>
        <w:t xml:space="preserve">delivery of </w:t>
      </w:r>
      <w:r w:rsidRPr="00AC1429">
        <w:rPr>
          <w:rFonts w:ascii="Garamond" w:hAnsi="Garamond"/>
          <w:bCs/>
          <w:snapToGrid w:val="0"/>
          <w:sz w:val="22"/>
          <w:szCs w:val="22"/>
        </w:rPr>
        <w:t>completed TE Audit Trail</w:t>
      </w:r>
    </w:p>
    <w:p w14:paraId="15FEB8FA" w14:textId="34F868B2" w:rsidR="00D760B7" w:rsidRPr="00253537" w:rsidRDefault="00D760B7" w:rsidP="00253537">
      <w:pPr>
        <w:spacing w:after="0" w:line="240" w:lineRule="auto"/>
        <w:ind w:firstLine="360"/>
        <w:contextualSpacing/>
        <w:rPr>
          <w:rFonts w:ascii="Garamond" w:hAnsi="Garamond"/>
          <w:bCs/>
          <w:snapToGrid w:val="0"/>
        </w:rPr>
      </w:pPr>
      <w:r w:rsidRPr="00253537">
        <w:rPr>
          <w:rFonts w:ascii="Garamond" w:hAnsi="Garamond"/>
          <w:bCs/>
          <w:snapToGrid w:val="0"/>
        </w:rPr>
        <w:t>Criteria for issuing the final payment of 40%</w:t>
      </w:r>
      <w:r w:rsidR="006377DA">
        <w:rPr>
          <w:rStyle w:val="FootnoteReference"/>
          <w:rFonts w:ascii="Garamond" w:hAnsi="Garamond"/>
          <w:bCs/>
          <w:snapToGrid w:val="0"/>
        </w:rPr>
        <w:footnoteReference w:id="8"/>
      </w:r>
      <w:r w:rsidR="006377DA">
        <w:rPr>
          <w:rFonts w:ascii="Garamond" w:hAnsi="Garamond"/>
          <w:bCs/>
          <w:snapToGrid w:val="0"/>
        </w:rPr>
        <w:t>:</w:t>
      </w:r>
    </w:p>
    <w:p w14:paraId="680B0418" w14:textId="7D4E19CA" w:rsidR="00D760B7" w:rsidRPr="00253537" w:rsidRDefault="00D760B7" w:rsidP="00253537">
      <w:pPr>
        <w:pStyle w:val="ListParagraph"/>
        <w:numPr>
          <w:ilvl w:val="0"/>
          <w:numId w:val="38"/>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includes all requirements outlined in the </w:t>
      </w:r>
      <w:r w:rsidR="00C45652">
        <w:rPr>
          <w:rFonts w:ascii="Garamond" w:hAnsi="Garamond"/>
          <w:bCs/>
          <w:snapToGrid w:val="0"/>
          <w:sz w:val="22"/>
          <w:szCs w:val="22"/>
        </w:rPr>
        <w:t>MTR</w:t>
      </w:r>
      <w:r w:rsidRPr="00253537">
        <w:rPr>
          <w:rFonts w:ascii="Garamond" w:hAnsi="Garamond"/>
          <w:bCs/>
          <w:snapToGrid w:val="0"/>
          <w:sz w:val="22"/>
          <w:szCs w:val="22"/>
        </w:rPr>
        <w:t xml:space="preserve"> TOR and is in accordance with the </w:t>
      </w:r>
      <w:r w:rsidR="00C45652">
        <w:rPr>
          <w:rFonts w:ascii="Garamond" w:hAnsi="Garamond"/>
          <w:bCs/>
          <w:snapToGrid w:val="0"/>
          <w:sz w:val="22"/>
          <w:szCs w:val="22"/>
        </w:rPr>
        <w:t>MTR</w:t>
      </w:r>
      <w:r w:rsidRPr="00253537">
        <w:rPr>
          <w:rFonts w:ascii="Garamond" w:hAnsi="Garamond"/>
          <w:bCs/>
          <w:snapToGrid w:val="0"/>
          <w:sz w:val="22"/>
          <w:szCs w:val="22"/>
        </w:rPr>
        <w:t xml:space="preserve"> guidance.</w:t>
      </w:r>
    </w:p>
    <w:p w14:paraId="38EAB331" w14:textId="144A92B4" w:rsidR="00BF2D58" w:rsidRPr="00253537" w:rsidRDefault="00D760B7" w:rsidP="00253537">
      <w:pPr>
        <w:pStyle w:val="ListParagraph"/>
        <w:numPr>
          <w:ilvl w:val="0"/>
          <w:numId w:val="38"/>
        </w:numPr>
        <w:spacing w:before="0"/>
        <w:contextualSpacing/>
        <w:rPr>
          <w:rFonts w:ascii="Garamond" w:hAnsi="Garamond"/>
          <w:bCs/>
          <w:snapToGrid w:val="0"/>
          <w:sz w:val="22"/>
          <w:szCs w:val="22"/>
        </w:rPr>
      </w:pPr>
      <w:r w:rsidRPr="00253537">
        <w:rPr>
          <w:rFonts w:ascii="Garamond" w:hAnsi="Garamond"/>
          <w:bCs/>
          <w:snapToGrid w:val="0"/>
          <w:sz w:val="22"/>
          <w:szCs w:val="22"/>
        </w:rPr>
        <w:t xml:space="preserve">The final </w:t>
      </w:r>
      <w:r w:rsidR="00C45652">
        <w:rPr>
          <w:rFonts w:ascii="Garamond" w:hAnsi="Garamond"/>
          <w:bCs/>
          <w:snapToGrid w:val="0"/>
          <w:sz w:val="22"/>
          <w:szCs w:val="22"/>
        </w:rPr>
        <w:t>MTR</w:t>
      </w:r>
      <w:r w:rsidRPr="00253537">
        <w:rPr>
          <w:rFonts w:ascii="Garamond" w:hAnsi="Garamond"/>
          <w:bCs/>
          <w:snapToGrid w:val="0"/>
          <w:sz w:val="22"/>
          <w:szCs w:val="22"/>
        </w:rPr>
        <w:t xml:space="preserve"> report is clearly written, logically organized, and is specific for this project (i.e. text has not been cut &amp; pasted from other </w:t>
      </w:r>
      <w:r w:rsidR="00C45652">
        <w:rPr>
          <w:rFonts w:ascii="Garamond" w:hAnsi="Garamond"/>
          <w:bCs/>
          <w:snapToGrid w:val="0"/>
          <w:sz w:val="22"/>
          <w:szCs w:val="22"/>
        </w:rPr>
        <w:t>MTR</w:t>
      </w:r>
      <w:r w:rsidRPr="00253537">
        <w:rPr>
          <w:rFonts w:ascii="Garamond" w:hAnsi="Garamond"/>
          <w:bCs/>
          <w:snapToGrid w:val="0"/>
          <w:sz w:val="22"/>
          <w:szCs w:val="22"/>
        </w:rPr>
        <w:t xml:space="preserve"> reports).</w:t>
      </w:r>
    </w:p>
    <w:p w14:paraId="307963EC" w14:textId="5821B2D6" w:rsidR="00D760B7" w:rsidRPr="00253537" w:rsidRDefault="00D760B7" w:rsidP="00253537">
      <w:pPr>
        <w:pStyle w:val="ListParagraph"/>
        <w:numPr>
          <w:ilvl w:val="0"/>
          <w:numId w:val="38"/>
        </w:numPr>
        <w:spacing w:after="160" w:line="252" w:lineRule="auto"/>
        <w:contextualSpacing/>
        <w:rPr>
          <w:rFonts w:ascii="Garamond" w:hAnsi="Garamond"/>
          <w:bCs/>
          <w:snapToGrid w:val="0"/>
          <w:sz w:val="22"/>
          <w:szCs w:val="22"/>
        </w:rPr>
      </w:pPr>
      <w:r w:rsidRPr="00253537">
        <w:rPr>
          <w:rFonts w:ascii="Garamond" w:hAnsi="Garamond"/>
          <w:bCs/>
          <w:snapToGrid w:val="0"/>
          <w:sz w:val="22"/>
          <w:szCs w:val="22"/>
        </w:rPr>
        <w:t>The Audit Trail includes responses to and justification for each comment listed.</w:t>
      </w:r>
    </w:p>
    <w:p w14:paraId="6B04D3C0" w14:textId="5FAE7A86" w:rsidR="00E87549" w:rsidRPr="00B452D8" w:rsidRDefault="00E87549" w:rsidP="00E87549">
      <w:pPr>
        <w:tabs>
          <w:tab w:val="left" w:pos="630"/>
        </w:tabs>
        <w:spacing w:after="0" w:line="240" w:lineRule="auto"/>
        <w:ind w:left="284"/>
        <w:jc w:val="both"/>
        <w:rPr>
          <w:rFonts w:ascii="Garamond" w:hAnsi="Garamond" w:cstheme="minorHAnsi"/>
          <w:i/>
          <w:iCs/>
        </w:rPr>
      </w:pPr>
      <w:r w:rsidRPr="00B452D8">
        <w:rPr>
          <w:rFonts w:ascii="Garamond" w:hAnsi="Garamond" w:cstheme="minorHAnsi"/>
          <w:i/>
          <w:iCs/>
        </w:rPr>
        <w:t>In line with the UNDP’s financial regulations, when determined by the Co</w:t>
      </w:r>
      <w:r w:rsidR="00C37A78" w:rsidRPr="00B452D8">
        <w:rPr>
          <w:rFonts w:ascii="Garamond" w:hAnsi="Garamond" w:cstheme="minorHAnsi"/>
          <w:i/>
          <w:iCs/>
        </w:rPr>
        <w:t>mmissioning Unit</w:t>
      </w:r>
      <w:r w:rsidRPr="00B452D8">
        <w:rPr>
          <w:rFonts w:ascii="Garamond" w:hAnsi="Garamond" w:cstheme="minorHAnsi"/>
          <w:i/>
          <w:iCs/>
        </w:rPr>
        <w:t xml:space="preserve"> and/or the consultant that a deliverable or service cannot be satisfactorily completed due to the impact of COVID-19 and limitations to the </w:t>
      </w:r>
      <w:r w:rsidR="00C37A78" w:rsidRPr="00B452D8">
        <w:rPr>
          <w:rFonts w:ascii="Garamond" w:hAnsi="Garamond" w:cstheme="minorHAnsi"/>
          <w:i/>
          <w:iCs/>
        </w:rPr>
        <w:t>MTR</w:t>
      </w:r>
      <w:r w:rsidRPr="00B452D8">
        <w:rPr>
          <w:rFonts w:ascii="Garamond" w:hAnsi="Garamond" w:cstheme="minorHAnsi"/>
          <w:i/>
          <w:iCs/>
        </w:rPr>
        <w:t xml:space="preserve">, that deliverable or service will not be paid. </w:t>
      </w:r>
    </w:p>
    <w:p w14:paraId="333C5DBE" w14:textId="77777777" w:rsidR="00E87549" w:rsidRPr="00B452D8" w:rsidRDefault="00E87549" w:rsidP="00E87549">
      <w:pPr>
        <w:tabs>
          <w:tab w:val="left" w:pos="630"/>
        </w:tabs>
        <w:spacing w:after="0" w:line="240" w:lineRule="auto"/>
        <w:ind w:left="284"/>
        <w:jc w:val="both"/>
        <w:rPr>
          <w:rFonts w:ascii="Garamond" w:hAnsi="Garamond" w:cstheme="minorHAnsi"/>
          <w:i/>
          <w:iCs/>
        </w:rPr>
      </w:pPr>
    </w:p>
    <w:p w14:paraId="2DE51891" w14:textId="77777777" w:rsidR="00E87549" w:rsidRPr="00B452D8" w:rsidRDefault="00E87549" w:rsidP="00E87549">
      <w:pPr>
        <w:tabs>
          <w:tab w:val="left" w:pos="630"/>
        </w:tabs>
        <w:spacing w:after="0" w:line="240" w:lineRule="auto"/>
        <w:ind w:left="284"/>
        <w:jc w:val="both"/>
        <w:rPr>
          <w:rFonts w:ascii="Garamond" w:hAnsi="Garamond" w:cstheme="minorHAnsi"/>
          <w:i/>
          <w:iCs/>
        </w:rPr>
      </w:pPr>
      <w:r w:rsidRPr="00B452D8">
        <w:rPr>
          <w:rFonts w:ascii="Garamond" w:hAnsi="Garamond" w:cstheme="minorHAnsi"/>
          <w:i/>
          <w:iCs/>
        </w:rPr>
        <w:t>Due to the current COVID-19 situation and its implications, a partial payment may be considered if the consultant invested time towards the deliverable but was unable to complete to circumstances beyond his/her control.</w:t>
      </w:r>
    </w:p>
    <w:p w14:paraId="7DD8BF68" w14:textId="2AF26538" w:rsidR="002D6281" w:rsidRDefault="002D6281" w:rsidP="00BF0763">
      <w:pPr>
        <w:pStyle w:val="p28"/>
        <w:tabs>
          <w:tab w:val="clear" w:pos="680"/>
          <w:tab w:val="clear" w:pos="1060"/>
        </w:tabs>
        <w:spacing w:line="240" w:lineRule="auto"/>
        <w:ind w:left="0" w:firstLine="0"/>
        <w:jc w:val="both"/>
        <w:rPr>
          <w:rFonts w:ascii="Garamond" w:hAnsi="Garamond"/>
          <w:b/>
          <w:bCs/>
          <w:sz w:val="22"/>
          <w:szCs w:val="22"/>
        </w:rPr>
      </w:pPr>
    </w:p>
    <w:p w14:paraId="3021EA63" w14:textId="77777777" w:rsidR="004C3B9C" w:rsidRPr="00CD0EFD" w:rsidRDefault="004C3B9C"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5045C3D5" w:rsidR="00BF0763"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4"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5"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14:paraId="74CA19C3" w14:textId="4CC850EA"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sidR="009347F5">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084B5072" w14:textId="7EE399EC"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6"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3EF96FC5" w:rsidR="00BF0763" w:rsidRPr="00B452D8" w:rsidRDefault="00BF0763" w:rsidP="00BF0763">
      <w:pPr>
        <w:autoSpaceDE w:val="0"/>
        <w:autoSpaceDN w:val="0"/>
        <w:adjustRightInd w:val="0"/>
        <w:spacing w:after="0" w:line="240" w:lineRule="auto"/>
        <w:jc w:val="both"/>
        <w:rPr>
          <w:rStyle w:val="atendertext1"/>
          <w:rFonts w:ascii="Garamond" w:eastAsiaTheme="majorEastAsia" w:hAnsi="Garamond"/>
          <w:sz w:val="22"/>
          <w:szCs w:val="22"/>
        </w:rPr>
      </w:pPr>
      <w:r w:rsidRPr="009C4D39">
        <w:rPr>
          <w:rStyle w:val="atendertext1"/>
          <w:rFonts w:ascii="Garamond" w:eastAsiaTheme="majorEastAsia" w:hAnsi="Garamond"/>
          <w:sz w:val="22"/>
          <w:szCs w:val="22"/>
        </w:rPr>
        <w:t xml:space="preserve">All application materials should be submitted </w:t>
      </w:r>
      <w:r w:rsidR="00B452D8" w:rsidRPr="008A79D3">
        <w:rPr>
          <w:rStyle w:val="atendertext1"/>
          <w:rFonts w:ascii="Garamond" w:eastAsiaTheme="majorEastAsia" w:hAnsi="Garamond"/>
          <w:sz w:val="22"/>
          <w:szCs w:val="22"/>
        </w:rPr>
        <w:t xml:space="preserve">Procurement Unit; UNDP, 6th Floor, Mezz Tower, Rue de </w:t>
      </w:r>
      <w:proofErr w:type="spellStart"/>
      <w:r w:rsidR="00B452D8" w:rsidRPr="008A79D3">
        <w:rPr>
          <w:rStyle w:val="atendertext1"/>
          <w:rFonts w:ascii="Garamond" w:eastAsiaTheme="majorEastAsia" w:hAnsi="Garamond"/>
          <w:sz w:val="22"/>
          <w:szCs w:val="22"/>
        </w:rPr>
        <w:t>Venise</w:t>
      </w:r>
      <w:proofErr w:type="spellEnd"/>
      <w:r w:rsidR="00B452D8" w:rsidRPr="008A79D3">
        <w:rPr>
          <w:rStyle w:val="atendertext1"/>
          <w:rFonts w:ascii="Garamond" w:eastAsiaTheme="majorEastAsia" w:hAnsi="Garamond"/>
          <w:sz w:val="22"/>
          <w:szCs w:val="22"/>
        </w:rPr>
        <w:t>, Djibouti Ville, Djibouti</w:t>
      </w:r>
      <w:r w:rsidR="00B452D8"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sz w:val="22"/>
          <w:szCs w:val="22"/>
        </w:rPr>
        <w:t>in a sealed envelope indicating the following reference “Consultant for Midterm Review</w:t>
      </w:r>
      <w:r w:rsidR="003943CA">
        <w:rPr>
          <w:rStyle w:val="atendertext1"/>
          <w:rFonts w:ascii="Garamond" w:eastAsiaTheme="majorEastAsia" w:hAnsi="Garamond"/>
          <w:sz w:val="22"/>
          <w:szCs w:val="22"/>
        </w:rPr>
        <w:t xml:space="preserve"> of the project “</w:t>
      </w:r>
      <w:r w:rsidR="003943CA" w:rsidRPr="003943CA">
        <w:rPr>
          <w:rStyle w:val="atendertext1"/>
          <w:rFonts w:ascii="Garamond" w:eastAsiaTheme="majorEastAsia" w:hAnsi="Garamond"/>
          <w:sz w:val="22"/>
          <w:szCs w:val="22"/>
        </w:rPr>
        <w:t>Mitigating key sector pressures on marine and coastal biodiversity and further strengthening the national system of marine areas in Djibouti</w:t>
      </w:r>
      <w:r w:rsidRPr="009C4D39">
        <w:rPr>
          <w:rStyle w:val="atendertext1"/>
          <w:rFonts w:ascii="Garamond" w:eastAsiaTheme="majorEastAsia" w:hAnsi="Garamond"/>
          <w:sz w:val="22"/>
          <w:szCs w:val="22"/>
        </w:rPr>
        <w:t xml:space="preserve">” or </w:t>
      </w:r>
      <w:r w:rsidRPr="00B452D8">
        <w:rPr>
          <w:rStyle w:val="atendertext1"/>
          <w:rFonts w:ascii="Garamond" w:eastAsiaTheme="majorEastAsia" w:hAnsi="Garamond"/>
          <w:sz w:val="22"/>
          <w:szCs w:val="22"/>
        </w:rPr>
        <w:t xml:space="preserve">by email at </w:t>
      </w:r>
      <w:hyperlink r:id="rId17" w:history="1">
        <w:r w:rsidR="00B452D8" w:rsidRPr="00334F37">
          <w:rPr>
            <w:rStyle w:val="Hyperlink"/>
            <w:rFonts w:ascii="Verdana" w:hAnsi="Verdana"/>
            <w:sz w:val="17"/>
            <w:szCs w:val="17"/>
            <w:shd w:val="clear" w:color="auto" w:fill="FFFFFF"/>
          </w:rPr>
          <w:t>proc.dji@undp.org</w:t>
        </w:r>
      </w:hyperlink>
      <w:r w:rsidR="00B452D8">
        <w:rPr>
          <w:rStyle w:val="Hyperlink"/>
          <w:rFonts w:ascii="Verdana" w:hAnsi="Verdana"/>
          <w:sz w:val="17"/>
          <w:szCs w:val="17"/>
          <w:shd w:val="clear" w:color="auto" w:fill="FFFFFF"/>
        </w:rPr>
        <w:t xml:space="preserve"> by </w:t>
      </w:r>
      <w:r w:rsidR="00B452D8" w:rsidRPr="00B452D8">
        <w:rPr>
          <w:rStyle w:val="atendertext1"/>
          <w:rFonts w:ascii="Garamond" w:eastAsiaTheme="majorEastAsia" w:hAnsi="Garamond"/>
          <w:b/>
          <w:bCs/>
          <w:sz w:val="22"/>
          <w:szCs w:val="22"/>
        </w:rPr>
        <w:t>November 08, 2020, 11:59 PM New York tim</w:t>
      </w:r>
      <w:r w:rsidR="00B452D8">
        <w:rPr>
          <w:rStyle w:val="atendertext1"/>
          <w:rFonts w:ascii="Garamond" w:eastAsiaTheme="majorEastAsia" w:hAnsi="Garamond"/>
          <w:b/>
          <w:bCs/>
          <w:sz w:val="22"/>
          <w:szCs w:val="22"/>
        </w:rPr>
        <w:t xml:space="preserve">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14D11B9B"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351CD2F7" w14:textId="2DD6166A" w:rsidR="00D5792A" w:rsidRDefault="00D5792A"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9269B55" w14:textId="3809361E" w:rsidR="00D5792A" w:rsidRPr="00AF48AA" w:rsidRDefault="00201FFD" w:rsidP="00BF0763">
      <w:pPr>
        <w:pStyle w:val="p28"/>
        <w:tabs>
          <w:tab w:val="clear" w:pos="680"/>
          <w:tab w:val="clear" w:pos="1060"/>
        </w:tabs>
        <w:spacing w:line="240" w:lineRule="auto"/>
        <w:ind w:left="0" w:firstLine="0"/>
        <w:jc w:val="both"/>
        <w:rPr>
          <w:rStyle w:val="atendertext1"/>
          <w:rFonts w:ascii="Garamond" w:eastAsiaTheme="majorEastAsia" w:hAnsi="Garamond"/>
          <w:i/>
          <w:snapToGrid/>
          <w:sz w:val="22"/>
          <w:szCs w:val="22"/>
          <w:highlight w:val="lightGray"/>
        </w:rPr>
      </w:pPr>
      <w:r w:rsidRPr="00AF48AA">
        <w:rPr>
          <w:rStyle w:val="atendertext1"/>
          <w:rFonts w:ascii="Garamond" w:eastAsiaTheme="majorEastAsia" w:hAnsi="Garamond"/>
          <w:i/>
          <w:snapToGrid/>
          <w:sz w:val="22"/>
          <w:szCs w:val="22"/>
          <w:highlight w:val="lightGray"/>
        </w:rPr>
        <w:t xml:space="preserve">(The Commissioning Unit is </w:t>
      </w:r>
      <w:r w:rsidR="005240D9" w:rsidRPr="00AF48AA">
        <w:rPr>
          <w:rStyle w:val="atendertext1"/>
          <w:rFonts w:ascii="Garamond" w:eastAsiaTheme="majorEastAsia" w:hAnsi="Garamond"/>
          <w:i/>
          <w:snapToGrid/>
          <w:sz w:val="22"/>
          <w:szCs w:val="22"/>
          <w:highlight w:val="lightGray"/>
        </w:rPr>
        <w:t xml:space="preserve">responsible for compiling these documents </w:t>
      </w:r>
      <w:r w:rsidR="00AF48AA" w:rsidRPr="00AF48AA">
        <w:rPr>
          <w:rStyle w:val="atendertext1"/>
          <w:rFonts w:ascii="Garamond" w:eastAsiaTheme="majorEastAsia" w:hAnsi="Garamond"/>
          <w:i/>
          <w:snapToGrid/>
          <w:sz w:val="22"/>
          <w:szCs w:val="22"/>
          <w:highlight w:val="lightGray"/>
        </w:rPr>
        <w:t>prior to the recruitment of the MTR team</w:t>
      </w:r>
      <w:r w:rsidR="00247AE1">
        <w:rPr>
          <w:rStyle w:val="atendertext1"/>
          <w:rFonts w:ascii="Garamond" w:eastAsiaTheme="majorEastAsia" w:hAnsi="Garamond"/>
          <w:i/>
          <w:snapToGrid/>
          <w:sz w:val="22"/>
          <w:szCs w:val="22"/>
          <w:highlight w:val="lightGray"/>
        </w:rPr>
        <w:t xml:space="preserve"> so that they are available to the team immediately </w:t>
      </w:r>
      <w:r w:rsidR="00E467FB">
        <w:rPr>
          <w:rStyle w:val="atendertext1"/>
          <w:rFonts w:ascii="Garamond" w:eastAsiaTheme="majorEastAsia" w:hAnsi="Garamond"/>
          <w:i/>
          <w:snapToGrid/>
          <w:sz w:val="22"/>
          <w:szCs w:val="22"/>
          <w:highlight w:val="lightGray"/>
        </w:rPr>
        <w:t>after contract signature.</w:t>
      </w:r>
      <w:r w:rsidR="00D01285">
        <w:rPr>
          <w:rStyle w:val="atendertext1"/>
          <w:rFonts w:ascii="Garamond" w:eastAsiaTheme="majorEastAsia" w:hAnsi="Garamond"/>
          <w:i/>
          <w:snapToGrid/>
          <w:sz w:val="22"/>
          <w:szCs w:val="22"/>
          <w:highlight w:val="lightGray"/>
        </w:rPr>
        <w:t>)</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1FB63FB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sidR="00ED2241">
        <w:rPr>
          <w:rFonts w:ascii="Garamond" w:hAnsi="Garamond"/>
          <w:sz w:val="20"/>
          <w:szCs w:val="20"/>
        </w:rPr>
        <w:t xml:space="preserve">Social and </w:t>
      </w:r>
      <w:r w:rsidRPr="00CD7059">
        <w:rPr>
          <w:rFonts w:ascii="Garamond" w:hAnsi="Garamond"/>
          <w:sz w:val="20"/>
          <w:szCs w:val="20"/>
        </w:rPr>
        <w:t xml:space="preserve">Environmental </w:t>
      </w:r>
      <w:r w:rsidR="00ED2241">
        <w:rPr>
          <w:rFonts w:ascii="Garamond" w:hAnsi="Garamond"/>
          <w:sz w:val="20"/>
          <w:szCs w:val="20"/>
        </w:rPr>
        <w:t>Screening Proce</w:t>
      </w:r>
      <w:r w:rsidR="00CD6D2E">
        <w:rPr>
          <w:rFonts w:ascii="Garamond" w:hAnsi="Garamond"/>
          <w:sz w:val="20"/>
          <w:szCs w:val="20"/>
        </w:rPr>
        <w:t>d</w:t>
      </w:r>
      <w:r w:rsidR="00196D04">
        <w:rPr>
          <w:rFonts w:ascii="Garamond" w:hAnsi="Garamond"/>
          <w:sz w:val="20"/>
          <w:szCs w:val="20"/>
        </w:rPr>
        <w:t>ure (SESP)</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48BEEB49"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Finalized GEF focal area Tracking Tools</w:t>
      </w:r>
      <w:r w:rsidR="00EF7C4B">
        <w:rPr>
          <w:rFonts w:ascii="Garamond" w:hAnsi="Garamond"/>
          <w:sz w:val="20"/>
          <w:szCs w:val="20"/>
        </w:rPr>
        <w:t>/Core Indicators</w:t>
      </w:r>
      <w:r w:rsidRPr="00CD7059">
        <w:rPr>
          <w:rFonts w:ascii="Garamond" w:hAnsi="Garamond"/>
          <w:sz w:val="20"/>
          <w:szCs w:val="20"/>
        </w:rPr>
        <w:t xml:space="preserve"> </w:t>
      </w:r>
      <w:r>
        <w:rPr>
          <w:rFonts w:ascii="Garamond" w:hAnsi="Garamond"/>
          <w:sz w:val="20"/>
          <w:szCs w:val="20"/>
        </w:rPr>
        <w:t xml:space="preserve">at CEO endorsement and midterm </w:t>
      </w:r>
      <w:r w:rsidRPr="00CD7059">
        <w:rPr>
          <w:rFonts w:ascii="Garamond" w:hAnsi="Garamond"/>
          <w:sz w:val="20"/>
          <w:szCs w:val="20"/>
        </w:rPr>
        <w:t>(</w:t>
      </w:r>
      <w:r w:rsidR="006503A4">
        <w:rPr>
          <w:rFonts w:ascii="Garamond" w:hAnsi="Garamond"/>
          <w:i/>
          <w:sz w:val="20"/>
          <w:szCs w:val="20"/>
        </w:rPr>
        <w:t>Biodiversity focal area)</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40F87F70"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6503A4">
        <w:rPr>
          <w:rFonts w:ascii="Garamond" w:hAnsi="Garamond"/>
          <w:sz w:val="20"/>
          <w:szCs w:val="20"/>
        </w:rPr>
        <w:t>project entitled – “</w:t>
      </w:r>
      <w:r w:rsidR="006503A4" w:rsidRPr="006503A4">
        <w:rPr>
          <w:rFonts w:ascii="Garamond" w:hAnsi="Garamond"/>
          <w:sz w:val="20"/>
          <w:szCs w:val="20"/>
        </w:rPr>
        <w:t>Mitigating key sector pressures on marine and coastal biodiversity and further strengthening the national system of marine protected areas in Djibouti</w:t>
      </w:r>
      <w:r w:rsidR="006503A4">
        <w:rPr>
          <w:rFonts w:ascii="Garamond" w:hAnsi="Garamond"/>
          <w:sz w:val="20"/>
          <w:szCs w:val="20"/>
        </w:rPr>
        <w:t xml:space="preserve">”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1CD824EF" w:rsidR="00BF0763"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2B0DB5C0" w14:textId="47CD7704" w:rsidR="00651FD6" w:rsidRPr="00CD7059" w:rsidRDefault="00651FD6" w:rsidP="004A4E9F">
      <w:pPr>
        <w:pStyle w:val="BodyText"/>
        <w:numPr>
          <w:ilvl w:val="0"/>
          <w:numId w:val="10"/>
        </w:numPr>
        <w:spacing w:before="0" w:after="0"/>
        <w:rPr>
          <w:rFonts w:ascii="Garamond" w:hAnsi="Garamond"/>
          <w:sz w:val="20"/>
          <w:szCs w:val="20"/>
        </w:rPr>
      </w:pPr>
      <w:r>
        <w:rPr>
          <w:rFonts w:ascii="Garamond" w:hAnsi="Garamond"/>
          <w:sz w:val="20"/>
          <w:szCs w:val="20"/>
        </w:rPr>
        <w:t>Any additional documents, as relevant.</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3917B8">
        <w:trPr>
          <w:gridAfter w:val="1"/>
          <w:wAfter w:w="612" w:type="dxa"/>
          <w:trHeight w:val="48"/>
        </w:trPr>
        <w:tc>
          <w:tcPr>
            <w:tcW w:w="480" w:type="dxa"/>
          </w:tcPr>
          <w:p w14:paraId="6D73E1AC" w14:textId="77777777" w:rsidR="00BF0763" w:rsidRPr="00CD7059" w:rsidRDefault="00BF0763" w:rsidP="003917B8">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183DD5A4"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0A2CB2BE"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w:t>
            </w:r>
            <w:r w:rsidR="006503A4">
              <w:t xml:space="preserve">5560 </w:t>
            </w:r>
            <w:r w:rsidRPr="00CD7059">
              <w:rPr>
                <w:rFonts w:ascii="Garamond" w:hAnsi="Garamond"/>
                <w:sz w:val="20"/>
                <w:szCs w:val="20"/>
              </w:rPr>
              <w:t xml:space="preserve">and GEF project ID#  </w:t>
            </w:r>
            <w:r w:rsidR="006503A4">
              <w:rPr>
                <w:rFonts w:ascii="Garamond" w:hAnsi="Garamond"/>
                <w:sz w:val="20"/>
                <w:szCs w:val="20"/>
              </w:rPr>
              <w:t>3713</w:t>
            </w:r>
          </w:p>
          <w:p w14:paraId="177CE6DD"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3917B8">
        <w:trPr>
          <w:gridAfter w:val="1"/>
          <w:wAfter w:w="612" w:type="dxa"/>
          <w:trHeight w:val="188"/>
        </w:trPr>
        <w:tc>
          <w:tcPr>
            <w:tcW w:w="480" w:type="dxa"/>
          </w:tcPr>
          <w:p w14:paraId="39A150C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3917B8">
        <w:trPr>
          <w:gridAfter w:val="1"/>
          <w:wAfter w:w="612" w:type="dxa"/>
          <w:trHeight w:val="207"/>
        </w:trPr>
        <w:tc>
          <w:tcPr>
            <w:tcW w:w="480" w:type="dxa"/>
          </w:tcPr>
          <w:p w14:paraId="3E90AA7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3917B8">
        <w:trPr>
          <w:gridAfter w:val="1"/>
          <w:wAfter w:w="612" w:type="dxa"/>
          <w:trHeight w:val="48"/>
        </w:trPr>
        <w:tc>
          <w:tcPr>
            <w:tcW w:w="480" w:type="dxa"/>
          </w:tcPr>
          <w:p w14:paraId="77BD5978"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3917B8">
        <w:trPr>
          <w:gridAfter w:val="1"/>
          <w:wAfter w:w="612" w:type="dxa"/>
          <w:trHeight w:val="48"/>
        </w:trPr>
        <w:tc>
          <w:tcPr>
            <w:tcW w:w="480" w:type="dxa"/>
          </w:tcPr>
          <w:p w14:paraId="52BF79BB"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D72CE7">
        <w:trPr>
          <w:gridAfter w:val="1"/>
          <w:wAfter w:w="612" w:type="dxa"/>
          <w:trHeight w:val="628"/>
        </w:trPr>
        <w:tc>
          <w:tcPr>
            <w:tcW w:w="480" w:type="dxa"/>
          </w:tcPr>
          <w:p w14:paraId="2AAD4C7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3917B8">
        <w:trPr>
          <w:gridAfter w:val="1"/>
          <w:wAfter w:w="612" w:type="dxa"/>
          <w:trHeight w:val="180"/>
        </w:trPr>
        <w:tc>
          <w:tcPr>
            <w:tcW w:w="480" w:type="dxa"/>
          </w:tcPr>
          <w:p w14:paraId="68DAD74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3917B8">
        <w:trPr>
          <w:gridBefore w:val="2"/>
          <w:wBefore w:w="612" w:type="dxa"/>
          <w:trHeight w:val="819"/>
        </w:trPr>
        <w:tc>
          <w:tcPr>
            <w:tcW w:w="480" w:type="dxa"/>
          </w:tcPr>
          <w:p w14:paraId="4FE439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3917B8">
            <w:pPr>
              <w:spacing w:after="0" w:line="240" w:lineRule="auto"/>
              <w:rPr>
                <w:rFonts w:ascii="Garamond" w:hAnsi="Garamond"/>
                <w:b/>
                <w:bCs/>
                <w:sz w:val="20"/>
                <w:szCs w:val="20"/>
              </w:rPr>
            </w:pPr>
          </w:p>
          <w:p w14:paraId="01AC401C"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3917B8">
        <w:trPr>
          <w:gridBefore w:val="2"/>
          <w:wBefore w:w="612" w:type="dxa"/>
          <w:trHeight w:val="381"/>
        </w:trPr>
        <w:tc>
          <w:tcPr>
            <w:tcW w:w="480" w:type="dxa"/>
          </w:tcPr>
          <w:p w14:paraId="0D08A33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3917B8">
        <w:trPr>
          <w:gridBefore w:val="2"/>
          <w:wBefore w:w="612" w:type="dxa"/>
          <w:trHeight w:val="48"/>
        </w:trPr>
        <w:tc>
          <w:tcPr>
            <w:tcW w:w="480" w:type="dxa"/>
          </w:tcPr>
          <w:p w14:paraId="3D7B9936"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05FC23B9"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34F31825" w14:textId="40A58DDE" w:rsidR="00597E79" w:rsidRDefault="00597E79" w:rsidP="004A4E9F">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3676A821"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r w:rsidR="000D68D8">
              <w:rPr>
                <w:rFonts w:ascii="Garamond" w:hAnsi="Garamond"/>
                <w:sz w:val="20"/>
                <w:szCs w:val="20"/>
              </w:rPr>
              <w:t xml:space="preserve"> &amp; Knowledge Management</w:t>
            </w:r>
          </w:p>
        </w:tc>
      </w:tr>
      <w:tr w:rsidR="00BF0763" w:rsidRPr="00CD7059" w14:paraId="55229320" w14:textId="77777777" w:rsidTr="003917B8">
        <w:trPr>
          <w:gridBefore w:val="2"/>
          <w:wBefore w:w="612" w:type="dxa"/>
          <w:trHeight w:val="342"/>
        </w:trPr>
        <w:tc>
          <w:tcPr>
            <w:tcW w:w="480" w:type="dxa"/>
          </w:tcPr>
          <w:p w14:paraId="401A1B3F"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3917B8">
        <w:trPr>
          <w:gridAfter w:val="1"/>
          <w:wAfter w:w="612" w:type="dxa"/>
          <w:trHeight w:val="287"/>
        </w:trPr>
        <w:tc>
          <w:tcPr>
            <w:tcW w:w="480" w:type="dxa"/>
          </w:tcPr>
          <w:p w14:paraId="2A7302E0"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3917B8">
        <w:trPr>
          <w:gridAfter w:val="1"/>
          <w:wAfter w:w="612" w:type="dxa"/>
          <w:trHeight w:val="287"/>
        </w:trPr>
        <w:tc>
          <w:tcPr>
            <w:tcW w:w="480" w:type="dxa"/>
            <w:vMerge w:val="restart"/>
          </w:tcPr>
          <w:p w14:paraId="401657F8"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3917B8">
        <w:trPr>
          <w:gridAfter w:val="1"/>
          <w:wAfter w:w="612" w:type="dxa"/>
          <w:trHeight w:val="665"/>
        </w:trPr>
        <w:tc>
          <w:tcPr>
            <w:tcW w:w="480" w:type="dxa"/>
            <w:vMerge/>
          </w:tcPr>
          <w:p w14:paraId="58A3DBD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3917B8">
        <w:trPr>
          <w:gridAfter w:val="1"/>
          <w:wAfter w:w="612" w:type="dxa"/>
          <w:trHeight w:val="1498"/>
        </w:trPr>
        <w:tc>
          <w:tcPr>
            <w:tcW w:w="480" w:type="dxa"/>
          </w:tcPr>
          <w:p w14:paraId="3CEDA369"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7488260F" w14:textId="1C74DB48" w:rsidR="00BF0763" w:rsidRPr="002A315E"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r w:rsidR="00EF7C4B">
              <w:rPr>
                <w:rFonts w:ascii="Garamond" w:hAnsi="Garamond"/>
                <w:i/>
                <w:sz w:val="20"/>
                <w:szCs w:val="20"/>
              </w:rPr>
              <w:t xml:space="preserve"> or Core Indicators</w:t>
            </w:r>
          </w:p>
          <w:p w14:paraId="467055C9" w14:textId="2174C893" w:rsidR="002A315E" w:rsidRPr="002A315E" w:rsidRDefault="002A315E" w:rsidP="003917B8">
            <w:pPr>
              <w:numPr>
                <w:ilvl w:val="0"/>
                <w:numId w:val="3"/>
              </w:numPr>
              <w:spacing w:after="0" w:line="240" w:lineRule="auto"/>
              <w:ind w:left="720"/>
              <w:rPr>
                <w:rFonts w:ascii="Garamond" w:hAnsi="Garamond"/>
                <w:bCs/>
                <w:sz w:val="20"/>
                <w:szCs w:val="20"/>
              </w:rPr>
            </w:pPr>
            <w:r w:rsidRPr="002A315E">
              <w:rPr>
                <w:rFonts w:ascii="Garamond" w:hAnsi="Garamond"/>
                <w:bCs/>
                <w:i/>
                <w:sz w:val="20"/>
                <w:szCs w:val="20"/>
              </w:rPr>
              <w:t>Annexed in a separate file: GEF Co-financing template (categorizing co-financing amount</w:t>
            </w:r>
            <w:r w:rsidR="000F0F63">
              <w:rPr>
                <w:rFonts w:ascii="Garamond" w:hAnsi="Garamond"/>
                <w:bCs/>
                <w:i/>
                <w:sz w:val="20"/>
                <w:szCs w:val="20"/>
              </w:rPr>
              <w:t>s by source</w:t>
            </w:r>
            <w:r w:rsidRPr="002A315E">
              <w:rPr>
                <w:rFonts w:ascii="Garamond" w:hAnsi="Garamond"/>
                <w:bCs/>
                <w:i/>
                <w:sz w:val="20"/>
                <w:szCs w:val="20"/>
              </w:rPr>
              <w:t xml:space="preserve"> as ‘investment mobilized’ or ‘recurrent expenditure’)</w:t>
            </w:r>
          </w:p>
        </w:tc>
      </w:tr>
    </w:tbl>
    <w:p w14:paraId="6D0F339B" w14:textId="5329974F" w:rsidR="00D72CE7" w:rsidRDefault="00D72CE7" w:rsidP="00BF0763">
      <w:pPr>
        <w:spacing w:line="240" w:lineRule="auto"/>
        <w:rPr>
          <w:rFonts w:ascii="Garamond" w:hAnsi="Garamond"/>
          <w:b/>
        </w:rPr>
      </w:pPr>
    </w:p>
    <w:p w14:paraId="7D9E9DBE" w14:textId="49167F61" w:rsidR="0078252A" w:rsidRDefault="0078252A" w:rsidP="00BF0763">
      <w:pPr>
        <w:spacing w:line="240" w:lineRule="auto"/>
        <w:rPr>
          <w:rFonts w:ascii="Garamond" w:hAnsi="Garamond"/>
          <w:b/>
        </w:rPr>
      </w:pPr>
    </w:p>
    <w:p w14:paraId="7F2181BA" w14:textId="437AC670" w:rsidR="0078252A" w:rsidRDefault="0078252A" w:rsidP="00BF0763">
      <w:pPr>
        <w:spacing w:line="240" w:lineRule="auto"/>
        <w:rPr>
          <w:rFonts w:ascii="Garamond" w:hAnsi="Garamond"/>
          <w:b/>
        </w:rPr>
      </w:pPr>
    </w:p>
    <w:p w14:paraId="581B98EB" w14:textId="35C64E3B" w:rsidR="0078252A" w:rsidRDefault="0078252A" w:rsidP="00BF0763">
      <w:pPr>
        <w:spacing w:line="240" w:lineRule="auto"/>
        <w:rPr>
          <w:rFonts w:ascii="Garamond" w:hAnsi="Garamond"/>
          <w:b/>
        </w:rPr>
      </w:pPr>
    </w:p>
    <w:p w14:paraId="13B405A1" w14:textId="77777777" w:rsidR="0078252A" w:rsidRDefault="0078252A"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52B48BBF" w14:textId="77777777" w:rsidR="001F317F" w:rsidRDefault="001F317F" w:rsidP="001F317F">
      <w:pPr>
        <w:spacing w:after="0" w:line="240" w:lineRule="auto"/>
        <w:rPr>
          <w:rFonts w:ascii="Garamond" w:hAnsi="Garamond"/>
        </w:rPr>
      </w:pPr>
    </w:p>
    <w:p w14:paraId="524F992F" w14:textId="64817BF5" w:rsidR="001F317F" w:rsidRPr="001F317F" w:rsidRDefault="00756B5D" w:rsidP="001F317F">
      <w:pPr>
        <w:contextualSpacing/>
        <w:jc w:val="both"/>
        <w:rPr>
          <w:rFonts w:ascii="Garamond" w:hAnsi="Garamond"/>
          <w:i/>
          <w:iCs/>
        </w:rPr>
      </w:pPr>
      <w:r w:rsidRPr="00B452D8">
        <w:rPr>
          <w:rFonts w:ascii="Garamond" w:hAnsi="Garamond"/>
          <w:i/>
          <w:iCs/>
        </w:rPr>
        <w:t xml:space="preserve">NOTE: </w:t>
      </w:r>
      <w:r w:rsidR="001F317F" w:rsidRPr="00B452D8">
        <w:rPr>
          <w:rFonts w:ascii="Garamond" w:hAnsi="Garamond"/>
          <w:i/>
          <w:iCs/>
        </w:rPr>
        <w:t xml:space="preserve">Include COVID-19 </w:t>
      </w:r>
      <w:r w:rsidR="00CD6D2E" w:rsidRPr="00B452D8">
        <w:rPr>
          <w:rFonts w:ascii="Garamond" w:hAnsi="Garamond"/>
          <w:i/>
          <w:iCs/>
        </w:rPr>
        <w:t>specific</w:t>
      </w:r>
      <w:r w:rsidR="001F317F" w:rsidRPr="00B452D8">
        <w:rPr>
          <w:rFonts w:ascii="Garamond" w:hAnsi="Garamond"/>
          <w:i/>
          <w:iCs/>
        </w:rPr>
        <w:t xml:space="preserve"> questions, as needed.</w:t>
      </w:r>
    </w:p>
    <w:p w14:paraId="164A308F" w14:textId="77777777" w:rsidR="006D07E2" w:rsidRDefault="006D07E2" w:rsidP="0043506E">
      <w:pPr>
        <w:spacing w:after="0" w:line="240" w:lineRule="auto"/>
        <w:rPr>
          <w:rFonts w:ascii="Garamond" w:hAnsi="Garamond"/>
        </w:rPr>
      </w:pPr>
    </w:p>
    <w:p w14:paraId="63944E6C" w14:textId="606842F1" w:rsidR="001F317F"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3917B8">
            <w:pPr>
              <w:rPr>
                <w:rFonts w:ascii="Garamond" w:hAnsi="Garamond"/>
                <w:b/>
              </w:rPr>
            </w:pPr>
            <w:r>
              <w:rPr>
                <w:rFonts w:ascii="Garamond" w:hAnsi="Garamond"/>
                <w:b/>
              </w:rPr>
              <w:t>Methodology</w:t>
            </w:r>
          </w:p>
        </w:tc>
      </w:tr>
      <w:tr w:rsidR="00BF0763" w14:paraId="50E905FB" w14:textId="77777777" w:rsidTr="003917B8">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3917B8">
        <w:tc>
          <w:tcPr>
            <w:tcW w:w="2358" w:type="dxa"/>
          </w:tcPr>
          <w:p w14:paraId="1697609A"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3917B8">
        <w:tc>
          <w:tcPr>
            <w:tcW w:w="2358" w:type="dxa"/>
          </w:tcPr>
          <w:p w14:paraId="1D67C3E0" w14:textId="77777777" w:rsidR="00BF0763" w:rsidRPr="0043766B" w:rsidRDefault="00BF0763" w:rsidP="003917B8">
            <w:pPr>
              <w:rPr>
                <w:rFonts w:ascii="Garamond" w:hAnsi="Garamond"/>
                <w:b/>
                <w:sz w:val="20"/>
                <w:szCs w:val="20"/>
              </w:rPr>
            </w:pPr>
          </w:p>
        </w:tc>
        <w:tc>
          <w:tcPr>
            <w:tcW w:w="2340" w:type="dxa"/>
          </w:tcPr>
          <w:p w14:paraId="30D2237F" w14:textId="77777777" w:rsidR="00BF0763" w:rsidRDefault="00BF0763" w:rsidP="003917B8">
            <w:pPr>
              <w:rPr>
                <w:rFonts w:ascii="Garamond" w:hAnsi="Garamond"/>
                <w:b/>
              </w:rPr>
            </w:pPr>
          </w:p>
        </w:tc>
        <w:tc>
          <w:tcPr>
            <w:tcW w:w="2340" w:type="dxa"/>
          </w:tcPr>
          <w:p w14:paraId="08A88A2E" w14:textId="77777777" w:rsidR="00BF0763" w:rsidRDefault="00BF0763" w:rsidP="003917B8">
            <w:pPr>
              <w:rPr>
                <w:rFonts w:ascii="Garamond" w:hAnsi="Garamond"/>
                <w:b/>
              </w:rPr>
            </w:pPr>
          </w:p>
        </w:tc>
        <w:tc>
          <w:tcPr>
            <w:tcW w:w="2160" w:type="dxa"/>
          </w:tcPr>
          <w:p w14:paraId="44C9CA09" w14:textId="77777777" w:rsidR="00BF0763" w:rsidRDefault="00BF0763" w:rsidP="003917B8">
            <w:pPr>
              <w:rPr>
                <w:rFonts w:ascii="Garamond" w:hAnsi="Garamond"/>
                <w:b/>
              </w:rPr>
            </w:pPr>
          </w:p>
        </w:tc>
      </w:tr>
      <w:tr w:rsidR="00BF0763" w14:paraId="72174BA8" w14:textId="77777777" w:rsidTr="003917B8">
        <w:tc>
          <w:tcPr>
            <w:tcW w:w="2358" w:type="dxa"/>
          </w:tcPr>
          <w:p w14:paraId="3BA9A866" w14:textId="77777777" w:rsidR="00BF0763" w:rsidRPr="0043766B" w:rsidRDefault="00BF0763" w:rsidP="003917B8">
            <w:pPr>
              <w:rPr>
                <w:rFonts w:ascii="Garamond" w:hAnsi="Garamond"/>
                <w:b/>
                <w:sz w:val="20"/>
                <w:szCs w:val="20"/>
              </w:rPr>
            </w:pPr>
          </w:p>
        </w:tc>
        <w:tc>
          <w:tcPr>
            <w:tcW w:w="2340" w:type="dxa"/>
          </w:tcPr>
          <w:p w14:paraId="76AE317C" w14:textId="77777777" w:rsidR="00BF0763" w:rsidRDefault="00BF0763" w:rsidP="003917B8">
            <w:pPr>
              <w:rPr>
                <w:rFonts w:ascii="Garamond" w:hAnsi="Garamond"/>
                <w:b/>
              </w:rPr>
            </w:pPr>
          </w:p>
        </w:tc>
        <w:tc>
          <w:tcPr>
            <w:tcW w:w="2340" w:type="dxa"/>
          </w:tcPr>
          <w:p w14:paraId="13AD597C" w14:textId="77777777" w:rsidR="00BF0763" w:rsidRDefault="00BF0763" w:rsidP="003917B8">
            <w:pPr>
              <w:rPr>
                <w:rFonts w:ascii="Garamond" w:hAnsi="Garamond"/>
                <w:b/>
              </w:rPr>
            </w:pPr>
          </w:p>
        </w:tc>
        <w:tc>
          <w:tcPr>
            <w:tcW w:w="2160" w:type="dxa"/>
          </w:tcPr>
          <w:p w14:paraId="7C4EB233" w14:textId="77777777" w:rsidR="00BF0763" w:rsidRDefault="00BF0763" w:rsidP="003917B8">
            <w:pPr>
              <w:rPr>
                <w:rFonts w:ascii="Garamond" w:hAnsi="Garamond"/>
                <w:b/>
              </w:rPr>
            </w:pPr>
          </w:p>
        </w:tc>
      </w:tr>
      <w:tr w:rsidR="00BF0763" w14:paraId="5A8536FF" w14:textId="77777777" w:rsidTr="003917B8">
        <w:tc>
          <w:tcPr>
            <w:tcW w:w="9198" w:type="dxa"/>
            <w:gridSpan w:val="4"/>
            <w:shd w:val="clear" w:color="auto" w:fill="D9D9D9" w:themeFill="background1" w:themeFillShade="D9"/>
          </w:tcPr>
          <w:p w14:paraId="02BE5310"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3917B8">
        <w:tc>
          <w:tcPr>
            <w:tcW w:w="2358" w:type="dxa"/>
          </w:tcPr>
          <w:p w14:paraId="439BB898" w14:textId="77777777" w:rsidR="00BF0763" w:rsidRPr="0043766B" w:rsidRDefault="00BF0763" w:rsidP="003917B8">
            <w:pPr>
              <w:rPr>
                <w:rFonts w:ascii="Garamond" w:hAnsi="Garamond"/>
                <w:b/>
                <w:sz w:val="20"/>
                <w:szCs w:val="20"/>
              </w:rPr>
            </w:pPr>
          </w:p>
        </w:tc>
        <w:tc>
          <w:tcPr>
            <w:tcW w:w="2340" w:type="dxa"/>
          </w:tcPr>
          <w:p w14:paraId="48057589" w14:textId="77777777" w:rsidR="00BF0763" w:rsidRDefault="00BF0763" w:rsidP="003917B8">
            <w:pPr>
              <w:rPr>
                <w:rFonts w:ascii="Garamond" w:hAnsi="Garamond"/>
                <w:b/>
              </w:rPr>
            </w:pPr>
          </w:p>
        </w:tc>
        <w:tc>
          <w:tcPr>
            <w:tcW w:w="2340" w:type="dxa"/>
          </w:tcPr>
          <w:p w14:paraId="147AEC34" w14:textId="77777777" w:rsidR="00BF0763" w:rsidRDefault="00BF0763" w:rsidP="003917B8">
            <w:pPr>
              <w:rPr>
                <w:rFonts w:ascii="Garamond" w:hAnsi="Garamond"/>
                <w:b/>
              </w:rPr>
            </w:pPr>
          </w:p>
        </w:tc>
        <w:tc>
          <w:tcPr>
            <w:tcW w:w="2160" w:type="dxa"/>
          </w:tcPr>
          <w:p w14:paraId="4AC43BCA" w14:textId="77777777" w:rsidR="00BF0763" w:rsidRDefault="00BF0763" w:rsidP="003917B8">
            <w:pPr>
              <w:rPr>
                <w:rFonts w:ascii="Garamond" w:hAnsi="Garamond"/>
                <w:b/>
              </w:rPr>
            </w:pPr>
          </w:p>
        </w:tc>
      </w:tr>
      <w:tr w:rsidR="00BF0763" w14:paraId="340FC840" w14:textId="77777777" w:rsidTr="003917B8">
        <w:tc>
          <w:tcPr>
            <w:tcW w:w="2358" w:type="dxa"/>
          </w:tcPr>
          <w:p w14:paraId="7A59A299" w14:textId="77777777" w:rsidR="00BF0763" w:rsidRPr="0043766B" w:rsidRDefault="00BF0763" w:rsidP="003917B8">
            <w:pPr>
              <w:rPr>
                <w:rFonts w:ascii="Garamond" w:hAnsi="Garamond"/>
                <w:b/>
                <w:sz w:val="20"/>
                <w:szCs w:val="20"/>
              </w:rPr>
            </w:pPr>
          </w:p>
        </w:tc>
        <w:tc>
          <w:tcPr>
            <w:tcW w:w="2340" w:type="dxa"/>
          </w:tcPr>
          <w:p w14:paraId="5BBFC34A" w14:textId="77777777" w:rsidR="00BF0763" w:rsidRDefault="00BF0763" w:rsidP="003917B8">
            <w:pPr>
              <w:rPr>
                <w:rFonts w:ascii="Garamond" w:hAnsi="Garamond"/>
                <w:b/>
              </w:rPr>
            </w:pPr>
          </w:p>
        </w:tc>
        <w:tc>
          <w:tcPr>
            <w:tcW w:w="2340" w:type="dxa"/>
          </w:tcPr>
          <w:p w14:paraId="66B3C386" w14:textId="77777777" w:rsidR="00BF0763" w:rsidRDefault="00BF0763" w:rsidP="003917B8">
            <w:pPr>
              <w:rPr>
                <w:rFonts w:ascii="Garamond" w:hAnsi="Garamond"/>
                <w:b/>
              </w:rPr>
            </w:pPr>
          </w:p>
        </w:tc>
        <w:tc>
          <w:tcPr>
            <w:tcW w:w="2160" w:type="dxa"/>
          </w:tcPr>
          <w:p w14:paraId="1960DD20" w14:textId="77777777" w:rsidR="00BF0763" w:rsidRDefault="00BF0763" w:rsidP="003917B8">
            <w:pPr>
              <w:rPr>
                <w:rFonts w:ascii="Garamond" w:hAnsi="Garamond"/>
                <w:b/>
              </w:rPr>
            </w:pPr>
          </w:p>
        </w:tc>
      </w:tr>
      <w:tr w:rsidR="00BF0763" w14:paraId="4B1AF762" w14:textId="77777777" w:rsidTr="003917B8">
        <w:tc>
          <w:tcPr>
            <w:tcW w:w="9198" w:type="dxa"/>
            <w:gridSpan w:val="4"/>
            <w:shd w:val="clear" w:color="auto" w:fill="D9D9D9" w:themeFill="background1" w:themeFillShade="D9"/>
          </w:tcPr>
          <w:p w14:paraId="379E3318" w14:textId="60180252" w:rsidR="00BF0763" w:rsidRPr="0043766B" w:rsidRDefault="00BF0763" w:rsidP="003917B8">
            <w:pPr>
              <w:rPr>
                <w:rFonts w:ascii="Garamond" w:hAnsi="Garamond"/>
                <w:b/>
                <w:sz w:val="20"/>
                <w:szCs w:val="20"/>
              </w:rPr>
            </w:pPr>
            <w:r w:rsidRPr="006B5236">
              <w:rPr>
                <w:rFonts w:ascii="Garamond" w:hAnsi="Garamond"/>
                <w:b/>
                <w:sz w:val="20"/>
                <w:szCs w:val="20"/>
              </w:rPr>
              <w:t xml:space="preserve">Project Implementation </w:t>
            </w:r>
            <w:r w:rsidRPr="006B5236">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r w:rsidR="00C92C0B" w:rsidRPr="006B5236">
              <w:rPr>
                <w:rFonts w:ascii="Garamond" w:hAnsi="Garamond"/>
                <w:b/>
                <w:color w:val="000000"/>
                <w:sz w:val="20"/>
                <w:szCs w:val="20"/>
                <w:lang w:val="en-GB"/>
              </w:rPr>
              <w:t xml:space="preserve"> </w:t>
            </w:r>
            <w:r w:rsidR="00C92C0B" w:rsidRPr="006B5236">
              <w:rPr>
                <w:rFonts w:ascii="Garamond" w:hAnsi="Garamond"/>
                <w:b/>
                <w:sz w:val="20"/>
                <w:szCs w:val="20"/>
              </w:rPr>
              <w:t>To what extent has progress been made in the implementation of social and environmental management measures?  Have there been changes to the overall project risk rating and/or the identified types of risks as outlined at the CEO Endorsement stage?</w:t>
            </w:r>
            <w:r w:rsidR="00C92C0B">
              <w:rPr>
                <w:rFonts w:ascii="Garamond" w:hAnsi="Garamond"/>
                <w:b/>
                <w:sz w:val="20"/>
                <w:szCs w:val="20"/>
              </w:rPr>
              <w:t xml:space="preserve">  </w:t>
            </w:r>
          </w:p>
        </w:tc>
      </w:tr>
      <w:tr w:rsidR="00BF0763" w14:paraId="6F366E1A" w14:textId="77777777" w:rsidTr="003917B8">
        <w:tc>
          <w:tcPr>
            <w:tcW w:w="2358" w:type="dxa"/>
          </w:tcPr>
          <w:p w14:paraId="6491585F" w14:textId="77777777" w:rsidR="00BF0763" w:rsidRPr="0043766B" w:rsidRDefault="00BF0763" w:rsidP="003917B8">
            <w:pPr>
              <w:rPr>
                <w:rFonts w:ascii="Garamond" w:hAnsi="Garamond"/>
                <w:b/>
                <w:sz w:val="20"/>
                <w:szCs w:val="20"/>
              </w:rPr>
            </w:pPr>
          </w:p>
        </w:tc>
        <w:tc>
          <w:tcPr>
            <w:tcW w:w="2340" w:type="dxa"/>
          </w:tcPr>
          <w:p w14:paraId="36F81253" w14:textId="77777777" w:rsidR="00BF0763" w:rsidRDefault="00BF0763" w:rsidP="003917B8">
            <w:pPr>
              <w:rPr>
                <w:rFonts w:ascii="Garamond" w:hAnsi="Garamond"/>
                <w:b/>
              </w:rPr>
            </w:pPr>
          </w:p>
        </w:tc>
        <w:tc>
          <w:tcPr>
            <w:tcW w:w="2340" w:type="dxa"/>
          </w:tcPr>
          <w:p w14:paraId="65E3BD83" w14:textId="77777777" w:rsidR="00BF0763" w:rsidRDefault="00BF0763" w:rsidP="003917B8">
            <w:pPr>
              <w:rPr>
                <w:rFonts w:ascii="Garamond" w:hAnsi="Garamond"/>
                <w:b/>
              </w:rPr>
            </w:pPr>
          </w:p>
        </w:tc>
        <w:tc>
          <w:tcPr>
            <w:tcW w:w="2160" w:type="dxa"/>
          </w:tcPr>
          <w:p w14:paraId="6CEA2FBE" w14:textId="77777777" w:rsidR="00BF0763" w:rsidRDefault="00BF0763" w:rsidP="003917B8">
            <w:pPr>
              <w:rPr>
                <w:rFonts w:ascii="Garamond" w:hAnsi="Garamond"/>
                <w:b/>
              </w:rPr>
            </w:pPr>
          </w:p>
        </w:tc>
      </w:tr>
      <w:tr w:rsidR="00BF0763" w14:paraId="449A75E2" w14:textId="77777777" w:rsidTr="003917B8">
        <w:tc>
          <w:tcPr>
            <w:tcW w:w="2358" w:type="dxa"/>
          </w:tcPr>
          <w:p w14:paraId="162AD2CF" w14:textId="77777777" w:rsidR="00BF0763" w:rsidRPr="0043766B" w:rsidRDefault="00BF0763" w:rsidP="003917B8">
            <w:pPr>
              <w:rPr>
                <w:rFonts w:ascii="Garamond" w:hAnsi="Garamond"/>
                <w:b/>
                <w:sz w:val="20"/>
                <w:szCs w:val="20"/>
              </w:rPr>
            </w:pPr>
          </w:p>
        </w:tc>
        <w:tc>
          <w:tcPr>
            <w:tcW w:w="2340" w:type="dxa"/>
          </w:tcPr>
          <w:p w14:paraId="03E61051" w14:textId="77777777" w:rsidR="00BF0763" w:rsidRDefault="00BF0763" w:rsidP="003917B8">
            <w:pPr>
              <w:rPr>
                <w:rFonts w:ascii="Garamond" w:hAnsi="Garamond"/>
                <w:b/>
              </w:rPr>
            </w:pPr>
          </w:p>
        </w:tc>
        <w:tc>
          <w:tcPr>
            <w:tcW w:w="2340" w:type="dxa"/>
          </w:tcPr>
          <w:p w14:paraId="2C0CA0FC" w14:textId="77777777" w:rsidR="00BF0763" w:rsidRDefault="00BF0763" w:rsidP="003917B8">
            <w:pPr>
              <w:rPr>
                <w:rFonts w:ascii="Garamond" w:hAnsi="Garamond"/>
                <w:b/>
              </w:rPr>
            </w:pPr>
          </w:p>
        </w:tc>
        <w:tc>
          <w:tcPr>
            <w:tcW w:w="2160" w:type="dxa"/>
          </w:tcPr>
          <w:p w14:paraId="7B88A7CE" w14:textId="77777777" w:rsidR="00BF0763" w:rsidRDefault="00BF0763" w:rsidP="003917B8">
            <w:pPr>
              <w:rPr>
                <w:rFonts w:ascii="Garamond" w:hAnsi="Garamond"/>
                <w:b/>
              </w:rPr>
            </w:pPr>
          </w:p>
        </w:tc>
      </w:tr>
      <w:tr w:rsidR="00BF0763" w14:paraId="6E2910F5" w14:textId="77777777" w:rsidTr="003917B8">
        <w:tc>
          <w:tcPr>
            <w:tcW w:w="9198" w:type="dxa"/>
            <w:gridSpan w:val="4"/>
            <w:shd w:val="clear" w:color="auto" w:fill="D9D9D9" w:themeFill="background1" w:themeFillShade="D9"/>
          </w:tcPr>
          <w:p w14:paraId="60DBDFE4"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3917B8">
        <w:tc>
          <w:tcPr>
            <w:tcW w:w="2358" w:type="dxa"/>
          </w:tcPr>
          <w:p w14:paraId="387C6CC2" w14:textId="77777777" w:rsidR="00BF0763" w:rsidRPr="0043766B" w:rsidRDefault="00BF0763" w:rsidP="003917B8">
            <w:pPr>
              <w:rPr>
                <w:rFonts w:ascii="Garamond" w:hAnsi="Garamond"/>
                <w:b/>
                <w:sz w:val="20"/>
                <w:szCs w:val="20"/>
              </w:rPr>
            </w:pPr>
          </w:p>
        </w:tc>
        <w:tc>
          <w:tcPr>
            <w:tcW w:w="2340" w:type="dxa"/>
          </w:tcPr>
          <w:p w14:paraId="18651BBB" w14:textId="77777777" w:rsidR="00BF0763" w:rsidRDefault="00BF0763" w:rsidP="003917B8">
            <w:pPr>
              <w:rPr>
                <w:rFonts w:ascii="Garamond" w:hAnsi="Garamond"/>
                <w:b/>
              </w:rPr>
            </w:pPr>
          </w:p>
        </w:tc>
        <w:tc>
          <w:tcPr>
            <w:tcW w:w="2340" w:type="dxa"/>
          </w:tcPr>
          <w:p w14:paraId="79E592D2" w14:textId="77777777" w:rsidR="00BF0763" w:rsidRDefault="00BF0763" w:rsidP="003917B8">
            <w:pPr>
              <w:rPr>
                <w:rFonts w:ascii="Garamond" w:hAnsi="Garamond"/>
                <w:b/>
              </w:rPr>
            </w:pPr>
          </w:p>
        </w:tc>
        <w:tc>
          <w:tcPr>
            <w:tcW w:w="2160" w:type="dxa"/>
          </w:tcPr>
          <w:p w14:paraId="773E83D6" w14:textId="77777777" w:rsidR="00BF0763" w:rsidRDefault="00BF0763" w:rsidP="003917B8">
            <w:pPr>
              <w:rPr>
                <w:rFonts w:ascii="Garamond" w:hAnsi="Garamond"/>
                <w:b/>
              </w:rPr>
            </w:pPr>
          </w:p>
        </w:tc>
      </w:tr>
      <w:tr w:rsidR="00BF0763" w14:paraId="44E6C39B" w14:textId="77777777" w:rsidTr="003917B8">
        <w:tc>
          <w:tcPr>
            <w:tcW w:w="2358" w:type="dxa"/>
          </w:tcPr>
          <w:p w14:paraId="2F3859C8" w14:textId="77777777" w:rsidR="00BF0763" w:rsidRPr="0043766B" w:rsidRDefault="00BF0763" w:rsidP="003917B8">
            <w:pPr>
              <w:rPr>
                <w:rFonts w:ascii="Garamond" w:hAnsi="Garamond"/>
                <w:b/>
                <w:sz w:val="20"/>
                <w:szCs w:val="20"/>
              </w:rPr>
            </w:pPr>
          </w:p>
        </w:tc>
        <w:tc>
          <w:tcPr>
            <w:tcW w:w="2340" w:type="dxa"/>
          </w:tcPr>
          <w:p w14:paraId="1FD92579" w14:textId="77777777" w:rsidR="00BF0763" w:rsidRDefault="00BF0763" w:rsidP="003917B8">
            <w:pPr>
              <w:rPr>
                <w:rFonts w:ascii="Garamond" w:hAnsi="Garamond"/>
                <w:b/>
              </w:rPr>
            </w:pPr>
          </w:p>
        </w:tc>
        <w:tc>
          <w:tcPr>
            <w:tcW w:w="2340" w:type="dxa"/>
          </w:tcPr>
          <w:p w14:paraId="687F684C" w14:textId="77777777" w:rsidR="00BF0763" w:rsidRDefault="00BF0763" w:rsidP="003917B8">
            <w:pPr>
              <w:rPr>
                <w:rFonts w:ascii="Garamond" w:hAnsi="Garamond"/>
                <w:b/>
              </w:rPr>
            </w:pPr>
          </w:p>
        </w:tc>
        <w:tc>
          <w:tcPr>
            <w:tcW w:w="2160" w:type="dxa"/>
          </w:tcPr>
          <w:p w14:paraId="7AD1278A" w14:textId="77777777" w:rsidR="00BF0763" w:rsidRDefault="00BF0763" w:rsidP="003917B8">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8"/>
          <w:footerReference w:type="default" r:id="rId19"/>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0A25A9" w:rsidRPr="0035593A" w:rsidRDefault="000A25A9"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0A25A9"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0A25A9" w:rsidRPr="00C83D1C" w:rsidRDefault="000A25A9"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0A25A9" w:rsidRPr="00C83D1C" w:rsidRDefault="000A25A9"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0A25A9" w:rsidRPr="0035593A" w:rsidRDefault="000A25A9" w:rsidP="00BF0763">
                            <w:pPr>
                              <w:spacing w:after="0" w:line="240" w:lineRule="auto"/>
                              <w:rPr>
                                <w:rFonts w:ascii="Garamond" w:hAnsi="Garamond"/>
                                <w:b/>
                                <w:color w:val="FF0000"/>
                                <w:sz w:val="20"/>
                                <w:szCs w:val="20"/>
                              </w:rPr>
                            </w:pPr>
                          </w:p>
                          <w:p w14:paraId="1234920A" w14:textId="77777777" w:rsidR="000A25A9" w:rsidRDefault="000A25A9"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0A25A9" w:rsidRPr="0035593A" w:rsidRDefault="000A25A9" w:rsidP="00BF0763">
                            <w:pPr>
                              <w:spacing w:after="0" w:line="240" w:lineRule="auto"/>
                              <w:jc w:val="center"/>
                              <w:rPr>
                                <w:rFonts w:ascii="Garamond" w:hAnsi="Garamond"/>
                                <w:b/>
                                <w:sz w:val="20"/>
                                <w:szCs w:val="20"/>
                              </w:rPr>
                            </w:pPr>
                          </w:p>
                          <w:p w14:paraId="151875A0" w14:textId="77777777" w:rsidR="000A25A9" w:rsidRPr="0035593A" w:rsidRDefault="000A25A9"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0A25A9" w:rsidRDefault="000A25A9" w:rsidP="00BF0763">
                            <w:pPr>
                              <w:spacing w:after="0" w:line="240" w:lineRule="auto"/>
                              <w:rPr>
                                <w:rFonts w:ascii="Garamond" w:hAnsi="Garamond"/>
                                <w:sz w:val="20"/>
                                <w:szCs w:val="20"/>
                              </w:rPr>
                            </w:pPr>
                          </w:p>
                          <w:p w14:paraId="525ABFE2" w14:textId="77777777" w:rsidR="000A25A9" w:rsidRDefault="000A25A9"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0A25A9" w:rsidRPr="0035593A" w:rsidRDefault="000A25A9" w:rsidP="00BF0763">
                            <w:pPr>
                              <w:spacing w:after="0" w:line="240" w:lineRule="auto"/>
                              <w:rPr>
                                <w:rFonts w:ascii="Garamond" w:hAnsi="Garamond"/>
                                <w:sz w:val="20"/>
                                <w:szCs w:val="20"/>
                              </w:rPr>
                            </w:pPr>
                          </w:p>
                          <w:p w14:paraId="16A71DEB" w14:textId="77777777" w:rsidR="000A25A9" w:rsidRPr="0035593A" w:rsidRDefault="000A25A9"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0A25A9" w:rsidRPr="0035593A" w:rsidRDefault="000A25A9" w:rsidP="00BF0763">
                            <w:pPr>
                              <w:spacing w:after="0" w:line="240" w:lineRule="auto"/>
                              <w:rPr>
                                <w:rFonts w:ascii="Garamond" w:hAnsi="Garamond"/>
                                <w:sz w:val="20"/>
                                <w:szCs w:val="20"/>
                              </w:rPr>
                            </w:pPr>
                          </w:p>
                          <w:p w14:paraId="68C17188" w14:textId="77777777" w:rsidR="000A25A9" w:rsidRDefault="000A25A9"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0A25A9" w:rsidRPr="0035593A" w:rsidRDefault="000A25A9" w:rsidP="00BF0763">
                            <w:pPr>
                              <w:spacing w:after="0" w:line="240" w:lineRule="auto"/>
                              <w:rPr>
                                <w:rFonts w:ascii="Garamond" w:hAnsi="Garamond"/>
                                <w:b/>
                                <w:sz w:val="20"/>
                                <w:szCs w:val="20"/>
                              </w:rPr>
                            </w:pPr>
                          </w:p>
                          <w:p w14:paraId="46E58BC7" w14:textId="77777777" w:rsidR="000A25A9" w:rsidRDefault="000A25A9"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0A25A9" w:rsidRPr="0035593A" w:rsidRDefault="000A25A9" w:rsidP="00BF0763">
                            <w:pPr>
                              <w:spacing w:after="0" w:line="240" w:lineRule="auto"/>
                              <w:rPr>
                                <w:rFonts w:ascii="Garamond" w:hAnsi="Garamond"/>
                                <w:sz w:val="20"/>
                                <w:szCs w:val="20"/>
                              </w:rPr>
                            </w:pPr>
                          </w:p>
                          <w:p w14:paraId="28606D17" w14:textId="77777777" w:rsidR="000A25A9" w:rsidRPr="0035593A" w:rsidRDefault="000A25A9"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0A25A9" w:rsidRPr="0035593A" w:rsidRDefault="000A25A9"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0A25A9" w:rsidRPr="0035593A"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213FF08B" w:rsidR="000A25A9" w:rsidRDefault="000A25A9"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051D72E" w14:textId="77777777" w:rsidR="000A25A9" w:rsidRPr="00C83D1C" w:rsidRDefault="000A25A9"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2CFBBB6C" w14:textId="77E510F6" w:rsidR="000A25A9" w:rsidRPr="00C83D1C" w:rsidRDefault="000A25A9" w:rsidP="00C83D1C">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0A25A9" w:rsidRPr="0035593A" w:rsidRDefault="000A25A9" w:rsidP="00BF0763">
                      <w:pPr>
                        <w:spacing w:after="0" w:line="240" w:lineRule="auto"/>
                        <w:rPr>
                          <w:rFonts w:ascii="Garamond" w:hAnsi="Garamond"/>
                          <w:b/>
                          <w:color w:val="FF0000"/>
                          <w:sz w:val="20"/>
                          <w:szCs w:val="20"/>
                        </w:rPr>
                      </w:pPr>
                    </w:p>
                    <w:p w14:paraId="1234920A" w14:textId="77777777" w:rsidR="000A25A9" w:rsidRDefault="000A25A9" w:rsidP="00A942A0">
                      <w:pPr>
                        <w:spacing w:after="0" w:line="240" w:lineRule="auto"/>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0A25A9" w:rsidRPr="0035593A" w:rsidRDefault="000A25A9" w:rsidP="00BF0763">
                      <w:pPr>
                        <w:spacing w:after="0" w:line="240" w:lineRule="auto"/>
                        <w:jc w:val="center"/>
                        <w:rPr>
                          <w:rFonts w:ascii="Garamond" w:hAnsi="Garamond"/>
                          <w:b/>
                          <w:sz w:val="20"/>
                          <w:szCs w:val="20"/>
                        </w:rPr>
                      </w:pPr>
                    </w:p>
                    <w:p w14:paraId="151875A0" w14:textId="77777777" w:rsidR="000A25A9" w:rsidRPr="0035593A" w:rsidRDefault="000A25A9"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0A25A9" w:rsidRDefault="000A25A9" w:rsidP="00BF0763">
                      <w:pPr>
                        <w:spacing w:after="0" w:line="240" w:lineRule="auto"/>
                        <w:rPr>
                          <w:rFonts w:ascii="Garamond" w:hAnsi="Garamond"/>
                          <w:sz w:val="20"/>
                          <w:szCs w:val="20"/>
                        </w:rPr>
                      </w:pPr>
                    </w:p>
                    <w:p w14:paraId="525ABFE2" w14:textId="77777777" w:rsidR="000A25A9" w:rsidRDefault="000A25A9"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0A25A9" w:rsidRPr="0035593A" w:rsidRDefault="000A25A9" w:rsidP="00BF0763">
                      <w:pPr>
                        <w:spacing w:after="0" w:line="240" w:lineRule="auto"/>
                        <w:rPr>
                          <w:rFonts w:ascii="Garamond" w:hAnsi="Garamond"/>
                          <w:sz w:val="20"/>
                          <w:szCs w:val="20"/>
                        </w:rPr>
                      </w:pPr>
                    </w:p>
                    <w:p w14:paraId="16A71DEB" w14:textId="77777777" w:rsidR="000A25A9" w:rsidRPr="0035593A" w:rsidRDefault="000A25A9"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0A25A9" w:rsidRPr="0035593A" w:rsidRDefault="000A25A9" w:rsidP="00BF0763">
                      <w:pPr>
                        <w:spacing w:after="0" w:line="240" w:lineRule="auto"/>
                        <w:rPr>
                          <w:rFonts w:ascii="Garamond" w:hAnsi="Garamond"/>
                          <w:sz w:val="20"/>
                          <w:szCs w:val="20"/>
                        </w:rPr>
                      </w:pPr>
                    </w:p>
                    <w:p w14:paraId="68C17188" w14:textId="77777777" w:rsidR="000A25A9" w:rsidRDefault="000A25A9"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0A25A9" w:rsidRPr="0035593A" w:rsidRDefault="000A25A9" w:rsidP="00BF0763">
                      <w:pPr>
                        <w:spacing w:after="0" w:line="240" w:lineRule="auto"/>
                        <w:rPr>
                          <w:rFonts w:ascii="Garamond" w:hAnsi="Garamond"/>
                          <w:b/>
                          <w:sz w:val="20"/>
                          <w:szCs w:val="20"/>
                        </w:rPr>
                      </w:pPr>
                    </w:p>
                    <w:p w14:paraId="46E58BC7" w14:textId="77777777" w:rsidR="000A25A9" w:rsidRDefault="000A25A9"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0A25A9" w:rsidRPr="0035593A" w:rsidRDefault="000A25A9" w:rsidP="00BF0763">
                      <w:pPr>
                        <w:spacing w:after="0" w:line="240" w:lineRule="auto"/>
                        <w:rPr>
                          <w:rFonts w:ascii="Garamond" w:hAnsi="Garamond"/>
                          <w:sz w:val="20"/>
                          <w:szCs w:val="20"/>
                        </w:rPr>
                      </w:pPr>
                    </w:p>
                    <w:p w14:paraId="28606D17" w14:textId="77777777" w:rsidR="000A25A9" w:rsidRPr="0035593A" w:rsidRDefault="000A25A9"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3917B8">
        <w:tc>
          <w:tcPr>
            <w:tcW w:w="9576" w:type="dxa"/>
            <w:gridSpan w:val="3"/>
            <w:shd w:val="clear" w:color="auto" w:fill="D9D9D9" w:themeFill="background1" w:themeFillShade="D9"/>
          </w:tcPr>
          <w:p w14:paraId="3D6B1AF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3917B8">
        <w:tc>
          <w:tcPr>
            <w:tcW w:w="310" w:type="dxa"/>
            <w:vAlign w:val="center"/>
          </w:tcPr>
          <w:p w14:paraId="15E9D39C"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3917B8">
        <w:tc>
          <w:tcPr>
            <w:tcW w:w="310" w:type="dxa"/>
            <w:vAlign w:val="center"/>
          </w:tcPr>
          <w:p w14:paraId="72FB6E11"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3917B8">
        <w:tc>
          <w:tcPr>
            <w:tcW w:w="310" w:type="dxa"/>
            <w:vAlign w:val="center"/>
          </w:tcPr>
          <w:p w14:paraId="1AE21B6A"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3917B8">
        <w:tc>
          <w:tcPr>
            <w:tcW w:w="310" w:type="dxa"/>
            <w:vAlign w:val="center"/>
          </w:tcPr>
          <w:p w14:paraId="34AD2F9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3917B8">
        <w:tc>
          <w:tcPr>
            <w:tcW w:w="310" w:type="dxa"/>
            <w:vAlign w:val="center"/>
          </w:tcPr>
          <w:p w14:paraId="61AFD732"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3917B8">
        <w:tc>
          <w:tcPr>
            <w:tcW w:w="310" w:type="dxa"/>
            <w:vAlign w:val="center"/>
          </w:tcPr>
          <w:p w14:paraId="443C4A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3917B8">
        <w:tc>
          <w:tcPr>
            <w:tcW w:w="9576" w:type="dxa"/>
            <w:gridSpan w:val="3"/>
            <w:shd w:val="clear" w:color="auto" w:fill="D9D9D9" w:themeFill="background1" w:themeFillShade="D9"/>
          </w:tcPr>
          <w:p w14:paraId="46CDAC06"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3917B8">
        <w:tc>
          <w:tcPr>
            <w:tcW w:w="310" w:type="dxa"/>
            <w:vAlign w:val="center"/>
          </w:tcPr>
          <w:p w14:paraId="3CC24077"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3917B8">
        <w:tc>
          <w:tcPr>
            <w:tcW w:w="310" w:type="dxa"/>
            <w:vAlign w:val="center"/>
          </w:tcPr>
          <w:p w14:paraId="2B2645CA"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3917B8">
        <w:tc>
          <w:tcPr>
            <w:tcW w:w="310" w:type="dxa"/>
            <w:vAlign w:val="center"/>
          </w:tcPr>
          <w:p w14:paraId="0D91828B"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3917B8">
        <w:tc>
          <w:tcPr>
            <w:tcW w:w="310" w:type="dxa"/>
            <w:vAlign w:val="center"/>
          </w:tcPr>
          <w:p w14:paraId="2E03C5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3917B8">
        <w:tc>
          <w:tcPr>
            <w:tcW w:w="310" w:type="dxa"/>
            <w:vAlign w:val="center"/>
          </w:tcPr>
          <w:p w14:paraId="2E407415"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3917B8">
        <w:tc>
          <w:tcPr>
            <w:tcW w:w="310" w:type="dxa"/>
            <w:vAlign w:val="center"/>
          </w:tcPr>
          <w:p w14:paraId="10194A1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3917B8">
        <w:tc>
          <w:tcPr>
            <w:tcW w:w="9576" w:type="dxa"/>
            <w:gridSpan w:val="3"/>
            <w:shd w:val="clear" w:color="auto" w:fill="D9D9D9" w:themeFill="background1" w:themeFillShade="D9"/>
          </w:tcPr>
          <w:p w14:paraId="4CA6A198"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3917B8">
        <w:tc>
          <w:tcPr>
            <w:tcW w:w="310" w:type="dxa"/>
            <w:vAlign w:val="center"/>
          </w:tcPr>
          <w:p w14:paraId="141C312D"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3917B8">
        <w:tc>
          <w:tcPr>
            <w:tcW w:w="310" w:type="dxa"/>
            <w:vAlign w:val="center"/>
          </w:tcPr>
          <w:p w14:paraId="7546D2A9"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3917B8">
        <w:tc>
          <w:tcPr>
            <w:tcW w:w="310" w:type="dxa"/>
            <w:vAlign w:val="center"/>
          </w:tcPr>
          <w:p w14:paraId="4F547F3D"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3917B8">
        <w:tc>
          <w:tcPr>
            <w:tcW w:w="310" w:type="dxa"/>
            <w:vAlign w:val="center"/>
          </w:tcPr>
          <w:p w14:paraId="60EEC621"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1251DE5" w14:textId="77777777" w:rsidR="00A942A0" w:rsidRDefault="00A942A0" w:rsidP="00BF0763">
      <w:pPr>
        <w:spacing w:after="0" w:line="240" w:lineRule="auto"/>
        <w:rPr>
          <w:rFonts w:ascii="Garamond" w:hAnsi="Garamond"/>
          <w:b/>
          <w:color w:val="808080" w:themeColor="background1" w:themeShade="80"/>
        </w:rPr>
      </w:pPr>
    </w:p>
    <w:p w14:paraId="76933CF4" w14:textId="77777777" w:rsidR="00A942A0" w:rsidRDefault="00A942A0" w:rsidP="00BF0763">
      <w:pPr>
        <w:spacing w:after="0" w:line="240" w:lineRule="auto"/>
        <w:rPr>
          <w:rFonts w:ascii="Garamond" w:hAnsi="Garamond"/>
          <w:b/>
          <w:color w:val="808080" w:themeColor="background1" w:themeShade="80"/>
        </w:rPr>
      </w:pPr>
    </w:p>
    <w:p w14:paraId="658C1DA2" w14:textId="77777777" w:rsidR="00A942A0" w:rsidRDefault="00A942A0" w:rsidP="00BF0763">
      <w:pPr>
        <w:spacing w:after="0" w:line="240" w:lineRule="auto"/>
        <w:rPr>
          <w:rFonts w:ascii="Garamond" w:hAnsi="Garamond"/>
          <w:b/>
          <w:color w:val="808080" w:themeColor="background1" w:themeShade="80"/>
        </w:rPr>
      </w:pPr>
    </w:p>
    <w:p w14:paraId="4E78A74D" w14:textId="77777777" w:rsidR="00A942A0" w:rsidRDefault="00A942A0" w:rsidP="00BF0763">
      <w:pPr>
        <w:spacing w:after="0" w:line="240" w:lineRule="auto"/>
        <w:rPr>
          <w:rFonts w:ascii="Garamond" w:hAnsi="Garamond"/>
          <w:b/>
          <w:color w:val="808080" w:themeColor="background1" w:themeShade="80"/>
        </w:rPr>
      </w:pPr>
    </w:p>
    <w:p w14:paraId="5D18D834" w14:textId="77777777" w:rsidR="00A942A0" w:rsidRDefault="00A942A0" w:rsidP="00BF0763">
      <w:pPr>
        <w:spacing w:after="0" w:line="240" w:lineRule="auto"/>
        <w:rPr>
          <w:rFonts w:ascii="Garamond" w:hAnsi="Garamond"/>
          <w:b/>
          <w:color w:val="808080" w:themeColor="background1" w:themeShade="80"/>
        </w:rPr>
      </w:pPr>
    </w:p>
    <w:p w14:paraId="1D10800B" w14:textId="77777777" w:rsidR="00A942A0" w:rsidRDefault="00A942A0" w:rsidP="00BF0763">
      <w:pPr>
        <w:spacing w:after="0" w:line="240" w:lineRule="auto"/>
        <w:rPr>
          <w:rFonts w:ascii="Garamond" w:hAnsi="Garamond"/>
          <w:b/>
          <w:color w:val="808080" w:themeColor="background1" w:themeShade="80"/>
        </w:rPr>
      </w:pPr>
    </w:p>
    <w:p w14:paraId="13920B04" w14:textId="77777777" w:rsidR="00A942A0" w:rsidRDefault="00A942A0" w:rsidP="00BF0763">
      <w:pPr>
        <w:spacing w:after="0" w:line="240" w:lineRule="auto"/>
        <w:rPr>
          <w:rFonts w:ascii="Garamond" w:hAnsi="Garamond"/>
          <w:b/>
          <w:color w:val="808080" w:themeColor="background1" w:themeShade="80"/>
        </w:rPr>
      </w:pPr>
    </w:p>
    <w:p w14:paraId="4F52C165" w14:textId="77777777" w:rsidR="00A942A0" w:rsidRDefault="00A942A0" w:rsidP="00BF0763">
      <w:pPr>
        <w:spacing w:after="0" w:line="240" w:lineRule="auto"/>
        <w:rPr>
          <w:rFonts w:ascii="Garamond" w:hAnsi="Garamond"/>
          <w:b/>
          <w:color w:val="808080" w:themeColor="background1" w:themeShade="80"/>
        </w:rPr>
      </w:pPr>
    </w:p>
    <w:p w14:paraId="7EADFF98" w14:textId="77777777" w:rsidR="00A942A0" w:rsidRDefault="00A942A0" w:rsidP="00BF0763">
      <w:pPr>
        <w:spacing w:after="0" w:line="240" w:lineRule="auto"/>
        <w:rPr>
          <w:rFonts w:ascii="Garamond" w:hAnsi="Garamond"/>
          <w:b/>
          <w:color w:val="808080" w:themeColor="background1" w:themeShade="80"/>
        </w:rPr>
      </w:pPr>
    </w:p>
    <w:p w14:paraId="75A00ADF" w14:textId="77777777" w:rsidR="00A942A0" w:rsidRDefault="00A942A0" w:rsidP="00BF0763">
      <w:pPr>
        <w:spacing w:after="0" w:line="240" w:lineRule="auto"/>
        <w:rPr>
          <w:rFonts w:ascii="Garamond" w:hAnsi="Garamond"/>
          <w:b/>
          <w:color w:val="808080" w:themeColor="background1" w:themeShade="80"/>
        </w:rPr>
      </w:pPr>
    </w:p>
    <w:p w14:paraId="52A4F95A" w14:textId="77777777" w:rsidR="00A942A0" w:rsidRDefault="00A942A0" w:rsidP="00BF0763">
      <w:pPr>
        <w:spacing w:after="0" w:line="240" w:lineRule="auto"/>
        <w:rPr>
          <w:rFonts w:ascii="Garamond" w:hAnsi="Garamond"/>
          <w:b/>
          <w:color w:val="808080" w:themeColor="background1" w:themeShade="80"/>
        </w:rPr>
      </w:pPr>
    </w:p>
    <w:p w14:paraId="560C1353" w14:textId="77777777" w:rsidR="00A942A0" w:rsidRDefault="00A942A0" w:rsidP="00BF0763">
      <w:pPr>
        <w:spacing w:after="0" w:line="240" w:lineRule="auto"/>
        <w:rPr>
          <w:rFonts w:ascii="Garamond" w:hAnsi="Garamond"/>
          <w:b/>
          <w:color w:val="808080" w:themeColor="background1" w:themeShade="80"/>
        </w:rPr>
      </w:pPr>
    </w:p>
    <w:p w14:paraId="5BA32778" w14:textId="77777777" w:rsidR="00A942A0" w:rsidRDefault="00A942A0" w:rsidP="00BF0763">
      <w:pPr>
        <w:spacing w:after="0" w:line="240" w:lineRule="auto"/>
        <w:rPr>
          <w:rFonts w:ascii="Garamond" w:hAnsi="Garamond"/>
          <w:b/>
          <w:color w:val="808080" w:themeColor="background1" w:themeShade="80"/>
        </w:rPr>
      </w:pPr>
    </w:p>
    <w:p w14:paraId="0A7A00FD" w14:textId="77777777" w:rsidR="00A942A0" w:rsidRDefault="00A942A0" w:rsidP="00BF0763">
      <w:pPr>
        <w:spacing w:after="0" w:line="240" w:lineRule="auto"/>
        <w:rPr>
          <w:rFonts w:ascii="Garamond" w:hAnsi="Garamond"/>
          <w:b/>
          <w:color w:val="808080" w:themeColor="background1" w:themeShade="80"/>
        </w:rPr>
      </w:pPr>
    </w:p>
    <w:p w14:paraId="106C7DE5" w14:textId="1D2E0B73"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33581F21" w14:textId="79F90766" w:rsidR="004A3809" w:rsidRDefault="00BF0763" w:rsidP="001E6992">
      <w:pPr>
        <w:spacing w:after="0" w:line="240" w:lineRule="auto"/>
        <w:sectPr w:rsidR="004A3809">
          <w:footerReference w:type="default" r:id="rId20"/>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0A25A9" w:rsidRDefault="000A25A9"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0A25A9" w:rsidRPr="0041686D" w:rsidRDefault="000A25A9" w:rsidP="00BF0763">
                            <w:pPr>
                              <w:spacing w:after="0" w:line="240" w:lineRule="auto"/>
                              <w:rPr>
                                <w:rFonts w:ascii="Garamond" w:hAnsi="Garamond"/>
                                <w:b/>
                                <w:sz w:val="20"/>
                                <w:szCs w:val="20"/>
                              </w:rPr>
                            </w:pPr>
                          </w:p>
                          <w:p w14:paraId="3C9DEFAE" w14:textId="15CED80C" w:rsidR="000A25A9" w:rsidRDefault="000A25A9" w:rsidP="00BF0763">
                            <w:pPr>
                              <w:spacing w:after="0" w:line="240" w:lineRule="auto"/>
                              <w:rPr>
                                <w:rFonts w:ascii="Garamond" w:hAnsi="Garamond"/>
                                <w:b/>
                                <w:sz w:val="20"/>
                                <w:szCs w:val="20"/>
                              </w:rPr>
                            </w:pPr>
                            <w:r>
                              <w:rPr>
                                <w:rFonts w:ascii="Garamond" w:hAnsi="Garamond"/>
                                <w:b/>
                                <w:sz w:val="20"/>
                                <w:szCs w:val="20"/>
                              </w:rPr>
                              <w:t>Commissioning Unit (M&amp;E Focal Point)</w:t>
                            </w:r>
                          </w:p>
                          <w:p w14:paraId="1200AEAB" w14:textId="77777777" w:rsidR="000A25A9" w:rsidRPr="00D2682B" w:rsidRDefault="000A25A9" w:rsidP="00BF0763">
                            <w:pPr>
                              <w:spacing w:after="0" w:line="240" w:lineRule="auto"/>
                              <w:rPr>
                                <w:rFonts w:ascii="Garamond" w:hAnsi="Garamond"/>
                                <w:b/>
                                <w:sz w:val="20"/>
                                <w:szCs w:val="20"/>
                              </w:rPr>
                            </w:pPr>
                          </w:p>
                          <w:p w14:paraId="3F39A266" w14:textId="77777777" w:rsidR="000A25A9" w:rsidRDefault="000A25A9"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0A25A9" w:rsidRDefault="000A25A9" w:rsidP="00BF0763">
                            <w:pPr>
                              <w:spacing w:after="0" w:line="240" w:lineRule="auto"/>
                              <w:rPr>
                                <w:rFonts w:ascii="Garamond" w:hAnsi="Garamond"/>
                                <w:sz w:val="20"/>
                                <w:szCs w:val="20"/>
                              </w:rPr>
                            </w:pPr>
                          </w:p>
                          <w:p w14:paraId="2FC974D0" w14:textId="77777777" w:rsidR="000A25A9" w:rsidRDefault="000A25A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0A25A9" w:rsidRDefault="000A25A9" w:rsidP="00BF0763">
                            <w:pPr>
                              <w:spacing w:after="0" w:line="240" w:lineRule="auto"/>
                              <w:rPr>
                                <w:rFonts w:ascii="Garamond" w:hAnsi="Garamond"/>
                                <w:sz w:val="20"/>
                                <w:szCs w:val="20"/>
                              </w:rPr>
                            </w:pPr>
                          </w:p>
                          <w:p w14:paraId="4E40AABF" w14:textId="204E714F" w:rsidR="000A25A9" w:rsidRDefault="000A25A9"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0A25A9" w:rsidRPr="00D2682B" w:rsidRDefault="000A25A9" w:rsidP="00BF0763">
                            <w:pPr>
                              <w:spacing w:after="0" w:line="240" w:lineRule="auto"/>
                              <w:rPr>
                                <w:rFonts w:ascii="Garamond" w:hAnsi="Garamond"/>
                                <w:b/>
                                <w:sz w:val="20"/>
                                <w:szCs w:val="20"/>
                              </w:rPr>
                            </w:pPr>
                          </w:p>
                          <w:p w14:paraId="248F3B50" w14:textId="77777777" w:rsidR="000A25A9" w:rsidRDefault="000A25A9"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0A25A9" w:rsidRDefault="000A25A9" w:rsidP="00BF0763">
                            <w:pPr>
                              <w:spacing w:after="0" w:line="240" w:lineRule="auto"/>
                              <w:rPr>
                                <w:rFonts w:ascii="Garamond" w:hAnsi="Garamond"/>
                                <w:sz w:val="20"/>
                                <w:szCs w:val="20"/>
                              </w:rPr>
                            </w:pPr>
                          </w:p>
                          <w:p w14:paraId="1AA184BB" w14:textId="77777777" w:rsidR="000A25A9" w:rsidRPr="00006C92" w:rsidRDefault="000A25A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0A25A9" w:rsidRDefault="000A25A9"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0A25A9" w:rsidRPr="0041686D" w:rsidRDefault="000A25A9" w:rsidP="00BF0763">
                      <w:pPr>
                        <w:spacing w:after="0" w:line="240" w:lineRule="auto"/>
                        <w:rPr>
                          <w:rFonts w:ascii="Garamond" w:hAnsi="Garamond"/>
                          <w:b/>
                          <w:sz w:val="20"/>
                          <w:szCs w:val="20"/>
                        </w:rPr>
                      </w:pPr>
                    </w:p>
                    <w:p w14:paraId="3C9DEFAE" w14:textId="15CED80C" w:rsidR="000A25A9" w:rsidRDefault="000A25A9" w:rsidP="00BF0763">
                      <w:pPr>
                        <w:spacing w:after="0" w:line="240" w:lineRule="auto"/>
                        <w:rPr>
                          <w:rFonts w:ascii="Garamond" w:hAnsi="Garamond"/>
                          <w:b/>
                          <w:sz w:val="20"/>
                          <w:szCs w:val="20"/>
                        </w:rPr>
                      </w:pPr>
                      <w:r>
                        <w:rPr>
                          <w:rFonts w:ascii="Garamond" w:hAnsi="Garamond"/>
                          <w:b/>
                          <w:sz w:val="20"/>
                          <w:szCs w:val="20"/>
                        </w:rPr>
                        <w:t>Commissioning Unit (</w:t>
                      </w:r>
                      <w:r>
                        <w:rPr>
                          <w:rFonts w:ascii="Garamond" w:hAnsi="Garamond"/>
                          <w:b/>
                          <w:sz w:val="20"/>
                          <w:szCs w:val="20"/>
                        </w:rPr>
                        <w:t>M&amp;E Focal Point)</w:t>
                      </w:r>
                    </w:p>
                    <w:p w14:paraId="1200AEAB" w14:textId="77777777" w:rsidR="000A25A9" w:rsidRPr="00D2682B" w:rsidRDefault="000A25A9" w:rsidP="00BF0763">
                      <w:pPr>
                        <w:spacing w:after="0" w:line="240" w:lineRule="auto"/>
                        <w:rPr>
                          <w:rFonts w:ascii="Garamond" w:hAnsi="Garamond"/>
                          <w:b/>
                          <w:sz w:val="20"/>
                          <w:szCs w:val="20"/>
                        </w:rPr>
                      </w:pPr>
                    </w:p>
                    <w:p w14:paraId="3F39A266" w14:textId="77777777" w:rsidR="000A25A9" w:rsidRDefault="000A25A9"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0A25A9" w:rsidRDefault="000A25A9" w:rsidP="00BF0763">
                      <w:pPr>
                        <w:spacing w:after="0" w:line="240" w:lineRule="auto"/>
                        <w:rPr>
                          <w:rFonts w:ascii="Garamond" w:hAnsi="Garamond"/>
                          <w:sz w:val="20"/>
                          <w:szCs w:val="20"/>
                        </w:rPr>
                      </w:pPr>
                    </w:p>
                    <w:p w14:paraId="2FC974D0" w14:textId="77777777" w:rsidR="000A25A9" w:rsidRDefault="000A25A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7F08B7F" w14:textId="77777777" w:rsidR="000A25A9" w:rsidRDefault="000A25A9" w:rsidP="00BF0763">
                      <w:pPr>
                        <w:spacing w:after="0" w:line="240" w:lineRule="auto"/>
                        <w:rPr>
                          <w:rFonts w:ascii="Garamond" w:hAnsi="Garamond"/>
                          <w:sz w:val="20"/>
                          <w:szCs w:val="20"/>
                        </w:rPr>
                      </w:pPr>
                    </w:p>
                    <w:p w14:paraId="4E40AABF" w14:textId="204E714F" w:rsidR="000A25A9" w:rsidRDefault="000A25A9" w:rsidP="00BF0763">
                      <w:pPr>
                        <w:spacing w:after="0" w:line="240" w:lineRule="auto"/>
                        <w:rPr>
                          <w:rFonts w:ascii="Garamond" w:hAnsi="Garamond"/>
                          <w:b/>
                          <w:sz w:val="20"/>
                          <w:szCs w:val="20"/>
                        </w:rPr>
                      </w:pPr>
                      <w:r w:rsidRPr="008B2096">
                        <w:rPr>
                          <w:rFonts w:ascii="Garamond" w:hAnsi="Garamond"/>
                          <w:b/>
                          <w:sz w:val="20"/>
                          <w:szCs w:val="20"/>
                        </w:rPr>
                        <w:t>Regional Technical Advisor</w:t>
                      </w:r>
                      <w:r>
                        <w:rPr>
                          <w:rFonts w:ascii="Garamond" w:hAnsi="Garamond"/>
                          <w:b/>
                          <w:sz w:val="20"/>
                          <w:szCs w:val="20"/>
                        </w:rPr>
                        <w:t xml:space="preserve"> (Nature, Climate and Energy)</w:t>
                      </w:r>
                    </w:p>
                    <w:p w14:paraId="21E335AF" w14:textId="77777777" w:rsidR="000A25A9" w:rsidRPr="00D2682B" w:rsidRDefault="000A25A9" w:rsidP="00BF0763">
                      <w:pPr>
                        <w:spacing w:after="0" w:line="240" w:lineRule="auto"/>
                        <w:rPr>
                          <w:rFonts w:ascii="Garamond" w:hAnsi="Garamond"/>
                          <w:b/>
                          <w:sz w:val="20"/>
                          <w:szCs w:val="20"/>
                        </w:rPr>
                      </w:pPr>
                    </w:p>
                    <w:p w14:paraId="248F3B50" w14:textId="77777777" w:rsidR="000A25A9" w:rsidRDefault="000A25A9"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0A25A9" w:rsidRDefault="000A25A9" w:rsidP="00BF0763">
                      <w:pPr>
                        <w:spacing w:after="0" w:line="240" w:lineRule="auto"/>
                        <w:rPr>
                          <w:rFonts w:ascii="Garamond" w:hAnsi="Garamond"/>
                          <w:sz w:val="20"/>
                          <w:szCs w:val="20"/>
                        </w:rPr>
                      </w:pPr>
                    </w:p>
                    <w:p w14:paraId="1AA184BB" w14:textId="77777777" w:rsidR="000A25A9" w:rsidRPr="00006C92" w:rsidRDefault="000A25A9"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RTA and included in the final document)</w:t>
      </w:r>
      <w:r w:rsidR="001E6992">
        <w:t xml:space="preserve"> </w:t>
      </w:r>
    </w:p>
    <w:p w14:paraId="154AAE38" w14:textId="50DBBDCA"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6F53378C" w14:textId="77777777" w:rsidR="004A3809" w:rsidRPr="003B280A" w:rsidRDefault="004A3809" w:rsidP="004A3809">
      <w:pPr>
        <w:spacing w:after="0" w:line="240" w:lineRule="auto"/>
        <w:jc w:val="both"/>
        <w:rPr>
          <w:rFonts w:ascii="Garamond" w:hAnsi="Garamond"/>
          <w:b/>
        </w:rPr>
      </w:pPr>
    </w:p>
    <w:p w14:paraId="6686F47C" w14:textId="3C4FCF13"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sidR="00DA5611">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1225130A"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066F" w14:textId="77777777" w:rsidR="00963729" w:rsidRDefault="00963729" w:rsidP="00BF0763">
      <w:pPr>
        <w:spacing w:after="0" w:line="240" w:lineRule="auto"/>
      </w:pPr>
      <w:r>
        <w:separator/>
      </w:r>
    </w:p>
  </w:endnote>
  <w:endnote w:type="continuationSeparator" w:id="0">
    <w:p w14:paraId="19DDA5EA" w14:textId="77777777" w:rsidR="00963729" w:rsidRDefault="00963729"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MS Got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0A25A9" w:rsidRDefault="000A25A9">
        <w:pPr>
          <w:pStyle w:val="Footer"/>
        </w:pPr>
      </w:p>
      <w:p w14:paraId="16F12670" w14:textId="77777777" w:rsidR="000A25A9" w:rsidRDefault="000A25A9">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0A25A9" w:rsidRDefault="000A2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54D1FB6F" w:rsidR="000A25A9" w:rsidRDefault="000A25A9" w:rsidP="003917B8">
        <w:pPr>
          <w:pStyle w:val="Footer"/>
        </w:pPr>
      </w:p>
      <w:p w14:paraId="38F38D21" w14:textId="78450D42" w:rsidR="000A25A9" w:rsidRPr="001F635D" w:rsidRDefault="000A25A9" w:rsidP="003917B8">
        <w:pPr>
          <w:pStyle w:val="Footer"/>
        </w:pPr>
        <w:r w:rsidRPr="0005570D">
          <w:rPr>
            <w:rFonts w:ascii="Garamond" w:hAnsi="Garamond"/>
            <w:i/>
            <w:iCs/>
            <w:color w:val="808080" w:themeColor="background1" w:themeShade="80"/>
            <w:sz w:val="18"/>
            <w:szCs w:val="18"/>
          </w:rPr>
          <w:t>(COVID) MTR ToR for GEF-Financed Projects - Standard Template for UNDP Procurement Site - June 2020</w:t>
        </w:r>
        <w:r w:rsidRPr="0005570D">
          <w:rPr>
            <w:rFonts w:ascii="Garamond" w:hAnsi="Garamond"/>
            <w:color w:val="808080" w:themeColor="background1" w:themeShade="80"/>
            <w:sz w:val="24"/>
            <w:szCs w:val="24"/>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289489E0" w14:textId="235C476D" w:rsidR="000A25A9" w:rsidRPr="001F635D" w:rsidRDefault="000A25A9" w:rsidP="003917B8">
        <w:pPr>
          <w:pStyle w:val="Footer"/>
        </w:pPr>
        <w:r w:rsidRPr="00F44385">
          <w:rPr>
            <w:rFonts w:ascii="Garamond" w:hAnsi="Garamond"/>
            <w:sz w:val="16"/>
            <w:szCs w:val="16"/>
          </w:rPr>
          <w:t>MTR ToR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0041" w14:textId="77777777" w:rsidR="00963729" w:rsidRDefault="00963729" w:rsidP="00BF0763">
      <w:pPr>
        <w:spacing w:after="0" w:line="240" w:lineRule="auto"/>
      </w:pPr>
      <w:r>
        <w:separator/>
      </w:r>
    </w:p>
  </w:footnote>
  <w:footnote w:type="continuationSeparator" w:id="0">
    <w:p w14:paraId="172E183D" w14:textId="77777777" w:rsidR="00963729" w:rsidRDefault="00963729" w:rsidP="00BF0763">
      <w:pPr>
        <w:spacing w:after="0" w:line="240" w:lineRule="auto"/>
      </w:pPr>
      <w:r>
        <w:continuationSeparator/>
      </w:r>
    </w:p>
  </w:footnote>
  <w:footnote w:id="1">
    <w:p w14:paraId="79216016" w14:textId="77777777" w:rsidR="000A25A9" w:rsidRPr="00AA1246" w:rsidRDefault="000A25A9" w:rsidP="005A2A9F">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243F61ED" w14:textId="77777777" w:rsidR="000A25A9" w:rsidRPr="00073B20" w:rsidRDefault="000A25A9"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3">
    <w:p w14:paraId="2E9C8270" w14:textId="77777777" w:rsidR="000A25A9" w:rsidRPr="00073B20" w:rsidRDefault="000A25A9"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4544C526" w14:textId="77777777" w:rsidR="000A25A9" w:rsidRDefault="000A25A9"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7A4C2110" w14:textId="77777777" w:rsidR="000A25A9" w:rsidRPr="00EB5784" w:rsidRDefault="000A25A9"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6">
    <w:p w14:paraId="559D4FFB" w14:textId="77777777" w:rsidR="000A25A9" w:rsidRDefault="000A25A9"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2A113624" w14:textId="77777777" w:rsidR="000A25A9" w:rsidRPr="005B4CA0" w:rsidRDefault="000A25A9" w:rsidP="004A0634">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8">
    <w:p w14:paraId="4657C292" w14:textId="67A5515C" w:rsidR="000A25A9" w:rsidRDefault="000A25A9">
      <w:pPr>
        <w:pStyle w:val="FootnoteText"/>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MTR</w:t>
      </w:r>
      <w:r w:rsidRPr="002B0B2C">
        <w:rPr>
          <w:rFonts w:ascii="Garamond" w:hAnsi="Garamond"/>
          <w:bCs/>
          <w:snapToGrid w:val="0"/>
          <w:sz w:val="18"/>
          <w:szCs w:val="18"/>
        </w:rPr>
        <w:t xml:space="preserve"> team as soon as the terms under the ToR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MTR</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w:t>
      </w:r>
    </w:p>
  </w:footnote>
  <w:footnote w:id="9">
    <w:p w14:paraId="4AA30EA8" w14:textId="77777777" w:rsidR="000A25A9" w:rsidRPr="00DA4CDF" w:rsidRDefault="000A25A9"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2"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0A25A9" w:rsidRPr="00F17AE8" w:rsidRDefault="000A25A9"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3"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0A25A9" w:rsidRPr="00CC5905" w:rsidRDefault="000A25A9"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4"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0A25A9" w:rsidRPr="001B28C5" w:rsidRDefault="000A25A9"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3052CA4D" w:rsidR="000A25A9" w:rsidRDefault="000A25A9" w:rsidP="00BF0763">
      <w:pPr>
        <w:pStyle w:val="FootnoteText"/>
      </w:pPr>
      <w:r>
        <w:rPr>
          <w:rStyle w:val="FootnoteReference"/>
          <w:rFonts w:eastAsiaTheme="majorEastAsia"/>
        </w:rPr>
        <w:footnoteRef/>
      </w:r>
      <w:r>
        <w:t xml:space="preserve"> </w:t>
      </w:r>
      <w:hyperlink r:id="rId5"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C5E9A"/>
    <w:multiLevelType w:val="hybridMultilevel"/>
    <w:tmpl w:val="F210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16F24"/>
    <w:multiLevelType w:val="hybridMultilevel"/>
    <w:tmpl w:val="F43A1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81CC0"/>
    <w:multiLevelType w:val="hybridMultilevel"/>
    <w:tmpl w:val="7DB2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433DA"/>
    <w:multiLevelType w:val="hybridMultilevel"/>
    <w:tmpl w:val="5CA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63F2C9B"/>
    <w:multiLevelType w:val="hybridMultilevel"/>
    <w:tmpl w:val="19CAC286"/>
    <w:lvl w:ilvl="0" w:tplc="1B783D20">
      <w:start w:val="1"/>
      <w:numFmt w:val="bullet"/>
      <w:lvlText w:val=""/>
      <w:lvlJc w:val="left"/>
      <w:pPr>
        <w:ind w:left="1091" w:hanging="360"/>
      </w:pPr>
      <w:rPr>
        <w:rFonts w:ascii="Wingdings" w:hAnsi="Wingdings" w:hint="default"/>
        <w:color w:val="31849B" w:themeColor="accent5" w:themeShade="BF"/>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8"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5"/>
  </w:num>
  <w:num w:numId="3">
    <w:abstractNumId w:val="4"/>
  </w:num>
  <w:num w:numId="4">
    <w:abstractNumId w:val="2"/>
  </w:num>
  <w:num w:numId="5">
    <w:abstractNumId w:val="7"/>
  </w:num>
  <w:num w:numId="6">
    <w:abstractNumId w:val="9"/>
  </w:num>
  <w:num w:numId="7">
    <w:abstractNumId w:val="17"/>
  </w:num>
  <w:num w:numId="8">
    <w:abstractNumId w:val="20"/>
  </w:num>
  <w:num w:numId="9">
    <w:abstractNumId w:val="0"/>
  </w:num>
  <w:num w:numId="10">
    <w:abstractNumId w:val="18"/>
  </w:num>
  <w:num w:numId="11">
    <w:abstractNumId w:val="26"/>
  </w:num>
  <w:num w:numId="12">
    <w:abstractNumId w:val="35"/>
  </w:num>
  <w:num w:numId="13">
    <w:abstractNumId w:val="22"/>
  </w:num>
  <w:num w:numId="14">
    <w:abstractNumId w:val="24"/>
  </w:num>
  <w:num w:numId="15">
    <w:abstractNumId w:val="29"/>
  </w:num>
  <w:num w:numId="16">
    <w:abstractNumId w:val="15"/>
  </w:num>
  <w:num w:numId="17">
    <w:abstractNumId w:val="32"/>
  </w:num>
  <w:num w:numId="18">
    <w:abstractNumId w:val="3"/>
  </w:num>
  <w:num w:numId="19">
    <w:abstractNumId w:val="41"/>
  </w:num>
  <w:num w:numId="20">
    <w:abstractNumId w:val="42"/>
  </w:num>
  <w:num w:numId="21">
    <w:abstractNumId w:val="36"/>
  </w:num>
  <w:num w:numId="22">
    <w:abstractNumId w:val="31"/>
  </w:num>
  <w:num w:numId="23">
    <w:abstractNumId w:val="13"/>
  </w:num>
  <w:num w:numId="24">
    <w:abstractNumId w:val="11"/>
  </w:num>
  <w:num w:numId="25">
    <w:abstractNumId w:val="10"/>
  </w:num>
  <w:num w:numId="26">
    <w:abstractNumId w:val="27"/>
  </w:num>
  <w:num w:numId="27">
    <w:abstractNumId w:val="14"/>
  </w:num>
  <w:num w:numId="28">
    <w:abstractNumId w:val="12"/>
  </w:num>
  <w:num w:numId="29">
    <w:abstractNumId w:val="38"/>
  </w:num>
  <w:num w:numId="30">
    <w:abstractNumId w:val="39"/>
  </w:num>
  <w:num w:numId="31">
    <w:abstractNumId w:val="40"/>
  </w:num>
  <w:num w:numId="32">
    <w:abstractNumId w:val="19"/>
  </w:num>
  <w:num w:numId="33">
    <w:abstractNumId w:val="28"/>
  </w:num>
  <w:num w:numId="34">
    <w:abstractNumId w:val="5"/>
  </w:num>
  <w:num w:numId="35">
    <w:abstractNumId w:val="33"/>
  </w:num>
  <w:num w:numId="36">
    <w:abstractNumId w:val="30"/>
  </w:num>
  <w:num w:numId="37">
    <w:abstractNumId w:val="34"/>
  </w:num>
  <w:num w:numId="38">
    <w:abstractNumId w:val="8"/>
  </w:num>
  <w:num w:numId="39">
    <w:abstractNumId w:val="21"/>
  </w:num>
  <w:num w:numId="40">
    <w:abstractNumId w:val="6"/>
  </w:num>
  <w:num w:numId="41">
    <w:abstractNumId w:val="37"/>
  </w:num>
  <w:num w:numId="42">
    <w:abstractNumId w:val="1"/>
  </w:num>
  <w:num w:numId="43">
    <w:abstractNumId w:val="34"/>
  </w:num>
  <w:num w:numId="44">
    <w:abstractNumId w:val="21"/>
  </w:num>
  <w:num w:numId="45">
    <w:abstractNumId w:val="6"/>
  </w:num>
  <w:num w:numId="4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61B"/>
    <w:rsid w:val="000034D4"/>
    <w:rsid w:val="00005BB9"/>
    <w:rsid w:val="0003613F"/>
    <w:rsid w:val="0003699D"/>
    <w:rsid w:val="00036F63"/>
    <w:rsid w:val="000466C0"/>
    <w:rsid w:val="0005570D"/>
    <w:rsid w:val="0005589D"/>
    <w:rsid w:val="00057DFE"/>
    <w:rsid w:val="00062FBD"/>
    <w:rsid w:val="00074301"/>
    <w:rsid w:val="0008159A"/>
    <w:rsid w:val="00082E79"/>
    <w:rsid w:val="000850F2"/>
    <w:rsid w:val="0008795B"/>
    <w:rsid w:val="00093B86"/>
    <w:rsid w:val="00095EAC"/>
    <w:rsid w:val="000A25A9"/>
    <w:rsid w:val="000A3809"/>
    <w:rsid w:val="000B3AFA"/>
    <w:rsid w:val="000B4440"/>
    <w:rsid w:val="000D4B7D"/>
    <w:rsid w:val="000D5E31"/>
    <w:rsid w:val="000D68D8"/>
    <w:rsid w:val="000E1742"/>
    <w:rsid w:val="000E4E85"/>
    <w:rsid w:val="000F0F63"/>
    <w:rsid w:val="001022E0"/>
    <w:rsid w:val="00113C58"/>
    <w:rsid w:val="00113D36"/>
    <w:rsid w:val="00117D52"/>
    <w:rsid w:val="00117E5A"/>
    <w:rsid w:val="0012502A"/>
    <w:rsid w:val="00144AEA"/>
    <w:rsid w:val="001478EC"/>
    <w:rsid w:val="00151A63"/>
    <w:rsid w:val="0015527E"/>
    <w:rsid w:val="001726B5"/>
    <w:rsid w:val="0017654E"/>
    <w:rsid w:val="001819CD"/>
    <w:rsid w:val="001875C0"/>
    <w:rsid w:val="00191C8A"/>
    <w:rsid w:val="0019242F"/>
    <w:rsid w:val="001943CD"/>
    <w:rsid w:val="00195B66"/>
    <w:rsid w:val="00196D04"/>
    <w:rsid w:val="001C021E"/>
    <w:rsid w:val="001D2538"/>
    <w:rsid w:val="001E6992"/>
    <w:rsid w:val="001F144F"/>
    <w:rsid w:val="001F295F"/>
    <w:rsid w:val="001F317F"/>
    <w:rsid w:val="002006A2"/>
    <w:rsid w:val="00201FFD"/>
    <w:rsid w:val="00222380"/>
    <w:rsid w:val="00226BF2"/>
    <w:rsid w:val="0023151B"/>
    <w:rsid w:val="0023683D"/>
    <w:rsid w:val="00241D39"/>
    <w:rsid w:val="002474DE"/>
    <w:rsid w:val="00247AE1"/>
    <w:rsid w:val="00252D2D"/>
    <w:rsid w:val="00253537"/>
    <w:rsid w:val="00254D4D"/>
    <w:rsid w:val="002A315E"/>
    <w:rsid w:val="002A3AF1"/>
    <w:rsid w:val="002B0B2C"/>
    <w:rsid w:val="002B3A93"/>
    <w:rsid w:val="002C26D3"/>
    <w:rsid w:val="002C28EB"/>
    <w:rsid w:val="002C2BEA"/>
    <w:rsid w:val="002D0216"/>
    <w:rsid w:val="002D0660"/>
    <w:rsid w:val="002D6281"/>
    <w:rsid w:val="002E1EEE"/>
    <w:rsid w:val="00301FD9"/>
    <w:rsid w:val="00312BFE"/>
    <w:rsid w:val="00321784"/>
    <w:rsid w:val="003255AE"/>
    <w:rsid w:val="003339AB"/>
    <w:rsid w:val="003351F2"/>
    <w:rsid w:val="0033704B"/>
    <w:rsid w:val="0034729D"/>
    <w:rsid w:val="0036634C"/>
    <w:rsid w:val="00370E19"/>
    <w:rsid w:val="003738D9"/>
    <w:rsid w:val="003764B2"/>
    <w:rsid w:val="003814BA"/>
    <w:rsid w:val="00383F09"/>
    <w:rsid w:val="003917B8"/>
    <w:rsid w:val="003943CA"/>
    <w:rsid w:val="003A272E"/>
    <w:rsid w:val="003A3A51"/>
    <w:rsid w:val="003A509F"/>
    <w:rsid w:val="003B6466"/>
    <w:rsid w:val="003B68C4"/>
    <w:rsid w:val="003D52A9"/>
    <w:rsid w:val="003E3DF1"/>
    <w:rsid w:val="003E592C"/>
    <w:rsid w:val="003E7D0A"/>
    <w:rsid w:val="003F5B5F"/>
    <w:rsid w:val="00412257"/>
    <w:rsid w:val="00421EA8"/>
    <w:rsid w:val="004232B2"/>
    <w:rsid w:val="0043263A"/>
    <w:rsid w:val="0043506E"/>
    <w:rsid w:val="00447560"/>
    <w:rsid w:val="00451012"/>
    <w:rsid w:val="00451072"/>
    <w:rsid w:val="004524DB"/>
    <w:rsid w:val="00453722"/>
    <w:rsid w:val="00456752"/>
    <w:rsid w:val="00472BBE"/>
    <w:rsid w:val="0047542A"/>
    <w:rsid w:val="0047678B"/>
    <w:rsid w:val="004A0634"/>
    <w:rsid w:val="004A3809"/>
    <w:rsid w:val="004A4E9F"/>
    <w:rsid w:val="004B1CA9"/>
    <w:rsid w:val="004B40EA"/>
    <w:rsid w:val="004C3B9C"/>
    <w:rsid w:val="004D06B5"/>
    <w:rsid w:val="004D1545"/>
    <w:rsid w:val="004D23AC"/>
    <w:rsid w:val="004D4006"/>
    <w:rsid w:val="004D6A1E"/>
    <w:rsid w:val="004E5CFB"/>
    <w:rsid w:val="004F2EFE"/>
    <w:rsid w:val="0050551A"/>
    <w:rsid w:val="00515FBE"/>
    <w:rsid w:val="005240D9"/>
    <w:rsid w:val="0053097A"/>
    <w:rsid w:val="00543A28"/>
    <w:rsid w:val="00551D42"/>
    <w:rsid w:val="00555B35"/>
    <w:rsid w:val="00557AF7"/>
    <w:rsid w:val="00566502"/>
    <w:rsid w:val="00567FD2"/>
    <w:rsid w:val="00574291"/>
    <w:rsid w:val="00575530"/>
    <w:rsid w:val="00592100"/>
    <w:rsid w:val="00593CA8"/>
    <w:rsid w:val="00597E79"/>
    <w:rsid w:val="005A0E07"/>
    <w:rsid w:val="005A2A9F"/>
    <w:rsid w:val="005B06A6"/>
    <w:rsid w:val="005B4CA0"/>
    <w:rsid w:val="005C1E3C"/>
    <w:rsid w:val="005C2B32"/>
    <w:rsid w:val="005C2BE7"/>
    <w:rsid w:val="005C45A7"/>
    <w:rsid w:val="005D5386"/>
    <w:rsid w:val="005D6290"/>
    <w:rsid w:val="005D6DC9"/>
    <w:rsid w:val="005E2C94"/>
    <w:rsid w:val="005F4B15"/>
    <w:rsid w:val="005F5808"/>
    <w:rsid w:val="005F7B17"/>
    <w:rsid w:val="00607EBA"/>
    <w:rsid w:val="00617B06"/>
    <w:rsid w:val="00623692"/>
    <w:rsid w:val="0062532A"/>
    <w:rsid w:val="00632853"/>
    <w:rsid w:val="006377DA"/>
    <w:rsid w:val="00642275"/>
    <w:rsid w:val="006423A3"/>
    <w:rsid w:val="006503A4"/>
    <w:rsid w:val="00651FD6"/>
    <w:rsid w:val="006545F8"/>
    <w:rsid w:val="00656F43"/>
    <w:rsid w:val="00657395"/>
    <w:rsid w:val="00673CEE"/>
    <w:rsid w:val="00675B28"/>
    <w:rsid w:val="006775BA"/>
    <w:rsid w:val="00686766"/>
    <w:rsid w:val="00686AEE"/>
    <w:rsid w:val="00692AAA"/>
    <w:rsid w:val="006965DA"/>
    <w:rsid w:val="00696E56"/>
    <w:rsid w:val="006A40CC"/>
    <w:rsid w:val="006A767F"/>
    <w:rsid w:val="006B5236"/>
    <w:rsid w:val="006C765F"/>
    <w:rsid w:val="006D07E2"/>
    <w:rsid w:val="006E2BE7"/>
    <w:rsid w:val="006F022A"/>
    <w:rsid w:val="006F08AB"/>
    <w:rsid w:val="006F1E65"/>
    <w:rsid w:val="006F2D7B"/>
    <w:rsid w:val="00702758"/>
    <w:rsid w:val="00702D8D"/>
    <w:rsid w:val="00711AF5"/>
    <w:rsid w:val="007122AF"/>
    <w:rsid w:val="007123B6"/>
    <w:rsid w:val="00713E09"/>
    <w:rsid w:val="00716597"/>
    <w:rsid w:val="007337A2"/>
    <w:rsid w:val="00734606"/>
    <w:rsid w:val="00753A8D"/>
    <w:rsid w:val="00756B5D"/>
    <w:rsid w:val="00757354"/>
    <w:rsid w:val="007610FE"/>
    <w:rsid w:val="0076199E"/>
    <w:rsid w:val="00767465"/>
    <w:rsid w:val="0078252A"/>
    <w:rsid w:val="00782ABD"/>
    <w:rsid w:val="00796308"/>
    <w:rsid w:val="00797BE0"/>
    <w:rsid w:val="007B6145"/>
    <w:rsid w:val="007B6BD7"/>
    <w:rsid w:val="007E2F92"/>
    <w:rsid w:val="007F53C9"/>
    <w:rsid w:val="00802ACE"/>
    <w:rsid w:val="00804249"/>
    <w:rsid w:val="0081326C"/>
    <w:rsid w:val="008221B2"/>
    <w:rsid w:val="008232E5"/>
    <w:rsid w:val="008250DD"/>
    <w:rsid w:val="00830510"/>
    <w:rsid w:val="00830F20"/>
    <w:rsid w:val="00835CBD"/>
    <w:rsid w:val="00842695"/>
    <w:rsid w:val="00847611"/>
    <w:rsid w:val="0085532C"/>
    <w:rsid w:val="00856AF4"/>
    <w:rsid w:val="008747EB"/>
    <w:rsid w:val="00886F51"/>
    <w:rsid w:val="00890B0E"/>
    <w:rsid w:val="008A1CF3"/>
    <w:rsid w:val="008A6677"/>
    <w:rsid w:val="008B3491"/>
    <w:rsid w:val="008B4937"/>
    <w:rsid w:val="008C5554"/>
    <w:rsid w:val="008E690D"/>
    <w:rsid w:val="008F5832"/>
    <w:rsid w:val="00907625"/>
    <w:rsid w:val="00916CBC"/>
    <w:rsid w:val="00932ABA"/>
    <w:rsid w:val="009347F5"/>
    <w:rsid w:val="00936786"/>
    <w:rsid w:val="00954AAA"/>
    <w:rsid w:val="00956C83"/>
    <w:rsid w:val="00963729"/>
    <w:rsid w:val="00973D5B"/>
    <w:rsid w:val="00974BC4"/>
    <w:rsid w:val="009823AD"/>
    <w:rsid w:val="00984236"/>
    <w:rsid w:val="00984ECB"/>
    <w:rsid w:val="00987106"/>
    <w:rsid w:val="00992395"/>
    <w:rsid w:val="009963AE"/>
    <w:rsid w:val="009B441D"/>
    <w:rsid w:val="009C4D39"/>
    <w:rsid w:val="009D0E2F"/>
    <w:rsid w:val="009D370A"/>
    <w:rsid w:val="009D6FAD"/>
    <w:rsid w:val="009E1802"/>
    <w:rsid w:val="009E4587"/>
    <w:rsid w:val="009F15DA"/>
    <w:rsid w:val="009F26DD"/>
    <w:rsid w:val="009F3A84"/>
    <w:rsid w:val="009F4063"/>
    <w:rsid w:val="009F6AF7"/>
    <w:rsid w:val="009F7DB7"/>
    <w:rsid w:val="00A1131F"/>
    <w:rsid w:val="00A13D12"/>
    <w:rsid w:val="00A13E89"/>
    <w:rsid w:val="00A16B87"/>
    <w:rsid w:val="00A16BE5"/>
    <w:rsid w:val="00A27C35"/>
    <w:rsid w:val="00A31451"/>
    <w:rsid w:val="00A32497"/>
    <w:rsid w:val="00A33D9E"/>
    <w:rsid w:val="00A3661B"/>
    <w:rsid w:val="00A52DB0"/>
    <w:rsid w:val="00A5689D"/>
    <w:rsid w:val="00A56C62"/>
    <w:rsid w:val="00A56D83"/>
    <w:rsid w:val="00A57CF6"/>
    <w:rsid w:val="00A664AC"/>
    <w:rsid w:val="00A67DD5"/>
    <w:rsid w:val="00A73BDC"/>
    <w:rsid w:val="00A75ACC"/>
    <w:rsid w:val="00A86719"/>
    <w:rsid w:val="00A90CDA"/>
    <w:rsid w:val="00A942A0"/>
    <w:rsid w:val="00AA08AF"/>
    <w:rsid w:val="00AA2C58"/>
    <w:rsid w:val="00AB31A2"/>
    <w:rsid w:val="00AB4D65"/>
    <w:rsid w:val="00AB5C2A"/>
    <w:rsid w:val="00AC1429"/>
    <w:rsid w:val="00AC2CB5"/>
    <w:rsid w:val="00AC57B7"/>
    <w:rsid w:val="00AC6366"/>
    <w:rsid w:val="00AD7D43"/>
    <w:rsid w:val="00AE2570"/>
    <w:rsid w:val="00AE271D"/>
    <w:rsid w:val="00AF327F"/>
    <w:rsid w:val="00AF48AA"/>
    <w:rsid w:val="00B03B79"/>
    <w:rsid w:val="00B11406"/>
    <w:rsid w:val="00B21635"/>
    <w:rsid w:val="00B2222C"/>
    <w:rsid w:val="00B3098E"/>
    <w:rsid w:val="00B34A26"/>
    <w:rsid w:val="00B3559A"/>
    <w:rsid w:val="00B452D8"/>
    <w:rsid w:val="00B52D24"/>
    <w:rsid w:val="00B55A31"/>
    <w:rsid w:val="00B5677E"/>
    <w:rsid w:val="00B6611C"/>
    <w:rsid w:val="00B70541"/>
    <w:rsid w:val="00B72306"/>
    <w:rsid w:val="00B8020A"/>
    <w:rsid w:val="00B96115"/>
    <w:rsid w:val="00B9675C"/>
    <w:rsid w:val="00B96E05"/>
    <w:rsid w:val="00BA0F4A"/>
    <w:rsid w:val="00BB646C"/>
    <w:rsid w:val="00BD24C7"/>
    <w:rsid w:val="00BD4A21"/>
    <w:rsid w:val="00BE367F"/>
    <w:rsid w:val="00BF0763"/>
    <w:rsid w:val="00BF2D58"/>
    <w:rsid w:val="00C03D27"/>
    <w:rsid w:val="00C0568C"/>
    <w:rsid w:val="00C121F2"/>
    <w:rsid w:val="00C1693E"/>
    <w:rsid w:val="00C24D3F"/>
    <w:rsid w:val="00C37A78"/>
    <w:rsid w:val="00C41623"/>
    <w:rsid w:val="00C45652"/>
    <w:rsid w:val="00C5322A"/>
    <w:rsid w:val="00C56916"/>
    <w:rsid w:val="00C61EDF"/>
    <w:rsid w:val="00C73C55"/>
    <w:rsid w:val="00C77891"/>
    <w:rsid w:val="00C80F3B"/>
    <w:rsid w:val="00C8181B"/>
    <w:rsid w:val="00C81DDD"/>
    <w:rsid w:val="00C83319"/>
    <w:rsid w:val="00C838D2"/>
    <w:rsid w:val="00C83D1C"/>
    <w:rsid w:val="00C840FA"/>
    <w:rsid w:val="00C846C9"/>
    <w:rsid w:val="00C90B5A"/>
    <w:rsid w:val="00C92C0B"/>
    <w:rsid w:val="00C9442E"/>
    <w:rsid w:val="00CA0435"/>
    <w:rsid w:val="00CA4E7D"/>
    <w:rsid w:val="00CA6B27"/>
    <w:rsid w:val="00CD27B5"/>
    <w:rsid w:val="00CD6D2E"/>
    <w:rsid w:val="00CE0E91"/>
    <w:rsid w:val="00CF1599"/>
    <w:rsid w:val="00D0029C"/>
    <w:rsid w:val="00D01285"/>
    <w:rsid w:val="00D141D5"/>
    <w:rsid w:val="00D167DC"/>
    <w:rsid w:val="00D16FBD"/>
    <w:rsid w:val="00D24751"/>
    <w:rsid w:val="00D525BF"/>
    <w:rsid w:val="00D5792A"/>
    <w:rsid w:val="00D72CE7"/>
    <w:rsid w:val="00D760B7"/>
    <w:rsid w:val="00D81242"/>
    <w:rsid w:val="00D87B03"/>
    <w:rsid w:val="00D9622A"/>
    <w:rsid w:val="00DA5611"/>
    <w:rsid w:val="00DD5583"/>
    <w:rsid w:val="00DE1885"/>
    <w:rsid w:val="00DF180F"/>
    <w:rsid w:val="00DF2025"/>
    <w:rsid w:val="00DF67CC"/>
    <w:rsid w:val="00E02E77"/>
    <w:rsid w:val="00E044E3"/>
    <w:rsid w:val="00E111F5"/>
    <w:rsid w:val="00E11909"/>
    <w:rsid w:val="00E30E10"/>
    <w:rsid w:val="00E342BA"/>
    <w:rsid w:val="00E42E23"/>
    <w:rsid w:val="00E467FB"/>
    <w:rsid w:val="00E520BD"/>
    <w:rsid w:val="00E523BE"/>
    <w:rsid w:val="00E57C82"/>
    <w:rsid w:val="00E60B82"/>
    <w:rsid w:val="00E61A27"/>
    <w:rsid w:val="00E82DE4"/>
    <w:rsid w:val="00E869BA"/>
    <w:rsid w:val="00E87549"/>
    <w:rsid w:val="00E922A2"/>
    <w:rsid w:val="00E95263"/>
    <w:rsid w:val="00EA5772"/>
    <w:rsid w:val="00EA71FC"/>
    <w:rsid w:val="00EB6E40"/>
    <w:rsid w:val="00EC07C5"/>
    <w:rsid w:val="00ED2241"/>
    <w:rsid w:val="00EE2AD5"/>
    <w:rsid w:val="00EF7C4B"/>
    <w:rsid w:val="00F22D22"/>
    <w:rsid w:val="00F32B58"/>
    <w:rsid w:val="00F44385"/>
    <w:rsid w:val="00F45BD6"/>
    <w:rsid w:val="00F47BB4"/>
    <w:rsid w:val="00F62D0A"/>
    <w:rsid w:val="00F726B3"/>
    <w:rsid w:val="00F82615"/>
    <w:rsid w:val="00F91997"/>
    <w:rsid w:val="00F962F8"/>
    <w:rsid w:val="00FA7FE2"/>
    <w:rsid w:val="00FB520E"/>
    <w:rsid w:val="00FB58A7"/>
    <w:rsid w:val="00FD04BF"/>
    <w:rsid w:val="00FD7E70"/>
    <w:rsid w:val="00FE2D9E"/>
    <w:rsid w:val="00FE7D5E"/>
    <w:rsid w:val="00FF0C15"/>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ACA9"/>
  <w15:docId w15:val="{56B199E8-5A21-489B-A821-F15B4D99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uiPriority w:val="99"/>
    <w:rsid w:val="005A2A9F"/>
  </w:style>
  <w:style w:type="character" w:customStyle="1" w:styleId="shorttext">
    <w:name w:val="short_text"/>
    <w:rsid w:val="005A2A9F"/>
  </w:style>
  <w:style w:type="character" w:customStyle="1" w:styleId="hpsalt-edited">
    <w:name w:val="hps alt-edited"/>
    <w:uiPriority w:val="99"/>
    <w:rsid w:val="005A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Users/HP/AppData/Local/Microsoft/Windows/INetCache/IE/SBOXJ087/Guidance_Midterm%20Review%20_EN_201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procurement-notices.undp.org/" TargetMode="External"/><Relationship Id="rId17" Type="http://schemas.openxmlformats.org/officeDocument/2006/relationships/hyperlink" Target="mailto:proc.dji@undp.org" TargetMode="Externa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info.undp.org/global/popp/Pages/default.aspx"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6d94ff-e586-4e78-805b-75d1e8e47c38">Guide</Document_x0020_Type>
    <_dlc_DocId xmlns="5ebeba3d-fd60-4dcb-8548-a9fd3c51d9ff">UNITOFFICE-16-96</_dlc_DocId>
    <_dlc_DocIdUrl xmlns="5ebeba3d-fd60-4dcb-8548-a9fd3c51d9ff">
      <Url>https://intranet.undp.org/unit/office/eo/_layouts/15/DocIdRedir.aspx?ID=UNITOFFICE-16-96</Url>
      <Description>UNITOFFICE-16-96</Description>
    </_dlc_DocIdUrl>
    <GEF xmlns="be6d94ff-e586-4e78-805b-75d1e8e47c38">true</GEF>
    <Language xmlns="be6d94ff-e586-4e78-805b-75d1e8e47c38">English</Language>
    <Tags xmlns="be6d94ff-e586-4e78-805b-75d1e8e47c38">
      <Value>COVID</Value>
    </Tag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F3D0-1CD3-4D12-A73E-3AAADF267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09FE2-7DF0-46DF-B532-D692A2AAA9EA}">
  <ds:schemaRefs>
    <ds:schemaRef ds:uri="http://schemas.microsoft.com/sharepoint/events"/>
  </ds:schemaRefs>
</ds:datastoreItem>
</file>

<file path=customXml/itemProps3.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customXml/itemProps4.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5.xml><?xml version="1.0" encoding="utf-8"?>
<ds:datastoreItem xmlns:ds="http://schemas.openxmlformats.org/officeDocument/2006/customXml" ds:itemID="{23FDE96D-503C-48B3-91EC-F7CC39AF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7127</Words>
  <Characters>40629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(COVID) UNDP-GEF-MTR-TOR-Template-June2020_ENGLISH_ProcurementSite</vt:lpstr>
    </vt:vector>
  </TitlesOfParts>
  <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UNDP-GEF-MTR-TOR-Template-June2020_ENGLISH_ProcurementSite</dc:title>
  <dc:creator>Stephanie Ullrich</dc:creator>
  <cp:lastModifiedBy>Shanti Karanjit</cp:lastModifiedBy>
  <cp:revision>2</cp:revision>
  <dcterms:created xsi:type="dcterms:W3CDTF">2020-11-26T13:39:00Z</dcterms:created>
  <dcterms:modified xsi:type="dcterms:W3CDTF">2020-11-26T13:39:00Z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85996253-ea26-457a-913e-90227254f5f7</vt:lpwstr>
  </property>
</Properties>
</file>