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A7E0DB" w14:textId="67700C14" w:rsidR="00B62015" w:rsidRDefault="00B62015" w:rsidP="00B62015">
      <w:pPr>
        <w:widowControl w:val="0"/>
        <w:spacing w:before="120" w:after="120"/>
        <w:rPr>
          <w:rFonts w:cs="Arial"/>
          <w:b/>
          <w:bCs/>
          <w:sz w:val="16"/>
          <w:szCs w:val="16"/>
          <w:lang w:val="en-US"/>
        </w:rPr>
      </w:pPr>
      <w:r>
        <w:rPr>
          <w:rFonts w:cs="Arial"/>
          <w:b/>
          <w:bCs/>
          <w:noProof/>
          <w:szCs w:val="24"/>
          <w:lang w:eastAsia="fr-FR"/>
        </w:rPr>
        <mc:AlternateContent>
          <mc:Choice Requires="wps">
            <w:drawing>
              <wp:anchor distT="0" distB="0" distL="114300" distR="114300" simplePos="0" relativeHeight="251663360" behindDoc="0" locked="0" layoutInCell="1" allowOverlap="1" wp14:anchorId="74986C15" wp14:editId="314DB6E8">
                <wp:simplePos x="0" y="0"/>
                <wp:positionH relativeFrom="column">
                  <wp:posOffset>115570</wp:posOffset>
                </wp:positionH>
                <wp:positionV relativeFrom="paragraph">
                  <wp:posOffset>-6350</wp:posOffset>
                </wp:positionV>
                <wp:extent cx="2387600" cy="2216150"/>
                <wp:effectExtent l="0" t="0" r="12700" b="12700"/>
                <wp:wrapNone/>
                <wp:docPr id="4" name="Rectangle 4"/>
                <wp:cNvGraphicFramePr/>
                <a:graphic xmlns:a="http://schemas.openxmlformats.org/drawingml/2006/main">
                  <a:graphicData uri="http://schemas.microsoft.com/office/word/2010/wordprocessingShape">
                    <wps:wsp>
                      <wps:cNvSpPr/>
                      <wps:spPr>
                        <a:xfrm>
                          <a:off x="0" y="0"/>
                          <a:ext cx="2387600" cy="22161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E05164" w14:textId="77777777" w:rsidR="00BD4DF5" w:rsidRDefault="00BD4DF5" w:rsidP="00B62015">
                            <w:pPr>
                              <w:jc w:val="center"/>
                            </w:pPr>
                            <w:r>
                              <w:rPr>
                                <w:noProof/>
                                <w:lang w:eastAsia="fr-FR"/>
                              </w:rPr>
                              <w:drawing>
                                <wp:inline distT="0" distB="0" distL="0" distR="0" wp14:anchorId="3351C6AF" wp14:editId="717491E1">
                                  <wp:extent cx="609600" cy="1307465"/>
                                  <wp:effectExtent l="0" t="0" r="0" b="6985"/>
                                  <wp:docPr id="20" name="Image 20" descr="D:\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ndex.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4107" cy="1338580"/>
                                          </a:xfrm>
                                          <a:prstGeom prst="rect">
                                            <a:avLst/>
                                          </a:prstGeom>
                                          <a:noFill/>
                                          <a:ln>
                                            <a:noFill/>
                                          </a:ln>
                                        </pic:spPr>
                                      </pic:pic>
                                    </a:graphicData>
                                  </a:graphic>
                                </wp:inline>
                              </w:drawing>
                            </w:r>
                          </w:p>
                          <w:p w14:paraId="7F9F5213" w14:textId="77777777" w:rsidR="00BD4DF5" w:rsidRDefault="00BD4DF5" w:rsidP="00B62015">
                            <w:pPr>
                              <w:spacing w:after="0"/>
                              <w:jc w:val="center"/>
                              <w:rPr>
                                <w:b/>
                                <w:sz w:val="20"/>
                              </w:rPr>
                            </w:pPr>
                            <w:r w:rsidRPr="0002420F">
                              <w:rPr>
                                <w:b/>
                                <w:sz w:val="20"/>
                              </w:rPr>
                              <w:t xml:space="preserve">Programme des Nations Unis </w:t>
                            </w:r>
                          </w:p>
                          <w:p w14:paraId="1E1CA0B6" w14:textId="4778A59C" w:rsidR="00BD4DF5" w:rsidRPr="0002420F" w:rsidRDefault="00BD4DF5" w:rsidP="00B62015">
                            <w:pPr>
                              <w:spacing w:after="0"/>
                              <w:jc w:val="center"/>
                              <w:rPr>
                                <w:b/>
                                <w:sz w:val="20"/>
                              </w:rPr>
                            </w:pPr>
                            <w:proofErr w:type="spellStart"/>
                            <w:proofErr w:type="gramStart"/>
                            <w:r w:rsidRPr="0002420F">
                              <w:rPr>
                                <w:b/>
                                <w:sz w:val="20"/>
                              </w:rPr>
                              <w:t>pou</w:t>
                            </w:r>
                            <w:proofErr w:type="spellEnd"/>
                            <w:proofErr w:type="gramEnd"/>
                            <w:r w:rsidRPr="0002420F">
                              <w:rPr>
                                <w:b/>
                                <w:sz w:val="20"/>
                              </w:rPr>
                              <w:t xml:space="preserve"> le Développement (PNUD)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986C15" id="Rectangle 4" o:spid="_x0000_s1026" style="position:absolute;margin-left:9.1pt;margin-top:-.5pt;width:188pt;height:17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" fillcolor="white [3212]" strokecolor="white [3212]" strokeweight="1pt">
                <v:textbox>
                  <w:txbxContent>
                    <w:p w14:paraId="73E05164" w14:textId="77777777" w:rsidR="00BD4DF5" w:rsidRDefault="00BD4DF5" w:rsidP="00B62015">
                      <w:pPr>
                        <w:jc w:val="center"/>
                      </w:pPr>
                      <w:r>
                        <w:rPr>
                          <w:noProof/>
                          <w:lang w:eastAsia="fr-FR"/>
                        </w:rPr>
                        <w:drawing>
                          <wp:inline distT="0" distB="0" distL="0" distR="0" wp14:anchorId="3351C6AF" wp14:editId="717491E1">
                            <wp:extent cx="609600" cy="1307465"/>
                            <wp:effectExtent l="0" t="0" r="0" b="6985"/>
                            <wp:docPr id="20" name="Image 20" descr="D:\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ndex.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4107" cy="1338580"/>
                                    </a:xfrm>
                                    <a:prstGeom prst="rect">
                                      <a:avLst/>
                                    </a:prstGeom>
                                    <a:noFill/>
                                    <a:ln>
                                      <a:noFill/>
                                    </a:ln>
                                  </pic:spPr>
                                </pic:pic>
                              </a:graphicData>
                            </a:graphic>
                          </wp:inline>
                        </w:drawing>
                      </w:r>
                    </w:p>
                    <w:p w14:paraId="7F9F5213" w14:textId="77777777" w:rsidR="00BD4DF5" w:rsidRDefault="00BD4DF5" w:rsidP="00B62015">
                      <w:pPr>
                        <w:spacing w:after="0"/>
                        <w:jc w:val="center"/>
                        <w:rPr>
                          <w:b/>
                          <w:sz w:val="20"/>
                        </w:rPr>
                      </w:pPr>
                      <w:r w:rsidRPr="0002420F">
                        <w:rPr>
                          <w:b/>
                          <w:sz w:val="20"/>
                        </w:rPr>
                        <w:t xml:space="preserve">Programme des Nations Unis </w:t>
                      </w:r>
                    </w:p>
                    <w:p w14:paraId="1E1CA0B6" w14:textId="4778A59C" w:rsidR="00BD4DF5" w:rsidRPr="0002420F" w:rsidRDefault="00BD4DF5" w:rsidP="00B62015">
                      <w:pPr>
                        <w:spacing w:after="0"/>
                        <w:jc w:val="center"/>
                        <w:rPr>
                          <w:b/>
                          <w:sz w:val="20"/>
                        </w:rPr>
                      </w:pPr>
                      <w:proofErr w:type="spellStart"/>
                      <w:proofErr w:type="gramStart"/>
                      <w:r w:rsidRPr="0002420F">
                        <w:rPr>
                          <w:b/>
                          <w:sz w:val="20"/>
                        </w:rPr>
                        <w:t>pou</w:t>
                      </w:r>
                      <w:proofErr w:type="spellEnd"/>
                      <w:proofErr w:type="gramEnd"/>
                      <w:r w:rsidRPr="0002420F">
                        <w:rPr>
                          <w:b/>
                          <w:sz w:val="20"/>
                        </w:rPr>
                        <w:t xml:space="preserve"> le Développement (PNUD)</w:t>
                      </w:r>
                    </w:p>
                  </w:txbxContent>
                </v:textbox>
              </v:rect>
            </w:pict>
          </mc:Fallback>
        </mc:AlternateContent>
      </w:r>
    </w:p>
    <w:p w14:paraId="266A106C" w14:textId="244A45BD" w:rsidR="00B62015" w:rsidRDefault="00D81E24" w:rsidP="00B62015">
      <w:pPr>
        <w:widowControl w:val="0"/>
        <w:spacing w:before="120" w:after="120"/>
        <w:rPr>
          <w:rFonts w:cs="Arial"/>
          <w:b/>
          <w:bCs/>
          <w:sz w:val="16"/>
          <w:szCs w:val="16"/>
          <w:lang w:val="en-US"/>
        </w:rPr>
      </w:pPr>
      <w:r>
        <w:rPr>
          <w:rFonts w:cs="Arial"/>
          <w:b/>
          <w:bCs/>
          <w:noProof/>
          <w:sz w:val="16"/>
          <w:szCs w:val="16"/>
          <w:lang w:eastAsia="fr-FR"/>
        </w:rPr>
        <mc:AlternateContent>
          <mc:Choice Requires="wps">
            <w:drawing>
              <wp:anchor distT="0" distB="0" distL="114300" distR="114300" simplePos="0" relativeHeight="251664384" behindDoc="0" locked="0" layoutInCell="1" allowOverlap="1" wp14:anchorId="7DBD1104" wp14:editId="0805245D">
                <wp:simplePos x="0" y="0"/>
                <wp:positionH relativeFrom="column">
                  <wp:posOffset>3150870</wp:posOffset>
                </wp:positionH>
                <wp:positionV relativeFrom="paragraph">
                  <wp:posOffset>40005</wp:posOffset>
                </wp:positionV>
                <wp:extent cx="2332355" cy="1109980"/>
                <wp:effectExtent l="0" t="0" r="10795" b="13970"/>
                <wp:wrapNone/>
                <wp:docPr id="9" name="Rectangle à coins arrondis 9"/>
                <wp:cNvGraphicFramePr/>
                <a:graphic xmlns:a="http://schemas.openxmlformats.org/drawingml/2006/main">
                  <a:graphicData uri="http://schemas.microsoft.com/office/word/2010/wordprocessingShape">
                    <wps:wsp>
                      <wps:cNvSpPr/>
                      <wps:spPr>
                        <a:xfrm>
                          <a:off x="0" y="0"/>
                          <a:ext cx="2332355" cy="1109980"/>
                        </a:xfrm>
                        <a:prstGeom prst="round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162F72" w14:textId="77777777" w:rsidR="00BD4DF5" w:rsidRDefault="00BD4DF5" w:rsidP="00B62015">
                            <w:pPr>
                              <w:jc w:val="center"/>
                            </w:pPr>
                            <w:r w:rsidRPr="00471787">
                              <w:rPr>
                                <w:noProof/>
                                <w:lang w:eastAsia="fr-FR"/>
                              </w:rPr>
                              <w:drawing>
                                <wp:inline distT="0" distB="0" distL="0" distR="0" wp14:anchorId="28B13A9F" wp14:editId="5D528095">
                                  <wp:extent cx="2158984" cy="654050"/>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6203" cy="65623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DBD1104" id="Rectangle à coins arrondis 9" o:spid="_x0000_s1027" style="position:absolute;margin-left:248.1pt;margin-top:3.15pt;width:183.65pt;height:87.4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" filled="f" strokecolor="white [3212]" strokeweight="1pt">
                <v:stroke joinstyle="miter"/>
                <v:textbox>
                  <w:txbxContent>
                    <w:p w14:paraId="0E162F72" w14:textId="77777777" w:rsidR="00BD4DF5" w:rsidRDefault="00BD4DF5" w:rsidP="00B62015">
                      <w:pPr>
                        <w:jc w:val="center"/>
                      </w:pPr>
                      <w:r w:rsidRPr="00471787">
                        <w:rPr>
                          <w:noProof/>
                          <w:lang w:eastAsia="fr-FR"/>
                        </w:rPr>
                        <w:drawing>
                          <wp:inline distT="0" distB="0" distL="0" distR="0" wp14:anchorId="28B13A9F" wp14:editId="5D528095">
                            <wp:extent cx="2158984" cy="654050"/>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6203" cy="656237"/>
                                    </a:xfrm>
                                    <a:prstGeom prst="rect">
                                      <a:avLst/>
                                    </a:prstGeom>
                                    <a:noFill/>
                                    <a:ln>
                                      <a:noFill/>
                                    </a:ln>
                                  </pic:spPr>
                                </pic:pic>
                              </a:graphicData>
                            </a:graphic>
                          </wp:inline>
                        </w:drawing>
                      </w:r>
                    </w:p>
                  </w:txbxContent>
                </v:textbox>
              </v:roundrect>
            </w:pict>
          </mc:Fallback>
        </mc:AlternateContent>
      </w:r>
    </w:p>
    <w:p w14:paraId="4E04BC86" w14:textId="49B0F23F" w:rsidR="00B62015" w:rsidRPr="007C2C7F" w:rsidRDefault="00B62015" w:rsidP="00B62015">
      <w:pPr>
        <w:widowControl w:val="0"/>
        <w:spacing w:before="120" w:after="120"/>
        <w:rPr>
          <w:rFonts w:cs="Arial"/>
          <w:b/>
          <w:bCs/>
          <w:sz w:val="16"/>
          <w:szCs w:val="16"/>
          <w:lang w:val="en-US"/>
        </w:rPr>
      </w:pPr>
    </w:p>
    <w:p w14:paraId="26C150D9" w14:textId="77777777" w:rsidR="00B62015" w:rsidRPr="007C2C7F" w:rsidRDefault="00B62015" w:rsidP="00B62015">
      <w:pPr>
        <w:widowControl w:val="0"/>
        <w:spacing w:after="200"/>
        <w:rPr>
          <w:rFonts w:cs="Arial"/>
          <w:b/>
          <w:bCs/>
          <w:sz w:val="16"/>
          <w:szCs w:val="16"/>
          <w:lang w:val="en-US"/>
        </w:rPr>
      </w:pPr>
    </w:p>
    <w:p w14:paraId="61476B73" w14:textId="77777777" w:rsidR="00B62015" w:rsidRPr="007C2C7F" w:rsidRDefault="00B62015" w:rsidP="00B62015">
      <w:pPr>
        <w:widowControl w:val="0"/>
        <w:spacing w:after="200"/>
        <w:rPr>
          <w:rFonts w:cs="Arial"/>
          <w:b/>
          <w:bCs/>
          <w:sz w:val="16"/>
          <w:szCs w:val="16"/>
          <w:lang w:val="en-US"/>
        </w:rPr>
      </w:pPr>
    </w:p>
    <w:p w14:paraId="0BF1F3B9" w14:textId="77777777" w:rsidR="00B62015" w:rsidRPr="007C2C7F" w:rsidRDefault="00B62015" w:rsidP="00B62015">
      <w:pPr>
        <w:widowControl w:val="0"/>
        <w:spacing w:after="200"/>
        <w:rPr>
          <w:rFonts w:cs="Arial"/>
          <w:b/>
          <w:bCs/>
          <w:sz w:val="16"/>
          <w:szCs w:val="16"/>
          <w:lang w:val="en-US"/>
        </w:rPr>
      </w:pPr>
    </w:p>
    <w:p w14:paraId="5C1FA49F" w14:textId="77777777" w:rsidR="00B62015" w:rsidRPr="007C2C7F" w:rsidRDefault="00B62015" w:rsidP="00B62015">
      <w:pPr>
        <w:spacing w:after="200"/>
        <w:rPr>
          <w:rFonts w:cs="Arial"/>
          <w:lang w:val="en-US"/>
        </w:rPr>
      </w:pPr>
    </w:p>
    <w:p w14:paraId="44FB4C3E" w14:textId="77777777" w:rsidR="00B62015" w:rsidRDefault="00B62015" w:rsidP="00B62015">
      <w:pPr>
        <w:spacing w:after="200"/>
        <w:rPr>
          <w:rFonts w:cs="Arial"/>
          <w:lang w:val="en-US"/>
        </w:rPr>
      </w:pPr>
    </w:p>
    <w:p w14:paraId="77A8B040" w14:textId="77777777" w:rsidR="00B62015" w:rsidRDefault="00B62015" w:rsidP="00B62015">
      <w:pPr>
        <w:spacing w:after="200"/>
        <w:rPr>
          <w:rFonts w:cs="Arial"/>
          <w:lang w:val="en-US"/>
        </w:rPr>
      </w:pPr>
    </w:p>
    <w:p w14:paraId="1D7E7D44" w14:textId="77777777" w:rsidR="00B62015" w:rsidRDefault="00B62015" w:rsidP="00B62015">
      <w:pPr>
        <w:spacing w:after="200"/>
        <w:rPr>
          <w:rFonts w:cs="Arial"/>
          <w:lang w:val="en-US"/>
        </w:rPr>
      </w:pPr>
    </w:p>
    <w:p w14:paraId="1898507A" w14:textId="77777777" w:rsidR="00B62015" w:rsidRDefault="00B62015" w:rsidP="00B62015">
      <w:pPr>
        <w:spacing w:after="200"/>
        <w:rPr>
          <w:rFonts w:cs="Arial"/>
          <w:lang w:val="en-US"/>
        </w:rPr>
      </w:pPr>
    </w:p>
    <w:p w14:paraId="265429B2" w14:textId="77777777" w:rsidR="00B62015" w:rsidRDefault="00B62015" w:rsidP="00B62015">
      <w:pPr>
        <w:spacing w:after="200"/>
        <w:rPr>
          <w:rFonts w:cs="Arial"/>
          <w:lang w:val="en-US"/>
        </w:rPr>
      </w:pPr>
    </w:p>
    <w:p w14:paraId="05D04F2F" w14:textId="77777777" w:rsidR="00B62015" w:rsidRPr="007C2C7F" w:rsidRDefault="00B62015" w:rsidP="00B62015">
      <w:pPr>
        <w:spacing w:after="200"/>
        <w:rPr>
          <w:rFonts w:cs="Arial"/>
          <w:lang w:val="en-US"/>
        </w:rPr>
      </w:pPr>
    </w:p>
    <w:p w14:paraId="237A766C" w14:textId="77777777" w:rsidR="00B62015" w:rsidRPr="007C2C7F" w:rsidRDefault="00B62015" w:rsidP="00B62015">
      <w:pPr>
        <w:spacing w:after="200"/>
        <w:rPr>
          <w:rFonts w:cs="Arial"/>
          <w:lang w:val="en-US"/>
        </w:rPr>
      </w:pPr>
    </w:p>
    <w:p w14:paraId="2C1DD77D" w14:textId="77777777" w:rsidR="00B62015" w:rsidRPr="007C2C7F" w:rsidRDefault="00B62015" w:rsidP="00B62015">
      <w:pPr>
        <w:spacing w:after="0"/>
        <w:ind w:left="7080"/>
        <w:rPr>
          <w:rFonts w:cs="Arial"/>
        </w:rPr>
      </w:pPr>
      <w:r w:rsidRPr="007C2C7F">
        <w:rPr>
          <w:rFonts w:cs="Arial"/>
          <w:b/>
          <w:bCs/>
          <w:noProof/>
          <w:szCs w:val="16"/>
          <w:lang w:eastAsia="fr-FR"/>
        </w:rPr>
        <mc:AlternateContent>
          <mc:Choice Requires="wps">
            <w:drawing>
              <wp:anchor distT="0" distB="0" distL="114300" distR="114300" simplePos="0" relativeHeight="251660288" behindDoc="0" locked="0" layoutInCell="1" allowOverlap="1" wp14:anchorId="70369F16" wp14:editId="7A81FBEF">
                <wp:simplePos x="0" y="0"/>
                <wp:positionH relativeFrom="column">
                  <wp:posOffset>-392430</wp:posOffset>
                </wp:positionH>
                <wp:positionV relativeFrom="paragraph">
                  <wp:posOffset>198120</wp:posOffset>
                </wp:positionV>
                <wp:extent cx="6725285" cy="957580"/>
                <wp:effectExtent l="0" t="0" r="18415" b="13970"/>
                <wp:wrapNone/>
                <wp:docPr id="18" name="Zone de texte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5285" cy="957580"/>
                        </a:xfrm>
                        <a:prstGeom prst="rect">
                          <a:avLst/>
                        </a:prstGeom>
                        <a:gradFill rotWithShape="0">
                          <a:gsLst>
                            <a:gs pos="0">
                              <a:srgbClr val="00B0F0">
                                <a:gamma/>
                                <a:tint val="20000"/>
                                <a:invGamma/>
                              </a:srgbClr>
                            </a:gs>
                            <a:gs pos="100000">
                              <a:srgbClr val="00B0F0"/>
                            </a:gs>
                          </a:gsLst>
                          <a:lin ang="5400000" scaled="1"/>
                        </a:gradFill>
                        <a:ln w="9525">
                          <a:solidFill>
                            <a:sysClr val="windowText" lastClr="000000">
                              <a:lumMod val="100000"/>
                              <a:lumOff val="0"/>
                            </a:sysClr>
                          </a:solidFill>
                          <a:miter lim="800000"/>
                          <a:headEnd/>
                          <a:tailEnd/>
                        </a:ln>
                      </wps:spPr>
                      <wps:txbx>
                        <w:txbxContent>
                          <w:p w14:paraId="6366B922" w14:textId="77777777" w:rsidR="00BD4DF5" w:rsidRPr="00643F44" w:rsidRDefault="00BD4DF5" w:rsidP="00B62015">
                            <w:pPr>
                              <w:pStyle w:val="Default"/>
                              <w:jc w:val="center"/>
                              <w:rPr>
                                <w:rFonts w:eastAsia="PMingLiU"/>
                                <w:b/>
                                <w:caps/>
                                <w:color w:val="auto"/>
                                <w:sz w:val="40"/>
                                <w:szCs w:val="40"/>
                              </w:rPr>
                            </w:pPr>
                            <w:r>
                              <w:rPr>
                                <w:rFonts w:eastAsia="PMingLiU"/>
                                <w:b/>
                                <w:caps/>
                                <w:color w:val="auto"/>
                                <w:sz w:val="40"/>
                                <w:szCs w:val="40"/>
                              </w:rPr>
                              <w:t>EVALUATION FINALE DU PROJET « FEMMES-JEUNES ENTREPRENANTS ET CITOYENNETE (</w:t>
                            </w:r>
                            <w:proofErr w:type="spellStart"/>
                            <w:r>
                              <w:rPr>
                                <w:rFonts w:eastAsia="PMingLiU"/>
                                <w:b/>
                                <w:caps/>
                                <w:color w:val="auto"/>
                                <w:sz w:val="40"/>
                                <w:szCs w:val="40"/>
                              </w:rPr>
                              <w:t>P</w:t>
                            </w:r>
                            <w:r>
                              <w:rPr>
                                <w:rFonts w:eastAsia="PMingLiU"/>
                                <w:b/>
                                <w:color w:val="auto"/>
                                <w:sz w:val="40"/>
                                <w:szCs w:val="40"/>
                              </w:rPr>
                              <w:t>ro</w:t>
                            </w:r>
                            <w:r>
                              <w:rPr>
                                <w:rFonts w:eastAsia="PMingLiU"/>
                                <w:b/>
                                <w:caps/>
                                <w:color w:val="auto"/>
                                <w:sz w:val="40"/>
                                <w:szCs w:val="40"/>
                              </w:rPr>
                              <w:t>F</w:t>
                            </w:r>
                            <w:r>
                              <w:rPr>
                                <w:rFonts w:eastAsia="PMingLiU"/>
                                <w:b/>
                                <w:color w:val="auto"/>
                                <w:sz w:val="40"/>
                                <w:szCs w:val="40"/>
                              </w:rPr>
                              <w:t>e</w:t>
                            </w:r>
                            <w:r>
                              <w:rPr>
                                <w:rFonts w:eastAsia="PMingLiU"/>
                                <w:b/>
                                <w:caps/>
                                <w:color w:val="auto"/>
                                <w:sz w:val="40"/>
                                <w:szCs w:val="40"/>
                              </w:rPr>
                              <w:t>J</w:t>
                            </w:r>
                            <w:r>
                              <w:rPr>
                                <w:rFonts w:eastAsia="PMingLiU"/>
                                <w:b/>
                                <w:color w:val="auto"/>
                                <w:sz w:val="40"/>
                                <w:szCs w:val="40"/>
                              </w:rPr>
                              <w:t>eC</w:t>
                            </w:r>
                            <w:proofErr w:type="spellEnd"/>
                            <w:r>
                              <w:rPr>
                                <w:rFonts w:eastAsia="PMingLiU"/>
                                <w:b/>
                                <w:color w:val="auto"/>
                                <w:sz w:val="40"/>
                                <w:szCs w:val="40"/>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369F16" id="_x0000_t202" coordsize="21600,21600" o:spt="202" path="m,l,21600r21600,l21600,xe">
                <v:stroke joinstyle="miter"/>
                <v:path gradientshapeok="t" o:connecttype="rect"/>
              </v:shapetype>
              <v:shape id="Zone de texte 232" o:spid="_x0000_s1028" type="#_x0000_t202" style="position:absolute;left:0;text-align:left;margin-left:-30.9pt;margin-top:15.6pt;width:529.55pt;height:7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" fillcolor="#cceffc">
                <v:fill color2="#00b0f0" focus="100%" type="gradient"/>
                <v:textbox>
                  <w:txbxContent>
                    <w:p w14:paraId="6366B922" w14:textId="77777777" w:rsidR="00BD4DF5" w:rsidRPr="00643F44" w:rsidRDefault="00BD4DF5" w:rsidP="00B62015">
                      <w:pPr>
                        <w:pStyle w:val="Default"/>
                        <w:jc w:val="center"/>
                        <w:rPr>
                          <w:rFonts w:eastAsia="PMingLiU"/>
                          <w:b/>
                          <w:caps/>
                          <w:color w:val="auto"/>
                          <w:sz w:val="40"/>
                          <w:szCs w:val="40"/>
                        </w:rPr>
                      </w:pPr>
                      <w:r>
                        <w:rPr>
                          <w:rFonts w:eastAsia="PMingLiU"/>
                          <w:b/>
                          <w:caps/>
                          <w:color w:val="auto"/>
                          <w:sz w:val="40"/>
                          <w:szCs w:val="40"/>
                        </w:rPr>
                        <w:t>EVALUATION FINALE DU PROJET « FEMMES-JEUNES ENTREPRENANTS ET CITOYENNETE (</w:t>
                      </w:r>
                      <w:proofErr w:type="spellStart"/>
                      <w:r>
                        <w:rPr>
                          <w:rFonts w:eastAsia="PMingLiU"/>
                          <w:b/>
                          <w:caps/>
                          <w:color w:val="auto"/>
                          <w:sz w:val="40"/>
                          <w:szCs w:val="40"/>
                        </w:rPr>
                        <w:t>P</w:t>
                      </w:r>
                      <w:r>
                        <w:rPr>
                          <w:rFonts w:eastAsia="PMingLiU"/>
                          <w:b/>
                          <w:color w:val="auto"/>
                          <w:sz w:val="40"/>
                          <w:szCs w:val="40"/>
                        </w:rPr>
                        <w:t>ro</w:t>
                      </w:r>
                      <w:r>
                        <w:rPr>
                          <w:rFonts w:eastAsia="PMingLiU"/>
                          <w:b/>
                          <w:caps/>
                          <w:color w:val="auto"/>
                          <w:sz w:val="40"/>
                          <w:szCs w:val="40"/>
                        </w:rPr>
                        <w:t>F</w:t>
                      </w:r>
                      <w:r>
                        <w:rPr>
                          <w:rFonts w:eastAsia="PMingLiU"/>
                          <w:b/>
                          <w:color w:val="auto"/>
                          <w:sz w:val="40"/>
                          <w:szCs w:val="40"/>
                        </w:rPr>
                        <w:t>e</w:t>
                      </w:r>
                      <w:r>
                        <w:rPr>
                          <w:rFonts w:eastAsia="PMingLiU"/>
                          <w:b/>
                          <w:caps/>
                          <w:color w:val="auto"/>
                          <w:sz w:val="40"/>
                          <w:szCs w:val="40"/>
                        </w:rPr>
                        <w:t>J</w:t>
                      </w:r>
                      <w:r>
                        <w:rPr>
                          <w:rFonts w:eastAsia="PMingLiU"/>
                          <w:b/>
                          <w:color w:val="auto"/>
                          <w:sz w:val="40"/>
                          <w:szCs w:val="40"/>
                        </w:rPr>
                        <w:t>eC</w:t>
                      </w:r>
                      <w:proofErr w:type="spellEnd"/>
                      <w:r>
                        <w:rPr>
                          <w:rFonts w:eastAsia="PMingLiU"/>
                          <w:b/>
                          <w:color w:val="auto"/>
                          <w:sz w:val="40"/>
                          <w:szCs w:val="40"/>
                        </w:rPr>
                        <w:t>) »</w:t>
                      </w:r>
                    </w:p>
                  </w:txbxContent>
                </v:textbox>
              </v:shape>
            </w:pict>
          </mc:Fallback>
        </mc:AlternateContent>
      </w:r>
    </w:p>
    <w:p w14:paraId="0FE0B07A" w14:textId="77777777" w:rsidR="00B62015" w:rsidRPr="007C2C7F" w:rsidRDefault="00B62015" w:rsidP="00B62015">
      <w:pPr>
        <w:spacing w:after="0"/>
        <w:rPr>
          <w:rFonts w:cs="Arial"/>
        </w:rPr>
      </w:pPr>
    </w:p>
    <w:p w14:paraId="39DEF889" w14:textId="77777777" w:rsidR="00B62015" w:rsidRPr="007C2C7F" w:rsidRDefault="00B62015" w:rsidP="00B62015">
      <w:pPr>
        <w:spacing w:after="0"/>
        <w:rPr>
          <w:rFonts w:cs="Arial"/>
        </w:rPr>
      </w:pPr>
    </w:p>
    <w:p w14:paraId="39F16CCC" w14:textId="77777777" w:rsidR="00B62015" w:rsidRPr="007C2C7F" w:rsidRDefault="00B62015" w:rsidP="00B62015">
      <w:pPr>
        <w:spacing w:after="0"/>
        <w:rPr>
          <w:rFonts w:cs="Arial"/>
        </w:rPr>
      </w:pPr>
    </w:p>
    <w:p w14:paraId="7DE79D74" w14:textId="77777777" w:rsidR="00B62015" w:rsidRPr="007C2C7F" w:rsidRDefault="00B62015" w:rsidP="00B62015">
      <w:pPr>
        <w:spacing w:after="0"/>
        <w:rPr>
          <w:rFonts w:cs="Arial"/>
        </w:rPr>
      </w:pPr>
    </w:p>
    <w:p w14:paraId="3990790E" w14:textId="77777777" w:rsidR="00B62015" w:rsidRPr="007C2C7F" w:rsidRDefault="00B62015" w:rsidP="00B62015">
      <w:pPr>
        <w:spacing w:after="0"/>
        <w:rPr>
          <w:rFonts w:cs="Arial"/>
        </w:rPr>
      </w:pPr>
    </w:p>
    <w:p w14:paraId="7680E91F" w14:textId="77777777" w:rsidR="00B62015" w:rsidRPr="007C2C7F" w:rsidRDefault="00654E75" w:rsidP="00B62015">
      <w:pPr>
        <w:spacing w:after="0"/>
        <w:rPr>
          <w:rFonts w:cs="Arial"/>
        </w:rPr>
      </w:pPr>
      <w:r>
        <w:rPr>
          <w:rFonts w:cs="Arial"/>
          <w:noProof/>
          <w:lang w:eastAsia="fr-FR"/>
        </w:rPr>
        <mc:AlternateContent>
          <mc:Choice Requires="wps">
            <w:drawing>
              <wp:anchor distT="0" distB="0" distL="114300" distR="114300" simplePos="0" relativeHeight="251662336" behindDoc="0" locked="0" layoutInCell="1" allowOverlap="1" wp14:anchorId="67AB0438" wp14:editId="26CDD70D">
                <wp:simplePos x="0" y="0"/>
                <wp:positionH relativeFrom="column">
                  <wp:posOffset>1543988</wp:posOffset>
                </wp:positionH>
                <wp:positionV relativeFrom="paragraph">
                  <wp:posOffset>71838</wp:posOffset>
                </wp:positionV>
                <wp:extent cx="2692711" cy="345634"/>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2692711" cy="345634"/>
                        </a:xfrm>
                        <a:prstGeom prst="rect">
                          <a:avLst/>
                        </a:prstGeom>
                        <a:solidFill>
                          <a:schemeClr val="lt1"/>
                        </a:solidFill>
                        <a:ln w="6350">
                          <a:noFill/>
                        </a:ln>
                      </wps:spPr>
                      <wps:txbx>
                        <w:txbxContent>
                          <w:p w14:paraId="07FA23DA" w14:textId="77777777" w:rsidR="00BD4DF5" w:rsidRPr="00166317" w:rsidRDefault="00BD4DF5" w:rsidP="00B62015">
                            <w:pPr>
                              <w:jc w:val="center"/>
                              <w:rPr>
                                <w:rFonts w:ascii="Times New Roman" w:hAnsi="Times New Roman"/>
                                <w:b/>
                                <w:sz w:val="32"/>
                              </w:rPr>
                            </w:pPr>
                            <w:r>
                              <w:rPr>
                                <w:rFonts w:ascii="Times New Roman" w:hAnsi="Times New Roman"/>
                                <w:b/>
                                <w:sz w:val="32"/>
                              </w:rPr>
                              <w:t>Rapport provisoire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B0438" id="Zone de texte 3" o:spid="_x0000_s1029" type="#_x0000_t202" style="position:absolute;margin-left:121.55pt;margin-top:5.65pt;width:212pt;height:2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" fillcolor="white [3201]" stroked="f" strokeweight=".5pt">
                <v:textbox>
                  <w:txbxContent>
                    <w:p w14:paraId="07FA23DA" w14:textId="77777777" w:rsidR="00BD4DF5" w:rsidRPr="00166317" w:rsidRDefault="00BD4DF5" w:rsidP="00B62015">
                      <w:pPr>
                        <w:jc w:val="center"/>
                        <w:rPr>
                          <w:rFonts w:ascii="Times New Roman" w:hAnsi="Times New Roman"/>
                          <w:b/>
                          <w:sz w:val="32"/>
                        </w:rPr>
                      </w:pPr>
                      <w:r>
                        <w:rPr>
                          <w:rFonts w:ascii="Times New Roman" w:hAnsi="Times New Roman"/>
                          <w:b/>
                          <w:sz w:val="32"/>
                        </w:rPr>
                        <w:t>Rapport provisoire</w:t>
                      </w:r>
                    </w:p>
                  </w:txbxContent>
                </v:textbox>
              </v:shape>
            </w:pict>
          </mc:Fallback>
        </mc:AlternateContent>
      </w:r>
    </w:p>
    <w:p w14:paraId="4A7C3EB3" w14:textId="77777777" w:rsidR="00B62015" w:rsidRPr="007C2C7F" w:rsidRDefault="00B62015" w:rsidP="00B62015">
      <w:pPr>
        <w:spacing w:after="0"/>
        <w:rPr>
          <w:rFonts w:cs="Arial"/>
        </w:rPr>
      </w:pPr>
    </w:p>
    <w:p w14:paraId="1B7E3D5C" w14:textId="77777777" w:rsidR="00B62015" w:rsidRPr="007C2C7F" w:rsidRDefault="00B62015" w:rsidP="00B62015">
      <w:pPr>
        <w:spacing w:after="0"/>
        <w:rPr>
          <w:rFonts w:cs="Arial"/>
        </w:rPr>
      </w:pPr>
    </w:p>
    <w:p w14:paraId="5504AE37" w14:textId="77777777" w:rsidR="00B62015" w:rsidRPr="007C2C7F" w:rsidRDefault="00B62015" w:rsidP="00B62015">
      <w:pPr>
        <w:spacing w:after="0"/>
        <w:rPr>
          <w:rFonts w:cs="Arial"/>
        </w:rPr>
      </w:pPr>
    </w:p>
    <w:p w14:paraId="2F9C4BDF" w14:textId="77777777" w:rsidR="00B62015" w:rsidRPr="007C2C7F" w:rsidRDefault="00B62015" w:rsidP="00B62015">
      <w:pPr>
        <w:spacing w:after="0"/>
        <w:rPr>
          <w:rFonts w:cs="Arial"/>
        </w:rPr>
      </w:pPr>
    </w:p>
    <w:p w14:paraId="1A178653" w14:textId="77777777" w:rsidR="00B62015" w:rsidRPr="007C2C7F" w:rsidRDefault="00B62015" w:rsidP="00B62015">
      <w:pPr>
        <w:spacing w:after="0"/>
        <w:rPr>
          <w:rFonts w:cs="Arial"/>
        </w:rPr>
      </w:pPr>
    </w:p>
    <w:p w14:paraId="1388EF9A" w14:textId="77777777" w:rsidR="00B62015" w:rsidRPr="007C2C7F" w:rsidRDefault="00B62015" w:rsidP="00B62015">
      <w:pPr>
        <w:spacing w:after="0"/>
        <w:rPr>
          <w:rFonts w:cs="Arial"/>
        </w:rPr>
      </w:pPr>
    </w:p>
    <w:p w14:paraId="075CAB6F" w14:textId="77777777" w:rsidR="00B62015" w:rsidRPr="007C2C7F" w:rsidRDefault="00B62015" w:rsidP="00B62015">
      <w:pPr>
        <w:spacing w:after="0"/>
        <w:rPr>
          <w:rFonts w:cs="Arial"/>
        </w:rPr>
      </w:pPr>
    </w:p>
    <w:p w14:paraId="0929758E" w14:textId="77777777" w:rsidR="00B62015" w:rsidRPr="007C2C7F" w:rsidRDefault="00B62015" w:rsidP="00B62015">
      <w:pPr>
        <w:spacing w:after="0"/>
        <w:rPr>
          <w:rFonts w:cs="Arial"/>
        </w:rPr>
      </w:pPr>
      <w:r w:rsidRPr="007C2C7F">
        <w:rPr>
          <w:rFonts w:cs="Arial"/>
          <w:noProof/>
          <w:lang w:eastAsia="fr-FR"/>
        </w:rPr>
        <mc:AlternateContent>
          <mc:Choice Requires="wps">
            <w:drawing>
              <wp:anchor distT="0" distB="0" distL="114300" distR="114300" simplePos="0" relativeHeight="251659264" behindDoc="0" locked="0" layoutInCell="1" allowOverlap="1" wp14:anchorId="41BFC71E" wp14:editId="7546A8FB">
                <wp:simplePos x="0" y="0"/>
                <wp:positionH relativeFrom="column">
                  <wp:posOffset>1201420</wp:posOffset>
                </wp:positionH>
                <wp:positionV relativeFrom="paragraph">
                  <wp:posOffset>121285</wp:posOffset>
                </wp:positionV>
                <wp:extent cx="3310255" cy="342900"/>
                <wp:effectExtent l="0" t="0" r="42545" b="57150"/>
                <wp:wrapNone/>
                <wp:docPr id="16"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0255" cy="342900"/>
                        </a:xfrm>
                        <a:prstGeom prst="rect">
                          <a:avLst/>
                        </a:prstGeom>
                        <a:gradFill rotWithShape="0">
                          <a:gsLst>
                            <a:gs pos="0">
                              <a:srgbClr val="00B0F0"/>
                            </a:gs>
                            <a:gs pos="100000">
                              <a:srgbClr val="00B0F0">
                                <a:gamma/>
                                <a:tint val="20000"/>
                                <a:invGamma/>
                              </a:srgbClr>
                            </a:gs>
                          </a:gsLst>
                          <a:lin ang="27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4087D38A" w14:textId="77777777" w:rsidR="00BD4DF5" w:rsidRDefault="00BD4DF5" w:rsidP="00B62015">
                            <w:pPr>
                              <w:spacing w:after="0"/>
                              <w:contextualSpacing/>
                              <w:jc w:val="center"/>
                              <w:rPr>
                                <w:b/>
                                <w:sz w:val="32"/>
                              </w:rPr>
                            </w:pPr>
                            <w:r>
                              <w:rPr>
                                <w:b/>
                                <w:sz w:val="32"/>
                              </w:rPr>
                              <w:t>Consultant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FC71E" id="Rectangle 230" o:spid="_x0000_s1030" style="position:absolute;margin-left:94.6pt;margin-top:9.55pt;width:260.6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" fillcolor="#00b0f0" strokecolor="#fabf8f" strokeweight="1pt">
                <v:fill color2="#cceffc" angle="45" focus="100%" type="gradient"/>
                <v:shadow on="t" color="#974706" opacity=".5" offset="1pt"/>
                <v:textbox>
                  <w:txbxContent>
                    <w:p w14:paraId="4087D38A" w14:textId="77777777" w:rsidR="00BD4DF5" w:rsidRDefault="00BD4DF5" w:rsidP="00B62015">
                      <w:pPr>
                        <w:spacing w:after="0"/>
                        <w:contextualSpacing/>
                        <w:jc w:val="center"/>
                        <w:rPr>
                          <w:b/>
                          <w:sz w:val="32"/>
                        </w:rPr>
                      </w:pPr>
                      <w:r>
                        <w:rPr>
                          <w:b/>
                          <w:sz w:val="32"/>
                        </w:rPr>
                        <w:t>Consultant</w:t>
                      </w:r>
                    </w:p>
                  </w:txbxContent>
                </v:textbox>
              </v:rect>
            </w:pict>
          </mc:Fallback>
        </mc:AlternateContent>
      </w:r>
    </w:p>
    <w:p w14:paraId="168F6CDB" w14:textId="77777777" w:rsidR="00B62015" w:rsidRPr="007C2C7F" w:rsidRDefault="00B62015" w:rsidP="00B62015">
      <w:pPr>
        <w:spacing w:after="0"/>
        <w:rPr>
          <w:rFonts w:cs="Arial"/>
        </w:rPr>
      </w:pPr>
    </w:p>
    <w:p w14:paraId="174FBDBE" w14:textId="77777777" w:rsidR="00B62015" w:rsidRPr="007C2C7F" w:rsidRDefault="00B62015" w:rsidP="00B62015">
      <w:pPr>
        <w:spacing w:after="0"/>
        <w:rPr>
          <w:rFonts w:cs="Arial"/>
        </w:rPr>
      </w:pPr>
    </w:p>
    <w:p w14:paraId="692ECDA1" w14:textId="77777777" w:rsidR="00B62015" w:rsidRPr="007C2C7F" w:rsidRDefault="00B62015" w:rsidP="00B62015">
      <w:pPr>
        <w:spacing w:after="0"/>
        <w:rPr>
          <w:rFonts w:cs="Arial"/>
        </w:rPr>
      </w:pPr>
    </w:p>
    <w:p w14:paraId="43938EC0" w14:textId="77777777" w:rsidR="00B62015" w:rsidRPr="00D81E24" w:rsidRDefault="00B62015" w:rsidP="00D81E24">
      <w:pPr>
        <w:spacing w:after="0" w:line="240" w:lineRule="auto"/>
        <w:jc w:val="center"/>
        <w:rPr>
          <w:rFonts w:ascii="Times New Roman" w:hAnsi="Times New Roman" w:cs="Times New Roman"/>
          <w:b/>
          <w:sz w:val="32"/>
        </w:rPr>
      </w:pPr>
      <w:r w:rsidRPr="00D81E24">
        <w:rPr>
          <w:rFonts w:ascii="Times New Roman" w:hAnsi="Times New Roman" w:cs="Times New Roman"/>
          <w:b/>
          <w:sz w:val="32"/>
        </w:rPr>
        <w:t>Fidèle BAMA</w:t>
      </w:r>
    </w:p>
    <w:p w14:paraId="0ED83FDC" w14:textId="77777777" w:rsidR="00B62015" w:rsidRPr="00D81E24" w:rsidRDefault="00B62015" w:rsidP="00D81E24">
      <w:pPr>
        <w:spacing w:after="0" w:line="240" w:lineRule="auto"/>
        <w:jc w:val="center"/>
        <w:rPr>
          <w:rFonts w:ascii="Times New Roman" w:hAnsi="Times New Roman" w:cs="Times New Roman"/>
          <w:b/>
        </w:rPr>
      </w:pPr>
      <w:r w:rsidRPr="00D81E24">
        <w:rPr>
          <w:rFonts w:ascii="Times New Roman" w:hAnsi="Times New Roman" w:cs="Times New Roman"/>
          <w:b/>
        </w:rPr>
        <w:t>Consultant indépendant</w:t>
      </w:r>
    </w:p>
    <w:p w14:paraId="191681D0" w14:textId="77777777" w:rsidR="00B62015" w:rsidRPr="00D81E24" w:rsidRDefault="00B62015" w:rsidP="00D81E24">
      <w:pPr>
        <w:spacing w:after="0" w:line="240" w:lineRule="auto"/>
        <w:ind w:left="2832" w:firstLine="708"/>
        <w:rPr>
          <w:rFonts w:ascii="Times New Roman" w:hAnsi="Times New Roman" w:cs="Times New Roman"/>
          <w:sz w:val="20"/>
          <w:szCs w:val="24"/>
        </w:rPr>
      </w:pPr>
      <w:r w:rsidRPr="00D81E24">
        <w:rPr>
          <w:rFonts w:ascii="Times New Roman" w:hAnsi="Times New Roman" w:cs="Times New Roman"/>
          <w:sz w:val="20"/>
          <w:szCs w:val="24"/>
        </w:rPr>
        <w:t>Tel 70 27 61 79</w:t>
      </w:r>
    </w:p>
    <w:p w14:paraId="0F7EC675" w14:textId="77777777" w:rsidR="00B62015" w:rsidRPr="00D81E24" w:rsidRDefault="00B62015" w:rsidP="00D81E24">
      <w:pPr>
        <w:spacing w:after="0" w:line="240" w:lineRule="auto"/>
        <w:ind w:left="3540"/>
        <w:rPr>
          <w:rFonts w:ascii="Times New Roman" w:hAnsi="Times New Roman" w:cs="Times New Roman"/>
          <w:sz w:val="20"/>
          <w:szCs w:val="24"/>
        </w:rPr>
      </w:pPr>
      <w:r w:rsidRPr="00D81E24">
        <w:rPr>
          <w:rFonts w:ascii="Times New Roman" w:hAnsi="Times New Roman" w:cs="Times New Roman"/>
          <w:sz w:val="20"/>
          <w:szCs w:val="24"/>
        </w:rPr>
        <w:t xml:space="preserve">E-mail : </w:t>
      </w:r>
      <w:hyperlink r:id="rId10" w:history="1">
        <w:r w:rsidRPr="00D81E24">
          <w:rPr>
            <w:rStyle w:val="Lienhypertexte"/>
            <w:rFonts w:ascii="Times New Roman" w:hAnsi="Times New Roman" w:cs="Times New Roman"/>
            <w:color w:val="000000" w:themeColor="text1"/>
            <w:sz w:val="20"/>
            <w:szCs w:val="24"/>
          </w:rPr>
          <w:t>bfidelus@yayoo.fr</w:t>
        </w:r>
      </w:hyperlink>
    </w:p>
    <w:p w14:paraId="0D902B55" w14:textId="77777777" w:rsidR="00B62015" w:rsidRPr="00D81E24" w:rsidRDefault="00B62015" w:rsidP="00D81E24">
      <w:pPr>
        <w:spacing w:after="0" w:line="240" w:lineRule="auto"/>
        <w:ind w:left="2832" w:firstLine="708"/>
        <w:rPr>
          <w:rFonts w:ascii="Times New Roman" w:hAnsi="Times New Roman" w:cs="Times New Roman"/>
          <w:sz w:val="20"/>
          <w:szCs w:val="24"/>
        </w:rPr>
      </w:pPr>
      <w:r w:rsidRPr="00D81E24">
        <w:rPr>
          <w:rFonts w:ascii="Times New Roman" w:hAnsi="Times New Roman" w:cs="Times New Roman"/>
          <w:sz w:val="20"/>
          <w:szCs w:val="24"/>
        </w:rPr>
        <w:t xml:space="preserve">Skype : </w:t>
      </w:r>
      <w:proofErr w:type="spellStart"/>
      <w:r w:rsidRPr="00D81E24">
        <w:rPr>
          <w:rFonts w:ascii="Times New Roman" w:hAnsi="Times New Roman" w:cs="Times New Roman"/>
          <w:sz w:val="20"/>
          <w:szCs w:val="24"/>
        </w:rPr>
        <w:t>bfidelus</w:t>
      </w:r>
      <w:proofErr w:type="spellEnd"/>
    </w:p>
    <w:p w14:paraId="6EDB1186" w14:textId="77777777" w:rsidR="00B62015" w:rsidRPr="007C2C7F" w:rsidRDefault="00B62015" w:rsidP="00B62015">
      <w:pPr>
        <w:spacing w:after="0"/>
        <w:jc w:val="center"/>
        <w:rPr>
          <w:rFonts w:cs="Arial"/>
          <w:b/>
        </w:rPr>
      </w:pPr>
    </w:p>
    <w:p w14:paraId="653C43FA" w14:textId="77777777" w:rsidR="00B62015" w:rsidRPr="007C2C7F" w:rsidRDefault="00B62015" w:rsidP="00B62015">
      <w:pPr>
        <w:spacing w:after="200"/>
        <w:rPr>
          <w:rFonts w:cs="Arial"/>
          <w:b/>
          <w:u w:val="single"/>
        </w:rPr>
        <w:sectPr w:rsidR="00B62015" w:rsidRPr="007C2C7F" w:rsidSect="00915970">
          <w:footerReference w:type="default" r:id="rId11"/>
          <w:pgSz w:w="11906" w:h="16838"/>
          <w:pgMar w:top="1276" w:right="1418" w:bottom="1418" w:left="1418" w:header="709" w:footer="709" w:gutter="0"/>
          <w:cols w:space="708"/>
          <w:docGrid w:linePitch="360"/>
        </w:sectPr>
      </w:pPr>
      <w:r w:rsidRPr="007C2C7F">
        <w:rPr>
          <w:rFonts w:cs="Arial"/>
          <w:b/>
          <w:noProof/>
          <w:sz w:val="20"/>
          <w:szCs w:val="20"/>
          <w:lang w:eastAsia="fr-FR"/>
        </w:rPr>
        <mc:AlternateContent>
          <mc:Choice Requires="wps">
            <w:drawing>
              <wp:anchor distT="0" distB="0" distL="114300" distR="114300" simplePos="0" relativeHeight="251661312" behindDoc="0" locked="0" layoutInCell="1" allowOverlap="1" wp14:anchorId="32CD9248" wp14:editId="1371999E">
                <wp:simplePos x="0" y="0"/>
                <wp:positionH relativeFrom="column">
                  <wp:posOffset>1950113</wp:posOffset>
                </wp:positionH>
                <wp:positionV relativeFrom="paragraph">
                  <wp:posOffset>180974</wp:posOffset>
                </wp:positionV>
                <wp:extent cx="2302510" cy="301321"/>
                <wp:effectExtent l="0" t="0" r="1270" b="381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2510" cy="301321"/>
                        </a:xfrm>
                        <a:prstGeom prst="rect">
                          <a:avLst/>
                        </a:prstGeom>
                        <a:solidFill>
                          <a:srgbClr val="FFFFFF"/>
                        </a:solidFill>
                        <a:ln w="9525">
                          <a:noFill/>
                          <a:miter lim="800000"/>
                          <a:headEnd/>
                          <a:tailEnd/>
                        </a:ln>
                      </wps:spPr>
                      <wps:txbx>
                        <w:txbxContent>
                          <w:p w14:paraId="4E461E98" w14:textId="77777777" w:rsidR="00BD4DF5" w:rsidRPr="00011A13" w:rsidRDefault="00BD4DF5" w:rsidP="00AC195A">
                            <w:pPr>
                              <w:shd w:val="clear" w:color="auto" w:fill="00B0F0"/>
                              <w:spacing w:after="0"/>
                              <w:jc w:val="center"/>
                              <w:rPr>
                                <w:b/>
                                <w:sz w:val="28"/>
                              </w:rPr>
                            </w:pPr>
                            <w:r>
                              <w:rPr>
                                <w:b/>
                                <w:sz w:val="28"/>
                              </w:rPr>
                              <w:t>FEVRIER 2021</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2CD9248" id="Zone de texte 2" o:spid="_x0000_s1031" type="#_x0000_t202" style="position:absolute;margin-left:153.55pt;margin-top:14.25pt;width:181.3pt;height:23.75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" stroked="f">
                <v:textbox>
                  <w:txbxContent>
                    <w:p w14:paraId="4E461E98" w14:textId="77777777" w:rsidR="00BD4DF5" w:rsidRPr="00011A13" w:rsidRDefault="00BD4DF5" w:rsidP="00AC195A">
                      <w:pPr>
                        <w:shd w:val="clear" w:color="auto" w:fill="00B0F0"/>
                        <w:spacing w:after="0"/>
                        <w:jc w:val="center"/>
                        <w:rPr>
                          <w:b/>
                          <w:sz w:val="28"/>
                        </w:rPr>
                      </w:pPr>
                      <w:r>
                        <w:rPr>
                          <w:b/>
                          <w:sz w:val="28"/>
                        </w:rPr>
                        <w:t>FEVRIER 2021</w:t>
                      </w:r>
                    </w:p>
                  </w:txbxContent>
                </v:textbox>
              </v:shape>
            </w:pict>
          </mc:Fallback>
        </mc:AlternateContent>
      </w:r>
    </w:p>
    <w:p w14:paraId="5408C93A" w14:textId="77777777" w:rsidR="00487F04" w:rsidRPr="00D81E24" w:rsidRDefault="003914EB" w:rsidP="003914EB">
      <w:pPr>
        <w:rPr>
          <w:rFonts w:ascii="Times New Roman" w:hAnsi="Times New Roman" w:cs="Times New Roman"/>
          <w:b/>
          <w:sz w:val="24"/>
          <w:u w:val="single"/>
        </w:rPr>
      </w:pPr>
      <w:r w:rsidRPr="00D81E24">
        <w:rPr>
          <w:rFonts w:ascii="Times New Roman" w:hAnsi="Times New Roman" w:cs="Times New Roman"/>
          <w:b/>
          <w:sz w:val="24"/>
          <w:u w:val="single"/>
        </w:rPr>
        <w:lastRenderedPageBreak/>
        <w:t>TABLE DES MATIERES</w:t>
      </w:r>
    </w:p>
    <w:p w14:paraId="7F4F891D" w14:textId="77B54068" w:rsidR="00216C65" w:rsidRPr="00216C65" w:rsidRDefault="003914EB">
      <w:pPr>
        <w:pStyle w:val="TM2"/>
        <w:tabs>
          <w:tab w:val="right" w:leader="dot" w:pos="9062"/>
        </w:tabs>
        <w:rPr>
          <w:rFonts w:ascii="Times New Roman" w:eastAsiaTheme="minorEastAsia" w:hAnsi="Times New Roman" w:cs="Times New Roman"/>
          <w:noProof/>
          <w:sz w:val="24"/>
          <w:szCs w:val="24"/>
          <w:lang w:eastAsia="fr-FR"/>
        </w:rPr>
      </w:pPr>
      <w:r w:rsidRPr="00216C65">
        <w:rPr>
          <w:rFonts w:ascii="Times New Roman" w:hAnsi="Times New Roman" w:cs="Times New Roman"/>
          <w:sz w:val="24"/>
          <w:szCs w:val="24"/>
        </w:rPr>
        <w:fldChar w:fldCharType="begin"/>
      </w:r>
      <w:r w:rsidRPr="00216C65">
        <w:rPr>
          <w:rFonts w:ascii="Times New Roman" w:hAnsi="Times New Roman" w:cs="Times New Roman"/>
          <w:sz w:val="24"/>
          <w:szCs w:val="24"/>
        </w:rPr>
        <w:instrText xml:space="preserve"> TOC \o "1-4" \h \z \u </w:instrText>
      </w:r>
      <w:r w:rsidRPr="00216C65">
        <w:rPr>
          <w:rFonts w:ascii="Times New Roman" w:hAnsi="Times New Roman" w:cs="Times New Roman"/>
          <w:sz w:val="24"/>
          <w:szCs w:val="24"/>
        </w:rPr>
        <w:fldChar w:fldCharType="separate"/>
      </w:r>
      <w:hyperlink w:anchor="_Toc65407585" w:history="1">
        <w:r w:rsidR="00216C65" w:rsidRPr="00216C65">
          <w:rPr>
            <w:rStyle w:val="Lienhypertexte"/>
            <w:rFonts w:ascii="Times New Roman" w:hAnsi="Times New Roman" w:cs="Times New Roman"/>
            <w:noProof/>
            <w:sz w:val="24"/>
            <w:szCs w:val="24"/>
          </w:rPr>
          <w:t>FICHE SIGNALETIQUE</w:t>
        </w:r>
        <w:r w:rsidR="00216C65" w:rsidRPr="00216C65">
          <w:rPr>
            <w:rFonts w:ascii="Times New Roman" w:hAnsi="Times New Roman" w:cs="Times New Roman"/>
            <w:noProof/>
            <w:webHidden/>
            <w:sz w:val="24"/>
            <w:szCs w:val="24"/>
          </w:rPr>
          <w:tab/>
        </w:r>
        <w:r w:rsidR="00216C65" w:rsidRPr="00216C65">
          <w:rPr>
            <w:rFonts w:ascii="Times New Roman" w:hAnsi="Times New Roman" w:cs="Times New Roman"/>
            <w:noProof/>
            <w:webHidden/>
            <w:sz w:val="24"/>
            <w:szCs w:val="24"/>
          </w:rPr>
          <w:fldChar w:fldCharType="begin"/>
        </w:r>
        <w:r w:rsidR="00216C65" w:rsidRPr="00216C65">
          <w:rPr>
            <w:rFonts w:ascii="Times New Roman" w:hAnsi="Times New Roman" w:cs="Times New Roman"/>
            <w:noProof/>
            <w:webHidden/>
            <w:sz w:val="24"/>
            <w:szCs w:val="24"/>
          </w:rPr>
          <w:instrText xml:space="preserve"> PAGEREF _Toc65407585 \h </w:instrText>
        </w:r>
        <w:r w:rsidR="00216C65" w:rsidRPr="00216C65">
          <w:rPr>
            <w:rFonts w:ascii="Times New Roman" w:hAnsi="Times New Roman" w:cs="Times New Roman"/>
            <w:noProof/>
            <w:webHidden/>
            <w:sz w:val="24"/>
            <w:szCs w:val="24"/>
          </w:rPr>
        </w:r>
        <w:r w:rsidR="00216C65" w:rsidRPr="00216C65">
          <w:rPr>
            <w:rFonts w:ascii="Times New Roman" w:hAnsi="Times New Roman" w:cs="Times New Roman"/>
            <w:noProof/>
            <w:webHidden/>
            <w:sz w:val="24"/>
            <w:szCs w:val="24"/>
          </w:rPr>
          <w:fldChar w:fldCharType="separate"/>
        </w:r>
        <w:r w:rsidR="00A02DF0">
          <w:rPr>
            <w:rFonts w:ascii="Times New Roman" w:hAnsi="Times New Roman" w:cs="Times New Roman"/>
            <w:noProof/>
            <w:webHidden/>
            <w:sz w:val="24"/>
            <w:szCs w:val="24"/>
          </w:rPr>
          <w:t>4</w:t>
        </w:r>
        <w:r w:rsidR="00216C65" w:rsidRPr="00216C65">
          <w:rPr>
            <w:rFonts w:ascii="Times New Roman" w:hAnsi="Times New Roman" w:cs="Times New Roman"/>
            <w:noProof/>
            <w:webHidden/>
            <w:sz w:val="24"/>
            <w:szCs w:val="24"/>
          </w:rPr>
          <w:fldChar w:fldCharType="end"/>
        </w:r>
      </w:hyperlink>
    </w:p>
    <w:p w14:paraId="294C2827" w14:textId="40420D39" w:rsidR="00216C65" w:rsidRPr="00216C65" w:rsidRDefault="00BD4DF5">
      <w:pPr>
        <w:pStyle w:val="TM2"/>
        <w:tabs>
          <w:tab w:val="right" w:leader="dot" w:pos="9062"/>
        </w:tabs>
        <w:rPr>
          <w:rFonts w:ascii="Times New Roman" w:eastAsiaTheme="minorEastAsia" w:hAnsi="Times New Roman" w:cs="Times New Roman"/>
          <w:noProof/>
          <w:sz w:val="24"/>
          <w:szCs w:val="24"/>
          <w:lang w:eastAsia="fr-FR"/>
        </w:rPr>
      </w:pPr>
      <w:hyperlink w:anchor="_Toc65407586" w:history="1">
        <w:r w:rsidR="00216C65" w:rsidRPr="00216C65">
          <w:rPr>
            <w:rStyle w:val="Lienhypertexte"/>
            <w:rFonts w:ascii="Times New Roman" w:hAnsi="Times New Roman" w:cs="Times New Roman"/>
            <w:noProof/>
            <w:sz w:val="24"/>
            <w:szCs w:val="24"/>
          </w:rPr>
          <w:t>RESUME EXECUTIF</w:t>
        </w:r>
        <w:r w:rsidR="00216C65" w:rsidRPr="00216C65">
          <w:rPr>
            <w:rFonts w:ascii="Times New Roman" w:hAnsi="Times New Roman" w:cs="Times New Roman"/>
            <w:noProof/>
            <w:webHidden/>
            <w:sz w:val="24"/>
            <w:szCs w:val="24"/>
          </w:rPr>
          <w:tab/>
        </w:r>
        <w:r w:rsidR="00216C65" w:rsidRPr="00216C65">
          <w:rPr>
            <w:rFonts w:ascii="Times New Roman" w:hAnsi="Times New Roman" w:cs="Times New Roman"/>
            <w:noProof/>
            <w:webHidden/>
            <w:sz w:val="24"/>
            <w:szCs w:val="24"/>
          </w:rPr>
          <w:fldChar w:fldCharType="begin"/>
        </w:r>
        <w:r w:rsidR="00216C65" w:rsidRPr="00216C65">
          <w:rPr>
            <w:rFonts w:ascii="Times New Roman" w:hAnsi="Times New Roman" w:cs="Times New Roman"/>
            <w:noProof/>
            <w:webHidden/>
            <w:sz w:val="24"/>
            <w:szCs w:val="24"/>
          </w:rPr>
          <w:instrText xml:space="preserve"> PAGEREF _Toc65407586 \h </w:instrText>
        </w:r>
        <w:r w:rsidR="00216C65" w:rsidRPr="00216C65">
          <w:rPr>
            <w:rFonts w:ascii="Times New Roman" w:hAnsi="Times New Roman" w:cs="Times New Roman"/>
            <w:noProof/>
            <w:webHidden/>
            <w:sz w:val="24"/>
            <w:szCs w:val="24"/>
          </w:rPr>
        </w:r>
        <w:r w:rsidR="00216C65" w:rsidRPr="00216C65">
          <w:rPr>
            <w:rFonts w:ascii="Times New Roman" w:hAnsi="Times New Roman" w:cs="Times New Roman"/>
            <w:noProof/>
            <w:webHidden/>
            <w:sz w:val="24"/>
            <w:szCs w:val="24"/>
          </w:rPr>
          <w:fldChar w:fldCharType="separate"/>
        </w:r>
        <w:r w:rsidR="00A02DF0">
          <w:rPr>
            <w:rFonts w:ascii="Times New Roman" w:hAnsi="Times New Roman" w:cs="Times New Roman"/>
            <w:noProof/>
            <w:webHidden/>
            <w:sz w:val="24"/>
            <w:szCs w:val="24"/>
          </w:rPr>
          <w:t>6</w:t>
        </w:r>
        <w:r w:rsidR="00216C65" w:rsidRPr="00216C65">
          <w:rPr>
            <w:rFonts w:ascii="Times New Roman" w:hAnsi="Times New Roman" w:cs="Times New Roman"/>
            <w:noProof/>
            <w:webHidden/>
            <w:sz w:val="24"/>
            <w:szCs w:val="24"/>
          </w:rPr>
          <w:fldChar w:fldCharType="end"/>
        </w:r>
      </w:hyperlink>
    </w:p>
    <w:p w14:paraId="69AD3B81" w14:textId="07CA25D4" w:rsidR="00216C65" w:rsidRPr="00216C65" w:rsidRDefault="00BD4DF5">
      <w:pPr>
        <w:pStyle w:val="TM2"/>
        <w:tabs>
          <w:tab w:val="right" w:leader="dot" w:pos="9062"/>
        </w:tabs>
        <w:rPr>
          <w:rFonts w:ascii="Times New Roman" w:eastAsiaTheme="minorEastAsia" w:hAnsi="Times New Roman" w:cs="Times New Roman"/>
          <w:noProof/>
          <w:sz w:val="24"/>
          <w:szCs w:val="24"/>
          <w:lang w:eastAsia="fr-FR"/>
        </w:rPr>
      </w:pPr>
      <w:hyperlink w:anchor="_Toc65407587" w:history="1">
        <w:r w:rsidR="00216C65" w:rsidRPr="00216C65">
          <w:rPr>
            <w:rStyle w:val="Lienhypertexte"/>
            <w:rFonts w:ascii="Times New Roman" w:hAnsi="Times New Roman" w:cs="Times New Roman"/>
            <w:noProof/>
            <w:sz w:val="24"/>
            <w:szCs w:val="24"/>
          </w:rPr>
          <w:t>LISTE DES TABLEAUX</w:t>
        </w:r>
        <w:r w:rsidR="00216C65" w:rsidRPr="00216C65">
          <w:rPr>
            <w:rFonts w:ascii="Times New Roman" w:hAnsi="Times New Roman" w:cs="Times New Roman"/>
            <w:noProof/>
            <w:webHidden/>
            <w:sz w:val="24"/>
            <w:szCs w:val="24"/>
          </w:rPr>
          <w:tab/>
        </w:r>
        <w:r w:rsidR="00216C65" w:rsidRPr="00216C65">
          <w:rPr>
            <w:rFonts w:ascii="Times New Roman" w:hAnsi="Times New Roman" w:cs="Times New Roman"/>
            <w:noProof/>
            <w:webHidden/>
            <w:sz w:val="24"/>
            <w:szCs w:val="24"/>
          </w:rPr>
          <w:fldChar w:fldCharType="begin"/>
        </w:r>
        <w:r w:rsidR="00216C65" w:rsidRPr="00216C65">
          <w:rPr>
            <w:rFonts w:ascii="Times New Roman" w:hAnsi="Times New Roman" w:cs="Times New Roman"/>
            <w:noProof/>
            <w:webHidden/>
            <w:sz w:val="24"/>
            <w:szCs w:val="24"/>
          </w:rPr>
          <w:instrText xml:space="preserve"> PAGEREF _Toc65407587 \h </w:instrText>
        </w:r>
        <w:r w:rsidR="00216C65" w:rsidRPr="00216C65">
          <w:rPr>
            <w:rFonts w:ascii="Times New Roman" w:hAnsi="Times New Roman" w:cs="Times New Roman"/>
            <w:noProof/>
            <w:webHidden/>
            <w:sz w:val="24"/>
            <w:szCs w:val="24"/>
          </w:rPr>
        </w:r>
        <w:r w:rsidR="00216C65" w:rsidRPr="00216C65">
          <w:rPr>
            <w:rFonts w:ascii="Times New Roman" w:hAnsi="Times New Roman" w:cs="Times New Roman"/>
            <w:noProof/>
            <w:webHidden/>
            <w:sz w:val="24"/>
            <w:szCs w:val="24"/>
          </w:rPr>
          <w:fldChar w:fldCharType="separate"/>
        </w:r>
        <w:r w:rsidR="00A02DF0">
          <w:rPr>
            <w:rFonts w:ascii="Times New Roman" w:hAnsi="Times New Roman" w:cs="Times New Roman"/>
            <w:noProof/>
            <w:webHidden/>
            <w:sz w:val="24"/>
            <w:szCs w:val="24"/>
          </w:rPr>
          <w:t>10</w:t>
        </w:r>
        <w:r w:rsidR="00216C65" w:rsidRPr="00216C65">
          <w:rPr>
            <w:rFonts w:ascii="Times New Roman" w:hAnsi="Times New Roman" w:cs="Times New Roman"/>
            <w:noProof/>
            <w:webHidden/>
            <w:sz w:val="24"/>
            <w:szCs w:val="24"/>
          </w:rPr>
          <w:fldChar w:fldCharType="end"/>
        </w:r>
      </w:hyperlink>
      <w:bookmarkStart w:id="0" w:name="_GoBack"/>
      <w:bookmarkEnd w:id="0"/>
    </w:p>
    <w:p w14:paraId="35D0ADD0" w14:textId="0D21B5CA" w:rsidR="00216C65" w:rsidRPr="00216C65" w:rsidRDefault="00BD4DF5">
      <w:pPr>
        <w:pStyle w:val="TM2"/>
        <w:tabs>
          <w:tab w:val="right" w:leader="dot" w:pos="9062"/>
        </w:tabs>
        <w:rPr>
          <w:rFonts w:ascii="Times New Roman" w:eastAsiaTheme="minorEastAsia" w:hAnsi="Times New Roman" w:cs="Times New Roman"/>
          <w:noProof/>
          <w:sz w:val="24"/>
          <w:szCs w:val="24"/>
          <w:lang w:eastAsia="fr-FR"/>
        </w:rPr>
      </w:pPr>
      <w:hyperlink w:anchor="_Toc65407588" w:history="1">
        <w:r w:rsidR="00216C65" w:rsidRPr="00216C65">
          <w:rPr>
            <w:rStyle w:val="Lienhypertexte"/>
            <w:rFonts w:ascii="Times New Roman" w:hAnsi="Times New Roman" w:cs="Times New Roman"/>
            <w:noProof/>
            <w:sz w:val="24"/>
            <w:szCs w:val="24"/>
          </w:rPr>
          <w:t>LISTE DES GRAPHIQUES</w:t>
        </w:r>
        <w:r w:rsidR="00216C65" w:rsidRPr="00216C65">
          <w:rPr>
            <w:rFonts w:ascii="Times New Roman" w:hAnsi="Times New Roman" w:cs="Times New Roman"/>
            <w:noProof/>
            <w:webHidden/>
            <w:sz w:val="24"/>
            <w:szCs w:val="24"/>
          </w:rPr>
          <w:tab/>
        </w:r>
        <w:r w:rsidR="00216C65" w:rsidRPr="00216C65">
          <w:rPr>
            <w:rFonts w:ascii="Times New Roman" w:hAnsi="Times New Roman" w:cs="Times New Roman"/>
            <w:noProof/>
            <w:webHidden/>
            <w:sz w:val="24"/>
            <w:szCs w:val="24"/>
          </w:rPr>
          <w:fldChar w:fldCharType="begin"/>
        </w:r>
        <w:r w:rsidR="00216C65" w:rsidRPr="00216C65">
          <w:rPr>
            <w:rFonts w:ascii="Times New Roman" w:hAnsi="Times New Roman" w:cs="Times New Roman"/>
            <w:noProof/>
            <w:webHidden/>
            <w:sz w:val="24"/>
            <w:szCs w:val="24"/>
          </w:rPr>
          <w:instrText xml:space="preserve"> PAGEREF _Toc65407588 \h </w:instrText>
        </w:r>
        <w:r w:rsidR="00216C65" w:rsidRPr="00216C65">
          <w:rPr>
            <w:rFonts w:ascii="Times New Roman" w:hAnsi="Times New Roman" w:cs="Times New Roman"/>
            <w:noProof/>
            <w:webHidden/>
            <w:sz w:val="24"/>
            <w:szCs w:val="24"/>
          </w:rPr>
        </w:r>
        <w:r w:rsidR="00216C65" w:rsidRPr="00216C65">
          <w:rPr>
            <w:rFonts w:ascii="Times New Roman" w:hAnsi="Times New Roman" w:cs="Times New Roman"/>
            <w:noProof/>
            <w:webHidden/>
            <w:sz w:val="24"/>
            <w:szCs w:val="24"/>
          </w:rPr>
          <w:fldChar w:fldCharType="separate"/>
        </w:r>
        <w:r w:rsidR="00A02DF0">
          <w:rPr>
            <w:rFonts w:ascii="Times New Roman" w:hAnsi="Times New Roman" w:cs="Times New Roman"/>
            <w:noProof/>
            <w:webHidden/>
            <w:sz w:val="24"/>
            <w:szCs w:val="24"/>
          </w:rPr>
          <w:t>11</w:t>
        </w:r>
        <w:r w:rsidR="00216C65" w:rsidRPr="00216C65">
          <w:rPr>
            <w:rFonts w:ascii="Times New Roman" w:hAnsi="Times New Roman" w:cs="Times New Roman"/>
            <w:noProof/>
            <w:webHidden/>
            <w:sz w:val="24"/>
            <w:szCs w:val="24"/>
          </w:rPr>
          <w:fldChar w:fldCharType="end"/>
        </w:r>
      </w:hyperlink>
    </w:p>
    <w:p w14:paraId="21A8D842" w14:textId="18DCF126" w:rsidR="00216C65" w:rsidRPr="00216C65" w:rsidRDefault="00BD4DF5">
      <w:pPr>
        <w:pStyle w:val="TM2"/>
        <w:tabs>
          <w:tab w:val="right" w:leader="dot" w:pos="9062"/>
        </w:tabs>
        <w:rPr>
          <w:rFonts w:ascii="Times New Roman" w:eastAsiaTheme="minorEastAsia" w:hAnsi="Times New Roman" w:cs="Times New Roman"/>
          <w:noProof/>
          <w:sz w:val="24"/>
          <w:szCs w:val="24"/>
          <w:lang w:eastAsia="fr-FR"/>
        </w:rPr>
      </w:pPr>
      <w:hyperlink w:anchor="_Toc65407589" w:history="1">
        <w:r w:rsidR="00216C65" w:rsidRPr="00216C65">
          <w:rPr>
            <w:rStyle w:val="Lienhypertexte"/>
            <w:rFonts w:ascii="Times New Roman" w:hAnsi="Times New Roman" w:cs="Times New Roman"/>
            <w:noProof/>
            <w:sz w:val="24"/>
            <w:szCs w:val="24"/>
          </w:rPr>
          <w:t>SIGLES ET ABREVIATIONS</w:t>
        </w:r>
        <w:r w:rsidR="00216C65" w:rsidRPr="00216C65">
          <w:rPr>
            <w:rFonts w:ascii="Times New Roman" w:hAnsi="Times New Roman" w:cs="Times New Roman"/>
            <w:noProof/>
            <w:webHidden/>
            <w:sz w:val="24"/>
            <w:szCs w:val="24"/>
          </w:rPr>
          <w:tab/>
        </w:r>
        <w:r w:rsidR="00216C65" w:rsidRPr="00216C65">
          <w:rPr>
            <w:rFonts w:ascii="Times New Roman" w:hAnsi="Times New Roman" w:cs="Times New Roman"/>
            <w:noProof/>
            <w:webHidden/>
            <w:sz w:val="24"/>
            <w:szCs w:val="24"/>
          </w:rPr>
          <w:fldChar w:fldCharType="begin"/>
        </w:r>
        <w:r w:rsidR="00216C65" w:rsidRPr="00216C65">
          <w:rPr>
            <w:rFonts w:ascii="Times New Roman" w:hAnsi="Times New Roman" w:cs="Times New Roman"/>
            <w:noProof/>
            <w:webHidden/>
            <w:sz w:val="24"/>
            <w:szCs w:val="24"/>
          </w:rPr>
          <w:instrText xml:space="preserve"> PAGEREF _Toc65407589 \h </w:instrText>
        </w:r>
        <w:r w:rsidR="00216C65" w:rsidRPr="00216C65">
          <w:rPr>
            <w:rFonts w:ascii="Times New Roman" w:hAnsi="Times New Roman" w:cs="Times New Roman"/>
            <w:noProof/>
            <w:webHidden/>
            <w:sz w:val="24"/>
            <w:szCs w:val="24"/>
          </w:rPr>
        </w:r>
        <w:r w:rsidR="00216C65" w:rsidRPr="00216C65">
          <w:rPr>
            <w:rFonts w:ascii="Times New Roman" w:hAnsi="Times New Roman" w:cs="Times New Roman"/>
            <w:noProof/>
            <w:webHidden/>
            <w:sz w:val="24"/>
            <w:szCs w:val="24"/>
          </w:rPr>
          <w:fldChar w:fldCharType="separate"/>
        </w:r>
        <w:r w:rsidR="00A02DF0">
          <w:rPr>
            <w:rFonts w:ascii="Times New Roman" w:hAnsi="Times New Roman" w:cs="Times New Roman"/>
            <w:noProof/>
            <w:webHidden/>
            <w:sz w:val="24"/>
            <w:szCs w:val="24"/>
          </w:rPr>
          <w:t>12</w:t>
        </w:r>
        <w:r w:rsidR="00216C65" w:rsidRPr="00216C65">
          <w:rPr>
            <w:rFonts w:ascii="Times New Roman" w:hAnsi="Times New Roman" w:cs="Times New Roman"/>
            <w:noProof/>
            <w:webHidden/>
            <w:sz w:val="24"/>
            <w:szCs w:val="24"/>
          </w:rPr>
          <w:fldChar w:fldCharType="end"/>
        </w:r>
      </w:hyperlink>
    </w:p>
    <w:p w14:paraId="657D31B1" w14:textId="1D1C51FD" w:rsidR="00216C65" w:rsidRPr="00216C65" w:rsidRDefault="00BD4DF5">
      <w:pPr>
        <w:pStyle w:val="TM2"/>
        <w:tabs>
          <w:tab w:val="right" w:leader="dot" w:pos="9062"/>
        </w:tabs>
        <w:rPr>
          <w:rFonts w:ascii="Times New Roman" w:eastAsiaTheme="minorEastAsia" w:hAnsi="Times New Roman" w:cs="Times New Roman"/>
          <w:noProof/>
          <w:sz w:val="24"/>
          <w:szCs w:val="24"/>
          <w:lang w:eastAsia="fr-FR"/>
        </w:rPr>
      </w:pPr>
      <w:hyperlink w:anchor="_Toc65407590" w:history="1">
        <w:r w:rsidR="00216C65" w:rsidRPr="00216C65">
          <w:rPr>
            <w:rStyle w:val="Lienhypertexte"/>
            <w:rFonts w:ascii="Times New Roman" w:hAnsi="Times New Roman" w:cs="Times New Roman"/>
            <w:noProof/>
            <w:sz w:val="24"/>
            <w:szCs w:val="24"/>
          </w:rPr>
          <w:t>I. CONTEXTE ET JUSTIFICATION</w:t>
        </w:r>
        <w:r w:rsidR="00216C65" w:rsidRPr="00216C65">
          <w:rPr>
            <w:rFonts w:ascii="Times New Roman" w:hAnsi="Times New Roman" w:cs="Times New Roman"/>
            <w:noProof/>
            <w:webHidden/>
            <w:sz w:val="24"/>
            <w:szCs w:val="24"/>
          </w:rPr>
          <w:tab/>
        </w:r>
        <w:r w:rsidR="00216C65" w:rsidRPr="00216C65">
          <w:rPr>
            <w:rFonts w:ascii="Times New Roman" w:hAnsi="Times New Roman" w:cs="Times New Roman"/>
            <w:noProof/>
            <w:webHidden/>
            <w:sz w:val="24"/>
            <w:szCs w:val="24"/>
          </w:rPr>
          <w:fldChar w:fldCharType="begin"/>
        </w:r>
        <w:r w:rsidR="00216C65" w:rsidRPr="00216C65">
          <w:rPr>
            <w:rFonts w:ascii="Times New Roman" w:hAnsi="Times New Roman" w:cs="Times New Roman"/>
            <w:noProof/>
            <w:webHidden/>
            <w:sz w:val="24"/>
            <w:szCs w:val="24"/>
          </w:rPr>
          <w:instrText xml:space="preserve"> PAGEREF _Toc65407590 \h </w:instrText>
        </w:r>
        <w:r w:rsidR="00216C65" w:rsidRPr="00216C65">
          <w:rPr>
            <w:rFonts w:ascii="Times New Roman" w:hAnsi="Times New Roman" w:cs="Times New Roman"/>
            <w:noProof/>
            <w:webHidden/>
            <w:sz w:val="24"/>
            <w:szCs w:val="24"/>
          </w:rPr>
        </w:r>
        <w:r w:rsidR="00216C65" w:rsidRPr="00216C65">
          <w:rPr>
            <w:rFonts w:ascii="Times New Roman" w:hAnsi="Times New Roman" w:cs="Times New Roman"/>
            <w:noProof/>
            <w:webHidden/>
            <w:sz w:val="24"/>
            <w:szCs w:val="24"/>
          </w:rPr>
          <w:fldChar w:fldCharType="separate"/>
        </w:r>
        <w:r w:rsidR="00A02DF0">
          <w:rPr>
            <w:rFonts w:ascii="Times New Roman" w:hAnsi="Times New Roman" w:cs="Times New Roman"/>
            <w:noProof/>
            <w:webHidden/>
            <w:sz w:val="24"/>
            <w:szCs w:val="24"/>
          </w:rPr>
          <w:t>13</w:t>
        </w:r>
        <w:r w:rsidR="00216C65" w:rsidRPr="00216C65">
          <w:rPr>
            <w:rFonts w:ascii="Times New Roman" w:hAnsi="Times New Roman" w:cs="Times New Roman"/>
            <w:noProof/>
            <w:webHidden/>
            <w:sz w:val="24"/>
            <w:szCs w:val="24"/>
          </w:rPr>
          <w:fldChar w:fldCharType="end"/>
        </w:r>
      </w:hyperlink>
    </w:p>
    <w:p w14:paraId="0EE84BB7" w14:textId="3253C3F3" w:rsidR="00216C65" w:rsidRPr="00216C65" w:rsidRDefault="00BD4DF5">
      <w:pPr>
        <w:pStyle w:val="TM2"/>
        <w:tabs>
          <w:tab w:val="right" w:leader="dot" w:pos="9062"/>
        </w:tabs>
        <w:rPr>
          <w:rFonts w:ascii="Times New Roman" w:eastAsiaTheme="minorEastAsia" w:hAnsi="Times New Roman" w:cs="Times New Roman"/>
          <w:noProof/>
          <w:sz w:val="24"/>
          <w:szCs w:val="24"/>
          <w:lang w:eastAsia="fr-FR"/>
        </w:rPr>
      </w:pPr>
      <w:hyperlink w:anchor="_Toc65407591" w:history="1">
        <w:r w:rsidR="00216C65" w:rsidRPr="00216C65">
          <w:rPr>
            <w:rStyle w:val="Lienhypertexte"/>
            <w:rFonts w:ascii="Times New Roman" w:hAnsi="Times New Roman" w:cs="Times New Roman"/>
            <w:noProof/>
            <w:sz w:val="24"/>
            <w:szCs w:val="24"/>
          </w:rPr>
          <w:t>II. APPROCHE METHODOLOGIQUE</w:t>
        </w:r>
        <w:r w:rsidR="00216C65" w:rsidRPr="00216C65">
          <w:rPr>
            <w:rFonts w:ascii="Times New Roman" w:hAnsi="Times New Roman" w:cs="Times New Roman"/>
            <w:noProof/>
            <w:webHidden/>
            <w:sz w:val="24"/>
            <w:szCs w:val="24"/>
          </w:rPr>
          <w:tab/>
        </w:r>
        <w:r w:rsidR="00216C65" w:rsidRPr="00216C65">
          <w:rPr>
            <w:rFonts w:ascii="Times New Roman" w:hAnsi="Times New Roman" w:cs="Times New Roman"/>
            <w:noProof/>
            <w:webHidden/>
            <w:sz w:val="24"/>
            <w:szCs w:val="24"/>
          </w:rPr>
          <w:fldChar w:fldCharType="begin"/>
        </w:r>
        <w:r w:rsidR="00216C65" w:rsidRPr="00216C65">
          <w:rPr>
            <w:rFonts w:ascii="Times New Roman" w:hAnsi="Times New Roman" w:cs="Times New Roman"/>
            <w:noProof/>
            <w:webHidden/>
            <w:sz w:val="24"/>
            <w:szCs w:val="24"/>
          </w:rPr>
          <w:instrText xml:space="preserve"> PAGEREF _Toc65407591 \h </w:instrText>
        </w:r>
        <w:r w:rsidR="00216C65" w:rsidRPr="00216C65">
          <w:rPr>
            <w:rFonts w:ascii="Times New Roman" w:hAnsi="Times New Roman" w:cs="Times New Roman"/>
            <w:noProof/>
            <w:webHidden/>
            <w:sz w:val="24"/>
            <w:szCs w:val="24"/>
          </w:rPr>
        </w:r>
        <w:r w:rsidR="00216C65" w:rsidRPr="00216C65">
          <w:rPr>
            <w:rFonts w:ascii="Times New Roman" w:hAnsi="Times New Roman" w:cs="Times New Roman"/>
            <w:noProof/>
            <w:webHidden/>
            <w:sz w:val="24"/>
            <w:szCs w:val="24"/>
          </w:rPr>
          <w:fldChar w:fldCharType="separate"/>
        </w:r>
        <w:r w:rsidR="00A02DF0">
          <w:rPr>
            <w:rFonts w:ascii="Times New Roman" w:hAnsi="Times New Roman" w:cs="Times New Roman"/>
            <w:noProof/>
            <w:webHidden/>
            <w:sz w:val="24"/>
            <w:szCs w:val="24"/>
          </w:rPr>
          <w:t>15</w:t>
        </w:r>
        <w:r w:rsidR="00216C65" w:rsidRPr="00216C65">
          <w:rPr>
            <w:rFonts w:ascii="Times New Roman" w:hAnsi="Times New Roman" w:cs="Times New Roman"/>
            <w:noProof/>
            <w:webHidden/>
            <w:sz w:val="24"/>
            <w:szCs w:val="24"/>
          </w:rPr>
          <w:fldChar w:fldCharType="end"/>
        </w:r>
      </w:hyperlink>
    </w:p>
    <w:p w14:paraId="00AD5AFD" w14:textId="1F8B9075" w:rsidR="00216C65" w:rsidRPr="00216C65" w:rsidRDefault="00BD4DF5">
      <w:pPr>
        <w:pStyle w:val="TM3"/>
        <w:tabs>
          <w:tab w:val="right" w:leader="dot" w:pos="9062"/>
        </w:tabs>
        <w:rPr>
          <w:rFonts w:ascii="Times New Roman" w:eastAsiaTheme="minorEastAsia" w:hAnsi="Times New Roman" w:cs="Times New Roman"/>
          <w:noProof/>
          <w:sz w:val="24"/>
          <w:szCs w:val="24"/>
          <w:lang w:eastAsia="fr-FR"/>
        </w:rPr>
      </w:pPr>
      <w:hyperlink w:anchor="_Toc65407592" w:history="1">
        <w:r w:rsidR="00216C65" w:rsidRPr="00216C65">
          <w:rPr>
            <w:rStyle w:val="Lienhypertexte"/>
            <w:rFonts w:ascii="Times New Roman" w:hAnsi="Times New Roman" w:cs="Times New Roman"/>
            <w:noProof/>
            <w:sz w:val="24"/>
            <w:szCs w:val="24"/>
          </w:rPr>
          <w:t>1. Rappel de l’objectif de l’étude</w:t>
        </w:r>
        <w:r w:rsidR="00216C65" w:rsidRPr="00216C65">
          <w:rPr>
            <w:rFonts w:ascii="Times New Roman" w:hAnsi="Times New Roman" w:cs="Times New Roman"/>
            <w:noProof/>
            <w:webHidden/>
            <w:sz w:val="24"/>
            <w:szCs w:val="24"/>
          </w:rPr>
          <w:tab/>
        </w:r>
        <w:r w:rsidR="00216C65" w:rsidRPr="00216C65">
          <w:rPr>
            <w:rFonts w:ascii="Times New Roman" w:hAnsi="Times New Roman" w:cs="Times New Roman"/>
            <w:noProof/>
            <w:webHidden/>
            <w:sz w:val="24"/>
            <w:szCs w:val="24"/>
          </w:rPr>
          <w:fldChar w:fldCharType="begin"/>
        </w:r>
        <w:r w:rsidR="00216C65" w:rsidRPr="00216C65">
          <w:rPr>
            <w:rFonts w:ascii="Times New Roman" w:hAnsi="Times New Roman" w:cs="Times New Roman"/>
            <w:noProof/>
            <w:webHidden/>
            <w:sz w:val="24"/>
            <w:szCs w:val="24"/>
          </w:rPr>
          <w:instrText xml:space="preserve"> PAGEREF _Toc65407592 \h </w:instrText>
        </w:r>
        <w:r w:rsidR="00216C65" w:rsidRPr="00216C65">
          <w:rPr>
            <w:rFonts w:ascii="Times New Roman" w:hAnsi="Times New Roman" w:cs="Times New Roman"/>
            <w:noProof/>
            <w:webHidden/>
            <w:sz w:val="24"/>
            <w:szCs w:val="24"/>
          </w:rPr>
        </w:r>
        <w:r w:rsidR="00216C65" w:rsidRPr="00216C65">
          <w:rPr>
            <w:rFonts w:ascii="Times New Roman" w:hAnsi="Times New Roman" w:cs="Times New Roman"/>
            <w:noProof/>
            <w:webHidden/>
            <w:sz w:val="24"/>
            <w:szCs w:val="24"/>
          </w:rPr>
          <w:fldChar w:fldCharType="separate"/>
        </w:r>
        <w:r w:rsidR="00A02DF0">
          <w:rPr>
            <w:rFonts w:ascii="Times New Roman" w:hAnsi="Times New Roman" w:cs="Times New Roman"/>
            <w:noProof/>
            <w:webHidden/>
            <w:sz w:val="24"/>
            <w:szCs w:val="24"/>
          </w:rPr>
          <w:t>15</w:t>
        </w:r>
        <w:r w:rsidR="00216C65" w:rsidRPr="00216C65">
          <w:rPr>
            <w:rFonts w:ascii="Times New Roman" w:hAnsi="Times New Roman" w:cs="Times New Roman"/>
            <w:noProof/>
            <w:webHidden/>
            <w:sz w:val="24"/>
            <w:szCs w:val="24"/>
          </w:rPr>
          <w:fldChar w:fldCharType="end"/>
        </w:r>
      </w:hyperlink>
    </w:p>
    <w:p w14:paraId="15885588" w14:textId="333DC68B" w:rsidR="00216C65" w:rsidRPr="00216C65" w:rsidRDefault="00BD4DF5">
      <w:pPr>
        <w:pStyle w:val="TM3"/>
        <w:tabs>
          <w:tab w:val="right" w:leader="dot" w:pos="9062"/>
        </w:tabs>
        <w:rPr>
          <w:rFonts w:ascii="Times New Roman" w:eastAsiaTheme="minorEastAsia" w:hAnsi="Times New Roman" w:cs="Times New Roman"/>
          <w:noProof/>
          <w:sz w:val="24"/>
          <w:szCs w:val="24"/>
          <w:lang w:eastAsia="fr-FR"/>
        </w:rPr>
      </w:pPr>
      <w:hyperlink w:anchor="_Toc65407593" w:history="1">
        <w:r w:rsidR="00216C65" w:rsidRPr="00216C65">
          <w:rPr>
            <w:rStyle w:val="Lienhypertexte"/>
            <w:rFonts w:ascii="Times New Roman" w:hAnsi="Times New Roman" w:cs="Times New Roman"/>
            <w:noProof/>
            <w:sz w:val="24"/>
            <w:szCs w:val="24"/>
          </w:rPr>
          <w:t>2. Approche méthodologique</w:t>
        </w:r>
        <w:r w:rsidR="00216C65" w:rsidRPr="00216C65">
          <w:rPr>
            <w:rFonts w:ascii="Times New Roman" w:hAnsi="Times New Roman" w:cs="Times New Roman"/>
            <w:noProof/>
            <w:webHidden/>
            <w:sz w:val="24"/>
            <w:szCs w:val="24"/>
          </w:rPr>
          <w:tab/>
        </w:r>
        <w:r w:rsidR="00216C65" w:rsidRPr="00216C65">
          <w:rPr>
            <w:rFonts w:ascii="Times New Roman" w:hAnsi="Times New Roman" w:cs="Times New Roman"/>
            <w:noProof/>
            <w:webHidden/>
            <w:sz w:val="24"/>
            <w:szCs w:val="24"/>
          </w:rPr>
          <w:fldChar w:fldCharType="begin"/>
        </w:r>
        <w:r w:rsidR="00216C65" w:rsidRPr="00216C65">
          <w:rPr>
            <w:rFonts w:ascii="Times New Roman" w:hAnsi="Times New Roman" w:cs="Times New Roman"/>
            <w:noProof/>
            <w:webHidden/>
            <w:sz w:val="24"/>
            <w:szCs w:val="24"/>
          </w:rPr>
          <w:instrText xml:space="preserve"> PAGEREF _Toc65407593 \h </w:instrText>
        </w:r>
        <w:r w:rsidR="00216C65" w:rsidRPr="00216C65">
          <w:rPr>
            <w:rFonts w:ascii="Times New Roman" w:hAnsi="Times New Roman" w:cs="Times New Roman"/>
            <w:noProof/>
            <w:webHidden/>
            <w:sz w:val="24"/>
            <w:szCs w:val="24"/>
          </w:rPr>
        </w:r>
        <w:r w:rsidR="00216C65" w:rsidRPr="00216C65">
          <w:rPr>
            <w:rFonts w:ascii="Times New Roman" w:hAnsi="Times New Roman" w:cs="Times New Roman"/>
            <w:noProof/>
            <w:webHidden/>
            <w:sz w:val="24"/>
            <w:szCs w:val="24"/>
          </w:rPr>
          <w:fldChar w:fldCharType="separate"/>
        </w:r>
        <w:r w:rsidR="00A02DF0">
          <w:rPr>
            <w:rFonts w:ascii="Times New Roman" w:hAnsi="Times New Roman" w:cs="Times New Roman"/>
            <w:noProof/>
            <w:webHidden/>
            <w:sz w:val="24"/>
            <w:szCs w:val="24"/>
          </w:rPr>
          <w:t>16</w:t>
        </w:r>
        <w:r w:rsidR="00216C65" w:rsidRPr="00216C65">
          <w:rPr>
            <w:rFonts w:ascii="Times New Roman" w:hAnsi="Times New Roman" w:cs="Times New Roman"/>
            <w:noProof/>
            <w:webHidden/>
            <w:sz w:val="24"/>
            <w:szCs w:val="24"/>
          </w:rPr>
          <w:fldChar w:fldCharType="end"/>
        </w:r>
      </w:hyperlink>
    </w:p>
    <w:p w14:paraId="2A461009" w14:textId="03014D26" w:rsidR="00216C65" w:rsidRPr="00216C65" w:rsidRDefault="00BD4DF5">
      <w:pPr>
        <w:pStyle w:val="TM3"/>
        <w:tabs>
          <w:tab w:val="right" w:leader="dot" w:pos="9062"/>
        </w:tabs>
        <w:rPr>
          <w:rFonts w:ascii="Times New Roman" w:eastAsiaTheme="minorEastAsia" w:hAnsi="Times New Roman" w:cs="Times New Roman"/>
          <w:noProof/>
          <w:sz w:val="24"/>
          <w:szCs w:val="24"/>
          <w:lang w:eastAsia="fr-FR"/>
        </w:rPr>
      </w:pPr>
      <w:hyperlink w:anchor="_Toc65407594" w:history="1">
        <w:r w:rsidR="00216C65" w:rsidRPr="00216C65">
          <w:rPr>
            <w:rStyle w:val="Lienhypertexte"/>
            <w:rFonts w:ascii="Times New Roman" w:hAnsi="Times New Roman" w:cs="Times New Roman"/>
            <w:noProof/>
            <w:sz w:val="24"/>
            <w:szCs w:val="24"/>
          </w:rPr>
          <w:t>3. Déroulement de la mission</w:t>
        </w:r>
        <w:r w:rsidR="00216C65" w:rsidRPr="00216C65">
          <w:rPr>
            <w:rFonts w:ascii="Times New Roman" w:hAnsi="Times New Roman" w:cs="Times New Roman"/>
            <w:noProof/>
            <w:webHidden/>
            <w:sz w:val="24"/>
            <w:szCs w:val="24"/>
          </w:rPr>
          <w:tab/>
        </w:r>
        <w:r w:rsidR="00216C65" w:rsidRPr="00216C65">
          <w:rPr>
            <w:rFonts w:ascii="Times New Roman" w:hAnsi="Times New Roman" w:cs="Times New Roman"/>
            <w:noProof/>
            <w:webHidden/>
            <w:sz w:val="24"/>
            <w:szCs w:val="24"/>
          </w:rPr>
          <w:fldChar w:fldCharType="begin"/>
        </w:r>
        <w:r w:rsidR="00216C65" w:rsidRPr="00216C65">
          <w:rPr>
            <w:rFonts w:ascii="Times New Roman" w:hAnsi="Times New Roman" w:cs="Times New Roman"/>
            <w:noProof/>
            <w:webHidden/>
            <w:sz w:val="24"/>
            <w:szCs w:val="24"/>
          </w:rPr>
          <w:instrText xml:space="preserve"> PAGEREF _Toc65407594 \h </w:instrText>
        </w:r>
        <w:r w:rsidR="00216C65" w:rsidRPr="00216C65">
          <w:rPr>
            <w:rFonts w:ascii="Times New Roman" w:hAnsi="Times New Roman" w:cs="Times New Roman"/>
            <w:noProof/>
            <w:webHidden/>
            <w:sz w:val="24"/>
            <w:szCs w:val="24"/>
          </w:rPr>
        </w:r>
        <w:r w:rsidR="00216C65" w:rsidRPr="00216C65">
          <w:rPr>
            <w:rFonts w:ascii="Times New Roman" w:hAnsi="Times New Roman" w:cs="Times New Roman"/>
            <w:noProof/>
            <w:webHidden/>
            <w:sz w:val="24"/>
            <w:szCs w:val="24"/>
          </w:rPr>
          <w:fldChar w:fldCharType="separate"/>
        </w:r>
        <w:r w:rsidR="00A02DF0">
          <w:rPr>
            <w:rFonts w:ascii="Times New Roman" w:hAnsi="Times New Roman" w:cs="Times New Roman"/>
            <w:noProof/>
            <w:webHidden/>
            <w:sz w:val="24"/>
            <w:szCs w:val="24"/>
          </w:rPr>
          <w:t>16</w:t>
        </w:r>
        <w:r w:rsidR="00216C65" w:rsidRPr="00216C65">
          <w:rPr>
            <w:rFonts w:ascii="Times New Roman" w:hAnsi="Times New Roman" w:cs="Times New Roman"/>
            <w:noProof/>
            <w:webHidden/>
            <w:sz w:val="24"/>
            <w:szCs w:val="24"/>
          </w:rPr>
          <w:fldChar w:fldCharType="end"/>
        </w:r>
      </w:hyperlink>
    </w:p>
    <w:p w14:paraId="5CE1EF24" w14:textId="6F1053EF" w:rsidR="00216C65" w:rsidRPr="00216C65" w:rsidRDefault="00BD4DF5">
      <w:pPr>
        <w:pStyle w:val="TM4"/>
        <w:tabs>
          <w:tab w:val="right" w:leader="dot" w:pos="9062"/>
        </w:tabs>
        <w:rPr>
          <w:rFonts w:ascii="Times New Roman" w:eastAsiaTheme="minorEastAsia" w:hAnsi="Times New Roman" w:cs="Times New Roman"/>
          <w:noProof/>
          <w:sz w:val="24"/>
          <w:szCs w:val="24"/>
          <w:lang w:eastAsia="fr-FR"/>
        </w:rPr>
      </w:pPr>
      <w:hyperlink w:anchor="_Toc65407595" w:history="1">
        <w:r w:rsidR="00216C65" w:rsidRPr="00216C65">
          <w:rPr>
            <w:rStyle w:val="Lienhypertexte"/>
            <w:rFonts w:ascii="Times New Roman" w:hAnsi="Times New Roman" w:cs="Times New Roman"/>
            <w:noProof/>
            <w:sz w:val="24"/>
            <w:szCs w:val="24"/>
          </w:rPr>
          <w:t>3.1. Phase préparatoire et de démarrage de la mission : note de cadrage et outils de collecte de données</w:t>
        </w:r>
        <w:r w:rsidR="00216C65" w:rsidRPr="00216C65">
          <w:rPr>
            <w:rFonts w:ascii="Times New Roman" w:hAnsi="Times New Roman" w:cs="Times New Roman"/>
            <w:noProof/>
            <w:webHidden/>
            <w:sz w:val="24"/>
            <w:szCs w:val="24"/>
          </w:rPr>
          <w:tab/>
        </w:r>
        <w:r w:rsidR="00216C65" w:rsidRPr="00216C65">
          <w:rPr>
            <w:rFonts w:ascii="Times New Roman" w:hAnsi="Times New Roman" w:cs="Times New Roman"/>
            <w:noProof/>
            <w:webHidden/>
            <w:sz w:val="24"/>
            <w:szCs w:val="24"/>
          </w:rPr>
          <w:fldChar w:fldCharType="begin"/>
        </w:r>
        <w:r w:rsidR="00216C65" w:rsidRPr="00216C65">
          <w:rPr>
            <w:rFonts w:ascii="Times New Roman" w:hAnsi="Times New Roman" w:cs="Times New Roman"/>
            <w:noProof/>
            <w:webHidden/>
            <w:sz w:val="24"/>
            <w:szCs w:val="24"/>
          </w:rPr>
          <w:instrText xml:space="preserve"> PAGEREF _Toc65407595 \h </w:instrText>
        </w:r>
        <w:r w:rsidR="00216C65" w:rsidRPr="00216C65">
          <w:rPr>
            <w:rFonts w:ascii="Times New Roman" w:hAnsi="Times New Roman" w:cs="Times New Roman"/>
            <w:noProof/>
            <w:webHidden/>
            <w:sz w:val="24"/>
            <w:szCs w:val="24"/>
          </w:rPr>
        </w:r>
        <w:r w:rsidR="00216C65" w:rsidRPr="00216C65">
          <w:rPr>
            <w:rFonts w:ascii="Times New Roman" w:hAnsi="Times New Roman" w:cs="Times New Roman"/>
            <w:noProof/>
            <w:webHidden/>
            <w:sz w:val="24"/>
            <w:szCs w:val="24"/>
          </w:rPr>
          <w:fldChar w:fldCharType="separate"/>
        </w:r>
        <w:r w:rsidR="00A02DF0">
          <w:rPr>
            <w:rFonts w:ascii="Times New Roman" w:hAnsi="Times New Roman" w:cs="Times New Roman"/>
            <w:noProof/>
            <w:webHidden/>
            <w:sz w:val="24"/>
            <w:szCs w:val="24"/>
          </w:rPr>
          <w:t>16</w:t>
        </w:r>
        <w:r w:rsidR="00216C65" w:rsidRPr="00216C65">
          <w:rPr>
            <w:rFonts w:ascii="Times New Roman" w:hAnsi="Times New Roman" w:cs="Times New Roman"/>
            <w:noProof/>
            <w:webHidden/>
            <w:sz w:val="24"/>
            <w:szCs w:val="24"/>
          </w:rPr>
          <w:fldChar w:fldCharType="end"/>
        </w:r>
      </w:hyperlink>
    </w:p>
    <w:p w14:paraId="62A00D4F" w14:textId="66C2EEEA" w:rsidR="00216C65" w:rsidRPr="00216C65" w:rsidRDefault="00BD4DF5">
      <w:pPr>
        <w:pStyle w:val="TM4"/>
        <w:tabs>
          <w:tab w:val="right" w:leader="dot" w:pos="9062"/>
        </w:tabs>
        <w:rPr>
          <w:rFonts w:ascii="Times New Roman" w:eastAsiaTheme="minorEastAsia" w:hAnsi="Times New Roman" w:cs="Times New Roman"/>
          <w:noProof/>
          <w:sz w:val="24"/>
          <w:szCs w:val="24"/>
          <w:lang w:eastAsia="fr-FR"/>
        </w:rPr>
      </w:pPr>
      <w:hyperlink w:anchor="_Toc65407596" w:history="1">
        <w:r w:rsidR="00216C65" w:rsidRPr="00216C65">
          <w:rPr>
            <w:rStyle w:val="Lienhypertexte"/>
            <w:rFonts w:ascii="Times New Roman" w:hAnsi="Times New Roman" w:cs="Times New Roman"/>
            <w:noProof/>
            <w:sz w:val="24"/>
            <w:szCs w:val="24"/>
          </w:rPr>
          <w:t>3.2. Phase de collecte et de traitement des données et informations collectées</w:t>
        </w:r>
        <w:r w:rsidR="00216C65" w:rsidRPr="00216C65">
          <w:rPr>
            <w:rFonts w:ascii="Times New Roman" w:hAnsi="Times New Roman" w:cs="Times New Roman"/>
            <w:noProof/>
            <w:webHidden/>
            <w:sz w:val="24"/>
            <w:szCs w:val="24"/>
          </w:rPr>
          <w:tab/>
        </w:r>
        <w:r w:rsidR="00216C65" w:rsidRPr="00216C65">
          <w:rPr>
            <w:rFonts w:ascii="Times New Roman" w:hAnsi="Times New Roman" w:cs="Times New Roman"/>
            <w:noProof/>
            <w:webHidden/>
            <w:sz w:val="24"/>
            <w:szCs w:val="24"/>
          </w:rPr>
          <w:fldChar w:fldCharType="begin"/>
        </w:r>
        <w:r w:rsidR="00216C65" w:rsidRPr="00216C65">
          <w:rPr>
            <w:rFonts w:ascii="Times New Roman" w:hAnsi="Times New Roman" w:cs="Times New Roman"/>
            <w:noProof/>
            <w:webHidden/>
            <w:sz w:val="24"/>
            <w:szCs w:val="24"/>
          </w:rPr>
          <w:instrText xml:space="preserve"> PAGEREF _Toc65407596 \h </w:instrText>
        </w:r>
        <w:r w:rsidR="00216C65" w:rsidRPr="00216C65">
          <w:rPr>
            <w:rFonts w:ascii="Times New Roman" w:hAnsi="Times New Roman" w:cs="Times New Roman"/>
            <w:noProof/>
            <w:webHidden/>
            <w:sz w:val="24"/>
            <w:szCs w:val="24"/>
          </w:rPr>
        </w:r>
        <w:r w:rsidR="00216C65" w:rsidRPr="00216C65">
          <w:rPr>
            <w:rFonts w:ascii="Times New Roman" w:hAnsi="Times New Roman" w:cs="Times New Roman"/>
            <w:noProof/>
            <w:webHidden/>
            <w:sz w:val="24"/>
            <w:szCs w:val="24"/>
          </w:rPr>
          <w:fldChar w:fldCharType="separate"/>
        </w:r>
        <w:r w:rsidR="00A02DF0">
          <w:rPr>
            <w:rFonts w:ascii="Times New Roman" w:hAnsi="Times New Roman" w:cs="Times New Roman"/>
            <w:noProof/>
            <w:webHidden/>
            <w:sz w:val="24"/>
            <w:szCs w:val="24"/>
          </w:rPr>
          <w:t>16</w:t>
        </w:r>
        <w:r w:rsidR="00216C65" w:rsidRPr="00216C65">
          <w:rPr>
            <w:rFonts w:ascii="Times New Roman" w:hAnsi="Times New Roman" w:cs="Times New Roman"/>
            <w:noProof/>
            <w:webHidden/>
            <w:sz w:val="24"/>
            <w:szCs w:val="24"/>
          </w:rPr>
          <w:fldChar w:fldCharType="end"/>
        </w:r>
      </w:hyperlink>
    </w:p>
    <w:p w14:paraId="312B6DF6" w14:textId="45FCB502" w:rsidR="00216C65" w:rsidRPr="00216C65" w:rsidRDefault="00BD4DF5">
      <w:pPr>
        <w:pStyle w:val="TM4"/>
        <w:tabs>
          <w:tab w:val="right" w:leader="dot" w:pos="9062"/>
        </w:tabs>
        <w:rPr>
          <w:rFonts w:ascii="Times New Roman" w:eastAsiaTheme="minorEastAsia" w:hAnsi="Times New Roman" w:cs="Times New Roman"/>
          <w:noProof/>
          <w:sz w:val="24"/>
          <w:szCs w:val="24"/>
          <w:lang w:eastAsia="fr-FR"/>
        </w:rPr>
      </w:pPr>
      <w:hyperlink w:anchor="_Toc65407597" w:history="1">
        <w:r w:rsidR="00216C65" w:rsidRPr="00216C65">
          <w:rPr>
            <w:rStyle w:val="Lienhypertexte"/>
            <w:rFonts w:ascii="Times New Roman" w:hAnsi="Times New Roman" w:cs="Times New Roman"/>
            <w:noProof/>
            <w:sz w:val="24"/>
            <w:szCs w:val="24"/>
          </w:rPr>
          <w:t>3.3. Elaboration du rapport d’évaluation</w:t>
        </w:r>
        <w:r w:rsidR="00216C65" w:rsidRPr="00216C65">
          <w:rPr>
            <w:rFonts w:ascii="Times New Roman" w:hAnsi="Times New Roman" w:cs="Times New Roman"/>
            <w:noProof/>
            <w:webHidden/>
            <w:sz w:val="24"/>
            <w:szCs w:val="24"/>
          </w:rPr>
          <w:tab/>
        </w:r>
        <w:r w:rsidR="00216C65" w:rsidRPr="00216C65">
          <w:rPr>
            <w:rFonts w:ascii="Times New Roman" w:hAnsi="Times New Roman" w:cs="Times New Roman"/>
            <w:noProof/>
            <w:webHidden/>
            <w:sz w:val="24"/>
            <w:szCs w:val="24"/>
          </w:rPr>
          <w:fldChar w:fldCharType="begin"/>
        </w:r>
        <w:r w:rsidR="00216C65" w:rsidRPr="00216C65">
          <w:rPr>
            <w:rFonts w:ascii="Times New Roman" w:hAnsi="Times New Roman" w:cs="Times New Roman"/>
            <w:noProof/>
            <w:webHidden/>
            <w:sz w:val="24"/>
            <w:szCs w:val="24"/>
          </w:rPr>
          <w:instrText xml:space="preserve"> PAGEREF _Toc65407597 \h </w:instrText>
        </w:r>
        <w:r w:rsidR="00216C65" w:rsidRPr="00216C65">
          <w:rPr>
            <w:rFonts w:ascii="Times New Roman" w:hAnsi="Times New Roman" w:cs="Times New Roman"/>
            <w:noProof/>
            <w:webHidden/>
            <w:sz w:val="24"/>
            <w:szCs w:val="24"/>
          </w:rPr>
        </w:r>
        <w:r w:rsidR="00216C65" w:rsidRPr="00216C65">
          <w:rPr>
            <w:rFonts w:ascii="Times New Roman" w:hAnsi="Times New Roman" w:cs="Times New Roman"/>
            <w:noProof/>
            <w:webHidden/>
            <w:sz w:val="24"/>
            <w:szCs w:val="24"/>
          </w:rPr>
          <w:fldChar w:fldCharType="separate"/>
        </w:r>
        <w:r w:rsidR="00A02DF0">
          <w:rPr>
            <w:rFonts w:ascii="Times New Roman" w:hAnsi="Times New Roman" w:cs="Times New Roman"/>
            <w:noProof/>
            <w:webHidden/>
            <w:sz w:val="24"/>
            <w:szCs w:val="24"/>
          </w:rPr>
          <w:t>17</w:t>
        </w:r>
        <w:r w:rsidR="00216C65" w:rsidRPr="00216C65">
          <w:rPr>
            <w:rFonts w:ascii="Times New Roman" w:hAnsi="Times New Roman" w:cs="Times New Roman"/>
            <w:noProof/>
            <w:webHidden/>
            <w:sz w:val="24"/>
            <w:szCs w:val="24"/>
          </w:rPr>
          <w:fldChar w:fldCharType="end"/>
        </w:r>
      </w:hyperlink>
    </w:p>
    <w:p w14:paraId="6A263D2C" w14:textId="738CCC5A" w:rsidR="00216C65" w:rsidRPr="00216C65" w:rsidRDefault="00BD4DF5">
      <w:pPr>
        <w:pStyle w:val="TM3"/>
        <w:tabs>
          <w:tab w:val="right" w:leader="dot" w:pos="9062"/>
        </w:tabs>
        <w:rPr>
          <w:rFonts w:ascii="Times New Roman" w:eastAsiaTheme="minorEastAsia" w:hAnsi="Times New Roman" w:cs="Times New Roman"/>
          <w:noProof/>
          <w:sz w:val="24"/>
          <w:szCs w:val="24"/>
          <w:lang w:eastAsia="fr-FR"/>
        </w:rPr>
      </w:pPr>
      <w:hyperlink w:anchor="_Toc65407598" w:history="1">
        <w:r w:rsidR="00216C65" w:rsidRPr="00216C65">
          <w:rPr>
            <w:rStyle w:val="Lienhypertexte"/>
            <w:rFonts w:ascii="Times New Roman" w:hAnsi="Times New Roman" w:cs="Times New Roman"/>
            <w:noProof/>
            <w:sz w:val="24"/>
            <w:szCs w:val="24"/>
            <w:lang w:eastAsia="fr-FR"/>
          </w:rPr>
          <w:t>4. Difficultés rencontrées et limites de l’étude</w:t>
        </w:r>
        <w:r w:rsidR="00216C65" w:rsidRPr="00216C65">
          <w:rPr>
            <w:rFonts w:ascii="Times New Roman" w:hAnsi="Times New Roman" w:cs="Times New Roman"/>
            <w:noProof/>
            <w:webHidden/>
            <w:sz w:val="24"/>
            <w:szCs w:val="24"/>
          </w:rPr>
          <w:tab/>
        </w:r>
        <w:r w:rsidR="00216C65" w:rsidRPr="00216C65">
          <w:rPr>
            <w:rFonts w:ascii="Times New Roman" w:hAnsi="Times New Roman" w:cs="Times New Roman"/>
            <w:noProof/>
            <w:webHidden/>
            <w:sz w:val="24"/>
            <w:szCs w:val="24"/>
          </w:rPr>
          <w:fldChar w:fldCharType="begin"/>
        </w:r>
        <w:r w:rsidR="00216C65" w:rsidRPr="00216C65">
          <w:rPr>
            <w:rFonts w:ascii="Times New Roman" w:hAnsi="Times New Roman" w:cs="Times New Roman"/>
            <w:noProof/>
            <w:webHidden/>
            <w:sz w:val="24"/>
            <w:szCs w:val="24"/>
          </w:rPr>
          <w:instrText xml:space="preserve"> PAGEREF _Toc65407598 \h </w:instrText>
        </w:r>
        <w:r w:rsidR="00216C65" w:rsidRPr="00216C65">
          <w:rPr>
            <w:rFonts w:ascii="Times New Roman" w:hAnsi="Times New Roman" w:cs="Times New Roman"/>
            <w:noProof/>
            <w:webHidden/>
            <w:sz w:val="24"/>
            <w:szCs w:val="24"/>
          </w:rPr>
        </w:r>
        <w:r w:rsidR="00216C65" w:rsidRPr="00216C65">
          <w:rPr>
            <w:rFonts w:ascii="Times New Roman" w:hAnsi="Times New Roman" w:cs="Times New Roman"/>
            <w:noProof/>
            <w:webHidden/>
            <w:sz w:val="24"/>
            <w:szCs w:val="24"/>
          </w:rPr>
          <w:fldChar w:fldCharType="separate"/>
        </w:r>
        <w:r w:rsidR="00A02DF0">
          <w:rPr>
            <w:rFonts w:ascii="Times New Roman" w:hAnsi="Times New Roman" w:cs="Times New Roman"/>
            <w:noProof/>
            <w:webHidden/>
            <w:sz w:val="24"/>
            <w:szCs w:val="24"/>
          </w:rPr>
          <w:t>18</w:t>
        </w:r>
        <w:r w:rsidR="00216C65" w:rsidRPr="00216C65">
          <w:rPr>
            <w:rFonts w:ascii="Times New Roman" w:hAnsi="Times New Roman" w:cs="Times New Roman"/>
            <w:noProof/>
            <w:webHidden/>
            <w:sz w:val="24"/>
            <w:szCs w:val="24"/>
          </w:rPr>
          <w:fldChar w:fldCharType="end"/>
        </w:r>
      </w:hyperlink>
    </w:p>
    <w:p w14:paraId="5805B3C6" w14:textId="418CAAD1" w:rsidR="00216C65" w:rsidRPr="00216C65" w:rsidRDefault="00BD4DF5">
      <w:pPr>
        <w:pStyle w:val="TM2"/>
        <w:tabs>
          <w:tab w:val="right" w:leader="dot" w:pos="9062"/>
        </w:tabs>
        <w:rPr>
          <w:rFonts w:ascii="Times New Roman" w:eastAsiaTheme="minorEastAsia" w:hAnsi="Times New Roman" w:cs="Times New Roman"/>
          <w:noProof/>
          <w:sz w:val="24"/>
          <w:szCs w:val="24"/>
          <w:lang w:eastAsia="fr-FR"/>
        </w:rPr>
      </w:pPr>
      <w:hyperlink w:anchor="_Toc65407599" w:history="1">
        <w:r w:rsidR="00216C65" w:rsidRPr="00216C65">
          <w:rPr>
            <w:rStyle w:val="Lienhypertexte"/>
            <w:rFonts w:ascii="Times New Roman" w:hAnsi="Times New Roman" w:cs="Times New Roman"/>
            <w:noProof/>
            <w:sz w:val="24"/>
            <w:szCs w:val="24"/>
          </w:rPr>
          <w:t>III. PRESENTATION DU PROFEJEC ET CONTEXTE DE SA MISE EN ŒUVRE</w:t>
        </w:r>
        <w:r w:rsidR="00216C65" w:rsidRPr="00216C65">
          <w:rPr>
            <w:rFonts w:ascii="Times New Roman" w:hAnsi="Times New Roman" w:cs="Times New Roman"/>
            <w:noProof/>
            <w:webHidden/>
            <w:sz w:val="24"/>
            <w:szCs w:val="24"/>
          </w:rPr>
          <w:tab/>
        </w:r>
        <w:r w:rsidR="00216C65" w:rsidRPr="00216C65">
          <w:rPr>
            <w:rFonts w:ascii="Times New Roman" w:hAnsi="Times New Roman" w:cs="Times New Roman"/>
            <w:noProof/>
            <w:webHidden/>
            <w:sz w:val="24"/>
            <w:szCs w:val="24"/>
          </w:rPr>
          <w:fldChar w:fldCharType="begin"/>
        </w:r>
        <w:r w:rsidR="00216C65" w:rsidRPr="00216C65">
          <w:rPr>
            <w:rFonts w:ascii="Times New Roman" w:hAnsi="Times New Roman" w:cs="Times New Roman"/>
            <w:noProof/>
            <w:webHidden/>
            <w:sz w:val="24"/>
            <w:szCs w:val="24"/>
          </w:rPr>
          <w:instrText xml:space="preserve"> PAGEREF _Toc65407599 \h </w:instrText>
        </w:r>
        <w:r w:rsidR="00216C65" w:rsidRPr="00216C65">
          <w:rPr>
            <w:rFonts w:ascii="Times New Roman" w:hAnsi="Times New Roman" w:cs="Times New Roman"/>
            <w:noProof/>
            <w:webHidden/>
            <w:sz w:val="24"/>
            <w:szCs w:val="24"/>
          </w:rPr>
        </w:r>
        <w:r w:rsidR="00216C65" w:rsidRPr="00216C65">
          <w:rPr>
            <w:rFonts w:ascii="Times New Roman" w:hAnsi="Times New Roman" w:cs="Times New Roman"/>
            <w:noProof/>
            <w:webHidden/>
            <w:sz w:val="24"/>
            <w:szCs w:val="24"/>
          </w:rPr>
          <w:fldChar w:fldCharType="separate"/>
        </w:r>
        <w:r w:rsidR="00A02DF0">
          <w:rPr>
            <w:rFonts w:ascii="Times New Roman" w:hAnsi="Times New Roman" w:cs="Times New Roman"/>
            <w:noProof/>
            <w:webHidden/>
            <w:sz w:val="24"/>
            <w:szCs w:val="24"/>
          </w:rPr>
          <w:t>19</w:t>
        </w:r>
        <w:r w:rsidR="00216C65" w:rsidRPr="00216C65">
          <w:rPr>
            <w:rFonts w:ascii="Times New Roman" w:hAnsi="Times New Roman" w:cs="Times New Roman"/>
            <w:noProof/>
            <w:webHidden/>
            <w:sz w:val="24"/>
            <w:szCs w:val="24"/>
          </w:rPr>
          <w:fldChar w:fldCharType="end"/>
        </w:r>
      </w:hyperlink>
    </w:p>
    <w:p w14:paraId="6DCE9742" w14:textId="30AABCF2" w:rsidR="00216C65" w:rsidRPr="00216C65" w:rsidRDefault="00BD4DF5">
      <w:pPr>
        <w:pStyle w:val="TM3"/>
        <w:tabs>
          <w:tab w:val="right" w:leader="dot" w:pos="9062"/>
        </w:tabs>
        <w:rPr>
          <w:rFonts w:ascii="Times New Roman" w:eastAsiaTheme="minorEastAsia" w:hAnsi="Times New Roman" w:cs="Times New Roman"/>
          <w:noProof/>
          <w:sz w:val="24"/>
          <w:szCs w:val="24"/>
          <w:lang w:eastAsia="fr-FR"/>
        </w:rPr>
      </w:pPr>
      <w:hyperlink w:anchor="_Toc65407600" w:history="1">
        <w:r w:rsidR="00216C65" w:rsidRPr="00216C65">
          <w:rPr>
            <w:rStyle w:val="Lienhypertexte"/>
            <w:rFonts w:ascii="Times New Roman" w:hAnsi="Times New Roman" w:cs="Times New Roman"/>
            <w:noProof/>
            <w:sz w:val="24"/>
            <w:szCs w:val="24"/>
          </w:rPr>
          <w:t>1. Présentation du ProFeJeC</w:t>
        </w:r>
        <w:r w:rsidR="00216C65" w:rsidRPr="00216C65">
          <w:rPr>
            <w:rFonts w:ascii="Times New Roman" w:hAnsi="Times New Roman" w:cs="Times New Roman"/>
            <w:noProof/>
            <w:webHidden/>
            <w:sz w:val="24"/>
            <w:szCs w:val="24"/>
          </w:rPr>
          <w:tab/>
        </w:r>
        <w:r w:rsidR="00216C65" w:rsidRPr="00216C65">
          <w:rPr>
            <w:rFonts w:ascii="Times New Roman" w:hAnsi="Times New Roman" w:cs="Times New Roman"/>
            <w:noProof/>
            <w:webHidden/>
            <w:sz w:val="24"/>
            <w:szCs w:val="24"/>
          </w:rPr>
          <w:fldChar w:fldCharType="begin"/>
        </w:r>
        <w:r w:rsidR="00216C65" w:rsidRPr="00216C65">
          <w:rPr>
            <w:rFonts w:ascii="Times New Roman" w:hAnsi="Times New Roman" w:cs="Times New Roman"/>
            <w:noProof/>
            <w:webHidden/>
            <w:sz w:val="24"/>
            <w:szCs w:val="24"/>
          </w:rPr>
          <w:instrText xml:space="preserve"> PAGEREF _Toc65407600 \h </w:instrText>
        </w:r>
        <w:r w:rsidR="00216C65" w:rsidRPr="00216C65">
          <w:rPr>
            <w:rFonts w:ascii="Times New Roman" w:hAnsi="Times New Roman" w:cs="Times New Roman"/>
            <w:noProof/>
            <w:webHidden/>
            <w:sz w:val="24"/>
            <w:szCs w:val="24"/>
          </w:rPr>
        </w:r>
        <w:r w:rsidR="00216C65" w:rsidRPr="00216C65">
          <w:rPr>
            <w:rFonts w:ascii="Times New Roman" w:hAnsi="Times New Roman" w:cs="Times New Roman"/>
            <w:noProof/>
            <w:webHidden/>
            <w:sz w:val="24"/>
            <w:szCs w:val="24"/>
          </w:rPr>
          <w:fldChar w:fldCharType="separate"/>
        </w:r>
        <w:r w:rsidR="00A02DF0">
          <w:rPr>
            <w:rFonts w:ascii="Times New Roman" w:hAnsi="Times New Roman" w:cs="Times New Roman"/>
            <w:noProof/>
            <w:webHidden/>
            <w:sz w:val="24"/>
            <w:szCs w:val="24"/>
          </w:rPr>
          <w:t>19</w:t>
        </w:r>
        <w:r w:rsidR="00216C65" w:rsidRPr="00216C65">
          <w:rPr>
            <w:rFonts w:ascii="Times New Roman" w:hAnsi="Times New Roman" w:cs="Times New Roman"/>
            <w:noProof/>
            <w:webHidden/>
            <w:sz w:val="24"/>
            <w:szCs w:val="24"/>
          </w:rPr>
          <w:fldChar w:fldCharType="end"/>
        </w:r>
      </w:hyperlink>
    </w:p>
    <w:p w14:paraId="298DA122" w14:textId="48D354B4" w:rsidR="00216C65" w:rsidRPr="00216C65" w:rsidRDefault="00BD4DF5">
      <w:pPr>
        <w:pStyle w:val="TM3"/>
        <w:tabs>
          <w:tab w:val="right" w:leader="dot" w:pos="9062"/>
        </w:tabs>
        <w:rPr>
          <w:rFonts w:ascii="Times New Roman" w:eastAsiaTheme="minorEastAsia" w:hAnsi="Times New Roman" w:cs="Times New Roman"/>
          <w:noProof/>
          <w:sz w:val="24"/>
          <w:szCs w:val="24"/>
          <w:lang w:eastAsia="fr-FR"/>
        </w:rPr>
      </w:pPr>
      <w:hyperlink w:anchor="_Toc65407601" w:history="1">
        <w:r w:rsidR="00216C65" w:rsidRPr="00216C65">
          <w:rPr>
            <w:rStyle w:val="Lienhypertexte"/>
            <w:rFonts w:ascii="Times New Roman" w:hAnsi="Times New Roman" w:cs="Times New Roman"/>
            <w:noProof/>
            <w:sz w:val="24"/>
            <w:szCs w:val="24"/>
          </w:rPr>
          <w:t>2. Analyse du contexte de mise en œuvre du projet</w:t>
        </w:r>
        <w:r w:rsidR="00216C65" w:rsidRPr="00216C65">
          <w:rPr>
            <w:rFonts w:ascii="Times New Roman" w:hAnsi="Times New Roman" w:cs="Times New Roman"/>
            <w:noProof/>
            <w:webHidden/>
            <w:sz w:val="24"/>
            <w:szCs w:val="24"/>
          </w:rPr>
          <w:tab/>
        </w:r>
        <w:r w:rsidR="00216C65" w:rsidRPr="00216C65">
          <w:rPr>
            <w:rFonts w:ascii="Times New Roman" w:hAnsi="Times New Roman" w:cs="Times New Roman"/>
            <w:noProof/>
            <w:webHidden/>
            <w:sz w:val="24"/>
            <w:szCs w:val="24"/>
          </w:rPr>
          <w:fldChar w:fldCharType="begin"/>
        </w:r>
        <w:r w:rsidR="00216C65" w:rsidRPr="00216C65">
          <w:rPr>
            <w:rFonts w:ascii="Times New Roman" w:hAnsi="Times New Roman" w:cs="Times New Roman"/>
            <w:noProof/>
            <w:webHidden/>
            <w:sz w:val="24"/>
            <w:szCs w:val="24"/>
          </w:rPr>
          <w:instrText xml:space="preserve"> PAGEREF _Toc65407601 \h </w:instrText>
        </w:r>
        <w:r w:rsidR="00216C65" w:rsidRPr="00216C65">
          <w:rPr>
            <w:rFonts w:ascii="Times New Roman" w:hAnsi="Times New Roman" w:cs="Times New Roman"/>
            <w:noProof/>
            <w:webHidden/>
            <w:sz w:val="24"/>
            <w:szCs w:val="24"/>
          </w:rPr>
        </w:r>
        <w:r w:rsidR="00216C65" w:rsidRPr="00216C65">
          <w:rPr>
            <w:rFonts w:ascii="Times New Roman" w:hAnsi="Times New Roman" w:cs="Times New Roman"/>
            <w:noProof/>
            <w:webHidden/>
            <w:sz w:val="24"/>
            <w:szCs w:val="24"/>
          </w:rPr>
          <w:fldChar w:fldCharType="separate"/>
        </w:r>
        <w:r w:rsidR="00A02DF0">
          <w:rPr>
            <w:rFonts w:ascii="Times New Roman" w:hAnsi="Times New Roman" w:cs="Times New Roman"/>
            <w:noProof/>
            <w:webHidden/>
            <w:sz w:val="24"/>
            <w:szCs w:val="24"/>
          </w:rPr>
          <w:t>23</w:t>
        </w:r>
        <w:r w:rsidR="00216C65" w:rsidRPr="00216C65">
          <w:rPr>
            <w:rFonts w:ascii="Times New Roman" w:hAnsi="Times New Roman" w:cs="Times New Roman"/>
            <w:noProof/>
            <w:webHidden/>
            <w:sz w:val="24"/>
            <w:szCs w:val="24"/>
          </w:rPr>
          <w:fldChar w:fldCharType="end"/>
        </w:r>
      </w:hyperlink>
    </w:p>
    <w:p w14:paraId="396B6D65" w14:textId="436B261A" w:rsidR="00216C65" w:rsidRPr="00216C65" w:rsidRDefault="00BD4DF5">
      <w:pPr>
        <w:pStyle w:val="TM4"/>
        <w:tabs>
          <w:tab w:val="right" w:leader="dot" w:pos="9062"/>
        </w:tabs>
        <w:rPr>
          <w:rFonts w:ascii="Times New Roman" w:eastAsiaTheme="minorEastAsia" w:hAnsi="Times New Roman" w:cs="Times New Roman"/>
          <w:noProof/>
          <w:sz w:val="24"/>
          <w:szCs w:val="24"/>
          <w:lang w:eastAsia="fr-FR"/>
        </w:rPr>
      </w:pPr>
      <w:hyperlink w:anchor="_Toc65407602" w:history="1">
        <w:r w:rsidR="00216C65" w:rsidRPr="00216C65">
          <w:rPr>
            <w:rStyle w:val="Lienhypertexte"/>
            <w:rFonts w:ascii="Times New Roman" w:hAnsi="Times New Roman" w:cs="Times New Roman"/>
            <w:noProof/>
            <w:sz w:val="24"/>
            <w:szCs w:val="24"/>
          </w:rPr>
          <w:t>2.1. Contexte socio-économique</w:t>
        </w:r>
        <w:r w:rsidR="00216C65" w:rsidRPr="00216C65">
          <w:rPr>
            <w:rFonts w:ascii="Times New Roman" w:hAnsi="Times New Roman" w:cs="Times New Roman"/>
            <w:noProof/>
            <w:webHidden/>
            <w:sz w:val="24"/>
            <w:szCs w:val="24"/>
          </w:rPr>
          <w:tab/>
        </w:r>
        <w:r w:rsidR="00216C65" w:rsidRPr="00216C65">
          <w:rPr>
            <w:rFonts w:ascii="Times New Roman" w:hAnsi="Times New Roman" w:cs="Times New Roman"/>
            <w:noProof/>
            <w:webHidden/>
            <w:sz w:val="24"/>
            <w:szCs w:val="24"/>
          </w:rPr>
          <w:fldChar w:fldCharType="begin"/>
        </w:r>
        <w:r w:rsidR="00216C65" w:rsidRPr="00216C65">
          <w:rPr>
            <w:rFonts w:ascii="Times New Roman" w:hAnsi="Times New Roman" w:cs="Times New Roman"/>
            <w:noProof/>
            <w:webHidden/>
            <w:sz w:val="24"/>
            <w:szCs w:val="24"/>
          </w:rPr>
          <w:instrText xml:space="preserve"> PAGEREF _Toc65407602 \h </w:instrText>
        </w:r>
        <w:r w:rsidR="00216C65" w:rsidRPr="00216C65">
          <w:rPr>
            <w:rFonts w:ascii="Times New Roman" w:hAnsi="Times New Roman" w:cs="Times New Roman"/>
            <w:noProof/>
            <w:webHidden/>
            <w:sz w:val="24"/>
            <w:szCs w:val="24"/>
          </w:rPr>
        </w:r>
        <w:r w:rsidR="00216C65" w:rsidRPr="00216C65">
          <w:rPr>
            <w:rFonts w:ascii="Times New Roman" w:hAnsi="Times New Roman" w:cs="Times New Roman"/>
            <w:noProof/>
            <w:webHidden/>
            <w:sz w:val="24"/>
            <w:szCs w:val="24"/>
          </w:rPr>
          <w:fldChar w:fldCharType="separate"/>
        </w:r>
        <w:r w:rsidR="00A02DF0">
          <w:rPr>
            <w:rFonts w:ascii="Times New Roman" w:hAnsi="Times New Roman" w:cs="Times New Roman"/>
            <w:noProof/>
            <w:webHidden/>
            <w:sz w:val="24"/>
            <w:szCs w:val="24"/>
          </w:rPr>
          <w:t>23</w:t>
        </w:r>
        <w:r w:rsidR="00216C65" w:rsidRPr="00216C65">
          <w:rPr>
            <w:rFonts w:ascii="Times New Roman" w:hAnsi="Times New Roman" w:cs="Times New Roman"/>
            <w:noProof/>
            <w:webHidden/>
            <w:sz w:val="24"/>
            <w:szCs w:val="24"/>
          </w:rPr>
          <w:fldChar w:fldCharType="end"/>
        </w:r>
      </w:hyperlink>
    </w:p>
    <w:p w14:paraId="69507F93" w14:textId="511D7689" w:rsidR="00216C65" w:rsidRPr="00216C65" w:rsidRDefault="00BD4DF5">
      <w:pPr>
        <w:pStyle w:val="TM4"/>
        <w:tabs>
          <w:tab w:val="right" w:leader="dot" w:pos="9062"/>
        </w:tabs>
        <w:rPr>
          <w:rFonts w:ascii="Times New Roman" w:eastAsiaTheme="minorEastAsia" w:hAnsi="Times New Roman" w:cs="Times New Roman"/>
          <w:noProof/>
          <w:sz w:val="24"/>
          <w:szCs w:val="24"/>
          <w:lang w:eastAsia="fr-FR"/>
        </w:rPr>
      </w:pPr>
      <w:hyperlink w:anchor="_Toc65407603" w:history="1">
        <w:r w:rsidR="00216C65" w:rsidRPr="00216C65">
          <w:rPr>
            <w:rStyle w:val="Lienhypertexte"/>
            <w:rFonts w:ascii="Times New Roman" w:hAnsi="Times New Roman" w:cs="Times New Roman"/>
            <w:noProof/>
            <w:sz w:val="24"/>
            <w:szCs w:val="24"/>
          </w:rPr>
          <w:t>2.2 Contexte sanitaire</w:t>
        </w:r>
        <w:r w:rsidR="00216C65" w:rsidRPr="00216C65">
          <w:rPr>
            <w:rFonts w:ascii="Times New Roman" w:hAnsi="Times New Roman" w:cs="Times New Roman"/>
            <w:noProof/>
            <w:webHidden/>
            <w:sz w:val="24"/>
            <w:szCs w:val="24"/>
          </w:rPr>
          <w:tab/>
        </w:r>
        <w:r w:rsidR="00216C65" w:rsidRPr="00216C65">
          <w:rPr>
            <w:rFonts w:ascii="Times New Roman" w:hAnsi="Times New Roman" w:cs="Times New Roman"/>
            <w:noProof/>
            <w:webHidden/>
            <w:sz w:val="24"/>
            <w:szCs w:val="24"/>
          </w:rPr>
          <w:fldChar w:fldCharType="begin"/>
        </w:r>
        <w:r w:rsidR="00216C65" w:rsidRPr="00216C65">
          <w:rPr>
            <w:rFonts w:ascii="Times New Roman" w:hAnsi="Times New Roman" w:cs="Times New Roman"/>
            <w:noProof/>
            <w:webHidden/>
            <w:sz w:val="24"/>
            <w:szCs w:val="24"/>
          </w:rPr>
          <w:instrText xml:space="preserve"> PAGEREF _Toc65407603 \h </w:instrText>
        </w:r>
        <w:r w:rsidR="00216C65" w:rsidRPr="00216C65">
          <w:rPr>
            <w:rFonts w:ascii="Times New Roman" w:hAnsi="Times New Roman" w:cs="Times New Roman"/>
            <w:noProof/>
            <w:webHidden/>
            <w:sz w:val="24"/>
            <w:szCs w:val="24"/>
          </w:rPr>
        </w:r>
        <w:r w:rsidR="00216C65" w:rsidRPr="00216C65">
          <w:rPr>
            <w:rFonts w:ascii="Times New Roman" w:hAnsi="Times New Roman" w:cs="Times New Roman"/>
            <w:noProof/>
            <w:webHidden/>
            <w:sz w:val="24"/>
            <w:szCs w:val="24"/>
          </w:rPr>
          <w:fldChar w:fldCharType="separate"/>
        </w:r>
        <w:r w:rsidR="00A02DF0">
          <w:rPr>
            <w:rFonts w:ascii="Times New Roman" w:hAnsi="Times New Roman" w:cs="Times New Roman"/>
            <w:noProof/>
            <w:webHidden/>
            <w:sz w:val="24"/>
            <w:szCs w:val="24"/>
          </w:rPr>
          <w:t>24</w:t>
        </w:r>
        <w:r w:rsidR="00216C65" w:rsidRPr="00216C65">
          <w:rPr>
            <w:rFonts w:ascii="Times New Roman" w:hAnsi="Times New Roman" w:cs="Times New Roman"/>
            <w:noProof/>
            <w:webHidden/>
            <w:sz w:val="24"/>
            <w:szCs w:val="24"/>
          </w:rPr>
          <w:fldChar w:fldCharType="end"/>
        </w:r>
      </w:hyperlink>
    </w:p>
    <w:p w14:paraId="503B19F8" w14:textId="659C58CA" w:rsidR="00216C65" w:rsidRPr="00216C65" w:rsidRDefault="00BD4DF5">
      <w:pPr>
        <w:pStyle w:val="TM4"/>
        <w:tabs>
          <w:tab w:val="right" w:leader="dot" w:pos="9062"/>
        </w:tabs>
        <w:rPr>
          <w:rFonts w:ascii="Times New Roman" w:eastAsiaTheme="minorEastAsia" w:hAnsi="Times New Roman" w:cs="Times New Roman"/>
          <w:noProof/>
          <w:sz w:val="24"/>
          <w:szCs w:val="24"/>
          <w:lang w:eastAsia="fr-FR"/>
        </w:rPr>
      </w:pPr>
      <w:hyperlink w:anchor="_Toc65407604" w:history="1">
        <w:r w:rsidR="00216C65" w:rsidRPr="00216C65">
          <w:rPr>
            <w:rStyle w:val="Lienhypertexte"/>
            <w:rFonts w:ascii="Times New Roman" w:hAnsi="Times New Roman" w:cs="Times New Roman"/>
            <w:noProof/>
            <w:sz w:val="24"/>
            <w:szCs w:val="24"/>
          </w:rPr>
          <w:t>2.3. Contexte sécuritaire et humanitaire</w:t>
        </w:r>
        <w:r w:rsidR="00216C65" w:rsidRPr="00216C65">
          <w:rPr>
            <w:rFonts w:ascii="Times New Roman" w:hAnsi="Times New Roman" w:cs="Times New Roman"/>
            <w:noProof/>
            <w:webHidden/>
            <w:sz w:val="24"/>
            <w:szCs w:val="24"/>
          </w:rPr>
          <w:tab/>
        </w:r>
        <w:r w:rsidR="00216C65" w:rsidRPr="00216C65">
          <w:rPr>
            <w:rFonts w:ascii="Times New Roman" w:hAnsi="Times New Roman" w:cs="Times New Roman"/>
            <w:noProof/>
            <w:webHidden/>
            <w:sz w:val="24"/>
            <w:szCs w:val="24"/>
          </w:rPr>
          <w:fldChar w:fldCharType="begin"/>
        </w:r>
        <w:r w:rsidR="00216C65" w:rsidRPr="00216C65">
          <w:rPr>
            <w:rFonts w:ascii="Times New Roman" w:hAnsi="Times New Roman" w:cs="Times New Roman"/>
            <w:noProof/>
            <w:webHidden/>
            <w:sz w:val="24"/>
            <w:szCs w:val="24"/>
          </w:rPr>
          <w:instrText xml:space="preserve"> PAGEREF _Toc65407604 \h </w:instrText>
        </w:r>
        <w:r w:rsidR="00216C65" w:rsidRPr="00216C65">
          <w:rPr>
            <w:rFonts w:ascii="Times New Roman" w:hAnsi="Times New Roman" w:cs="Times New Roman"/>
            <w:noProof/>
            <w:webHidden/>
            <w:sz w:val="24"/>
            <w:szCs w:val="24"/>
          </w:rPr>
        </w:r>
        <w:r w:rsidR="00216C65" w:rsidRPr="00216C65">
          <w:rPr>
            <w:rFonts w:ascii="Times New Roman" w:hAnsi="Times New Roman" w:cs="Times New Roman"/>
            <w:noProof/>
            <w:webHidden/>
            <w:sz w:val="24"/>
            <w:szCs w:val="24"/>
          </w:rPr>
          <w:fldChar w:fldCharType="separate"/>
        </w:r>
        <w:r w:rsidR="00A02DF0">
          <w:rPr>
            <w:rFonts w:ascii="Times New Roman" w:hAnsi="Times New Roman" w:cs="Times New Roman"/>
            <w:noProof/>
            <w:webHidden/>
            <w:sz w:val="24"/>
            <w:szCs w:val="24"/>
          </w:rPr>
          <w:t>24</w:t>
        </w:r>
        <w:r w:rsidR="00216C65" w:rsidRPr="00216C65">
          <w:rPr>
            <w:rFonts w:ascii="Times New Roman" w:hAnsi="Times New Roman" w:cs="Times New Roman"/>
            <w:noProof/>
            <w:webHidden/>
            <w:sz w:val="24"/>
            <w:szCs w:val="24"/>
          </w:rPr>
          <w:fldChar w:fldCharType="end"/>
        </w:r>
      </w:hyperlink>
    </w:p>
    <w:p w14:paraId="06602AB2" w14:textId="3DC4EF5C" w:rsidR="00216C65" w:rsidRPr="00216C65" w:rsidRDefault="00BD4DF5">
      <w:pPr>
        <w:pStyle w:val="TM2"/>
        <w:tabs>
          <w:tab w:val="right" w:leader="dot" w:pos="9062"/>
        </w:tabs>
        <w:rPr>
          <w:rFonts w:ascii="Times New Roman" w:eastAsiaTheme="minorEastAsia" w:hAnsi="Times New Roman" w:cs="Times New Roman"/>
          <w:noProof/>
          <w:sz w:val="24"/>
          <w:szCs w:val="24"/>
          <w:lang w:eastAsia="fr-FR"/>
        </w:rPr>
      </w:pPr>
      <w:hyperlink w:anchor="_Toc65407605" w:history="1">
        <w:r w:rsidR="00216C65" w:rsidRPr="00216C65">
          <w:rPr>
            <w:rStyle w:val="Lienhypertexte"/>
            <w:rFonts w:ascii="Times New Roman" w:hAnsi="Times New Roman" w:cs="Times New Roman"/>
            <w:noProof/>
            <w:sz w:val="24"/>
            <w:szCs w:val="24"/>
          </w:rPr>
          <w:t>IV. RESULTATS DE L’EVALUATION</w:t>
        </w:r>
        <w:r w:rsidR="00216C65" w:rsidRPr="00216C65">
          <w:rPr>
            <w:rFonts w:ascii="Times New Roman" w:hAnsi="Times New Roman" w:cs="Times New Roman"/>
            <w:noProof/>
            <w:webHidden/>
            <w:sz w:val="24"/>
            <w:szCs w:val="24"/>
          </w:rPr>
          <w:tab/>
        </w:r>
        <w:r w:rsidR="00216C65" w:rsidRPr="00216C65">
          <w:rPr>
            <w:rFonts w:ascii="Times New Roman" w:hAnsi="Times New Roman" w:cs="Times New Roman"/>
            <w:noProof/>
            <w:webHidden/>
            <w:sz w:val="24"/>
            <w:szCs w:val="24"/>
          </w:rPr>
          <w:fldChar w:fldCharType="begin"/>
        </w:r>
        <w:r w:rsidR="00216C65" w:rsidRPr="00216C65">
          <w:rPr>
            <w:rFonts w:ascii="Times New Roman" w:hAnsi="Times New Roman" w:cs="Times New Roman"/>
            <w:noProof/>
            <w:webHidden/>
            <w:sz w:val="24"/>
            <w:szCs w:val="24"/>
          </w:rPr>
          <w:instrText xml:space="preserve"> PAGEREF _Toc65407605 \h </w:instrText>
        </w:r>
        <w:r w:rsidR="00216C65" w:rsidRPr="00216C65">
          <w:rPr>
            <w:rFonts w:ascii="Times New Roman" w:hAnsi="Times New Roman" w:cs="Times New Roman"/>
            <w:noProof/>
            <w:webHidden/>
            <w:sz w:val="24"/>
            <w:szCs w:val="24"/>
          </w:rPr>
        </w:r>
        <w:r w:rsidR="00216C65" w:rsidRPr="00216C65">
          <w:rPr>
            <w:rFonts w:ascii="Times New Roman" w:hAnsi="Times New Roman" w:cs="Times New Roman"/>
            <w:noProof/>
            <w:webHidden/>
            <w:sz w:val="24"/>
            <w:szCs w:val="24"/>
          </w:rPr>
          <w:fldChar w:fldCharType="separate"/>
        </w:r>
        <w:r w:rsidR="00A02DF0">
          <w:rPr>
            <w:rFonts w:ascii="Times New Roman" w:hAnsi="Times New Roman" w:cs="Times New Roman"/>
            <w:noProof/>
            <w:webHidden/>
            <w:sz w:val="24"/>
            <w:szCs w:val="24"/>
          </w:rPr>
          <w:t>25</w:t>
        </w:r>
        <w:r w:rsidR="00216C65" w:rsidRPr="00216C65">
          <w:rPr>
            <w:rFonts w:ascii="Times New Roman" w:hAnsi="Times New Roman" w:cs="Times New Roman"/>
            <w:noProof/>
            <w:webHidden/>
            <w:sz w:val="24"/>
            <w:szCs w:val="24"/>
          </w:rPr>
          <w:fldChar w:fldCharType="end"/>
        </w:r>
      </w:hyperlink>
    </w:p>
    <w:p w14:paraId="32529BD9" w14:textId="1EEBA44A" w:rsidR="00216C65" w:rsidRPr="00216C65" w:rsidRDefault="00BD4DF5">
      <w:pPr>
        <w:pStyle w:val="TM3"/>
        <w:tabs>
          <w:tab w:val="right" w:leader="dot" w:pos="9062"/>
        </w:tabs>
        <w:rPr>
          <w:rFonts w:ascii="Times New Roman" w:eastAsiaTheme="minorEastAsia" w:hAnsi="Times New Roman" w:cs="Times New Roman"/>
          <w:noProof/>
          <w:sz w:val="24"/>
          <w:szCs w:val="24"/>
          <w:lang w:eastAsia="fr-FR"/>
        </w:rPr>
      </w:pPr>
      <w:hyperlink w:anchor="_Toc65407606" w:history="1">
        <w:r w:rsidR="00216C65" w:rsidRPr="00216C65">
          <w:rPr>
            <w:rStyle w:val="Lienhypertexte"/>
            <w:rFonts w:ascii="Times New Roman" w:hAnsi="Times New Roman" w:cs="Times New Roman"/>
            <w:noProof/>
            <w:sz w:val="24"/>
            <w:szCs w:val="24"/>
          </w:rPr>
          <w:t>1. Analyse de la cohérence du ProFeJeC</w:t>
        </w:r>
        <w:r w:rsidR="00216C65" w:rsidRPr="00216C65">
          <w:rPr>
            <w:rFonts w:ascii="Times New Roman" w:hAnsi="Times New Roman" w:cs="Times New Roman"/>
            <w:noProof/>
            <w:webHidden/>
            <w:sz w:val="24"/>
            <w:szCs w:val="24"/>
          </w:rPr>
          <w:tab/>
        </w:r>
        <w:r w:rsidR="00216C65" w:rsidRPr="00216C65">
          <w:rPr>
            <w:rFonts w:ascii="Times New Roman" w:hAnsi="Times New Roman" w:cs="Times New Roman"/>
            <w:noProof/>
            <w:webHidden/>
            <w:sz w:val="24"/>
            <w:szCs w:val="24"/>
          </w:rPr>
          <w:fldChar w:fldCharType="begin"/>
        </w:r>
        <w:r w:rsidR="00216C65" w:rsidRPr="00216C65">
          <w:rPr>
            <w:rFonts w:ascii="Times New Roman" w:hAnsi="Times New Roman" w:cs="Times New Roman"/>
            <w:noProof/>
            <w:webHidden/>
            <w:sz w:val="24"/>
            <w:szCs w:val="24"/>
          </w:rPr>
          <w:instrText xml:space="preserve"> PAGEREF _Toc65407606 \h </w:instrText>
        </w:r>
        <w:r w:rsidR="00216C65" w:rsidRPr="00216C65">
          <w:rPr>
            <w:rFonts w:ascii="Times New Roman" w:hAnsi="Times New Roman" w:cs="Times New Roman"/>
            <w:noProof/>
            <w:webHidden/>
            <w:sz w:val="24"/>
            <w:szCs w:val="24"/>
          </w:rPr>
        </w:r>
        <w:r w:rsidR="00216C65" w:rsidRPr="00216C65">
          <w:rPr>
            <w:rFonts w:ascii="Times New Roman" w:hAnsi="Times New Roman" w:cs="Times New Roman"/>
            <w:noProof/>
            <w:webHidden/>
            <w:sz w:val="24"/>
            <w:szCs w:val="24"/>
          </w:rPr>
          <w:fldChar w:fldCharType="separate"/>
        </w:r>
        <w:r w:rsidR="00A02DF0">
          <w:rPr>
            <w:rFonts w:ascii="Times New Roman" w:hAnsi="Times New Roman" w:cs="Times New Roman"/>
            <w:noProof/>
            <w:webHidden/>
            <w:sz w:val="24"/>
            <w:szCs w:val="24"/>
          </w:rPr>
          <w:t>25</w:t>
        </w:r>
        <w:r w:rsidR="00216C65" w:rsidRPr="00216C65">
          <w:rPr>
            <w:rFonts w:ascii="Times New Roman" w:hAnsi="Times New Roman" w:cs="Times New Roman"/>
            <w:noProof/>
            <w:webHidden/>
            <w:sz w:val="24"/>
            <w:szCs w:val="24"/>
          </w:rPr>
          <w:fldChar w:fldCharType="end"/>
        </w:r>
      </w:hyperlink>
    </w:p>
    <w:p w14:paraId="26319B9E" w14:textId="157C84FA" w:rsidR="00216C65" w:rsidRPr="00216C65" w:rsidRDefault="00BD4DF5">
      <w:pPr>
        <w:pStyle w:val="TM4"/>
        <w:tabs>
          <w:tab w:val="right" w:leader="dot" w:pos="9062"/>
        </w:tabs>
        <w:rPr>
          <w:rFonts w:ascii="Times New Roman" w:eastAsiaTheme="minorEastAsia" w:hAnsi="Times New Roman" w:cs="Times New Roman"/>
          <w:noProof/>
          <w:sz w:val="24"/>
          <w:szCs w:val="24"/>
          <w:lang w:eastAsia="fr-FR"/>
        </w:rPr>
      </w:pPr>
      <w:hyperlink w:anchor="_Toc65407607" w:history="1">
        <w:r w:rsidR="00216C65" w:rsidRPr="00216C65">
          <w:rPr>
            <w:rStyle w:val="Lienhypertexte"/>
            <w:rFonts w:ascii="Times New Roman" w:hAnsi="Times New Roman" w:cs="Times New Roman"/>
            <w:noProof/>
            <w:sz w:val="24"/>
            <w:szCs w:val="24"/>
          </w:rPr>
          <w:t>1.1. Cohérence des objectifs et des résultats attendus</w:t>
        </w:r>
        <w:r w:rsidR="00216C65" w:rsidRPr="00216C65">
          <w:rPr>
            <w:rFonts w:ascii="Times New Roman" w:hAnsi="Times New Roman" w:cs="Times New Roman"/>
            <w:noProof/>
            <w:webHidden/>
            <w:sz w:val="24"/>
            <w:szCs w:val="24"/>
          </w:rPr>
          <w:tab/>
        </w:r>
        <w:r w:rsidR="00216C65" w:rsidRPr="00216C65">
          <w:rPr>
            <w:rFonts w:ascii="Times New Roman" w:hAnsi="Times New Roman" w:cs="Times New Roman"/>
            <w:noProof/>
            <w:webHidden/>
            <w:sz w:val="24"/>
            <w:szCs w:val="24"/>
          </w:rPr>
          <w:fldChar w:fldCharType="begin"/>
        </w:r>
        <w:r w:rsidR="00216C65" w:rsidRPr="00216C65">
          <w:rPr>
            <w:rFonts w:ascii="Times New Roman" w:hAnsi="Times New Roman" w:cs="Times New Roman"/>
            <w:noProof/>
            <w:webHidden/>
            <w:sz w:val="24"/>
            <w:szCs w:val="24"/>
          </w:rPr>
          <w:instrText xml:space="preserve"> PAGEREF _Toc65407607 \h </w:instrText>
        </w:r>
        <w:r w:rsidR="00216C65" w:rsidRPr="00216C65">
          <w:rPr>
            <w:rFonts w:ascii="Times New Roman" w:hAnsi="Times New Roman" w:cs="Times New Roman"/>
            <w:noProof/>
            <w:webHidden/>
            <w:sz w:val="24"/>
            <w:szCs w:val="24"/>
          </w:rPr>
        </w:r>
        <w:r w:rsidR="00216C65" w:rsidRPr="00216C65">
          <w:rPr>
            <w:rFonts w:ascii="Times New Roman" w:hAnsi="Times New Roman" w:cs="Times New Roman"/>
            <w:noProof/>
            <w:webHidden/>
            <w:sz w:val="24"/>
            <w:szCs w:val="24"/>
          </w:rPr>
          <w:fldChar w:fldCharType="separate"/>
        </w:r>
        <w:r w:rsidR="00A02DF0">
          <w:rPr>
            <w:rFonts w:ascii="Times New Roman" w:hAnsi="Times New Roman" w:cs="Times New Roman"/>
            <w:noProof/>
            <w:webHidden/>
            <w:sz w:val="24"/>
            <w:szCs w:val="24"/>
          </w:rPr>
          <w:t>25</w:t>
        </w:r>
        <w:r w:rsidR="00216C65" w:rsidRPr="00216C65">
          <w:rPr>
            <w:rFonts w:ascii="Times New Roman" w:hAnsi="Times New Roman" w:cs="Times New Roman"/>
            <w:noProof/>
            <w:webHidden/>
            <w:sz w:val="24"/>
            <w:szCs w:val="24"/>
          </w:rPr>
          <w:fldChar w:fldCharType="end"/>
        </w:r>
      </w:hyperlink>
    </w:p>
    <w:p w14:paraId="582BB053" w14:textId="37FB8D51" w:rsidR="00216C65" w:rsidRPr="00216C65" w:rsidRDefault="00BD4DF5">
      <w:pPr>
        <w:pStyle w:val="TM4"/>
        <w:tabs>
          <w:tab w:val="right" w:leader="dot" w:pos="9062"/>
        </w:tabs>
        <w:rPr>
          <w:rFonts w:ascii="Times New Roman" w:eastAsiaTheme="minorEastAsia" w:hAnsi="Times New Roman" w:cs="Times New Roman"/>
          <w:noProof/>
          <w:sz w:val="24"/>
          <w:szCs w:val="24"/>
          <w:lang w:eastAsia="fr-FR"/>
        </w:rPr>
      </w:pPr>
      <w:hyperlink w:anchor="_Toc65407608" w:history="1">
        <w:r w:rsidR="00216C65" w:rsidRPr="00216C65">
          <w:rPr>
            <w:rStyle w:val="Lienhypertexte"/>
            <w:rFonts w:ascii="Times New Roman" w:hAnsi="Times New Roman" w:cs="Times New Roman"/>
            <w:noProof/>
            <w:sz w:val="24"/>
            <w:szCs w:val="24"/>
          </w:rPr>
          <w:t xml:space="preserve">1.2. Analyse </w:t>
        </w:r>
        <w:r w:rsidR="00216C65" w:rsidRPr="00216C65">
          <w:rPr>
            <w:rStyle w:val="Lienhypertexte"/>
            <w:rFonts w:ascii="Times New Roman" w:hAnsi="Times New Roman" w:cs="Times New Roman"/>
            <w:noProof/>
            <w:sz w:val="24"/>
            <w:szCs w:val="24"/>
          </w:rPr>
          <w:t>d</w:t>
        </w:r>
        <w:r w:rsidR="00216C65" w:rsidRPr="00216C65">
          <w:rPr>
            <w:rStyle w:val="Lienhypertexte"/>
            <w:rFonts w:ascii="Times New Roman" w:hAnsi="Times New Roman" w:cs="Times New Roman"/>
            <w:noProof/>
            <w:sz w:val="24"/>
            <w:szCs w:val="24"/>
          </w:rPr>
          <w:t>e la cohérence entre les actions et les moyens mis en place</w:t>
        </w:r>
        <w:r w:rsidR="00216C65" w:rsidRPr="00216C65">
          <w:rPr>
            <w:rFonts w:ascii="Times New Roman" w:hAnsi="Times New Roman" w:cs="Times New Roman"/>
            <w:noProof/>
            <w:webHidden/>
            <w:sz w:val="24"/>
            <w:szCs w:val="24"/>
          </w:rPr>
          <w:tab/>
        </w:r>
        <w:r w:rsidR="00216C65" w:rsidRPr="00216C65">
          <w:rPr>
            <w:rFonts w:ascii="Times New Roman" w:hAnsi="Times New Roman" w:cs="Times New Roman"/>
            <w:noProof/>
            <w:webHidden/>
            <w:sz w:val="24"/>
            <w:szCs w:val="24"/>
          </w:rPr>
          <w:fldChar w:fldCharType="begin"/>
        </w:r>
        <w:r w:rsidR="00216C65" w:rsidRPr="00216C65">
          <w:rPr>
            <w:rFonts w:ascii="Times New Roman" w:hAnsi="Times New Roman" w:cs="Times New Roman"/>
            <w:noProof/>
            <w:webHidden/>
            <w:sz w:val="24"/>
            <w:szCs w:val="24"/>
          </w:rPr>
          <w:instrText xml:space="preserve"> PAGEREF _Toc65407608 \h </w:instrText>
        </w:r>
        <w:r w:rsidR="00216C65" w:rsidRPr="00216C65">
          <w:rPr>
            <w:rFonts w:ascii="Times New Roman" w:hAnsi="Times New Roman" w:cs="Times New Roman"/>
            <w:noProof/>
            <w:webHidden/>
            <w:sz w:val="24"/>
            <w:szCs w:val="24"/>
          </w:rPr>
        </w:r>
        <w:r w:rsidR="00216C65" w:rsidRPr="00216C65">
          <w:rPr>
            <w:rFonts w:ascii="Times New Roman" w:hAnsi="Times New Roman" w:cs="Times New Roman"/>
            <w:noProof/>
            <w:webHidden/>
            <w:sz w:val="24"/>
            <w:szCs w:val="24"/>
          </w:rPr>
          <w:fldChar w:fldCharType="separate"/>
        </w:r>
        <w:r w:rsidR="00A02DF0">
          <w:rPr>
            <w:rFonts w:ascii="Times New Roman" w:hAnsi="Times New Roman" w:cs="Times New Roman"/>
            <w:noProof/>
            <w:webHidden/>
            <w:sz w:val="24"/>
            <w:szCs w:val="24"/>
          </w:rPr>
          <w:t>25</w:t>
        </w:r>
        <w:r w:rsidR="00216C65" w:rsidRPr="00216C65">
          <w:rPr>
            <w:rFonts w:ascii="Times New Roman" w:hAnsi="Times New Roman" w:cs="Times New Roman"/>
            <w:noProof/>
            <w:webHidden/>
            <w:sz w:val="24"/>
            <w:szCs w:val="24"/>
          </w:rPr>
          <w:fldChar w:fldCharType="end"/>
        </w:r>
      </w:hyperlink>
    </w:p>
    <w:p w14:paraId="1F183546" w14:textId="03CD08FD" w:rsidR="00216C65" w:rsidRPr="00216C65" w:rsidRDefault="00BD4DF5">
      <w:pPr>
        <w:pStyle w:val="TM4"/>
        <w:tabs>
          <w:tab w:val="right" w:leader="dot" w:pos="9062"/>
        </w:tabs>
        <w:rPr>
          <w:rFonts w:ascii="Times New Roman" w:eastAsiaTheme="minorEastAsia" w:hAnsi="Times New Roman" w:cs="Times New Roman"/>
          <w:noProof/>
          <w:sz w:val="24"/>
          <w:szCs w:val="24"/>
          <w:lang w:eastAsia="fr-FR"/>
        </w:rPr>
      </w:pPr>
      <w:hyperlink w:anchor="_Toc65407609" w:history="1">
        <w:r w:rsidR="00216C65" w:rsidRPr="00216C65">
          <w:rPr>
            <w:rStyle w:val="Lienhypertexte"/>
            <w:rFonts w:ascii="Times New Roman" w:hAnsi="Times New Roman" w:cs="Times New Roman"/>
            <w:noProof/>
            <w:sz w:val="24"/>
            <w:szCs w:val="24"/>
          </w:rPr>
          <w:t>1.3. Analyse des indicateurs du ProFeJeC</w:t>
        </w:r>
        <w:r w:rsidR="00216C65" w:rsidRPr="00216C65">
          <w:rPr>
            <w:rFonts w:ascii="Times New Roman" w:hAnsi="Times New Roman" w:cs="Times New Roman"/>
            <w:noProof/>
            <w:webHidden/>
            <w:sz w:val="24"/>
            <w:szCs w:val="24"/>
          </w:rPr>
          <w:tab/>
        </w:r>
        <w:r w:rsidR="00216C65" w:rsidRPr="00216C65">
          <w:rPr>
            <w:rFonts w:ascii="Times New Roman" w:hAnsi="Times New Roman" w:cs="Times New Roman"/>
            <w:noProof/>
            <w:webHidden/>
            <w:sz w:val="24"/>
            <w:szCs w:val="24"/>
          </w:rPr>
          <w:fldChar w:fldCharType="begin"/>
        </w:r>
        <w:r w:rsidR="00216C65" w:rsidRPr="00216C65">
          <w:rPr>
            <w:rFonts w:ascii="Times New Roman" w:hAnsi="Times New Roman" w:cs="Times New Roman"/>
            <w:noProof/>
            <w:webHidden/>
            <w:sz w:val="24"/>
            <w:szCs w:val="24"/>
          </w:rPr>
          <w:instrText xml:space="preserve"> PAGEREF _Toc65407609 \h </w:instrText>
        </w:r>
        <w:r w:rsidR="00216C65" w:rsidRPr="00216C65">
          <w:rPr>
            <w:rFonts w:ascii="Times New Roman" w:hAnsi="Times New Roman" w:cs="Times New Roman"/>
            <w:noProof/>
            <w:webHidden/>
            <w:sz w:val="24"/>
            <w:szCs w:val="24"/>
          </w:rPr>
        </w:r>
        <w:r w:rsidR="00216C65" w:rsidRPr="00216C65">
          <w:rPr>
            <w:rFonts w:ascii="Times New Roman" w:hAnsi="Times New Roman" w:cs="Times New Roman"/>
            <w:noProof/>
            <w:webHidden/>
            <w:sz w:val="24"/>
            <w:szCs w:val="24"/>
          </w:rPr>
          <w:fldChar w:fldCharType="separate"/>
        </w:r>
        <w:r w:rsidR="00A02DF0">
          <w:rPr>
            <w:rFonts w:ascii="Times New Roman" w:hAnsi="Times New Roman" w:cs="Times New Roman"/>
            <w:noProof/>
            <w:webHidden/>
            <w:sz w:val="24"/>
            <w:szCs w:val="24"/>
          </w:rPr>
          <w:t>26</w:t>
        </w:r>
        <w:r w:rsidR="00216C65" w:rsidRPr="00216C65">
          <w:rPr>
            <w:rFonts w:ascii="Times New Roman" w:hAnsi="Times New Roman" w:cs="Times New Roman"/>
            <w:noProof/>
            <w:webHidden/>
            <w:sz w:val="24"/>
            <w:szCs w:val="24"/>
          </w:rPr>
          <w:fldChar w:fldCharType="end"/>
        </w:r>
      </w:hyperlink>
    </w:p>
    <w:p w14:paraId="7EC07F17" w14:textId="51120B42" w:rsidR="00216C65" w:rsidRPr="00216C65" w:rsidRDefault="00BD4DF5">
      <w:pPr>
        <w:pStyle w:val="TM4"/>
        <w:tabs>
          <w:tab w:val="right" w:leader="dot" w:pos="9062"/>
        </w:tabs>
        <w:rPr>
          <w:rFonts w:ascii="Times New Roman" w:eastAsiaTheme="minorEastAsia" w:hAnsi="Times New Roman" w:cs="Times New Roman"/>
          <w:noProof/>
          <w:sz w:val="24"/>
          <w:szCs w:val="24"/>
          <w:lang w:eastAsia="fr-FR"/>
        </w:rPr>
      </w:pPr>
      <w:hyperlink w:anchor="_Toc65407610" w:history="1">
        <w:r w:rsidR="00216C65" w:rsidRPr="00216C65">
          <w:rPr>
            <w:rStyle w:val="Lienhypertexte"/>
            <w:rFonts w:ascii="Times New Roman" w:hAnsi="Times New Roman" w:cs="Times New Roman"/>
            <w:noProof/>
            <w:sz w:val="24"/>
            <w:szCs w:val="24"/>
          </w:rPr>
          <w:t>1.4. Analyse des hypothèses et risques du ProFeJeC</w:t>
        </w:r>
        <w:r w:rsidR="00216C65" w:rsidRPr="00216C65">
          <w:rPr>
            <w:rFonts w:ascii="Times New Roman" w:hAnsi="Times New Roman" w:cs="Times New Roman"/>
            <w:noProof/>
            <w:webHidden/>
            <w:sz w:val="24"/>
            <w:szCs w:val="24"/>
          </w:rPr>
          <w:tab/>
        </w:r>
        <w:r w:rsidR="00216C65" w:rsidRPr="00216C65">
          <w:rPr>
            <w:rFonts w:ascii="Times New Roman" w:hAnsi="Times New Roman" w:cs="Times New Roman"/>
            <w:noProof/>
            <w:webHidden/>
            <w:sz w:val="24"/>
            <w:szCs w:val="24"/>
          </w:rPr>
          <w:fldChar w:fldCharType="begin"/>
        </w:r>
        <w:r w:rsidR="00216C65" w:rsidRPr="00216C65">
          <w:rPr>
            <w:rFonts w:ascii="Times New Roman" w:hAnsi="Times New Roman" w:cs="Times New Roman"/>
            <w:noProof/>
            <w:webHidden/>
            <w:sz w:val="24"/>
            <w:szCs w:val="24"/>
          </w:rPr>
          <w:instrText xml:space="preserve"> PAGEREF _Toc65407610 \h </w:instrText>
        </w:r>
        <w:r w:rsidR="00216C65" w:rsidRPr="00216C65">
          <w:rPr>
            <w:rFonts w:ascii="Times New Roman" w:hAnsi="Times New Roman" w:cs="Times New Roman"/>
            <w:noProof/>
            <w:webHidden/>
            <w:sz w:val="24"/>
            <w:szCs w:val="24"/>
          </w:rPr>
        </w:r>
        <w:r w:rsidR="00216C65" w:rsidRPr="00216C65">
          <w:rPr>
            <w:rFonts w:ascii="Times New Roman" w:hAnsi="Times New Roman" w:cs="Times New Roman"/>
            <w:noProof/>
            <w:webHidden/>
            <w:sz w:val="24"/>
            <w:szCs w:val="24"/>
          </w:rPr>
          <w:fldChar w:fldCharType="separate"/>
        </w:r>
        <w:r w:rsidR="00A02DF0">
          <w:rPr>
            <w:rFonts w:ascii="Times New Roman" w:hAnsi="Times New Roman" w:cs="Times New Roman"/>
            <w:noProof/>
            <w:webHidden/>
            <w:sz w:val="24"/>
            <w:szCs w:val="24"/>
          </w:rPr>
          <w:t>27</w:t>
        </w:r>
        <w:r w:rsidR="00216C65" w:rsidRPr="00216C65">
          <w:rPr>
            <w:rFonts w:ascii="Times New Roman" w:hAnsi="Times New Roman" w:cs="Times New Roman"/>
            <w:noProof/>
            <w:webHidden/>
            <w:sz w:val="24"/>
            <w:szCs w:val="24"/>
          </w:rPr>
          <w:fldChar w:fldCharType="end"/>
        </w:r>
      </w:hyperlink>
    </w:p>
    <w:p w14:paraId="39D88C31" w14:textId="036CD115" w:rsidR="00216C65" w:rsidRPr="00216C65" w:rsidRDefault="00BD4DF5">
      <w:pPr>
        <w:pStyle w:val="TM4"/>
        <w:tabs>
          <w:tab w:val="right" w:leader="dot" w:pos="9062"/>
        </w:tabs>
        <w:rPr>
          <w:rFonts w:ascii="Times New Roman" w:eastAsiaTheme="minorEastAsia" w:hAnsi="Times New Roman" w:cs="Times New Roman"/>
          <w:noProof/>
          <w:sz w:val="24"/>
          <w:szCs w:val="24"/>
          <w:lang w:eastAsia="fr-FR"/>
        </w:rPr>
      </w:pPr>
      <w:hyperlink w:anchor="_Toc65407611" w:history="1">
        <w:r w:rsidR="00216C65" w:rsidRPr="00216C65">
          <w:rPr>
            <w:rStyle w:val="Lienhypertexte"/>
            <w:rFonts w:ascii="Times New Roman" w:hAnsi="Times New Roman" w:cs="Times New Roman"/>
            <w:noProof/>
            <w:sz w:val="24"/>
            <w:szCs w:val="24"/>
          </w:rPr>
          <w:t>1.5. Analyse des critères de choix des incubateurs et des incubés</w:t>
        </w:r>
        <w:r w:rsidR="00216C65" w:rsidRPr="00216C65">
          <w:rPr>
            <w:rFonts w:ascii="Times New Roman" w:hAnsi="Times New Roman" w:cs="Times New Roman"/>
            <w:noProof/>
            <w:webHidden/>
            <w:sz w:val="24"/>
            <w:szCs w:val="24"/>
          </w:rPr>
          <w:tab/>
        </w:r>
        <w:r w:rsidR="00216C65" w:rsidRPr="00216C65">
          <w:rPr>
            <w:rFonts w:ascii="Times New Roman" w:hAnsi="Times New Roman" w:cs="Times New Roman"/>
            <w:noProof/>
            <w:webHidden/>
            <w:sz w:val="24"/>
            <w:szCs w:val="24"/>
          </w:rPr>
          <w:fldChar w:fldCharType="begin"/>
        </w:r>
        <w:r w:rsidR="00216C65" w:rsidRPr="00216C65">
          <w:rPr>
            <w:rFonts w:ascii="Times New Roman" w:hAnsi="Times New Roman" w:cs="Times New Roman"/>
            <w:noProof/>
            <w:webHidden/>
            <w:sz w:val="24"/>
            <w:szCs w:val="24"/>
          </w:rPr>
          <w:instrText xml:space="preserve"> PAGEREF _Toc65407611 \h </w:instrText>
        </w:r>
        <w:r w:rsidR="00216C65" w:rsidRPr="00216C65">
          <w:rPr>
            <w:rFonts w:ascii="Times New Roman" w:hAnsi="Times New Roman" w:cs="Times New Roman"/>
            <w:noProof/>
            <w:webHidden/>
            <w:sz w:val="24"/>
            <w:szCs w:val="24"/>
          </w:rPr>
        </w:r>
        <w:r w:rsidR="00216C65" w:rsidRPr="00216C65">
          <w:rPr>
            <w:rFonts w:ascii="Times New Roman" w:hAnsi="Times New Roman" w:cs="Times New Roman"/>
            <w:noProof/>
            <w:webHidden/>
            <w:sz w:val="24"/>
            <w:szCs w:val="24"/>
          </w:rPr>
          <w:fldChar w:fldCharType="separate"/>
        </w:r>
        <w:r w:rsidR="00A02DF0">
          <w:rPr>
            <w:rFonts w:ascii="Times New Roman" w:hAnsi="Times New Roman" w:cs="Times New Roman"/>
            <w:noProof/>
            <w:webHidden/>
            <w:sz w:val="24"/>
            <w:szCs w:val="24"/>
          </w:rPr>
          <w:t>27</w:t>
        </w:r>
        <w:r w:rsidR="00216C65" w:rsidRPr="00216C65">
          <w:rPr>
            <w:rFonts w:ascii="Times New Roman" w:hAnsi="Times New Roman" w:cs="Times New Roman"/>
            <w:noProof/>
            <w:webHidden/>
            <w:sz w:val="24"/>
            <w:szCs w:val="24"/>
          </w:rPr>
          <w:fldChar w:fldCharType="end"/>
        </w:r>
      </w:hyperlink>
    </w:p>
    <w:p w14:paraId="438710F0" w14:textId="3DAF2389" w:rsidR="00216C65" w:rsidRPr="00216C65" w:rsidRDefault="00BD4DF5">
      <w:pPr>
        <w:pStyle w:val="TM4"/>
        <w:tabs>
          <w:tab w:val="right" w:leader="dot" w:pos="9062"/>
        </w:tabs>
        <w:rPr>
          <w:rFonts w:ascii="Times New Roman" w:eastAsiaTheme="minorEastAsia" w:hAnsi="Times New Roman" w:cs="Times New Roman"/>
          <w:noProof/>
          <w:sz w:val="24"/>
          <w:szCs w:val="24"/>
          <w:lang w:eastAsia="fr-FR"/>
        </w:rPr>
      </w:pPr>
      <w:hyperlink w:anchor="_Toc65407612" w:history="1">
        <w:r w:rsidR="00216C65" w:rsidRPr="00216C65">
          <w:rPr>
            <w:rStyle w:val="Lienhypertexte"/>
            <w:rFonts w:ascii="Times New Roman" w:hAnsi="Times New Roman" w:cs="Times New Roman"/>
            <w:noProof/>
            <w:sz w:val="24"/>
            <w:szCs w:val="24"/>
          </w:rPr>
          <w:t>1.6. Analyse de la stratégie de mise en œuvre du projet</w:t>
        </w:r>
        <w:r w:rsidR="00216C65" w:rsidRPr="00216C65">
          <w:rPr>
            <w:rFonts w:ascii="Times New Roman" w:hAnsi="Times New Roman" w:cs="Times New Roman"/>
            <w:noProof/>
            <w:webHidden/>
            <w:sz w:val="24"/>
            <w:szCs w:val="24"/>
          </w:rPr>
          <w:tab/>
        </w:r>
        <w:r w:rsidR="00216C65" w:rsidRPr="00216C65">
          <w:rPr>
            <w:rFonts w:ascii="Times New Roman" w:hAnsi="Times New Roman" w:cs="Times New Roman"/>
            <w:noProof/>
            <w:webHidden/>
            <w:sz w:val="24"/>
            <w:szCs w:val="24"/>
          </w:rPr>
          <w:fldChar w:fldCharType="begin"/>
        </w:r>
        <w:r w:rsidR="00216C65" w:rsidRPr="00216C65">
          <w:rPr>
            <w:rFonts w:ascii="Times New Roman" w:hAnsi="Times New Roman" w:cs="Times New Roman"/>
            <w:noProof/>
            <w:webHidden/>
            <w:sz w:val="24"/>
            <w:szCs w:val="24"/>
          </w:rPr>
          <w:instrText xml:space="preserve"> PAGEREF _Toc65407612 \h </w:instrText>
        </w:r>
        <w:r w:rsidR="00216C65" w:rsidRPr="00216C65">
          <w:rPr>
            <w:rFonts w:ascii="Times New Roman" w:hAnsi="Times New Roman" w:cs="Times New Roman"/>
            <w:noProof/>
            <w:webHidden/>
            <w:sz w:val="24"/>
            <w:szCs w:val="24"/>
          </w:rPr>
        </w:r>
        <w:r w:rsidR="00216C65" w:rsidRPr="00216C65">
          <w:rPr>
            <w:rFonts w:ascii="Times New Roman" w:hAnsi="Times New Roman" w:cs="Times New Roman"/>
            <w:noProof/>
            <w:webHidden/>
            <w:sz w:val="24"/>
            <w:szCs w:val="24"/>
          </w:rPr>
          <w:fldChar w:fldCharType="separate"/>
        </w:r>
        <w:r w:rsidR="00A02DF0">
          <w:rPr>
            <w:rFonts w:ascii="Times New Roman" w:hAnsi="Times New Roman" w:cs="Times New Roman"/>
            <w:noProof/>
            <w:webHidden/>
            <w:sz w:val="24"/>
            <w:szCs w:val="24"/>
          </w:rPr>
          <w:t>29</w:t>
        </w:r>
        <w:r w:rsidR="00216C65" w:rsidRPr="00216C65">
          <w:rPr>
            <w:rFonts w:ascii="Times New Roman" w:hAnsi="Times New Roman" w:cs="Times New Roman"/>
            <w:noProof/>
            <w:webHidden/>
            <w:sz w:val="24"/>
            <w:szCs w:val="24"/>
          </w:rPr>
          <w:fldChar w:fldCharType="end"/>
        </w:r>
      </w:hyperlink>
    </w:p>
    <w:p w14:paraId="2FA19890" w14:textId="42D5F7E1" w:rsidR="00216C65" w:rsidRPr="00216C65" w:rsidRDefault="00BD4DF5">
      <w:pPr>
        <w:pStyle w:val="TM3"/>
        <w:tabs>
          <w:tab w:val="right" w:leader="dot" w:pos="9062"/>
        </w:tabs>
        <w:rPr>
          <w:rFonts w:ascii="Times New Roman" w:eastAsiaTheme="minorEastAsia" w:hAnsi="Times New Roman" w:cs="Times New Roman"/>
          <w:noProof/>
          <w:sz w:val="24"/>
          <w:szCs w:val="24"/>
          <w:lang w:eastAsia="fr-FR"/>
        </w:rPr>
      </w:pPr>
      <w:hyperlink w:anchor="_Toc65407613" w:history="1">
        <w:r w:rsidR="00216C65" w:rsidRPr="00216C65">
          <w:rPr>
            <w:rStyle w:val="Lienhypertexte"/>
            <w:rFonts w:ascii="Times New Roman" w:hAnsi="Times New Roman" w:cs="Times New Roman"/>
            <w:noProof/>
            <w:sz w:val="24"/>
            <w:szCs w:val="24"/>
          </w:rPr>
          <w:t>2. Analyse du niveau de participation des acteurs / Partenaires</w:t>
        </w:r>
        <w:r w:rsidR="00216C65" w:rsidRPr="00216C65">
          <w:rPr>
            <w:rFonts w:ascii="Times New Roman" w:hAnsi="Times New Roman" w:cs="Times New Roman"/>
            <w:noProof/>
            <w:webHidden/>
            <w:sz w:val="24"/>
            <w:szCs w:val="24"/>
          </w:rPr>
          <w:tab/>
        </w:r>
        <w:r w:rsidR="00216C65" w:rsidRPr="00216C65">
          <w:rPr>
            <w:rFonts w:ascii="Times New Roman" w:hAnsi="Times New Roman" w:cs="Times New Roman"/>
            <w:noProof/>
            <w:webHidden/>
            <w:sz w:val="24"/>
            <w:szCs w:val="24"/>
          </w:rPr>
          <w:fldChar w:fldCharType="begin"/>
        </w:r>
        <w:r w:rsidR="00216C65" w:rsidRPr="00216C65">
          <w:rPr>
            <w:rFonts w:ascii="Times New Roman" w:hAnsi="Times New Roman" w:cs="Times New Roman"/>
            <w:noProof/>
            <w:webHidden/>
            <w:sz w:val="24"/>
            <w:szCs w:val="24"/>
          </w:rPr>
          <w:instrText xml:space="preserve"> PAGEREF _Toc65407613 \h </w:instrText>
        </w:r>
        <w:r w:rsidR="00216C65" w:rsidRPr="00216C65">
          <w:rPr>
            <w:rFonts w:ascii="Times New Roman" w:hAnsi="Times New Roman" w:cs="Times New Roman"/>
            <w:noProof/>
            <w:webHidden/>
            <w:sz w:val="24"/>
            <w:szCs w:val="24"/>
          </w:rPr>
        </w:r>
        <w:r w:rsidR="00216C65" w:rsidRPr="00216C65">
          <w:rPr>
            <w:rFonts w:ascii="Times New Roman" w:hAnsi="Times New Roman" w:cs="Times New Roman"/>
            <w:noProof/>
            <w:webHidden/>
            <w:sz w:val="24"/>
            <w:szCs w:val="24"/>
          </w:rPr>
          <w:fldChar w:fldCharType="separate"/>
        </w:r>
        <w:r w:rsidR="00A02DF0">
          <w:rPr>
            <w:rFonts w:ascii="Times New Roman" w:hAnsi="Times New Roman" w:cs="Times New Roman"/>
            <w:noProof/>
            <w:webHidden/>
            <w:sz w:val="24"/>
            <w:szCs w:val="24"/>
          </w:rPr>
          <w:t>30</w:t>
        </w:r>
        <w:r w:rsidR="00216C65" w:rsidRPr="00216C65">
          <w:rPr>
            <w:rFonts w:ascii="Times New Roman" w:hAnsi="Times New Roman" w:cs="Times New Roman"/>
            <w:noProof/>
            <w:webHidden/>
            <w:sz w:val="24"/>
            <w:szCs w:val="24"/>
          </w:rPr>
          <w:fldChar w:fldCharType="end"/>
        </w:r>
      </w:hyperlink>
    </w:p>
    <w:p w14:paraId="656689D4" w14:textId="1C0AF3AE" w:rsidR="00216C65" w:rsidRPr="00216C65" w:rsidRDefault="00BD4DF5">
      <w:pPr>
        <w:pStyle w:val="TM3"/>
        <w:tabs>
          <w:tab w:val="right" w:leader="dot" w:pos="9062"/>
        </w:tabs>
        <w:rPr>
          <w:rFonts w:ascii="Times New Roman" w:eastAsiaTheme="minorEastAsia" w:hAnsi="Times New Roman" w:cs="Times New Roman"/>
          <w:noProof/>
          <w:sz w:val="24"/>
          <w:szCs w:val="24"/>
          <w:lang w:eastAsia="fr-FR"/>
        </w:rPr>
      </w:pPr>
      <w:hyperlink w:anchor="_Toc65407614" w:history="1">
        <w:r w:rsidR="00216C65" w:rsidRPr="00216C65">
          <w:rPr>
            <w:rStyle w:val="Lienhypertexte"/>
            <w:rFonts w:ascii="Times New Roman" w:hAnsi="Times New Roman" w:cs="Times New Roman"/>
            <w:noProof/>
            <w:sz w:val="24"/>
            <w:szCs w:val="24"/>
          </w:rPr>
          <w:t>3. Analyse de la pertinence du projet</w:t>
        </w:r>
        <w:r w:rsidR="00216C65" w:rsidRPr="00216C65">
          <w:rPr>
            <w:rFonts w:ascii="Times New Roman" w:hAnsi="Times New Roman" w:cs="Times New Roman"/>
            <w:noProof/>
            <w:webHidden/>
            <w:sz w:val="24"/>
            <w:szCs w:val="24"/>
          </w:rPr>
          <w:tab/>
        </w:r>
        <w:r w:rsidR="00216C65" w:rsidRPr="00216C65">
          <w:rPr>
            <w:rFonts w:ascii="Times New Roman" w:hAnsi="Times New Roman" w:cs="Times New Roman"/>
            <w:noProof/>
            <w:webHidden/>
            <w:sz w:val="24"/>
            <w:szCs w:val="24"/>
          </w:rPr>
          <w:fldChar w:fldCharType="begin"/>
        </w:r>
        <w:r w:rsidR="00216C65" w:rsidRPr="00216C65">
          <w:rPr>
            <w:rFonts w:ascii="Times New Roman" w:hAnsi="Times New Roman" w:cs="Times New Roman"/>
            <w:noProof/>
            <w:webHidden/>
            <w:sz w:val="24"/>
            <w:szCs w:val="24"/>
          </w:rPr>
          <w:instrText xml:space="preserve"> PAGEREF _Toc65407614 \h </w:instrText>
        </w:r>
        <w:r w:rsidR="00216C65" w:rsidRPr="00216C65">
          <w:rPr>
            <w:rFonts w:ascii="Times New Roman" w:hAnsi="Times New Roman" w:cs="Times New Roman"/>
            <w:noProof/>
            <w:webHidden/>
            <w:sz w:val="24"/>
            <w:szCs w:val="24"/>
          </w:rPr>
        </w:r>
        <w:r w:rsidR="00216C65" w:rsidRPr="00216C65">
          <w:rPr>
            <w:rFonts w:ascii="Times New Roman" w:hAnsi="Times New Roman" w:cs="Times New Roman"/>
            <w:noProof/>
            <w:webHidden/>
            <w:sz w:val="24"/>
            <w:szCs w:val="24"/>
          </w:rPr>
          <w:fldChar w:fldCharType="separate"/>
        </w:r>
        <w:r w:rsidR="00A02DF0">
          <w:rPr>
            <w:rFonts w:ascii="Times New Roman" w:hAnsi="Times New Roman" w:cs="Times New Roman"/>
            <w:noProof/>
            <w:webHidden/>
            <w:sz w:val="24"/>
            <w:szCs w:val="24"/>
          </w:rPr>
          <w:t>31</w:t>
        </w:r>
        <w:r w:rsidR="00216C65" w:rsidRPr="00216C65">
          <w:rPr>
            <w:rFonts w:ascii="Times New Roman" w:hAnsi="Times New Roman" w:cs="Times New Roman"/>
            <w:noProof/>
            <w:webHidden/>
            <w:sz w:val="24"/>
            <w:szCs w:val="24"/>
          </w:rPr>
          <w:fldChar w:fldCharType="end"/>
        </w:r>
      </w:hyperlink>
    </w:p>
    <w:p w14:paraId="29C268BA" w14:textId="22B1D2D1" w:rsidR="00216C65" w:rsidRPr="00216C65" w:rsidRDefault="00BD4DF5">
      <w:pPr>
        <w:pStyle w:val="TM3"/>
        <w:tabs>
          <w:tab w:val="right" w:leader="dot" w:pos="9062"/>
        </w:tabs>
        <w:rPr>
          <w:rFonts w:ascii="Times New Roman" w:eastAsiaTheme="minorEastAsia" w:hAnsi="Times New Roman" w:cs="Times New Roman"/>
          <w:noProof/>
          <w:sz w:val="24"/>
          <w:szCs w:val="24"/>
          <w:lang w:eastAsia="fr-FR"/>
        </w:rPr>
      </w:pPr>
      <w:hyperlink w:anchor="_Toc65407615" w:history="1">
        <w:r w:rsidR="00216C65" w:rsidRPr="00216C65">
          <w:rPr>
            <w:rStyle w:val="Lienhypertexte"/>
            <w:rFonts w:ascii="Times New Roman" w:hAnsi="Times New Roman" w:cs="Times New Roman"/>
            <w:noProof/>
            <w:sz w:val="24"/>
            <w:szCs w:val="24"/>
          </w:rPr>
          <w:t>4. Analyse de l’efficacité</w:t>
        </w:r>
        <w:r w:rsidR="00216C65" w:rsidRPr="00216C65">
          <w:rPr>
            <w:rFonts w:ascii="Times New Roman" w:hAnsi="Times New Roman" w:cs="Times New Roman"/>
            <w:noProof/>
            <w:webHidden/>
            <w:sz w:val="24"/>
            <w:szCs w:val="24"/>
          </w:rPr>
          <w:tab/>
        </w:r>
        <w:r w:rsidR="00216C65" w:rsidRPr="00216C65">
          <w:rPr>
            <w:rFonts w:ascii="Times New Roman" w:hAnsi="Times New Roman" w:cs="Times New Roman"/>
            <w:noProof/>
            <w:webHidden/>
            <w:sz w:val="24"/>
            <w:szCs w:val="24"/>
          </w:rPr>
          <w:fldChar w:fldCharType="begin"/>
        </w:r>
        <w:r w:rsidR="00216C65" w:rsidRPr="00216C65">
          <w:rPr>
            <w:rFonts w:ascii="Times New Roman" w:hAnsi="Times New Roman" w:cs="Times New Roman"/>
            <w:noProof/>
            <w:webHidden/>
            <w:sz w:val="24"/>
            <w:szCs w:val="24"/>
          </w:rPr>
          <w:instrText xml:space="preserve"> PAGEREF _Toc65407615 \h </w:instrText>
        </w:r>
        <w:r w:rsidR="00216C65" w:rsidRPr="00216C65">
          <w:rPr>
            <w:rFonts w:ascii="Times New Roman" w:hAnsi="Times New Roman" w:cs="Times New Roman"/>
            <w:noProof/>
            <w:webHidden/>
            <w:sz w:val="24"/>
            <w:szCs w:val="24"/>
          </w:rPr>
        </w:r>
        <w:r w:rsidR="00216C65" w:rsidRPr="00216C65">
          <w:rPr>
            <w:rFonts w:ascii="Times New Roman" w:hAnsi="Times New Roman" w:cs="Times New Roman"/>
            <w:noProof/>
            <w:webHidden/>
            <w:sz w:val="24"/>
            <w:szCs w:val="24"/>
          </w:rPr>
          <w:fldChar w:fldCharType="separate"/>
        </w:r>
        <w:r w:rsidR="00A02DF0">
          <w:rPr>
            <w:rFonts w:ascii="Times New Roman" w:hAnsi="Times New Roman" w:cs="Times New Roman"/>
            <w:noProof/>
            <w:webHidden/>
            <w:sz w:val="24"/>
            <w:szCs w:val="24"/>
          </w:rPr>
          <w:t>32</w:t>
        </w:r>
        <w:r w:rsidR="00216C65" w:rsidRPr="00216C65">
          <w:rPr>
            <w:rFonts w:ascii="Times New Roman" w:hAnsi="Times New Roman" w:cs="Times New Roman"/>
            <w:noProof/>
            <w:webHidden/>
            <w:sz w:val="24"/>
            <w:szCs w:val="24"/>
          </w:rPr>
          <w:fldChar w:fldCharType="end"/>
        </w:r>
      </w:hyperlink>
    </w:p>
    <w:p w14:paraId="223871D4" w14:textId="37CD6517" w:rsidR="00216C65" w:rsidRPr="00216C65" w:rsidRDefault="00BD4DF5">
      <w:pPr>
        <w:pStyle w:val="TM4"/>
        <w:tabs>
          <w:tab w:val="right" w:leader="dot" w:pos="9062"/>
        </w:tabs>
        <w:rPr>
          <w:rFonts w:ascii="Times New Roman" w:eastAsiaTheme="minorEastAsia" w:hAnsi="Times New Roman" w:cs="Times New Roman"/>
          <w:noProof/>
          <w:sz w:val="24"/>
          <w:szCs w:val="24"/>
          <w:lang w:eastAsia="fr-FR"/>
        </w:rPr>
      </w:pPr>
      <w:hyperlink w:anchor="_Toc65407616" w:history="1">
        <w:r w:rsidR="00216C65" w:rsidRPr="00216C65">
          <w:rPr>
            <w:rStyle w:val="Lienhypertexte"/>
            <w:rFonts w:ascii="Times New Roman" w:hAnsi="Times New Roman" w:cs="Times New Roman"/>
            <w:noProof/>
            <w:sz w:val="24"/>
            <w:szCs w:val="24"/>
          </w:rPr>
          <w:t>4.1. Taux de réalisation des résultats, produits et indicateurs du ProFeJeC</w:t>
        </w:r>
        <w:r w:rsidR="00216C65" w:rsidRPr="00216C65">
          <w:rPr>
            <w:rFonts w:ascii="Times New Roman" w:hAnsi="Times New Roman" w:cs="Times New Roman"/>
            <w:noProof/>
            <w:webHidden/>
            <w:sz w:val="24"/>
            <w:szCs w:val="24"/>
          </w:rPr>
          <w:tab/>
        </w:r>
        <w:r w:rsidR="00216C65" w:rsidRPr="00216C65">
          <w:rPr>
            <w:rFonts w:ascii="Times New Roman" w:hAnsi="Times New Roman" w:cs="Times New Roman"/>
            <w:noProof/>
            <w:webHidden/>
            <w:sz w:val="24"/>
            <w:szCs w:val="24"/>
          </w:rPr>
          <w:fldChar w:fldCharType="begin"/>
        </w:r>
        <w:r w:rsidR="00216C65" w:rsidRPr="00216C65">
          <w:rPr>
            <w:rFonts w:ascii="Times New Roman" w:hAnsi="Times New Roman" w:cs="Times New Roman"/>
            <w:noProof/>
            <w:webHidden/>
            <w:sz w:val="24"/>
            <w:szCs w:val="24"/>
          </w:rPr>
          <w:instrText xml:space="preserve"> PAGEREF _Toc65407616 \h </w:instrText>
        </w:r>
        <w:r w:rsidR="00216C65" w:rsidRPr="00216C65">
          <w:rPr>
            <w:rFonts w:ascii="Times New Roman" w:hAnsi="Times New Roman" w:cs="Times New Roman"/>
            <w:noProof/>
            <w:webHidden/>
            <w:sz w:val="24"/>
            <w:szCs w:val="24"/>
          </w:rPr>
        </w:r>
        <w:r w:rsidR="00216C65" w:rsidRPr="00216C65">
          <w:rPr>
            <w:rFonts w:ascii="Times New Roman" w:hAnsi="Times New Roman" w:cs="Times New Roman"/>
            <w:noProof/>
            <w:webHidden/>
            <w:sz w:val="24"/>
            <w:szCs w:val="24"/>
          </w:rPr>
          <w:fldChar w:fldCharType="separate"/>
        </w:r>
        <w:r w:rsidR="00A02DF0">
          <w:rPr>
            <w:rFonts w:ascii="Times New Roman" w:hAnsi="Times New Roman" w:cs="Times New Roman"/>
            <w:noProof/>
            <w:webHidden/>
            <w:sz w:val="24"/>
            <w:szCs w:val="24"/>
          </w:rPr>
          <w:t>32</w:t>
        </w:r>
        <w:r w:rsidR="00216C65" w:rsidRPr="00216C65">
          <w:rPr>
            <w:rFonts w:ascii="Times New Roman" w:hAnsi="Times New Roman" w:cs="Times New Roman"/>
            <w:noProof/>
            <w:webHidden/>
            <w:sz w:val="24"/>
            <w:szCs w:val="24"/>
          </w:rPr>
          <w:fldChar w:fldCharType="end"/>
        </w:r>
      </w:hyperlink>
    </w:p>
    <w:p w14:paraId="6A7385B7" w14:textId="27659822" w:rsidR="00216C65" w:rsidRPr="00216C65" w:rsidRDefault="00BD4DF5">
      <w:pPr>
        <w:pStyle w:val="TM4"/>
        <w:tabs>
          <w:tab w:val="right" w:leader="dot" w:pos="9062"/>
        </w:tabs>
        <w:rPr>
          <w:rFonts w:ascii="Times New Roman" w:eastAsiaTheme="minorEastAsia" w:hAnsi="Times New Roman" w:cs="Times New Roman"/>
          <w:noProof/>
          <w:sz w:val="24"/>
          <w:szCs w:val="24"/>
          <w:lang w:eastAsia="fr-FR"/>
        </w:rPr>
      </w:pPr>
      <w:hyperlink w:anchor="_Toc65407617" w:history="1">
        <w:r w:rsidR="00216C65" w:rsidRPr="00216C65">
          <w:rPr>
            <w:rStyle w:val="Lienhypertexte"/>
            <w:rFonts w:ascii="Times New Roman" w:hAnsi="Times New Roman" w:cs="Times New Roman"/>
            <w:noProof/>
            <w:sz w:val="24"/>
            <w:szCs w:val="24"/>
          </w:rPr>
          <w:t>4.2. Appréciation des incubés sur les différentes activités et indicateurs</w:t>
        </w:r>
        <w:r w:rsidR="00216C65" w:rsidRPr="00216C65">
          <w:rPr>
            <w:rFonts w:ascii="Times New Roman" w:hAnsi="Times New Roman" w:cs="Times New Roman"/>
            <w:noProof/>
            <w:webHidden/>
            <w:sz w:val="24"/>
            <w:szCs w:val="24"/>
          </w:rPr>
          <w:tab/>
        </w:r>
        <w:r w:rsidR="00216C65" w:rsidRPr="00216C65">
          <w:rPr>
            <w:rFonts w:ascii="Times New Roman" w:hAnsi="Times New Roman" w:cs="Times New Roman"/>
            <w:noProof/>
            <w:webHidden/>
            <w:sz w:val="24"/>
            <w:szCs w:val="24"/>
          </w:rPr>
          <w:fldChar w:fldCharType="begin"/>
        </w:r>
        <w:r w:rsidR="00216C65" w:rsidRPr="00216C65">
          <w:rPr>
            <w:rFonts w:ascii="Times New Roman" w:hAnsi="Times New Roman" w:cs="Times New Roman"/>
            <w:noProof/>
            <w:webHidden/>
            <w:sz w:val="24"/>
            <w:szCs w:val="24"/>
          </w:rPr>
          <w:instrText xml:space="preserve"> PAGEREF _Toc65407617 \h </w:instrText>
        </w:r>
        <w:r w:rsidR="00216C65" w:rsidRPr="00216C65">
          <w:rPr>
            <w:rFonts w:ascii="Times New Roman" w:hAnsi="Times New Roman" w:cs="Times New Roman"/>
            <w:noProof/>
            <w:webHidden/>
            <w:sz w:val="24"/>
            <w:szCs w:val="24"/>
          </w:rPr>
        </w:r>
        <w:r w:rsidR="00216C65" w:rsidRPr="00216C65">
          <w:rPr>
            <w:rFonts w:ascii="Times New Roman" w:hAnsi="Times New Roman" w:cs="Times New Roman"/>
            <w:noProof/>
            <w:webHidden/>
            <w:sz w:val="24"/>
            <w:szCs w:val="24"/>
          </w:rPr>
          <w:fldChar w:fldCharType="separate"/>
        </w:r>
        <w:r w:rsidR="00A02DF0">
          <w:rPr>
            <w:rFonts w:ascii="Times New Roman" w:hAnsi="Times New Roman" w:cs="Times New Roman"/>
            <w:noProof/>
            <w:webHidden/>
            <w:sz w:val="24"/>
            <w:szCs w:val="24"/>
          </w:rPr>
          <w:t>38</w:t>
        </w:r>
        <w:r w:rsidR="00216C65" w:rsidRPr="00216C65">
          <w:rPr>
            <w:rFonts w:ascii="Times New Roman" w:hAnsi="Times New Roman" w:cs="Times New Roman"/>
            <w:noProof/>
            <w:webHidden/>
            <w:sz w:val="24"/>
            <w:szCs w:val="24"/>
          </w:rPr>
          <w:fldChar w:fldCharType="end"/>
        </w:r>
      </w:hyperlink>
    </w:p>
    <w:p w14:paraId="6CDDA40E" w14:textId="726A6C81" w:rsidR="00216C65" w:rsidRPr="00216C65" w:rsidRDefault="00BD4DF5">
      <w:pPr>
        <w:pStyle w:val="TM3"/>
        <w:tabs>
          <w:tab w:val="right" w:leader="dot" w:pos="9062"/>
        </w:tabs>
        <w:rPr>
          <w:rFonts w:ascii="Times New Roman" w:eastAsiaTheme="minorEastAsia" w:hAnsi="Times New Roman" w:cs="Times New Roman"/>
          <w:noProof/>
          <w:sz w:val="24"/>
          <w:szCs w:val="24"/>
          <w:lang w:eastAsia="fr-FR"/>
        </w:rPr>
      </w:pPr>
      <w:hyperlink w:anchor="_Toc65407618" w:history="1">
        <w:r w:rsidR="00216C65" w:rsidRPr="00216C65">
          <w:rPr>
            <w:rStyle w:val="Lienhypertexte"/>
            <w:rFonts w:ascii="Times New Roman" w:hAnsi="Times New Roman" w:cs="Times New Roman"/>
            <w:noProof/>
            <w:sz w:val="24"/>
            <w:szCs w:val="24"/>
          </w:rPr>
          <w:t>5. Analyse des effets du projet : niveau de performance des entreprises bénéficiaires du ProFeJeC</w:t>
        </w:r>
        <w:r w:rsidR="00216C65" w:rsidRPr="00216C65">
          <w:rPr>
            <w:rFonts w:ascii="Times New Roman" w:hAnsi="Times New Roman" w:cs="Times New Roman"/>
            <w:noProof/>
            <w:webHidden/>
            <w:sz w:val="24"/>
            <w:szCs w:val="24"/>
          </w:rPr>
          <w:tab/>
        </w:r>
        <w:r w:rsidR="00216C65" w:rsidRPr="00216C65">
          <w:rPr>
            <w:rFonts w:ascii="Times New Roman" w:hAnsi="Times New Roman" w:cs="Times New Roman"/>
            <w:noProof/>
            <w:webHidden/>
            <w:sz w:val="24"/>
            <w:szCs w:val="24"/>
          </w:rPr>
          <w:fldChar w:fldCharType="begin"/>
        </w:r>
        <w:r w:rsidR="00216C65" w:rsidRPr="00216C65">
          <w:rPr>
            <w:rFonts w:ascii="Times New Roman" w:hAnsi="Times New Roman" w:cs="Times New Roman"/>
            <w:noProof/>
            <w:webHidden/>
            <w:sz w:val="24"/>
            <w:szCs w:val="24"/>
          </w:rPr>
          <w:instrText xml:space="preserve"> PAGEREF _Toc65407618 \h </w:instrText>
        </w:r>
        <w:r w:rsidR="00216C65" w:rsidRPr="00216C65">
          <w:rPr>
            <w:rFonts w:ascii="Times New Roman" w:hAnsi="Times New Roman" w:cs="Times New Roman"/>
            <w:noProof/>
            <w:webHidden/>
            <w:sz w:val="24"/>
            <w:szCs w:val="24"/>
          </w:rPr>
        </w:r>
        <w:r w:rsidR="00216C65" w:rsidRPr="00216C65">
          <w:rPr>
            <w:rFonts w:ascii="Times New Roman" w:hAnsi="Times New Roman" w:cs="Times New Roman"/>
            <w:noProof/>
            <w:webHidden/>
            <w:sz w:val="24"/>
            <w:szCs w:val="24"/>
          </w:rPr>
          <w:fldChar w:fldCharType="separate"/>
        </w:r>
        <w:r w:rsidR="00A02DF0">
          <w:rPr>
            <w:rFonts w:ascii="Times New Roman" w:hAnsi="Times New Roman" w:cs="Times New Roman"/>
            <w:noProof/>
            <w:webHidden/>
            <w:sz w:val="24"/>
            <w:szCs w:val="24"/>
          </w:rPr>
          <w:t>43</w:t>
        </w:r>
        <w:r w:rsidR="00216C65" w:rsidRPr="00216C65">
          <w:rPr>
            <w:rFonts w:ascii="Times New Roman" w:hAnsi="Times New Roman" w:cs="Times New Roman"/>
            <w:noProof/>
            <w:webHidden/>
            <w:sz w:val="24"/>
            <w:szCs w:val="24"/>
          </w:rPr>
          <w:fldChar w:fldCharType="end"/>
        </w:r>
      </w:hyperlink>
    </w:p>
    <w:p w14:paraId="0DEBA07B" w14:textId="3CDC94C0" w:rsidR="00216C65" w:rsidRPr="00216C65" w:rsidRDefault="00BD4DF5">
      <w:pPr>
        <w:pStyle w:val="TM4"/>
        <w:tabs>
          <w:tab w:val="right" w:leader="dot" w:pos="9062"/>
        </w:tabs>
        <w:rPr>
          <w:rFonts w:ascii="Times New Roman" w:eastAsiaTheme="minorEastAsia" w:hAnsi="Times New Roman" w:cs="Times New Roman"/>
          <w:noProof/>
          <w:sz w:val="24"/>
          <w:szCs w:val="24"/>
          <w:lang w:eastAsia="fr-FR"/>
        </w:rPr>
      </w:pPr>
      <w:hyperlink w:anchor="_Toc65407619" w:history="1">
        <w:r w:rsidR="00216C65" w:rsidRPr="00216C65">
          <w:rPr>
            <w:rStyle w:val="Lienhypertexte"/>
            <w:rFonts w:ascii="Times New Roman" w:hAnsi="Times New Roman" w:cs="Times New Roman"/>
            <w:noProof/>
            <w:sz w:val="24"/>
            <w:szCs w:val="24"/>
          </w:rPr>
          <w:t>5.1. Analyse du nombre d’emplois créés</w:t>
        </w:r>
        <w:r w:rsidR="00216C65" w:rsidRPr="00216C65">
          <w:rPr>
            <w:rFonts w:ascii="Times New Roman" w:hAnsi="Times New Roman" w:cs="Times New Roman"/>
            <w:noProof/>
            <w:webHidden/>
            <w:sz w:val="24"/>
            <w:szCs w:val="24"/>
          </w:rPr>
          <w:tab/>
        </w:r>
        <w:r w:rsidR="00216C65" w:rsidRPr="00216C65">
          <w:rPr>
            <w:rFonts w:ascii="Times New Roman" w:hAnsi="Times New Roman" w:cs="Times New Roman"/>
            <w:noProof/>
            <w:webHidden/>
            <w:sz w:val="24"/>
            <w:szCs w:val="24"/>
          </w:rPr>
          <w:fldChar w:fldCharType="begin"/>
        </w:r>
        <w:r w:rsidR="00216C65" w:rsidRPr="00216C65">
          <w:rPr>
            <w:rFonts w:ascii="Times New Roman" w:hAnsi="Times New Roman" w:cs="Times New Roman"/>
            <w:noProof/>
            <w:webHidden/>
            <w:sz w:val="24"/>
            <w:szCs w:val="24"/>
          </w:rPr>
          <w:instrText xml:space="preserve"> PAGEREF _Toc65407619 \h </w:instrText>
        </w:r>
        <w:r w:rsidR="00216C65" w:rsidRPr="00216C65">
          <w:rPr>
            <w:rFonts w:ascii="Times New Roman" w:hAnsi="Times New Roman" w:cs="Times New Roman"/>
            <w:noProof/>
            <w:webHidden/>
            <w:sz w:val="24"/>
            <w:szCs w:val="24"/>
          </w:rPr>
        </w:r>
        <w:r w:rsidR="00216C65" w:rsidRPr="00216C65">
          <w:rPr>
            <w:rFonts w:ascii="Times New Roman" w:hAnsi="Times New Roman" w:cs="Times New Roman"/>
            <w:noProof/>
            <w:webHidden/>
            <w:sz w:val="24"/>
            <w:szCs w:val="24"/>
          </w:rPr>
          <w:fldChar w:fldCharType="separate"/>
        </w:r>
        <w:r w:rsidR="00A02DF0">
          <w:rPr>
            <w:rFonts w:ascii="Times New Roman" w:hAnsi="Times New Roman" w:cs="Times New Roman"/>
            <w:noProof/>
            <w:webHidden/>
            <w:sz w:val="24"/>
            <w:szCs w:val="24"/>
          </w:rPr>
          <w:t>43</w:t>
        </w:r>
        <w:r w:rsidR="00216C65" w:rsidRPr="00216C65">
          <w:rPr>
            <w:rFonts w:ascii="Times New Roman" w:hAnsi="Times New Roman" w:cs="Times New Roman"/>
            <w:noProof/>
            <w:webHidden/>
            <w:sz w:val="24"/>
            <w:szCs w:val="24"/>
          </w:rPr>
          <w:fldChar w:fldCharType="end"/>
        </w:r>
      </w:hyperlink>
    </w:p>
    <w:p w14:paraId="237837AC" w14:textId="373ED349" w:rsidR="00216C65" w:rsidRPr="00216C65" w:rsidRDefault="00BD4DF5">
      <w:pPr>
        <w:pStyle w:val="TM4"/>
        <w:tabs>
          <w:tab w:val="right" w:leader="dot" w:pos="9062"/>
        </w:tabs>
        <w:rPr>
          <w:rFonts w:ascii="Times New Roman" w:eastAsiaTheme="minorEastAsia" w:hAnsi="Times New Roman" w:cs="Times New Roman"/>
          <w:noProof/>
          <w:sz w:val="24"/>
          <w:szCs w:val="24"/>
          <w:lang w:eastAsia="fr-FR"/>
        </w:rPr>
      </w:pPr>
      <w:hyperlink w:anchor="_Toc65407620" w:history="1">
        <w:r w:rsidR="00216C65" w:rsidRPr="00216C65">
          <w:rPr>
            <w:rStyle w:val="Lienhypertexte"/>
            <w:rFonts w:ascii="Times New Roman" w:hAnsi="Times New Roman" w:cs="Times New Roman"/>
            <w:noProof/>
            <w:sz w:val="24"/>
            <w:szCs w:val="24"/>
          </w:rPr>
          <w:t>5.2. Analyse de l’évolution du Chiffre d’affaires</w:t>
        </w:r>
        <w:r w:rsidR="00216C65" w:rsidRPr="00216C65">
          <w:rPr>
            <w:rFonts w:ascii="Times New Roman" w:hAnsi="Times New Roman" w:cs="Times New Roman"/>
            <w:noProof/>
            <w:webHidden/>
            <w:sz w:val="24"/>
            <w:szCs w:val="24"/>
          </w:rPr>
          <w:tab/>
        </w:r>
        <w:r w:rsidR="00216C65" w:rsidRPr="00216C65">
          <w:rPr>
            <w:rFonts w:ascii="Times New Roman" w:hAnsi="Times New Roman" w:cs="Times New Roman"/>
            <w:noProof/>
            <w:webHidden/>
            <w:sz w:val="24"/>
            <w:szCs w:val="24"/>
          </w:rPr>
          <w:fldChar w:fldCharType="begin"/>
        </w:r>
        <w:r w:rsidR="00216C65" w:rsidRPr="00216C65">
          <w:rPr>
            <w:rFonts w:ascii="Times New Roman" w:hAnsi="Times New Roman" w:cs="Times New Roman"/>
            <w:noProof/>
            <w:webHidden/>
            <w:sz w:val="24"/>
            <w:szCs w:val="24"/>
          </w:rPr>
          <w:instrText xml:space="preserve"> PAGEREF _Toc65407620 \h </w:instrText>
        </w:r>
        <w:r w:rsidR="00216C65" w:rsidRPr="00216C65">
          <w:rPr>
            <w:rFonts w:ascii="Times New Roman" w:hAnsi="Times New Roman" w:cs="Times New Roman"/>
            <w:noProof/>
            <w:webHidden/>
            <w:sz w:val="24"/>
            <w:szCs w:val="24"/>
          </w:rPr>
        </w:r>
        <w:r w:rsidR="00216C65" w:rsidRPr="00216C65">
          <w:rPr>
            <w:rFonts w:ascii="Times New Roman" w:hAnsi="Times New Roman" w:cs="Times New Roman"/>
            <w:noProof/>
            <w:webHidden/>
            <w:sz w:val="24"/>
            <w:szCs w:val="24"/>
          </w:rPr>
          <w:fldChar w:fldCharType="separate"/>
        </w:r>
        <w:r w:rsidR="00A02DF0">
          <w:rPr>
            <w:rFonts w:ascii="Times New Roman" w:hAnsi="Times New Roman" w:cs="Times New Roman"/>
            <w:noProof/>
            <w:webHidden/>
            <w:sz w:val="24"/>
            <w:szCs w:val="24"/>
          </w:rPr>
          <w:t>45</w:t>
        </w:r>
        <w:r w:rsidR="00216C65" w:rsidRPr="00216C65">
          <w:rPr>
            <w:rFonts w:ascii="Times New Roman" w:hAnsi="Times New Roman" w:cs="Times New Roman"/>
            <w:noProof/>
            <w:webHidden/>
            <w:sz w:val="24"/>
            <w:szCs w:val="24"/>
          </w:rPr>
          <w:fldChar w:fldCharType="end"/>
        </w:r>
      </w:hyperlink>
    </w:p>
    <w:p w14:paraId="55FC82AC" w14:textId="270CC82B" w:rsidR="00216C65" w:rsidRPr="00216C65" w:rsidRDefault="00BD4DF5">
      <w:pPr>
        <w:pStyle w:val="TM4"/>
        <w:tabs>
          <w:tab w:val="right" w:leader="dot" w:pos="9062"/>
        </w:tabs>
        <w:rPr>
          <w:rFonts w:ascii="Times New Roman" w:eastAsiaTheme="minorEastAsia" w:hAnsi="Times New Roman" w:cs="Times New Roman"/>
          <w:noProof/>
          <w:sz w:val="24"/>
          <w:szCs w:val="24"/>
          <w:lang w:eastAsia="fr-FR"/>
        </w:rPr>
      </w:pPr>
      <w:hyperlink w:anchor="_Toc65407621" w:history="1">
        <w:r w:rsidR="00216C65" w:rsidRPr="00216C65">
          <w:rPr>
            <w:rStyle w:val="Lienhypertexte"/>
            <w:rFonts w:ascii="Times New Roman" w:hAnsi="Times New Roman" w:cs="Times New Roman"/>
            <w:noProof/>
            <w:sz w:val="24"/>
            <w:szCs w:val="24"/>
          </w:rPr>
          <w:t>5.3. Analyse de l’évolution de l’épargne des entreprises</w:t>
        </w:r>
        <w:r w:rsidR="00216C65" w:rsidRPr="00216C65">
          <w:rPr>
            <w:rFonts w:ascii="Times New Roman" w:hAnsi="Times New Roman" w:cs="Times New Roman"/>
            <w:noProof/>
            <w:webHidden/>
            <w:sz w:val="24"/>
            <w:szCs w:val="24"/>
          </w:rPr>
          <w:tab/>
        </w:r>
        <w:r w:rsidR="00216C65" w:rsidRPr="00216C65">
          <w:rPr>
            <w:rFonts w:ascii="Times New Roman" w:hAnsi="Times New Roman" w:cs="Times New Roman"/>
            <w:noProof/>
            <w:webHidden/>
            <w:sz w:val="24"/>
            <w:szCs w:val="24"/>
          </w:rPr>
          <w:fldChar w:fldCharType="begin"/>
        </w:r>
        <w:r w:rsidR="00216C65" w:rsidRPr="00216C65">
          <w:rPr>
            <w:rFonts w:ascii="Times New Roman" w:hAnsi="Times New Roman" w:cs="Times New Roman"/>
            <w:noProof/>
            <w:webHidden/>
            <w:sz w:val="24"/>
            <w:szCs w:val="24"/>
          </w:rPr>
          <w:instrText xml:space="preserve"> PAGEREF _Toc65407621 \h </w:instrText>
        </w:r>
        <w:r w:rsidR="00216C65" w:rsidRPr="00216C65">
          <w:rPr>
            <w:rFonts w:ascii="Times New Roman" w:hAnsi="Times New Roman" w:cs="Times New Roman"/>
            <w:noProof/>
            <w:webHidden/>
            <w:sz w:val="24"/>
            <w:szCs w:val="24"/>
          </w:rPr>
        </w:r>
        <w:r w:rsidR="00216C65" w:rsidRPr="00216C65">
          <w:rPr>
            <w:rFonts w:ascii="Times New Roman" w:hAnsi="Times New Roman" w:cs="Times New Roman"/>
            <w:noProof/>
            <w:webHidden/>
            <w:sz w:val="24"/>
            <w:szCs w:val="24"/>
          </w:rPr>
          <w:fldChar w:fldCharType="separate"/>
        </w:r>
        <w:r w:rsidR="00A02DF0">
          <w:rPr>
            <w:rFonts w:ascii="Times New Roman" w:hAnsi="Times New Roman" w:cs="Times New Roman"/>
            <w:noProof/>
            <w:webHidden/>
            <w:sz w:val="24"/>
            <w:szCs w:val="24"/>
          </w:rPr>
          <w:t>46</w:t>
        </w:r>
        <w:r w:rsidR="00216C65" w:rsidRPr="00216C65">
          <w:rPr>
            <w:rFonts w:ascii="Times New Roman" w:hAnsi="Times New Roman" w:cs="Times New Roman"/>
            <w:noProof/>
            <w:webHidden/>
            <w:sz w:val="24"/>
            <w:szCs w:val="24"/>
          </w:rPr>
          <w:fldChar w:fldCharType="end"/>
        </w:r>
      </w:hyperlink>
    </w:p>
    <w:p w14:paraId="532DDB5F" w14:textId="1CD1AE80" w:rsidR="00216C65" w:rsidRPr="00216C65" w:rsidRDefault="00BD4DF5">
      <w:pPr>
        <w:pStyle w:val="TM4"/>
        <w:tabs>
          <w:tab w:val="right" w:leader="dot" w:pos="9062"/>
        </w:tabs>
        <w:rPr>
          <w:rFonts w:ascii="Times New Roman" w:eastAsiaTheme="minorEastAsia" w:hAnsi="Times New Roman" w:cs="Times New Roman"/>
          <w:noProof/>
          <w:sz w:val="24"/>
          <w:szCs w:val="24"/>
          <w:lang w:eastAsia="fr-FR"/>
        </w:rPr>
      </w:pPr>
      <w:hyperlink w:anchor="_Toc65407622" w:history="1">
        <w:r w:rsidR="00216C65" w:rsidRPr="00216C65">
          <w:rPr>
            <w:rStyle w:val="Lienhypertexte"/>
            <w:rFonts w:ascii="Times New Roman" w:hAnsi="Times New Roman" w:cs="Times New Roman"/>
            <w:noProof/>
            <w:sz w:val="24"/>
            <w:szCs w:val="24"/>
          </w:rPr>
          <w:t>5.4. Amélioration du niveau de visibilité des incubateurs et des incubés</w:t>
        </w:r>
        <w:r w:rsidR="00216C65" w:rsidRPr="00216C65">
          <w:rPr>
            <w:rFonts w:ascii="Times New Roman" w:hAnsi="Times New Roman" w:cs="Times New Roman"/>
            <w:noProof/>
            <w:webHidden/>
            <w:sz w:val="24"/>
            <w:szCs w:val="24"/>
          </w:rPr>
          <w:tab/>
        </w:r>
        <w:r w:rsidR="00216C65" w:rsidRPr="00216C65">
          <w:rPr>
            <w:rFonts w:ascii="Times New Roman" w:hAnsi="Times New Roman" w:cs="Times New Roman"/>
            <w:noProof/>
            <w:webHidden/>
            <w:sz w:val="24"/>
            <w:szCs w:val="24"/>
          </w:rPr>
          <w:fldChar w:fldCharType="begin"/>
        </w:r>
        <w:r w:rsidR="00216C65" w:rsidRPr="00216C65">
          <w:rPr>
            <w:rFonts w:ascii="Times New Roman" w:hAnsi="Times New Roman" w:cs="Times New Roman"/>
            <w:noProof/>
            <w:webHidden/>
            <w:sz w:val="24"/>
            <w:szCs w:val="24"/>
          </w:rPr>
          <w:instrText xml:space="preserve"> PAGEREF _Toc65407622 \h </w:instrText>
        </w:r>
        <w:r w:rsidR="00216C65" w:rsidRPr="00216C65">
          <w:rPr>
            <w:rFonts w:ascii="Times New Roman" w:hAnsi="Times New Roman" w:cs="Times New Roman"/>
            <w:noProof/>
            <w:webHidden/>
            <w:sz w:val="24"/>
            <w:szCs w:val="24"/>
          </w:rPr>
        </w:r>
        <w:r w:rsidR="00216C65" w:rsidRPr="00216C65">
          <w:rPr>
            <w:rFonts w:ascii="Times New Roman" w:hAnsi="Times New Roman" w:cs="Times New Roman"/>
            <w:noProof/>
            <w:webHidden/>
            <w:sz w:val="24"/>
            <w:szCs w:val="24"/>
          </w:rPr>
          <w:fldChar w:fldCharType="separate"/>
        </w:r>
        <w:r w:rsidR="00A02DF0">
          <w:rPr>
            <w:rFonts w:ascii="Times New Roman" w:hAnsi="Times New Roman" w:cs="Times New Roman"/>
            <w:noProof/>
            <w:webHidden/>
            <w:sz w:val="24"/>
            <w:szCs w:val="24"/>
          </w:rPr>
          <w:t>47</w:t>
        </w:r>
        <w:r w:rsidR="00216C65" w:rsidRPr="00216C65">
          <w:rPr>
            <w:rFonts w:ascii="Times New Roman" w:hAnsi="Times New Roman" w:cs="Times New Roman"/>
            <w:noProof/>
            <w:webHidden/>
            <w:sz w:val="24"/>
            <w:szCs w:val="24"/>
          </w:rPr>
          <w:fldChar w:fldCharType="end"/>
        </w:r>
      </w:hyperlink>
    </w:p>
    <w:p w14:paraId="2145B204" w14:textId="72D71162" w:rsidR="00216C65" w:rsidRPr="00216C65" w:rsidRDefault="00BD4DF5">
      <w:pPr>
        <w:pStyle w:val="TM3"/>
        <w:tabs>
          <w:tab w:val="right" w:leader="dot" w:pos="9062"/>
        </w:tabs>
        <w:rPr>
          <w:rFonts w:ascii="Times New Roman" w:eastAsiaTheme="minorEastAsia" w:hAnsi="Times New Roman" w:cs="Times New Roman"/>
          <w:noProof/>
          <w:sz w:val="24"/>
          <w:szCs w:val="24"/>
          <w:lang w:eastAsia="fr-FR"/>
        </w:rPr>
      </w:pPr>
      <w:hyperlink w:anchor="_Toc65407623" w:history="1">
        <w:r w:rsidR="00216C65" w:rsidRPr="00216C65">
          <w:rPr>
            <w:rStyle w:val="Lienhypertexte"/>
            <w:rFonts w:ascii="Times New Roman" w:hAnsi="Times New Roman" w:cs="Times New Roman"/>
            <w:noProof/>
            <w:sz w:val="24"/>
            <w:szCs w:val="24"/>
          </w:rPr>
          <w:t>6. Analyse de l’efficience</w:t>
        </w:r>
        <w:r w:rsidR="00216C65" w:rsidRPr="00216C65">
          <w:rPr>
            <w:rFonts w:ascii="Times New Roman" w:hAnsi="Times New Roman" w:cs="Times New Roman"/>
            <w:noProof/>
            <w:webHidden/>
            <w:sz w:val="24"/>
            <w:szCs w:val="24"/>
          </w:rPr>
          <w:tab/>
        </w:r>
        <w:r w:rsidR="00216C65" w:rsidRPr="00216C65">
          <w:rPr>
            <w:rFonts w:ascii="Times New Roman" w:hAnsi="Times New Roman" w:cs="Times New Roman"/>
            <w:noProof/>
            <w:webHidden/>
            <w:sz w:val="24"/>
            <w:szCs w:val="24"/>
          </w:rPr>
          <w:fldChar w:fldCharType="begin"/>
        </w:r>
        <w:r w:rsidR="00216C65" w:rsidRPr="00216C65">
          <w:rPr>
            <w:rFonts w:ascii="Times New Roman" w:hAnsi="Times New Roman" w:cs="Times New Roman"/>
            <w:noProof/>
            <w:webHidden/>
            <w:sz w:val="24"/>
            <w:szCs w:val="24"/>
          </w:rPr>
          <w:instrText xml:space="preserve"> PAGEREF _Toc65407623 \h </w:instrText>
        </w:r>
        <w:r w:rsidR="00216C65" w:rsidRPr="00216C65">
          <w:rPr>
            <w:rFonts w:ascii="Times New Roman" w:hAnsi="Times New Roman" w:cs="Times New Roman"/>
            <w:noProof/>
            <w:webHidden/>
            <w:sz w:val="24"/>
            <w:szCs w:val="24"/>
          </w:rPr>
        </w:r>
        <w:r w:rsidR="00216C65" w:rsidRPr="00216C65">
          <w:rPr>
            <w:rFonts w:ascii="Times New Roman" w:hAnsi="Times New Roman" w:cs="Times New Roman"/>
            <w:noProof/>
            <w:webHidden/>
            <w:sz w:val="24"/>
            <w:szCs w:val="24"/>
          </w:rPr>
          <w:fldChar w:fldCharType="separate"/>
        </w:r>
        <w:r w:rsidR="00A02DF0">
          <w:rPr>
            <w:rFonts w:ascii="Times New Roman" w:hAnsi="Times New Roman" w:cs="Times New Roman"/>
            <w:noProof/>
            <w:webHidden/>
            <w:sz w:val="24"/>
            <w:szCs w:val="24"/>
          </w:rPr>
          <w:t>47</w:t>
        </w:r>
        <w:r w:rsidR="00216C65" w:rsidRPr="00216C65">
          <w:rPr>
            <w:rFonts w:ascii="Times New Roman" w:hAnsi="Times New Roman" w:cs="Times New Roman"/>
            <w:noProof/>
            <w:webHidden/>
            <w:sz w:val="24"/>
            <w:szCs w:val="24"/>
          </w:rPr>
          <w:fldChar w:fldCharType="end"/>
        </w:r>
      </w:hyperlink>
    </w:p>
    <w:p w14:paraId="09CB0984" w14:textId="3152DFF2" w:rsidR="00216C65" w:rsidRPr="00216C65" w:rsidRDefault="00BD4DF5">
      <w:pPr>
        <w:pStyle w:val="TM4"/>
        <w:tabs>
          <w:tab w:val="right" w:leader="dot" w:pos="9062"/>
        </w:tabs>
        <w:rPr>
          <w:rFonts w:ascii="Times New Roman" w:eastAsiaTheme="minorEastAsia" w:hAnsi="Times New Roman" w:cs="Times New Roman"/>
          <w:noProof/>
          <w:sz w:val="24"/>
          <w:szCs w:val="24"/>
          <w:lang w:eastAsia="fr-FR"/>
        </w:rPr>
      </w:pPr>
      <w:hyperlink w:anchor="_Toc65407624" w:history="1">
        <w:r w:rsidR="00216C65" w:rsidRPr="00216C65">
          <w:rPr>
            <w:rStyle w:val="Lienhypertexte"/>
            <w:rFonts w:ascii="Times New Roman" w:hAnsi="Times New Roman" w:cs="Times New Roman"/>
            <w:noProof/>
            <w:sz w:val="24"/>
            <w:szCs w:val="24"/>
          </w:rPr>
          <w:t>6.1. Respect des principes d’une bonne gestion des ressources financières</w:t>
        </w:r>
        <w:r w:rsidR="00216C65" w:rsidRPr="00216C65">
          <w:rPr>
            <w:rFonts w:ascii="Times New Roman" w:hAnsi="Times New Roman" w:cs="Times New Roman"/>
            <w:noProof/>
            <w:webHidden/>
            <w:sz w:val="24"/>
            <w:szCs w:val="24"/>
          </w:rPr>
          <w:tab/>
        </w:r>
        <w:r w:rsidR="00216C65" w:rsidRPr="00216C65">
          <w:rPr>
            <w:rFonts w:ascii="Times New Roman" w:hAnsi="Times New Roman" w:cs="Times New Roman"/>
            <w:noProof/>
            <w:webHidden/>
            <w:sz w:val="24"/>
            <w:szCs w:val="24"/>
          </w:rPr>
          <w:fldChar w:fldCharType="begin"/>
        </w:r>
        <w:r w:rsidR="00216C65" w:rsidRPr="00216C65">
          <w:rPr>
            <w:rFonts w:ascii="Times New Roman" w:hAnsi="Times New Roman" w:cs="Times New Roman"/>
            <w:noProof/>
            <w:webHidden/>
            <w:sz w:val="24"/>
            <w:szCs w:val="24"/>
          </w:rPr>
          <w:instrText xml:space="preserve"> PAGEREF _Toc65407624 \h </w:instrText>
        </w:r>
        <w:r w:rsidR="00216C65" w:rsidRPr="00216C65">
          <w:rPr>
            <w:rFonts w:ascii="Times New Roman" w:hAnsi="Times New Roman" w:cs="Times New Roman"/>
            <w:noProof/>
            <w:webHidden/>
            <w:sz w:val="24"/>
            <w:szCs w:val="24"/>
          </w:rPr>
        </w:r>
        <w:r w:rsidR="00216C65" w:rsidRPr="00216C65">
          <w:rPr>
            <w:rFonts w:ascii="Times New Roman" w:hAnsi="Times New Roman" w:cs="Times New Roman"/>
            <w:noProof/>
            <w:webHidden/>
            <w:sz w:val="24"/>
            <w:szCs w:val="24"/>
          </w:rPr>
          <w:fldChar w:fldCharType="separate"/>
        </w:r>
        <w:r w:rsidR="00A02DF0">
          <w:rPr>
            <w:rFonts w:ascii="Times New Roman" w:hAnsi="Times New Roman" w:cs="Times New Roman"/>
            <w:noProof/>
            <w:webHidden/>
            <w:sz w:val="24"/>
            <w:szCs w:val="24"/>
          </w:rPr>
          <w:t>47</w:t>
        </w:r>
        <w:r w:rsidR="00216C65" w:rsidRPr="00216C65">
          <w:rPr>
            <w:rFonts w:ascii="Times New Roman" w:hAnsi="Times New Roman" w:cs="Times New Roman"/>
            <w:noProof/>
            <w:webHidden/>
            <w:sz w:val="24"/>
            <w:szCs w:val="24"/>
          </w:rPr>
          <w:fldChar w:fldCharType="end"/>
        </w:r>
      </w:hyperlink>
    </w:p>
    <w:p w14:paraId="4D38BA0F" w14:textId="0FCCC03F" w:rsidR="00216C65" w:rsidRPr="00216C65" w:rsidRDefault="00BD4DF5">
      <w:pPr>
        <w:pStyle w:val="TM4"/>
        <w:tabs>
          <w:tab w:val="right" w:leader="dot" w:pos="9062"/>
        </w:tabs>
        <w:rPr>
          <w:rFonts w:ascii="Times New Roman" w:eastAsiaTheme="minorEastAsia" w:hAnsi="Times New Roman" w:cs="Times New Roman"/>
          <w:noProof/>
          <w:sz w:val="24"/>
          <w:szCs w:val="24"/>
          <w:lang w:eastAsia="fr-FR"/>
        </w:rPr>
      </w:pPr>
      <w:hyperlink w:anchor="_Toc65407625" w:history="1">
        <w:r w:rsidR="00216C65" w:rsidRPr="00216C65">
          <w:rPr>
            <w:rStyle w:val="Lienhypertexte"/>
            <w:rFonts w:ascii="Times New Roman" w:hAnsi="Times New Roman" w:cs="Times New Roman"/>
            <w:noProof/>
            <w:sz w:val="24"/>
            <w:szCs w:val="24"/>
          </w:rPr>
          <w:t>6.2. Taux d’exécution financière</w:t>
        </w:r>
        <w:r w:rsidR="00216C65" w:rsidRPr="00216C65">
          <w:rPr>
            <w:rFonts w:ascii="Times New Roman" w:hAnsi="Times New Roman" w:cs="Times New Roman"/>
            <w:noProof/>
            <w:webHidden/>
            <w:sz w:val="24"/>
            <w:szCs w:val="24"/>
          </w:rPr>
          <w:tab/>
        </w:r>
        <w:r w:rsidR="00216C65" w:rsidRPr="00216C65">
          <w:rPr>
            <w:rFonts w:ascii="Times New Roman" w:hAnsi="Times New Roman" w:cs="Times New Roman"/>
            <w:noProof/>
            <w:webHidden/>
            <w:sz w:val="24"/>
            <w:szCs w:val="24"/>
          </w:rPr>
          <w:fldChar w:fldCharType="begin"/>
        </w:r>
        <w:r w:rsidR="00216C65" w:rsidRPr="00216C65">
          <w:rPr>
            <w:rFonts w:ascii="Times New Roman" w:hAnsi="Times New Roman" w:cs="Times New Roman"/>
            <w:noProof/>
            <w:webHidden/>
            <w:sz w:val="24"/>
            <w:szCs w:val="24"/>
          </w:rPr>
          <w:instrText xml:space="preserve"> PAGEREF _Toc65407625 \h </w:instrText>
        </w:r>
        <w:r w:rsidR="00216C65" w:rsidRPr="00216C65">
          <w:rPr>
            <w:rFonts w:ascii="Times New Roman" w:hAnsi="Times New Roman" w:cs="Times New Roman"/>
            <w:noProof/>
            <w:webHidden/>
            <w:sz w:val="24"/>
            <w:szCs w:val="24"/>
          </w:rPr>
        </w:r>
        <w:r w:rsidR="00216C65" w:rsidRPr="00216C65">
          <w:rPr>
            <w:rFonts w:ascii="Times New Roman" w:hAnsi="Times New Roman" w:cs="Times New Roman"/>
            <w:noProof/>
            <w:webHidden/>
            <w:sz w:val="24"/>
            <w:szCs w:val="24"/>
          </w:rPr>
          <w:fldChar w:fldCharType="separate"/>
        </w:r>
        <w:r w:rsidR="00A02DF0">
          <w:rPr>
            <w:rFonts w:ascii="Times New Roman" w:hAnsi="Times New Roman" w:cs="Times New Roman"/>
            <w:noProof/>
            <w:webHidden/>
            <w:sz w:val="24"/>
            <w:szCs w:val="24"/>
          </w:rPr>
          <w:t>48</w:t>
        </w:r>
        <w:r w:rsidR="00216C65" w:rsidRPr="00216C65">
          <w:rPr>
            <w:rFonts w:ascii="Times New Roman" w:hAnsi="Times New Roman" w:cs="Times New Roman"/>
            <w:noProof/>
            <w:webHidden/>
            <w:sz w:val="24"/>
            <w:szCs w:val="24"/>
          </w:rPr>
          <w:fldChar w:fldCharType="end"/>
        </w:r>
      </w:hyperlink>
    </w:p>
    <w:p w14:paraId="1446B8A1" w14:textId="0D2BB385" w:rsidR="00216C65" w:rsidRPr="00216C65" w:rsidRDefault="00BD4DF5">
      <w:pPr>
        <w:pStyle w:val="TM4"/>
        <w:tabs>
          <w:tab w:val="right" w:leader="dot" w:pos="9062"/>
        </w:tabs>
        <w:rPr>
          <w:rFonts w:ascii="Times New Roman" w:eastAsiaTheme="minorEastAsia" w:hAnsi="Times New Roman" w:cs="Times New Roman"/>
          <w:noProof/>
          <w:sz w:val="24"/>
          <w:szCs w:val="24"/>
          <w:lang w:eastAsia="fr-FR"/>
        </w:rPr>
      </w:pPr>
      <w:hyperlink w:anchor="_Toc65407626" w:history="1">
        <w:r w:rsidR="00216C65" w:rsidRPr="00216C65">
          <w:rPr>
            <w:rStyle w:val="Lienhypertexte"/>
            <w:rFonts w:ascii="Times New Roman" w:hAnsi="Times New Roman" w:cs="Times New Roman"/>
            <w:noProof/>
            <w:sz w:val="24"/>
            <w:szCs w:val="24"/>
          </w:rPr>
          <w:t>6.3. Répartition des ressources financières</w:t>
        </w:r>
        <w:r w:rsidR="00216C65" w:rsidRPr="00216C65">
          <w:rPr>
            <w:rFonts w:ascii="Times New Roman" w:hAnsi="Times New Roman" w:cs="Times New Roman"/>
            <w:noProof/>
            <w:webHidden/>
            <w:sz w:val="24"/>
            <w:szCs w:val="24"/>
          </w:rPr>
          <w:tab/>
        </w:r>
        <w:r w:rsidR="00216C65" w:rsidRPr="00216C65">
          <w:rPr>
            <w:rFonts w:ascii="Times New Roman" w:hAnsi="Times New Roman" w:cs="Times New Roman"/>
            <w:noProof/>
            <w:webHidden/>
            <w:sz w:val="24"/>
            <w:szCs w:val="24"/>
          </w:rPr>
          <w:fldChar w:fldCharType="begin"/>
        </w:r>
        <w:r w:rsidR="00216C65" w:rsidRPr="00216C65">
          <w:rPr>
            <w:rFonts w:ascii="Times New Roman" w:hAnsi="Times New Roman" w:cs="Times New Roman"/>
            <w:noProof/>
            <w:webHidden/>
            <w:sz w:val="24"/>
            <w:szCs w:val="24"/>
          </w:rPr>
          <w:instrText xml:space="preserve"> PAGEREF _Toc65407626 \h </w:instrText>
        </w:r>
        <w:r w:rsidR="00216C65" w:rsidRPr="00216C65">
          <w:rPr>
            <w:rFonts w:ascii="Times New Roman" w:hAnsi="Times New Roman" w:cs="Times New Roman"/>
            <w:noProof/>
            <w:webHidden/>
            <w:sz w:val="24"/>
            <w:szCs w:val="24"/>
          </w:rPr>
        </w:r>
        <w:r w:rsidR="00216C65" w:rsidRPr="00216C65">
          <w:rPr>
            <w:rFonts w:ascii="Times New Roman" w:hAnsi="Times New Roman" w:cs="Times New Roman"/>
            <w:noProof/>
            <w:webHidden/>
            <w:sz w:val="24"/>
            <w:szCs w:val="24"/>
          </w:rPr>
          <w:fldChar w:fldCharType="separate"/>
        </w:r>
        <w:r w:rsidR="00A02DF0">
          <w:rPr>
            <w:rFonts w:ascii="Times New Roman" w:hAnsi="Times New Roman" w:cs="Times New Roman"/>
            <w:noProof/>
            <w:webHidden/>
            <w:sz w:val="24"/>
            <w:szCs w:val="24"/>
          </w:rPr>
          <w:t>49</w:t>
        </w:r>
        <w:r w:rsidR="00216C65" w:rsidRPr="00216C65">
          <w:rPr>
            <w:rFonts w:ascii="Times New Roman" w:hAnsi="Times New Roman" w:cs="Times New Roman"/>
            <w:noProof/>
            <w:webHidden/>
            <w:sz w:val="24"/>
            <w:szCs w:val="24"/>
          </w:rPr>
          <w:fldChar w:fldCharType="end"/>
        </w:r>
      </w:hyperlink>
    </w:p>
    <w:p w14:paraId="7825B088" w14:textId="778D0C74" w:rsidR="00216C65" w:rsidRPr="00216C65" w:rsidRDefault="00BD4DF5">
      <w:pPr>
        <w:pStyle w:val="TM4"/>
        <w:tabs>
          <w:tab w:val="right" w:leader="dot" w:pos="9062"/>
        </w:tabs>
        <w:rPr>
          <w:rFonts w:ascii="Times New Roman" w:eastAsiaTheme="minorEastAsia" w:hAnsi="Times New Roman" w:cs="Times New Roman"/>
          <w:noProof/>
          <w:sz w:val="24"/>
          <w:szCs w:val="24"/>
          <w:lang w:eastAsia="fr-FR"/>
        </w:rPr>
      </w:pPr>
      <w:hyperlink w:anchor="_Toc65407627" w:history="1">
        <w:r w:rsidR="00216C65" w:rsidRPr="00216C65">
          <w:rPr>
            <w:rStyle w:val="Lienhypertexte"/>
            <w:rFonts w:ascii="Times New Roman" w:hAnsi="Times New Roman" w:cs="Times New Roman"/>
            <w:noProof/>
            <w:sz w:val="24"/>
            <w:szCs w:val="24"/>
          </w:rPr>
          <w:t>6.4. Les délais d’exécution des activités du Projet</w:t>
        </w:r>
        <w:r w:rsidR="00216C65" w:rsidRPr="00216C65">
          <w:rPr>
            <w:rFonts w:ascii="Times New Roman" w:hAnsi="Times New Roman" w:cs="Times New Roman"/>
            <w:noProof/>
            <w:webHidden/>
            <w:sz w:val="24"/>
            <w:szCs w:val="24"/>
          </w:rPr>
          <w:tab/>
        </w:r>
        <w:r w:rsidR="00216C65" w:rsidRPr="00216C65">
          <w:rPr>
            <w:rFonts w:ascii="Times New Roman" w:hAnsi="Times New Roman" w:cs="Times New Roman"/>
            <w:noProof/>
            <w:webHidden/>
            <w:sz w:val="24"/>
            <w:szCs w:val="24"/>
          </w:rPr>
          <w:fldChar w:fldCharType="begin"/>
        </w:r>
        <w:r w:rsidR="00216C65" w:rsidRPr="00216C65">
          <w:rPr>
            <w:rFonts w:ascii="Times New Roman" w:hAnsi="Times New Roman" w:cs="Times New Roman"/>
            <w:noProof/>
            <w:webHidden/>
            <w:sz w:val="24"/>
            <w:szCs w:val="24"/>
          </w:rPr>
          <w:instrText xml:space="preserve"> PAGEREF _Toc65407627 \h </w:instrText>
        </w:r>
        <w:r w:rsidR="00216C65" w:rsidRPr="00216C65">
          <w:rPr>
            <w:rFonts w:ascii="Times New Roman" w:hAnsi="Times New Roman" w:cs="Times New Roman"/>
            <w:noProof/>
            <w:webHidden/>
            <w:sz w:val="24"/>
            <w:szCs w:val="24"/>
          </w:rPr>
        </w:r>
        <w:r w:rsidR="00216C65" w:rsidRPr="00216C65">
          <w:rPr>
            <w:rFonts w:ascii="Times New Roman" w:hAnsi="Times New Roman" w:cs="Times New Roman"/>
            <w:noProof/>
            <w:webHidden/>
            <w:sz w:val="24"/>
            <w:szCs w:val="24"/>
          </w:rPr>
          <w:fldChar w:fldCharType="separate"/>
        </w:r>
        <w:r w:rsidR="00A02DF0">
          <w:rPr>
            <w:rFonts w:ascii="Times New Roman" w:hAnsi="Times New Roman" w:cs="Times New Roman"/>
            <w:noProof/>
            <w:webHidden/>
            <w:sz w:val="24"/>
            <w:szCs w:val="24"/>
          </w:rPr>
          <w:t>50</w:t>
        </w:r>
        <w:r w:rsidR="00216C65" w:rsidRPr="00216C65">
          <w:rPr>
            <w:rFonts w:ascii="Times New Roman" w:hAnsi="Times New Roman" w:cs="Times New Roman"/>
            <w:noProof/>
            <w:webHidden/>
            <w:sz w:val="24"/>
            <w:szCs w:val="24"/>
          </w:rPr>
          <w:fldChar w:fldCharType="end"/>
        </w:r>
      </w:hyperlink>
    </w:p>
    <w:p w14:paraId="58F24C83" w14:textId="6CC296D9" w:rsidR="00216C65" w:rsidRPr="00216C65" w:rsidRDefault="00BD4DF5">
      <w:pPr>
        <w:pStyle w:val="TM3"/>
        <w:tabs>
          <w:tab w:val="right" w:leader="dot" w:pos="9062"/>
        </w:tabs>
        <w:rPr>
          <w:rFonts w:ascii="Times New Roman" w:eastAsiaTheme="minorEastAsia" w:hAnsi="Times New Roman" w:cs="Times New Roman"/>
          <w:noProof/>
          <w:sz w:val="24"/>
          <w:szCs w:val="24"/>
          <w:lang w:eastAsia="fr-FR"/>
        </w:rPr>
      </w:pPr>
      <w:hyperlink w:anchor="_Toc65407628" w:history="1">
        <w:r w:rsidR="00216C65" w:rsidRPr="00216C65">
          <w:rPr>
            <w:rStyle w:val="Lienhypertexte"/>
            <w:rFonts w:ascii="Times New Roman" w:hAnsi="Times New Roman" w:cs="Times New Roman"/>
            <w:noProof/>
            <w:sz w:val="24"/>
            <w:szCs w:val="24"/>
          </w:rPr>
          <w:t>7. Analyse du dispositif de suivi évaluation</w:t>
        </w:r>
        <w:r w:rsidR="00216C65" w:rsidRPr="00216C65">
          <w:rPr>
            <w:rFonts w:ascii="Times New Roman" w:hAnsi="Times New Roman" w:cs="Times New Roman"/>
            <w:noProof/>
            <w:webHidden/>
            <w:sz w:val="24"/>
            <w:szCs w:val="24"/>
          </w:rPr>
          <w:tab/>
        </w:r>
        <w:r w:rsidR="00216C65" w:rsidRPr="00216C65">
          <w:rPr>
            <w:rFonts w:ascii="Times New Roman" w:hAnsi="Times New Roman" w:cs="Times New Roman"/>
            <w:noProof/>
            <w:webHidden/>
            <w:sz w:val="24"/>
            <w:szCs w:val="24"/>
          </w:rPr>
          <w:fldChar w:fldCharType="begin"/>
        </w:r>
        <w:r w:rsidR="00216C65" w:rsidRPr="00216C65">
          <w:rPr>
            <w:rFonts w:ascii="Times New Roman" w:hAnsi="Times New Roman" w:cs="Times New Roman"/>
            <w:noProof/>
            <w:webHidden/>
            <w:sz w:val="24"/>
            <w:szCs w:val="24"/>
          </w:rPr>
          <w:instrText xml:space="preserve"> PAGEREF _Toc65407628 \h </w:instrText>
        </w:r>
        <w:r w:rsidR="00216C65" w:rsidRPr="00216C65">
          <w:rPr>
            <w:rFonts w:ascii="Times New Roman" w:hAnsi="Times New Roman" w:cs="Times New Roman"/>
            <w:noProof/>
            <w:webHidden/>
            <w:sz w:val="24"/>
            <w:szCs w:val="24"/>
          </w:rPr>
        </w:r>
        <w:r w:rsidR="00216C65" w:rsidRPr="00216C65">
          <w:rPr>
            <w:rFonts w:ascii="Times New Roman" w:hAnsi="Times New Roman" w:cs="Times New Roman"/>
            <w:noProof/>
            <w:webHidden/>
            <w:sz w:val="24"/>
            <w:szCs w:val="24"/>
          </w:rPr>
          <w:fldChar w:fldCharType="separate"/>
        </w:r>
        <w:r w:rsidR="00A02DF0">
          <w:rPr>
            <w:rFonts w:ascii="Times New Roman" w:hAnsi="Times New Roman" w:cs="Times New Roman"/>
            <w:noProof/>
            <w:webHidden/>
            <w:sz w:val="24"/>
            <w:szCs w:val="24"/>
          </w:rPr>
          <w:t>51</w:t>
        </w:r>
        <w:r w:rsidR="00216C65" w:rsidRPr="00216C65">
          <w:rPr>
            <w:rFonts w:ascii="Times New Roman" w:hAnsi="Times New Roman" w:cs="Times New Roman"/>
            <w:noProof/>
            <w:webHidden/>
            <w:sz w:val="24"/>
            <w:szCs w:val="24"/>
          </w:rPr>
          <w:fldChar w:fldCharType="end"/>
        </w:r>
      </w:hyperlink>
    </w:p>
    <w:p w14:paraId="626E2836" w14:textId="2FB9719C" w:rsidR="00216C65" w:rsidRPr="00216C65" w:rsidRDefault="00BD4DF5">
      <w:pPr>
        <w:pStyle w:val="TM3"/>
        <w:tabs>
          <w:tab w:val="right" w:leader="dot" w:pos="9062"/>
        </w:tabs>
        <w:rPr>
          <w:rFonts w:ascii="Times New Roman" w:eastAsiaTheme="minorEastAsia" w:hAnsi="Times New Roman" w:cs="Times New Roman"/>
          <w:noProof/>
          <w:sz w:val="24"/>
          <w:szCs w:val="24"/>
          <w:lang w:eastAsia="fr-FR"/>
        </w:rPr>
      </w:pPr>
      <w:hyperlink w:anchor="_Toc65407629" w:history="1">
        <w:r w:rsidR="00216C65" w:rsidRPr="00216C65">
          <w:rPr>
            <w:rStyle w:val="Lienhypertexte"/>
            <w:rFonts w:ascii="Times New Roman" w:hAnsi="Times New Roman" w:cs="Times New Roman"/>
            <w:noProof/>
            <w:sz w:val="24"/>
            <w:szCs w:val="24"/>
          </w:rPr>
          <w:t>8. Analyse de la prise en compte du genre</w:t>
        </w:r>
        <w:r w:rsidR="00216C65" w:rsidRPr="00216C65">
          <w:rPr>
            <w:rFonts w:ascii="Times New Roman" w:hAnsi="Times New Roman" w:cs="Times New Roman"/>
            <w:noProof/>
            <w:webHidden/>
            <w:sz w:val="24"/>
            <w:szCs w:val="24"/>
          </w:rPr>
          <w:tab/>
        </w:r>
        <w:r w:rsidR="00216C65" w:rsidRPr="00216C65">
          <w:rPr>
            <w:rFonts w:ascii="Times New Roman" w:hAnsi="Times New Roman" w:cs="Times New Roman"/>
            <w:noProof/>
            <w:webHidden/>
            <w:sz w:val="24"/>
            <w:szCs w:val="24"/>
          </w:rPr>
          <w:fldChar w:fldCharType="begin"/>
        </w:r>
        <w:r w:rsidR="00216C65" w:rsidRPr="00216C65">
          <w:rPr>
            <w:rFonts w:ascii="Times New Roman" w:hAnsi="Times New Roman" w:cs="Times New Roman"/>
            <w:noProof/>
            <w:webHidden/>
            <w:sz w:val="24"/>
            <w:szCs w:val="24"/>
          </w:rPr>
          <w:instrText xml:space="preserve"> PAGEREF _Toc65407629 \h </w:instrText>
        </w:r>
        <w:r w:rsidR="00216C65" w:rsidRPr="00216C65">
          <w:rPr>
            <w:rFonts w:ascii="Times New Roman" w:hAnsi="Times New Roman" w:cs="Times New Roman"/>
            <w:noProof/>
            <w:webHidden/>
            <w:sz w:val="24"/>
            <w:szCs w:val="24"/>
          </w:rPr>
        </w:r>
        <w:r w:rsidR="00216C65" w:rsidRPr="00216C65">
          <w:rPr>
            <w:rFonts w:ascii="Times New Roman" w:hAnsi="Times New Roman" w:cs="Times New Roman"/>
            <w:noProof/>
            <w:webHidden/>
            <w:sz w:val="24"/>
            <w:szCs w:val="24"/>
          </w:rPr>
          <w:fldChar w:fldCharType="separate"/>
        </w:r>
        <w:r w:rsidR="00A02DF0">
          <w:rPr>
            <w:rFonts w:ascii="Times New Roman" w:hAnsi="Times New Roman" w:cs="Times New Roman"/>
            <w:noProof/>
            <w:webHidden/>
            <w:sz w:val="24"/>
            <w:szCs w:val="24"/>
          </w:rPr>
          <w:t>53</w:t>
        </w:r>
        <w:r w:rsidR="00216C65" w:rsidRPr="00216C65">
          <w:rPr>
            <w:rFonts w:ascii="Times New Roman" w:hAnsi="Times New Roman" w:cs="Times New Roman"/>
            <w:noProof/>
            <w:webHidden/>
            <w:sz w:val="24"/>
            <w:szCs w:val="24"/>
          </w:rPr>
          <w:fldChar w:fldCharType="end"/>
        </w:r>
      </w:hyperlink>
    </w:p>
    <w:p w14:paraId="37098BAA" w14:textId="06348070" w:rsidR="00216C65" w:rsidRPr="00216C65" w:rsidRDefault="00BD4DF5">
      <w:pPr>
        <w:pStyle w:val="TM2"/>
        <w:tabs>
          <w:tab w:val="right" w:leader="dot" w:pos="9062"/>
        </w:tabs>
        <w:rPr>
          <w:rFonts w:ascii="Times New Roman" w:eastAsiaTheme="minorEastAsia" w:hAnsi="Times New Roman" w:cs="Times New Roman"/>
          <w:noProof/>
          <w:sz w:val="24"/>
          <w:szCs w:val="24"/>
          <w:lang w:eastAsia="fr-FR"/>
        </w:rPr>
      </w:pPr>
      <w:hyperlink w:anchor="_Toc65407630" w:history="1">
        <w:r w:rsidR="00216C65" w:rsidRPr="00216C65">
          <w:rPr>
            <w:rStyle w:val="Lienhypertexte"/>
            <w:rFonts w:ascii="Times New Roman" w:hAnsi="Times New Roman" w:cs="Times New Roman"/>
            <w:noProof/>
            <w:sz w:val="24"/>
            <w:szCs w:val="24"/>
          </w:rPr>
          <w:t>V. BONNES PRATIQUES ET LEÇONS APPRISES</w:t>
        </w:r>
        <w:r w:rsidR="00216C65" w:rsidRPr="00216C65">
          <w:rPr>
            <w:rFonts w:ascii="Times New Roman" w:hAnsi="Times New Roman" w:cs="Times New Roman"/>
            <w:noProof/>
            <w:webHidden/>
            <w:sz w:val="24"/>
            <w:szCs w:val="24"/>
          </w:rPr>
          <w:tab/>
        </w:r>
        <w:r w:rsidR="00216C65" w:rsidRPr="00216C65">
          <w:rPr>
            <w:rFonts w:ascii="Times New Roman" w:hAnsi="Times New Roman" w:cs="Times New Roman"/>
            <w:noProof/>
            <w:webHidden/>
            <w:sz w:val="24"/>
            <w:szCs w:val="24"/>
          </w:rPr>
          <w:fldChar w:fldCharType="begin"/>
        </w:r>
        <w:r w:rsidR="00216C65" w:rsidRPr="00216C65">
          <w:rPr>
            <w:rFonts w:ascii="Times New Roman" w:hAnsi="Times New Roman" w:cs="Times New Roman"/>
            <w:noProof/>
            <w:webHidden/>
            <w:sz w:val="24"/>
            <w:szCs w:val="24"/>
          </w:rPr>
          <w:instrText xml:space="preserve"> PAGEREF _Toc65407630 \h </w:instrText>
        </w:r>
        <w:r w:rsidR="00216C65" w:rsidRPr="00216C65">
          <w:rPr>
            <w:rFonts w:ascii="Times New Roman" w:hAnsi="Times New Roman" w:cs="Times New Roman"/>
            <w:noProof/>
            <w:webHidden/>
            <w:sz w:val="24"/>
            <w:szCs w:val="24"/>
          </w:rPr>
        </w:r>
        <w:r w:rsidR="00216C65" w:rsidRPr="00216C65">
          <w:rPr>
            <w:rFonts w:ascii="Times New Roman" w:hAnsi="Times New Roman" w:cs="Times New Roman"/>
            <w:noProof/>
            <w:webHidden/>
            <w:sz w:val="24"/>
            <w:szCs w:val="24"/>
          </w:rPr>
          <w:fldChar w:fldCharType="separate"/>
        </w:r>
        <w:r w:rsidR="00A02DF0">
          <w:rPr>
            <w:rFonts w:ascii="Times New Roman" w:hAnsi="Times New Roman" w:cs="Times New Roman"/>
            <w:noProof/>
            <w:webHidden/>
            <w:sz w:val="24"/>
            <w:szCs w:val="24"/>
          </w:rPr>
          <w:t>54</w:t>
        </w:r>
        <w:r w:rsidR="00216C65" w:rsidRPr="00216C65">
          <w:rPr>
            <w:rFonts w:ascii="Times New Roman" w:hAnsi="Times New Roman" w:cs="Times New Roman"/>
            <w:noProof/>
            <w:webHidden/>
            <w:sz w:val="24"/>
            <w:szCs w:val="24"/>
          </w:rPr>
          <w:fldChar w:fldCharType="end"/>
        </w:r>
      </w:hyperlink>
    </w:p>
    <w:p w14:paraId="043FCFC1" w14:textId="78A45503" w:rsidR="00216C65" w:rsidRPr="00216C65" w:rsidRDefault="00BD4DF5">
      <w:pPr>
        <w:pStyle w:val="TM3"/>
        <w:tabs>
          <w:tab w:val="right" w:leader="dot" w:pos="9062"/>
        </w:tabs>
        <w:rPr>
          <w:rFonts w:ascii="Times New Roman" w:eastAsiaTheme="minorEastAsia" w:hAnsi="Times New Roman" w:cs="Times New Roman"/>
          <w:noProof/>
          <w:sz w:val="24"/>
          <w:szCs w:val="24"/>
          <w:lang w:eastAsia="fr-FR"/>
        </w:rPr>
      </w:pPr>
      <w:hyperlink w:anchor="_Toc65407631" w:history="1">
        <w:r w:rsidR="00216C65">
          <w:rPr>
            <w:rStyle w:val="Lienhypertexte"/>
            <w:rFonts w:ascii="Times New Roman" w:hAnsi="Times New Roman" w:cs="Times New Roman"/>
            <w:noProof/>
            <w:sz w:val="24"/>
            <w:szCs w:val="24"/>
          </w:rPr>
          <w:t xml:space="preserve">1. </w:t>
        </w:r>
        <w:r w:rsidR="00216C65" w:rsidRPr="00216C65">
          <w:rPr>
            <w:rStyle w:val="Lienhypertexte"/>
            <w:rFonts w:ascii="Times New Roman" w:hAnsi="Times New Roman" w:cs="Times New Roman"/>
            <w:noProof/>
            <w:sz w:val="24"/>
            <w:szCs w:val="24"/>
          </w:rPr>
          <w:t>Bonnes Pratiques</w:t>
        </w:r>
        <w:r w:rsidR="00216C65" w:rsidRPr="00216C65">
          <w:rPr>
            <w:rFonts w:ascii="Times New Roman" w:hAnsi="Times New Roman" w:cs="Times New Roman"/>
            <w:noProof/>
            <w:webHidden/>
            <w:sz w:val="24"/>
            <w:szCs w:val="24"/>
          </w:rPr>
          <w:tab/>
        </w:r>
        <w:r w:rsidR="00216C65" w:rsidRPr="00216C65">
          <w:rPr>
            <w:rFonts w:ascii="Times New Roman" w:hAnsi="Times New Roman" w:cs="Times New Roman"/>
            <w:noProof/>
            <w:webHidden/>
            <w:sz w:val="24"/>
            <w:szCs w:val="24"/>
          </w:rPr>
          <w:fldChar w:fldCharType="begin"/>
        </w:r>
        <w:r w:rsidR="00216C65" w:rsidRPr="00216C65">
          <w:rPr>
            <w:rFonts w:ascii="Times New Roman" w:hAnsi="Times New Roman" w:cs="Times New Roman"/>
            <w:noProof/>
            <w:webHidden/>
            <w:sz w:val="24"/>
            <w:szCs w:val="24"/>
          </w:rPr>
          <w:instrText xml:space="preserve"> PAGEREF _Toc65407631 \h </w:instrText>
        </w:r>
        <w:r w:rsidR="00216C65" w:rsidRPr="00216C65">
          <w:rPr>
            <w:rFonts w:ascii="Times New Roman" w:hAnsi="Times New Roman" w:cs="Times New Roman"/>
            <w:noProof/>
            <w:webHidden/>
            <w:sz w:val="24"/>
            <w:szCs w:val="24"/>
          </w:rPr>
        </w:r>
        <w:r w:rsidR="00216C65" w:rsidRPr="00216C65">
          <w:rPr>
            <w:rFonts w:ascii="Times New Roman" w:hAnsi="Times New Roman" w:cs="Times New Roman"/>
            <w:noProof/>
            <w:webHidden/>
            <w:sz w:val="24"/>
            <w:szCs w:val="24"/>
          </w:rPr>
          <w:fldChar w:fldCharType="separate"/>
        </w:r>
        <w:r w:rsidR="00A02DF0">
          <w:rPr>
            <w:rFonts w:ascii="Times New Roman" w:hAnsi="Times New Roman" w:cs="Times New Roman"/>
            <w:noProof/>
            <w:webHidden/>
            <w:sz w:val="24"/>
            <w:szCs w:val="24"/>
          </w:rPr>
          <w:t>54</w:t>
        </w:r>
        <w:r w:rsidR="00216C65" w:rsidRPr="00216C65">
          <w:rPr>
            <w:rFonts w:ascii="Times New Roman" w:hAnsi="Times New Roman" w:cs="Times New Roman"/>
            <w:noProof/>
            <w:webHidden/>
            <w:sz w:val="24"/>
            <w:szCs w:val="24"/>
          </w:rPr>
          <w:fldChar w:fldCharType="end"/>
        </w:r>
      </w:hyperlink>
    </w:p>
    <w:p w14:paraId="1F11CE2C" w14:textId="61A437B8" w:rsidR="00216C65" w:rsidRPr="00216C65" w:rsidRDefault="00BD4DF5">
      <w:pPr>
        <w:pStyle w:val="TM3"/>
        <w:tabs>
          <w:tab w:val="right" w:leader="dot" w:pos="9062"/>
        </w:tabs>
        <w:rPr>
          <w:rFonts w:ascii="Times New Roman" w:eastAsiaTheme="minorEastAsia" w:hAnsi="Times New Roman" w:cs="Times New Roman"/>
          <w:noProof/>
          <w:sz w:val="24"/>
          <w:szCs w:val="24"/>
          <w:lang w:eastAsia="fr-FR"/>
        </w:rPr>
      </w:pPr>
      <w:hyperlink w:anchor="_Toc65407632" w:history="1">
        <w:r w:rsidR="00216C65" w:rsidRPr="00216C65">
          <w:rPr>
            <w:rStyle w:val="Lienhypertexte"/>
            <w:rFonts w:ascii="Times New Roman" w:hAnsi="Times New Roman" w:cs="Times New Roman"/>
            <w:noProof/>
            <w:sz w:val="24"/>
            <w:szCs w:val="24"/>
          </w:rPr>
          <w:t>2. Leçons apprises</w:t>
        </w:r>
        <w:r w:rsidR="00216C65" w:rsidRPr="00216C65">
          <w:rPr>
            <w:rFonts w:ascii="Times New Roman" w:hAnsi="Times New Roman" w:cs="Times New Roman"/>
            <w:noProof/>
            <w:webHidden/>
            <w:sz w:val="24"/>
            <w:szCs w:val="24"/>
          </w:rPr>
          <w:tab/>
        </w:r>
        <w:r w:rsidR="00216C65" w:rsidRPr="00216C65">
          <w:rPr>
            <w:rFonts w:ascii="Times New Roman" w:hAnsi="Times New Roman" w:cs="Times New Roman"/>
            <w:noProof/>
            <w:webHidden/>
            <w:sz w:val="24"/>
            <w:szCs w:val="24"/>
          </w:rPr>
          <w:fldChar w:fldCharType="begin"/>
        </w:r>
        <w:r w:rsidR="00216C65" w:rsidRPr="00216C65">
          <w:rPr>
            <w:rFonts w:ascii="Times New Roman" w:hAnsi="Times New Roman" w:cs="Times New Roman"/>
            <w:noProof/>
            <w:webHidden/>
            <w:sz w:val="24"/>
            <w:szCs w:val="24"/>
          </w:rPr>
          <w:instrText xml:space="preserve"> PAGEREF _Toc65407632 \h </w:instrText>
        </w:r>
        <w:r w:rsidR="00216C65" w:rsidRPr="00216C65">
          <w:rPr>
            <w:rFonts w:ascii="Times New Roman" w:hAnsi="Times New Roman" w:cs="Times New Roman"/>
            <w:noProof/>
            <w:webHidden/>
            <w:sz w:val="24"/>
            <w:szCs w:val="24"/>
          </w:rPr>
        </w:r>
        <w:r w:rsidR="00216C65" w:rsidRPr="00216C65">
          <w:rPr>
            <w:rFonts w:ascii="Times New Roman" w:hAnsi="Times New Roman" w:cs="Times New Roman"/>
            <w:noProof/>
            <w:webHidden/>
            <w:sz w:val="24"/>
            <w:szCs w:val="24"/>
          </w:rPr>
          <w:fldChar w:fldCharType="separate"/>
        </w:r>
        <w:r w:rsidR="00A02DF0">
          <w:rPr>
            <w:rFonts w:ascii="Times New Roman" w:hAnsi="Times New Roman" w:cs="Times New Roman"/>
            <w:noProof/>
            <w:webHidden/>
            <w:sz w:val="24"/>
            <w:szCs w:val="24"/>
          </w:rPr>
          <w:t>56</w:t>
        </w:r>
        <w:r w:rsidR="00216C65" w:rsidRPr="00216C65">
          <w:rPr>
            <w:rFonts w:ascii="Times New Roman" w:hAnsi="Times New Roman" w:cs="Times New Roman"/>
            <w:noProof/>
            <w:webHidden/>
            <w:sz w:val="24"/>
            <w:szCs w:val="24"/>
          </w:rPr>
          <w:fldChar w:fldCharType="end"/>
        </w:r>
      </w:hyperlink>
    </w:p>
    <w:p w14:paraId="091F2429" w14:textId="6C4DE95E" w:rsidR="00216C65" w:rsidRPr="00216C65" w:rsidRDefault="00BD4DF5">
      <w:pPr>
        <w:pStyle w:val="TM2"/>
        <w:tabs>
          <w:tab w:val="right" w:leader="dot" w:pos="9062"/>
        </w:tabs>
        <w:rPr>
          <w:rFonts w:ascii="Times New Roman" w:eastAsiaTheme="minorEastAsia" w:hAnsi="Times New Roman" w:cs="Times New Roman"/>
          <w:noProof/>
          <w:sz w:val="24"/>
          <w:szCs w:val="24"/>
          <w:lang w:eastAsia="fr-FR"/>
        </w:rPr>
      </w:pPr>
      <w:hyperlink w:anchor="_Toc65407633" w:history="1">
        <w:r w:rsidR="00216C65" w:rsidRPr="00216C65">
          <w:rPr>
            <w:rStyle w:val="Lienhypertexte"/>
            <w:rFonts w:ascii="Times New Roman" w:hAnsi="Times New Roman" w:cs="Times New Roman"/>
            <w:noProof/>
            <w:sz w:val="24"/>
            <w:szCs w:val="24"/>
          </w:rPr>
          <w:t>CONCLUSSION ET RECOMMANDATIONS</w:t>
        </w:r>
        <w:r w:rsidR="00216C65" w:rsidRPr="00216C65">
          <w:rPr>
            <w:rFonts w:ascii="Times New Roman" w:hAnsi="Times New Roman" w:cs="Times New Roman"/>
            <w:noProof/>
            <w:webHidden/>
            <w:sz w:val="24"/>
            <w:szCs w:val="24"/>
          </w:rPr>
          <w:tab/>
        </w:r>
        <w:r w:rsidR="00216C65" w:rsidRPr="00216C65">
          <w:rPr>
            <w:rFonts w:ascii="Times New Roman" w:hAnsi="Times New Roman" w:cs="Times New Roman"/>
            <w:noProof/>
            <w:webHidden/>
            <w:sz w:val="24"/>
            <w:szCs w:val="24"/>
          </w:rPr>
          <w:fldChar w:fldCharType="begin"/>
        </w:r>
        <w:r w:rsidR="00216C65" w:rsidRPr="00216C65">
          <w:rPr>
            <w:rFonts w:ascii="Times New Roman" w:hAnsi="Times New Roman" w:cs="Times New Roman"/>
            <w:noProof/>
            <w:webHidden/>
            <w:sz w:val="24"/>
            <w:szCs w:val="24"/>
          </w:rPr>
          <w:instrText xml:space="preserve"> PAGEREF _Toc65407633 \h </w:instrText>
        </w:r>
        <w:r w:rsidR="00216C65" w:rsidRPr="00216C65">
          <w:rPr>
            <w:rFonts w:ascii="Times New Roman" w:hAnsi="Times New Roman" w:cs="Times New Roman"/>
            <w:noProof/>
            <w:webHidden/>
            <w:sz w:val="24"/>
            <w:szCs w:val="24"/>
          </w:rPr>
        </w:r>
        <w:r w:rsidR="00216C65" w:rsidRPr="00216C65">
          <w:rPr>
            <w:rFonts w:ascii="Times New Roman" w:hAnsi="Times New Roman" w:cs="Times New Roman"/>
            <w:noProof/>
            <w:webHidden/>
            <w:sz w:val="24"/>
            <w:szCs w:val="24"/>
          </w:rPr>
          <w:fldChar w:fldCharType="separate"/>
        </w:r>
        <w:r w:rsidR="00A02DF0">
          <w:rPr>
            <w:rFonts w:ascii="Times New Roman" w:hAnsi="Times New Roman" w:cs="Times New Roman"/>
            <w:noProof/>
            <w:webHidden/>
            <w:sz w:val="24"/>
            <w:szCs w:val="24"/>
          </w:rPr>
          <w:t>57</w:t>
        </w:r>
        <w:r w:rsidR="00216C65" w:rsidRPr="00216C65">
          <w:rPr>
            <w:rFonts w:ascii="Times New Roman" w:hAnsi="Times New Roman" w:cs="Times New Roman"/>
            <w:noProof/>
            <w:webHidden/>
            <w:sz w:val="24"/>
            <w:szCs w:val="24"/>
          </w:rPr>
          <w:fldChar w:fldCharType="end"/>
        </w:r>
      </w:hyperlink>
    </w:p>
    <w:p w14:paraId="0ABAF8E3" w14:textId="5CC29052" w:rsidR="00216C65" w:rsidRPr="00216C65" w:rsidRDefault="00BD4DF5">
      <w:pPr>
        <w:pStyle w:val="TM2"/>
        <w:tabs>
          <w:tab w:val="right" w:leader="dot" w:pos="9062"/>
        </w:tabs>
        <w:rPr>
          <w:rFonts w:ascii="Times New Roman" w:eastAsiaTheme="minorEastAsia" w:hAnsi="Times New Roman" w:cs="Times New Roman"/>
          <w:noProof/>
          <w:sz w:val="24"/>
          <w:szCs w:val="24"/>
          <w:lang w:eastAsia="fr-FR"/>
        </w:rPr>
      </w:pPr>
      <w:hyperlink w:anchor="_Toc65407634" w:history="1">
        <w:r w:rsidR="00216C65" w:rsidRPr="00216C65">
          <w:rPr>
            <w:rStyle w:val="Lienhypertexte"/>
            <w:rFonts w:ascii="Times New Roman" w:hAnsi="Times New Roman" w:cs="Times New Roman"/>
            <w:noProof/>
            <w:sz w:val="24"/>
            <w:szCs w:val="24"/>
          </w:rPr>
          <w:t>BIBLIOGRAPHIE</w:t>
        </w:r>
        <w:r w:rsidR="00216C65" w:rsidRPr="00216C65">
          <w:rPr>
            <w:rFonts w:ascii="Times New Roman" w:hAnsi="Times New Roman" w:cs="Times New Roman"/>
            <w:noProof/>
            <w:webHidden/>
            <w:sz w:val="24"/>
            <w:szCs w:val="24"/>
          </w:rPr>
          <w:tab/>
        </w:r>
        <w:r w:rsidR="00216C65" w:rsidRPr="00216C65">
          <w:rPr>
            <w:rFonts w:ascii="Times New Roman" w:hAnsi="Times New Roman" w:cs="Times New Roman"/>
            <w:noProof/>
            <w:webHidden/>
            <w:sz w:val="24"/>
            <w:szCs w:val="24"/>
          </w:rPr>
          <w:fldChar w:fldCharType="begin"/>
        </w:r>
        <w:r w:rsidR="00216C65" w:rsidRPr="00216C65">
          <w:rPr>
            <w:rFonts w:ascii="Times New Roman" w:hAnsi="Times New Roman" w:cs="Times New Roman"/>
            <w:noProof/>
            <w:webHidden/>
            <w:sz w:val="24"/>
            <w:szCs w:val="24"/>
          </w:rPr>
          <w:instrText xml:space="preserve"> PAGEREF _Toc65407634 \h </w:instrText>
        </w:r>
        <w:r w:rsidR="00216C65" w:rsidRPr="00216C65">
          <w:rPr>
            <w:rFonts w:ascii="Times New Roman" w:hAnsi="Times New Roman" w:cs="Times New Roman"/>
            <w:noProof/>
            <w:webHidden/>
            <w:sz w:val="24"/>
            <w:szCs w:val="24"/>
          </w:rPr>
        </w:r>
        <w:r w:rsidR="00216C65" w:rsidRPr="00216C65">
          <w:rPr>
            <w:rFonts w:ascii="Times New Roman" w:hAnsi="Times New Roman" w:cs="Times New Roman"/>
            <w:noProof/>
            <w:webHidden/>
            <w:sz w:val="24"/>
            <w:szCs w:val="24"/>
          </w:rPr>
          <w:fldChar w:fldCharType="separate"/>
        </w:r>
        <w:r w:rsidR="00A02DF0">
          <w:rPr>
            <w:rFonts w:ascii="Times New Roman" w:hAnsi="Times New Roman" w:cs="Times New Roman"/>
            <w:noProof/>
            <w:webHidden/>
            <w:sz w:val="24"/>
            <w:szCs w:val="24"/>
          </w:rPr>
          <w:t>59</w:t>
        </w:r>
        <w:r w:rsidR="00216C65" w:rsidRPr="00216C65">
          <w:rPr>
            <w:rFonts w:ascii="Times New Roman" w:hAnsi="Times New Roman" w:cs="Times New Roman"/>
            <w:noProof/>
            <w:webHidden/>
            <w:sz w:val="24"/>
            <w:szCs w:val="24"/>
          </w:rPr>
          <w:fldChar w:fldCharType="end"/>
        </w:r>
      </w:hyperlink>
    </w:p>
    <w:p w14:paraId="41EAD496" w14:textId="1C73E0A6" w:rsidR="00216C65" w:rsidRPr="00216C65" w:rsidRDefault="00BD4DF5">
      <w:pPr>
        <w:pStyle w:val="TM2"/>
        <w:tabs>
          <w:tab w:val="right" w:leader="dot" w:pos="9062"/>
        </w:tabs>
        <w:rPr>
          <w:rFonts w:ascii="Times New Roman" w:eastAsiaTheme="minorEastAsia" w:hAnsi="Times New Roman" w:cs="Times New Roman"/>
          <w:noProof/>
          <w:sz w:val="24"/>
          <w:szCs w:val="24"/>
          <w:lang w:eastAsia="fr-FR"/>
        </w:rPr>
      </w:pPr>
      <w:hyperlink w:anchor="_Toc65407635" w:history="1">
        <w:r w:rsidR="00216C65" w:rsidRPr="00216C65">
          <w:rPr>
            <w:rStyle w:val="Lienhypertexte"/>
            <w:rFonts w:ascii="Times New Roman" w:hAnsi="Times New Roman" w:cs="Times New Roman"/>
            <w:noProof/>
            <w:sz w:val="24"/>
            <w:szCs w:val="24"/>
          </w:rPr>
          <w:t>ANNEXE</w:t>
        </w:r>
        <w:r w:rsidR="00216C65">
          <w:rPr>
            <w:rStyle w:val="Lienhypertexte"/>
            <w:rFonts w:ascii="Times New Roman" w:hAnsi="Times New Roman" w:cs="Times New Roman"/>
            <w:noProof/>
            <w:sz w:val="24"/>
            <w:szCs w:val="24"/>
          </w:rPr>
          <w:t>S</w:t>
        </w:r>
        <w:r w:rsidR="00216C65" w:rsidRPr="00216C65">
          <w:rPr>
            <w:rFonts w:ascii="Times New Roman" w:hAnsi="Times New Roman" w:cs="Times New Roman"/>
            <w:noProof/>
            <w:webHidden/>
            <w:sz w:val="24"/>
            <w:szCs w:val="24"/>
          </w:rPr>
          <w:tab/>
        </w:r>
        <w:r w:rsidR="00216C65" w:rsidRPr="00216C65">
          <w:rPr>
            <w:rFonts w:ascii="Times New Roman" w:hAnsi="Times New Roman" w:cs="Times New Roman"/>
            <w:noProof/>
            <w:webHidden/>
            <w:sz w:val="24"/>
            <w:szCs w:val="24"/>
          </w:rPr>
          <w:fldChar w:fldCharType="begin"/>
        </w:r>
        <w:r w:rsidR="00216C65" w:rsidRPr="00216C65">
          <w:rPr>
            <w:rFonts w:ascii="Times New Roman" w:hAnsi="Times New Roman" w:cs="Times New Roman"/>
            <w:noProof/>
            <w:webHidden/>
            <w:sz w:val="24"/>
            <w:szCs w:val="24"/>
          </w:rPr>
          <w:instrText xml:space="preserve"> PAGEREF _Toc65407635 \h </w:instrText>
        </w:r>
        <w:r w:rsidR="00216C65" w:rsidRPr="00216C65">
          <w:rPr>
            <w:rFonts w:ascii="Times New Roman" w:hAnsi="Times New Roman" w:cs="Times New Roman"/>
            <w:noProof/>
            <w:webHidden/>
            <w:sz w:val="24"/>
            <w:szCs w:val="24"/>
          </w:rPr>
        </w:r>
        <w:r w:rsidR="00216C65" w:rsidRPr="00216C65">
          <w:rPr>
            <w:rFonts w:ascii="Times New Roman" w:hAnsi="Times New Roman" w:cs="Times New Roman"/>
            <w:noProof/>
            <w:webHidden/>
            <w:sz w:val="24"/>
            <w:szCs w:val="24"/>
          </w:rPr>
          <w:fldChar w:fldCharType="separate"/>
        </w:r>
        <w:r w:rsidR="00A02DF0">
          <w:rPr>
            <w:rFonts w:ascii="Times New Roman" w:hAnsi="Times New Roman" w:cs="Times New Roman"/>
            <w:noProof/>
            <w:webHidden/>
            <w:sz w:val="24"/>
            <w:szCs w:val="24"/>
          </w:rPr>
          <w:t>60</w:t>
        </w:r>
        <w:r w:rsidR="00216C65" w:rsidRPr="00216C65">
          <w:rPr>
            <w:rFonts w:ascii="Times New Roman" w:hAnsi="Times New Roman" w:cs="Times New Roman"/>
            <w:noProof/>
            <w:webHidden/>
            <w:sz w:val="24"/>
            <w:szCs w:val="24"/>
          </w:rPr>
          <w:fldChar w:fldCharType="end"/>
        </w:r>
      </w:hyperlink>
    </w:p>
    <w:p w14:paraId="354C13FC" w14:textId="282A7176" w:rsidR="000A45DD" w:rsidRPr="00627299" w:rsidRDefault="003914EB" w:rsidP="0000046D">
      <w:pPr>
        <w:spacing w:line="360" w:lineRule="auto"/>
        <w:jc w:val="both"/>
        <w:rPr>
          <w:rFonts w:ascii="Times New Roman" w:hAnsi="Times New Roman" w:cs="Times New Roman"/>
        </w:rPr>
      </w:pPr>
      <w:r w:rsidRPr="00216C65">
        <w:rPr>
          <w:rFonts w:ascii="Times New Roman" w:hAnsi="Times New Roman" w:cs="Times New Roman"/>
          <w:sz w:val="24"/>
          <w:szCs w:val="24"/>
        </w:rPr>
        <w:fldChar w:fldCharType="end"/>
      </w:r>
    </w:p>
    <w:p w14:paraId="42A76AE9" w14:textId="77777777" w:rsidR="000A45DD" w:rsidRDefault="000A45DD">
      <w:pPr>
        <w:rPr>
          <w:rFonts w:ascii="Times New Roman" w:hAnsi="Times New Roman" w:cs="Times New Roman"/>
          <w:sz w:val="24"/>
          <w:szCs w:val="24"/>
        </w:rPr>
      </w:pPr>
      <w:r>
        <w:rPr>
          <w:rFonts w:ascii="Times New Roman" w:hAnsi="Times New Roman" w:cs="Times New Roman"/>
          <w:sz w:val="24"/>
          <w:szCs w:val="24"/>
        </w:rPr>
        <w:br w:type="page"/>
      </w:r>
    </w:p>
    <w:p w14:paraId="2BBD479C" w14:textId="77777777" w:rsidR="009F2466" w:rsidRPr="000A45DD" w:rsidRDefault="000A45DD" w:rsidP="00FB0C0E">
      <w:pPr>
        <w:pStyle w:val="Titre2"/>
      </w:pPr>
      <w:bookmarkStart w:id="1" w:name="_Toc65407585"/>
      <w:r w:rsidRPr="000A45DD">
        <w:lastRenderedPageBreak/>
        <w:t>FICHE SIGNALETIQUE</w:t>
      </w:r>
      <w:bookmarkEnd w:id="1"/>
    </w:p>
    <w:p w14:paraId="1770F2C8" w14:textId="668BD8B0" w:rsidR="000A45DD" w:rsidRPr="00AE7532" w:rsidRDefault="000C571A" w:rsidP="00E305D1">
      <w:pPr>
        <w:pStyle w:val="Lgende"/>
      </w:pPr>
      <w:bookmarkStart w:id="2" w:name="_Toc65406349"/>
      <w:r w:rsidRPr="000C571A">
        <w:t xml:space="preserve">Tableau </w:t>
      </w:r>
      <w:r w:rsidR="00BD4DF5">
        <w:fldChar w:fldCharType="begin"/>
      </w:r>
      <w:r w:rsidR="00BD4DF5">
        <w:instrText xml:space="preserve"> SEQ Tableau \* ARABIC </w:instrText>
      </w:r>
      <w:r w:rsidR="00BD4DF5">
        <w:fldChar w:fldCharType="separate"/>
      </w:r>
      <w:r w:rsidR="00F3727C">
        <w:rPr>
          <w:noProof/>
        </w:rPr>
        <w:t>1</w:t>
      </w:r>
      <w:r w:rsidR="00BD4DF5">
        <w:rPr>
          <w:noProof/>
        </w:rPr>
        <w:fldChar w:fldCharType="end"/>
      </w:r>
      <w:r w:rsidRPr="000C571A">
        <w:t> : Fiche signalétique du Projet</w:t>
      </w:r>
      <w:bookmarkEnd w:id="2"/>
    </w:p>
    <w:tbl>
      <w:tblPr>
        <w:tblStyle w:val="TableauListe4-Accentuation1"/>
        <w:tblW w:w="9634" w:type="dxa"/>
        <w:tblLook w:val="04A0" w:firstRow="1" w:lastRow="0" w:firstColumn="1" w:lastColumn="0" w:noHBand="0" w:noVBand="1"/>
      </w:tblPr>
      <w:tblGrid>
        <w:gridCol w:w="2689"/>
        <w:gridCol w:w="4044"/>
        <w:gridCol w:w="2901"/>
      </w:tblGrid>
      <w:tr w:rsidR="000A45DD" w:rsidRPr="00AE7532" w14:paraId="0E235C78" w14:textId="77777777" w:rsidTr="00D81E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31EA497" w14:textId="77777777" w:rsidR="000A45DD" w:rsidRPr="00AE7532" w:rsidRDefault="000A45DD" w:rsidP="00AE4C0C">
            <w:pPr>
              <w:rPr>
                <w:rFonts w:asciiTheme="majorBidi" w:hAnsiTheme="majorBidi" w:cstheme="majorBidi"/>
                <w:b w:val="0"/>
                <w:bCs w:val="0"/>
              </w:rPr>
            </w:pPr>
            <w:r w:rsidRPr="00AE7532">
              <w:rPr>
                <w:rFonts w:asciiTheme="majorBidi" w:hAnsiTheme="majorBidi" w:cstheme="majorBidi"/>
              </w:rPr>
              <w:t>Intitulé du projet/programme :</w:t>
            </w:r>
          </w:p>
        </w:tc>
        <w:tc>
          <w:tcPr>
            <w:tcW w:w="6945" w:type="dxa"/>
            <w:gridSpan w:val="2"/>
          </w:tcPr>
          <w:p w14:paraId="299D2F11" w14:textId="77777777" w:rsidR="000A45DD" w:rsidRPr="00AE7532" w:rsidRDefault="000A45DD" w:rsidP="00F35816">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AE7532">
              <w:rPr>
                <w:rFonts w:asciiTheme="majorBidi" w:hAnsiTheme="majorBidi" w:cstheme="majorBidi"/>
              </w:rPr>
              <w:t>« Femmes Jeunes Entreprenants et Citoyenneté »</w:t>
            </w:r>
          </w:p>
        </w:tc>
      </w:tr>
      <w:tr w:rsidR="000A45DD" w:rsidRPr="00AE7532" w14:paraId="59225B6C" w14:textId="77777777" w:rsidTr="00D81E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D9F3165" w14:textId="77777777" w:rsidR="000A45DD" w:rsidRPr="00AE7532" w:rsidRDefault="000A45DD" w:rsidP="00AE4C0C">
            <w:pPr>
              <w:rPr>
                <w:rFonts w:asciiTheme="majorBidi" w:hAnsiTheme="majorBidi" w:cstheme="majorBidi"/>
                <w:b w:val="0"/>
                <w:bCs w:val="0"/>
              </w:rPr>
            </w:pPr>
            <w:r>
              <w:rPr>
                <w:rFonts w:asciiTheme="majorBidi" w:hAnsiTheme="majorBidi" w:cstheme="majorBidi"/>
              </w:rPr>
              <w:t>ID Atlas du projet</w:t>
            </w:r>
          </w:p>
        </w:tc>
        <w:tc>
          <w:tcPr>
            <w:tcW w:w="6945" w:type="dxa"/>
            <w:gridSpan w:val="2"/>
          </w:tcPr>
          <w:p w14:paraId="5F36ECAC" w14:textId="77777777" w:rsidR="000A45DD" w:rsidRPr="00AE7532" w:rsidRDefault="000A45DD" w:rsidP="00F3581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AE7532">
              <w:rPr>
                <w:rFonts w:asciiTheme="majorBidi" w:hAnsiTheme="majorBidi" w:cstheme="majorBidi"/>
              </w:rPr>
              <w:t>00105987</w:t>
            </w:r>
          </w:p>
        </w:tc>
      </w:tr>
      <w:tr w:rsidR="000A45DD" w:rsidRPr="00AE7532" w14:paraId="40CF1ECA" w14:textId="77777777" w:rsidTr="00D81E24">
        <w:tc>
          <w:tcPr>
            <w:cnfStyle w:val="001000000000" w:firstRow="0" w:lastRow="0" w:firstColumn="1" w:lastColumn="0" w:oddVBand="0" w:evenVBand="0" w:oddHBand="0" w:evenHBand="0" w:firstRowFirstColumn="0" w:firstRowLastColumn="0" w:lastRowFirstColumn="0" w:lastRowLastColumn="0"/>
            <w:tcW w:w="2689" w:type="dxa"/>
          </w:tcPr>
          <w:p w14:paraId="161A2F61" w14:textId="77777777" w:rsidR="000A45DD" w:rsidRPr="00AE7532" w:rsidRDefault="000A45DD" w:rsidP="00AE4C0C">
            <w:pPr>
              <w:rPr>
                <w:rFonts w:asciiTheme="majorBidi" w:hAnsiTheme="majorBidi" w:cstheme="majorBidi"/>
                <w:b w:val="0"/>
                <w:bCs w:val="0"/>
              </w:rPr>
            </w:pPr>
            <w:r w:rsidRPr="00AE7532">
              <w:rPr>
                <w:rFonts w:asciiTheme="majorBidi" w:hAnsiTheme="majorBidi" w:cstheme="majorBidi"/>
              </w:rPr>
              <w:t>Catégorie :</w:t>
            </w:r>
            <w:r>
              <w:rPr>
                <w:rFonts w:asciiTheme="majorBidi" w:hAnsiTheme="majorBidi" w:cstheme="majorBidi"/>
              </w:rPr>
              <w:t xml:space="preserve"> </w:t>
            </w:r>
          </w:p>
        </w:tc>
        <w:tc>
          <w:tcPr>
            <w:tcW w:w="6945" w:type="dxa"/>
            <w:gridSpan w:val="2"/>
          </w:tcPr>
          <w:p w14:paraId="05985A5C" w14:textId="117B716E" w:rsidR="000A45DD" w:rsidRPr="00AE7532" w:rsidRDefault="00EC5704" w:rsidP="00D81E24">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Catégorie 2 selon le Décret n°2018-0092/PRES/PM/MINEFID portant règlementation des projets et programmes de développement exécutés au Burkina Faso</w:t>
            </w:r>
          </w:p>
        </w:tc>
      </w:tr>
      <w:tr w:rsidR="00B0014E" w:rsidRPr="00AE7532" w14:paraId="6253CC8F" w14:textId="77777777" w:rsidTr="00D81E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C9E8EB0" w14:textId="7852606F" w:rsidR="00B0014E" w:rsidRPr="00AE7532" w:rsidRDefault="00B0014E" w:rsidP="00B0014E">
            <w:pPr>
              <w:rPr>
                <w:rFonts w:asciiTheme="majorBidi" w:hAnsiTheme="majorBidi" w:cstheme="majorBidi"/>
                <w:b w:val="0"/>
                <w:bCs w:val="0"/>
              </w:rPr>
            </w:pPr>
            <w:r>
              <w:rPr>
                <w:rFonts w:asciiTheme="majorBidi" w:hAnsiTheme="majorBidi" w:cstheme="majorBidi"/>
              </w:rPr>
              <w:t>Tutelle technique</w:t>
            </w:r>
          </w:p>
        </w:tc>
        <w:tc>
          <w:tcPr>
            <w:tcW w:w="6945" w:type="dxa"/>
            <w:gridSpan w:val="2"/>
          </w:tcPr>
          <w:p w14:paraId="29D4C344" w14:textId="49AB6B0E" w:rsidR="00B0014E" w:rsidRPr="00AE7532" w:rsidRDefault="00EC5704" w:rsidP="00B0014E">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Ministère de la Jeunesse et de la Promotion de l’Entrepreneuriat des J</w:t>
            </w:r>
            <w:r w:rsidR="00B0014E" w:rsidRPr="00AE7532">
              <w:rPr>
                <w:rFonts w:asciiTheme="majorBidi" w:hAnsiTheme="majorBidi" w:cstheme="majorBidi"/>
              </w:rPr>
              <w:t>eunes (MJPEJ)</w:t>
            </w:r>
          </w:p>
        </w:tc>
      </w:tr>
      <w:tr w:rsidR="00B0014E" w:rsidRPr="00AE7532" w14:paraId="21577A80" w14:textId="77777777" w:rsidTr="00D81E24">
        <w:tc>
          <w:tcPr>
            <w:cnfStyle w:val="001000000000" w:firstRow="0" w:lastRow="0" w:firstColumn="1" w:lastColumn="0" w:oddVBand="0" w:evenVBand="0" w:oddHBand="0" w:evenHBand="0" w:firstRowFirstColumn="0" w:firstRowLastColumn="0" w:lastRowFirstColumn="0" w:lastRowLastColumn="0"/>
            <w:tcW w:w="2689" w:type="dxa"/>
          </w:tcPr>
          <w:p w14:paraId="64DCFB08" w14:textId="77777777" w:rsidR="00B0014E" w:rsidRPr="00AE7532" w:rsidRDefault="00B0014E" w:rsidP="00B0014E">
            <w:pPr>
              <w:rPr>
                <w:rFonts w:asciiTheme="majorBidi" w:hAnsiTheme="majorBidi" w:cstheme="majorBidi"/>
                <w:b w:val="0"/>
                <w:bCs w:val="0"/>
              </w:rPr>
            </w:pPr>
            <w:r w:rsidRPr="00AE7532">
              <w:rPr>
                <w:rFonts w:asciiTheme="majorBidi" w:hAnsiTheme="majorBidi" w:cstheme="majorBidi"/>
              </w:rPr>
              <w:t xml:space="preserve">Objectif global du projet </w:t>
            </w:r>
          </w:p>
        </w:tc>
        <w:tc>
          <w:tcPr>
            <w:tcW w:w="6945" w:type="dxa"/>
            <w:gridSpan w:val="2"/>
          </w:tcPr>
          <w:p w14:paraId="0C973EF8" w14:textId="62F2DCDE" w:rsidR="00B0014E" w:rsidRPr="00AE7532" w:rsidRDefault="00B0014E" w:rsidP="00B0014E">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AE7532">
              <w:rPr>
                <w:rFonts w:asciiTheme="majorBidi" w:hAnsiTheme="majorBidi" w:cstheme="majorBidi"/>
              </w:rPr>
              <w:t>Améliorer la viabilité des entreprises cré</w:t>
            </w:r>
            <w:r>
              <w:rPr>
                <w:rFonts w:asciiTheme="majorBidi" w:hAnsiTheme="majorBidi" w:cstheme="majorBidi"/>
              </w:rPr>
              <w:t>é</w:t>
            </w:r>
            <w:r w:rsidRPr="00AE7532">
              <w:rPr>
                <w:rFonts w:asciiTheme="majorBidi" w:hAnsiTheme="majorBidi" w:cstheme="majorBidi"/>
              </w:rPr>
              <w:t xml:space="preserve">es par les jeunes </w:t>
            </w:r>
            <w:r>
              <w:rPr>
                <w:rFonts w:asciiTheme="majorBidi" w:hAnsiTheme="majorBidi" w:cstheme="majorBidi"/>
              </w:rPr>
              <w:t>et les femmes à travers l’appui</w:t>
            </w:r>
            <w:r w:rsidRPr="00AE7532">
              <w:rPr>
                <w:rFonts w:asciiTheme="majorBidi" w:hAnsiTheme="majorBidi" w:cstheme="majorBidi"/>
              </w:rPr>
              <w:t xml:space="preserve"> des incubateurs</w:t>
            </w:r>
            <w:r w:rsidR="002D1C81">
              <w:rPr>
                <w:rFonts w:asciiTheme="majorBidi" w:hAnsiTheme="majorBidi" w:cstheme="majorBidi"/>
              </w:rPr>
              <w:t xml:space="preserve"> et de faire de ces jeunes et femmes des entrepreneurs</w:t>
            </w:r>
            <w:r w:rsidRPr="00AE7532">
              <w:rPr>
                <w:rFonts w:asciiTheme="majorBidi" w:hAnsiTheme="majorBidi" w:cstheme="majorBidi"/>
              </w:rPr>
              <w:t xml:space="preserve"> ayant une fibre civique et citoyenne.</w:t>
            </w:r>
          </w:p>
        </w:tc>
      </w:tr>
      <w:tr w:rsidR="00B0014E" w:rsidRPr="00AE7532" w14:paraId="593DC5F4" w14:textId="77777777" w:rsidTr="00D81E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4034223" w14:textId="77777777" w:rsidR="00B0014E" w:rsidRPr="00AE7532" w:rsidRDefault="00B0014E" w:rsidP="00B0014E">
            <w:pPr>
              <w:rPr>
                <w:rFonts w:asciiTheme="majorBidi" w:hAnsiTheme="majorBidi" w:cstheme="majorBidi"/>
                <w:b w:val="0"/>
                <w:bCs w:val="0"/>
              </w:rPr>
            </w:pPr>
            <w:r w:rsidRPr="00AE7532">
              <w:rPr>
                <w:rFonts w:asciiTheme="majorBidi" w:hAnsiTheme="majorBidi" w:cstheme="majorBidi"/>
              </w:rPr>
              <w:t>Descriptif</w:t>
            </w:r>
          </w:p>
        </w:tc>
        <w:tc>
          <w:tcPr>
            <w:tcW w:w="6945" w:type="dxa"/>
            <w:gridSpan w:val="2"/>
          </w:tcPr>
          <w:p w14:paraId="7C0D170C" w14:textId="77777777" w:rsidR="00B0014E" w:rsidRPr="00AE7532" w:rsidRDefault="00B0014E" w:rsidP="00B0014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rPr>
            </w:pPr>
            <w:r w:rsidRPr="00AE7532">
              <w:rPr>
                <w:rFonts w:asciiTheme="majorBidi" w:hAnsiTheme="majorBidi" w:cstheme="majorBidi"/>
              </w:rPr>
              <w:t>Le PNUD Burkina Faso avec le soutien de l’ambassade de Grand-Duché du Luxembourg, et en étroite collaboration avec le ministère de la jeunesse et de l’entrepreneuriat Innovant (MJPEJ),</w:t>
            </w:r>
            <w:r>
              <w:rPr>
                <w:rFonts w:asciiTheme="majorBidi" w:hAnsiTheme="majorBidi" w:cstheme="majorBidi"/>
              </w:rPr>
              <w:t xml:space="preserve"> a</w:t>
            </w:r>
            <w:r w:rsidRPr="00AE7532">
              <w:rPr>
                <w:rFonts w:asciiTheme="majorBidi" w:hAnsiTheme="majorBidi" w:cstheme="majorBidi"/>
              </w:rPr>
              <w:t xml:space="preserve"> </w:t>
            </w:r>
            <w:r>
              <w:rPr>
                <w:rFonts w:asciiTheme="majorBidi" w:hAnsiTheme="majorBidi" w:cstheme="majorBidi"/>
              </w:rPr>
              <w:t>élaboré</w:t>
            </w:r>
            <w:r w:rsidRPr="00AE7532">
              <w:rPr>
                <w:rFonts w:asciiTheme="majorBidi" w:hAnsiTheme="majorBidi" w:cstheme="majorBidi"/>
              </w:rPr>
              <w:t xml:space="preserve"> ce projet en vue de l’amélioration de la contribution des jeunes et des femmes au développement économique et social durable du Burkina Faso à travers le renforcement de leur autonomisation économique, tout en faisant d’eux des acteurs ayant un </w:t>
            </w:r>
            <w:r>
              <w:rPr>
                <w:rFonts w:asciiTheme="majorBidi" w:hAnsiTheme="majorBidi" w:cstheme="majorBidi"/>
              </w:rPr>
              <w:t>comportement civique et citoyen</w:t>
            </w:r>
            <w:r w:rsidRPr="00AE7532">
              <w:rPr>
                <w:rFonts w:asciiTheme="majorBidi" w:hAnsiTheme="majorBidi" w:cstheme="majorBidi"/>
              </w:rPr>
              <w:t xml:space="preserve">. Ce projet comprend trois (03) objectifs à savoir : </w:t>
            </w:r>
            <w:r w:rsidRPr="00AE7532">
              <w:rPr>
                <w:rFonts w:asciiTheme="majorBidi" w:hAnsiTheme="majorBidi" w:cstheme="majorBidi"/>
                <w:i/>
                <w:iCs/>
              </w:rPr>
              <w:t>i) Accompagner la création et la viabilisation d’entreprises par les jeunes  et les femmes des localités d’interventio</w:t>
            </w:r>
            <w:r>
              <w:rPr>
                <w:rFonts w:asciiTheme="majorBidi" w:hAnsiTheme="majorBidi" w:cstheme="majorBidi"/>
                <w:i/>
                <w:iCs/>
              </w:rPr>
              <w:t>n, grâce à l’appui d’ incubateurs,</w:t>
            </w:r>
            <w:r w:rsidRPr="00AE7532">
              <w:rPr>
                <w:rFonts w:asciiTheme="majorBidi" w:hAnsiTheme="majorBidi" w:cstheme="majorBidi"/>
                <w:i/>
                <w:iCs/>
              </w:rPr>
              <w:t xml:space="preserve"> d’entreprises en matière de gestions et la facilitation d’accès au</w:t>
            </w:r>
            <w:r>
              <w:rPr>
                <w:rFonts w:asciiTheme="majorBidi" w:hAnsiTheme="majorBidi" w:cstheme="majorBidi"/>
                <w:i/>
                <w:iCs/>
              </w:rPr>
              <w:t>x</w:t>
            </w:r>
            <w:r w:rsidRPr="00AE7532">
              <w:rPr>
                <w:rFonts w:asciiTheme="majorBidi" w:hAnsiTheme="majorBidi" w:cstheme="majorBidi"/>
                <w:i/>
                <w:iCs/>
              </w:rPr>
              <w:t xml:space="preserve"> sources de financement ; ii) Mettre à la disposition des jeunes des ressources physiques et virtuelles pour le renforcement de leur capacités en vue de faciliter leur</w:t>
            </w:r>
            <w:r>
              <w:rPr>
                <w:rFonts w:asciiTheme="majorBidi" w:hAnsiTheme="majorBidi" w:cstheme="majorBidi"/>
                <w:i/>
                <w:iCs/>
              </w:rPr>
              <w:t>s</w:t>
            </w:r>
            <w:r w:rsidRPr="00AE7532">
              <w:rPr>
                <w:rFonts w:asciiTheme="majorBidi" w:hAnsiTheme="majorBidi" w:cstheme="majorBidi"/>
                <w:i/>
                <w:iCs/>
              </w:rPr>
              <w:t xml:space="preserve"> employabilités et insertions dans le tissu économique national ;iii) Promouvoir auprès de la jeunesse les valeurs de citoyenneté , de civisme, de paix, de volontariat et de bénévolat à travers le socle du patrimoine culturel du pays , dont la parenté à plaisanterie .</w:t>
            </w:r>
          </w:p>
          <w:p w14:paraId="1D3A1B80" w14:textId="6E57E607" w:rsidR="00B0014E" w:rsidRPr="00AE7532" w:rsidRDefault="00B0014E" w:rsidP="00B0014E">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AE7532">
              <w:rPr>
                <w:rFonts w:asciiTheme="majorBidi" w:hAnsiTheme="majorBidi" w:cstheme="majorBidi"/>
              </w:rPr>
              <w:t xml:space="preserve">Le projet permettra de mettre en œuvre la solution </w:t>
            </w:r>
            <w:r w:rsidR="00C332C3" w:rsidRPr="00AE7532">
              <w:rPr>
                <w:rFonts w:asciiTheme="majorBidi" w:hAnsiTheme="majorBidi" w:cstheme="majorBidi"/>
              </w:rPr>
              <w:t>entrepreneuriale par</w:t>
            </w:r>
            <w:r w:rsidRPr="00AE7532">
              <w:rPr>
                <w:rFonts w:asciiTheme="majorBidi" w:hAnsiTheme="majorBidi" w:cstheme="majorBidi"/>
              </w:rPr>
              <w:t xml:space="preserve"> le valorisation des éléments d’un «  écosystème intégré » comprenant , les jeunes et les femmes porteurs d’initiative</w:t>
            </w:r>
            <w:r>
              <w:rPr>
                <w:rFonts w:asciiTheme="majorBidi" w:hAnsiTheme="majorBidi" w:cstheme="majorBidi"/>
              </w:rPr>
              <w:t>s</w:t>
            </w:r>
            <w:r w:rsidRPr="00AE7532">
              <w:rPr>
                <w:rFonts w:asciiTheme="majorBidi" w:hAnsiTheme="majorBidi" w:cstheme="majorBidi"/>
              </w:rPr>
              <w:t xml:space="preserve"> les structures d’accompagnement comme les  incubateurs, les structures d’appui à l’entrepreneuriat , les structures de recherches , les outils de communications et les institutions de financement ou les fonds existants.</w:t>
            </w:r>
          </w:p>
        </w:tc>
      </w:tr>
      <w:tr w:rsidR="00B0014E" w:rsidRPr="00AE7532" w14:paraId="782AB941" w14:textId="77777777" w:rsidTr="00D81E24">
        <w:tc>
          <w:tcPr>
            <w:cnfStyle w:val="001000000000" w:firstRow="0" w:lastRow="0" w:firstColumn="1" w:lastColumn="0" w:oddVBand="0" w:evenVBand="0" w:oddHBand="0" w:evenHBand="0" w:firstRowFirstColumn="0" w:firstRowLastColumn="0" w:lastRowFirstColumn="0" w:lastRowLastColumn="0"/>
            <w:tcW w:w="2689" w:type="dxa"/>
          </w:tcPr>
          <w:p w14:paraId="31E01448" w14:textId="77777777" w:rsidR="00B0014E" w:rsidRPr="00AE7532" w:rsidRDefault="00B0014E" w:rsidP="00B0014E">
            <w:pPr>
              <w:rPr>
                <w:rFonts w:asciiTheme="majorBidi" w:hAnsiTheme="majorBidi" w:cstheme="majorBidi"/>
                <w:b w:val="0"/>
                <w:bCs w:val="0"/>
              </w:rPr>
            </w:pPr>
            <w:r w:rsidRPr="00AE7532">
              <w:rPr>
                <w:rFonts w:asciiTheme="majorBidi" w:hAnsiTheme="majorBidi" w:cstheme="majorBidi"/>
              </w:rPr>
              <w:t>Coût total du projet :</w:t>
            </w:r>
          </w:p>
        </w:tc>
        <w:tc>
          <w:tcPr>
            <w:tcW w:w="6945" w:type="dxa"/>
            <w:gridSpan w:val="2"/>
          </w:tcPr>
          <w:p w14:paraId="7C76E48C" w14:textId="77777777" w:rsidR="00B0014E" w:rsidRPr="00AE7532" w:rsidRDefault="00B0014E" w:rsidP="00B0014E">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AE7532">
              <w:rPr>
                <w:rFonts w:asciiTheme="majorBidi" w:hAnsiTheme="majorBidi" w:cstheme="majorBidi"/>
              </w:rPr>
              <w:t>2 237 613 USD</w:t>
            </w:r>
          </w:p>
        </w:tc>
      </w:tr>
      <w:tr w:rsidR="00B0014E" w:rsidRPr="00AE7532" w14:paraId="10FBA940" w14:textId="77777777" w:rsidTr="00D81E24">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2689" w:type="dxa"/>
            <w:vMerge w:val="restart"/>
          </w:tcPr>
          <w:p w14:paraId="1A11F01F" w14:textId="77777777" w:rsidR="00B0014E" w:rsidRPr="00AE7532" w:rsidRDefault="00B0014E" w:rsidP="00B0014E">
            <w:pPr>
              <w:rPr>
                <w:rFonts w:asciiTheme="majorBidi" w:hAnsiTheme="majorBidi" w:cstheme="majorBidi"/>
                <w:b w:val="0"/>
                <w:bCs w:val="0"/>
              </w:rPr>
            </w:pPr>
            <w:r w:rsidRPr="00AE7532">
              <w:rPr>
                <w:rFonts w:asciiTheme="majorBidi" w:hAnsiTheme="majorBidi" w:cstheme="majorBidi"/>
              </w:rPr>
              <w:t>Sources de financement :</w:t>
            </w:r>
          </w:p>
        </w:tc>
        <w:tc>
          <w:tcPr>
            <w:tcW w:w="4044" w:type="dxa"/>
          </w:tcPr>
          <w:p w14:paraId="4B3B7BC7" w14:textId="49188492" w:rsidR="00B0014E" w:rsidRPr="00AE7532" w:rsidRDefault="00B0014E" w:rsidP="00B0014E">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AE7532">
              <w:rPr>
                <w:rFonts w:asciiTheme="majorBidi" w:hAnsiTheme="majorBidi" w:cstheme="majorBidi"/>
              </w:rPr>
              <w:t>Donateur 1 : Grand-Duché du Luxembourg</w:t>
            </w:r>
          </w:p>
        </w:tc>
        <w:tc>
          <w:tcPr>
            <w:tcW w:w="2901" w:type="dxa"/>
          </w:tcPr>
          <w:p w14:paraId="44086446" w14:textId="77777777" w:rsidR="00B0014E" w:rsidRPr="00AE7532" w:rsidRDefault="00B0014E" w:rsidP="00B0014E">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AE7532">
              <w:rPr>
                <w:rFonts w:asciiTheme="majorBidi" w:hAnsiTheme="majorBidi" w:cstheme="majorBidi"/>
              </w:rPr>
              <w:t>1.500.000 Euros (1.856.481 USD)</w:t>
            </w:r>
          </w:p>
        </w:tc>
      </w:tr>
      <w:tr w:rsidR="00B0014E" w:rsidRPr="00AE7532" w14:paraId="0FDD2E25" w14:textId="77777777" w:rsidTr="00D81E24">
        <w:trPr>
          <w:trHeight w:val="277"/>
        </w:trPr>
        <w:tc>
          <w:tcPr>
            <w:cnfStyle w:val="001000000000" w:firstRow="0" w:lastRow="0" w:firstColumn="1" w:lastColumn="0" w:oddVBand="0" w:evenVBand="0" w:oddHBand="0" w:evenHBand="0" w:firstRowFirstColumn="0" w:firstRowLastColumn="0" w:lastRowFirstColumn="0" w:lastRowLastColumn="0"/>
            <w:tcW w:w="2689" w:type="dxa"/>
            <w:vMerge/>
          </w:tcPr>
          <w:p w14:paraId="2198AB3B" w14:textId="77777777" w:rsidR="00B0014E" w:rsidRPr="00AE7532" w:rsidRDefault="00B0014E" w:rsidP="00B0014E">
            <w:pPr>
              <w:rPr>
                <w:rFonts w:asciiTheme="majorBidi" w:hAnsiTheme="majorBidi" w:cstheme="majorBidi"/>
                <w:b w:val="0"/>
                <w:bCs w:val="0"/>
              </w:rPr>
            </w:pPr>
          </w:p>
        </w:tc>
        <w:tc>
          <w:tcPr>
            <w:tcW w:w="4044" w:type="dxa"/>
          </w:tcPr>
          <w:p w14:paraId="78EDCC00" w14:textId="77777777" w:rsidR="00B0014E" w:rsidRPr="00AE7532" w:rsidRDefault="00B0014E" w:rsidP="00B0014E">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AE7532">
              <w:rPr>
                <w:rFonts w:asciiTheme="majorBidi" w:hAnsiTheme="majorBidi" w:cstheme="majorBidi"/>
              </w:rPr>
              <w:t>PNUD</w:t>
            </w:r>
          </w:p>
        </w:tc>
        <w:tc>
          <w:tcPr>
            <w:tcW w:w="2901" w:type="dxa"/>
          </w:tcPr>
          <w:p w14:paraId="55B80679" w14:textId="77777777" w:rsidR="00B0014E" w:rsidRPr="00AE7532" w:rsidRDefault="00B0014E" w:rsidP="00B0014E">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AE7532">
              <w:rPr>
                <w:rFonts w:asciiTheme="majorBidi" w:hAnsiTheme="majorBidi" w:cstheme="majorBidi"/>
              </w:rPr>
              <w:t xml:space="preserve">381 132 USD </w:t>
            </w:r>
            <w:r w:rsidRPr="00AE7532">
              <w:rPr>
                <w:rFonts w:asciiTheme="majorBidi" w:hAnsiTheme="majorBidi" w:cstheme="majorBidi"/>
                <w:b/>
                <w:bCs/>
              </w:rPr>
              <w:t>(évolutif)</w:t>
            </w:r>
          </w:p>
        </w:tc>
      </w:tr>
      <w:tr w:rsidR="00B0014E" w:rsidRPr="00AE7532" w14:paraId="13A09F71" w14:textId="77777777" w:rsidTr="00D81E24">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2689" w:type="dxa"/>
            <w:vMerge/>
          </w:tcPr>
          <w:p w14:paraId="33400148" w14:textId="77777777" w:rsidR="00B0014E" w:rsidRPr="00AE7532" w:rsidRDefault="00B0014E" w:rsidP="00B0014E">
            <w:pPr>
              <w:rPr>
                <w:rFonts w:asciiTheme="majorBidi" w:hAnsiTheme="majorBidi" w:cstheme="majorBidi"/>
                <w:b w:val="0"/>
                <w:bCs w:val="0"/>
              </w:rPr>
            </w:pPr>
          </w:p>
        </w:tc>
        <w:tc>
          <w:tcPr>
            <w:tcW w:w="4044" w:type="dxa"/>
          </w:tcPr>
          <w:p w14:paraId="397DF7B4" w14:textId="77777777" w:rsidR="00B0014E" w:rsidRPr="00AE7532" w:rsidRDefault="00B0014E" w:rsidP="00B0014E">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r w:rsidRPr="00AE7532">
              <w:rPr>
                <w:rFonts w:asciiTheme="majorBidi" w:hAnsiTheme="majorBidi" w:cstheme="majorBidi"/>
                <w:b/>
                <w:bCs/>
              </w:rPr>
              <w:t>Etat</w:t>
            </w:r>
          </w:p>
          <w:p w14:paraId="30949859" w14:textId="77777777" w:rsidR="00B0014E" w:rsidRPr="00AE7532" w:rsidRDefault="00B0014E" w:rsidP="00B0014E">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r w:rsidRPr="00AE7532">
              <w:rPr>
                <w:rFonts w:asciiTheme="majorBidi" w:hAnsiTheme="majorBidi" w:cstheme="majorBidi"/>
                <w:b/>
                <w:bCs/>
              </w:rPr>
              <w:t xml:space="preserve"> (Contrepartie nationale)</w:t>
            </w:r>
          </w:p>
        </w:tc>
        <w:tc>
          <w:tcPr>
            <w:tcW w:w="2901" w:type="dxa"/>
          </w:tcPr>
          <w:p w14:paraId="4FA54DA5" w14:textId="77777777" w:rsidR="00B0014E" w:rsidRPr="00AE7532" w:rsidRDefault="00B0014E" w:rsidP="00B0014E">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AE7532">
              <w:rPr>
                <w:rFonts w:asciiTheme="majorBidi" w:hAnsiTheme="majorBidi" w:cstheme="majorBidi"/>
              </w:rPr>
              <w:t xml:space="preserve"> A prévoir </w:t>
            </w:r>
          </w:p>
        </w:tc>
      </w:tr>
      <w:tr w:rsidR="00B0014E" w:rsidRPr="005E5FD0" w14:paraId="445E3DFF" w14:textId="77777777" w:rsidTr="00D81E24">
        <w:tc>
          <w:tcPr>
            <w:cnfStyle w:val="001000000000" w:firstRow="0" w:lastRow="0" w:firstColumn="1" w:lastColumn="0" w:oddVBand="0" w:evenVBand="0" w:oddHBand="0" w:evenHBand="0" w:firstRowFirstColumn="0" w:firstRowLastColumn="0" w:lastRowFirstColumn="0" w:lastRowLastColumn="0"/>
            <w:tcW w:w="2689" w:type="dxa"/>
          </w:tcPr>
          <w:p w14:paraId="14116621" w14:textId="77777777" w:rsidR="00B0014E" w:rsidRPr="00AE7532" w:rsidRDefault="00B0014E" w:rsidP="00B0014E">
            <w:pPr>
              <w:rPr>
                <w:rFonts w:asciiTheme="majorBidi" w:hAnsiTheme="majorBidi" w:cstheme="majorBidi"/>
                <w:b w:val="0"/>
                <w:bCs w:val="0"/>
              </w:rPr>
            </w:pPr>
            <w:r w:rsidRPr="00AE7532">
              <w:rPr>
                <w:rFonts w:asciiTheme="majorBidi" w:hAnsiTheme="majorBidi" w:cstheme="majorBidi"/>
              </w:rPr>
              <w:t xml:space="preserve">Reference du protocole /accord de financement </w:t>
            </w:r>
          </w:p>
        </w:tc>
        <w:tc>
          <w:tcPr>
            <w:tcW w:w="6945" w:type="dxa"/>
            <w:gridSpan w:val="2"/>
          </w:tcPr>
          <w:p w14:paraId="7A87BCAD" w14:textId="77777777" w:rsidR="00B0014E" w:rsidRPr="00AE7532" w:rsidRDefault="00B0014E" w:rsidP="00B0014E">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US"/>
              </w:rPr>
            </w:pPr>
            <w:r w:rsidRPr="00AE7532">
              <w:rPr>
                <w:rFonts w:asciiTheme="majorBidi" w:hAnsiTheme="majorBidi" w:cstheme="majorBidi"/>
                <w:lang w:val="en-US"/>
              </w:rPr>
              <w:t xml:space="preserve">Partnership Framework  Agreement between the Government of the Grand Duchy of Luxembourg and the United Nations Development  Program (UNDP) </w:t>
            </w:r>
            <w:proofErr w:type="spellStart"/>
            <w:r w:rsidRPr="00AE7532">
              <w:rPr>
                <w:rFonts w:asciiTheme="majorBidi" w:hAnsiTheme="majorBidi" w:cstheme="majorBidi"/>
                <w:lang w:val="en-US"/>
              </w:rPr>
              <w:t>signé</w:t>
            </w:r>
            <w:proofErr w:type="spellEnd"/>
            <w:r w:rsidRPr="00AE7532">
              <w:rPr>
                <w:rFonts w:asciiTheme="majorBidi" w:hAnsiTheme="majorBidi" w:cstheme="majorBidi"/>
                <w:lang w:val="en-US"/>
              </w:rPr>
              <w:t xml:space="preserve"> </w:t>
            </w:r>
            <w:proofErr w:type="spellStart"/>
            <w:r w:rsidRPr="00AE7532">
              <w:rPr>
                <w:rFonts w:asciiTheme="majorBidi" w:hAnsiTheme="majorBidi" w:cstheme="majorBidi"/>
                <w:lang w:val="en-US"/>
              </w:rPr>
              <w:t>en</w:t>
            </w:r>
            <w:proofErr w:type="spellEnd"/>
            <w:r w:rsidRPr="00AE7532">
              <w:rPr>
                <w:rFonts w:asciiTheme="majorBidi" w:hAnsiTheme="majorBidi" w:cstheme="majorBidi"/>
                <w:lang w:val="en-US"/>
              </w:rPr>
              <w:t xml:space="preserve"> date  du 8 </w:t>
            </w:r>
            <w:proofErr w:type="spellStart"/>
            <w:r w:rsidRPr="00AE7532">
              <w:rPr>
                <w:rFonts w:asciiTheme="majorBidi" w:hAnsiTheme="majorBidi" w:cstheme="majorBidi"/>
                <w:lang w:val="en-US"/>
              </w:rPr>
              <w:t>juin</w:t>
            </w:r>
            <w:proofErr w:type="spellEnd"/>
            <w:r w:rsidRPr="00AE7532">
              <w:rPr>
                <w:rFonts w:asciiTheme="majorBidi" w:hAnsiTheme="majorBidi" w:cstheme="majorBidi"/>
                <w:lang w:val="en-US"/>
              </w:rPr>
              <w:t xml:space="preserve"> 2011 avec son </w:t>
            </w:r>
            <w:proofErr w:type="spellStart"/>
            <w:r w:rsidRPr="00AE7532">
              <w:rPr>
                <w:rFonts w:asciiTheme="majorBidi" w:hAnsiTheme="majorBidi" w:cstheme="majorBidi"/>
                <w:lang w:val="en-US"/>
              </w:rPr>
              <w:t>amendement</w:t>
            </w:r>
            <w:proofErr w:type="spellEnd"/>
            <w:r w:rsidRPr="00AE7532">
              <w:rPr>
                <w:rFonts w:asciiTheme="majorBidi" w:hAnsiTheme="majorBidi" w:cstheme="majorBidi"/>
                <w:lang w:val="en-US"/>
              </w:rPr>
              <w:t xml:space="preserve"> </w:t>
            </w:r>
            <w:proofErr w:type="spellStart"/>
            <w:r w:rsidRPr="00AE7532">
              <w:rPr>
                <w:rFonts w:asciiTheme="majorBidi" w:hAnsiTheme="majorBidi" w:cstheme="majorBidi"/>
                <w:lang w:val="en-US"/>
              </w:rPr>
              <w:t>signé</w:t>
            </w:r>
            <w:proofErr w:type="spellEnd"/>
            <w:r w:rsidRPr="00AE7532">
              <w:rPr>
                <w:rFonts w:asciiTheme="majorBidi" w:hAnsiTheme="majorBidi" w:cstheme="majorBidi"/>
                <w:lang w:val="en-US"/>
              </w:rPr>
              <w:t xml:space="preserve"> le 16 </w:t>
            </w:r>
            <w:proofErr w:type="spellStart"/>
            <w:r w:rsidRPr="00AE7532">
              <w:rPr>
                <w:rFonts w:asciiTheme="majorBidi" w:hAnsiTheme="majorBidi" w:cstheme="majorBidi"/>
                <w:lang w:val="en-US"/>
              </w:rPr>
              <w:t>juin</w:t>
            </w:r>
            <w:proofErr w:type="spellEnd"/>
            <w:r w:rsidRPr="00AE7532">
              <w:rPr>
                <w:rFonts w:asciiTheme="majorBidi" w:hAnsiTheme="majorBidi" w:cstheme="majorBidi"/>
                <w:lang w:val="en-US"/>
              </w:rPr>
              <w:t xml:space="preserve"> 2015.</w:t>
            </w:r>
          </w:p>
        </w:tc>
      </w:tr>
      <w:tr w:rsidR="00B0014E" w:rsidRPr="00AE7532" w14:paraId="32409821" w14:textId="77777777" w:rsidTr="00D81E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E7D30EE" w14:textId="77777777" w:rsidR="00B0014E" w:rsidRPr="00AE7532" w:rsidRDefault="00B0014E" w:rsidP="00B0014E">
            <w:pPr>
              <w:rPr>
                <w:rFonts w:asciiTheme="majorBidi" w:hAnsiTheme="majorBidi" w:cstheme="majorBidi"/>
                <w:b w:val="0"/>
                <w:bCs w:val="0"/>
              </w:rPr>
            </w:pPr>
            <w:r w:rsidRPr="00AE7532">
              <w:rPr>
                <w:rFonts w:asciiTheme="majorBidi" w:hAnsiTheme="majorBidi" w:cstheme="majorBidi"/>
              </w:rPr>
              <w:t xml:space="preserve">Date de signature protocole/convention/ accord de financement : </w:t>
            </w:r>
          </w:p>
        </w:tc>
        <w:tc>
          <w:tcPr>
            <w:tcW w:w="6945" w:type="dxa"/>
            <w:gridSpan w:val="2"/>
          </w:tcPr>
          <w:p w14:paraId="53CB1DBC" w14:textId="77777777" w:rsidR="00B0014E" w:rsidRPr="00AE7532" w:rsidRDefault="00B0014E" w:rsidP="00B0014E">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AE7532">
              <w:rPr>
                <w:rFonts w:asciiTheme="majorBidi" w:hAnsiTheme="majorBidi" w:cstheme="majorBidi"/>
              </w:rPr>
              <w:t>Programmes/</w:t>
            </w:r>
            <w:proofErr w:type="spellStart"/>
            <w:r w:rsidRPr="00AE7532">
              <w:rPr>
                <w:rFonts w:asciiTheme="majorBidi" w:hAnsiTheme="majorBidi" w:cstheme="majorBidi"/>
              </w:rPr>
              <w:t>Projects</w:t>
            </w:r>
            <w:proofErr w:type="spellEnd"/>
            <w:r w:rsidRPr="00AE7532">
              <w:rPr>
                <w:rFonts w:asciiTheme="majorBidi" w:hAnsiTheme="majorBidi" w:cstheme="majorBidi"/>
              </w:rPr>
              <w:t xml:space="preserve">  Obligation </w:t>
            </w:r>
            <w:proofErr w:type="spellStart"/>
            <w:r w:rsidRPr="00AE7532">
              <w:rPr>
                <w:rFonts w:asciiTheme="majorBidi" w:hAnsiTheme="majorBidi" w:cstheme="majorBidi"/>
              </w:rPr>
              <w:t>Forms</w:t>
            </w:r>
            <w:proofErr w:type="spellEnd"/>
            <w:r w:rsidRPr="00AE7532">
              <w:rPr>
                <w:rFonts w:asciiTheme="majorBidi" w:hAnsiTheme="majorBidi" w:cstheme="majorBidi"/>
              </w:rPr>
              <w:t xml:space="preserve"> (POF) entre le Grand-Duché du Luxembourg et le PNUD signé en date du 23 avril 2018</w:t>
            </w:r>
          </w:p>
        </w:tc>
      </w:tr>
      <w:tr w:rsidR="00B0014E" w:rsidRPr="00AE7532" w14:paraId="6AE1F7B0" w14:textId="77777777" w:rsidTr="00D81E24">
        <w:tc>
          <w:tcPr>
            <w:cnfStyle w:val="001000000000" w:firstRow="0" w:lastRow="0" w:firstColumn="1" w:lastColumn="0" w:oddVBand="0" w:evenVBand="0" w:oddHBand="0" w:evenHBand="0" w:firstRowFirstColumn="0" w:firstRowLastColumn="0" w:lastRowFirstColumn="0" w:lastRowLastColumn="0"/>
            <w:tcW w:w="2689" w:type="dxa"/>
          </w:tcPr>
          <w:p w14:paraId="7318F3DD" w14:textId="77777777" w:rsidR="00B0014E" w:rsidRPr="00AE7532" w:rsidRDefault="00B0014E" w:rsidP="00B0014E">
            <w:pPr>
              <w:rPr>
                <w:rFonts w:asciiTheme="majorBidi" w:hAnsiTheme="majorBidi" w:cstheme="majorBidi"/>
                <w:b w:val="0"/>
                <w:bCs w:val="0"/>
              </w:rPr>
            </w:pPr>
            <w:r w:rsidRPr="00AE7532">
              <w:rPr>
                <w:rFonts w:asciiTheme="majorBidi" w:hAnsiTheme="majorBidi" w:cstheme="majorBidi"/>
              </w:rPr>
              <w:t>Reference arrêt&amp; portant création du projet :</w:t>
            </w:r>
          </w:p>
        </w:tc>
        <w:tc>
          <w:tcPr>
            <w:tcW w:w="6945" w:type="dxa"/>
            <w:gridSpan w:val="2"/>
          </w:tcPr>
          <w:p w14:paraId="1F50693C" w14:textId="47BB559D" w:rsidR="00B0014E" w:rsidRPr="00AE7532" w:rsidRDefault="00B0014E" w:rsidP="00B0014E">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0C571A">
              <w:rPr>
                <w:rFonts w:asciiTheme="majorBidi" w:hAnsiTheme="majorBidi" w:cstheme="majorBidi"/>
              </w:rPr>
              <w:t>Arrêté conjoint N°2019-017 / MJPEJ/MINEFID du 10 mai 2019, portant création, classification, administration, gestion et fonctionnement du Projet Femme Jeunes Entrepren</w:t>
            </w:r>
            <w:r>
              <w:rPr>
                <w:rFonts w:asciiTheme="majorBidi" w:hAnsiTheme="majorBidi" w:cstheme="majorBidi"/>
              </w:rPr>
              <w:t>ants et Citoyenneté (</w:t>
            </w:r>
            <w:proofErr w:type="spellStart"/>
            <w:r>
              <w:rPr>
                <w:rFonts w:asciiTheme="majorBidi" w:hAnsiTheme="majorBidi" w:cstheme="majorBidi"/>
              </w:rPr>
              <w:t>ProFeJeC</w:t>
            </w:r>
            <w:proofErr w:type="spellEnd"/>
            <w:r>
              <w:rPr>
                <w:rFonts w:asciiTheme="majorBidi" w:hAnsiTheme="majorBidi" w:cstheme="majorBidi"/>
              </w:rPr>
              <w:t>)</w:t>
            </w:r>
          </w:p>
        </w:tc>
      </w:tr>
      <w:tr w:rsidR="00B0014E" w:rsidRPr="00AE7532" w14:paraId="7EA2D579" w14:textId="77777777" w:rsidTr="00D81E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9E8136B" w14:textId="77777777" w:rsidR="00B0014E" w:rsidRPr="00AE7532" w:rsidRDefault="00B0014E" w:rsidP="00B0014E">
            <w:pPr>
              <w:rPr>
                <w:rFonts w:asciiTheme="majorBidi" w:hAnsiTheme="majorBidi" w:cstheme="majorBidi"/>
                <w:b w:val="0"/>
                <w:bCs w:val="0"/>
              </w:rPr>
            </w:pPr>
            <w:r w:rsidRPr="00AE7532">
              <w:rPr>
                <w:rFonts w:asciiTheme="majorBidi" w:hAnsiTheme="majorBidi" w:cstheme="majorBidi"/>
              </w:rPr>
              <w:lastRenderedPageBreak/>
              <w:t>Date de mise en vigueur de la convention :</w:t>
            </w:r>
          </w:p>
        </w:tc>
        <w:tc>
          <w:tcPr>
            <w:tcW w:w="6945" w:type="dxa"/>
            <w:gridSpan w:val="2"/>
          </w:tcPr>
          <w:p w14:paraId="573DF312" w14:textId="77777777" w:rsidR="00B0014E" w:rsidRPr="00AE7532" w:rsidRDefault="00B0014E" w:rsidP="00B0014E">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roofErr w:type="spellStart"/>
            <w:r>
              <w:rPr>
                <w:rFonts w:asciiTheme="majorBidi" w:hAnsiTheme="majorBidi" w:cstheme="majorBidi"/>
              </w:rPr>
              <w:t>ProDoc</w:t>
            </w:r>
            <w:proofErr w:type="spellEnd"/>
            <w:r>
              <w:rPr>
                <w:rFonts w:asciiTheme="majorBidi" w:hAnsiTheme="majorBidi" w:cstheme="majorBidi"/>
              </w:rPr>
              <w:t xml:space="preserve"> signé entre le MI</w:t>
            </w:r>
            <w:r w:rsidRPr="00AE7532">
              <w:rPr>
                <w:rFonts w:asciiTheme="majorBidi" w:hAnsiTheme="majorBidi" w:cstheme="majorBidi"/>
              </w:rPr>
              <w:t>NEFID et le PNUD  en date du 10 juillet 2018</w:t>
            </w:r>
          </w:p>
        </w:tc>
      </w:tr>
      <w:tr w:rsidR="00B0014E" w:rsidRPr="00AE7532" w14:paraId="25D0A9EA" w14:textId="77777777" w:rsidTr="00D81E24">
        <w:tc>
          <w:tcPr>
            <w:cnfStyle w:val="001000000000" w:firstRow="0" w:lastRow="0" w:firstColumn="1" w:lastColumn="0" w:oddVBand="0" w:evenVBand="0" w:oddHBand="0" w:evenHBand="0" w:firstRowFirstColumn="0" w:firstRowLastColumn="0" w:lastRowFirstColumn="0" w:lastRowLastColumn="0"/>
            <w:tcW w:w="2689" w:type="dxa"/>
          </w:tcPr>
          <w:p w14:paraId="47E47E4A" w14:textId="77777777" w:rsidR="00B0014E" w:rsidRPr="00AE7532" w:rsidRDefault="00B0014E" w:rsidP="00B0014E">
            <w:pPr>
              <w:rPr>
                <w:rFonts w:asciiTheme="majorBidi" w:hAnsiTheme="majorBidi" w:cstheme="majorBidi"/>
                <w:b w:val="0"/>
                <w:bCs w:val="0"/>
              </w:rPr>
            </w:pPr>
            <w:r w:rsidRPr="00AE7532">
              <w:rPr>
                <w:rFonts w:asciiTheme="majorBidi" w:hAnsiTheme="majorBidi" w:cstheme="majorBidi"/>
              </w:rPr>
              <w:t>Date du premier décaissement :</w:t>
            </w:r>
          </w:p>
        </w:tc>
        <w:tc>
          <w:tcPr>
            <w:tcW w:w="6945" w:type="dxa"/>
            <w:gridSpan w:val="2"/>
          </w:tcPr>
          <w:p w14:paraId="23CDB620" w14:textId="77777777" w:rsidR="00B0014E" w:rsidRPr="00AE7532" w:rsidRDefault="00B0014E" w:rsidP="00B0014E">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AE7532">
              <w:rPr>
                <w:rFonts w:asciiTheme="majorBidi" w:hAnsiTheme="majorBidi" w:cstheme="majorBidi"/>
              </w:rPr>
              <w:t xml:space="preserve">Premier transfert de l’ambassade du Luxembourg effectué le 11 Mai 2018 </w:t>
            </w:r>
          </w:p>
        </w:tc>
      </w:tr>
      <w:tr w:rsidR="00B0014E" w:rsidRPr="00AE7532" w14:paraId="76642FC7" w14:textId="77777777" w:rsidTr="00D81E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1134A00" w14:textId="77777777" w:rsidR="00B0014E" w:rsidRPr="00AE7532" w:rsidRDefault="00B0014E" w:rsidP="00B0014E">
            <w:pPr>
              <w:rPr>
                <w:rFonts w:asciiTheme="majorBidi" w:hAnsiTheme="majorBidi" w:cstheme="majorBidi"/>
                <w:b w:val="0"/>
                <w:bCs w:val="0"/>
              </w:rPr>
            </w:pPr>
            <w:r w:rsidRPr="00AE7532">
              <w:rPr>
                <w:rFonts w:asciiTheme="majorBidi" w:hAnsiTheme="majorBidi" w:cstheme="majorBidi"/>
              </w:rPr>
              <w:t>Date de démarrage prévue du projet :</w:t>
            </w:r>
          </w:p>
        </w:tc>
        <w:tc>
          <w:tcPr>
            <w:tcW w:w="6945" w:type="dxa"/>
            <w:gridSpan w:val="2"/>
          </w:tcPr>
          <w:p w14:paraId="6C0AD397" w14:textId="77777777" w:rsidR="00B0014E" w:rsidRPr="00AE7532" w:rsidRDefault="00B0014E" w:rsidP="00B0014E">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AE7532">
              <w:rPr>
                <w:rFonts w:asciiTheme="majorBidi" w:hAnsiTheme="majorBidi" w:cstheme="majorBidi"/>
              </w:rPr>
              <w:t>Juillet 2018</w:t>
            </w:r>
          </w:p>
        </w:tc>
      </w:tr>
      <w:tr w:rsidR="00B0014E" w:rsidRPr="00AE7532" w14:paraId="587F2408" w14:textId="77777777" w:rsidTr="00D81E24">
        <w:tc>
          <w:tcPr>
            <w:cnfStyle w:val="001000000000" w:firstRow="0" w:lastRow="0" w:firstColumn="1" w:lastColumn="0" w:oddVBand="0" w:evenVBand="0" w:oddHBand="0" w:evenHBand="0" w:firstRowFirstColumn="0" w:firstRowLastColumn="0" w:lastRowFirstColumn="0" w:lastRowLastColumn="0"/>
            <w:tcW w:w="2689" w:type="dxa"/>
          </w:tcPr>
          <w:p w14:paraId="7C89E318" w14:textId="77777777" w:rsidR="00B0014E" w:rsidRPr="00AE7532" w:rsidRDefault="00B0014E" w:rsidP="00B0014E">
            <w:pPr>
              <w:rPr>
                <w:rFonts w:asciiTheme="majorBidi" w:hAnsiTheme="majorBidi" w:cstheme="majorBidi"/>
                <w:b w:val="0"/>
                <w:bCs w:val="0"/>
              </w:rPr>
            </w:pPr>
            <w:r w:rsidRPr="00AE7532">
              <w:rPr>
                <w:rFonts w:asciiTheme="majorBidi" w:hAnsiTheme="majorBidi" w:cstheme="majorBidi"/>
              </w:rPr>
              <w:t xml:space="preserve">Date de démarrage effective du projet </w:t>
            </w:r>
          </w:p>
        </w:tc>
        <w:tc>
          <w:tcPr>
            <w:tcW w:w="6945" w:type="dxa"/>
            <w:gridSpan w:val="2"/>
          </w:tcPr>
          <w:p w14:paraId="50DA0F05" w14:textId="78D03AE7" w:rsidR="00B0014E" w:rsidRPr="00AE7532" w:rsidRDefault="00B0014E" w:rsidP="00B0014E">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Octobre</w:t>
            </w:r>
            <w:r w:rsidRPr="00AE7532">
              <w:rPr>
                <w:rFonts w:asciiTheme="majorBidi" w:hAnsiTheme="majorBidi" w:cstheme="majorBidi"/>
              </w:rPr>
              <w:t xml:space="preserve"> 2018</w:t>
            </w:r>
          </w:p>
        </w:tc>
      </w:tr>
      <w:tr w:rsidR="00B0014E" w:rsidRPr="00AE7532" w14:paraId="26057A25" w14:textId="77777777" w:rsidTr="00D81E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096325B" w14:textId="77777777" w:rsidR="00B0014E" w:rsidRPr="00AE7532" w:rsidRDefault="00B0014E" w:rsidP="00B0014E">
            <w:pPr>
              <w:rPr>
                <w:rFonts w:asciiTheme="majorBidi" w:hAnsiTheme="majorBidi" w:cstheme="majorBidi"/>
                <w:b w:val="0"/>
                <w:bCs w:val="0"/>
              </w:rPr>
            </w:pPr>
            <w:r w:rsidRPr="00AE7532">
              <w:rPr>
                <w:rFonts w:asciiTheme="majorBidi" w:hAnsiTheme="majorBidi" w:cstheme="majorBidi"/>
              </w:rPr>
              <w:t xml:space="preserve">Date de clôture prévue </w:t>
            </w:r>
          </w:p>
        </w:tc>
        <w:tc>
          <w:tcPr>
            <w:tcW w:w="6945" w:type="dxa"/>
            <w:gridSpan w:val="2"/>
          </w:tcPr>
          <w:p w14:paraId="3D1692AB" w14:textId="77777777" w:rsidR="00B0014E" w:rsidRPr="00AE7532" w:rsidRDefault="00B0014E" w:rsidP="00B0014E">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AE7532">
              <w:rPr>
                <w:rFonts w:asciiTheme="majorBidi" w:hAnsiTheme="majorBidi" w:cstheme="majorBidi"/>
              </w:rPr>
              <w:t>Décembre 2020</w:t>
            </w:r>
          </w:p>
        </w:tc>
      </w:tr>
      <w:tr w:rsidR="00B0014E" w:rsidRPr="00AE7532" w14:paraId="7F15F4D7" w14:textId="77777777" w:rsidTr="00D81E24">
        <w:tc>
          <w:tcPr>
            <w:cnfStyle w:val="001000000000" w:firstRow="0" w:lastRow="0" w:firstColumn="1" w:lastColumn="0" w:oddVBand="0" w:evenVBand="0" w:oddHBand="0" w:evenHBand="0" w:firstRowFirstColumn="0" w:firstRowLastColumn="0" w:lastRowFirstColumn="0" w:lastRowLastColumn="0"/>
            <w:tcW w:w="2689" w:type="dxa"/>
          </w:tcPr>
          <w:p w14:paraId="3B2BB6FB" w14:textId="77777777" w:rsidR="00B0014E" w:rsidRPr="00AE7532" w:rsidRDefault="00B0014E" w:rsidP="00B0014E">
            <w:pPr>
              <w:rPr>
                <w:rFonts w:asciiTheme="majorBidi" w:hAnsiTheme="majorBidi" w:cstheme="majorBidi"/>
                <w:b w:val="0"/>
                <w:bCs w:val="0"/>
              </w:rPr>
            </w:pPr>
            <w:r w:rsidRPr="00AE7532">
              <w:rPr>
                <w:rFonts w:asciiTheme="majorBidi" w:hAnsiTheme="majorBidi" w:cstheme="majorBidi"/>
              </w:rPr>
              <w:t xml:space="preserve">Zones d’intervention, du projet </w:t>
            </w:r>
          </w:p>
        </w:tc>
        <w:tc>
          <w:tcPr>
            <w:tcW w:w="6945" w:type="dxa"/>
            <w:gridSpan w:val="2"/>
          </w:tcPr>
          <w:p w14:paraId="17179759" w14:textId="77777777" w:rsidR="00B0014E" w:rsidRPr="00AE7532" w:rsidRDefault="00B0014E" w:rsidP="00B0014E">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AE7532">
              <w:rPr>
                <w:rFonts w:asciiTheme="majorBidi" w:hAnsiTheme="majorBidi" w:cstheme="majorBidi"/>
              </w:rPr>
              <w:t>Couverture Nationale mais prioritairement à Ouagadougou et Bobo Dioulasso</w:t>
            </w:r>
          </w:p>
        </w:tc>
      </w:tr>
    </w:tbl>
    <w:p w14:paraId="085ECF33" w14:textId="77777777" w:rsidR="000A45DD" w:rsidRPr="00AE7532" w:rsidRDefault="000A45DD" w:rsidP="000A45DD">
      <w:pPr>
        <w:rPr>
          <w:rFonts w:asciiTheme="majorBidi" w:hAnsiTheme="majorBidi" w:cstheme="majorBidi"/>
        </w:rPr>
      </w:pPr>
    </w:p>
    <w:p w14:paraId="383F8B01" w14:textId="77777777" w:rsidR="000A45DD" w:rsidRPr="009F2466" w:rsidRDefault="000A45DD" w:rsidP="00520ACB">
      <w:pPr>
        <w:spacing w:line="360" w:lineRule="auto"/>
        <w:jc w:val="both"/>
        <w:rPr>
          <w:rFonts w:ascii="Times New Roman" w:hAnsi="Times New Roman" w:cs="Times New Roman"/>
          <w:sz w:val="24"/>
          <w:szCs w:val="24"/>
        </w:rPr>
      </w:pPr>
    </w:p>
    <w:p w14:paraId="78C47708" w14:textId="77777777" w:rsidR="00B62015" w:rsidRDefault="00B62015">
      <w:pPr>
        <w:rPr>
          <w:u w:val="single"/>
        </w:rPr>
      </w:pPr>
      <w:r>
        <w:rPr>
          <w:u w:val="single"/>
        </w:rPr>
        <w:br w:type="page"/>
      </w:r>
    </w:p>
    <w:p w14:paraId="24176DA9" w14:textId="77777777" w:rsidR="00B62015" w:rsidRDefault="00B62015" w:rsidP="00B62015">
      <w:pPr>
        <w:pStyle w:val="Titre2"/>
      </w:pPr>
      <w:bookmarkStart w:id="3" w:name="_Toc65407586"/>
      <w:r>
        <w:lastRenderedPageBreak/>
        <w:t>RESUME EXECUTIF</w:t>
      </w:r>
      <w:bookmarkEnd w:id="3"/>
    </w:p>
    <w:p w14:paraId="31D6BAB2" w14:textId="5A80132C" w:rsidR="00F069F0" w:rsidRPr="000C571A" w:rsidRDefault="00F069F0" w:rsidP="000C571A">
      <w:pPr>
        <w:shd w:val="clear" w:color="auto" w:fill="FFFFFF" w:themeFill="background1"/>
        <w:spacing w:before="120" w:after="120" w:line="360" w:lineRule="auto"/>
        <w:jc w:val="both"/>
        <w:rPr>
          <w:rFonts w:ascii="Times New Roman" w:hAnsi="Times New Roman" w:cs="Times New Roman"/>
          <w:sz w:val="24"/>
          <w:szCs w:val="24"/>
        </w:rPr>
      </w:pPr>
      <w:r w:rsidRPr="000C571A">
        <w:rPr>
          <w:rFonts w:ascii="Times New Roman" w:hAnsi="Times New Roman" w:cs="Times New Roman"/>
          <w:sz w:val="24"/>
          <w:szCs w:val="24"/>
        </w:rPr>
        <w:t xml:space="preserve">L’objectif principal de cette étude était d’évaluer la mise en œuvre du </w:t>
      </w:r>
      <w:proofErr w:type="spellStart"/>
      <w:r w:rsidR="0096574B" w:rsidRPr="000C571A">
        <w:rPr>
          <w:rFonts w:ascii="Times New Roman" w:hAnsi="Times New Roman" w:cs="Times New Roman"/>
          <w:sz w:val="24"/>
          <w:szCs w:val="24"/>
        </w:rPr>
        <w:t>ProFeJeC</w:t>
      </w:r>
      <w:proofErr w:type="spellEnd"/>
      <w:r w:rsidRPr="000C571A">
        <w:rPr>
          <w:rFonts w:ascii="Times New Roman" w:hAnsi="Times New Roman" w:cs="Times New Roman"/>
          <w:sz w:val="24"/>
          <w:szCs w:val="24"/>
        </w:rPr>
        <w:t xml:space="preserve"> en analysant les résultats obtenus et en tenant compte du contexte de réalisation du projet au cours de la période 2018-2020.</w:t>
      </w:r>
    </w:p>
    <w:p w14:paraId="15C51163" w14:textId="79E05F2B" w:rsidR="00F069F0" w:rsidRPr="000C571A" w:rsidRDefault="00F069F0" w:rsidP="000C571A">
      <w:pPr>
        <w:shd w:val="clear" w:color="auto" w:fill="FFFFFF" w:themeFill="background1"/>
        <w:spacing w:before="120" w:after="120" w:line="360" w:lineRule="auto"/>
        <w:jc w:val="both"/>
        <w:rPr>
          <w:rFonts w:ascii="Times New Roman" w:hAnsi="Times New Roman" w:cs="Times New Roman"/>
          <w:sz w:val="24"/>
          <w:szCs w:val="24"/>
        </w:rPr>
      </w:pPr>
      <w:r w:rsidRPr="000C571A">
        <w:rPr>
          <w:rFonts w:ascii="Times New Roman" w:hAnsi="Times New Roman" w:cs="Times New Roman"/>
          <w:sz w:val="24"/>
          <w:szCs w:val="24"/>
        </w:rPr>
        <w:t>La méthodologie utilisée par le consultant</w:t>
      </w:r>
      <w:r w:rsidR="00DF7DB2" w:rsidRPr="000C571A">
        <w:rPr>
          <w:rFonts w:ascii="Times New Roman" w:hAnsi="Times New Roman" w:cs="Times New Roman"/>
          <w:sz w:val="24"/>
          <w:szCs w:val="24"/>
        </w:rPr>
        <w:t xml:space="preserve"> a été participative et inclusive avec un</w:t>
      </w:r>
      <w:r w:rsidR="00214DD5">
        <w:rPr>
          <w:rFonts w:ascii="Times New Roman" w:hAnsi="Times New Roman" w:cs="Times New Roman"/>
          <w:sz w:val="24"/>
          <w:szCs w:val="24"/>
        </w:rPr>
        <w:t>e approche tridimensionnelle de collectes des données (r</w:t>
      </w:r>
      <w:r w:rsidR="00DF7DB2" w:rsidRPr="000C571A">
        <w:rPr>
          <w:rFonts w:ascii="Times New Roman" w:hAnsi="Times New Roman" w:cs="Times New Roman"/>
          <w:sz w:val="24"/>
          <w:szCs w:val="24"/>
        </w:rPr>
        <w:t>evue de littérature, entretiens individuels</w:t>
      </w:r>
      <w:r w:rsidR="00214DD5">
        <w:rPr>
          <w:rFonts w:ascii="Times New Roman" w:hAnsi="Times New Roman" w:cs="Times New Roman"/>
          <w:sz w:val="24"/>
          <w:szCs w:val="24"/>
        </w:rPr>
        <w:t xml:space="preserve"> auprès des personnes de ressources</w:t>
      </w:r>
      <w:r w:rsidR="003C1BB3">
        <w:rPr>
          <w:rFonts w:ascii="Times New Roman" w:hAnsi="Times New Roman" w:cs="Times New Roman"/>
          <w:sz w:val="24"/>
          <w:szCs w:val="24"/>
        </w:rPr>
        <w:t>, enquête</w:t>
      </w:r>
      <w:r w:rsidR="00214DD5">
        <w:rPr>
          <w:rFonts w:ascii="Times New Roman" w:hAnsi="Times New Roman" w:cs="Times New Roman"/>
          <w:sz w:val="24"/>
          <w:szCs w:val="24"/>
        </w:rPr>
        <w:t xml:space="preserve"> auprès des incubés associés aux</w:t>
      </w:r>
      <w:r w:rsidR="00DF7DB2" w:rsidRPr="000C571A">
        <w:rPr>
          <w:rFonts w:ascii="Times New Roman" w:hAnsi="Times New Roman" w:cs="Times New Roman"/>
          <w:sz w:val="24"/>
          <w:szCs w:val="24"/>
        </w:rPr>
        <w:t xml:space="preserve"> visites terrains</w:t>
      </w:r>
      <w:r w:rsidR="00214DD5">
        <w:rPr>
          <w:rFonts w:ascii="Times New Roman" w:hAnsi="Times New Roman" w:cs="Times New Roman"/>
          <w:sz w:val="24"/>
          <w:szCs w:val="24"/>
        </w:rPr>
        <w:t xml:space="preserve"> des réalisations</w:t>
      </w:r>
      <w:r w:rsidR="003C1BB3">
        <w:rPr>
          <w:rFonts w:ascii="Times New Roman" w:hAnsi="Times New Roman" w:cs="Times New Roman"/>
          <w:sz w:val="24"/>
          <w:szCs w:val="24"/>
        </w:rPr>
        <w:t>)</w:t>
      </w:r>
      <w:r w:rsidR="00DF7DB2" w:rsidRPr="000C571A">
        <w:rPr>
          <w:rFonts w:ascii="Times New Roman" w:hAnsi="Times New Roman" w:cs="Times New Roman"/>
          <w:sz w:val="24"/>
          <w:szCs w:val="24"/>
        </w:rPr>
        <w:t>. L’analyse des données a permis de dégager un certain nombre de conclusions suivant les principaux critères d’évaluation</w:t>
      </w:r>
      <w:r w:rsidR="0095700E" w:rsidRPr="000C571A">
        <w:rPr>
          <w:rFonts w:ascii="Times New Roman" w:hAnsi="Times New Roman" w:cs="Times New Roman"/>
          <w:sz w:val="24"/>
          <w:szCs w:val="24"/>
        </w:rPr>
        <w:t>s</w:t>
      </w:r>
      <w:r w:rsidR="00DF7DB2" w:rsidRPr="000C571A">
        <w:rPr>
          <w:rFonts w:ascii="Times New Roman" w:hAnsi="Times New Roman" w:cs="Times New Roman"/>
          <w:sz w:val="24"/>
          <w:szCs w:val="24"/>
        </w:rPr>
        <w:t>.</w:t>
      </w:r>
    </w:p>
    <w:p w14:paraId="4438CAD2" w14:textId="335161DD" w:rsidR="00DF7DB2" w:rsidRPr="000C571A" w:rsidRDefault="00DF7DB2" w:rsidP="000C571A">
      <w:pPr>
        <w:shd w:val="clear" w:color="auto" w:fill="FFFFFF" w:themeFill="background1"/>
        <w:spacing w:before="120" w:after="120" w:line="360" w:lineRule="auto"/>
        <w:jc w:val="both"/>
        <w:rPr>
          <w:rFonts w:ascii="Times New Roman" w:hAnsi="Times New Roman" w:cs="Times New Roman"/>
          <w:sz w:val="24"/>
          <w:szCs w:val="24"/>
        </w:rPr>
      </w:pPr>
      <w:r w:rsidRPr="00214DD5">
        <w:rPr>
          <w:rFonts w:ascii="Times New Roman" w:hAnsi="Times New Roman" w:cs="Times New Roman"/>
          <w:b/>
          <w:sz w:val="24"/>
          <w:szCs w:val="24"/>
        </w:rPr>
        <w:t>S’</w:t>
      </w:r>
      <w:r w:rsidR="0095700E" w:rsidRPr="00214DD5">
        <w:rPr>
          <w:rFonts w:ascii="Times New Roman" w:hAnsi="Times New Roman" w:cs="Times New Roman"/>
          <w:b/>
          <w:sz w:val="24"/>
          <w:szCs w:val="24"/>
        </w:rPr>
        <w:t>agissant du contexte</w:t>
      </w:r>
      <w:r w:rsidR="0095700E" w:rsidRPr="000C571A">
        <w:rPr>
          <w:rFonts w:ascii="Times New Roman" w:hAnsi="Times New Roman" w:cs="Times New Roman"/>
          <w:sz w:val="24"/>
          <w:szCs w:val="24"/>
        </w:rPr>
        <w:t xml:space="preserve">, il ressort que la mise en œuvre du </w:t>
      </w:r>
      <w:proofErr w:type="spellStart"/>
      <w:r w:rsidR="0095700E" w:rsidRPr="000C571A">
        <w:rPr>
          <w:rFonts w:ascii="Times New Roman" w:hAnsi="Times New Roman" w:cs="Times New Roman"/>
          <w:sz w:val="24"/>
          <w:szCs w:val="24"/>
        </w:rPr>
        <w:t>ProFeJeC</w:t>
      </w:r>
      <w:proofErr w:type="spellEnd"/>
      <w:r w:rsidR="0095700E" w:rsidRPr="000C571A">
        <w:rPr>
          <w:rFonts w:ascii="Times New Roman" w:hAnsi="Times New Roman" w:cs="Times New Roman"/>
          <w:sz w:val="24"/>
          <w:szCs w:val="24"/>
        </w:rPr>
        <w:t xml:space="preserve"> s’</w:t>
      </w:r>
      <w:r w:rsidR="00F35816" w:rsidRPr="000C571A">
        <w:rPr>
          <w:rFonts w:ascii="Times New Roman" w:hAnsi="Times New Roman" w:cs="Times New Roman"/>
          <w:sz w:val="24"/>
          <w:szCs w:val="24"/>
        </w:rPr>
        <w:t>est dé</w:t>
      </w:r>
      <w:r w:rsidR="0095700E" w:rsidRPr="000C571A">
        <w:rPr>
          <w:rFonts w:ascii="Times New Roman" w:hAnsi="Times New Roman" w:cs="Times New Roman"/>
          <w:sz w:val="24"/>
          <w:szCs w:val="24"/>
        </w:rPr>
        <w:t>roulée dans un contexte assez dif</w:t>
      </w:r>
      <w:r w:rsidR="003C1BB3">
        <w:rPr>
          <w:rFonts w:ascii="Times New Roman" w:hAnsi="Times New Roman" w:cs="Times New Roman"/>
          <w:sz w:val="24"/>
          <w:szCs w:val="24"/>
        </w:rPr>
        <w:t>ficile marqué par la pandémie de la</w:t>
      </w:r>
      <w:r w:rsidR="0095700E" w:rsidRPr="000C571A">
        <w:rPr>
          <w:rFonts w:ascii="Times New Roman" w:hAnsi="Times New Roman" w:cs="Times New Roman"/>
          <w:sz w:val="24"/>
          <w:szCs w:val="24"/>
        </w:rPr>
        <w:t xml:space="preserve"> Covid-19, la crise sécuritaire</w:t>
      </w:r>
      <w:r w:rsidR="00044877">
        <w:rPr>
          <w:rFonts w:ascii="Times New Roman" w:hAnsi="Times New Roman" w:cs="Times New Roman"/>
          <w:sz w:val="24"/>
          <w:szCs w:val="24"/>
        </w:rPr>
        <w:t xml:space="preserve"> et</w:t>
      </w:r>
      <w:r w:rsidR="0095700E" w:rsidRPr="000C571A">
        <w:rPr>
          <w:rFonts w:ascii="Times New Roman" w:hAnsi="Times New Roman" w:cs="Times New Roman"/>
          <w:sz w:val="24"/>
          <w:szCs w:val="24"/>
        </w:rPr>
        <w:t xml:space="preserve"> les pesanteurs socio-économiques. </w:t>
      </w:r>
      <w:r w:rsidR="00264B5D" w:rsidRPr="000C571A">
        <w:rPr>
          <w:rFonts w:ascii="Times New Roman" w:hAnsi="Times New Roman" w:cs="Times New Roman"/>
          <w:sz w:val="24"/>
          <w:szCs w:val="24"/>
        </w:rPr>
        <w:t>La pandémie</w:t>
      </w:r>
      <w:r w:rsidR="0095700E" w:rsidRPr="000C571A">
        <w:rPr>
          <w:rFonts w:ascii="Times New Roman" w:hAnsi="Times New Roman" w:cs="Times New Roman"/>
          <w:sz w:val="24"/>
          <w:szCs w:val="24"/>
        </w:rPr>
        <w:t xml:space="preserve"> </w:t>
      </w:r>
      <w:r w:rsidR="00264B5D" w:rsidRPr="000C571A">
        <w:rPr>
          <w:rFonts w:ascii="Times New Roman" w:hAnsi="Times New Roman" w:cs="Times New Roman"/>
          <w:sz w:val="24"/>
          <w:szCs w:val="24"/>
        </w:rPr>
        <w:t>d</w:t>
      </w:r>
      <w:r w:rsidR="00044877">
        <w:rPr>
          <w:rFonts w:ascii="Times New Roman" w:hAnsi="Times New Roman" w:cs="Times New Roman"/>
          <w:sz w:val="24"/>
          <w:szCs w:val="24"/>
        </w:rPr>
        <w:t>e la</w:t>
      </w:r>
      <w:r w:rsidR="00264B5D" w:rsidRPr="000C571A">
        <w:rPr>
          <w:rFonts w:ascii="Times New Roman" w:hAnsi="Times New Roman" w:cs="Times New Roman"/>
          <w:sz w:val="24"/>
          <w:szCs w:val="24"/>
        </w:rPr>
        <w:t xml:space="preserve"> Covid-19</w:t>
      </w:r>
      <w:r w:rsidR="0095700E" w:rsidRPr="000C571A">
        <w:rPr>
          <w:rFonts w:ascii="Times New Roman" w:hAnsi="Times New Roman" w:cs="Times New Roman"/>
          <w:sz w:val="24"/>
          <w:szCs w:val="24"/>
        </w:rPr>
        <w:t xml:space="preserve"> </w:t>
      </w:r>
      <w:r w:rsidR="00214DD5" w:rsidRPr="000C571A">
        <w:rPr>
          <w:rFonts w:ascii="Times New Roman" w:hAnsi="Times New Roman" w:cs="Times New Roman"/>
          <w:sz w:val="24"/>
          <w:szCs w:val="24"/>
        </w:rPr>
        <w:t>a occasionné des retards</w:t>
      </w:r>
      <w:r w:rsidR="00214DD5">
        <w:rPr>
          <w:rFonts w:ascii="Times New Roman" w:hAnsi="Times New Roman" w:cs="Times New Roman"/>
          <w:sz w:val="24"/>
          <w:szCs w:val="24"/>
        </w:rPr>
        <w:t xml:space="preserve"> </w:t>
      </w:r>
      <w:r w:rsidR="00044877">
        <w:rPr>
          <w:rFonts w:ascii="Times New Roman" w:hAnsi="Times New Roman" w:cs="Times New Roman"/>
          <w:sz w:val="24"/>
          <w:szCs w:val="24"/>
        </w:rPr>
        <w:t xml:space="preserve">voire </w:t>
      </w:r>
      <w:r w:rsidR="0095700E" w:rsidRPr="000C571A">
        <w:rPr>
          <w:rFonts w:ascii="Times New Roman" w:hAnsi="Times New Roman" w:cs="Times New Roman"/>
          <w:sz w:val="24"/>
          <w:szCs w:val="24"/>
        </w:rPr>
        <w:t>empêché la</w:t>
      </w:r>
      <w:r w:rsidR="00214DD5">
        <w:rPr>
          <w:rFonts w:ascii="Times New Roman" w:hAnsi="Times New Roman" w:cs="Times New Roman"/>
          <w:sz w:val="24"/>
          <w:szCs w:val="24"/>
        </w:rPr>
        <w:t xml:space="preserve"> </w:t>
      </w:r>
      <w:r w:rsidR="00044877">
        <w:rPr>
          <w:rFonts w:ascii="Times New Roman" w:hAnsi="Times New Roman" w:cs="Times New Roman"/>
          <w:sz w:val="24"/>
          <w:szCs w:val="24"/>
        </w:rPr>
        <w:t>réalisation</w:t>
      </w:r>
      <w:r w:rsidR="00214DD5">
        <w:rPr>
          <w:rFonts w:ascii="Times New Roman" w:hAnsi="Times New Roman" w:cs="Times New Roman"/>
          <w:sz w:val="24"/>
          <w:szCs w:val="24"/>
        </w:rPr>
        <w:t xml:space="preserve"> de certaines activités</w:t>
      </w:r>
      <w:r w:rsidR="0095700E" w:rsidRPr="000C571A">
        <w:rPr>
          <w:rFonts w:ascii="Times New Roman" w:hAnsi="Times New Roman" w:cs="Times New Roman"/>
          <w:sz w:val="24"/>
          <w:szCs w:val="24"/>
        </w:rPr>
        <w:t>.</w:t>
      </w:r>
      <w:r w:rsidR="00264B5D" w:rsidRPr="000C571A">
        <w:rPr>
          <w:rFonts w:ascii="Times New Roman" w:hAnsi="Times New Roman" w:cs="Times New Roman"/>
          <w:sz w:val="24"/>
          <w:szCs w:val="24"/>
        </w:rPr>
        <w:t xml:space="preserve"> D’autres facteurs tels que la fiscalité et les pesanteurs s</w:t>
      </w:r>
      <w:r w:rsidR="003C1BB3">
        <w:rPr>
          <w:rFonts w:ascii="Times New Roman" w:hAnsi="Times New Roman" w:cs="Times New Roman"/>
          <w:sz w:val="24"/>
          <w:szCs w:val="24"/>
        </w:rPr>
        <w:t>ocio-économiques sont de nature</w:t>
      </w:r>
      <w:r w:rsidR="00264B5D" w:rsidRPr="000C571A">
        <w:rPr>
          <w:rFonts w:ascii="Times New Roman" w:hAnsi="Times New Roman" w:cs="Times New Roman"/>
          <w:sz w:val="24"/>
          <w:szCs w:val="24"/>
        </w:rPr>
        <w:t xml:space="preserve"> à freiner le développement des entreprises créées.</w:t>
      </w:r>
    </w:p>
    <w:p w14:paraId="51C9BB8C" w14:textId="4B10E919" w:rsidR="00E900FD" w:rsidRPr="000C571A" w:rsidRDefault="00594459" w:rsidP="000C571A">
      <w:pPr>
        <w:shd w:val="clear" w:color="auto" w:fill="FFFFFF" w:themeFill="background1"/>
        <w:spacing w:before="120" w:after="120" w:line="360" w:lineRule="auto"/>
        <w:jc w:val="both"/>
        <w:rPr>
          <w:rFonts w:ascii="Times New Roman" w:hAnsi="Times New Roman" w:cs="Times New Roman"/>
          <w:sz w:val="24"/>
          <w:szCs w:val="24"/>
        </w:rPr>
      </w:pPr>
      <w:r w:rsidRPr="00214DD5">
        <w:rPr>
          <w:rFonts w:ascii="Times New Roman" w:hAnsi="Times New Roman" w:cs="Times New Roman"/>
          <w:b/>
          <w:sz w:val="24"/>
          <w:szCs w:val="24"/>
        </w:rPr>
        <w:t>Pour ce qui est de la cohérence</w:t>
      </w:r>
      <w:r w:rsidRPr="000C571A">
        <w:rPr>
          <w:rFonts w:ascii="Times New Roman" w:hAnsi="Times New Roman" w:cs="Times New Roman"/>
          <w:sz w:val="24"/>
          <w:szCs w:val="24"/>
        </w:rPr>
        <w:t xml:space="preserve">, </w:t>
      </w:r>
      <w:r w:rsidR="00E900FD" w:rsidRPr="000C571A">
        <w:rPr>
          <w:rFonts w:ascii="Times New Roman" w:hAnsi="Times New Roman" w:cs="Times New Roman"/>
          <w:sz w:val="24"/>
          <w:szCs w:val="24"/>
        </w:rPr>
        <w:t>il existe une bonne cohérence entre les objectifs et les résultats du projet</w:t>
      </w:r>
      <w:r w:rsidR="00264B5D" w:rsidRPr="000C571A">
        <w:rPr>
          <w:rFonts w:ascii="Times New Roman" w:hAnsi="Times New Roman" w:cs="Times New Roman"/>
          <w:sz w:val="24"/>
          <w:szCs w:val="24"/>
        </w:rPr>
        <w:t>, entre les objectifs et la stratégie de mise en œuvre</w:t>
      </w:r>
      <w:r w:rsidR="00044877">
        <w:rPr>
          <w:rFonts w:ascii="Times New Roman" w:hAnsi="Times New Roman" w:cs="Times New Roman"/>
          <w:sz w:val="24"/>
          <w:szCs w:val="24"/>
        </w:rPr>
        <w:t>. Aussi, il ressort</w:t>
      </w:r>
      <w:r w:rsidR="00264B5D" w:rsidRPr="000C571A">
        <w:rPr>
          <w:rFonts w:ascii="Times New Roman" w:hAnsi="Times New Roman" w:cs="Times New Roman"/>
          <w:sz w:val="24"/>
          <w:szCs w:val="24"/>
        </w:rPr>
        <w:t xml:space="preserve"> une bonne définition des hypothèses et risques du projet. Toutefois, quelques insu</w:t>
      </w:r>
      <w:r w:rsidRPr="000C571A">
        <w:rPr>
          <w:rFonts w:ascii="Times New Roman" w:hAnsi="Times New Roman" w:cs="Times New Roman"/>
          <w:sz w:val="24"/>
          <w:szCs w:val="24"/>
        </w:rPr>
        <w:t>f</w:t>
      </w:r>
      <w:r w:rsidR="00264B5D" w:rsidRPr="000C571A">
        <w:rPr>
          <w:rFonts w:ascii="Times New Roman" w:hAnsi="Times New Roman" w:cs="Times New Roman"/>
          <w:sz w:val="24"/>
          <w:szCs w:val="24"/>
        </w:rPr>
        <w:t>fisa</w:t>
      </w:r>
      <w:r w:rsidR="00214DD5">
        <w:rPr>
          <w:rFonts w:ascii="Times New Roman" w:hAnsi="Times New Roman" w:cs="Times New Roman"/>
          <w:sz w:val="24"/>
          <w:szCs w:val="24"/>
        </w:rPr>
        <w:t>nces ont été mises en exergue, en</w:t>
      </w:r>
      <w:r w:rsidR="00264B5D" w:rsidRPr="000C571A">
        <w:rPr>
          <w:rFonts w:ascii="Times New Roman" w:hAnsi="Times New Roman" w:cs="Times New Roman"/>
          <w:sz w:val="24"/>
          <w:szCs w:val="24"/>
        </w:rPr>
        <w:t xml:space="preserve"> </w:t>
      </w:r>
      <w:r w:rsidRPr="000C571A">
        <w:rPr>
          <w:rFonts w:ascii="Times New Roman" w:hAnsi="Times New Roman" w:cs="Times New Roman"/>
          <w:sz w:val="24"/>
          <w:szCs w:val="24"/>
        </w:rPr>
        <w:t xml:space="preserve">l’occurrence, </w:t>
      </w:r>
      <w:r w:rsidR="00EC5704">
        <w:rPr>
          <w:rFonts w:ascii="Times New Roman" w:hAnsi="Times New Roman" w:cs="Times New Roman"/>
          <w:sz w:val="24"/>
          <w:szCs w:val="24"/>
        </w:rPr>
        <w:t>l</w:t>
      </w:r>
      <w:r w:rsidR="004A38D5">
        <w:rPr>
          <w:rFonts w:ascii="Times New Roman" w:hAnsi="Times New Roman" w:cs="Times New Roman"/>
          <w:sz w:val="24"/>
          <w:szCs w:val="24"/>
        </w:rPr>
        <w:t xml:space="preserve">a faiblesse des moyens financiers </w:t>
      </w:r>
      <w:r w:rsidR="00044877">
        <w:rPr>
          <w:rFonts w:ascii="Times New Roman" w:hAnsi="Times New Roman" w:cs="Times New Roman"/>
          <w:sz w:val="24"/>
          <w:szCs w:val="24"/>
        </w:rPr>
        <w:t>au regard des objectifs affichés</w:t>
      </w:r>
      <w:r w:rsidRPr="000C571A">
        <w:rPr>
          <w:rFonts w:ascii="Times New Roman" w:hAnsi="Times New Roman" w:cs="Times New Roman"/>
          <w:sz w:val="24"/>
          <w:szCs w:val="24"/>
        </w:rPr>
        <w:t>.</w:t>
      </w:r>
    </w:p>
    <w:p w14:paraId="432CBADB" w14:textId="62CB49E8" w:rsidR="00594459" w:rsidRPr="000C571A" w:rsidRDefault="00594459" w:rsidP="000C571A">
      <w:pPr>
        <w:shd w:val="clear" w:color="auto" w:fill="FFFFFF" w:themeFill="background1"/>
        <w:spacing w:before="120" w:after="120" w:line="360" w:lineRule="auto"/>
        <w:jc w:val="both"/>
        <w:rPr>
          <w:rFonts w:ascii="Times New Roman" w:hAnsi="Times New Roman" w:cs="Times New Roman"/>
          <w:sz w:val="24"/>
          <w:szCs w:val="24"/>
        </w:rPr>
      </w:pPr>
      <w:r w:rsidRPr="00214DD5">
        <w:rPr>
          <w:rFonts w:ascii="Times New Roman" w:hAnsi="Times New Roman" w:cs="Times New Roman"/>
          <w:b/>
          <w:sz w:val="24"/>
          <w:szCs w:val="24"/>
        </w:rPr>
        <w:t>Concernant le niveau de participation</w:t>
      </w:r>
      <w:r w:rsidRPr="000C571A">
        <w:rPr>
          <w:rFonts w:ascii="Times New Roman" w:hAnsi="Times New Roman" w:cs="Times New Roman"/>
          <w:sz w:val="24"/>
          <w:szCs w:val="24"/>
        </w:rPr>
        <w:t xml:space="preserve"> des</w:t>
      </w:r>
      <w:r w:rsidR="00214DD5">
        <w:rPr>
          <w:rFonts w:ascii="Times New Roman" w:hAnsi="Times New Roman" w:cs="Times New Roman"/>
          <w:sz w:val="24"/>
          <w:szCs w:val="24"/>
        </w:rPr>
        <w:t xml:space="preserve"> parties prenantes, le </w:t>
      </w:r>
      <w:proofErr w:type="spellStart"/>
      <w:r w:rsidRPr="000C571A">
        <w:rPr>
          <w:rFonts w:ascii="Times New Roman" w:hAnsi="Times New Roman" w:cs="Times New Roman"/>
          <w:sz w:val="24"/>
          <w:szCs w:val="24"/>
        </w:rPr>
        <w:t>ProFeJeC</w:t>
      </w:r>
      <w:proofErr w:type="spellEnd"/>
      <w:r w:rsidRPr="000C571A">
        <w:rPr>
          <w:rFonts w:ascii="Times New Roman" w:hAnsi="Times New Roman" w:cs="Times New Roman"/>
          <w:sz w:val="24"/>
          <w:szCs w:val="24"/>
        </w:rPr>
        <w:t xml:space="preserve"> a été fortement participatif aussi bien dans sa conception (</w:t>
      </w:r>
      <w:r w:rsidR="007715DC">
        <w:rPr>
          <w:rFonts w:ascii="Times New Roman" w:hAnsi="Times New Roman" w:cs="Times New Roman"/>
          <w:sz w:val="24"/>
          <w:szCs w:val="24"/>
        </w:rPr>
        <w:t>toute la phase de r</w:t>
      </w:r>
      <w:r w:rsidRPr="000C571A">
        <w:rPr>
          <w:rFonts w:ascii="Times New Roman" w:hAnsi="Times New Roman" w:cs="Times New Roman"/>
          <w:sz w:val="24"/>
          <w:szCs w:val="24"/>
        </w:rPr>
        <w:t>édaction du document de projet) que dans sa mise en œuvre.</w:t>
      </w:r>
      <w:r w:rsidR="00214DD5">
        <w:rPr>
          <w:rFonts w:ascii="Times New Roman" w:hAnsi="Times New Roman" w:cs="Times New Roman"/>
          <w:sz w:val="24"/>
          <w:szCs w:val="24"/>
        </w:rPr>
        <w:t xml:space="preserve"> </w:t>
      </w:r>
      <w:r w:rsidR="007715DC">
        <w:rPr>
          <w:rFonts w:ascii="Times New Roman" w:hAnsi="Times New Roman" w:cs="Times New Roman"/>
          <w:sz w:val="24"/>
          <w:szCs w:val="24"/>
        </w:rPr>
        <w:t xml:space="preserve">Des </w:t>
      </w:r>
      <w:r w:rsidR="00214DD5">
        <w:rPr>
          <w:rFonts w:ascii="Times New Roman" w:hAnsi="Times New Roman" w:cs="Times New Roman"/>
          <w:sz w:val="24"/>
          <w:szCs w:val="24"/>
        </w:rPr>
        <w:t>cadre</w:t>
      </w:r>
      <w:r w:rsidR="007715DC">
        <w:rPr>
          <w:rFonts w:ascii="Times New Roman" w:hAnsi="Times New Roman" w:cs="Times New Roman"/>
          <w:sz w:val="24"/>
          <w:szCs w:val="24"/>
        </w:rPr>
        <w:t>s</w:t>
      </w:r>
      <w:r w:rsidR="00214DD5">
        <w:rPr>
          <w:rFonts w:ascii="Times New Roman" w:hAnsi="Times New Roman" w:cs="Times New Roman"/>
          <w:sz w:val="24"/>
          <w:szCs w:val="24"/>
        </w:rPr>
        <w:t xml:space="preserve"> de concertation et </w:t>
      </w:r>
      <w:r w:rsidR="007715DC">
        <w:rPr>
          <w:rFonts w:ascii="Times New Roman" w:hAnsi="Times New Roman" w:cs="Times New Roman"/>
          <w:sz w:val="24"/>
          <w:szCs w:val="24"/>
        </w:rPr>
        <w:t xml:space="preserve">des possibilités ont été donnés aux potentiels intervenants d’apporter </w:t>
      </w:r>
      <w:r w:rsidR="00214DD5">
        <w:rPr>
          <w:rFonts w:ascii="Times New Roman" w:hAnsi="Times New Roman" w:cs="Times New Roman"/>
          <w:sz w:val="24"/>
          <w:szCs w:val="24"/>
        </w:rPr>
        <w:t>le</w:t>
      </w:r>
      <w:r w:rsidR="007715DC">
        <w:rPr>
          <w:rFonts w:ascii="Times New Roman" w:hAnsi="Times New Roman" w:cs="Times New Roman"/>
          <w:sz w:val="24"/>
          <w:szCs w:val="24"/>
        </w:rPr>
        <w:t>ur</w:t>
      </w:r>
      <w:r w:rsidR="00214DD5">
        <w:rPr>
          <w:rFonts w:ascii="Times New Roman" w:hAnsi="Times New Roman" w:cs="Times New Roman"/>
          <w:sz w:val="24"/>
          <w:szCs w:val="24"/>
        </w:rPr>
        <w:t xml:space="preserve">s amendements </w:t>
      </w:r>
      <w:r w:rsidR="007715DC">
        <w:rPr>
          <w:rFonts w:ascii="Times New Roman" w:hAnsi="Times New Roman" w:cs="Times New Roman"/>
          <w:sz w:val="24"/>
          <w:szCs w:val="24"/>
        </w:rPr>
        <w:t>au</w:t>
      </w:r>
      <w:r w:rsidR="00214DD5">
        <w:rPr>
          <w:rFonts w:ascii="Times New Roman" w:hAnsi="Times New Roman" w:cs="Times New Roman"/>
          <w:sz w:val="24"/>
          <w:szCs w:val="24"/>
        </w:rPr>
        <w:t xml:space="preserve"> document </w:t>
      </w:r>
      <w:r w:rsidR="007715DC">
        <w:rPr>
          <w:rFonts w:ascii="Times New Roman" w:hAnsi="Times New Roman" w:cs="Times New Roman"/>
          <w:sz w:val="24"/>
          <w:szCs w:val="24"/>
        </w:rPr>
        <w:t xml:space="preserve">de </w:t>
      </w:r>
      <w:r w:rsidR="00214DD5">
        <w:rPr>
          <w:rFonts w:ascii="Times New Roman" w:hAnsi="Times New Roman" w:cs="Times New Roman"/>
          <w:sz w:val="24"/>
          <w:szCs w:val="24"/>
        </w:rPr>
        <w:t xml:space="preserve">projet </w:t>
      </w:r>
      <w:r w:rsidR="00C27850">
        <w:rPr>
          <w:rFonts w:ascii="Times New Roman" w:hAnsi="Times New Roman" w:cs="Times New Roman"/>
          <w:sz w:val="24"/>
          <w:szCs w:val="24"/>
        </w:rPr>
        <w:t>(</w:t>
      </w:r>
      <w:proofErr w:type="spellStart"/>
      <w:r w:rsidR="00EC5704">
        <w:rPr>
          <w:rFonts w:ascii="Times New Roman" w:hAnsi="Times New Roman" w:cs="Times New Roman"/>
          <w:sz w:val="24"/>
          <w:szCs w:val="24"/>
        </w:rPr>
        <w:t>ProDoc</w:t>
      </w:r>
      <w:proofErr w:type="spellEnd"/>
      <w:r w:rsidR="00C27850">
        <w:rPr>
          <w:rFonts w:ascii="Times New Roman" w:hAnsi="Times New Roman" w:cs="Times New Roman"/>
          <w:sz w:val="24"/>
          <w:szCs w:val="24"/>
        </w:rPr>
        <w:t>)</w:t>
      </w:r>
      <w:r w:rsidR="00255D72">
        <w:rPr>
          <w:rFonts w:ascii="Times New Roman" w:hAnsi="Times New Roman" w:cs="Times New Roman"/>
          <w:sz w:val="24"/>
          <w:szCs w:val="24"/>
        </w:rPr>
        <w:t xml:space="preserve"> et à la mise en œuvre du projet</w:t>
      </w:r>
      <w:r w:rsidR="00214DD5">
        <w:rPr>
          <w:rFonts w:ascii="Times New Roman" w:hAnsi="Times New Roman" w:cs="Times New Roman"/>
          <w:sz w:val="24"/>
          <w:szCs w:val="24"/>
        </w:rPr>
        <w:t>.</w:t>
      </w:r>
    </w:p>
    <w:p w14:paraId="26094AF6" w14:textId="55EED8D8" w:rsidR="00F75410" w:rsidRPr="000C571A" w:rsidRDefault="00594459" w:rsidP="000C571A">
      <w:pPr>
        <w:spacing w:before="120" w:after="120" w:line="360" w:lineRule="auto"/>
        <w:ind w:left="-5" w:right="300"/>
        <w:jc w:val="both"/>
        <w:rPr>
          <w:rFonts w:ascii="Times New Roman" w:eastAsia="Calibri" w:hAnsi="Times New Roman" w:cs="Times New Roman"/>
          <w:bCs/>
          <w:iCs/>
          <w:sz w:val="24"/>
          <w:szCs w:val="24"/>
        </w:rPr>
      </w:pPr>
      <w:r w:rsidRPr="00C27850">
        <w:rPr>
          <w:rFonts w:ascii="Times New Roman" w:hAnsi="Times New Roman" w:cs="Times New Roman"/>
          <w:b/>
          <w:sz w:val="24"/>
          <w:szCs w:val="24"/>
        </w:rPr>
        <w:t>L’analyse de la pertinence</w:t>
      </w:r>
      <w:r w:rsidRPr="000C571A">
        <w:rPr>
          <w:rFonts w:ascii="Times New Roman" w:hAnsi="Times New Roman" w:cs="Times New Roman"/>
          <w:sz w:val="24"/>
          <w:szCs w:val="24"/>
        </w:rPr>
        <w:t xml:space="preserve"> </w:t>
      </w:r>
      <w:r w:rsidR="00F75410" w:rsidRPr="000C571A">
        <w:rPr>
          <w:rFonts w:ascii="Times New Roman" w:hAnsi="Times New Roman" w:cs="Times New Roman"/>
          <w:sz w:val="24"/>
          <w:szCs w:val="24"/>
        </w:rPr>
        <w:t>laisse entrevoir</w:t>
      </w:r>
      <w:r w:rsidR="00F75410" w:rsidRPr="000C571A">
        <w:rPr>
          <w:rFonts w:ascii="Times New Roman" w:eastAsia="Calibri" w:hAnsi="Times New Roman" w:cs="Times New Roman"/>
          <w:b/>
          <w:bCs/>
          <w:iCs/>
          <w:sz w:val="24"/>
          <w:szCs w:val="24"/>
        </w:rPr>
        <w:t xml:space="preserve"> </w:t>
      </w:r>
      <w:r w:rsidR="00F75410" w:rsidRPr="000C571A">
        <w:rPr>
          <w:rFonts w:ascii="Times New Roman" w:eastAsia="Calibri" w:hAnsi="Times New Roman" w:cs="Times New Roman"/>
          <w:bCs/>
          <w:iCs/>
          <w:sz w:val="24"/>
          <w:szCs w:val="24"/>
        </w:rPr>
        <w:t xml:space="preserve">un très bon niveau de concordance entre le </w:t>
      </w:r>
      <w:proofErr w:type="spellStart"/>
      <w:r w:rsidR="00F75410" w:rsidRPr="000C571A">
        <w:rPr>
          <w:rFonts w:ascii="Times New Roman" w:eastAsia="Calibri" w:hAnsi="Times New Roman" w:cs="Times New Roman"/>
          <w:bCs/>
          <w:iCs/>
          <w:sz w:val="24"/>
          <w:szCs w:val="24"/>
        </w:rPr>
        <w:t>ProFeJeC</w:t>
      </w:r>
      <w:proofErr w:type="spellEnd"/>
      <w:r w:rsidR="00F75410" w:rsidRPr="000C571A">
        <w:rPr>
          <w:rFonts w:ascii="Times New Roman" w:eastAsia="Calibri" w:hAnsi="Times New Roman" w:cs="Times New Roman"/>
          <w:bCs/>
          <w:iCs/>
          <w:sz w:val="24"/>
          <w:szCs w:val="24"/>
        </w:rPr>
        <w:t xml:space="preserve"> et </w:t>
      </w:r>
      <w:r w:rsidR="00F75410" w:rsidRPr="000C571A">
        <w:rPr>
          <w:rFonts w:ascii="Times New Roman" w:hAnsi="Times New Roman" w:cs="Times New Roman"/>
          <w:sz w:val="24"/>
          <w:szCs w:val="24"/>
        </w:rPr>
        <w:t>le Plan-cadre des Nations Un</w:t>
      </w:r>
      <w:r w:rsidR="003C1BB3">
        <w:rPr>
          <w:rFonts w:ascii="Times New Roman" w:hAnsi="Times New Roman" w:cs="Times New Roman"/>
          <w:sz w:val="24"/>
          <w:szCs w:val="24"/>
        </w:rPr>
        <w:t>ies pour le développement (UNDAF</w:t>
      </w:r>
      <w:r w:rsidR="00F75410" w:rsidRPr="000C571A">
        <w:rPr>
          <w:rFonts w:ascii="Times New Roman" w:hAnsi="Times New Roman" w:cs="Times New Roman"/>
          <w:sz w:val="24"/>
          <w:szCs w:val="24"/>
        </w:rPr>
        <w:t xml:space="preserve">), </w:t>
      </w:r>
      <w:r w:rsidR="007715DC">
        <w:rPr>
          <w:rFonts w:ascii="Times New Roman" w:hAnsi="Times New Roman" w:cs="Times New Roman"/>
          <w:sz w:val="24"/>
          <w:szCs w:val="24"/>
        </w:rPr>
        <w:t xml:space="preserve">le </w:t>
      </w:r>
      <w:r w:rsidR="00F75410" w:rsidRPr="000C571A">
        <w:rPr>
          <w:rFonts w:ascii="Times New Roman" w:hAnsi="Times New Roman" w:cs="Times New Roman"/>
          <w:sz w:val="24"/>
          <w:szCs w:val="24"/>
        </w:rPr>
        <w:t>Programme Pays du PNUD (période 2018-2020)</w:t>
      </w:r>
      <w:r w:rsidR="007715DC">
        <w:rPr>
          <w:rFonts w:ascii="Times New Roman" w:hAnsi="Times New Roman" w:cs="Times New Roman"/>
          <w:sz w:val="24"/>
          <w:szCs w:val="24"/>
        </w:rPr>
        <w:t xml:space="preserve">, </w:t>
      </w:r>
      <w:r w:rsidR="00F75410" w:rsidRPr="000C571A">
        <w:rPr>
          <w:rFonts w:ascii="Times New Roman" w:hAnsi="Times New Roman" w:cs="Times New Roman"/>
          <w:sz w:val="24"/>
          <w:szCs w:val="24"/>
        </w:rPr>
        <w:t>le PNDES et la Politique sectorielle « Travail, Emploi et Protection Sociale ».</w:t>
      </w:r>
    </w:p>
    <w:p w14:paraId="4E64FCA7" w14:textId="77777777" w:rsidR="00C876B1" w:rsidRDefault="00F75410" w:rsidP="00D81E24">
      <w:pPr>
        <w:spacing w:before="120" w:after="120" w:line="360" w:lineRule="auto"/>
        <w:ind w:left="-5" w:right="300"/>
        <w:jc w:val="both"/>
        <w:rPr>
          <w:rFonts w:ascii="Times New Roman" w:hAnsi="Times New Roman" w:cs="Times New Roman"/>
          <w:sz w:val="24"/>
          <w:szCs w:val="24"/>
        </w:rPr>
      </w:pPr>
      <w:r w:rsidRPr="00C27850">
        <w:rPr>
          <w:rFonts w:ascii="Times New Roman" w:hAnsi="Times New Roman" w:cs="Times New Roman"/>
          <w:b/>
          <w:sz w:val="24"/>
          <w:szCs w:val="24"/>
        </w:rPr>
        <w:t>Concernant le niveau d’efficacité</w:t>
      </w:r>
      <w:r w:rsidRPr="000C571A">
        <w:rPr>
          <w:rFonts w:ascii="Times New Roman" w:hAnsi="Times New Roman" w:cs="Times New Roman"/>
          <w:sz w:val="24"/>
          <w:szCs w:val="24"/>
        </w:rPr>
        <w:t xml:space="preserve">, le taux de réalisation des résultats attendus est jugé </w:t>
      </w:r>
      <w:r w:rsidR="0098332E">
        <w:rPr>
          <w:rFonts w:ascii="Times New Roman" w:hAnsi="Times New Roman" w:cs="Times New Roman"/>
          <w:sz w:val="24"/>
          <w:szCs w:val="24"/>
        </w:rPr>
        <w:t xml:space="preserve">très </w:t>
      </w:r>
      <w:r w:rsidRPr="000C571A">
        <w:rPr>
          <w:rFonts w:ascii="Times New Roman" w:hAnsi="Times New Roman" w:cs="Times New Roman"/>
          <w:sz w:val="24"/>
          <w:szCs w:val="24"/>
        </w:rPr>
        <w:t>satisfaisant (</w:t>
      </w:r>
      <w:r w:rsidR="004C7413">
        <w:rPr>
          <w:rFonts w:ascii="Times New Roman" w:hAnsi="Times New Roman" w:cs="Times New Roman"/>
          <w:sz w:val="24"/>
          <w:szCs w:val="24"/>
        </w:rPr>
        <w:t>96,6</w:t>
      </w:r>
      <w:r w:rsidR="00C876B1">
        <w:rPr>
          <w:rFonts w:ascii="Times New Roman" w:hAnsi="Times New Roman" w:cs="Times New Roman"/>
          <w:sz w:val="24"/>
          <w:szCs w:val="24"/>
        </w:rPr>
        <w:t>8</w:t>
      </w:r>
      <w:r w:rsidRPr="000C571A">
        <w:rPr>
          <w:rFonts w:ascii="Times New Roman" w:hAnsi="Times New Roman" w:cs="Times New Roman"/>
          <w:sz w:val="24"/>
          <w:szCs w:val="24"/>
        </w:rPr>
        <w:t xml:space="preserve">%). Cette performance est liée entre autre </w:t>
      </w:r>
      <w:r w:rsidR="007715DC">
        <w:rPr>
          <w:rFonts w:ascii="Times New Roman" w:hAnsi="Times New Roman" w:cs="Times New Roman"/>
          <w:sz w:val="24"/>
          <w:szCs w:val="24"/>
        </w:rPr>
        <w:t>à</w:t>
      </w:r>
      <w:r w:rsidRPr="000C571A">
        <w:rPr>
          <w:rFonts w:ascii="Times New Roman" w:hAnsi="Times New Roman" w:cs="Times New Roman"/>
          <w:sz w:val="24"/>
          <w:szCs w:val="24"/>
        </w:rPr>
        <w:t xml:space="preserve"> </w:t>
      </w:r>
      <w:r w:rsidR="0053254A" w:rsidRPr="000C571A">
        <w:rPr>
          <w:rFonts w:ascii="Times New Roman" w:hAnsi="Times New Roman" w:cs="Times New Roman"/>
          <w:sz w:val="24"/>
          <w:szCs w:val="24"/>
        </w:rPr>
        <w:t xml:space="preserve">la bonne application des modules de formation par les incubateurs, </w:t>
      </w:r>
      <w:r w:rsidR="007715DC">
        <w:rPr>
          <w:rFonts w:ascii="Times New Roman" w:hAnsi="Times New Roman" w:cs="Times New Roman"/>
          <w:sz w:val="24"/>
          <w:szCs w:val="24"/>
        </w:rPr>
        <w:t xml:space="preserve">à la </w:t>
      </w:r>
      <w:r w:rsidR="0053254A" w:rsidRPr="000C571A">
        <w:rPr>
          <w:rFonts w:ascii="Times New Roman" w:hAnsi="Times New Roman" w:cs="Times New Roman"/>
          <w:sz w:val="24"/>
          <w:szCs w:val="24"/>
        </w:rPr>
        <w:t xml:space="preserve">bonne connaissance du processus </w:t>
      </w:r>
      <w:r w:rsidR="0053254A" w:rsidRPr="000C571A">
        <w:rPr>
          <w:rFonts w:ascii="Times New Roman" w:hAnsi="Times New Roman" w:cs="Times New Roman"/>
          <w:sz w:val="24"/>
          <w:szCs w:val="24"/>
        </w:rPr>
        <w:lastRenderedPageBreak/>
        <w:t xml:space="preserve">d’encadrement des jeunes, </w:t>
      </w:r>
      <w:r w:rsidR="007715DC">
        <w:rPr>
          <w:rFonts w:ascii="Times New Roman" w:hAnsi="Times New Roman" w:cs="Times New Roman"/>
          <w:sz w:val="24"/>
          <w:szCs w:val="24"/>
        </w:rPr>
        <w:t xml:space="preserve">à </w:t>
      </w:r>
      <w:r w:rsidR="0053254A" w:rsidRPr="000C571A">
        <w:rPr>
          <w:rFonts w:ascii="Times New Roman" w:hAnsi="Times New Roman" w:cs="Times New Roman"/>
          <w:sz w:val="24"/>
          <w:szCs w:val="24"/>
        </w:rPr>
        <w:t xml:space="preserve">l’exécution des activités liées à la RSE, </w:t>
      </w:r>
      <w:r w:rsidR="007715DC">
        <w:rPr>
          <w:rFonts w:ascii="Times New Roman" w:hAnsi="Times New Roman" w:cs="Times New Roman"/>
          <w:sz w:val="24"/>
          <w:szCs w:val="24"/>
        </w:rPr>
        <w:t xml:space="preserve">au </w:t>
      </w:r>
      <w:r w:rsidR="0053254A" w:rsidRPr="000C571A">
        <w:rPr>
          <w:rFonts w:ascii="Times New Roman" w:hAnsi="Times New Roman" w:cs="Times New Roman"/>
          <w:sz w:val="24"/>
          <w:szCs w:val="24"/>
        </w:rPr>
        <w:t xml:space="preserve">civisme et </w:t>
      </w:r>
      <w:r w:rsidR="007715DC">
        <w:rPr>
          <w:rFonts w:ascii="Times New Roman" w:hAnsi="Times New Roman" w:cs="Times New Roman"/>
          <w:sz w:val="24"/>
          <w:szCs w:val="24"/>
        </w:rPr>
        <w:t xml:space="preserve">au </w:t>
      </w:r>
      <w:r w:rsidR="0053254A" w:rsidRPr="000C571A">
        <w:rPr>
          <w:rFonts w:ascii="Times New Roman" w:hAnsi="Times New Roman" w:cs="Times New Roman"/>
          <w:sz w:val="24"/>
          <w:szCs w:val="24"/>
        </w:rPr>
        <w:t xml:space="preserve">volontariat etc. </w:t>
      </w:r>
    </w:p>
    <w:p w14:paraId="0D02E471" w14:textId="70BFE09B" w:rsidR="001D1CAC" w:rsidRPr="00D81E24" w:rsidRDefault="004C7413" w:rsidP="00D81E24">
      <w:pPr>
        <w:spacing w:before="120" w:after="120" w:line="360" w:lineRule="auto"/>
        <w:ind w:left="-5" w:right="300"/>
        <w:jc w:val="both"/>
        <w:rPr>
          <w:rStyle w:val="Lienhypertexte"/>
          <w:rFonts w:ascii="Times New Roman" w:hAnsi="Times New Roman"/>
          <w:color w:val="auto"/>
          <w:sz w:val="24"/>
          <w:szCs w:val="24"/>
          <w:u w:val="none"/>
        </w:rPr>
      </w:pPr>
      <w:r>
        <w:rPr>
          <w:rFonts w:ascii="Times New Roman" w:hAnsi="Times New Roman" w:cs="Times New Roman"/>
          <w:sz w:val="24"/>
          <w:szCs w:val="24"/>
        </w:rPr>
        <w:t>La principale faiblesse concerne</w:t>
      </w:r>
      <w:r w:rsidR="0053254A" w:rsidRPr="006654AF">
        <w:rPr>
          <w:rFonts w:ascii="Times New Roman" w:hAnsi="Times New Roman" w:cs="Times New Roman"/>
          <w:sz w:val="24"/>
          <w:szCs w:val="24"/>
        </w:rPr>
        <w:t xml:space="preserve"> </w:t>
      </w:r>
      <w:r w:rsidR="0053254A" w:rsidRPr="004C7413">
        <w:rPr>
          <w:rFonts w:ascii="Times New Roman" w:hAnsi="Times New Roman" w:cs="Times New Roman"/>
          <w:sz w:val="24"/>
          <w:szCs w:val="24"/>
        </w:rPr>
        <w:t>la mise en place d’un dispositif de coordination et de communication visant à fac</w:t>
      </w:r>
      <w:r w:rsidR="003C1BB3" w:rsidRPr="004C7413">
        <w:rPr>
          <w:rFonts w:ascii="Times New Roman" w:hAnsi="Times New Roman" w:cs="Times New Roman"/>
          <w:sz w:val="24"/>
          <w:szCs w:val="24"/>
        </w:rPr>
        <w:t>iliter le partage d’expérience</w:t>
      </w:r>
      <w:r w:rsidR="00EC5704" w:rsidRPr="004C7413">
        <w:rPr>
          <w:rFonts w:ascii="Times New Roman" w:hAnsi="Times New Roman" w:cs="Times New Roman"/>
          <w:sz w:val="24"/>
          <w:szCs w:val="24"/>
        </w:rPr>
        <w:t>s</w:t>
      </w:r>
      <w:r w:rsidR="003C1BB3" w:rsidRPr="004C7413">
        <w:rPr>
          <w:rFonts w:ascii="Times New Roman" w:hAnsi="Times New Roman" w:cs="Times New Roman"/>
          <w:sz w:val="24"/>
          <w:szCs w:val="24"/>
        </w:rPr>
        <w:t>.</w:t>
      </w:r>
      <w:r w:rsidR="003C1BB3" w:rsidRPr="00C70D4A">
        <w:rPr>
          <w:rFonts w:ascii="Times New Roman" w:hAnsi="Times New Roman" w:cs="Times New Roman"/>
          <w:sz w:val="24"/>
          <w:szCs w:val="24"/>
        </w:rPr>
        <w:t xml:space="preserve"> </w:t>
      </w:r>
      <w:r w:rsidR="00C876B1">
        <w:rPr>
          <w:rFonts w:ascii="Times New Roman" w:hAnsi="Times New Roman" w:cs="Times New Roman"/>
          <w:sz w:val="24"/>
          <w:szCs w:val="24"/>
        </w:rPr>
        <w:t>Elle concerne surtout</w:t>
      </w:r>
      <w:r w:rsidR="001D1CAC" w:rsidRPr="00C70D4A">
        <w:rPr>
          <w:rFonts w:ascii="Times New Roman" w:hAnsi="Times New Roman" w:cs="Times New Roman"/>
          <w:sz w:val="24"/>
          <w:szCs w:val="24"/>
        </w:rPr>
        <w:t xml:space="preserve"> le volet physique du dispositif </w:t>
      </w:r>
      <w:r w:rsidR="001D1CAC" w:rsidRPr="00D81E24">
        <w:rPr>
          <w:rStyle w:val="Lienhypertexte"/>
          <w:rFonts w:ascii="Times New Roman" w:hAnsi="Times New Roman"/>
          <w:color w:val="auto"/>
          <w:sz w:val="24"/>
          <w:szCs w:val="24"/>
          <w:u w:val="none"/>
        </w:rPr>
        <w:t xml:space="preserve">qui devait être matérialisé par la faitière des incubateurs de manière autonome sans le </w:t>
      </w:r>
      <w:proofErr w:type="spellStart"/>
      <w:r w:rsidR="001D1CAC" w:rsidRPr="00D81E24">
        <w:rPr>
          <w:rStyle w:val="Lienhypertexte"/>
          <w:rFonts w:ascii="Times New Roman" w:hAnsi="Times New Roman"/>
          <w:color w:val="auto"/>
          <w:sz w:val="24"/>
          <w:szCs w:val="24"/>
          <w:u w:val="none"/>
        </w:rPr>
        <w:t>ProFeJeC</w:t>
      </w:r>
      <w:proofErr w:type="spellEnd"/>
      <w:r w:rsidR="001D1CAC" w:rsidRPr="00D81E24">
        <w:rPr>
          <w:rStyle w:val="Lienhypertexte"/>
          <w:rFonts w:ascii="Times New Roman" w:hAnsi="Times New Roman"/>
          <w:color w:val="auto"/>
          <w:sz w:val="24"/>
          <w:szCs w:val="24"/>
          <w:u w:val="none"/>
        </w:rPr>
        <w:t xml:space="preserve">. </w:t>
      </w:r>
      <w:r w:rsidR="00C876B1">
        <w:rPr>
          <w:rStyle w:val="Lienhypertexte"/>
          <w:rFonts w:ascii="Times New Roman" w:hAnsi="Times New Roman"/>
          <w:color w:val="auto"/>
          <w:sz w:val="24"/>
          <w:szCs w:val="24"/>
          <w:u w:val="none"/>
        </w:rPr>
        <w:t xml:space="preserve">Bien que crée, ce dispositif a rencontré des </w:t>
      </w:r>
      <w:r>
        <w:rPr>
          <w:rStyle w:val="Lienhypertexte"/>
          <w:rFonts w:ascii="Times New Roman" w:hAnsi="Times New Roman"/>
          <w:color w:val="auto"/>
          <w:sz w:val="24"/>
          <w:szCs w:val="24"/>
          <w:u w:val="none"/>
        </w:rPr>
        <w:t xml:space="preserve">difficultés </w:t>
      </w:r>
      <w:r w:rsidR="00C876B1">
        <w:rPr>
          <w:rStyle w:val="Lienhypertexte"/>
          <w:rFonts w:ascii="Times New Roman" w:hAnsi="Times New Roman"/>
          <w:color w:val="auto"/>
          <w:sz w:val="24"/>
          <w:szCs w:val="24"/>
          <w:u w:val="none"/>
        </w:rPr>
        <w:t>de</w:t>
      </w:r>
      <w:r>
        <w:rPr>
          <w:rStyle w:val="Lienhypertexte"/>
          <w:rFonts w:ascii="Times New Roman" w:hAnsi="Times New Roman"/>
          <w:color w:val="auto"/>
          <w:sz w:val="24"/>
          <w:szCs w:val="24"/>
          <w:u w:val="none"/>
        </w:rPr>
        <w:t xml:space="preserve"> </w:t>
      </w:r>
      <w:r w:rsidR="001D1CAC" w:rsidRPr="00D81E24">
        <w:rPr>
          <w:rStyle w:val="Lienhypertexte"/>
          <w:rFonts w:ascii="Times New Roman" w:hAnsi="Times New Roman"/>
          <w:color w:val="auto"/>
          <w:sz w:val="24"/>
          <w:szCs w:val="24"/>
          <w:u w:val="none"/>
        </w:rPr>
        <w:t xml:space="preserve">fonctionnement </w:t>
      </w:r>
      <w:r w:rsidR="00C876B1">
        <w:rPr>
          <w:rStyle w:val="Lienhypertexte"/>
          <w:rFonts w:ascii="Times New Roman" w:hAnsi="Times New Roman"/>
          <w:color w:val="auto"/>
          <w:sz w:val="24"/>
          <w:szCs w:val="24"/>
          <w:u w:val="none"/>
        </w:rPr>
        <w:t xml:space="preserve">liés notamment à </w:t>
      </w:r>
      <w:r w:rsidRPr="004C7413">
        <w:rPr>
          <w:rStyle w:val="Lienhypertexte"/>
          <w:rFonts w:ascii="Times New Roman" w:hAnsi="Times New Roman"/>
          <w:color w:val="auto"/>
          <w:sz w:val="24"/>
          <w:szCs w:val="24"/>
          <w:u w:val="none"/>
        </w:rPr>
        <w:t>la</w:t>
      </w:r>
      <w:r w:rsidR="001D1CAC" w:rsidRPr="00D81E24">
        <w:rPr>
          <w:rStyle w:val="Lienhypertexte"/>
          <w:rFonts w:ascii="Times New Roman" w:hAnsi="Times New Roman"/>
          <w:color w:val="auto"/>
          <w:sz w:val="24"/>
          <w:szCs w:val="24"/>
          <w:u w:val="none"/>
        </w:rPr>
        <w:t xml:space="preserve"> mobilisation de tous les acteurs. </w:t>
      </w:r>
      <w:r w:rsidR="00C876B1">
        <w:rPr>
          <w:rStyle w:val="Lienhypertexte"/>
          <w:rFonts w:ascii="Times New Roman" w:hAnsi="Times New Roman"/>
          <w:color w:val="auto"/>
          <w:sz w:val="24"/>
          <w:szCs w:val="24"/>
          <w:u w:val="none"/>
        </w:rPr>
        <w:t>Cependant</w:t>
      </w:r>
      <w:r w:rsidR="001D1CAC" w:rsidRPr="00C70D4A">
        <w:rPr>
          <w:rFonts w:ascii="Times New Roman" w:hAnsi="Times New Roman" w:cs="Times New Roman"/>
          <w:sz w:val="24"/>
          <w:szCs w:val="24"/>
        </w:rPr>
        <w:t>,</w:t>
      </w:r>
      <w:r>
        <w:rPr>
          <w:rFonts w:ascii="Times New Roman" w:hAnsi="Times New Roman" w:cs="Times New Roman"/>
          <w:sz w:val="24"/>
          <w:szCs w:val="24"/>
        </w:rPr>
        <w:t xml:space="preserve"> </w:t>
      </w:r>
      <w:r w:rsidR="001D1CAC" w:rsidRPr="00D81E24">
        <w:rPr>
          <w:rFonts w:ascii="Times New Roman" w:hAnsi="Times New Roman" w:cs="Times New Roman"/>
          <w:sz w:val="24"/>
          <w:szCs w:val="24"/>
        </w:rPr>
        <w:t xml:space="preserve">la dimension virtuelle </w:t>
      </w:r>
      <w:r>
        <w:rPr>
          <w:rFonts w:ascii="Times New Roman" w:hAnsi="Times New Roman" w:cs="Times New Roman"/>
          <w:sz w:val="24"/>
          <w:szCs w:val="24"/>
        </w:rPr>
        <w:t xml:space="preserve">dudit dispositif </w:t>
      </w:r>
      <w:r w:rsidR="001D1CAC" w:rsidRPr="00D81E24">
        <w:rPr>
          <w:rFonts w:ascii="Times New Roman" w:hAnsi="Times New Roman" w:cs="Times New Roman"/>
          <w:sz w:val="24"/>
          <w:szCs w:val="24"/>
        </w:rPr>
        <w:t>(plateforme numérique</w:t>
      </w:r>
      <w:r w:rsidR="001D1CAC" w:rsidRPr="00C70D4A">
        <w:rPr>
          <w:rFonts w:ascii="Times New Roman" w:hAnsi="Times New Roman" w:cs="Times New Roman"/>
          <w:sz w:val="24"/>
          <w:szCs w:val="24"/>
        </w:rPr>
        <w:t xml:space="preserve">) </w:t>
      </w:r>
      <w:r w:rsidR="00C876B1">
        <w:rPr>
          <w:rFonts w:ascii="Times New Roman" w:hAnsi="Times New Roman" w:cs="Times New Roman"/>
          <w:sz w:val="24"/>
          <w:szCs w:val="24"/>
        </w:rPr>
        <w:t>existe dans le cadre d’</w:t>
      </w:r>
      <w:r w:rsidR="001D1CAC" w:rsidRPr="00C70D4A">
        <w:rPr>
          <w:rFonts w:ascii="Times New Roman" w:hAnsi="Times New Roman" w:cs="Times New Roman"/>
          <w:sz w:val="24"/>
          <w:szCs w:val="24"/>
        </w:rPr>
        <w:t xml:space="preserve">un partenariat </w:t>
      </w:r>
      <w:r w:rsidR="001D1CAC" w:rsidRPr="00D81E24">
        <w:rPr>
          <w:rFonts w:ascii="Times New Roman" w:hAnsi="Times New Roman" w:cs="Times New Roman"/>
          <w:sz w:val="24"/>
          <w:szCs w:val="24"/>
        </w:rPr>
        <w:t>établi avec l’A</w:t>
      </w:r>
      <w:r w:rsidR="008F5482">
        <w:rPr>
          <w:rFonts w:ascii="Times New Roman" w:hAnsi="Times New Roman" w:cs="Times New Roman"/>
          <w:sz w:val="24"/>
          <w:szCs w:val="24"/>
        </w:rPr>
        <w:t>gence Universitaire de la Francophonie (A</w:t>
      </w:r>
      <w:r w:rsidR="001D1CAC" w:rsidRPr="00D81E24">
        <w:rPr>
          <w:rFonts w:ascii="Times New Roman" w:hAnsi="Times New Roman" w:cs="Times New Roman"/>
          <w:sz w:val="24"/>
          <w:szCs w:val="24"/>
        </w:rPr>
        <w:t>UF</w:t>
      </w:r>
      <w:r w:rsidR="008F5482">
        <w:rPr>
          <w:rFonts w:ascii="Times New Roman" w:hAnsi="Times New Roman" w:cs="Times New Roman"/>
          <w:sz w:val="24"/>
          <w:szCs w:val="24"/>
        </w:rPr>
        <w:t>)</w:t>
      </w:r>
      <w:r w:rsidR="001D1CAC" w:rsidRPr="00D81E24">
        <w:rPr>
          <w:rFonts w:ascii="Times New Roman" w:hAnsi="Times New Roman" w:cs="Times New Roman"/>
          <w:sz w:val="24"/>
          <w:szCs w:val="24"/>
        </w:rPr>
        <w:t xml:space="preserve"> pour faciliter l’accès des acteurs à une autre plateforme numérique sur l’entrepreneuriat social. Ces initiatives participent au processus de partage d’expériences et de bonnes pratiques et favorisent l’accès à des diverses ressources (ou</w:t>
      </w:r>
      <w:r w:rsidRPr="004C7413">
        <w:rPr>
          <w:rFonts w:ascii="Times New Roman" w:hAnsi="Times New Roman" w:cs="Times New Roman"/>
          <w:sz w:val="24"/>
          <w:szCs w:val="24"/>
        </w:rPr>
        <w:t>tils, documents).</w:t>
      </w:r>
    </w:p>
    <w:p w14:paraId="4D8D8C51" w14:textId="2FF117F7" w:rsidR="007B6D63" w:rsidRPr="000C571A" w:rsidRDefault="00C876B1" w:rsidP="000C571A">
      <w:pPr>
        <w:spacing w:before="120" w:after="120" w:line="360" w:lineRule="auto"/>
        <w:ind w:left="-5" w:right="300"/>
        <w:jc w:val="both"/>
        <w:rPr>
          <w:rFonts w:ascii="Times New Roman" w:hAnsi="Times New Roman" w:cs="Times New Roman"/>
          <w:sz w:val="24"/>
          <w:szCs w:val="24"/>
        </w:rPr>
      </w:pPr>
      <w:r>
        <w:rPr>
          <w:rFonts w:ascii="Times New Roman" w:hAnsi="Times New Roman" w:cs="Times New Roman"/>
          <w:sz w:val="24"/>
          <w:szCs w:val="24"/>
        </w:rPr>
        <w:t xml:space="preserve">Aussi, la </w:t>
      </w:r>
      <w:r w:rsidRPr="006654AF">
        <w:rPr>
          <w:rFonts w:ascii="Times New Roman" w:hAnsi="Times New Roman" w:cs="Times New Roman"/>
          <w:sz w:val="24"/>
          <w:szCs w:val="24"/>
        </w:rPr>
        <w:t>maîtrise des</w:t>
      </w:r>
      <w:r>
        <w:rPr>
          <w:rFonts w:ascii="Times New Roman" w:hAnsi="Times New Roman" w:cs="Times New Roman"/>
          <w:sz w:val="24"/>
          <w:szCs w:val="24"/>
        </w:rPr>
        <w:t xml:space="preserve"> questions de gestion des </w:t>
      </w:r>
      <w:r w:rsidRPr="006654AF">
        <w:rPr>
          <w:rFonts w:ascii="Times New Roman" w:hAnsi="Times New Roman" w:cs="Times New Roman"/>
          <w:sz w:val="24"/>
          <w:szCs w:val="24"/>
        </w:rPr>
        <w:t>entreprises opérationnelles par les incubés</w:t>
      </w:r>
      <w:r>
        <w:rPr>
          <w:rFonts w:ascii="Times New Roman" w:hAnsi="Times New Roman" w:cs="Times New Roman"/>
          <w:sz w:val="24"/>
          <w:szCs w:val="24"/>
        </w:rPr>
        <w:t xml:space="preserve"> a été jugée moyenne</w:t>
      </w:r>
      <w:r w:rsidRPr="006654AF">
        <w:rPr>
          <w:rFonts w:ascii="Times New Roman" w:hAnsi="Times New Roman" w:cs="Times New Roman"/>
          <w:sz w:val="24"/>
          <w:szCs w:val="24"/>
        </w:rPr>
        <w:t>.</w:t>
      </w:r>
    </w:p>
    <w:p w14:paraId="4A4CEE2B" w14:textId="38D8C99F" w:rsidR="00E900FD" w:rsidRPr="000C571A" w:rsidRDefault="007B6D63" w:rsidP="000C571A">
      <w:pPr>
        <w:spacing w:before="120" w:after="120" w:line="360" w:lineRule="auto"/>
        <w:ind w:left="-5" w:right="300"/>
        <w:jc w:val="both"/>
        <w:rPr>
          <w:rFonts w:ascii="Times New Roman" w:hAnsi="Times New Roman" w:cs="Times New Roman"/>
          <w:sz w:val="24"/>
          <w:szCs w:val="24"/>
        </w:rPr>
      </w:pPr>
      <w:r w:rsidRPr="00C27850">
        <w:rPr>
          <w:rFonts w:ascii="Times New Roman" w:hAnsi="Times New Roman" w:cs="Times New Roman"/>
          <w:b/>
          <w:sz w:val="24"/>
          <w:szCs w:val="24"/>
        </w:rPr>
        <w:t>Au niveau de l’efficience</w:t>
      </w:r>
      <w:r w:rsidRPr="000C571A">
        <w:rPr>
          <w:rFonts w:ascii="Times New Roman" w:hAnsi="Times New Roman" w:cs="Times New Roman"/>
          <w:sz w:val="24"/>
          <w:szCs w:val="24"/>
        </w:rPr>
        <w:t>, des mesures ont été prises pour assurer une utilisation efficiente des moyens</w:t>
      </w:r>
      <w:r w:rsidR="00EC31B3" w:rsidRPr="000C571A">
        <w:rPr>
          <w:rFonts w:ascii="Times New Roman" w:hAnsi="Times New Roman" w:cs="Times New Roman"/>
          <w:sz w:val="24"/>
          <w:szCs w:val="24"/>
        </w:rPr>
        <w:t xml:space="preserve"> mobilisés, a</w:t>
      </w:r>
      <w:r w:rsidRPr="000C571A">
        <w:rPr>
          <w:rFonts w:ascii="Times New Roman" w:hAnsi="Times New Roman" w:cs="Times New Roman"/>
          <w:sz w:val="24"/>
          <w:szCs w:val="24"/>
        </w:rPr>
        <w:t xml:space="preserve">ussi bien au niveau de la coordination </w:t>
      </w:r>
      <w:r w:rsidR="00C27850">
        <w:rPr>
          <w:rFonts w:ascii="Times New Roman" w:hAnsi="Times New Roman" w:cs="Times New Roman"/>
          <w:sz w:val="24"/>
          <w:szCs w:val="24"/>
        </w:rPr>
        <w:t xml:space="preserve">du </w:t>
      </w:r>
      <w:proofErr w:type="spellStart"/>
      <w:r w:rsidR="00C27850">
        <w:rPr>
          <w:rFonts w:ascii="Times New Roman" w:hAnsi="Times New Roman" w:cs="Times New Roman"/>
          <w:sz w:val="24"/>
          <w:szCs w:val="24"/>
        </w:rPr>
        <w:t>ProFeJeC</w:t>
      </w:r>
      <w:proofErr w:type="spellEnd"/>
      <w:r w:rsidR="00C27850">
        <w:rPr>
          <w:rFonts w:ascii="Times New Roman" w:hAnsi="Times New Roman" w:cs="Times New Roman"/>
          <w:sz w:val="24"/>
          <w:szCs w:val="24"/>
        </w:rPr>
        <w:t xml:space="preserve"> </w:t>
      </w:r>
      <w:r w:rsidR="00CA6850" w:rsidRPr="000C571A">
        <w:rPr>
          <w:rFonts w:ascii="Times New Roman" w:hAnsi="Times New Roman" w:cs="Times New Roman"/>
          <w:sz w:val="24"/>
          <w:szCs w:val="24"/>
        </w:rPr>
        <w:t>qu’</w:t>
      </w:r>
      <w:r w:rsidR="00EC31B3" w:rsidRPr="000C571A">
        <w:rPr>
          <w:rFonts w:ascii="Times New Roman" w:hAnsi="Times New Roman" w:cs="Times New Roman"/>
          <w:sz w:val="24"/>
          <w:szCs w:val="24"/>
        </w:rPr>
        <w:t xml:space="preserve">au niveau des bénéficiaires (Incubateurs et incubés). Toutefois, des insuffisances ont été </w:t>
      </w:r>
      <w:r w:rsidR="00214DD5" w:rsidRPr="000C571A">
        <w:rPr>
          <w:rFonts w:ascii="Times New Roman" w:hAnsi="Times New Roman" w:cs="Times New Roman"/>
          <w:sz w:val="24"/>
          <w:szCs w:val="24"/>
        </w:rPr>
        <w:t>relevées</w:t>
      </w:r>
      <w:r w:rsidR="00DA1581" w:rsidRPr="00DA1581">
        <w:rPr>
          <w:rFonts w:ascii="Times New Roman" w:hAnsi="Times New Roman" w:cs="Times New Roman"/>
          <w:sz w:val="24"/>
          <w:szCs w:val="24"/>
        </w:rPr>
        <w:t xml:space="preserve"> </w:t>
      </w:r>
      <w:r w:rsidR="00DA1581" w:rsidRPr="000C571A">
        <w:rPr>
          <w:rFonts w:ascii="Times New Roman" w:hAnsi="Times New Roman" w:cs="Times New Roman"/>
          <w:sz w:val="24"/>
          <w:szCs w:val="24"/>
        </w:rPr>
        <w:t>dans la mise en œuvre</w:t>
      </w:r>
      <w:r w:rsidR="00EC31B3" w:rsidRPr="000C571A">
        <w:rPr>
          <w:rFonts w:ascii="Times New Roman" w:hAnsi="Times New Roman" w:cs="Times New Roman"/>
          <w:sz w:val="24"/>
          <w:szCs w:val="24"/>
        </w:rPr>
        <w:t>.</w:t>
      </w:r>
      <w:r w:rsidR="00304537">
        <w:rPr>
          <w:rFonts w:ascii="Times New Roman" w:hAnsi="Times New Roman" w:cs="Times New Roman"/>
          <w:sz w:val="24"/>
          <w:szCs w:val="24"/>
        </w:rPr>
        <w:t xml:space="preserve"> </w:t>
      </w:r>
      <w:r w:rsidR="00EC31B3" w:rsidRPr="000C571A">
        <w:rPr>
          <w:rFonts w:ascii="Times New Roman" w:hAnsi="Times New Roman" w:cs="Times New Roman"/>
          <w:sz w:val="24"/>
          <w:szCs w:val="24"/>
        </w:rPr>
        <w:t xml:space="preserve">Il s’agit </w:t>
      </w:r>
      <w:r w:rsidR="00255D72" w:rsidRPr="000C571A">
        <w:rPr>
          <w:rFonts w:ascii="Times New Roman" w:hAnsi="Times New Roman" w:cs="Times New Roman"/>
          <w:sz w:val="24"/>
          <w:szCs w:val="24"/>
        </w:rPr>
        <w:t>entre autres</w:t>
      </w:r>
      <w:r w:rsidR="00EC31B3" w:rsidRPr="000C571A">
        <w:rPr>
          <w:rFonts w:ascii="Times New Roman" w:hAnsi="Times New Roman" w:cs="Times New Roman"/>
          <w:sz w:val="24"/>
          <w:szCs w:val="24"/>
        </w:rPr>
        <w:t xml:space="preserve"> des retards de déblocage des fonds d’amorçage,</w:t>
      </w:r>
      <w:r w:rsidR="005870D2" w:rsidRPr="000C571A">
        <w:rPr>
          <w:rFonts w:ascii="Times New Roman" w:hAnsi="Times New Roman" w:cs="Times New Roman"/>
          <w:sz w:val="24"/>
          <w:szCs w:val="24"/>
        </w:rPr>
        <w:t xml:space="preserve"> </w:t>
      </w:r>
      <w:r w:rsidR="00EC31B3" w:rsidRPr="000C571A">
        <w:rPr>
          <w:rFonts w:ascii="Times New Roman" w:hAnsi="Times New Roman" w:cs="Times New Roman"/>
          <w:sz w:val="24"/>
          <w:szCs w:val="24"/>
        </w:rPr>
        <w:t xml:space="preserve">le dépassement du budget initial </w:t>
      </w:r>
      <w:r w:rsidR="00C27850">
        <w:rPr>
          <w:rFonts w:ascii="Times New Roman" w:hAnsi="Times New Roman" w:cs="Times New Roman"/>
          <w:sz w:val="24"/>
          <w:szCs w:val="24"/>
        </w:rPr>
        <w:t xml:space="preserve">planifié </w:t>
      </w:r>
      <w:r w:rsidR="00EC31B3" w:rsidRPr="000C571A">
        <w:rPr>
          <w:rFonts w:ascii="Times New Roman" w:hAnsi="Times New Roman" w:cs="Times New Roman"/>
          <w:sz w:val="24"/>
          <w:szCs w:val="24"/>
        </w:rPr>
        <w:t xml:space="preserve">de </w:t>
      </w:r>
      <w:r w:rsidR="00B53880">
        <w:rPr>
          <w:rFonts w:ascii="Times New Roman" w:hAnsi="Times New Roman" w:cs="Times New Roman"/>
          <w:sz w:val="24"/>
          <w:szCs w:val="24"/>
        </w:rPr>
        <w:t>12</w:t>
      </w:r>
      <w:r w:rsidR="00EC31B3" w:rsidRPr="000C571A">
        <w:rPr>
          <w:rFonts w:ascii="Times New Roman" w:hAnsi="Times New Roman" w:cs="Times New Roman"/>
          <w:sz w:val="24"/>
          <w:szCs w:val="24"/>
        </w:rPr>
        <w:t xml:space="preserve">%, </w:t>
      </w:r>
      <w:r w:rsidR="005870D2" w:rsidRPr="000C571A">
        <w:rPr>
          <w:rFonts w:ascii="Times New Roman" w:hAnsi="Times New Roman" w:cs="Times New Roman"/>
          <w:sz w:val="24"/>
          <w:szCs w:val="24"/>
        </w:rPr>
        <w:t xml:space="preserve">le </w:t>
      </w:r>
      <w:r w:rsidR="00E900FD" w:rsidRPr="000C571A">
        <w:rPr>
          <w:rFonts w:ascii="Times New Roman" w:hAnsi="Times New Roman" w:cs="Times New Roman"/>
          <w:sz w:val="24"/>
          <w:szCs w:val="24"/>
        </w:rPr>
        <w:t>déphasage entre le taux moyen d’atteint</w:t>
      </w:r>
      <w:r w:rsidR="005870D2" w:rsidRPr="000C571A">
        <w:rPr>
          <w:rFonts w:ascii="Times New Roman" w:hAnsi="Times New Roman" w:cs="Times New Roman"/>
          <w:sz w:val="24"/>
          <w:szCs w:val="24"/>
        </w:rPr>
        <w:t>e des résultats du projet (</w:t>
      </w:r>
      <w:r w:rsidR="00B53880">
        <w:rPr>
          <w:rFonts w:ascii="Times New Roman" w:hAnsi="Times New Roman" w:cs="Times New Roman"/>
          <w:sz w:val="24"/>
          <w:szCs w:val="24"/>
        </w:rPr>
        <w:t>96,6</w:t>
      </w:r>
      <w:r w:rsidR="004B07C3">
        <w:rPr>
          <w:rFonts w:ascii="Times New Roman" w:hAnsi="Times New Roman" w:cs="Times New Roman"/>
          <w:sz w:val="24"/>
          <w:szCs w:val="24"/>
        </w:rPr>
        <w:t>8</w:t>
      </w:r>
      <w:r w:rsidR="00E900FD" w:rsidRPr="000C571A">
        <w:rPr>
          <w:rFonts w:ascii="Times New Roman" w:hAnsi="Times New Roman" w:cs="Times New Roman"/>
          <w:sz w:val="24"/>
          <w:szCs w:val="24"/>
        </w:rPr>
        <w:t>%) et le ta</w:t>
      </w:r>
      <w:r w:rsidR="005870D2" w:rsidRPr="000C571A">
        <w:rPr>
          <w:rFonts w:ascii="Times New Roman" w:hAnsi="Times New Roman" w:cs="Times New Roman"/>
          <w:sz w:val="24"/>
          <w:szCs w:val="24"/>
        </w:rPr>
        <w:t>ux d’exécution budgétaire (</w:t>
      </w:r>
      <w:r w:rsidR="00B53880">
        <w:rPr>
          <w:rFonts w:ascii="Times New Roman" w:hAnsi="Times New Roman" w:cs="Times New Roman"/>
          <w:sz w:val="24"/>
          <w:szCs w:val="24"/>
        </w:rPr>
        <w:t>11</w:t>
      </w:r>
      <w:r w:rsidR="00C77729">
        <w:rPr>
          <w:rFonts w:ascii="Times New Roman" w:hAnsi="Times New Roman" w:cs="Times New Roman"/>
          <w:sz w:val="24"/>
          <w:szCs w:val="24"/>
        </w:rPr>
        <w:t>2</w:t>
      </w:r>
      <w:r w:rsidR="00B53880">
        <w:rPr>
          <w:rFonts w:ascii="Times New Roman" w:hAnsi="Times New Roman" w:cs="Times New Roman"/>
          <w:sz w:val="24"/>
          <w:szCs w:val="24"/>
        </w:rPr>
        <w:t>%</w:t>
      </w:r>
      <w:r w:rsidR="00214DD5">
        <w:rPr>
          <w:rFonts w:ascii="Times New Roman" w:hAnsi="Times New Roman" w:cs="Times New Roman"/>
          <w:sz w:val="24"/>
          <w:szCs w:val="24"/>
        </w:rPr>
        <w:t>).</w:t>
      </w:r>
    </w:p>
    <w:p w14:paraId="6F07C7F7" w14:textId="77777777" w:rsidR="00AB54B0" w:rsidRDefault="004B07C3" w:rsidP="000C571A">
      <w:pPr>
        <w:spacing w:before="120" w:after="120" w:line="360" w:lineRule="auto"/>
        <w:ind w:left="-5" w:right="300"/>
        <w:jc w:val="both"/>
        <w:rPr>
          <w:rFonts w:ascii="Times New Roman" w:hAnsi="Times New Roman" w:cs="Times New Roman"/>
          <w:sz w:val="24"/>
          <w:szCs w:val="24"/>
        </w:rPr>
      </w:pPr>
      <w:r w:rsidRPr="00AB54B0">
        <w:rPr>
          <w:rFonts w:ascii="Times New Roman" w:hAnsi="Times New Roman" w:cs="Times New Roman"/>
          <w:b/>
          <w:sz w:val="24"/>
          <w:szCs w:val="24"/>
        </w:rPr>
        <w:t>Concernant l’impact</w:t>
      </w:r>
      <w:r>
        <w:rPr>
          <w:rFonts w:ascii="Times New Roman" w:hAnsi="Times New Roman" w:cs="Times New Roman"/>
          <w:sz w:val="24"/>
          <w:szCs w:val="24"/>
        </w:rPr>
        <w:t>, notons qu’</w:t>
      </w:r>
      <w:r w:rsidRPr="000C571A">
        <w:rPr>
          <w:rFonts w:ascii="Times New Roman" w:hAnsi="Times New Roman" w:cs="Times New Roman"/>
          <w:sz w:val="24"/>
          <w:szCs w:val="24"/>
        </w:rPr>
        <w:t xml:space="preserve">il est très tôt </w:t>
      </w:r>
      <w:r>
        <w:rPr>
          <w:rFonts w:ascii="Times New Roman" w:hAnsi="Times New Roman" w:cs="Times New Roman"/>
          <w:sz w:val="24"/>
          <w:szCs w:val="24"/>
        </w:rPr>
        <w:t>pour</w:t>
      </w:r>
      <w:r w:rsidRPr="000C571A">
        <w:rPr>
          <w:rFonts w:ascii="Times New Roman" w:hAnsi="Times New Roman" w:cs="Times New Roman"/>
          <w:sz w:val="24"/>
          <w:szCs w:val="24"/>
        </w:rPr>
        <w:t xml:space="preserve"> </w:t>
      </w:r>
      <w:r>
        <w:rPr>
          <w:rFonts w:ascii="Times New Roman" w:hAnsi="Times New Roman" w:cs="Times New Roman"/>
          <w:sz w:val="24"/>
          <w:szCs w:val="24"/>
        </w:rPr>
        <w:t xml:space="preserve">cerner toutes les dimensions et les ampleurs, </w:t>
      </w:r>
      <w:r w:rsidRPr="000C571A">
        <w:rPr>
          <w:rFonts w:ascii="Times New Roman" w:hAnsi="Times New Roman" w:cs="Times New Roman"/>
          <w:sz w:val="24"/>
          <w:szCs w:val="24"/>
        </w:rPr>
        <w:t>étant donné la période relativement courte de sa mise en œuvre</w:t>
      </w:r>
      <w:r>
        <w:rPr>
          <w:rFonts w:ascii="Times New Roman" w:hAnsi="Times New Roman" w:cs="Times New Roman"/>
          <w:sz w:val="24"/>
          <w:szCs w:val="24"/>
        </w:rPr>
        <w:t xml:space="preserve"> (2 ans) et au regard du fait que l’appui aux</w:t>
      </w:r>
      <w:r w:rsidRPr="000C571A">
        <w:rPr>
          <w:rFonts w:ascii="Times New Roman" w:hAnsi="Times New Roman" w:cs="Times New Roman"/>
          <w:sz w:val="24"/>
          <w:szCs w:val="24"/>
        </w:rPr>
        <w:t xml:space="preserve"> incubés a été fait en deux </w:t>
      </w:r>
      <w:r>
        <w:rPr>
          <w:rFonts w:ascii="Times New Roman" w:hAnsi="Times New Roman" w:cs="Times New Roman"/>
          <w:sz w:val="24"/>
          <w:szCs w:val="24"/>
        </w:rPr>
        <w:t>cohortes ;</w:t>
      </w:r>
      <w:r w:rsidRPr="000C571A">
        <w:rPr>
          <w:rFonts w:ascii="Times New Roman" w:hAnsi="Times New Roman" w:cs="Times New Roman"/>
          <w:sz w:val="24"/>
          <w:szCs w:val="24"/>
        </w:rPr>
        <w:t xml:space="preserve"> ceux de la deuxième cohorte ont à peine fini l’implémentation de leurs projets.</w:t>
      </w:r>
      <w:r>
        <w:rPr>
          <w:rFonts w:ascii="Times New Roman" w:hAnsi="Times New Roman" w:cs="Times New Roman"/>
          <w:sz w:val="24"/>
          <w:szCs w:val="24"/>
        </w:rPr>
        <w:t xml:space="preserve"> Cependant, des résultats forts intéressants ont pu être mis en évidence. </w:t>
      </w:r>
    </w:p>
    <w:p w14:paraId="0459D34C" w14:textId="69920CA2" w:rsidR="00DA1581" w:rsidRDefault="00BF7FE5" w:rsidP="000C571A">
      <w:pPr>
        <w:spacing w:before="120" w:after="120" w:line="360" w:lineRule="auto"/>
        <w:ind w:left="-5" w:right="300"/>
        <w:jc w:val="both"/>
        <w:rPr>
          <w:rFonts w:ascii="Times New Roman" w:hAnsi="Times New Roman" w:cs="Times New Roman"/>
          <w:sz w:val="24"/>
          <w:szCs w:val="24"/>
        </w:rPr>
      </w:pPr>
      <w:r>
        <w:rPr>
          <w:rFonts w:ascii="Times New Roman" w:hAnsi="Times New Roman" w:cs="Times New Roman"/>
          <w:sz w:val="24"/>
          <w:szCs w:val="24"/>
        </w:rPr>
        <w:t>L</w:t>
      </w:r>
      <w:r w:rsidR="00051BC1">
        <w:rPr>
          <w:rFonts w:ascii="Times New Roman" w:hAnsi="Times New Roman" w:cs="Times New Roman"/>
          <w:sz w:val="24"/>
          <w:szCs w:val="24"/>
        </w:rPr>
        <w:t>es</w:t>
      </w:r>
      <w:r w:rsidR="00C27850">
        <w:rPr>
          <w:rFonts w:ascii="Times New Roman" w:hAnsi="Times New Roman" w:cs="Times New Roman"/>
          <w:sz w:val="24"/>
          <w:szCs w:val="24"/>
        </w:rPr>
        <w:t xml:space="preserve"> </w:t>
      </w:r>
      <w:r w:rsidR="005870D2" w:rsidRPr="000C571A">
        <w:rPr>
          <w:rFonts w:ascii="Times New Roman" w:hAnsi="Times New Roman" w:cs="Times New Roman"/>
          <w:sz w:val="24"/>
          <w:szCs w:val="24"/>
        </w:rPr>
        <w:t xml:space="preserve">principaux effets </w:t>
      </w:r>
      <w:r w:rsidR="00AB54B0" w:rsidRPr="000C571A">
        <w:rPr>
          <w:rFonts w:ascii="Times New Roman" w:hAnsi="Times New Roman" w:cs="Times New Roman"/>
          <w:sz w:val="24"/>
          <w:szCs w:val="24"/>
        </w:rPr>
        <w:t xml:space="preserve">du </w:t>
      </w:r>
      <w:proofErr w:type="spellStart"/>
      <w:r w:rsidR="00AB54B0" w:rsidRPr="000C571A">
        <w:rPr>
          <w:rFonts w:ascii="Times New Roman" w:hAnsi="Times New Roman" w:cs="Times New Roman"/>
          <w:sz w:val="24"/>
          <w:szCs w:val="24"/>
        </w:rPr>
        <w:t>ProFeJeC</w:t>
      </w:r>
      <w:proofErr w:type="spellEnd"/>
      <w:r w:rsidR="00AB54B0">
        <w:rPr>
          <w:rFonts w:ascii="Times New Roman" w:hAnsi="Times New Roman" w:cs="Times New Roman"/>
          <w:sz w:val="24"/>
          <w:szCs w:val="24"/>
        </w:rPr>
        <w:t xml:space="preserve"> perceptibles à ce stade </w:t>
      </w:r>
      <w:r w:rsidR="00051BC1">
        <w:rPr>
          <w:rFonts w:ascii="Times New Roman" w:hAnsi="Times New Roman" w:cs="Times New Roman"/>
          <w:sz w:val="24"/>
          <w:szCs w:val="24"/>
        </w:rPr>
        <w:t xml:space="preserve">sont entre autres </w:t>
      </w:r>
      <w:r>
        <w:rPr>
          <w:rFonts w:ascii="Times New Roman" w:hAnsi="Times New Roman" w:cs="Times New Roman"/>
          <w:sz w:val="24"/>
          <w:szCs w:val="24"/>
        </w:rPr>
        <w:t xml:space="preserve">(i) </w:t>
      </w:r>
      <w:r w:rsidR="00D16CCE">
        <w:rPr>
          <w:rFonts w:ascii="Times New Roman" w:hAnsi="Times New Roman" w:cs="Times New Roman"/>
          <w:sz w:val="24"/>
          <w:szCs w:val="24"/>
        </w:rPr>
        <w:t xml:space="preserve">le renforcement de la capacité d’encadrement des incubateurs, en particulier et de l’écosystème en </w:t>
      </w:r>
      <w:r w:rsidR="00051BC1">
        <w:rPr>
          <w:rFonts w:ascii="Times New Roman" w:hAnsi="Times New Roman" w:cs="Times New Roman"/>
          <w:sz w:val="24"/>
          <w:szCs w:val="24"/>
        </w:rPr>
        <w:t xml:space="preserve">général, </w:t>
      </w:r>
      <w:r>
        <w:rPr>
          <w:rFonts w:ascii="Times New Roman" w:hAnsi="Times New Roman" w:cs="Times New Roman"/>
          <w:sz w:val="24"/>
          <w:szCs w:val="24"/>
        </w:rPr>
        <w:t xml:space="preserve">(ii) </w:t>
      </w:r>
      <w:r w:rsidR="00051BC1" w:rsidRPr="000C571A">
        <w:rPr>
          <w:rFonts w:ascii="Times New Roman" w:hAnsi="Times New Roman" w:cs="Times New Roman"/>
          <w:sz w:val="24"/>
          <w:szCs w:val="24"/>
        </w:rPr>
        <w:t>la</w:t>
      </w:r>
      <w:r w:rsidR="005870D2" w:rsidRPr="000C571A">
        <w:rPr>
          <w:rFonts w:ascii="Times New Roman" w:hAnsi="Times New Roman" w:cs="Times New Roman"/>
          <w:sz w:val="24"/>
          <w:szCs w:val="24"/>
        </w:rPr>
        <w:t xml:space="preserve"> création d’emplois, </w:t>
      </w:r>
      <w:r>
        <w:rPr>
          <w:rFonts w:ascii="Times New Roman" w:hAnsi="Times New Roman" w:cs="Times New Roman"/>
          <w:sz w:val="24"/>
          <w:szCs w:val="24"/>
        </w:rPr>
        <w:t xml:space="preserve">(iii) </w:t>
      </w:r>
      <w:r w:rsidR="005870D2" w:rsidRPr="000C571A">
        <w:rPr>
          <w:rFonts w:ascii="Times New Roman" w:hAnsi="Times New Roman" w:cs="Times New Roman"/>
          <w:sz w:val="24"/>
          <w:szCs w:val="24"/>
        </w:rPr>
        <w:t>l’accroissement du niveau de production et de revenu des incubés</w:t>
      </w:r>
      <w:r w:rsidR="00255D72">
        <w:rPr>
          <w:rFonts w:ascii="Times New Roman" w:hAnsi="Times New Roman" w:cs="Times New Roman"/>
          <w:sz w:val="24"/>
          <w:szCs w:val="24"/>
        </w:rPr>
        <w:t xml:space="preserve">, (iv) l’engagement civique des jeunes et des femmes et la promotion des valeurs citoyennes, (v) le renforcement du partage d’expérience et du réseautage dans </w:t>
      </w:r>
      <w:r w:rsidR="00C70D4A">
        <w:rPr>
          <w:rFonts w:ascii="Times New Roman" w:hAnsi="Times New Roman" w:cs="Times New Roman"/>
          <w:sz w:val="24"/>
          <w:szCs w:val="24"/>
        </w:rPr>
        <w:t>l’écosystème.</w:t>
      </w:r>
      <w:r w:rsidR="005870D2" w:rsidRPr="000C571A">
        <w:rPr>
          <w:rFonts w:ascii="Times New Roman" w:hAnsi="Times New Roman" w:cs="Times New Roman"/>
          <w:sz w:val="24"/>
          <w:szCs w:val="24"/>
        </w:rPr>
        <w:t xml:space="preserve"> </w:t>
      </w:r>
    </w:p>
    <w:p w14:paraId="0BF3C40B" w14:textId="3D878F10" w:rsidR="00490D90" w:rsidRDefault="00AB54B0" w:rsidP="000C571A">
      <w:pPr>
        <w:spacing w:before="120" w:after="120" w:line="360" w:lineRule="auto"/>
        <w:ind w:left="-5" w:right="300"/>
        <w:jc w:val="both"/>
        <w:rPr>
          <w:rFonts w:ascii="Times New Roman" w:hAnsi="Times New Roman" w:cs="Times New Roman"/>
          <w:sz w:val="24"/>
          <w:szCs w:val="24"/>
        </w:rPr>
      </w:pPr>
      <w:r w:rsidRPr="00AB54B0">
        <w:rPr>
          <w:rFonts w:ascii="Times New Roman" w:hAnsi="Times New Roman" w:cs="Times New Roman"/>
          <w:b/>
          <w:i/>
          <w:sz w:val="24"/>
          <w:szCs w:val="24"/>
        </w:rPr>
        <w:lastRenderedPageBreak/>
        <w:t>S’agissant du renforcement de la capacité d’encadrement des incubateurs et de l’écosystème en général</w:t>
      </w:r>
      <w:r>
        <w:rPr>
          <w:rFonts w:ascii="Times New Roman" w:hAnsi="Times New Roman" w:cs="Times New Roman"/>
          <w:sz w:val="24"/>
          <w:szCs w:val="24"/>
        </w:rPr>
        <w:t xml:space="preserve">, </w:t>
      </w:r>
      <w:r w:rsidR="00BF7FE5">
        <w:rPr>
          <w:rFonts w:ascii="Times New Roman" w:hAnsi="Times New Roman" w:cs="Times New Roman"/>
          <w:sz w:val="24"/>
          <w:szCs w:val="24"/>
        </w:rPr>
        <w:t xml:space="preserve">le </w:t>
      </w:r>
      <w:proofErr w:type="spellStart"/>
      <w:r w:rsidR="00BF7FE5">
        <w:rPr>
          <w:rFonts w:ascii="Times New Roman" w:hAnsi="Times New Roman" w:cs="Times New Roman"/>
          <w:sz w:val="24"/>
          <w:szCs w:val="24"/>
        </w:rPr>
        <w:t>ProFeJeC</w:t>
      </w:r>
      <w:proofErr w:type="spellEnd"/>
      <w:r w:rsidR="00BF7FE5">
        <w:rPr>
          <w:rFonts w:ascii="Times New Roman" w:hAnsi="Times New Roman" w:cs="Times New Roman"/>
          <w:sz w:val="24"/>
          <w:szCs w:val="24"/>
        </w:rPr>
        <w:t xml:space="preserve"> a permis aux incubateurs d’accroître leur capacité d’accueil</w:t>
      </w:r>
      <w:r w:rsidR="009E175B">
        <w:rPr>
          <w:rFonts w:ascii="Times New Roman" w:hAnsi="Times New Roman" w:cs="Times New Roman"/>
          <w:sz w:val="24"/>
          <w:szCs w:val="24"/>
        </w:rPr>
        <w:t xml:space="preserve"> et d’encadrement des porteurs de projet</w:t>
      </w:r>
      <w:r>
        <w:rPr>
          <w:rFonts w:ascii="Times New Roman" w:hAnsi="Times New Roman" w:cs="Times New Roman"/>
          <w:sz w:val="24"/>
          <w:szCs w:val="24"/>
        </w:rPr>
        <w:t>s</w:t>
      </w:r>
      <w:r w:rsidR="009E175B">
        <w:rPr>
          <w:rFonts w:ascii="Times New Roman" w:hAnsi="Times New Roman" w:cs="Times New Roman"/>
          <w:sz w:val="24"/>
          <w:szCs w:val="24"/>
        </w:rPr>
        <w:t xml:space="preserve"> d’entreprise</w:t>
      </w:r>
      <w:r w:rsidR="00D135AC">
        <w:rPr>
          <w:rFonts w:ascii="Times New Roman" w:hAnsi="Times New Roman" w:cs="Times New Roman"/>
          <w:sz w:val="24"/>
          <w:szCs w:val="24"/>
        </w:rPr>
        <w:t xml:space="preserve"> (Construction de salle ou aménagement de salle de travail</w:t>
      </w:r>
      <w:r w:rsidR="009E175B">
        <w:rPr>
          <w:rFonts w:ascii="Times New Roman" w:hAnsi="Times New Roman" w:cs="Times New Roman"/>
          <w:sz w:val="24"/>
          <w:szCs w:val="24"/>
        </w:rPr>
        <w:t xml:space="preserve"> ou </w:t>
      </w:r>
      <w:proofErr w:type="spellStart"/>
      <w:r w:rsidR="009E175B">
        <w:rPr>
          <w:rFonts w:ascii="Times New Roman" w:hAnsi="Times New Roman" w:cs="Times New Roman"/>
          <w:sz w:val="24"/>
          <w:szCs w:val="24"/>
        </w:rPr>
        <w:t>co-working</w:t>
      </w:r>
      <w:proofErr w:type="spellEnd"/>
      <w:r w:rsidR="00BF7FE5">
        <w:rPr>
          <w:rFonts w:ascii="Times New Roman" w:hAnsi="Times New Roman" w:cs="Times New Roman"/>
          <w:sz w:val="24"/>
          <w:szCs w:val="24"/>
        </w:rPr>
        <w:t xml:space="preserve"> et</w:t>
      </w:r>
      <w:r w:rsidR="009E175B">
        <w:rPr>
          <w:rFonts w:ascii="Times New Roman" w:hAnsi="Times New Roman" w:cs="Times New Roman"/>
          <w:sz w:val="24"/>
          <w:szCs w:val="24"/>
        </w:rPr>
        <w:t xml:space="preserve"> accès des outils de travail et des équipement adéquats</w:t>
      </w:r>
      <w:r w:rsidR="0017181C">
        <w:rPr>
          <w:rFonts w:ascii="Times New Roman" w:hAnsi="Times New Roman" w:cs="Times New Roman"/>
          <w:sz w:val="24"/>
          <w:szCs w:val="24"/>
        </w:rPr>
        <w:t>)</w:t>
      </w:r>
      <w:r w:rsidR="00BF7FE5">
        <w:rPr>
          <w:rFonts w:ascii="Times New Roman" w:hAnsi="Times New Roman" w:cs="Times New Roman"/>
          <w:sz w:val="24"/>
          <w:szCs w:val="24"/>
        </w:rPr>
        <w:t xml:space="preserve">. </w:t>
      </w:r>
    </w:p>
    <w:p w14:paraId="55AAE0BC" w14:textId="54B280B6" w:rsidR="00AB54B0" w:rsidRDefault="00BF7FE5" w:rsidP="000C571A">
      <w:pPr>
        <w:spacing w:before="120" w:after="120" w:line="360" w:lineRule="auto"/>
        <w:ind w:left="-5" w:right="300"/>
        <w:jc w:val="both"/>
        <w:rPr>
          <w:rFonts w:ascii="Times New Roman" w:hAnsi="Times New Roman" w:cs="Times New Roman"/>
          <w:sz w:val="24"/>
          <w:szCs w:val="24"/>
        </w:rPr>
      </w:pPr>
      <w:r w:rsidRPr="00AB54B0">
        <w:rPr>
          <w:rFonts w:ascii="Times New Roman" w:hAnsi="Times New Roman" w:cs="Times New Roman"/>
          <w:b/>
          <w:i/>
          <w:sz w:val="24"/>
          <w:szCs w:val="24"/>
        </w:rPr>
        <w:t xml:space="preserve">Concernant </w:t>
      </w:r>
      <w:r w:rsidR="00AB54B0">
        <w:rPr>
          <w:rFonts w:ascii="Times New Roman" w:hAnsi="Times New Roman" w:cs="Times New Roman"/>
          <w:b/>
          <w:i/>
          <w:sz w:val="24"/>
          <w:szCs w:val="24"/>
        </w:rPr>
        <w:t>la création d’</w:t>
      </w:r>
      <w:r w:rsidRPr="00AB54B0">
        <w:rPr>
          <w:rFonts w:ascii="Times New Roman" w:hAnsi="Times New Roman" w:cs="Times New Roman"/>
          <w:b/>
          <w:i/>
          <w:sz w:val="24"/>
          <w:szCs w:val="24"/>
        </w:rPr>
        <w:t>emploi</w:t>
      </w:r>
      <w:r w:rsidRPr="000C571A">
        <w:rPr>
          <w:rFonts w:ascii="Times New Roman" w:hAnsi="Times New Roman" w:cs="Times New Roman"/>
          <w:sz w:val="24"/>
          <w:szCs w:val="24"/>
        </w:rPr>
        <w:t xml:space="preserve">, </w:t>
      </w:r>
      <w:r w:rsidR="00490D90">
        <w:rPr>
          <w:rFonts w:ascii="Times New Roman" w:hAnsi="Times New Roman" w:cs="Times New Roman"/>
          <w:sz w:val="24"/>
          <w:szCs w:val="24"/>
        </w:rPr>
        <w:t>selon les données de l’enquête réalisée auprès des incubés</w:t>
      </w:r>
      <w:r w:rsidR="009E175B">
        <w:rPr>
          <w:rFonts w:ascii="Times New Roman" w:hAnsi="Times New Roman" w:cs="Times New Roman"/>
          <w:sz w:val="24"/>
          <w:szCs w:val="24"/>
        </w:rPr>
        <w:t xml:space="preserve"> et des incubateurs</w:t>
      </w:r>
      <w:r w:rsidR="00490D90">
        <w:rPr>
          <w:rFonts w:ascii="Times New Roman" w:hAnsi="Times New Roman" w:cs="Times New Roman"/>
          <w:sz w:val="24"/>
          <w:szCs w:val="24"/>
        </w:rPr>
        <w:t xml:space="preserve">, </w:t>
      </w:r>
      <w:r w:rsidRPr="000C571A">
        <w:rPr>
          <w:rFonts w:ascii="Times New Roman" w:hAnsi="Times New Roman" w:cs="Times New Roman"/>
          <w:sz w:val="24"/>
          <w:szCs w:val="24"/>
        </w:rPr>
        <w:t xml:space="preserve">le </w:t>
      </w:r>
      <w:proofErr w:type="spellStart"/>
      <w:r w:rsidRPr="000C571A">
        <w:rPr>
          <w:rFonts w:ascii="Times New Roman" w:hAnsi="Times New Roman" w:cs="Times New Roman"/>
          <w:sz w:val="24"/>
          <w:szCs w:val="24"/>
        </w:rPr>
        <w:t>ProFeJeC</w:t>
      </w:r>
      <w:proofErr w:type="spellEnd"/>
      <w:r w:rsidRPr="000C571A">
        <w:rPr>
          <w:rFonts w:ascii="Times New Roman" w:hAnsi="Times New Roman" w:cs="Times New Roman"/>
          <w:sz w:val="24"/>
          <w:szCs w:val="24"/>
        </w:rPr>
        <w:t xml:space="preserve"> a permis l</w:t>
      </w:r>
      <w:r>
        <w:rPr>
          <w:rFonts w:ascii="Times New Roman" w:hAnsi="Times New Roman" w:cs="Times New Roman"/>
          <w:sz w:val="24"/>
          <w:szCs w:val="24"/>
        </w:rPr>
        <w:t>a création de 3</w:t>
      </w:r>
      <w:r w:rsidR="006B748C">
        <w:rPr>
          <w:rFonts w:ascii="Times New Roman" w:hAnsi="Times New Roman" w:cs="Times New Roman"/>
          <w:sz w:val="24"/>
          <w:szCs w:val="24"/>
        </w:rPr>
        <w:t>21</w:t>
      </w:r>
      <w:r w:rsidRPr="000C571A">
        <w:rPr>
          <w:rFonts w:ascii="Times New Roman" w:hAnsi="Times New Roman" w:cs="Times New Roman"/>
          <w:sz w:val="24"/>
          <w:szCs w:val="24"/>
        </w:rPr>
        <w:t xml:space="preserve"> emplois permanents</w:t>
      </w:r>
      <w:r w:rsidR="00153802">
        <w:rPr>
          <w:rFonts w:ascii="Times New Roman" w:hAnsi="Times New Roman" w:cs="Times New Roman"/>
          <w:sz w:val="24"/>
          <w:szCs w:val="24"/>
        </w:rPr>
        <w:t>, dont 262 femmes</w:t>
      </w:r>
      <w:r w:rsidRPr="000C571A">
        <w:rPr>
          <w:rFonts w:ascii="Times New Roman" w:hAnsi="Times New Roman" w:cs="Times New Roman"/>
          <w:sz w:val="24"/>
          <w:szCs w:val="24"/>
        </w:rPr>
        <w:t xml:space="preserve"> </w:t>
      </w:r>
      <w:r w:rsidR="00153802">
        <w:rPr>
          <w:rFonts w:ascii="Times New Roman" w:hAnsi="Times New Roman" w:cs="Times New Roman"/>
          <w:sz w:val="24"/>
          <w:szCs w:val="24"/>
        </w:rPr>
        <w:t xml:space="preserve">(soit </w:t>
      </w:r>
      <w:r w:rsidR="0055287C">
        <w:rPr>
          <w:rFonts w:ascii="Times New Roman" w:hAnsi="Times New Roman" w:cs="Times New Roman"/>
          <w:sz w:val="24"/>
          <w:szCs w:val="24"/>
        </w:rPr>
        <w:t>81,6</w:t>
      </w:r>
      <w:r w:rsidR="00153802">
        <w:rPr>
          <w:rFonts w:ascii="Times New Roman" w:hAnsi="Times New Roman" w:cs="Times New Roman"/>
          <w:sz w:val="24"/>
          <w:szCs w:val="24"/>
        </w:rPr>
        <w:t xml:space="preserve">% du nombre des emplois permanents) </w:t>
      </w:r>
      <w:r w:rsidRPr="000C571A">
        <w:rPr>
          <w:rFonts w:ascii="Times New Roman" w:hAnsi="Times New Roman" w:cs="Times New Roman"/>
          <w:sz w:val="24"/>
          <w:szCs w:val="24"/>
        </w:rPr>
        <w:t xml:space="preserve">et 376 emplois temporaires. </w:t>
      </w:r>
      <w:r w:rsidR="00AB54B0">
        <w:rPr>
          <w:rFonts w:ascii="Times New Roman" w:hAnsi="Times New Roman" w:cs="Times New Roman"/>
          <w:sz w:val="24"/>
          <w:szCs w:val="24"/>
        </w:rPr>
        <w:t>Ce</w:t>
      </w:r>
    </w:p>
    <w:p w14:paraId="25E5711A" w14:textId="77777777" w:rsidR="00AB54B0" w:rsidRDefault="0045108A" w:rsidP="00AB54B0">
      <w:pPr>
        <w:spacing w:before="120" w:after="120" w:line="360" w:lineRule="auto"/>
        <w:ind w:left="-5" w:right="300"/>
        <w:jc w:val="both"/>
        <w:rPr>
          <w:rFonts w:ascii="Times New Roman" w:hAnsi="Times New Roman" w:cs="Times New Roman"/>
          <w:sz w:val="24"/>
          <w:szCs w:val="24"/>
        </w:rPr>
      </w:pPr>
      <w:r w:rsidRPr="00AB54B0">
        <w:rPr>
          <w:rFonts w:ascii="Times New Roman" w:hAnsi="Times New Roman" w:cs="Times New Roman"/>
          <w:b/>
          <w:i/>
          <w:sz w:val="24"/>
          <w:szCs w:val="24"/>
        </w:rPr>
        <w:t>Pour le revenu</w:t>
      </w:r>
      <w:r w:rsidRPr="000C571A">
        <w:rPr>
          <w:rFonts w:ascii="Times New Roman" w:hAnsi="Times New Roman" w:cs="Times New Roman"/>
          <w:sz w:val="24"/>
          <w:szCs w:val="24"/>
        </w:rPr>
        <w:t>, près de 70% des incubés ont observé une hausse du niveau du chiffre d’affaire</w:t>
      </w:r>
      <w:r w:rsidR="006B748C">
        <w:rPr>
          <w:rFonts w:ascii="Times New Roman" w:hAnsi="Times New Roman" w:cs="Times New Roman"/>
          <w:sz w:val="24"/>
          <w:szCs w:val="24"/>
        </w:rPr>
        <w:t>s</w:t>
      </w:r>
      <w:r w:rsidRPr="000C571A">
        <w:rPr>
          <w:rFonts w:ascii="Times New Roman" w:hAnsi="Times New Roman" w:cs="Times New Roman"/>
          <w:sz w:val="24"/>
          <w:szCs w:val="24"/>
        </w:rPr>
        <w:t xml:space="preserve"> de leurs entreprises. </w:t>
      </w:r>
    </w:p>
    <w:p w14:paraId="050BBEC3" w14:textId="6EB9455C" w:rsidR="0045108A" w:rsidRPr="000C571A" w:rsidRDefault="00AB54B0" w:rsidP="00AB54B0">
      <w:pPr>
        <w:spacing w:before="120" w:after="120" w:line="360" w:lineRule="auto"/>
        <w:ind w:left="-5" w:right="300"/>
        <w:jc w:val="both"/>
        <w:rPr>
          <w:rFonts w:ascii="Times New Roman" w:hAnsi="Times New Roman" w:cs="Times New Roman"/>
          <w:sz w:val="24"/>
          <w:szCs w:val="24"/>
        </w:rPr>
      </w:pPr>
      <w:r>
        <w:rPr>
          <w:rFonts w:ascii="Times New Roman" w:hAnsi="Times New Roman" w:cs="Times New Roman"/>
          <w:sz w:val="24"/>
          <w:szCs w:val="24"/>
        </w:rPr>
        <w:t>Ces résultats sont à saluer au regard du temps relativement court pour l’implémentation des actions. Ils devraient se renforcer avec un renforcement du suivi les années à venir.</w:t>
      </w:r>
    </w:p>
    <w:p w14:paraId="2EA20280" w14:textId="12964DAC" w:rsidR="00FF0310" w:rsidRDefault="00D16CCE" w:rsidP="00FF0310">
      <w:pPr>
        <w:spacing w:line="360" w:lineRule="auto"/>
        <w:ind w:left="-5" w:right="300"/>
        <w:jc w:val="both"/>
        <w:rPr>
          <w:rFonts w:ascii="Times New Roman" w:hAnsi="Times New Roman" w:cs="Times New Roman"/>
          <w:sz w:val="24"/>
        </w:rPr>
      </w:pPr>
      <w:r w:rsidRPr="00F359E3">
        <w:rPr>
          <w:rFonts w:ascii="Times New Roman" w:hAnsi="Times New Roman" w:cs="Times New Roman"/>
          <w:b/>
          <w:sz w:val="24"/>
        </w:rPr>
        <w:t>L’analyse de la durabilité indique</w:t>
      </w:r>
      <w:r w:rsidRPr="00F359E3">
        <w:rPr>
          <w:rFonts w:ascii="Times New Roman" w:hAnsi="Times New Roman" w:cs="Times New Roman"/>
          <w:sz w:val="24"/>
        </w:rPr>
        <w:t xml:space="preserve"> que les effets du </w:t>
      </w:r>
      <w:proofErr w:type="spellStart"/>
      <w:r w:rsidR="00F359E3">
        <w:rPr>
          <w:rFonts w:ascii="Times New Roman" w:hAnsi="Times New Roman" w:cs="Times New Roman"/>
          <w:sz w:val="24"/>
        </w:rPr>
        <w:t>ProFeJeC</w:t>
      </w:r>
      <w:proofErr w:type="spellEnd"/>
      <w:r w:rsidRPr="00F359E3">
        <w:rPr>
          <w:rFonts w:ascii="Times New Roman" w:hAnsi="Times New Roman" w:cs="Times New Roman"/>
          <w:sz w:val="24"/>
        </w:rPr>
        <w:t xml:space="preserve"> </w:t>
      </w:r>
      <w:r w:rsidR="00F359E3" w:rsidRPr="00F359E3">
        <w:rPr>
          <w:rFonts w:ascii="Times New Roman" w:hAnsi="Times New Roman" w:cs="Times New Roman"/>
          <w:sz w:val="24"/>
        </w:rPr>
        <w:t>sont de nature à perdurer</w:t>
      </w:r>
      <w:r w:rsidR="00E900FD" w:rsidRPr="00F359E3">
        <w:rPr>
          <w:rFonts w:ascii="Times New Roman" w:hAnsi="Times New Roman" w:cs="Times New Roman"/>
          <w:sz w:val="24"/>
        </w:rPr>
        <w:t xml:space="preserve"> </w:t>
      </w:r>
      <w:r w:rsidR="00F359E3">
        <w:rPr>
          <w:rFonts w:ascii="Times New Roman" w:hAnsi="Times New Roman" w:cs="Times New Roman"/>
          <w:sz w:val="24"/>
        </w:rPr>
        <w:t xml:space="preserve">après sa mise en œuvre. En effet, les équipements acquis, les aménagements réalisés, les séances de renforcement des capacités, etc. </w:t>
      </w:r>
      <w:r w:rsidR="00E900FD" w:rsidRPr="00F359E3">
        <w:rPr>
          <w:rFonts w:ascii="Times New Roman" w:hAnsi="Times New Roman" w:cs="Times New Roman"/>
          <w:sz w:val="24"/>
        </w:rPr>
        <w:t xml:space="preserve">au profit des </w:t>
      </w:r>
      <w:r w:rsidR="00F359E3" w:rsidRPr="00F359E3">
        <w:rPr>
          <w:rFonts w:ascii="Times New Roman" w:hAnsi="Times New Roman" w:cs="Times New Roman"/>
          <w:sz w:val="24"/>
        </w:rPr>
        <w:t>incubateurs</w:t>
      </w:r>
      <w:r w:rsidR="00E900FD" w:rsidRPr="00F359E3">
        <w:rPr>
          <w:rFonts w:ascii="Times New Roman" w:hAnsi="Times New Roman" w:cs="Times New Roman"/>
          <w:sz w:val="24"/>
        </w:rPr>
        <w:t xml:space="preserve"> </w:t>
      </w:r>
      <w:r w:rsidR="00F359E3">
        <w:rPr>
          <w:rFonts w:ascii="Times New Roman" w:hAnsi="Times New Roman" w:cs="Times New Roman"/>
          <w:sz w:val="24"/>
        </w:rPr>
        <w:t>dans le cadre de ce projet serviront pour l’encadrement de plusieurs entrepreneurs</w:t>
      </w:r>
      <w:r w:rsidR="00DA1581">
        <w:rPr>
          <w:rFonts w:ascii="Times New Roman" w:hAnsi="Times New Roman" w:cs="Times New Roman"/>
          <w:sz w:val="24"/>
        </w:rPr>
        <w:t xml:space="preserve"> les années à venir</w:t>
      </w:r>
      <w:r w:rsidR="00F359E3">
        <w:rPr>
          <w:rFonts w:ascii="Times New Roman" w:hAnsi="Times New Roman" w:cs="Times New Roman"/>
          <w:sz w:val="24"/>
        </w:rPr>
        <w:t xml:space="preserve">. </w:t>
      </w:r>
      <w:r w:rsidR="001E6DCA">
        <w:rPr>
          <w:rFonts w:ascii="Times New Roman" w:hAnsi="Times New Roman" w:cs="Times New Roman"/>
          <w:sz w:val="24"/>
        </w:rPr>
        <w:t>La maîtrise des questions de</w:t>
      </w:r>
      <w:r w:rsidR="00FF2328">
        <w:rPr>
          <w:rFonts w:ascii="Times New Roman" w:hAnsi="Times New Roman" w:cs="Times New Roman"/>
          <w:sz w:val="24"/>
        </w:rPr>
        <w:t xml:space="preserve"> gestion opérationnelle</w:t>
      </w:r>
      <w:r w:rsidR="00F359E3">
        <w:rPr>
          <w:rFonts w:ascii="Times New Roman" w:hAnsi="Times New Roman" w:cs="Times New Roman"/>
          <w:sz w:val="24"/>
        </w:rPr>
        <w:t xml:space="preserve"> des entreprises, la RSE, la citoyenneté</w:t>
      </w:r>
      <w:r w:rsidR="001E6DCA">
        <w:rPr>
          <w:rFonts w:ascii="Times New Roman" w:hAnsi="Times New Roman" w:cs="Times New Roman"/>
          <w:sz w:val="24"/>
        </w:rPr>
        <w:t xml:space="preserve"> et</w:t>
      </w:r>
      <w:r w:rsidR="00F359E3">
        <w:rPr>
          <w:rFonts w:ascii="Times New Roman" w:hAnsi="Times New Roman" w:cs="Times New Roman"/>
          <w:sz w:val="24"/>
        </w:rPr>
        <w:t xml:space="preserve"> le civisme </w:t>
      </w:r>
      <w:r w:rsidR="001E6DCA">
        <w:rPr>
          <w:rFonts w:ascii="Times New Roman" w:hAnsi="Times New Roman" w:cs="Times New Roman"/>
          <w:sz w:val="24"/>
        </w:rPr>
        <w:t xml:space="preserve">par les incubés </w:t>
      </w:r>
      <w:r w:rsidR="00F359E3">
        <w:rPr>
          <w:rFonts w:ascii="Times New Roman" w:hAnsi="Times New Roman" w:cs="Times New Roman"/>
          <w:sz w:val="24"/>
        </w:rPr>
        <w:t>devr</w:t>
      </w:r>
      <w:r w:rsidR="001E6DCA">
        <w:rPr>
          <w:rFonts w:ascii="Times New Roman" w:hAnsi="Times New Roman" w:cs="Times New Roman"/>
          <w:sz w:val="24"/>
        </w:rPr>
        <w:t xml:space="preserve">aient leur permettre d’améliorer continuellement la performance de leur entreprise et de fonctionner sur une longue </w:t>
      </w:r>
      <w:r w:rsidR="007451DC">
        <w:rPr>
          <w:rFonts w:ascii="Times New Roman" w:hAnsi="Times New Roman" w:cs="Times New Roman"/>
          <w:sz w:val="24"/>
        </w:rPr>
        <w:t>période</w:t>
      </w:r>
      <w:r w:rsidR="001E6DCA">
        <w:rPr>
          <w:rFonts w:ascii="Times New Roman" w:hAnsi="Times New Roman" w:cs="Times New Roman"/>
          <w:sz w:val="24"/>
        </w:rPr>
        <w:t>. Cependant, pour assurer cette durabilité des actions, un appui additionnel est nécessaire aussi bien pour les incubateurs que pour les incubés.</w:t>
      </w:r>
    </w:p>
    <w:p w14:paraId="1846C32A" w14:textId="041F1333" w:rsidR="001E6DCA" w:rsidRDefault="001E6DCA" w:rsidP="00D27ED5">
      <w:pPr>
        <w:spacing w:line="360" w:lineRule="auto"/>
        <w:ind w:left="-5" w:right="300"/>
        <w:jc w:val="both"/>
        <w:rPr>
          <w:rFonts w:ascii="Times New Roman" w:hAnsi="Times New Roman" w:cs="Times New Roman"/>
          <w:sz w:val="24"/>
        </w:rPr>
      </w:pPr>
      <w:r w:rsidRPr="001E6DCA">
        <w:rPr>
          <w:rFonts w:ascii="Times New Roman" w:hAnsi="Times New Roman" w:cs="Times New Roman"/>
          <w:b/>
          <w:sz w:val="24"/>
        </w:rPr>
        <w:t xml:space="preserve">L’analyse </w:t>
      </w:r>
      <w:r w:rsidR="005A63E4">
        <w:rPr>
          <w:rFonts w:ascii="Times New Roman" w:hAnsi="Times New Roman" w:cs="Times New Roman"/>
          <w:b/>
          <w:sz w:val="24"/>
        </w:rPr>
        <w:t>des</w:t>
      </w:r>
      <w:r w:rsidRPr="001E6DCA">
        <w:rPr>
          <w:rFonts w:ascii="Times New Roman" w:hAnsi="Times New Roman" w:cs="Times New Roman"/>
          <w:b/>
          <w:sz w:val="24"/>
        </w:rPr>
        <w:t xml:space="preserve"> questions transversales</w:t>
      </w:r>
      <w:r>
        <w:rPr>
          <w:rFonts w:ascii="Times New Roman" w:hAnsi="Times New Roman" w:cs="Times New Roman"/>
          <w:sz w:val="24"/>
        </w:rPr>
        <w:t xml:space="preserve"> (notamment le genre et l’environnent) </w:t>
      </w:r>
      <w:r w:rsidR="005A63E4">
        <w:rPr>
          <w:rFonts w:ascii="Times New Roman" w:hAnsi="Times New Roman" w:cs="Times New Roman"/>
          <w:sz w:val="24"/>
        </w:rPr>
        <w:t xml:space="preserve">montre une bonne prise en compte du genre à travers une bonne représentation des femmes parmi les bénéficiaires (femmes entrepreneurs) et parmi les emplois créés. Pour ce qui est de la prise en compte de l’environnement, </w:t>
      </w:r>
      <w:r w:rsidR="00DA1581">
        <w:rPr>
          <w:rFonts w:ascii="Times New Roman" w:hAnsi="Times New Roman" w:cs="Times New Roman"/>
          <w:sz w:val="24"/>
        </w:rPr>
        <w:t xml:space="preserve">des efforts ont surtout été faits au moment de la sélection des projets </w:t>
      </w:r>
      <w:r w:rsidR="00490D90">
        <w:rPr>
          <w:rFonts w:ascii="Times New Roman" w:hAnsi="Times New Roman" w:cs="Times New Roman"/>
          <w:sz w:val="24"/>
        </w:rPr>
        <w:t>qui ont permis la sélection des projets</w:t>
      </w:r>
      <w:r w:rsidR="00DA1581">
        <w:rPr>
          <w:rFonts w:ascii="Times New Roman" w:hAnsi="Times New Roman" w:cs="Times New Roman"/>
          <w:sz w:val="24"/>
        </w:rPr>
        <w:t xml:space="preserve"> n’ayant pas d’effets néfastes sur l’environnement et le changement climatique. Aussi,</w:t>
      </w:r>
      <w:r w:rsidR="005A63E4">
        <w:rPr>
          <w:rFonts w:ascii="Times New Roman" w:hAnsi="Times New Roman" w:cs="Times New Roman"/>
          <w:sz w:val="24"/>
        </w:rPr>
        <w:t xml:space="preserve"> sa prise en compte </w:t>
      </w:r>
      <w:r w:rsidR="00DA1581">
        <w:rPr>
          <w:rFonts w:ascii="Times New Roman" w:hAnsi="Times New Roman" w:cs="Times New Roman"/>
          <w:sz w:val="24"/>
        </w:rPr>
        <w:t xml:space="preserve">intervient durant </w:t>
      </w:r>
      <w:r w:rsidR="005A63E4">
        <w:rPr>
          <w:rFonts w:ascii="Times New Roman" w:hAnsi="Times New Roman" w:cs="Times New Roman"/>
          <w:sz w:val="24"/>
        </w:rPr>
        <w:t xml:space="preserve">les formations </w:t>
      </w:r>
      <w:r w:rsidR="00C54488">
        <w:rPr>
          <w:rFonts w:ascii="Times New Roman" w:hAnsi="Times New Roman" w:cs="Times New Roman"/>
          <w:sz w:val="24"/>
        </w:rPr>
        <w:t xml:space="preserve">dispensées </w:t>
      </w:r>
      <w:r w:rsidR="005A63E4">
        <w:rPr>
          <w:rFonts w:ascii="Times New Roman" w:hAnsi="Times New Roman" w:cs="Times New Roman"/>
          <w:sz w:val="24"/>
        </w:rPr>
        <w:t>sur la RSE, la citoyenneté</w:t>
      </w:r>
      <w:r w:rsidR="00C54488">
        <w:rPr>
          <w:rFonts w:ascii="Times New Roman" w:hAnsi="Times New Roman" w:cs="Times New Roman"/>
          <w:sz w:val="24"/>
        </w:rPr>
        <w:t>, etc. Ces formations permettront aux incubés de prendre de</w:t>
      </w:r>
      <w:r w:rsidR="00490D90">
        <w:rPr>
          <w:rFonts w:ascii="Times New Roman" w:hAnsi="Times New Roman" w:cs="Times New Roman"/>
          <w:sz w:val="24"/>
        </w:rPr>
        <w:t>s</w:t>
      </w:r>
      <w:r w:rsidR="00C54488">
        <w:rPr>
          <w:rFonts w:ascii="Times New Roman" w:hAnsi="Times New Roman" w:cs="Times New Roman"/>
          <w:sz w:val="24"/>
        </w:rPr>
        <w:t xml:space="preserve"> mesures pour préserver l’environnement</w:t>
      </w:r>
      <w:r w:rsidR="005A63E4">
        <w:rPr>
          <w:rFonts w:ascii="Times New Roman" w:hAnsi="Times New Roman" w:cs="Times New Roman"/>
          <w:sz w:val="24"/>
        </w:rPr>
        <w:t xml:space="preserve">. </w:t>
      </w:r>
      <w:r w:rsidR="000A1F6F">
        <w:rPr>
          <w:rFonts w:ascii="Times New Roman" w:hAnsi="Times New Roman" w:cs="Times New Roman"/>
          <w:sz w:val="24"/>
        </w:rPr>
        <w:t>En outre</w:t>
      </w:r>
      <w:r w:rsidR="005A63E4">
        <w:rPr>
          <w:rFonts w:ascii="Times New Roman" w:hAnsi="Times New Roman" w:cs="Times New Roman"/>
          <w:sz w:val="24"/>
        </w:rPr>
        <w:t xml:space="preserve">, certaines entreprises ayant reçu l’appui du </w:t>
      </w:r>
      <w:proofErr w:type="spellStart"/>
      <w:r w:rsidR="005A63E4">
        <w:rPr>
          <w:rFonts w:ascii="Times New Roman" w:hAnsi="Times New Roman" w:cs="Times New Roman"/>
          <w:sz w:val="24"/>
        </w:rPr>
        <w:t>ProFeJeC</w:t>
      </w:r>
      <w:proofErr w:type="spellEnd"/>
      <w:r w:rsidR="005A63E4">
        <w:rPr>
          <w:rFonts w:ascii="Times New Roman" w:hAnsi="Times New Roman" w:cs="Times New Roman"/>
          <w:sz w:val="24"/>
        </w:rPr>
        <w:t xml:space="preserve"> sont dans le domaine</w:t>
      </w:r>
      <w:r w:rsidR="00C54488">
        <w:rPr>
          <w:rFonts w:ascii="Times New Roman" w:hAnsi="Times New Roman" w:cs="Times New Roman"/>
          <w:sz w:val="24"/>
        </w:rPr>
        <w:t xml:space="preserve"> d</w:t>
      </w:r>
      <w:r w:rsidR="00B86E68">
        <w:rPr>
          <w:rFonts w:ascii="Times New Roman" w:hAnsi="Times New Roman" w:cs="Times New Roman"/>
          <w:sz w:val="24"/>
        </w:rPr>
        <w:t>e protection de l’environnement (environnement vert)</w:t>
      </w:r>
      <w:r w:rsidR="000A6902">
        <w:rPr>
          <w:rFonts w:ascii="Times New Roman" w:hAnsi="Times New Roman" w:cs="Times New Roman"/>
          <w:sz w:val="24"/>
        </w:rPr>
        <w:t>.</w:t>
      </w:r>
      <w:r w:rsidR="00486516">
        <w:rPr>
          <w:rFonts w:ascii="Times New Roman" w:hAnsi="Times New Roman" w:cs="Times New Roman"/>
          <w:sz w:val="24"/>
        </w:rPr>
        <w:t xml:space="preserve"> </w:t>
      </w:r>
      <w:r w:rsidR="008F5482">
        <w:rPr>
          <w:rFonts w:ascii="Times New Roman" w:hAnsi="Times New Roman" w:cs="Times New Roman"/>
          <w:sz w:val="24"/>
        </w:rPr>
        <w:t>Au-delà</w:t>
      </w:r>
      <w:r w:rsidR="00486516">
        <w:rPr>
          <w:rFonts w:ascii="Times New Roman" w:hAnsi="Times New Roman" w:cs="Times New Roman"/>
          <w:sz w:val="24"/>
        </w:rPr>
        <w:t xml:space="preserve"> des incubés, les incubateurs ont eux aussi </w:t>
      </w:r>
      <w:r w:rsidR="00486516">
        <w:rPr>
          <w:rFonts w:ascii="Times New Roman" w:hAnsi="Times New Roman" w:cs="Times New Roman"/>
          <w:sz w:val="24"/>
        </w:rPr>
        <w:lastRenderedPageBreak/>
        <w:t>été capacité au préalable sur les questions de RSE et de civisme et de citoyenneté par le projet.</w:t>
      </w:r>
    </w:p>
    <w:p w14:paraId="6DB9F3DA" w14:textId="3C1E980D" w:rsidR="005A63E4" w:rsidRDefault="005A63E4" w:rsidP="00D27ED5">
      <w:pPr>
        <w:spacing w:line="360" w:lineRule="auto"/>
        <w:jc w:val="both"/>
        <w:rPr>
          <w:rFonts w:ascii="Times New Roman" w:hAnsi="Times New Roman"/>
          <w:sz w:val="24"/>
          <w:szCs w:val="24"/>
        </w:rPr>
      </w:pPr>
      <w:r w:rsidRPr="005A63E4">
        <w:rPr>
          <w:rFonts w:ascii="Times New Roman" w:hAnsi="Times New Roman"/>
          <w:b/>
          <w:sz w:val="24"/>
          <w:szCs w:val="24"/>
        </w:rPr>
        <w:t xml:space="preserve">Au niveau du dispositif de suivi et d’évaluation du </w:t>
      </w:r>
      <w:r w:rsidR="00FF0310">
        <w:rPr>
          <w:rFonts w:ascii="Times New Roman" w:hAnsi="Times New Roman"/>
          <w:b/>
          <w:sz w:val="24"/>
          <w:szCs w:val="24"/>
        </w:rPr>
        <w:t>Projet</w:t>
      </w:r>
      <w:r w:rsidRPr="005A63E4">
        <w:rPr>
          <w:rFonts w:ascii="Times New Roman" w:hAnsi="Times New Roman"/>
          <w:sz w:val="24"/>
          <w:szCs w:val="24"/>
        </w:rPr>
        <w:t>, tous les organes ont été mis en pl</w:t>
      </w:r>
      <w:r w:rsidR="00FF0310">
        <w:rPr>
          <w:rFonts w:ascii="Times New Roman" w:hAnsi="Times New Roman"/>
          <w:sz w:val="24"/>
          <w:szCs w:val="24"/>
        </w:rPr>
        <w:t xml:space="preserve">ace et l’ensemble des instances et les activités prévues ont été tenues. </w:t>
      </w:r>
      <w:r w:rsidRPr="005A63E4">
        <w:rPr>
          <w:rFonts w:ascii="Times New Roman" w:hAnsi="Times New Roman"/>
          <w:sz w:val="24"/>
          <w:szCs w:val="24"/>
        </w:rPr>
        <w:t xml:space="preserve">Cependant, quelques faiblesses sont constatées. Il s’agit </w:t>
      </w:r>
      <w:r w:rsidR="00490D90">
        <w:rPr>
          <w:rFonts w:ascii="Times New Roman" w:hAnsi="Times New Roman"/>
          <w:sz w:val="24"/>
          <w:szCs w:val="24"/>
        </w:rPr>
        <w:t xml:space="preserve">notamment </w:t>
      </w:r>
      <w:r w:rsidRPr="005A63E4">
        <w:rPr>
          <w:rFonts w:ascii="Times New Roman" w:hAnsi="Times New Roman"/>
          <w:sz w:val="24"/>
          <w:szCs w:val="24"/>
        </w:rPr>
        <w:t>des retards observés dans la</w:t>
      </w:r>
      <w:r w:rsidR="00FF0310">
        <w:rPr>
          <w:rFonts w:ascii="Times New Roman" w:hAnsi="Times New Roman"/>
          <w:sz w:val="24"/>
          <w:szCs w:val="24"/>
        </w:rPr>
        <w:t xml:space="preserve"> mise en place des organes de suivi (lié au retard de recrutement du Staff)</w:t>
      </w:r>
      <w:r w:rsidRPr="005A63E4">
        <w:rPr>
          <w:rFonts w:ascii="Times New Roman" w:hAnsi="Times New Roman"/>
          <w:sz w:val="24"/>
          <w:szCs w:val="24"/>
        </w:rPr>
        <w:t>.</w:t>
      </w:r>
    </w:p>
    <w:p w14:paraId="11CCEAFC" w14:textId="4BFB2240" w:rsidR="00627299" w:rsidRPr="00627299" w:rsidRDefault="00FF0310" w:rsidP="00627299">
      <w:pPr>
        <w:spacing w:line="360" w:lineRule="auto"/>
        <w:jc w:val="both"/>
        <w:rPr>
          <w:rFonts w:ascii="Times New Roman" w:hAnsi="Times New Roman"/>
          <w:sz w:val="24"/>
          <w:szCs w:val="24"/>
        </w:rPr>
      </w:pPr>
      <w:r w:rsidRPr="00FF0310">
        <w:rPr>
          <w:rFonts w:ascii="Times New Roman" w:hAnsi="Times New Roman"/>
          <w:b/>
          <w:sz w:val="24"/>
          <w:szCs w:val="24"/>
        </w:rPr>
        <w:t xml:space="preserve">Au titre des bonnes pratiques </w:t>
      </w:r>
      <w:r w:rsidR="00490D90" w:rsidRPr="00490D90">
        <w:rPr>
          <w:rFonts w:ascii="Times New Roman" w:hAnsi="Times New Roman"/>
          <w:sz w:val="24"/>
          <w:szCs w:val="24"/>
        </w:rPr>
        <w:t>émanant de</w:t>
      </w:r>
      <w:r w:rsidR="00490D90">
        <w:rPr>
          <w:rFonts w:ascii="Times New Roman" w:hAnsi="Times New Roman"/>
          <w:sz w:val="24"/>
          <w:szCs w:val="24"/>
        </w:rPr>
        <w:t xml:space="preserve"> </w:t>
      </w:r>
      <w:r w:rsidR="00D27ED5" w:rsidRPr="00490D90">
        <w:rPr>
          <w:rFonts w:ascii="Times New Roman" w:hAnsi="Times New Roman"/>
          <w:sz w:val="24"/>
          <w:szCs w:val="24"/>
        </w:rPr>
        <w:t>la</w:t>
      </w:r>
      <w:r w:rsidR="00D27ED5" w:rsidRPr="00627299">
        <w:rPr>
          <w:rFonts w:ascii="Times New Roman" w:hAnsi="Times New Roman"/>
          <w:sz w:val="24"/>
          <w:szCs w:val="24"/>
        </w:rPr>
        <w:t xml:space="preserve"> mise en œuvre</w:t>
      </w:r>
      <w:r w:rsidR="00627299" w:rsidRPr="00627299">
        <w:rPr>
          <w:rFonts w:ascii="Times New Roman" w:hAnsi="Times New Roman"/>
          <w:sz w:val="24"/>
          <w:szCs w:val="24"/>
        </w:rPr>
        <w:t xml:space="preserve"> du </w:t>
      </w:r>
      <w:proofErr w:type="spellStart"/>
      <w:r w:rsidR="00627299" w:rsidRPr="00627299">
        <w:rPr>
          <w:rFonts w:ascii="Times New Roman" w:hAnsi="Times New Roman"/>
          <w:sz w:val="24"/>
          <w:szCs w:val="24"/>
        </w:rPr>
        <w:t>ProFeJeC</w:t>
      </w:r>
      <w:proofErr w:type="spellEnd"/>
      <w:r w:rsidR="000A1F6F">
        <w:rPr>
          <w:rFonts w:ascii="Times New Roman" w:hAnsi="Times New Roman"/>
          <w:sz w:val="24"/>
          <w:szCs w:val="24"/>
        </w:rPr>
        <w:t>,</w:t>
      </w:r>
      <w:r w:rsidR="00627299" w:rsidRPr="00627299">
        <w:rPr>
          <w:rFonts w:ascii="Times New Roman" w:hAnsi="Times New Roman"/>
          <w:sz w:val="24"/>
          <w:szCs w:val="24"/>
        </w:rPr>
        <w:t xml:space="preserve"> les principales sont :</w:t>
      </w:r>
      <w:r w:rsidR="000A1F6F">
        <w:rPr>
          <w:rFonts w:ascii="Times New Roman" w:hAnsi="Times New Roman"/>
          <w:sz w:val="24"/>
          <w:szCs w:val="24"/>
        </w:rPr>
        <w:t xml:space="preserve"> </w:t>
      </w:r>
      <w:r w:rsidR="00627299" w:rsidRPr="00627299">
        <w:rPr>
          <w:rFonts w:ascii="Times New Roman" w:hAnsi="Times New Roman"/>
          <w:sz w:val="24"/>
          <w:szCs w:val="24"/>
        </w:rPr>
        <w:t xml:space="preserve">l’anticipation des incubateurs sur l’accompagnement des jeunes et des femmes bénéficiaires, le dispositif de suivi-évaluation des incubateurs en dehors du </w:t>
      </w:r>
      <w:proofErr w:type="spellStart"/>
      <w:r w:rsidR="009E175B">
        <w:rPr>
          <w:rFonts w:ascii="Times New Roman" w:hAnsi="Times New Roman"/>
          <w:sz w:val="24"/>
          <w:szCs w:val="24"/>
        </w:rPr>
        <w:t>P</w:t>
      </w:r>
      <w:r w:rsidR="00627299" w:rsidRPr="00627299">
        <w:rPr>
          <w:rFonts w:ascii="Times New Roman" w:hAnsi="Times New Roman"/>
          <w:sz w:val="24"/>
          <w:szCs w:val="24"/>
        </w:rPr>
        <w:t>roFeJeC</w:t>
      </w:r>
      <w:proofErr w:type="spellEnd"/>
      <w:r w:rsidR="00627299" w:rsidRPr="00627299">
        <w:rPr>
          <w:rFonts w:ascii="Times New Roman" w:hAnsi="Times New Roman"/>
          <w:sz w:val="24"/>
          <w:szCs w:val="24"/>
        </w:rPr>
        <w:t>, la flexibilité des programmes d’incubation,</w:t>
      </w:r>
      <w:r w:rsidR="000A1F6F">
        <w:rPr>
          <w:rFonts w:ascii="Times New Roman" w:hAnsi="Times New Roman"/>
          <w:sz w:val="24"/>
          <w:szCs w:val="24"/>
        </w:rPr>
        <w:t xml:space="preserve"> </w:t>
      </w:r>
      <w:r w:rsidR="00627299" w:rsidRPr="00627299">
        <w:rPr>
          <w:rFonts w:ascii="Times New Roman" w:eastAsia="Times New Roman" w:hAnsi="Times New Roman"/>
          <w:sz w:val="24"/>
          <w:szCs w:val="20"/>
        </w:rPr>
        <w:t>la minimisation du risque de biais de sélection des porteurs de projet</w:t>
      </w:r>
      <w:r w:rsidR="00627299" w:rsidRPr="00627299">
        <w:rPr>
          <w:rFonts w:ascii="Times New Roman" w:hAnsi="Times New Roman"/>
          <w:sz w:val="24"/>
          <w:szCs w:val="24"/>
        </w:rPr>
        <w:t>, le réseautage et les initiatives de mutualisation entre les incubateurs</w:t>
      </w:r>
      <w:r w:rsidR="009E175B">
        <w:rPr>
          <w:rFonts w:ascii="Times New Roman" w:hAnsi="Times New Roman"/>
          <w:sz w:val="24"/>
          <w:szCs w:val="24"/>
        </w:rPr>
        <w:t xml:space="preserve">, le partenariat entre le </w:t>
      </w:r>
      <w:proofErr w:type="spellStart"/>
      <w:r w:rsidR="009E175B">
        <w:rPr>
          <w:rFonts w:ascii="Times New Roman" w:hAnsi="Times New Roman"/>
          <w:sz w:val="24"/>
          <w:szCs w:val="24"/>
        </w:rPr>
        <w:t>ProFeJeC</w:t>
      </w:r>
      <w:proofErr w:type="spellEnd"/>
      <w:r w:rsidR="009E175B">
        <w:rPr>
          <w:rFonts w:ascii="Times New Roman" w:hAnsi="Times New Roman"/>
          <w:sz w:val="24"/>
          <w:szCs w:val="24"/>
        </w:rPr>
        <w:t xml:space="preserve"> et d’autres acteurs de l’écosystème dans une perspectives de partage d’expériences (AUF, IIPE/UNESCO, Fondation Tony </w:t>
      </w:r>
      <w:proofErr w:type="spellStart"/>
      <w:r w:rsidR="009E175B">
        <w:rPr>
          <w:rFonts w:ascii="Times New Roman" w:hAnsi="Times New Roman"/>
          <w:sz w:val="24"/>
          <w:szCs w:val="24"/>
        </w:rPr>
        <w:t>Elumelu</w:t>
      </w:r>
      <w:proofErr w:type="spellEnd"/>
      <w:r w:rsidR="009C2221">
        <w:rPr>
          <w:rFonts w:ascii="Times New Roman" w:hAnsi="Times New Roman"/>
          <w:sz w:val="24"/>
          <w:szCs w:val="24"/>
        </w:rPr>
        <w:t xml:space="preserve">, l’incubateur de l’Université du </w:t>
      </w:r>
      <w:r w:rsidR="008F5482">
        <w:rPr>
          <w:rFonts w:ascii="Times New Roman" w:hAnsi="Times New Roman"/>
          <w:sz w:val="24"/>
          <w:szCs w:val="24"/>
        </w:rPr>
        <w:t>Luxembourg, etc.</w:t>
      </w:r>
      <w:r w:rsidR="009C2221">
        <w:rPr>
          <w:rFonts w:ascii="Times New Roman" w:hAnsi="Times New Roman"/>
          <w:sz w:val="24"/>
          <w:szCs w:val="24"/>
        </w:rPr>
        <w:t>)</w:t>
      </w:r>
      <w:r w:rsidR="008F5482">
        <w:rPr>
          <w:rFonts w:ascii="Times New Roman" w:hAnsi="Times New Roman"/>
          <w:sz w:val="24"/>
          <w:szCs w:val="24"/>
        </w:rPr>
        <w:t>.</w:t>
      </w:r>
    </w:p>
    <w:p w14:paraId="7D5F7187" w14:textId="50C80FED" w:rsidR="00E900FD" w:rsidRDefault="00D27ED5" w:rsidP="00D27ED5">
      <w:pPr>
        <w:spacing w:line="360" w:lineRule="auto"/>
        <w:jc w:val="both"/>
        <w:rPr>
          <w:rFonts w:ascii="Times New Roman" w:hAnsi="Times New Roman"/>
          <w:sz w:val="24"/>
          <w:szCs w:val="24"/>
        </w:rPr>
      </w:pPr>
      <w:r w:rsidRPr="00D27ED5">
        <w:rPr>
          <w:rFonts w:ascii="Times New Roman" w:hAnsi="Times New Roman"/>
          <w:b/>
          <w:sz w:val="24"/>
          <w:szCs w:val="24"/>
        </w:rPr>
        <w:t>Les principales insuffisances</w:t>
      </w:r>
      <w:r>
        <w:rPr>
          <w:rFonts w:ascii="Times New Roman" w:hAnsi="Times New Roman"/>
          <w:sz w:val="24"/>
          <w:szCs w:val="24"/>
        </w:rPr>
        <w:t xml:space="preserve"> </w:t>
      </w:r>
      <w:r w:rsidRPr="00D27ED5">
        <w:rPr>
          <w:rFonts w:ascii="Times New Roman" w:hAnsi="Times New Roman"/>
          <w:b/>
          <w:sz w:val="24"/>
          <w:szCs w:val="24"/>
        </w:rPr>
        <w:t>du projet sont</w:t>
      </w:r>
      <w:r>
        <w:rPr>
          <w:rFonts w:ascii="Times New Roman" w:hAnsi="Times New Roman"/>
          <w:sz w:val="24"/>
          <w:szCs w:val="24"/>
        </w:rPr>
        <w:t> : le retard dans la mise en place du staff, le retard dans les déblocages des fonds,</w:t>
      </w:r>
      <w:r w:rsidR="00C70D4A" w:rsidRPr="00C70D4A">
        <w:t xml:space="preserve"> </w:t>
      </w:r>
      <w:r w:rsidR="00C70D4A" w:rsidRPr="00C70D4A">
        <w:rPr>
          <w:rFonts w:ascii="Times New Roman" w:hAnsi="Times New Roman"/>
          <w:sz w:val="24"/>
          <w:szCs w:val="24"/>
        </w:rPr>
        <w:t xml:space="preserve">la diversité des statuts juridiques </w:t>
      </w:r>
      <w:r w:rsidR="009C717D">
        <w:rPr>
          <w:rFonts w:ascii="Times New Roman" w:hAnsi="Times New Roman"/>
          <w:sz w:val="24"/>
          <w:szCs w:val="24"/>
        </w:rPr>
        <w:t>qui ont contribué à allonger les délais d</w:t>
      </w:r>
      <w:r w:rsidR="00C70D4A">
        <w:rPr>
          <w:rFonts w:ascii="Times New Roman" w:hAnsi="Times New Roman"/>
          <w:sz w:val="24"/>
          <w:szCs w:val="24"/>
        </w:rPr>
        <w:t>e déblocage des fonds ;</w:t>
      </w:r>
      <w:r w:rsidR="00AA0B93">
        <w:rPr>
          <w:rFonts w:ascii="Times New Roman" w:hAnsi="Times New Roman"/>
          <w:sz w:val="24"/>
          <w:szCs w:val="24"/>
        </w:rPr>
        <w:t xml:space="preserve"> </w:t>
      </w:r>
      <w:r>
        <w:rPr>
          <w:rFonts w:ascii="Times New Roman" w:hAnsi="Times New Roman"/>
          <w:sz w:val="24"/>
          <w:szCs w:val="24"/>
        </w:rPr>
        <w:t xml:space="preserve">la </w:t>
      </w:r>
      <w:r w:rsidR="009C717D">
        <w:rPr>
          <w:rFonts w:ascii="Times New Roman" w:hAnsi="Times New Roman"/>
          <w:sz w:val="24"/>
          <w:szCs w:val="24"/>
        </w:rPr>
        <w:t xml:space="preserve">relative </w:t>
      </w:r>
      <w:r>
        <w:rPr>
          <w:rFonts w:ascii="Times New Roman" w:hAnsi="Times New Roman"/>
          <w:sz w:val="24"/>
          <w:szCs w:val="24"/>
        </w:rPr>
        <w:t>faiblesse d</w:t>
      </w:r>
      <w:r w:rsidR="009C73BA">
        <w:rPr>
          <w:rFonts w:ascii="Times New Roman" w:hAnsi="Times New Roman"/>
          <w:sz w:val="24"/>
          <w:szCs w:val="24"/>
        </w:rPr>
        <w:t>u fonds d’amorçage</w:t>
      </w:r>
      <w:r>
        <w:rPr>
          <w:rFonts w:ascii="Times New Roman" w:hAnsi="Times New Roman"/>
          <w:sz w:val="24"/>
          <w:szCs w:val="24"/>
        </w:rPr>
        <w:t xml:space="preserve"> </w:t>
      </w:r>
      <w:r w:rsidR="009C717D">
        <w:rPr>
          <w:rFonts w:ascii="Times New Roman" w:hAnsi="Times New Roman"/>
          <w:sz w:val="24"/>
          <w:szCs w:val="24"/>
        </w:rPr>
        <w:t xml:space="preserve">alloué aux incubés </w:t>
      </w:r>
      <w:r>
        <w:rPr>
          <w:rFonts w:ascii="Times New Roman" w:hAnsi="Times New Roman"/>
          <w:sz w:val="24"/>
          <w:szCs w:val="24"/>
        </w:rPr>
        <w:t xml:space="preserve">et </w:t>
      </w:r>
      <w:r w:rsidR="009C717D">
        <w:rPr>
          <w:rFonts w:ascii="Times New Roman" w:hAnsi="Times New Roman"/>
          <w:sz w:val="24"/>
          <w:szCs w:val="24"/>
        </w:rPr>
        <w:t xml:space="preserve">le </w:t>
      </w:r>
      <w:r>
        <w:rPr>
          <w:rFonts w:ascii="Times New Roman" w:hAnsi="Times New Roman"/>
          <w:sz w:val="24"/>
          <w:szCs w:val="24"/>
        </w:rPr>
        <w:t xml:space="preserve">temps </w:t>
      </w:r>
      <w:r w:rsidR="009C717D">
        <w:rPr>
          <w:rFonts w:ascii="Times New Roman" w:hAnsi="Times New Roman"/>
          <w:sz w:val="24"/>
          <w:szCs w:val="24"/>
        </w:rPr>
        <w:t>relativement court accordé pour la sélection, l’appui et la mise en œuvre des projets,</w:t>
      </w:r>
      <w:r>
        <w:rPr>
          <w:rFonts w:ascii="Times New Roman" w:hAnsi="Times New Roman"/>
          <w:sz w:val="24"/>
          <w:szCs w:val="24"/>
        </w:rPr>
        <w:t xml:space="preserve"> au regard des résultats attendus du projet.</w:t>
      </w:r>
    </w:p>
    <w:p w14:paraId="519339C9" w14:textId="77777777" w:rsidR="00D27ED5" w:rsidRDefault="00D27ED5" w:rsidP="00D27ED5">
      <w:pPr>
        <w:spacing w:line="360" w:lineRule="auto"/>
        <w:jc w:val="both"/>
        <w:rPr>
          <w:rFonts w:ascii="Times New Roman" w:hAnsi="Times New Roman"/>
          <w:sz w:val="24"/>
          <w:szCs w:val="24"/>
        </w:rPr>
      </w:pPr>
      <w:r>
        <w:rPr>
          <w:rFonts w:ascii="Times New Roman" w:hAnsi="Times New Roman"/>
          <w:sz w:val="24"/>
          <w:szCs w:val="24"/>
        </w:rPr>
        <w:t xml:space="preserve">Des recommandations ont été formulées pour améliorer le niveau d’efficacité de l’exécution des projets futurs similaires. </w:t>
      </w:r>
    </w:p>
    <w:p w14:paraId="181CA3AC" w14:textId="0B80C3D5" w:rsidR="00D714DA" w:rsidRPr="00D714DA" w:rsidRDefault="00627299" w:rsidP="00D714DA">
      <w:pPr>
        <w:pStyle w:val="Paragraphedeliste"/>
        <w:numPr>
          <w:ilvl w:val="0"/>
          <w:numId w:val="14"/>
        </w:numPr>
        <w:spacing w:line="360" w:lineRule="auto"/>
        <w:rPr>
          <w:rFonts w:ascii="Times New Roman" w:hAnsi="Times New Roman"/>
          <w:szCs w:val="24"/>
        </w:rPr>
      </w:pPr>
      <w:proofErr w:type="gramStart"/>
      <w:r>
        <w:rPr>
          <w:rFonts w:ascii="Times New Roman" w:hAnsi="Times New Roman"/>
          <w:szCs w:val="24"/>
        </w:rPr>
        <w:t>a</w:t>
      </w:r>
      <w:r w:rsidR="00D714DA" w:rsidRPr="00D714DA">
        <w:rPr>
          <w:rFonts w:ascii="Times New Roman" w:hAnsi="Times New Roman"/>
          <w:szCs w:val="24"/>
        </w:rPr>
        <w:t>méliorer</w:t>
      </w:r>
      <w:proofErr w:type="gramEnd"/>
      <w:r w:rsidR="00D714DA" w:rsidRPr="00D714DA">
        <w:rPr>
          <w:rFonts w:ascii="Times New Roman" w:hAnsi="Times New Roman"/>
          <w:szCs w:val="24"/>
        </w:rPr>
        <w:t xml:space="preserve"> le dispositif de coordination et de</w:t>
      </w:r>
      <w:r w:rsidR="007451DC">
        <w:rPr>
          <w:rFonts w:ascii="Times New Roman" w:hAnsi="Times New Roman"/>
          <w:szCs w:val="24"/>
        </w:rPr>
        <w:t xml:space="preserve"> communication pour plus de par</w:t>
      </w:r>
      <w:r w:rsidR="00D714DA" w:rsidRPr="00D714DA">
        <w:rPr>
          <w:rFonts w:ascii="Times New Roman" w:hAnsi="Times New Roman"/>
          <w:szCs w:val="24"/>
        </w:rPr>
        <w:t>tage d’expérience entre les incubateurs </w:t>
      </w:r>
      <w:r w:rsidR="009C2221">
        <w:rPr>
          <w:rFonts w:ascii="Times New Roman" w:hAnsi="Times New Roman"/>
          <w:szCs w:val="24"/>
        </w:rPr>
        <w:t xml:space="preserve">en soutenant la structuration d’une faîtière des structures d’accompagnement à l’entrepreneuriat innovant (incubateurs, </w:t>
      </w:r>
      <w:proofErr w:type="spellStart"/>
      <w:r w:rsidR="009C2221">
        <w:rPr>
          <w:rFonts w:ascii="Times New Roman" w:hAnsi="Times New Roman"/>
          <w:szCs w:val="24"/>
        </w:rPr>
        <w:t>FabLab</w:t>
      </w:r>
      <w:proofErr w:type="spellEnd"/>
      <w:r w:rsidR="009C2221">
        <w:rPr>
          <w:rFonts w:ascii="Times New Roman" w:hAnsi="Times New Roman"/>
          <w:szCs w:val="24"/>
        </w:rPr>
        <w:t>, Couveuses, Accélérateurs…)</w:t>
      </w:r>
      <w:r w:rsidR="00D714DA" w:rsidRPr="00D714DA">
        <w:rPr>
          <w:rFonts w:ascii="Times New Roman" w:hAnsi="Times New Roman"/>
          <w:szCs w:val="24"/>
        </w:rPr>
        <w:t>;</w:t>
      </w:r>
    </w:p>
    <w:p w14:paraId="5E70397A" w14:textId="77777777" w:rsidR="00D714DA" w:rsidRPr="00D714DA" w:rsidRDefault="00627299" w:rsidP="00D714DA">
      <w:pPr>
        <w:pStyle w:val="Paragraphedeliste"/>
        <w:numPr>
          <w:ilvl w:val="0"/>
          <w:numId w:val="14"/>
        </w:numPr>
        <w:spacing w:line="360" w:lineRule="auto"/>
        <w:rPr>
          <w:rFonts w:ascii="Times New Roman" w:hAnsi="Times New Roman"/>
          <w:szCs w:val="24"/>
        </w:rPr>
      </w:pPr>
      <w:proofErr w:type="gramStart"/>
      <w:r>
        <w:rPr>
          <w:rFonts w:ascii="Times New Roman" w:hAnsi="Times New Roman"/>
          <w:szCs w:val="24"/>
        </w:rPr>
        <w:t>a</w:t>
      </w:r>
      <w:r w:rsidR="00D714DA" w:rsidRPr="00D714DA">
        <w:rPr>
          <w:rFonts w:ascii="Times New Roman" w:hAnsi="Times New Roman"/>
          <w:szCs w:val="24"/>
        </w:rPr>
        <w:t>ugmenter</w:t>
      </w:r>
      <w:proofErr w:type="gramEnd"/>
      <w:r w:rsidR="00D714DA" w:rsidRPr="00D714DA">
        <w:rPr>
          <w:rFonts w:ascii="Times New Roman" w:hAnsi="Times New Roman"/>
          <w:szCs w:val="24"/>
        </w:rPr>
        <w:t xml:space="preserve"> le montant du fonds d’amorçage ;</w:t>
      </w:r>
    </w:p>
    <w:p w14:paraId="1259E553" w14:textId="02695B25" w:rsidR="00D714DA" w:rsidRDefault="00627299" w:rsidP="00D714DA">
      <w:pPr>
        <w:pStyle w:val="Paragraphedeliste"/>
        <w:numPr>
          <w:ilvl w:val="0"/>
          <w:numId w:val="14"/>
        </w:numPr>
        <w:spacing w:line="360" w:lineRule="auto"/>
        <w:rPr>
          <w:rFonts w:ascii="Times New Roman" w:hAnsi="Times New Roman"/>
          <w:szCs w:val="24"/>
        </w:rPr>
      </w:pPr>
      <w:proofErr w:type="gramStart"/>
      <w:r>
        <w:rPr>
          <w:rFonts w:ascii="Times New Roman" w:hAnsi="Times New Roman"/>
          <w:szCs w:val="24"/>
        </w:rPr>
        <w:t>p</w:t>
      </w:r>
      <w:r w:rsidR="00D714DA" w:rsidRPr="00D714DA">
        <w:rPr>
          <w:rFonts w:ascii="Times New Roman" w:hAnsi="Times New Roman"/>
          <w:szCs w:val="24"/>
        </w:rPr>
        <w:t>oursuivre</w:t>
      </w:r>
      <w:proofErr w:type="gramEnd"/>
      <w:r w:rsidR="00D714DA" w:rsidRPr="00D714DA">
        <w:rPr>
          <w:rFonts w:ascii="Times New Roman" w:hAnsi="Times New Roman"/>
          <w:szCs w:val="24"/>
        </w:rPr>
        <w:t xml:space="preserve"> l’appui des </w:t>
      </w:r>
      <w:r w:rsidR="00D714DA">
        <w:rPr>
          <w:rFonts w:ascii="Times New Roman" w:hAnsi="Times New Roman"/>
          <w:szCs w:val="24"/>
        </w:rPr>
        <w:t>incubés</w:t>
      </w:r>
      <w:r w:rsidR="00D714DA" w:rsidRPr="00D714DA">
        <w:rPr>
          <w:rFonts w:ascii="Times New Roman" w:hAnsi="Times New Roman"/>
          <w:szCs w:val="24"/>
        </w:rPr>
        <w:t xml:space="preserve"> actuels</w:t>
      </w:r>
      <w:r w:rsidR="00486516">
        <w:rPr>
          <w:rFonts w:ascii="Times New Roman" w:hAnsi="Times New Roman"/>
          <w:szCs w:val="24"/>
        </w:rPr>
        <w:t xml:space="preserve"> au-delà du </w:t>
      </w:r>
      <w:proofErr w:type="spellStart"/>
      <w:r w:rsidR="00486516">
        <w:rPr>
          <w:rFonts w:ascii="Times New Roman" w:hAnsi="Times New Roman"/>
          <w:szCs w:val="24"/>
        </w:rPr>
        <w:t>ProFeJeC</w:t>
      </w:r>
      <w:proofErr w:type="spellEnd"/>
      <w:r w:rsidR="00D714DA">
        <w:rPr>
          <w:rFonts w:ascii="Times New Roman" w:hAnsi="Times New Roman"/>
          <w:szCs w:val="24"/>
        </w:rPr>
        <w:t> ;</w:t>
      </w:r>
    </w:p>
    <w:p w14:paraId="1DBF5920" w14:textId="2210B580" w:rsidR="00D714DA" w:rsidRPr="00D714DA" w:rsidRDefault="00627299" w:rsidP="00D714DA">
      <w:pPr>
        <w:pStyle w:val="Paragraphedeliste"/>
        <w:numPr>
          <w:ilvl w:val="0"/>
          <w:numId w:val="14"/>
        </w:numPr>
        <w:spacing w:line="360" w:lineRule="auto"/>
        <w:rPr>
          <w:rFonts w:ascii="Times New Roman" w:hAnsi="Times New Roman"/>
          <w:szCs w:val="24"/>
        </w:rPr>
      </w:pPr>
      <w:proofErr w:type="gramStart"/>
      <w:r>
        <w:rPr>
          <w:rFonts w:ascii="Times New Roman" w:hAnsi="Times New Roman"/>
          <w:szCs w:val="24"/>
        </w:rPr>
        <w:t>a</w:t>
      </w:r>
      <w:r w:rsidR="00D714DA">
        <w:rPr>
          <w:rFonts w:ascii="Times New Roman" w:hAnsi="Times New Roman"/>
          <w:szCs w:val="24"/>
        </w:rPr>
        <w:t>méliorer</w:t>
      </w:r>
      <w:proofErr w:type="gramEnd"/>
      <w:r w:rsidR="00D714DA">
        <w:rPr>
          <w:rFonts w:ascii="Times New Roman" w:hAnsi="Times New Roman"/>
          <w:szCs w:val="24"/>
        </w:rPr>
        <w:t xml:space="preserve"> l’écosystème des incubateurs pour plus de mutuali</w:t>
      </w:r>
      <w:r w:rsidR="0000046D">
        <w:rPr>
          <w:rFonts w:ascii="Times New Roman" w:hAnsi="Times New Roman"/>
          <w:szCs w:val="24"/>
        </w:rPr>
        <w:t>sation des efforts.</w:t>
      </w:r>
    </w:p>
    <w:p w14:paraId="01FD7D72" w14:textId="77777777" w:rsidR="00300638" w:rsidRDefault="00300638">
      <w:r>
        <w:br w:type="page"/>
      </w:r>
    </w:p>
    <w:p w14:paraId="74C2399B" w14:textId="77777777" w:rsidR="00AC195A" w:rsidRDefault="00300638" w:rsidP="00300638">
      <w:pPr>
        <w:pStyle w:val="Titre2"/>
      </w:pPr>
      <w:bookmarkStart w:id="4" w:name="_Toc65407587"/>
      <w:r>
        <w:lastRenderedPageBreak/>
        <w:t>LISTE DES TABLEAUX</w:t>
      </w:r>
      <w:bookmarkEnd w:id="4"/>
    </w:p>
    <w:p w14:paraId="7E3D79F5" w14:textId="271825DC" w:rsidR="00E305D1" w:rsidRPr="00E305D1" w:rsidRDefault="00AA2E21" w:rsidP="00E305D1">
      <w:pPr>
        <w:pStyle w:val="Tabledesillustrations"/>
        <w:tabs>
          <w:tab w:val="right" w:leader="dot" w:pos="9062"/>
        </w:tabs>
        <w:spacing w:line="360" w:lineRule="auto"/>
        <w:jc w:val="both"/>
        <w:rPr>
          <w:rFonts w:ascii="Times New Roman" w:eastAsiaTheme="minorEastAsia" w:hAnsi="Times New Roman" w:cs="Times New Roman"/>
          <w:noProof/>
          <w:sz w:val="24"/>
          <w:szCs w:val="24"/>
          <w:lang w:eastAsia="fr-FR"/>
        </w:rPr>
      </w:pPr>
      <w:r w:rsidRPr="00E305D1">
        <w:rPr>
          <w:rFonts w:ascii="Times New Roman" w:hAnsi="Times New Roman" w:cs="Times New Roman"/>
          <w:sz w:val="24"/>
          <w:szCs w:val="24"/>
        </w:rPr>
        <w:fldChar w:fldCharType="begin"/>
      </w:r>
      <w:r w:rsidRPr="00E305D1">
        <w:rPr>
          <w:rFonts w:ascii="Times New Roman" w:hAnsi="Times New Roman" w:cs="Times New Roman"/>
          <w:sz w:val="24"/>
          <w:szCs w:val="24"/>
        </w:rPr>
        <w:instrText xml:space="preserve"> TOC \h \z \c "Tableau" </w:instrText>
      </w:r>
      <w:r w:rsidRPr="00E305D1">
        <w:rPr>
          <w:rFonts w:ascii="Times New Roman" w:hAnsi="Times New Roman" w:cs="Times New Roman"/>
          <w:sz w:val="24"/>
          <w:szCs w:val="24"/>
        </w:rPr>
        <w:fldChar w:fldCharType="separate"/>
      </w:r>
      <w:hyperlink w:anchor="_Toc65406349" w:history="1">
        <w:r w:rsidR="00E305D1" w:rsidRPr="00E305D1">
          <w:rPr>
            <w:rStyle w:val="Lienhypertexte"/>
            <w:rFonts w:ascii="Times New Roman" w:hAnsi="Times New Roman" w:cs="Times New Roman"/>
            <w:noProof/>
            <w:sz w:val="24"/>
            <w:szCs w:val="24"/>
          </w:rPr>
          <w:t>Tableau 1 : Fiche signalétique du Projet</w:t>
        </w:r>
        <w:r w:rsidR="00E305D1" w:rsidRPr="00E305D1">
          <w:rPr>
            <w:rFonts w:ascii="Times New Roman" w:hAnsi="Times New Roman" w:cs="Times New Roman"/>
            <w:noProof/>
            <w:webHidden/>
            <w:sz w:val="24"/>
            <w:szCs w:val="24"/>
          </w:rPr>
          <w:tab/>
        </w:r>
        <w:r w:rsidR="00E305D1" w:rsidRPr="00E305D1">
          <w:rPr>
            <w:rFonts w:ascii="Times New Roman" w:hAnsi="Times New Roman" w:cs="Times New Roman"/>
            <w:noProof/>
            <w:webHidden/>
            <w:sz w:val="24"/>
            <w:szCs w:val="24"/>
          </w:rPr>
          <w:fldChar w:fldCharType="begin"/>
        </w:r>
        <w:r w:rsidR="00E305D1" w:rsidRPr="00E305D1">
          <w:rPr>
            <w:rFonts w:ascii="Times New Roman" w:hAnsi="Times New Roman" w:cs="Times New Roman"/>
            <w:noProof/>
            <w:webHidden/>
            <w:sz w:val="24"/>
            <w:szCs w:val="24"/>
          </w:rPr>
          <w:instrText xml:space="preserve"> PAGEREF _Toc65406349 \h </w:instrText>
        </w:r>
        <w:r w:rsidR="00E305D1" w:rsidRPr="00E305D1">
          <w:rPr>
            <w:rFonts w:ascii="Times New Roman" w:hAnsi="Times New Roman" w:cs="Times New Roman"/>
            <w:noProof/>
            <w:webHidden/>
            <w:sz w:val="24"/>
            <w:szCs w:val="24"/>
          </w:rPr>
        </w:r>
        <w:r w:rsidR="00E305D1" w:rsidRPr="00E305D1">
          <w:rPr>
            <w:rFonts w:ascii="Times New Roman" w:hAnsi="Times New Roman" w:cs="Times New Roman"/>
            <w:noProof/>
            <w:webHidden/>
            <w:sz w:val="24"/>
            <w:szCs w:val="24"/>
          </w:rPr>
          <w:fldChar w:fldCharType="separate"/>
        </w:r>
        <w:r w:rsidR="00A02DF0">
          <w:rPr>
            <w:rFonts w:ascii="Times New Roman" w:hAnsi="Times New Roman" w:cs="Times New Roman"/>
            <w:noProof/>
            <w:webHidden/>
            <w:sz w:val="24"/>
            <w:szCs w:val="24"/>
          </w:rPr>
          <w:t>4</w:t>
        </w:r>
        <w:r w:rsidR="00E305D1" w:rsidRPr="00E305D1">
          <w:rPr>
            <w:rFonts w:ascii="Times New Roman" w:hAnsi="Times New Roman" w:cs="Times New Roman"/>
            <w:noProof/>
            <w:webHidden/>
            <w:sz w:val="24"/>
            <w:szCs w:val="24"/>
          </w:rPr>
          <w:fldChar w:fldCharType="end"/>
        </w:r>
      </w:hyperlink>
    </w:p>
    <w:p w14:paraId="177CA457" w14:textId="7F5BA105" w:rsidR="00E305D1" w:rsidRPr="00E305D1" w:rsidRDefault="00BD4DF5" w:rsidP="00E305D1">
      <w:pPr>
        <w:pStyle w:val="Tabledesillustrations"/>
        <w:tabs>
          <w:tab w:val="right" w:leader="dot" w:pos="9062"/>
        </w:tabs>
        <w:spacing w:line="360" w:lineRule="auto"/>
        <w:jc w:val="both"/>
        <w:rPr>
          <w:rFonts w:ascii="Times New Roman" w:eastAsiaTheme="minorEastAsia" w:hAnsi="Times New Roman" w:cs="Times New Roman"/>
          <w:noProof/>
          <w:sz w:val="24"/>
          <w:szCs w:val="24"/>
          <w:lang w:eastAsia="fr-FR"/>
        </w:rPr>
      </w:pPr>
      <w:hyperlink w:anchor="_Toc65406350" w:history="1">
        <w:r w:rsidR="00E305D1" w:rsidRPr="00E305D1">
          <w:rPr>
            <w:rStyle w:val="Lienhypertexte"/>
            <w:rFonts w:ascii="Times New Roman" w:hAnsi="Times New Roman" w:cs="Times New Roman"/>
            <w:noProof/>
            <w:sz w:val="24"/>
            <w:szCs w:val="24"/>
          </w:rPr>
          <w:t>Tableau 2 : Objectifs spécifiques et résultats attendus de la mission</w:t>
        </w:r>
        <w:r w:rsidR="00E305D1" w:rsidRPr="00E305D1">
          <w:rPr>
            <w:rFonts w:ascii="Times New Roman" w:hAnsi="Times New Roman" w:cs="Times New Roman"/>
            <w:noProof/>
            <w:webHidden/>
            <w:sz w:val="24"/>
            <w:szCs w:val="24"/>
          </w:rPr>
          <w:tab/>
        </w:r>
        <w:r w:rsidR="00E305D1" w:rsidRPr="00E305D1">
          <w:rPr>
            <w:rFonts w:ascii="Times New Roman" w:hAnsi="Times New Roman" w:cs="Times New Roman"/>
            <w:noProof/>
            <w:webHidden/>
            <w:sz w:val="24"/>
            <w:szCs w:val="24"/>
          </w:rPr>
          <w:fldChar w:fldCharType="begin"/>
        </w:r>
        <w:r w:rsidR="00E305D1" w:rsidRPr="00E305D1">
          <w:rPr>
            <w:rFonts w:ascii="Times New Roman" w:hAnsi="Times New Roman" w:cs="Times New Roman"/>
            <w:noProof/>
            <w:webHidden/>
            <w:sz w:val="24"/>
            <w:szCs w:val="24"/>
          </w:rPr>
          <w:instrText xml:space="preserve"> PAGEREF _Toc65406350 \h </w:instrText>
        </w:r>
        <w:r w:rsidR="00E305D1" w:rsidRPr="00E305D1">
          <w:rPr>
            <w:rFonts w:ascii="Times New Roman" w:hAnsi="Times New Roman" w:cs="Times New Roman"/>
            <w:noProof/>
            <w:webHidden/>
            <w:sz w:val="24"/>
            <w:szCs w:val="24"/>
          </w:rPr>
        </w:r>
        <w:r w:rsidR="00E305D1" w:rsidRPr="00E305D1">
          <w:rPr>
            <w:rFonts w:ascii="Times New Roman" w:hAnsi="Times New Roman" w:cs="Times New Roman"/>
            <w:noProof/>
            <w:webHidden/>
            <w:sz w:val="24"/>
            <w:szCs w:val="24"/>
          </w:rPr>
          <w:fldChar w:fldCharType="separate"/>
        </w:r>
        <w:r w:rsidR="00A02DF0">
          <w:rPr>
            <w:rFonts w:ascii="Times New Roman" w:hAnsi="Times New Roman" w:cs="Times New Roman"/>
            <w:noProof/>
            <w:webHidden/>
            <w:sz w:val="24"/>
            <w:szCs w:val="24"/>
          </w:rPr>
          <w:t>15</w:t>
        </w:r>
        <w:r w:rsidR="00E305D1" w:rsidRPr="00E305D1">
          <w:rPr>
            <w:rFonts w:ascii="Times New Roman" w:hAnsi="Times New Roman" w:cs="Times New Roman"/>
            <w:noProof/>
            <w:webHidden/>
            <w:sz w:val="24"/>
            <w:szCs w:val="24"/>
          </w:rPr>
          <w:fldChar w:fldCharType="end"/>
        </w:r>
      </w:hyperlink>
    </w:p>
    <w:p w14:paraId="23B96CA8" w14:textId="74032BF0" w:rsidR="00E305D1" w:rsidRPr="00E305D1" w:rsidRDefault="00BD4DF5" w:rsidP="00E305D1">
      <w:pPr>
        <w:pStyle w:val="Tabledesillustrations"/>
        <w:tabs>
          <w:tab w:val="right" w:leader="dot" w:pos="9062"/>
        </w:tabs>
        <w:spacing w:line="360" w:lineRule="auto"/>
        <w:jc w:val="both"/>
        <w:rPr>
          <w:rFonts w:ascii="Times New Roman" w:eastAsiaTheme="minorEastAsia" w:hAnsi="Times New Roman" w:cs="Times New Roman"/>
          <w:noProof/>
          <w:sz w:val="24"/>
          <w:szCs w:val="24"/>
          <w:lang w:eastAsia="fr-FR"/>
        </w:rPr>
      </w:pPr>
      <w:hyperlink w:anchor="_Toc65406351" w:history="1">
        <w:r w:rsidR="00E305D1" w:rsidRPr="00E305D1">
          <w:rPr>
            <w:rStyle w:val="Lienhypertexte"/>
            <w:rFonts w:ascii="Times New Roman" w:hAnsi="Times New Roman" w:cs="Times New Roman"/>
            <w:noProof/>
            <w:sz w:val="24"/>
            <w:szCs w:val="24"/>
          </w:rPr>
          <w:t>Tableau 3 : Effets attendus et principales actions du ProFeJeC</w:t>
        </w:r>
        <w:r w:rsidR="00E305D1" w:rsidRPr="00E305D1">
          <w:rPr>
            <w:rFonts w:ascii="Times New Roman" w:hAnsi="Times New Roman" w:cs="Times New Roman"/>
            <w:noProof/>
            <w:webHidden/>
            <w:sz w:val="24"/>
            <w:szCs w:val="24"/>
          </w:rPr>
          <w:tab/>
        </w:r>
        <w:r w:rsidR="00E305D1" w:rsidRPr="00E305D1">
          <w:rPr>
            <w:rFonts w:ascii="Times New Roman" w:hAnsi="Times New Roman" w:cs="Times New Roman"/>
            <w:noProof/>
            <w:webHidden/>
            <w:sz w:val="24"/>
            <w:szCs w:val="24"/>
          </w:rPr>
          <w:fldChar w:fldCharType="begin"/>
        </w:r>
        <w:r w:rsidR="00E305D1" w:rsidRPr="00E305D1">
          <w:rPr>
            <w:rFonts w:ascii="Times New Roman" w:hAnsi="Times New Roman" w:cs="Times New Roman"/>
            <w:noProof/>
            <w:webHidden/>
            <w:sz w:val="24"/>
            <w:szCs w:val="24"/>
          </w:rPr>
          <w:instrText xml:space="preserve"> PAGEREF _Toc65406351 \h </w:instrText>
        </w:r>
        <w:r w:rsidR="00E305D1" w:rsidRPr="00E305D1">
          <w:rPr>
            <w:rFonts w:ascii="Times New Roman" w:hAnsi="Times New Roman" w:cs="Times New Roman"/>
            <w:noProof/>
            <w:webHidden/>
            <w:sz w:val="24"/>
            <w:szCs w:val="24"/>
          </w:rPr>
        </w:r>
        <w:r w:rsidR="00E305D1" w:rsidRPr="00E305D1">
          <w:rPr>
            <w:rFonts w:ascii="Times New Roman" w:hAnsi="Times New Roman" w:cs="Times New Roman"/>
            <w:noProof/>
            <w:webHidden/>
            <w:sz w:val="24"/>
            <w:szCs w:val="24"/>
          </w:rPr>
          <w:fldChar w:fldCharType="separate"/>
        </w:r>
        <w:r w:rsidR="00A02DF0">
          <w:rPr>
            <w:rFonts w:ascii="Times New Roman" w:hAnsi="Times New Roman" w:cs="Times New Roman"/>
            <w:noProof/>
            <w:webHidden/>
            <w:sz w:val="24"/>
            <w:szCs w:val="24"/>
          </w:rPr>
          <w:t>20</w:t>
        </w:r>
        <w:r w:rsidR="00E305D1" w:rsidRPr="00E305D1">
          <w:rPr>
            <w:rFonts w:ascii="Times New Roman" w:hAnsi="Times New Roman" w:cs="Times New Roman"/>
            <w:noProof/>
            <w:webHidden/>
            <w:sz w:val="24"/>
            <w:szCs w:val="24"/>
          </w:rPr>
          <w:fldChar w:fldCharType="end"/>
        </w:r>
      </w:hyperlink>
    </w:p>
    <w:p w14:paraId="1B8A34B6" w14:textId="00EAF9DC" w:rsidR="00E305D1" w:rsidRPr="00E305D1" w:rsidRDefault="00BD4DF5" w:rsidP="00E305D1">
      <w:pPr>
        <w:pStyle w:val="Tabledesillustrations"/>
        <w:tabs>
          <w:tab w:val="right" w:leader="dot" w:pos="9062"/>
        </w:tabs>
        <w:spacing w:line="360" w:lineRule="auto"/>
        <w:jc w:val="both"/>
        <w:rPr>
          <w:rFonts w:ascii="Times New Roman" w:eastAsiaTheme="minorEastAsia" w:hAnsi="Times New Roman" w:cs="Times New Roman"/>
          <w:noProof/>
          <w:sz w:val="24"/>
          <w:szCs w:val="24"/>
          <w:lang w:eastAsia="fr-FR"/>
        </w:rPr>
      </w:pPr>
      <w:hyperlink w:anchor="_Toc65406352" w:history="1">
        <w:r w:rsidR="00E305D1" w:rsidRPr="00E305D1">
          <w:rPr>
            <w:rStyle w:val="Lienhypertexte"/>
            <w:rFonts w:ascii="Times New Roman" w:hAnsi="Times New Roman" w:cs="Times New Roman"/>
            <w:noProof/>
            <w:sz w:val="24"/>
            <w:szCs w:val="24"/>
          </w:rPr>
          <w:t>Tableau 4 : Produits et indicateurs de référence du ProFeJeC</w:t>
        </w:r>
        <w:r w:rsidR="00E305D1" w:rsidRPr="00E305D1">
          <w:rPr>
            <w:rFonts w:ascii="Times New Roman" w:hAnsi="Times New Roman" w:cs="Times New Roman"/>
            <w:noProof/>
            <w:webHidden/>
            <w:sz w:val="24"/>
            <w:szCs w:val="24"/>
          </w:rPr>
          <w:tab/>
        </w:r>
        <w:r w:rsidR="00E305D1" w:rsidRPr="00E305D1">
          <w:rPr>
            <w:rFonts w:ascii="Times New Roman" w:hAnsi="Times New Roman" w:cs="Times New Roman"/>
            <w:noProof/>
            <w:webHidden/>
            <w:sz w:val="24"/>
            <w:szCs w:val="24"/>
          </w:rPr>
          <w:fldChar w:fldCharType="begin"/>
        </w:r>
        <w:r w:rsidR="00E305D1" w:rsidRPr="00E305D1">
          <w:rPr>
            <w:rFonts w:ascii="Times New Roman" w:hAnsi="Times New Roman" w:cs="Times New Roman"/>
            <w:noProof/>
            <w:webHidden/>
            <w:sz w:val="24"/>
            <w:szCs w:val="24"/>
          </w:rPr>
          <w:instrText xml:space="preserve"> PAGEREF _Toc65406352 \h </w:instrText>
        </w:r>
        <w:r w:rsidR="00E305D1" w:rsidRPr="00E305D1">
          <w:rPr>
            <w:rFonts w:ascii="Times New Roman" w:hAnsi="Times New Roman" w:cs="Times New Roman"/>
            <w:noProof/>
            <w:webHidden/>
            <w:sz w:val="24"/>
            <w:szCs w:val="24"/>
          </w:rPr>
        </w:r>
        <w:r w:rsidR="00E305D1" w:rsidRPr="00E305D1">
          <w:rPr>
            <w:rFonts w:ascii="Times New Roman" w:hAnsi="Times New Roman" w:cs="Times New Roman"/>
            <w:noProof/>
            <w:webHidden/>
            <w:sz w:val="24"/>
            <w:szCs w:val="24"/>
          </w:rPr>
          <w:fldChar w:fldCharType="separate"/>
        </w:r>
        <w:r w:rsidR="00A02DF0">
          <w:rPr>
            <w:rFonts w:ascii="Times New Roman" w:hAnsi="Times New Roman" w:cs="Times New Roman"/>
            <w:noProof/>
            <w:webHidden/>
            <w:sz w:val="24"/>
            <w:szCs w:val="24"/>
          </w:rPr>
          <w:t>21</w:t>
        </w:r>
        <w:r w:rsidR="00E305D1" w:rsidRPr="00E305D1">
          <w:rPr>
            <w:rFonts w:ascii="Times New Roman" w:hAnsi="Times New Roman" w:cs="Times New Roman"/>
            <w:noProof/>
            <w:webHidden/>
            <w:sz w:val="24"/>
            <w:szCs w:val="24"/>
          </w:rPr>
          <w:fldChar w:fldCharType="end"/>
        </w:r>
      </w:hyperlink>
    </w:p>
    <w:p w14:paraId="2014EF21" w14:textId="5C97E913" w:rsidR="00E305D1" w:rsidRPr="00E305D1" w:rsidRDefault="00BD4DF5" w:rsidP="00E305D1">
      <w:pPr>
        <w:pStyle w:val="Tabledesillustrations"/>
        <w:tabs>
          <w:tab w:val="right" w:leader="dot" w:pos="9062"/>
        </w:tabs>
        <w:spacing w:line="360" w:lineRule="auto"/>
        <w:jc w:val="both"/>
        <w:rPr>
          <w:rFonts w:ascii="Times New Roman" w:eastAsiaTheme="minorEastAsia" w:hAnsi="Times New Roman" w:cs="Times New Roman"/>
          <w:noProof/>
          <w:sz w:val="24"/>
          <w:szCs w:val="24"/>
          <w:lang w:eastAsia="fr-FR"/>
        </w:rPr>
      </w:pPr>
      <w:hyperlink w:anchor="_Toc65406353" w:history="1">
        <w:r w:rsidR="00E305D1" w:rsidRPr="00E305D1">
          <w:rPr>
            <w:rStyle w:val="Lienhypertexte"/>
            <w:rFonts w:ascii="Times New Roman" w:hAnsi="Times New Roman" w:cs="Times New Roman"/>
            <w:noProof/>
            <w:sz w:val="24"/>
            <w:szCs w:val="24"/>
          </w:rPr>
          <w:t>Tableau 5 : Apports prévisionnels du projet</w:t>
        </w:r>
        <w:r w:rsidR="00E305D1" w:rsidRPr="00E305D1">
          <w:rPr>
            <w:rFonts w:ascii="Times New Roman" w:hAnsi="Times New Roman" w:cs="Times New Roman"/>
            <w:noProof/>
            <w:webHidden/>
            <w:sz w:val="24"/>
            <w:szCs w:val="24"/>
          </w:rPr>
          <w:tab/>
        </w:r>
        <w:r w:rsidR="00E305D1" w:rsidRPr="00E305D1">
          <w:rPr>
            <w:rFonts w:ascii="Times New Roman" w:hAnsi="Times New Roman" w:cs="Times New Roman"/>
            <w:noProof/>
            <w:webHidden/>
            <w:sz w:val="24"/>
            <w:szCs w:val="24"/>
          </w:rPr>
          <w:fldChar w:fldCharType="begin"/>
        </w:r>
        <w:r w:rsidR="00E305D1" w:rsidRPr="00E305D1">
          <w:rPr>
            <w:rFonts w:ascii="Times New Roman" w:hAnsi="Times New Roman" w:cs="Times New Roman"/>
            <w:noProof/>
            <w:webHidden/>
            <w:sz w:val="24"/>
            <w:szCs w:val="24"/>
          </w:rPr>
          <w:instrText xml:space="preserve"> PAGEREF _Toc65406353 \h </w:instrText>
        </w:r>
        <w:r w:rsidR="00E305D1" w:rsidRPr="00E305D1">
          <w:rPr>
            <w:rFonts w:ascii="Times New Roman" w:hAnsi="Times New Roman" w:cs="Times New Roman"/>
            <w:noProof/>
            <w:webHidden/>
            <w:sz w:val="24"/>
            <w:szCs w:val="24"/>
          </w:rPr>
        </w:r>
        <w:r w:rsidR="00E305D1" w:rsidRPr="00E305D1">
          <w:rPr>
            <w:rFonts w:ascii="Times New Roman" w:hAnsi="Times New Roman" w:cs="Times New Roman"/>
            <w:noProof/>
            <w:webHidden/>
            <w:sz w:val="24"/>
            <w:szCs w:val="24"/>
          </w:rPr>
          <w:fldChar w:fldCharType="separate"/>
        </w:r>
        <w:r w:rsidR="00A02DF0">
          <w:rPr>
            <w:rFonts w:ascii="Times New Roman" w:hAnsi="Times New Roman" w:cs="Times New Roman"/>
            <w:noProof/>
            <w:webHidden/>
            <w:sz w:val="24"/>
            <w:szCs w:val="24"/>
          </w:rPr>
          <w:t>22</w:t>
        </w:r>
        <w:r w:rsidR="00E305D1" w:rsidRPr="00E305D1">
          <w:rPr>
            <w:rFonts w:ascii="Times New Roman" w:hAnsi="Times New Roman" w:cs="Times New Roman"/>
            <w:noProof/>
            <w:webHidden/>
            <w:sz w:val="24"/>
            <w:szCs w:val="24"/>
          </w:rPr>
          <w:fldChar w:fldCharType="end"/>
        </w:r>
      </w:hyperlink>
    </w:p>
    <w:p w14:paraId="5E2683A0" w14:textId="672DC4FE" w:rsidR="00E305D1" w:rsidRPr="00E305D1" w:rsidRDefault="00BD4DF5" w:rsidP="00E305D1">
      <w:pPr>
        <w:pStyle w:val="Tabledesillustrations"/>
        <w:tabs>
          <w:tab w:val="right" w:leader="dot" w:pos="9062"/>
        </w:tabs>
        <w:spacing w:line="360" w:lineRule="auto"/>
        <w:jc w:val="both"/>
        <w:rPr>
          <w:rFonts w:ascii="Times New Roman" w:eastAsiaTheme="minorEastAsia" w:hAnsi="Times New Roman" w:cs="Times New Roman"/>
          <w:noProof/>
          <w:sz w:val="24"/>
          <w:szCs w:val="24"/>
          <w:lang w:eastAsia="fr-FR"/>
        </w:rPr>
      </w:pPr>
      <w:hyperlink w:anchor="_Toc65406354" w:history="1">
        <w:r w:rsidR="00E305D1" w:rsidRPr="00E305D1">
          <w:rPr>
            <w:rStyle w:val="Lienhypertexte"/>
            <w:rFonts w:ascii="Times New Roman" w:hAnsi="Times New Roman" w:cs="Times New Roman"/>
            <w:noProof/>
            <w:sz w:val="24"/>
            <w:szCs w:val="24"/>
          </w:rPr>
          <w:t>Tableau 6 : Hypothèses et risques liés à la mise en œuvre du projet</w:t>
        </w:r>
        <w:r w:rsidR="00E305D1" w:rsidRPr="00E305D1">
          <w:rPr>
            <w:rFonts w:ascii="Times New Roman" w:hAnsi="Times New Roman" w:cs="Times New Roman"/>
            <w:noProof/>
            <w:webHidden/>
            <w:sz w:val="24"/>
            <w:szCs w:val="24"/>
          </w:rPr>
          <w:tab/>
        </w:r>
        <w:r w:rsidR="00E305D1" w:rsidRPr="00E305D1">
          <w:rPr>
            <w:rFonts w:ascii="Times New Roman" w:hAnsi="Times New Roman" w:cs="Times New Roman"/>
            <w:noProof/>
            <w:webHidden/>
            <w:sz w:val="24"/>
            <w:szCs w:val="24"/>
          </w:rPr>
          <w:fldChar w:fldCharType="begin"/>
        </w:r>
        <w:r w:rsidR="00E305D1" w:rsidRPr="00E305D1">
          <w:rPr>
            <w:rFonts w:ascii="Times New Roman" w:hAnsi="Times New Roman" w:cs="Times New Roman"/>
            <w:noProof/>
            <w:webHidden/>
            <w:sz w:val="24"/>
            <w:szCs w:val="24"/>
          </w:rPr>
          <w:instrText xml:space="preserve"> PAGEREF _Toc65406354 \h </w:instrText>
        </w:r>
        <w:r w:rsidR="00E305D1" w:rsidRPr="00E305D1">
          <w:rPr>
            <w:rFonts w:ascii="Times New Roman" w:hAnsi="Times New Roman" w:cs="Times New Roman"/>
            <w:noProof/>
            <w:webHidden/>
            <w:sz w:val="24"/>
            <w:szCs w:val="24"/>
          </w:rPr>
        </w:r>
        <w:r w:rsidR="00E305D1" w:rsidRPr="00E305D1">
          <w:rPr>
            <w:rFonts w:ascii="Times New Roman" w:hAnsi="Times New Roman" w:cs="Times New Roman"/>
            <w:noProof/>
            <w:webHidden/>
            <w:sz w:val="24"/>
            <w:szCs w:val="24"/>
          </w:rPr>
          <w:fldChar w:fldCharType="separate"/>
        </w:r>
        <w:r w:rsidR="00A02DF0">
          <w:rPr>
            <w:rFonts w:ascii="Times New Roman" w:hAnsi="Times New Roman" w:cs="Times New Roman"/>
            <w:noProof/>
            <w:webHidden/>
            <w:sz w:val="24"/>
            <w:szCs w:val="24"/>
          </w:rPr>
          <w:t>27</w:t>
        </w:r>
        <w:r w:rsidR="00E305D1" w:rsidRPr="00E305D1">
          <w:rPr>
            <w:rFonts w:ascii="Times New Roman" w:hAnsi="Times New Roman" w:cs="Times New Roman"/>
            <w:noProof/>
            <w:webHidden/>
            <w:sz w:val="24"/>
            <w:szCs w:val="24"/>
          </w:rPr>
          <w:fldChar w:fldCharType="end"/>
        </w:r>
      </w:hyperlink>
    </w:p>
    <w:p w14:paraId="06948BA3" w14:textId="25782D30" w:rsidR="00E305D1" w:rsidRPr="00E305D1" w:rsidRDefault="00BD4DF5" w:rsidP="00E305D1">
      <w:pPr>
        <w:pStyle w:val="Tabledesillustrations"/>
        <w:tabs>
          <w:tab w:val="right" w:leader="dot" w:pos="9062"/>
        </w:tabs>
        <w:spacing w:line="360" w:lineRule="auto"/>
        <w:jc w:val="both"/>
        <w:rPr>
          <w:rFonts w:ascii="Times New Roman" w:eastAsiaTheme="minorEastAsia" w:hAnsi="Times New Roman" w:cs="Times New Roman"/>
          <w:noProof/>
          <w:sz w:val="24"/>
          <w:szCs w:val="24"/>
          <w:lang w:eastAsia="fr-FR"/>
        </w:rPr>
      </w:pPr>
      <w:hyperlink w:anchor="_Toc65406355" w:history="1">
        <w:r w:rsidR="00E305D1" w:rsidRPr="00E305D1">
          <w:rPr>
            <w:rStyle w:val="Lienhypertexte"/>
            <w:rFonts w:ascii="Times New Roman" w:hAnsi="Times New Roman" w:cs="Times New Roman"/>
            <w:noProof/>
            <w:sz w:val="24"/>
            <w:szCs w:val="24"/>
          </w:rPr>
          <w:t>Tableau 7 : Critères de sélection des incubateurs</w:t>
        </w:r>
        <w:r w:rsidR="00E305D1" w:rsidRPr="00E305D1">
          <w:rPr>
            <w:rFonts w:ascii="Times New Roman" w:hAnsi="Times New Roman" w:cs="Times New Roman"/>
            <w:noProof/>
            <w:webHidden/>
            <w:sz w:val="24"/>
            <w:szCs w:val="24"/>
          </w:rPr>
          <w:tab/>
        </w:r>
        <w:r w:rsidR="00E305D1" w:rsidRPr="00E305D1">
          <w:rPr>
            <w:rFonts w:ascii="Times New Roman" w:hAnsi="Times New Roman" w:cs="Times New Roman"/>
            <w:noProof/>
            <w:webHidden/>
            <w:sz w:val="24"/>
            <w:szCs w:val="24"/>
          </w:rPr>
          <w:fldChar w:fldCharType="begin"/>
        </w:r>
        <w:r w:rsidR="00E305D1" w:rsidRPr="00E305D1">
          <w:rPr>
            <w:rFonts w:ascii="Times New Roman" w:hAnsi="Times New Roman" w:cs="Times New Roman"/>
            <w:noProof/>
            <w:webHidden/>
            <w:sz w:val="24"/>
            <w:szCs w:val="24"/>
          </w:rPr>
          <w:instrText xml:space="preserve"> PAGEREF _Toc65406355 \h </w:instrText>
        </w:r>
        <w:r w:rsidR="00E305D1" w:rsidRPr="00E305D1">
          <w:rPr>
            <w:rFonts w:ascii="Times New Roman" w:hAnsi="Times New Roman" w:cs="Times New Roman"/>
            <w:noProof/>
            <w:webHidden/>
            <w:sz w:val="24"/>
            <w:szCs w:val="24"/>
          </w:rPr>
        </w:r>
        <w:r w:rsidR="00E305D1" w:rsidRPr="00E305D1">
          <w:rPr>
            <w:rFonts w:ascii="Times New Roman" w:hAnsi="Times New Roman" w:cs="Times New Roman"/>
            <w:noProof/>
            <w:webHidden/>
            <w:sz w:val="24"/>
            <w:szCs w:val="24"/>
          </w:rPr>
          <w:fldChar w:fldCharType="separate"/>
        </w:r>
        <w:r w:rsidR="00A02DF0">
          <w:rPr>
            <w:rFonts w:ascii="Times New Roman" w:hAnsi="Times New Roman" w:cs="Times New Roman"/>
            <w:noProof/>
            <w:webHidden/>
            <w:sz w:val="24"/>
            <w:szCs w:val="24"/>
          </w:rPr>
          <w:t>29</w:t>
        </w:r>
        <w:r w:rsidR="00E305D1" w:rsidRPr="00E305D1">
          <w:rPr>
            <w:rFonts w:ascii="Times New Roman" w:hAnsi="Times New Roman" w:cs="Times New Roman"/>
            <w:noProof/>
            <w:webHidden/>
            <w:sz w:val="24"/>
            <w:szCs w:val="24"/>
          </w:rPr>
          <w:fldChar w:fldCharType="end"/>
        </w:r>
      </w:hyperlink>
    </w:p>
    <w:p w14:paraId="0BBD9F05" w14:textId="0D161B3A" w:rsidR="00E305D1" w:rsidRPr="00E305D1" w:rsidRDefault="00BD4DF5" w:rsidP="00E305D1">
      <w:pPr>
        <w:pStyle w:val="Tabledesillustrations"/>
        <w:tabs>
          <w:tab w:val="right" w:leader="dot" w:pos="9062"/>
        </w:tabs>
        <w:spacing w:line="360" w:lineRule="auto"/>
        <w:jc w:val="both"/>
        <w:rPr>
          <w:rFonts w:ascii="Times New Roman" w:eastAsiaTheme="minorEastAsia" w:hAnsi="Times New Roman" w:cs="Times New Roman"/>
          <w:noProof/>
          <w:sz w:val="24"/>
          <w:szCs w:val="24"/>
          <w:lang w:eastAsia="fr-FR"/>
        </w:rPr>
      </w:pPr>
      <w:hyperlink w:anchor="_Toc65406356" w:history="1">
        <w:r w:rsidR="00E305D1" w:rsidRPr="00E305D1">
          <w:rPr>
            <w:rStyle w:val="Lienhypertexte"/>
            <w:rFonts w:ascii="Times New Roman" w:hAnsi="Times New Roman" w:cs="Times New Roman"/>
            <w:noProof/>
            <w:sz w:val="24"/>
            <w:szCs w:val="24"/>
          </w:rPr>
          <w:t>Tableau 8 : Taux de réalisation des produits et des résultats</w:t>
        </w:r>
        <w:r w:rsidR="00E305D1" w:rsidRPr="00E305D1">
          <w:rPr>
            <w:rFonts w:ascii="Times New Roman" w:hAnsi="Times New Roman" w:cs="Times New Roman"/>
            <w:noProof/>
            <w:webHidden/>
            <w:sz w:val="24"/>
            <w:szCs w:val="24"/>
          </w:rPr>
          <w:tab/>
        </w:r>
        <w:r w:rsidR="00E305D1" w:rsidRPr="00E305D1">
          <w:rPr>
            <w:rFonts w:ascii="Times New Roman" w:hAnsi="Times New Roman" w:cs="Times New Roman"/>
            <w:noProof/>
            <w:webHidden/>
            <w:sz w:val="24"/>
            <w:szCs w:val="24"/>
          </w:rPr>
          <w:fldChar w:fldCharType="begin"/>
        </w:r>
        <w:r w:rsidR="00E305D1" w:rsidRPr="00E305D1">
          <w:rPr>
            <w:rFonts w:ascii="Times New Roman" w:hAnsi="Times New Roman" w:cs="Times New Roman"/>
            <w:noProof/>
            <w:webHidden/>
            <w:sz w:val="24"/>
            <w:szCs w:val="24"/>
          </w:rPr>
          <w:instrText xml:space="preserve"> PAGEREF _Toc65406356 \h </w:instrText>
        </w:r>
        <w:r w:rsidR="00E305D1" w:rsidRPr="00E305D1">
          <w:rPr>
            <w:rFonts w:ascii="Times New Roman" w:hAnsi="Times New Roman" w:cs="Times New Roman"/>
            <w:noProof/>
            <w:webHidden/>
            <w:sz w:val="24"/>
            <w:szCs w:val="24"/>
          </w:rPr>
        </w:r>
        <w:r w:rsidR="00E305D1" w:rsidRPr="00E305D1">
          <w:rPr>
            <w:rFonts w:ascii="Times New Roman" w:hAnsi="Times New Roman" w:cs="Times New Roman"/>
            <w:noProof/>
            <w:webHidden/>
            <w:sz w:val="24"/>
            <w:szCs w:val="24"/>
          </w:rPr>
          <w:fldChar w:fldCharType="separate"/>
        </w:r>
        <w:r w:rsidR="00A02DF0">
          <w:rPr>
            <w:rFonts w:ascii="Times New Roman" w:hAnsi="Times New Roman" w:cs="Times New Roman"/>
            <w:noProof/>
            <w:webHidden/>
            <w:sz w:val="24"/>
            <w:szCs w:val="24"/>
          </w:rPr>
          <w:t>33</w:t>
        </w:r>
        <w:r w:rsidR="00E305D1" w:rsidRPr="00E305D1">
          <w:rPr>
            <w:rFonts w:ascii="Times New Roman" w:hAnsi="Times New Roman" w:cs="Times New Roman"/>
            <w:noProof/>
            <w:webHidden/>
            <w:sz w:val="24"/>
            <w:szCs w:val="24"/>
          </w:rPr>
          <w:fldChar w:fldCharType="end"/>
        </w:r>
      </w:hyperlink>
    </w:p>
    <w:p w14:paraId="048A3C24" w14:textId="7E70DACB" w:rsidR="00E305D1" w:rsidRPr="00E305D1" w:rsidRDefault="00BD4DF5" w:rsidP="00E305D1">
      <w:pPr>
        <w:pStyle w:val="Tabledesillustrations"/>
        <w:tabs>
          <w:tab w:val="right" w:leader="dot" w:pos="9062"/>
        </w:tabs>
        <w:spacing w:line="360" w:lineRule="auto"/>
        <w:jc w:val="both"/>
        <w:rPr>
          <w:rFonts w:ascii="Times New Roman" w:eastAsiaTheme="minorEastAsia" w:hAnsi="Times New Roman" w:cs="Times New Roman"/>
          <w:noProof/>
          <w:sz w:val="24"/>
          <w:szCs w:val="24"/>
          <w:lang w:eastAsia="fr-FR"/>
        </w:rPr>
      </w:pPr>
      <w:hyperlink w:anchor="_Toc65406357" w:history="1">
        <w:r w:rsidR="00E305D1" w:rsidRPr="00E305D1">
          <w:rPr>
            <w:rStyle w:val="Lienhypertexte"/>
            <w:rFonts w:ascii="Times New Roman" w:hAnsi="Times New Roman" w:cs="Times New Roman"/>
            <w:noProof/>
            <w:sz w:val="24"/>
            <w:szCs w:val="24"/>
          </w:rPr>
          <w:t>Tableau 10 : Taux de réalisation physique du ProFeJeC</w:t>
        </w:r>
        <w:r w:rsidR="00E305D1" w:rsidRPr="00E305D1">
          <w:rPr>
            <w:rFonts w:ascii="Times New Roman" w:hAnsi="Times New Roman" w:cs="Times New Roman"/>
            <w:noProof/>
            <w:webHidden/>
            <w:sz w:val="24"/>
            <w:szCs w:val="24"/>
          </w:rPr>
          <w:tab/>
        </w:r>
        <w:r w:rsidR="00E305D1" w:rsidRPr="00E305D1">
          <w:rPr>
            <w:rFonts w:ascii="Times New Roman" w:hAnsi="Times New Roman" w:cs="Times New Roman"/>
            <w:noProof/>
            <w:webHidden/>
            <w:sz w:val="24"/>
            <w:szCs w:val="24"/>
          </w:rPr>
          <w:fldChar w:fldCharType="begin"/>
        </w:r>
        <w:r w:rsidR="00E305D1" w:rsidRPr="00E305D1">
          <w:rPr>
            <w:rFonts w:ascii="Times New Roman" w:hAnsi="Times New Roman" w:cs="Times New Roman"/>
            <w:noProof/>
            <w:webHidden/>
            <w:sz w:val="24"/>
            <w:szCs w:val="24"/>
          </w:rPr>
          <w:instrText xml:space="preserve"> PAGEREF _Toc65406357 \h </w:instrText>
        </w:r>
        <w:r w:rsidR="00E305D1" w:rsidRPr="00E305D1">
          <w:rPr>
            <w:rFonts w:ascii="Times New Roman" w:hAnsi="Times New Roman" w:cs="Times New Roman"/>
            <w:noProof/>
            <w:webHidden/>
            <w:sz w:val="24"/>
            <w:szCs w:val="24"/>
          </w:rPr>
        </w:r>
        <w:r w:rsidR="00E305D1" w:rsidRPr="00E305D1">
          <w:rPr>
            <w:rFonts w:ascii="Times New Roman" w:hAnsi="Times New Roman" w:cs="Times New Roman"/>
            <w:noProof/>
            <w:webHidden/>
            <w:sz w:val="24"/>
            <w:szCs w:val="24"/>
          </w:rPr>
          <w:fldChar w:fldCharType="separate"/>
        </w:r>
        <w:r w:rsidR="00A02DF0">
          <w:rPr>
            <w:rFonts w:ascii="Times New Roman" w:hAnsi="Times New Roman" w:cs="Times New Roman"/>
            <w:noProof/>
            <w:webHidden/>
            <w:sz w:val="24"/>
            <w:szCs w:val="24"/>
          </w:rPr>
          <w:t>35</w:t>
        </w:r>
        <w:r w:rsidR="00E305D1" w:rsidRPr="00E305D1">
          <w:rPr>
            <w:rFonts w:ascii="Times New Roman" w:hAnsi="Times New Roman" w:cs="Times New Roman"/>
            <w:noProof/>
            <w:webHidden/>
            <w:sz w:val="24"/>
            <w:szCs w:val="24"/>
          </w:rPr>
          <w:fldChar w:fldCharType="end"/>
        </w:r>
      </w:hyperlink>
    </w:p>
    <w:p w14:paraId="4631E2D5" w14:textId="66D237A0" w:rsidR="00E305D1" w:rsidRPr="00E305D1" w:rsidRDefault="00BD4DF5" w:rsidP="00E305D1">
      <w:pPr>
        <w:pStyle w:val="Tabledesillustrations"/>
        <w:tabs>
          <w:tab w:val="right" w:leader="dot" w:pos="9062"/>
        </w:tabs>
        <w:spacing w:line="360" w:lineRule="auto"/>
        <w:jc w:val="both"/>
        <w:rPr>
          <w:rFonts w:ascii="Times New Roman" w:eastAsiaTheme="minorEastAsia" w:hAnsi="Times New Roman" w:cs="Times New Roman"/>
          <w:noProof/>
          <w:sz w:val="24"/>
          <w:szCs w:val="24"/>
          <w:lang w:eastAsia="fr-FR"/>
        </w:rPr>
      </w:pPr>
      <w:hyperlink w:anchor="_Toc65406358" w:history="1">
        <w:r w:rsidR="00E305D1" w:rsidRPr="00E305D1">
          <w:rPr>
            <w:rStyle w:val="Lienhypertexte"/>
            <w:rFonts w:ascii="Times New Roman" w:hAnsi="Times New Roman" w:cs="Times New Roman"/>
            <w:noProof/>
            <w:sz w:val="24"/>
            <w:szCs w:val="24"/>
          </w:rPr>
          <w:t>Tableau 9 : Résultats et produits attendus et le Niveau de réalisation</w:t>
        </w:r>
        <w:r w:rsidR="00E305D1" w:rsidRPr="00E305D1">
          <w:rPr>
            <w:rFonts w:ascii="Times New Roman" w:hAnsi="Times New Roman" w:cs="Times New Roman"/>
            <w:noProof/>
            <w:webHidden/>
            <w:sz w:val="24"/>
            <w:szCs w:val="24"/>
          </w:rPr>
          <w:tab/>
        </w:r>
        <w:r w:rsidR="00E305D1" w:rsidRPr="00E305D1">
          <w:rPr>
            <w:rFonts w:ascii="Times New Roman" w:hAnsi="Times New Roman" w:cs="Times New Roman"/>
            <w:noProof/>
            <w:webHidden/>
            <w:sz w:val="24"/>
            <w:szCs w:val="24"/>
          </w:rPr>
          <w:fldChar w:fldCharType="begin"/>
        </w:r>
        <w:r w:rsidR="00E305D1" w:rsidRPr="00E305D1">
          <w:rPr>
            <w:rFonts w:ascii="Times New Roman" w:hAnsi="Times New Roman" w:cs="Times New Roman"/>
            <w:noProof/>
            <w:webHidden/>
            <w:sz w:val="24"/>
            <w:szCs w:val="24"/>
          </w:rPr>
          <w:instrText xml:space="preserve"> PAGEREF _Toc65406358 \h </w:instrText>
        </w:r>
        <w:r w:rsidR="00E305D1" w:rsidRPr="00E305D1">
          <w:rPr>
            <w:rFonts w:ascii="Times New Roman" w:hAnsi="Times New Roman" w:cs="Times New Roman"/>
            <w:noProof/>
            <w:webHidden/>
            <w:sz w:val="24"/>
            <w:szCs w:val="24"/>
          </w:rPr>
        </w:r>
        <w:r w:rsidR="00E305D1" w:rsidRPr="00E305D1">
          <w:rPr>
            <w:rFonts w:ascii="Times New Roman" w:hAnsi="Times New Roman" w:cs="Times New Roman"/>
            <w:noProof/>
            <w:webHidden/>
            <w:sz w:val="24"/>
            <w:szCs w:val="24"/>
          </w:rPr>
          <w:fldChar w:fldCharType="separate"/>
        </w:r>
        <w:r w:rsidR="00A02DF0">
          <w:rPr>
            <w:rFonts w:ascii="Times New Roman" w:hAnsi="Times New Roman" w:cs="Times New Roman"/>
            <w:noProof/>
            <w:webHidden/>
            <w:sz w:val="24"/>
            <w:szCs w:val="24"/>
          </w:rPr>
          <w:t>35</w:t>
        </w:r>
        <w:r w:rsidR="00E305D1" w:rsidRPr="00E305D1">
          <w:rPr>
            <w:rFonts w:ascii="Times New Roman" w:hAnsi="Times New Roman" w:cs="Times New Roman"/>
            <w:noProof/>
            <w:webHidden/>
            <w:sz w:val="24"/>
            <w:szCs w:val="24"/>
          </w:rPr>
          <w:fldChar w:fldCharType="end"/>
        </w:r>
      </w:hyperlink>
    </w:p>
    <w:p w14:paraId="02D7D03D" w14:textId="700DC288" w:rsidR="00E305D1" w:rsidRPr="00E305D1" w:rsidRDefault="00BD4DF5" w:rsidP="00E305D1">
      <w:pPr>
        <w:pStyle w:val="Tabledesillustrations"/>
        <w:tabs>
          <w:tab w:val="right" w:leader="dot" w:pos="9062"/>
        </w:tabs>
        <w:spacing w:line="360" w:lineRule="auto"/>
        <w:jc w:val="both"/>
        <w:rPr>
          <w:rFonts w:ascii="Times New Roman" w:eastAsiaTheme="minorEastAsia" w:hAnsi="Times New Roman" w:cs="Times New Roman"/>
          <w:noProof/>
          <w:sz w:val="24"/>
          <w:szCs w:val="24"/>
          <w:lang w:eastAsia="fr-FR"/>
        </w:rPr>
      </w:pPr>
      <w:hyperlink w:anchor="_Toc65406359" w:history="1">
        <w:r w:rsidR="00E305D1" w:rsidRPr="00E305D1">
          <w:rPr>
            <w:rStyle w:val="Lienhypertexte"/>
            <w:rFonts w:ascii="Times New Roman" w:hAnsi="Times New Roman" w:cs="Times New Roman"/>
            <w:noProof/>
            <w:sz w:val="24"/>
            <w:szCs w:val="24"/>
          </w:rPr>
          <w:t>Tableau 11 : Nombre d’emplois permanents et saisonniers créés</w:t>
        </w:r>
        <w:r w:rsidR="00E305D1" w:rsidRPr="00E305D1">
          <w:rPr>
            <w:rFonts w:ascii="Times New Roman" w:hAnsi="Times New Roman" w:cs="Times New Roman"/>
            <w:noProof/>
            <w:webHidden/>
            <w:sz w:val="24"/>
            <w:szCs w:val="24"/>
          </w:rPr>
          <w:tab/>
        </w:r>
        <w:r w:rsidR="00E305D1" w:rsidRPr="00E305D1">
          <w:rPr>
            <w:rFonts w:ascii="Times New Roman" w:hAnsi="Times New Roman" w:cs="Times New Roman"/>
            <w:noProof/>
            <w:webHidden/>
            <w:sz w:val="24"/>
            <w:szCs w:val="24"/>
          </w:rPr>
          <w:fldChar w:fldCharType="begin"/>
        </w:r>
        <w:r w:rsidR="00E305D1" w:rsidRPr="00E305D1">
          <w:rPr>
            <w:rFonts w:ascii="Times New Roman" w:hAnsi="Times New Roman" w:cs="Times New Roman"/>
            <w:noProof/>
            <w:webHidden/>
            <w:sz w:val="24"/>
            <w:szCs w:val="24"/>
          </w:rPr>
          <w:instrText xml:space="preserve"> PAGEREF _Toc65406359 \h </w:instrText>
        </w:r>
        <w:r w:rsidR="00E305D1" w:rsidRPr="00E305D1">
          <w:rPr>
            <w:rFonts w:ascii="Times New Roman" w:hAnsi="Times New Roman" w:cs="Times New Roman"/>
            <w:noProof/>
            <w:webHidden/>
            <w:sz w:val="24"/>
            <w:szCs w:val="24"/>
          </w:rPr>
        </w:r>
        <w:r w:rsidR="00E305D1" w:rsidRPr="00E305D1">
          <w:rPr>
            <w:rFonts w:ascii="Times New Roman" w:hAnsi="Times New Roman" w:cs="Times New Roman"/>
            <w:noProof/>
            <w:webHidden/>
            <w:sz w:val="24"/>
            <w:szCs w:val="24"/>
          </w:rPr>
          <w:fldChar w:fldCharType="separate"/>
        </w:r>
        <w:r w:rsidR="00A02DF0">
          <w:rPr>
            <w:rFonts w:ascii="Times New Roman" w:hAnsi="Times New Roman" w:cs="Times New Roman"/>
            <w:noProof/>
            <w:webHidden/>
            <w:sz w:val="24"/>
            <w:szCs w:val="24"/>
          </w:rPr>
          <w:t>44</w:t>
        </w:r>
        <w:r w:rsidR="00E305D1" w:rsidRPr="00E305D1">
          <w:rPr>
            <w:rFonts w:ascii="Times New Roman" w:hAnsi="Times New Roman" w:cs="Times New Roman"/>
            <w:noProof/>
            <w:webHidden/>
            <w:sz w:val="24"/>
            <w:szCs w:val="24"/>
          </w:rPr>
          <w:fldChar w:fldCharType="end"/>
        </w:r>
      </w:hyperlink>
    </w:p>
    <w:p w14:paraId="2C5C52E2" w14:textId="6C59FEA1" w:rsidR="00E305D1" w:rsidRPr="00E305D1" w:rsidRDefault="00BD4DF5" w:rsidP="00E305D1">
      <w:pPr>
        <w:pStyle w:val="Tabledesillustrations"/>
        <w:tabs>
          <w:tab w:val="right" w:leader="dot" w:pos="9062"/>
        </w:tabs>
        <w:spacing w:line="360" w:lineRule="auto"/>
        <w:jc w:val="both"/>
        <w:rPr>
          <w:rFonts w:ascii="Times New Roman" w:eastAsiaTheme="minorEastAsia" w:hAnsi="Times New Roman" w:cs="Times New Roman"/>
          <w:noProof/>
          <w:sz w:val="24"/>
          <w:szCs w:val="24"/>
          <w:lang w:eastAsia="fr-FR"/>
        </w:rPr>
      </w:pPr>
      <w:hyperlink w:anchor="_Toc65406360" w:history="1">
        <w:r w:rsidR="00E305D1" w:rsidRPr="00E305D1">
          <w:rPr>
            <w:rStyle w:val="Lienhypertexte"/>
            <w:rFonts w:ascii="Times New Roman" w:hAnsi="Times New Roman" w:cs="Times New Roman"/>
            <w:noProof/>
            <w:sz w:val="24"/>
            <w:szCs w:val="24"/>
          </w:rPr>
          <w:t>Tableau 11 : Nombre d’emplois permanents pour les femmes</w:t>
        </w:r>
        <w:r w:rsidR="00E305D1" w:rsidRPr="00E305D1">
          <w:rPr>
            <w:rFonts w:ascii="Times New Roman" w:hAnsi="Times New Roman" w:cs="Times New Roman"/>
            <w:noProof/>
            <w:webHidden/>
            <w:sz w:val="24"/>
            <w:szCs w:val="24"/>
          </w:rPr>
          <w:tab/>
        </w:r>
        <w:r w:rsidR="00E305D1" w:rsidRPr="00E305D1">
          <w:rPr>
            <w:rFonts w:ascii="Times New Roman" w:hAnsi="Times New Roman" w:cs="Times New Roman"/>
            <w:noProof/>
            <w:webHidden/>
            <w:sz w:val="24"/>
            <w:szCs w:val="24"/>
          </w:rPr>
          <w:fldChar w:fldCharType="begin"/>
        </w:r>
        <w:r w:rsidR="00E305D1" w:rsidRPr="00E305D1">
          <w:rPr>
            <w:rFonts w:ascii="Times New Roman" w:hAnsi="Times New Roman" w:cs="Times New Roman"/>
            <w:noProof/>
            <w:webHidden/>
            <w:sz w:val="24"/>
            <w:szCs w:val="24"/>
          </w:rPr>
          <w:instrText xml:space="preserve"> PAGEREF _Toc65406360 \h </w:instrText>
        </w:r>
        <w:r w:rsidR="00E305D1" w:rsidRPr="00E305D1">
          <w:rPr>
            <w:rFonts w:ascii="Times New Roman" w:hAnsi="Times New Roman" w:cs="Times New Roman"/>
            <w:noProof/>
            <w:webHidden/>
            <w:sz w:val="24"/>
            <w:szCs w:val="24"/>
          </w:rPr>
        </w:r>
        <w:r w:rsidR="00E305D1" w:rsidRPr="00E305D1">
          <w:rPr>
            <w:rFonts w:ascii="Times New Roman" w:hAnsi="Times New Roman" w:cs="Times New Roman"/>
            <w:noProof/>
            <w:webHidden/>
            <w:sz w:val="24"/>
            <w:szCs w:val="24"/>
          </w:rPr>
          <w:fldChar w:fldCharType="separate"/>
        </w:r>
        <w:r w:rsidR="00A02DF0">
          <w:rPr>
            <w:rFonts w:ascii="Times New Roman" w:hAnsi="Times New Roman" w:cs="Times New Roman"/>
            <w:noProof/>
            <w:webHidden/>
            <w:sz w:val="24"/>
            <w:szCs w:val="24"/>
          </w:rPr>
          <w:t>45</w:t>
        </w:r>
        <w:r w:rsidR="00E305D1" w:rsidRPr="00E305D1">
          <w:rPr>
            <w:rFonts w:ascii="Times New Roman" w:hAnsi="Times New Roman" w:cs="Times New Roman"/>
            <w:noProof/>
            <w:webHidden/>
            <w:sz w:val="24"/>
            <w:szCs w:val="24"/>
          </w:rPr>
          <w:fldChar w:fldCharType="end"/>
        </w:r>
      </w:hyperlink>
    </w:p>
    <w:p w14:paraId="6CE46DB6" w14:textId="65D2B86E" w:rsidR="00E305D1" w:rsidRPr="00E305D1" w:rsidRDefault="00BD4DF5" w:rsidP="00E305D1">
      <w:pPr>
        <w:pStyle w:val="Tabledesillustrations"/>
        <w:tabs>
          <w:tab w:val="right" w:leader="dot" w:pos="9062"/>
        </w:tabs>
        <w:spacing w:line="360" w:lineRule="auto"/>
        <w:jc w:val="both"/>
        <w:rPr>
          <w:rFonts w:ascii="Times New Roman" w:eastAsiaTheme="minorEastAsia" w:hAnsi="Times New Roman" w:cs="Times New Roman"/>
          <w:noProof/>
          <w:sz w:val="24"/>
          <w:szCs w:val="24"/>
          <w:lang w:eastAsia="fr-FR"/>
        </w:rPr>
      </w:pPr>
      <w:hyperlink w:anchor="_Toc65406361" w:history="1">
        <w:r w:rsidR="00E305D1" w:rsidRPr="00E305D1">
          <w:rPr>
            <w:rStyle w:val="Lienhypertexte"/>
            <w:rFonts w:ascii="Times New Roman" w:hAnsi="Times New Roman" w:cs="Times New Roman"/>
            <w:noProof/>
            <w:sz w:val="24"/>
            <w:szCs w:val="24"/>
          </w:rPr>
          <w:t>Tableau 12 : Exécution financière par composante</w:t>
        </w:r>
        <w:r w:rsidR="00E305D1" w:rsidRPr="00E305D1">
          <w:rPr>
            <w:rFonts w:ascii="Times New Roman" w:hAnsi="Times New Roman" w:cs="Times New Roman"/>
            <w:noProof/>
            <w:webHidden/>
            <w:sz w:val="24"/>
            <w:szCs w:val="24"/>
          </w:rPr>
          <w:tab/>
        </w:r>
        <w:r w:rsidR="00E305D1" w:rsidRPr="00E305D1">
          <w:rPr>
            <w:rFonts w:ascii="Times New Roman" w:hAnsi="Times New Roman" w:cs="Times New Roman"/>
            <w:noProof/>
            <w:webHidden/>
            <w:sz w:val="24"/>
            <w:szCs w:val="24"/>
          </w:rPr>
          <w:fldChar w:fldCharType="begin"/>
        </w:r>
        <w:r w:rsidR="00E305D1" w:rsidRPr="00E305D1">
          <w:rPr>
            <w:rFonts w:ascii="Times New Roman" w:hAnsi="Times New Roman" w:cs="Times New Roman"/>
            <w:noProof/>
            <w:webHidden/>
            <w:sz w:val="24"/>
            <w:szCs w:val="24"/>
          </w:rPr>
          <w:instrText xml:space="preserve"> PAGEREF _Toc65406361 \h </w:instrText>
        </w:r>
        <w:r w:rsidR="00E305D1" w:rsidRPr="00E305D1">
          <w:rPr>
            <w:rFonts w:ascii="Times New Roman" w:hAnsi="Times New Roman" w:cs="Times New Roman"/>
            <w:noProof/>
            <w:webHidden/>
            <w:sz w:val="24"/>
            <w:szCs w:val="24"/>
          </w:rPr>
        </w:r>
        <w:r w:rsidR="00E305D1" w:rsidRPr="00E305D1">
          <w:rPr>
            <w:rFonts w:ascii="Times New Roman" w:hAnsi="Times New Roman" w:cs="Times New Roman"/>
            <w:noProof/>
            <w:webHidden/>
            <w:sz w:val="24"/>
            <w:szCs w:val="24"/>
          </w:rPr>
          <w:fldChar w:fldCharType="separate"/>
        </w:r>
        <w:r w:rsidR="00A02DF0">
          <w:rPr>
            <w:rFonts w:ascii="Times New Roman" w:hAnsi="Times New Roman" w:cs="Times New Roman"/>
            <w:noProof/>
            <w:webHidden/>
            <w:sz w:val="24"/>
            <w:szCs w:val="24"/>
          </w:rPr>
          <w:t>49</w:t>
        </w:r>
        <w:r w:rsidR="00E305D1" w:rsidRPr="00E305D1">
          <w:rPr>
            <w:rFonts w:ascii="Times New Roman" w:hAnsi="Times New Roman" w:cs="Times New Roman"/>
            <w:noProof/>
            <w:webHidden/>
            <w:sz w:val="24"/>
            <w:szCs w:val="24"/>
          </w:rPr>
          <w:fldChar w:fldCharType="end"/>
        </w:r>
      </w:hyperlink>
    </w:p>
    <w:p w14:paraId="1251C626" w14:textId="4B1F8365" w:rsidR="00E305D1" w:rsidRPr="00E305D1" w:rsidRDefault="00BD4DF5" w:rsidP="00E305D1">
      <w:pPr>
        <w:pStyle w:val="Tabledesillustrations"/>
        <w:tabs>
          <w:tab w:val="right" w:leader="dot" w:pos="9062"/>
        </w:tabs>
        <w:spacing w:line="360" w:lineRule="auto"/>
        <w:jc w:val="both"/>
        <w:rPr>
          <w:rFonts w:ascii="Times New Roman" w:eastAsiaTheme="minorEastAsia" w:hAnsi="Times New Roman" w:cs="Times New Roman"/>
          <w:noProof/>
          <w:sz w:val="24"/>
          <w:szCs w:val="24"/>
          <w:lang w:eastAsia="fr-FR"/>
        </w:rPr>
      </w:pPr>
      <w:hyperlink w:anchor="_Toc65406362" w:history="1">
        <w:r w:rsidR="00E305D1" w:rsidRPr="00E305D1">
          <w:rPr>
            <w:rStyle w:val="Lienhypertexte"/>
            <w:rFonts w:ascii="Times New Roman" w:hAnsi="Times New Roman" w:cs="Times New Roman"/>
            <w:noProof/>
            <w:sz w:val="24"/>
            <w:szCs w:val="24"/>
          </w:rPr>
          <w:t>Tableau 13 : Répartition du montant total du Projet</w:t>
        </w:r>
        <w:r w:rsidR="00E305D1" w:rsidRPr="00E305D1">
          <w:rPr>
            <w:rFonts w:ascii="Times New Roman" w:hAnsi="Times New Roman" w:cs="Times New Roman"/>
            <w:noProof/>
            <w:webHidden/>
            <w:sz w:val="24"/>
            <w:szCs w:val="24"/>
          </w:rPr>
          <w:tab/>
        </w:r>
        <w:r w:rsidR="00E305D1" w:rsidRPr="00E305D1">
          <w:rPr>
            <w:rFonts w:ascii="Times New Roman" w:hAnsi="Times New Roman" w:cs="Times New Roman"/>
            <w:noProof/>
            <w:webHidden/>
            <w:sz w:val="24"/>
            <w:szCs w:val="24"/>
          </w:rPr>
          <w:fldChar w:fldCharType="begin"/>
        </w:r>
        <w:r w:rsidR="00E305D1" w:rsidRPr="00E305D1">
          <w:rPr>
            <w:rFonts w:ascii="Times New Roman" w:hAnsi="Times New Roman" w:cs="Times New Roman"/>
            <w:noProof/>
            <w:webHidden/>
            <w:sz w:val="24"/>
            <w:szCs w:val="24"/>
          </w:rPr>
          <w:instrText xml:space="preserve"> PAGEREF _Toc65406362 \h </w:instrText>
        </w:r>
        <w:r w:rsidR="00E305D1" w:rsidRPr="00E305D1">
          <w:rPr>
            <w:rFonts w:ascii="Times New Roman" w:hAnsi="Times New Roman" w:cs="Times New Roman"/>
            <w:noProof/>
            <w:webHidden/>
            <w:sz w:val="24"/>
            <w:szCs w:val="24"/>
          </w:rPr>
        </w:r>
        <w:r w:rsidR="00E305D1" w:rsidRPr="00E305D1">
          <w:rPr>
            <w:rFonts w:ascii="Times New Roman" w:hAnsi="Times New Roman" w:cs="Times New Roman"/>
            <w:noProof/>
            <w:webHidden/>
            <w:sz w:val="24"/>
            <w:szCs w:val="24"/>
          </w:rPr>
          <w:fldChar w:fldCharType="separate"/>
        </w:r>
        <w:r w:rsidR="00A02DF0">
          <w:rPr>
            <w:rFonts w:ascii="Times New Roman" w:hAnsi="Times New Roman" w:cs="Times New Roman"/>
            <w:noProof/>
            <w:webHidden/>
            <w:sz w:val="24"/>
            <w:szCs w:val="24"/>
          </w:rPr>
          <w:t>50</w:t>
        </w:r>
        <w:r w:rsidR="00E305D1" w:rsidRPr="00E305D1">
          <w:rPr>
            <w:rFonts w:ascii="Times New Roman" w:hAnsi="Times New Roman" w:cs="Times New Roman"/>
            <w:noProof/>
            <w:webHidden/>
            <w:sz w:val="24"/>
            <w:szCs w:val="24"/>
          </w:rPr>
          <w:fldChar w:fldCharType="end"/>
        </w:r>
      </w:hyperlink>
    </w:p>
    <w:p w14:paraId="662B49FD" w14:textId="4189F36A" w:rsidR="00E305D1" w:rsidRPr="00E305D1" w:rsidRDefault="00BD4DF5" w:rsidP="00E305D1">
      <w:pPr>
        <w:pStyle w:val="Tabledesillustrations"/>
        <w:tabs>
          <w:tab w:val="right" w:leader="dot" w:pos="9062"/>
        </w:tabs>
        <w:spacing w:line="360" w:lineRule="auto"/>
        <w:jc w:val="both"/>
        <w:rPr>
          <w:rFonts w:ascii="Times New Roman" w:eastAsiaTheme="minorEastAsia" w:hAnsi="Times New Roman" w:cs="Times New Roman"/>
          <w:noProof/>
          <w:sz w:val="24"/>
          <w:szCs w:val="24"/>
          <w:lang w:eastAsia="fr-FR"/>
        </w:rPr>
      </w:pPr>
      <w:hyperlink w:anchor="_Toc65406363" w:history="1">
        <w:r w:rsidR="00E305D1" w:rsidRPr="00E305D1">
          <w:rPr>
            <w:rStyle w:val="Lienhypertexte"/>
            <w:rFonts w:ascii="Times New Roman" w:hAnsi="Times New Roman" w:cs="Times New Roman"/>
            <w:noProof/>
            <w:sz w:val="24"/>
            <w:szCs w:val="24"/>
          </w:rPr>
          <w:t>Tableau 14 : Situation d’exécution des activités de suivi-évaluation</w:t>
        </w:r>
        <w:r w:rsidR="00E305D1" w:rsidRPr="00E305D1">
          <w:rPr>
            <w:rFonts w:ascii="Times New Roman" w:hAnsi="Times New Roman" w:cs="Times New Roman"/>
            <w:noProof/>
            <w:webHidden/>
            <w:sz w:val="24"/>
            <w:szCs w:val="24"/>
          </w:rPr>
          <w:tab/>
        </w:r>
        <w:r w:rsidR="00E305D1" w:rsidRPr="00E305D1">
          <w:rPr>
            <w:rFonts w:ascii="Times New Roman" w:hAnsi="Times New Roman" w:cs="Times New Roman"/>
            <w:noProof/>
            <w:webHidden/>
            <w:sz w:val="24"/>
            <w:szCs w:val="24"/>
          </w:rPr>
          <w:fldChar w:fldCharType="begin"/>
        </w:r>
        <w:r w:rsidR="00E305D1" w:rsidRPr="00E305D1">
          <w:rPr>
            <w:rFonts w:ascii="Times New Roman" w:hAnsi="Times New Roman" w:cs="Times New Roman"/>
            <w:noProof/>
            <w:webHidden/>
            <w:sz w:val="24"/>
            <w:szCs w:val="24"/>
          </w:rPr>
          <w:instrText xml:space="preserve"> PAGEREF _Toc65406363 \h </w:instrText>
        </w:r>
        <w:r w:rsidR="00E305D1" w:rsidRPr="00E305D1">
          <w:rPr>
            <w:rFonts w:ascii="Times New Roman" w:hAnsi="Times New Roman" w:cs="Times New Roman"/>
            <w:noProof/>
            <w:webHidden/>
            <w:sz w:val="24"/>
            <w:szCs w:val="24"/>
          </w:rPr>
        </w:r>
        <w:r w:rsidR="00E305D1" w:rsidRPr="00E305D1">
          <w:rPr>
            <w:rFonts w:ascii="Times New Roman" w:hAnsi="Times New Roman" w:cs="Times New Roman"/>
            <w:noProof/>
            <w:webHidden/>
            <w:sz w:val="24"/>
            <w:szCs w:val="24"/>
          </w:rPr>
          <w:fldChar w:fldCharType="separate"/>
        </w:r>
        <w:r w:rsidR="00A02DF0">
          <w:rPr>
            <w:rFonts w:ascii="Times New Roman" w:hAnsi="Times New Roman" w:cs="Times New Roman"/>
            <w:noProof/>
            <w:webHidden/>
            <w:sz w:val="24"/>
            <w:szCs w:val="24"/>
          </w:rPr>
          <w:t>52</w:t>
        </w:r>
        <w:r w:rsidR="00E305D1" w:rsidRPr="00E305D1">
          <w:rPr>
            <w:rFonts w:ascii="Times New Roman" w:hAnsi="Times New Roman" w:cs="Times New Roman"/>
            <w:noProof/>
            <w:webHidden/>
            <w:sz w:val="24"/>
            <w:szCs w:val="24"/>
          </w:rPr>
          <w:fldChar w:fldCharType="end"/>
        </w:r>
      </w:hyperlink>
    </w:p>
    <w:p w14:paraId="25C252DE" w14:textId="01BF218C" w:rsidR="00E305D1" w:rsidRPr="00E305D1" w:rsidRDefault="00BD4DF5" w:rsidP="00E305D1">
      <w:pPr>
        <w:pStyle w:val="Tabledesillustrations"/>
        <w:tabs>
          <w:tab w:val="right" w:leader="dot" w:pos="9062"/>
        </w:tabs>
        <w:spacing w:line="360" w:lineRule="auto"/>
        <w:jc w:val="both"/>
        <w:rPr>
          <w:rFonts w:ascii="Times New Roman" w:eastAsiaTheme="minorEastAsia" w:hAnsi="Times New Roman" w:cs="Times New Roman"/>
          <w:noProof/>
          <w:sz w:val="24"/>
          <w:szCs w:val="24"/>
          <w:lang w:eastAsia="fr-FR"/>
        </w:rPr>
      </w:pPr>
      <w:hyperlink w:anchor="_Toc65406364" w:history="1">
        <w:r w:rsidR="00E305D1" w:rsidRPr="00E305D1">
          <w:rPr>
            <w:rStyle w:val="Lienhypertexte"/>
            <w:rFonts w:ascii="Times New Roman" w:hAnsi="Times New Roman" w:cs="Times New Roman"/>
            <w:noProof/>
            <w:sz w:val="24"/>
            <w:szCs w:val="24"/>
          </w:rPr>
          <w:t>Tableau 15 : Répartition des incubés selon le sexe</w:t>
        </w:r>
        <w:r w:rsidR="00E305D1" w:rsidRPr="00E305D1">
          <w:rPr>
            <w:rFonts w:ascii="Times New Roman" w:hAnsi="Times New Roman" w:cs="Times New Roman"/>
            <w:noProof/>
            <w:webHidden/>
            <w:sz w:val="24"/>
            <w:szCs w:val="24"/>
          </w:rPr>
          <w:tab/>
        </w:r>
        <w:r w:rsidR="00E305D1" w:rsidRPr="00E305D1">
          <w:rPr>
            <w:rFonts w:ascii="Times New Roman" w:hAnsi="Times New Roman" w:cs="Times New Roman"/>
            <w:noProof/>
            <w:webHidden/>
            <w:sz w:val="24"/>
            <w:szCs w:val="24"/>
          </w:rPr>
          <w:fldChar w:fldCharType="begin"/>
        </w:r>
        <w:r w:rsidR="00E305D1" w:rsidRPr="00E305D1">
          <w:rPr>
            <w:rFonts w:ascii="Times New Roman" w:hAnsi="Times New Roman" w:cs="Times New Roman"/>
            <w:noProof/>
            <w:webHidden/>
            <w:sz w:val="24"/>
            <w:szCs w:val="24"/>
          </w:rPr>
          <w:instrText xml:space="preserve"> PAGEREF _Toc65406364 \h </w:instrText>
        </w:r>
        <w:r w:rsidR="00E305D1" w:rsidRPr="00E305D1">
          <w:rPr>
            <w:rFonts w:ascii="Times New Roman" w:hAnsi="Times New Roman" w:cs="Times New Roman"/>
            <w:noProof/>
            <w:webHidden/>
            <w:sz w:val="24"/>
            <w:szCs w:val="24"/>
          </w:rPr>
        </w:r>
        <w:r w:rsidR="00E305D1" w:rsidRPr="00E305D1">
          <w:rPr>
            <w:rFonts w:ascii="Times New Roman" w:hAnsi="Times New Roman" w:cs="Times New Roman"/>
            <w:noProof/>
            <w:webHidden/>
            <w:sz w:val="24"/>
            <w:szCs w:val="24"/>
          </w:rPr>
          <w:fldChar w:fldCharType="separate"/>
        </w:r>
        <w:r w:rsidR="00A02DF0">
          <w:rPr>
            <w:rFonts w:ascii="Times New Roman" w:hAnsi="Times New Roman" w:cs="Times New Roman"/>
            <w:noProof/>
            <w:webHidden/>
            <w:sz w:val="24"/>
            <w:szCs w:val="24"/>
          </w:rPr>
          <w:t>53</w:t>
        </w:r>
        <w:r w:rsidR="00E305D1" w:rsidRPr="00E305D1">
          <w:rPr>
            <w:rFonts w:ascii="Times New Roman" w:hAnsi="Times New Roman" w:cs="Times New Roman"/>
            <w:noProof/>
            <w:webHidden/>
            <w:sz w:val="24"/>
            <w:szCs w:val="24"/>
          </w:rPr>
          <w:fldChar w:fldCharType="end"/>
        </w:r>
      </w:hyperlink>
    </w:p>
    <w:p w14:paraId="2AF1CDF7" w14:textId="472D3540" w:rsidR="00E305D1" w:rsidRPr="00E305D1" w:rsidRDefault="00BD4DF5" w:rsidP="00E305D1">
      <w:pPr>
        <w:pStyle w:val="Tabledesillustrations"/>
        <w:tabs>
          <w:tab w:val="right" w:leader="dot" w:pos="9062"/>
        </w:tabs>
        <w:spacing w:line="360" w:lineRule="auto"/>
        <w:jc w:val="both"/>
        <w:rPr>
          <w:rFonts w:ascii="Times New Roman" w:eastAsiaTheme="minorEastAsia" w:hAnsi="Times New Roman" w:cs="Times New Roman"/>
          <w:noProof/>
          <w:sz w:val="24"/>
          <w:szCs w:val="24"/>
          <w:lang w:eastAsia="fr-FR"/>
        </w:rPr>
      </w:pPr>
      <w:hyperlink w:anchor="_Toc65406365" w:history="1">
        <w:r w:rsidR="00E305D1" w:rsidRPr="00E305D1">
          <w:rPr>
            <w:rStyle w:val="Lienhypertexte"/>
            <w:rFonts w:ascii="Times New Roman" w:hAnsi="Times New Roman" w:cs="Times New Roman"/>
            <w:noProof/>
            <w:sz w:val="24"/>
            <w:szCs w:val="24"/>
          </w:rPr>
          <w:t>Tableau 16 : Principaux acteurs de mise en œuvre du Projet</w:t>
        </w:r>
        <w:r w:rsidR="00E305D1" w:rsidRPr="00E305D1">
          <w:rPr>
            <w:rFonts w:ascii="Times New Roman" w:hAnsi="Times New Roman" w:cs="Times New Roman"/>
            <w:noProof/>
            <w:webHidden/>
            <w:sz w:val="24"/>
            <w:szCs w:val="24"/>
          </w:rPr>
          <w:tab/>
        </w:r>
        <w:r w:rsidR="00E305D1" w:rsidRPr="00E305D1">
          <w:rPr>
            <w:rFonts w:ascii="Times New Roman" w:hAnsi="Times New Roman" w:cs="Times New Roman"/>
            <w:noProof/>
            <w:webHidden/>
            <w:sz w:val="24"/>
            <w:szCs w:val="24"/>
          </w:rPr>
          <w:fldChar w:fldCharType="begin"/>
        </w:r>
        <w:r w:rsidR="00E305D1" w:rsidRPr="00E305D1">
          <w:rPr>
            <w:rFonts w:ascii="Times New Roman" w:hAnsi="Times New Roman" w:cs="Times New Roman"/>
            <w:noProof/>
            <w:webHidden/>
            <w:sz w:val="24"/>
            <w:szCs w:val="24"/>
          </w:rPr>
          <w:instrText xml:space="preserve"> PAGEREF _Toc65406365 \h </w:instrText>
        </w:r>
        <w:r w:rsidR="00E305D1" w:rsidRPr="00E305D1">
          <w:rPr>
            <w:rFonts w:ascii="Times New Roman" w:hAnsi="Times New Roman" w:cs="Times New Roman"/>
            <w:noProof/>
            <w:webHidden/>
            <w:sz w:val="24"/>
            <w:szCs w:val="24"/>
          </w:rPr>
        </w:r>
        <w:r w:rsidR="00E305D1" w:rsidRPr="00E305D1">
          <w:rPr>
            <w:rFonts w:ascii="Times New Roman" w:hAnsi="Times New Roman" w:cs="Times New Roman"/>
            <w:noProof/>
            <w:webHidden/>
            <w:sz w:val="24"/>
            <w:szCs w:val="24"/>
          </w:rPr>
          <w:fldChar w:fldCharType="separate"/>
        </w:r>
        <w:r w:rsidR="00A02DF0">
          <w:rPr>
            <w:rFonts w:ascii="Times New Roman" w:hAnsi="Times New Roman" w:cs="Times New Roman"/>
            <w:noProof/>
            <w:webHidden/>
            <w:sz w:val="24"/>
            <w:szCs w:val="24"/>
          </w:rPr>
          <w:t>60</w:t>
        </w:r>
        <w:r w:rsidR="00E305D1" w:rsidRPr="00E305D1">
          <w:rPr>
            <w:rFonts w:ascii="Times New Roman" w:hAnsi="Times New Roman" w:cs="Times New Roman"/>
            <w:noProof/>
            <w:webHidden/>
            <w:sz w:val="24"/>
            <w:szCs w:val="24"/>
          </w:rPr>
          <w:fldChar w:fldCharType="end"/>
        </w:r>
      </w:hyperlink>
    </w:p>
    <w:p w14:paraId="7FD45244" w14:textId="789F1C0A" w:rsidR="00300638" w:rsidRPr="006654AF" w:rsidRDefault="00AA2E21" w:rsidP="006654AF">
      <w:pPr>
        <w:spacing w:line="360" w:lineRule="auto"/>
        <w:jc w:val="both"/>
        <w:rPr>
          <w:rFonts w:ascii="Times New Roman" w:hAnsi="Times New Roman" w:cs="Times New Roman"/>
          <w:sz w:val="24"/>
          <w:szCs w:val="24"/>
        </w:rPr>
      </w:pPr>
      <w:r w:rsidRPr="00E305D1">
        <w:rPr>
          <w:rFonts w:ascii="Times New Roman" w:hAnsi="Times New Roman" w:cs="Times New Roman"/>
          <w:sz w:val="24"/>
          <w:szCs w:val="24"/>
        </w:rPr>
        <w:fldChar w:fldCharType="end"/>
      </w:r>
    </w:p>
    <w:p w14:paraId="0F64E5DB" w14:textId="77777777" w:rsidR="00300638" w:rsidRDefault="00300638">
      <w:pPr>
        <w:rPr>
          <w:rFonts w:ascii="Times New Roman" w:eastAsiaTheme="majorEastAsia" w:hAnsi="Times New Roman" w:cs="Arial"/>
          <w:b/>
          <w:sz w:val="24"/>
          <w:szCs w:val="26"/>
        </w:rPr>
      </w:pPr>
      <w:r>
        <w:br w:type="page"/>
      </w:r>
    </w:p>
    <w:p w14:paraId="2CD2AC72" w14:textId="77777777" w:rsidR="00300638" w:rsidRDefault="00300638" w:rsidP="00300638">
      <w:pPr>
        <w:pStyle w:val="Titre2"/>
      </w:pPr>
      <w:bookmarkStart w:id="5" w:name="_Toc65407588"/>
      <w:r>
        <w:lastRenderedPageBreak/>
        <w:t>LISTE DES GRAPHIQUES</w:t>
      </w:r>
      <w:bookmarkEnd w:id="5"/>
    </w:p>
    <w:p w14:paraId="1B271998" w14:textId="0D7833DA" w:rsidR="00E305D1" w:rsidRPr="00E305D1" w:rsidRDefault="00AA2E21" w:rsidP="00E305D1">
      <w:pPr>
        <w:pStyle w:val="Tabledesillustrations"/>
        <w:tabs>
          <w:tab w:val="right" w:leader="dot" w:pos="9062"/>
        </w:tabs>
        <w:spacing w:line="360" w:lineRule="auto"/>
        <w:jc w:val="both"/>
        <w:rPr>
          <w:rFonts w:ascii="Times New Roman" w:eastAsiaTheme="minorEastAsia" w:hAnsi="Times New Roman" w:cs="Times New Roman"/>
          <w:noProof/>
          <w:sz w:val="24"/>
          <w:szCs w:val="24"/>
          <w:lang w:eastAsia="fr-FR"/>
        </w:rPr>
      </w:pPr>
      <w:r w:rsidRPr="00E305D1">
        <w:rPr>
          <w:rFonts w:ascii="Times New Roman" w:hAnsi="Times New Roman" w:cs="Times New Roman"/>
          <w:sz w:val="24"/>
          <w:szCs w:val="24"/>
        </w:rPr>
        <w:fldChar w:fldCharType="begin"/>
      </w:r>
      <w:r w:rsidRPr="00E305D1">
        <w:rPr>
          <w:rFonts w:ascii="Times New Roman" w:hAnsi="Times New Roman" w:cs="Times New Roman"/>
          <w:sz w:val="24"/>
          <w:szCs w:val="24"/>
        </w:rPr>
        <w:instrText xml:space="preserve"> TOC \h \z \c "Graphique" </w:instrText>
      </w:r>
      <w:r w:rsidRPr="00E305D1">
        <w:rPr>
          <w:rFonts w:ascii="Times New Roman" w:hAnsi="Times New Roman" w:cs="Times New Roman"/>
          <w:sz w:val="24"/>
          <w:szCs w:val="24"/>
        </w:rPr>
        <w:fldChar w:fldCharType="separate"/>
      </w:r>
      <w:hyperlink w:anchor="_Toc65406373" w:history="1">
        <w:r w:rsidR="00E305D1" w:rsidRPr="00E305D1">
          <w:rPr>
            <w:rStyle w:val="Lienhypertexte"/>
            <w:rFonts w:ascii="Times New Roman" w:hAnsi="Times New Roman" w:cs="Times New Roman"/>
            <w:noProof/>
            <w:sz w:val="24"/>
            <w:szCs w:val="24"/>
          </w:rPr>
          <w:t>Graphique 1 : Appréciation des bénéficiaires sur le niveau des ressources financières reçues</w:t>
        </w:r>
        <w:r w:rsidR="00E305D1" w:rsidRPr="00E305D1">
          <w:rPr>
            <w:rFonts w:ascii="Times New Roman" w:hAnsi="Times New Roman" w:cs="Times New Roman"/>
            <w:noProof/>
            <w:webHidden/>
            <w:sz w:val="24"/>
            <w:szCs w:val="24"/>
          </w:rPr>
          <w:tab/>
        </w:r>
        <w:r w:rsidR="00E305D1" w:rsidRPr="00E305D1">
          <w:rPr>
            <w:rFonts w:ascii="Times New Roman" w:hAnsi="Times New Roman" w:cs="Times New Roman"/>
            <w:noProof/>
            <w:webHidden/>
            <w:sz w:val="24"/>
            <w:szCs w:val="24"/>
          </w:rPr>
          <w:fldChar w:fldCharType="begin"/>
        </w:r>
        <w:r w:rsidR="00E305D1" w:rsidRPr="00E305D1">
          <w:rPr>
            <w:rFonts w:ascii="Times New Roman" w:hAnsi="Times New Roman" w:cs="Times New Roman"/>
            <w:noProof/>
            <w:webHidden/>
            <w:sz w:val="24"/>
            <w:szCs w:val="24"/>
          </w:rPr>
          <w:instrText xml:space="preserve"> PAGEREF _Toc65406373 \h </w:instrText>
        </w:r>
        <w:r w:rsidR="00E305D1" w:rsidRPr="00E305D1">
          <w:rPr>
            <w:rFonts w:ascii="Times New Roman" w:hAnsi="Times New Roman" w:cs="Times New Roman"/>
            <w:noProof/>
            <w:webHidden/>
            <w:sz w:val="24"/>
            <w:szCs w:val="24"/>
          </w:rPr>
        </w:r>
        <w:r w:rsidR="00E305D1" w:rsidRPr="00E305D1">
          <w:rPr>
            <w:rFonts w:ascii="Times New Roman" w:hAnsi="Times New Roman" w:cs="Times New Roman"/>
            <w:noProof/>
            <w:webHidden/>
            <w:sz w:val="24"/>
            <w:szCs w:val="24"/>
          </w:rPr>
          <w:fldChar w:fldCharType="separate"/>
        </w:r>
        <w:r w:rsidR="00A02DF0">
          <w:rPr>
            <w:rFonts w:ascii="Times New Roman" w:hAnsi="Times New Roman" w:cs="Times New Roman"/>
            <w:noProof/>
            <w:webHidden/>
            <w:sz w:val="24"/>
            <w:szCs w:val="24"/>
          </w:rPr>
          <w:t>26</w:t>
        </w:r>
        <w:r w:rsidR="00E305D1" w:rsidRPr="00E305D1">
          <w:rPr>
            <w:rFonts w:ascii="Times New Roman" w:hAnsi="Times New Roman" w:cs="Times New Roman"/>
            <w:noProof/>
            <w:webHidden/>
            <w:sz w:val="24"/>
            <w:szCs w:val="24"/>
          </w:rPr>
          <w:fldChar w:fldCharType="end"/>
        </w:r>
      </w:hyperlink>
    </w:p>
    <w:p w14:paraId="460DA499" w14:textId="28D037B4" w:rsidR="00E305D1" w:rsidRPr="00E305D1" w:rsidRDefault="00BD4DF5" w:rsidP="00E305D1">
      <w:pPr>
        <w:pStyle w:val="Tabledesillustrations"/>
        <w:tabs>
          <w:tab w:val="right" w:leader="dot" w:pos="9062"/>
        </w:tabs>
        <w:spacing w:line="360" w:lineRule="auto"/>
        <w:jc w:val="both"/>
        <w:rPr>
          <w:rFonts w:ascii="Times New Roman" w:eastAsiaTheme="minorEastAsia" w:hAnsi="Times New Roman" w:cs="Times New Roman"/>
          <w:noProof/>
          <w:sz w:val="24"/>
          <w:szCs w:val="24"/>
          <w:lang w:eastAsia="fr-FR"/>
        </w:rPr>
      </w:pPr>
      <w:hyperlink w:anchor="_Toc65406374" w:history="1">
        <w:r w:rsidR="00E305D1" w:rsidRPr="00E305D1">
          <w:rPr>
            <w:rStyle w:val="Lienhypertexte"/>
            <w:rFonts w:ascii="Times New Roman" w:hAnsi="Times New Roman" w:cs="Times New Roman"/>
            <w:noProof/>
            <w:sz w:val="24"/>
            <w:szCs w:val="24"/>
          </w:rPr>
          <w:t xml:space="preserve">Graphique 2 : </w:t>
        </w:r>
        <w:r w:rsidR="00E305D1" w:rsidRPr="00E305D1">
          <w:rPr>
            <w:rStyle w:val="Lienhypertexte"/>
            <w:rFonts w:ascii="Times New Roman" w:hAnsi="Times New Roman" w:cs="Times New Roman"/>
            <w:noProof/>
            <w:sz w:val="24"/>
            <w:szCs w:val="24"/>
            <w:lang w:eastAsia="fr-FR"/>
          </w:rPr>
          <w:t>Appréciation des incubés sur leur niveau de connaissance en leadership et en gestion d’entreprise</w:t>
        </w:r>
        <w:r w:rsidR="00E305D1" w:rsidRPr="00E305D1">
          <w:rPr>
            <w:rFonts w:ascii="Times New Roman" w:hAnsi="Times New Roman" w:cs="Times New Roman"/>
            <w:noProof/>
            <w:webHidden/>
            <w:sz w:val="24"/>
            <w:szCs w:val="24"/>
          </w:rPr>
          <w:tab/>
        </w:r>
        <w:r w:rsidR="00E305D1" w:rsidRPr="00E305D1">
          <w:rPr>
            <w:rFonts w:ascii="Times New Roman" w:hAnsi="Times New Roman" w:cs="Times New Roman"/>
            <w:noProof/>
            <w:webHidden/>
            <w:sz w:val="24"/>
            <w:szCs w:val="24"/>
          </w:rPr>
          <w:fldChar w:fldCharType="begin"/>
        </w:r>
        <w:r w:rsidR="00E305D1" w:rsidRPr="00E305D1">
          <w:rPr>
            <w:rFonts w:ascii="Times New Roman" w:hAnsi="Times New Roman" w:cs="Times New Roman"/>
            <w:noProof/>
            <w:webHidden/>
            <w:sz w:val="24"/>
            <w:szCs w:val="24"/>
          </w:rPr>
          <w:instrText xml:space="preserve"> PAGEREF _Toc65406374 \h </w:instrText>
        </w:r>
        <w:r w:rsidR="00E305D1" w:rsidRPr="00E305D1">
          <w:rPr>
            <w:rFonts w:ascii="Times New Roman" w:hAnsi="Times New Roman" w:cs="Times New Roman"/>
            <w:noProof/>
            <w:webHidden/>
            <w:sz w:val="24"/>
            <w:szCs w:val="24"/>
          </w:rPr>
        </w:r>
        <w:r w:rsidR="00E305D1" w:rsidRPr="00E305D1">
          <w:rPr>
            <w:rFonts w:ascii="Times New Roman" w:hAnsi="Times New Roman" w:cs="Times New Roman"/>
            <w:noProof/>
            <w:webHidden/>
            <w:sz w:val="24"/>
            <w:szCs w:val="24"/>
          </w:rPr>
          <w:fldChar w:fldCharType="separate"/>
        </w:r>
        <w:r w:rsidR="00A02DF0">
          <w:rPr>
            <w:rFonts w:ascii="Times New Roman" w:hAnsi="Times New Roman" w:cs="Times New Roman"/>
            <w:noProof/>
            <w:webHidden/>
            <w:sz w:val="24"/>
            <w:szCs w:val="24"/>
          </w:rPr>
          <w:t>38</w:t>
        </w:r>
        <w:r w:rsidR="00E305D1" w:rsidRPr="00E305D1">
          <w:rPr>
            <w:rFonts w:ascii="Times New Roman" w:hAnsi="Times New Roman" w:cs="Times New Roman"/>
            <w:noProof/>
            <w:webHidden/>
            <w:sz w:val="24"/>
            <w:szCs w:val="24"/>
          </w:rPr>
          <w:fldChar w:fldCharType="end"/>
        </w:r>
      </w:hyperlink>
    </w:p>
    <w:p w14:paraId="14706D42" w14:textId="4D33B10A" w:rsidR="00E305D1" w:rsidRPr="00E305D1" w:rsidRDefault="00BD4DF5" w:rsidP="00E305D1">
      <w:pPr>
        <w:pStyle w:val="Tabledesillustrations"/>
        <w:tabs>
          <w:tab w:val="right" w:leader="dot" w:pos="9062"/>
        </w:tabs>
        <w:spacing w:line="360" w:lineRule="auto"/>
        <w:jc w:val="both"/>
        <w:rPr>
          <w:rFonts w:ascii="Times New Roman" w:eastAsiaTheme="minorEastAsia" w:hAnsi="Times New Roman" w:cs="Times New Roman"/>
          <w:noProof/>
          <w:sz w:val="24"/>
          <w:szCs w:val="24"/>
          <w:lang w:eastAsia="fr-FR"/>
        </w:rPr>
      </w:pPr>
      <w:hyperlink w:anchor="_Toc65406375" w:history="1">
        <w:r w:rsidR="00E305D1" w:rsidRPr="00E305D1">
          <w:rPr>
            <w:rStyle w:val="Lienhypertexte"/>
            <w:rFonts w:ascii="Times New Roman" w:hAnsi="Times New Roman" w:cs="Times New Roman"/>
            <w:noProof/>
            <w:sz w:val="24"/>
            <w:szCs w:val="24"/>
          </w:rPr>
          <w:t xml:space="preserve">Graphique 3 : </w:t>
        </w:r>
        <w:r w:rsidR="00E305D1" w:rsidRPr="00E305D1">
          <w:rPr>
            <w:rStyle w:val="Lienhypertexte"/>
            <w:rFonts w:ascii="Times New Roman" w:hAnsi="Times New Roman" w:cs="Times New Roman"/>
            <w:noProof/>
            <w:sz w:val="24"/>
            <w:szCs w:val="24"/>
            <w:lang w:eastAsia="fr-FR"/>
          </w:rPr>
          <w:t>Appréciation des incubés de la capacités techniques des incubateurs</w:t>
        </w:r>
        <w:r w:rsidR="00E305D1" w:rsidRPr="00E305D1">
          <w:rPr>
            <w:rFonts w:ascii="Times New Roman" w:hAnsi="Times New Roman" w:cs="Times New Roman"/>
            <w:noProof/>
            <w:webHidden/>
            <w:sz w:val="24"/>
            <w:szCs w:val="24"/>
          </w:rPr>
          <w:tab/>
        </w:r>
        <w:r w:rsidR="00E305D1" w:rsidRPr="00E305D1">
          <w:rPr>
            <w:rFonts w:ascii="Times New Roman" w:hAnsi="Times New Roman" w:cs="Times New Roman"/>
            <w:noProof/>
            <w:webHidden/>
            <w:sz w:val="24"/>
            <w:szCs w:val="24"/>
          </w:rPr>
          <w:fldChar w:fldCharType="begin"/>
        </w:r>
        <w:r w:rsidR="00E305D1" w:rsidRPr="00E305D1">
          <w:rPr>
            <w:rFonts w:ascii="Times New Roman" w:hAnsi="Times New Roman" w:cs="Times New Roman"/>
            <w:noProof/>
            <w:webHidden/>
            <w:sz w:val="24"/>
            <w:szCs w:val="24"/>
          </w:rPr>
          <w:instrText xml:space="preserve"> PAGEREF _Toc65406375 \h </w:instrText>
        </w:r>
        <w:r w:rsidR="00E305D1" w:rsidRPr="00E305D1">
          <w:rPr>
            <w:rFonts w:ascii="Times New Roman" w:hAnsi="Times New Roman" w:cs="Times New Roman"/>
            <w:noProof/>
            <w:webHidden/>
            <w:sz w:val="24"/>
            <w:szCs w:val="24"/>
          </w:rPr>
        </w:r>
        <w:r w:rsidR="00E305D1" w:rsidRPr="00E305D1">
          <w:rPr>
            <w:rFonts w:ascii="Times New Roman" w:hAnsi="Times New Roman" w:cs="Times New Roman"/>
            <w:noProof/>
            <w:webHidden/>
            <w:sz w:val="24"/>
            <w:szCs w:val="24"/>
          </w:rPr>
          <w:fldChar w:fldCharType="separate"/>
        </w:r>
        <w:r w:rsidR="00A02DF0">
          <w:rPr>
            <w:rFonts w:ascii="Times New Roman" w:hAnsi="Times New Roman" w:cs="Times New Roman"/>
            <w:noProof/>
            <w:webHidden/>
            <w:sz w:val="24"/>
            <w:szCs w:val="24"/>
          </w:rPr>
          <w:t>39</w:t>
        </w:r>
        <w:r w:rsidR="00E305D1" w:rsidRPr="00E305D1">
          <w:rPr>
            <w:rFonts w:ascii="Times New Roman" w:hAnsi="Times New Roman" w:cs="Times New Roman"/>
            <w:noProof/>
            <w:webHidden/>
            <w:sz w:val="24"/>
            <w:szCs w:val="24"/>
          </w:rPr>
          <w:fldChar w:fldCharType="end"/>
        </w:r>
      </w:hyperlink>
    </w:p>
    <w:p w14:paraId="381C3121" w14:textId="07B9AE22" w:rsidR="00E305D1" w:rsidRPr="00E305D1" w:rsidRDefault="00BD4DF5" w:rsidP="00E305D1">
      <w:pPr>
        <w:pStyle w:val="Tabledesillustrations"/>
        <w:tabs>
          <w:tab w:val="right" w:leader="dot" w:pos="9062"/>
        </w:tabs>
        <w:spacing w:line="360" w:lineRule="auto"/>
        <w:jc w:val="both"/>
        <w:rPr>
          <w:rFonts w:ascii="Times New Roman" w:eastAsiaTheme="minorEastAsia" w:hAnsi="Times New Roman" w:cs="Times New Roman"/>
          <w:noProof/>
          <w:sz w:val="24"/>
          <w:szCs w:val="24"/>
          <w:lang w:eastAsia="fr-FR"/>
        </w:rPr>
      </w:pPr>
      <w:hyperlink w:anchor="_Toc65406376" w:history="1">
        <w:r w:rsidR="00E305D1" w:rsidRPr="00E305D1">
          <w:rPr>
            <w:rStyle w:val="Lienhypertexte"/>
            <w:rFonts w:ascii="Times New Roman" w:hAnsi="Times New Roman" w:cs="Times New Roman"/>
            <w:noProof/>
            <w:sz w:val="24"/>
            <w:szCs w:val="24"/>
          </w:rPr>
          <w:t>Graphique 4 : Appréciation du dispositif de coordination et de communication au sein des incubateurs</w:t>
        </w:r>
        <w:r w:rsidR="00E305D1" w:rsidRPr="00E305D1">
          <w:rPr>
            <w:rFonts w:ascii="Times New Roman" w:hAnsi="Times New Roman" w:cs="Times New Roman"/>
            <w:noProof/>
            <w:webHidden/>
            <w:sz w:val="24"/>
            <w:szCs w:val="24"/>
          </w:rPr>
          <w:tab/>
        </w:r>
        <w:r w:rsidR="00E305D1" w:rsidRPr="00E305D1">
          <w:rPr>
            <w:rFonts w:ascii="Times New Roman" w:hAnsi="Times New Roman" w:cs="Times New Roman"/>
            <w:noProof/>
            <w:webHidden/>
            <w:sz w:val="24"/>
            <w:szCs w:val="24"/>
          </w:rPr>
          <w:fldChar w:fldCharType="begin"/>
        </w:r>
        <w:r w:rsidR="00E305D1" w:rsidRPr="00E305D1">
          <w:rPr>
            <w:rFonts w:ascii="Times New Roman" w:hAnsi="Times New Roman" w:cs="Times New Roman"/>
            <w:noProof/>
            <w:webHidden/>
            <w:sz w:val="24"/>
            <w:szCs w:val="24"/>
          </w:rPr>
          <w:instrText xml:space="preserve"> PAGEREF _Toc65406376 \h </w:instrText>
        </w:r>
        <w:r w:rsidR="00E305D1" w:rsidRPr="00E305D1">
          <w:rPr>
            <w:rFonts w:ascii="Times New Roman" w:hAnsi="Times New Roman" w:cs="Times New Roman"/>
            <w:noProof/>
            <w:webHidden/>
            <w:sz w:val="24"/>
            <w:szCs w:val="24"/>
          </w:rPr>
        </w:r>
        <w:r w:rsidR="00E305D1" w:rsidRPr="00E305D1">
          <w:rPr>
            <w:rFonts w:ascii="Times New Roman" w:hAnsi="Times New Roman" w:cs="Times New Roman"/>
            <w:noProof/>
            <w:webHidden/>
            <w:sz w:val="24"/>
            <w:szCs w:val="24"/>
          </w:rPr>
          <w:fldChar w:fldCharType="separate"/>
        </w:r>
        <w:r w:rsidR="00A02DF0">
          <w:rPr>
            <w:rFonts w:ascii="Times New Roman" w:hAnsi="Times New Roman" w:cs="Times New Roman"/>
            <w:noProof/>
            <w:webHidden/>
            <w:sz w:val="24"/>
            <w:szCs w:val="24"/>
          </w:rPr>
          <w:t>41</w:t>
        </w:r>
        <w:r w:rsidR="00E305D1" w:rsidRPr="00E305D1">
          <w:rPr>
            <w:rFonts w:ascii="Times New Roman" w:hAnsi="Times New Roman" w:cs="Times New Roman"/>
            <w:noProof/>
            <w:webHidden/>
            <w:sz w:val="24"/>
            <w:szCs w:val="24"/>
          </w:rPr>
          <w:fldChar w:fldCharType="end"/>
        </w:r>
      </w:hyperlink>
    </w:p>
    <w:p w14:paraId="2C9582A6" w14:textId="1B68D79E" w:rsidR="00E305D1" w:rsidRPr="00E305D1" w:rsidRDefault="00BD4DF5" w:rsidP="00E305D1">
      <w:pPr>
        <w:pStyle w:val="Tabledesillustrations"/>
        <w:tabs>
          <w:tab w:val="right" w:leader="dot" w:pos="9062"/>
        </w:tabs>
        <w:spacing w:line="360" w:lineRule="auto"/>
        <w:jc w:val="both"/>
        <w:rPr>
          <w:rFonts w:ascii="Times New Roman" w:eastAsiaTheme="minorEastAsia" w:hAnsi="Times New Roman" w:cs="Times New Roman"/>
          <w:noProof/>
          <w:sz w:val="24"/>
          <w:szCs w:val="24"/>
          <w:lang w:eastAsia="fr-FR"/>
        </w:rPr>
      </w:pPr>
      <w:hyperlink w:anchor="_Toc65406377" w:history="1">
        <w:r w:rsidR="00E305D1" w:rsidRPr="00E305D1">
          <w:rPr>
            <w:rStyle w:val="Lienhypertexte"/>
            <w:rFonts w:ascii="Times New Roman" w:hAnsi="Times New Roman" w:cs="Times New Roman"/>
            <w:noProof/>
            <w:sz w:val="24"/>
            <w:szCs w:val="24"/>
          </w:rPr>
          <w:t>Graphique 5 : Appréciation des incubés sur leur niveau de connaissance des questions RSE, citoyenneté et de paix (gauche) et des plateformes NTIC (droite)</w:t>
        </w:r>
        <w:r w:rsidR="00E305D1" w:rsidRPr="00E305D1">
          <w:rPr>
            <w:rFonts w:ascii="Times New Roman" w:hAnsi="Times New Roman" w:cs="Times New Roman"/>
            <w:noProof/>
            <w:webHidden/>
            <w:sz w:val="24"/>
            <w:szCs w:val="24"/>
          </w:rPr>
          <w:tab/>
        </w:r>
        <w:r w:rsidR="00E305D1" w:rsidRPr="00E305D1">
          <w:rPr>
            <w:rFonts w:ascii="Times New Roman" w:hAnsi="Times New Roman" w:cs="Times New Roman"/>
            <w:noProof/>
            <w:webHidden/>
            <w:sz w:val="24"/>
            <w:szCs w:val="24"/>
          </w:rPr>
          <w:fldChar w:fldCharType="begin"/>
        </w:r>
        <w:r w:rsidR="00E305D1" w:rsidRPr="00E305D1">
          <w:rPr>
            <w:rFonts w:ascii="Times New Roman" w:hAnsi="Times New Roman" w:cs="Times New Roman"/>
            <w:noProof/>
            <w:webHidden/>
            <w:sz w:val="24"/>
            <w:szCs w:val="24"/>
          </w:rPr>
          <w:instrText xml:space="preserve"> PAGEREF _Toc65406377 \h </w:instrText>
        </w:r>
        <w:r w:rsidR="00E305D1" w:rsidRPr="00E305D1">
          <w:rPr>
            <w:rFonts w:ascii="Times New Roman" w:hAnsi="Times New Roman" w:cs="Times New Roman"/>
            <w:noProof/>
            <w:webHidden/>
            <w:sz w:val="24"/>
            <w:szCs w:val="24"/>
          </w:rPr>
        </w:r>
        <w:r w:rsidR="00E305D1" w:rsidRPr="00E305D1">
          <w:rPr>
            <w:rFonts w:ascii="Times New Roman" w:hAnsi="Times New Roman" w:cs="Times New Roman"/>
            <w:noProof/>
            <w:webHidden/>
            <w:sz w:val="24"/>
            <w:szCs w:val="24"/>
          </w:rPr>
          <w:fldChar w:fldCharType="separate"/>
        </w:r>
        <w:r w:rsidR="00A02DF0">
          <w:rPr>
            <w:rFonts w:ascii="Times New Roman" w:hAnsi="Times New Roman" w:cs="Times New Roman"/>
            <w:noProof/>
            <w:webHidden/>
            <w:sz w:val="24"/>
            <w:szCs w:val="24"/>
          </w:rPr>
          <w:t>42</w:t>
        </w:r>
        <w:r w:rsidR="00E305D1" w:rsidRPr="00E305D1">
          <w:rPr>
            <w:rFonts w:ascii="Times New Roman" w:hAnsi="Times New Roman" w:cs="Times New Roman"/>
            <w:noProof/>
            <w:webHidden/>
            <w:sz w:val="24"/>
            <w:szCs w:val="24"/>
          </w:rPr>
          <w:fldChar w:fldCharType="end"/>
        </w:r>
      </w:hyperlink>
    </w:p>
    <w:p w14:paraId="7EC1F4F7" w14:textId="2E49AE8D" w:rsidR="00E305D1" w:rsidRPr="00E305D1" w:rsidRDefault="00BD4DF5" w:rsidP="00E305D1">
      <w:pPr>
        <w:pStyle w:val="Tabledesillustrations"/>
        <w:tabs>
          <w:tab w:val="right" w:leader="dot" w:pos="9062"/>
        </w:tabs>
        <w:spacing w:line="360" w:lineRule="auto"/>
        <w:jc w:val="both"/>
        <w:rPr>
          <w:rFonts w:ascii="Times New Roman" w:eastAsiaTheme="minorEastAsia" w:hAnsi="Times New Roman" w:cs="Times New Roman"/>
          <w:noProof/>
          <w:sz w:val="24"/>
          <w:szCs w:val="24"/>
          <w:lang w:eastAsia="fr-FR"/>
        </w:rPr>
      </w:pPr>
      <w:hyperlink w:anchor="_Toc65406378" w:history="1">
        <w:r w:rsidR="00E305D1" w:rsidRPr="00E305D1">
          <w:rPr>
            <w:rStyle w:val="Lienhypertexte"/>
            <w:rFonts w:ascii="Times New Roman" w:hAnsi="Times New Roman" w:cs="Times New Roman"/>
            <w:noProof/>
            <w:sz w:val="24"/>
            <w:szCs w:val="24"/>
          </w:rPr>
          <w:t xml:space="preserve">Graphique 6 : </w:t>
        </w:r>
        <w:r w:rsidR="00E305D1" w:rsidRPr="00E305D1">
          <w:rPr>
            <w:rStyle w:val="Lienhypertexte"/>
            <w:rFonts w:ascii="Times New Roman" w:hAnsi="Times New Roman" w:cs="Times New Roman"/>
            <w:noProof/>
            <w:sz w:val="24"/>
            <w:szCs w:val="24"/>
            <w:lang w:eastAsia="fr-FR"/>
          </w:rPr>
          <w:t>Appréciation du niveau d’évolution du Chiffre d’affaires</w:t>
        </w:r>
        <w:r w:rsidR="00E305D1" w:rsidRPr="00E305D1">
          <w:rPr>
            <w:rFonts w:ascii="Times New Roman" w:hAnsi="Times New Roman" w:cs="Times New Roman"/>
            <w:noProof/>
            <w:webHidden/>
            <w:sz w:val="24"/>
            <w:szCs w:val="24"/>
          </w:rPr>
          <w:tab/>
        </w:r>
        <w:r w:rsidR="00E305D1" w:rsidRPr="00E305D1">
          <w:rPr>
            <w:rFonts w:ascii="Times New Roman" w:hAnsi="Times New Roman" w:cs="Times New Roman"/>
            <w:noProof/>
            <w:webHidden/>
            <w:sz w:val="24"/>
            <w:szCs w:val="24"/>
          </w:rPr>
          <w:fldChar w:fldCharType="begin"/>
        </w:r>
        <w:r w:rsidR="00E305D1" w:rsidRPr="00E305D1">
          <w:rPr>
            <w:rFonts w:ascii="Times New Roman" w:hAnsi="Times New Roman" w:cs="Times New Roman"/>
            <w:noProof/>
            <w:webHidden/>
            <w:sz w:val="24"/>
            <w:szCs w:val="24"/>
          </w:rPr>
          <w:instrText xml:space="preserve"> PAGEREF _Toc65406378 \h </w:instrText>
        </w:r>
        <w:r w:rsidR="00E305D1" w:rsidRPr="00E305D1">
          <w:rPr>
            <w:rFonts w:ascii="Times New Roman" w:hAnsi="Times New Roman" w:cs="Times New Roman"/>
            <w:noProof/>
            <w:webHidden/>
            <w:sz w:val="24"/>
            <w:szCs w:val="24"/>
          </w:rPr>
        </w:r>
        <w:r w:rsidR="00E305D1" w:rsidRPr="00E305D1">
          <w:rPr>
            <w:rFonts w:ascii="Times New Roman" w:hAnsi="Times New Roman" w:cs="Times New Roman"/>
            <w:noProof/>
            <w:webHidden/>
            <w:sz w:val="24"/>
            <w:szCs w:val="24"/>
          </w:rPr>
          <w:fldChar w:fldCharType="separate"/>
        </w:r>
        <w:r w:rsidR="00A02DF0">
          <w:rPr>
            <w:rFonts w:ascii="Times New Roman" w:hAnsi="Times New Roman" w:cs="Times New Roman"/>
            <w:noProof/>
            <w:webHidden/>
            <w:sz w:val="24"/>
            <w:szCs w:val="24"/>
          </w:rPr>
          <w:t>46</w:t>
        </w:r>
        <w:r w:rsidR="00E305D1" w:rsidRPr="00E305D1">
          <w:rPr>
            <w:rFonts w:ascii="Times New Roman" w:hAnsi="Times New Roman" w:cs="Times New Roman"/>
            <w:noProof/>
            <w:webHidden/>
            <w:sz w:val="24"/>
            <w:szCs w:val="24"/>
          </w:rPr>
          <w:fldChar w:fldCharType="end"/>
        </w:r>
      </w:hyperlink>
    </w:p>
    <w:p w14:paraId="71DF9FB0" w14:textId="4BE17760" w:rsidR="00E305D1" w:rsidRPr="00E305D1" w:rsidRDefault="00BD4DF5" w:rsidP="00E305D1">
      <w:pPr>
        <w:pStyle w:val="Tabledesillustrations"/>
        <w:tabs>
          <w:tab w:val="right" w:leader="dot" w:pos="9062"/>
        </w:tabs>
        <w:spacing w:line="360" w:lineRule="auto"/>
        <w:jc w:val="both"/>
        <w:rPr>
          <w:rFonts w:ascii="Times New Roman" w:eastAsiaTheme="minorEastAsia" w:hAnsi="Times New Roman" w:cs="Times New Roman"/>
          <w:noProof/>
          <w:sz w:val="24"/>
          <w:szCs w:val="24"/>
          <w:lang w:eastAsia="fr-FR"/>
        </w:rPr>
      </w:pPr>
      <w:hyperlink w:anchor="_Toc65406379" w:history="1">
        <w:r w:rsidR="00E305D1" w:rsidRPr="00E305D1">
          <w:rPr>
            <w:rStyle w:val="Lienhypertexte"/>
            <w:rFonts w:ascii="Times New Roman" w:hAnsi="Times New Roman" w:cs="Times New Roman"/>
            <w:noProof/>
            <w:sz w:val="24"/>
            <w:szCs w:val="24"/>
          </w:rPr>
          <w:t>Graphique 7 : Appréciation des incubés du niveau de l’évolution de l’épargne et d’autonomie</w:t>
        </w:r>
        <w:r w:rsidR="00E305D1" w:rsidRPr="00E305D1">
          <w:rPr>
            <w:rFonts w:ascii="Times New Roman" w:hAnsi="Times New Roman" w:cs="Times New Roman"/>
            <w:noProof/>
            <w:webHidden/>
            <w:sz w:val="24"/>
            <w:szCs w:val="24"/>
          </w:rPr>
          <w:tab/>
        </w:r>
        <w:r w:rsidR="00E305D1" w:rsidRPr="00E305D1">
          <w:rPr>
            <w:rFonts w:ascii="Times New Roman" w:hAnsi="Times New Roman" w:cs="Times New Roman"/>
            <w:noProof/>
            <w:webHidden/>
            <w:sz w:val="24"/>
            <w:szCs w:val="24"/>
          </w:rPr>
          <w:fldChar w:fldCharType="begin"/>
        </w:r>
        <w:r w:rsidR="00E305D1" w:rsidRPr="00E305D1">
          <w:rPr>
            <w:rFonts w:ascii="Times New Roman" w:hAnsi="Times New Roman" w:cs="Times New Roman"/>
            <w:noProof/>
            <w:webHidden/>
            <w:sz w:val="24"/>
            <w:szCs w:val="24"/>
          </w:rPr>
          <w:instrText xml:space="preserve"> PAGEREF _Toc65406379 \h </w:instrText>
        </w:r>
        <w:r w:rsidR="00E305D1" w:rsidRPr="00E305D1">
          <w:rPr>
            <w:rFonts w:ascii="Times New Roman" w:hAnsi="Times New Roman" w:cs="Times New Roman"/>
            <w:noProof/>
            <w:webHidden/>
            <w:sz w:val="24"/>
            <w:szCs w:val="24"/>
          </w:rPr>
        </w:r>
        <w:r w:rsidR="00E305D1" w:rsidRPr="00E305D1">
          <w:rPr>
            <w:rFonts w:ascii="Times New Roman" w:hAnsi="Times New Roman" w:cs="Times New Roman"/>
            <w:noProof/>
            <w:webHidden/>
            <w:sz w:val="24"/>
            <w:szCs w:val="24"/>
          </w:rPr>
          <w:fldChar w:fldCharType="separate"/>
        </w:r>
        <w:r w:rsidR="00A02DF0">
          <w:rPr>
            <w:rFonts w:ascii="Times New Roman" w:hAnsi="Times New Roman" w:cs="Times New Roman"/>
            <w:noProof/>
            <w:webHidden/>
            <w:sz w:val="24"/>
            <w:szCs w:val="24"/>
          </w:rPr>
          <w:t>47</w:t>
        </w:r>
        <w:r w:rsidR="00E305D1" w:rsidRPr="00E305D1">
          <w:rPr>
            <w:rFonts w:ascii="Times New Roman" w:hAnsi="Times New Roman" w:cs="Times New Roman"/>
            <w:noProof/>
            <w:webHidden/>
            <w:sz w:val="24"/>
            <w:szCs w:val="24"/>
          </w:rPr>
          <w:fldChar w:fldCharType="end"/>
        </w:r>
      </w:hyperlink>
    </w:p>
    <w:p w14:paraId="2AFE1BCC" w14:textId="58D27232" w:rsidR="00E305D1" w:rsidRPr="00E305D1" w:rsidRDefault="00BD4DF5" w:rsidP="00E305D1">
      <w:pPr>
        <w:pStyle w:val="Tabledesillustrations"/>
        <w:tabs>
          <w:tab w:val="right" w:leader="dot" w:pos="9062"/>
        </w:tabs>
        <w:spacing w:line="360" w:lineRule="auto"/>
        <w:jc w:val="both"/>
        <w:rPr>
          <w:rFonts w:ascii="Times New Roman" w:eastAsiaTheme="minorEastAsia" w:hAnsi="Times New Roman" w:cs="Times New Roman"/>
          <w:noProof/>
          <w:sz w:val="24"/>
          <w:szCs w:val="24"/>
          <w:lang w:eastAsia="fr-FR"/>
        </w:rPr>
      </w:pPr>
      <w:hyperlink w:anchor="_Toc65406380" w:history="1">
        <w:r w:rsidR="00E305D1" w:rsidRPr="00E305D1">
          <w:rPr>
            <w:rStyle w:val="Lienhypertexte"/>
            <w:rFonts w:ascii="Times New Roman" w:hAnsi="Times New Roman" w:cs="Times New Roman"/>
            <w:noProof/>
            <w:sz w:val="24"/>
            <w:szCs w:val="24"/>
          </w:rPr>
          <w:t>Graphique 8 : Appréciation des incubés sur les retards de décaissement des fonds d’amorçage</w:t>
        </w:r>
        <w:r w:rsidR="00E305D1" w:rsidRPr="00E305D1">
          <w:rPr>
            <w:rFonts w:ascii="Times New Roman" w:hAnsi="Times New Roman" w:cs="Times New Roman"/>
            <w:noProof/>
            <w:webHidden/>
            <w:sz w:val="24"/>
            <w:szCs w:val="24"/>
          </w:rPr>
          <w:tab/>
        </w:r>
        <w:r w:rsidR="00E305D1" w:rsidRPr="00E305D1">
          <w:rPr>
            <w:rFonts w:ascii="Times New Roman" w:hAnsi="Times New Roman" w:cs="Times New Roman"/>
            <w:noProof/>
            <w:webHidden/>
            <w:sz w:val="24"/>
            <w:szCs w:val="24"/>
          </w:rPr>
          <w:fldChar w:fldCharType="begin"/>
        </w:r>
        <w:r w:rsidR="00E305D1" w:rsidRPr="00E305D1">
          <w:rPr>
            <w:rFonts w:ascii="Times New Roman" w:hAnsi="Times New Roman" w:cs="Times New Roman"/>
            <w:noProof/>
            <w:webHidden/>
            <w:sz w:val="24"/>
            <w:szCs w:val="24"/>
          </w:rPr>
          <w:instrText xml:space="preserve"> PAGEREF _Toc65406380 \h </w:instrText>
        </w:r>
        <w:r w:rsidR="00E305D1" w:rsidRPr="00E305D1">
          <w:rPr>
            <w:rFonts w:ascii="Times New Roman" w:hAnsi="Times New Roman" w:cs="Times New Roman"/>
            <w:noProof/>
            <w:webHidden/>
            <w:sz w:val="24"/>
            <w:szCs w:val="24"/>
          </w:rPr>
        </w:r>
        <w:r w:rsidR="00E305D1" w:rsidRPr="00E305D1">
          <w:rPr>
            <w:rFonts w:ascii="Times New Roman" w:hAnsi="Times New Roman" w:cs="Times New Roman"/>
            <w:noProof/>
            <w:webHidden/>
            <w:sz w:val="24"/>
            <w:szCs w:val="24"/>
          </w:rPr>
          <w:fldChar w:fldCharType="separate"/>
        </w:r>
        <w:r w:rsidR="00A02DF0">
          <w:rPr>
            <w:rFonts w:ascii="Times New Roman" w:hAnsi="Times New Roman" w:cs="Times New Roman"/>
            <w:noProof/>
            <w:webHidden/>
            <w:sz w:val="24"/>
            <w:szCs w:val="24"/>
          </w:rPr>
          <w:t>51</w:t>
        </w:r>
        <w:r w:rsidR="00E305D1" w:rsidRPr="00E305D1">
          <w:rPr>
            <w:rFonts w:ascii="Times New Roman" w:hAnsi="Times New Roman" w:cs="Times New Roman"/>
            <w:noProof/>
            <w:webHidden/>
            <w:sz w:val="24"/>
            <w:szCs w:val="24"/>
          </w:rPr>
          <w:fldChar w:fldCharType="end"/>
        </w:r>
      </w:hyperlink>
    </w:p>
    <w:p w14:paraId="19D0FEEF" w14:textId="5578ECF3" w:rsidR="00300638" w:rsidRPr="00300638" w:rsidRDefault="00AA2E21" w:rsidP="00E305D1">
      <w:pPr>
        <w:spacing w:line="360" w:lineRule="auto"/>
        <w:jc w:val="both"/>
        <w:rPr>
          <w:rFonts w:ascii="Times New Roman" w:hAnsi="Times New Roman" w:cs="Times New Roman"/>
          <w:sz w:val="24"/>
        </w:rPr>
      </w:pPr>
      <w:r w:rsidRPr="00E305D1">
        <w:rPr>
          <w:rFonts w:ascii="Times New Roman" w:hAnsi="Times New Roman" w:cs="Times New Roman"/>
          <w:sz w:val="24"/>
          <w:szCs w:val="24"/>
        </w:rPr>
        <w:fldChar w:fldCharType="end"/>
      </w:r>
    </w:p>
    <w:p w14:paraId="01D0DEC2" w14:textId="77777777" w:rsidR="00300638" w:rsidRDefault="00300638">
      <w:pPr>
        <w:rPr>
          <w:rFonts w:ascii="Times New Roman" w:hAnsi="Times New Roman" w:cs="Times New Roman"/>
          <w:sz w:val="24"/>
        </w:rPr>
      </w:pPr>
      <w:r>
        <w:rPr>
          <w:rFonts w:ascii="Times New Roman" w:hAnsi="Times New Roman" w:cs="Times New Roman"/>
          <w:sz w:val="24"/>
        </w:rPr>
        <w:br w:type="page"/>
      </w:r>
    </w:p>
    <w:p w14:paraId="44FE7A57" w14:textId="77777777" w:rsidR="00300638" w:rsidRDefault="00300638" w:rsidP="00300638">
      <w:pPr>
        <w:pStyle w:val="Titre2"/>
      </w:pPr>
      <w:bookmarkStart w:id="6" w:name="_Toc65407589"/>
      <w:r>
        <w:lastRenderedPageBreak/>
        <w:t>SIGLES ET ABREVIATIONS</w:t>
      </w:r>
      <w:bookmarkEnd w:id="6"/>
    </w:p>
    <w:tbl>
      <w:tblPr>
        <w:tblW w:w="5000" w:type="pct"/>
        <w:tblCellMar>
          <w:left w:w="70" w:type="dxa"/>
          <w:right w:w="70" w:type="dxa"/>
        </w:tblCellMar>
        <w:tblLook w:val="04A0" w:firstRow="1" w:lastRow="0" w:firstColumn="1" w:lastColumn="0" w:noHBand="0" w:noVBand="1"/>
      </w:tblPr>
      <w:tblGrid>
        <w:gridCol w:w="1216"/>
        <w:gridCol w:w="7856"/>
      </w:tblGrid>
      <w:tr w:rsidR="008F5482" w:rsidRPr="00CE02FE" w14:paraId="7DABD948" w14:textId="77777777" w:rsidTr="00D81E24">
        <w:trPr>
          <w:trHeight w:val="300"/>
        </w:trPr>
        <w:tc>
          <w:tcPr>
            <w:tcW w:w="670" w:type="pct"/>
            <w:tcBorders>
              <w:top w:val="nil"/>
              <w:left w:val="nil"/>
              <w:bottom w:val="nil"/>
              <w:right w:val="nil"/>
            </w:tcBorders>
            <w:shd w:val="clear" w:color="auto" w:fill="auto"/>
            <w:noWrap/>
            <w:vAlign w:val="center"/>
          </w:tcPr>
          <w:p w14:paraId="77CF7BB7" w14:textId="2B8D329E" w:rsidR="008F5482" w:rsidRPr="00CE02FE" w:rsidRDefault="008F5482" w:rsidP="00304537">
            <w:pPr>
              <w:spacing w:after="0" w:line="240" w:lineRule="auto"/>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AUF</w:t>
            </w:r>
          </w:p>
        </w:tc>
        <w:tc>
          <w:tcPr>
            <w:tcW w:w="4330" w:type="pct"/>
            <w:tcBorders>
              <w:top w:val="nil"/>
              <w:left w:val="nil"/>
              <w:bottom w:val="nil"/>
              <w:right w:val="nil"/>
            </w:tcBorders>
            <w:shd w:val="clear" w:color="auto" w:fill="auto"/>
            <w:noWrap/>
            <w:vAlign w:val="center"/>
          </w:tcPr>
          <w:p w14:paraId="6DCA1C48" w14:textId="5D1F70D6" w:rsidR="008F5482" w:rsidRPr="00CE02FE" w:rsidRDefault="008F5482" w:rsidP="00304537">
            <w:pPr>
              <w:spacing w:after="0" w:line="240" w:lineRule="auto"/>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Agence Universitaire de la Francophonie</w:t>
            </w:r>
          </w:p>
        </w:tc>
      </w:tr>
      <w:tr w:rsidR="000F0833" w:rsidRPr="00CE02FE" w14:paraId="2558961B" w14:textId="77777777" w:rsidTr="00D81E24">
        <w:trPr>
          <w:trHeight w:val="300"/>
        </w:trPr>
        <w:tc>
          <w:tcPr>
            <w:tcW w:w="670" w:type="pct"/>
            <w:tcBorders>
              <w:top w:val="nil"/>
              <w:left w:val="nil"/>
              <w:bottom w:val="nil"/>
              <w:right w:val="nil"/>
            </w:tcBorders>
            <w:shd w:val="clear" w:color="auto" w:fill="auto"/>
            <w:noWrap/>
            <w:vAlign w:val="center"/>
          </w:tcPr>
          <w:p w14:paraId="57F6EFE4" w14:textId="0FD2C085" w:rsidR="000F0833" w:rsidRDefault="000F0833" w:rsidP="00304537">
            <w:pPr>
              <w:spacing w:after="0" w:line="240" w:lineRule="auto"/>
              <w:rPr>
                <w:rFonts w:ascii="Times New Roman" w:eastAsia="Times New Roman" w:hAnsi="Times New Roman" w:cs="Times New Roman"/>
                <w:color w:val="000000"/>
                <w:lang w:eastAsia="fr-FR"/>
              </w:rPr>
            </w:pPr>
            <w:r>
              <w:rPr>
                <w:rFonts w:ascii="Times New Roman" w:hAnsi="Times New Roman" w:cs="Times New Roman"/>
                <w:sz w:val="24"/>
              </w:rPr>
              <w:t>CCI-BF</w:t>
            </w:r>
          </w:p>
        </w:tc>
        <w:tc>
          <w:tcPr>
            <w:tcW w:w="4330" w:type="pct"/>
            <w:tcBorders>
              <w:top w:val="nil"/>
              <w:left w:val="nil"/>
              <w:bottom w:val="nil"/>
              <w:right w:val="nil"/>
            </w:tcBorders>
            <w:shd w:val="clear" w:color="auto" w:fill="auto"/>
            <w:noWrap/>
            <w:vAlign w:val="center"/>
          </w:tcPr>
          <w:p w14:paraId="375DD246" w14:textId="56A82B2D" w:rsidR="000F0833" w:rsidRDefault="000F0833" w:rsidP="00304537">
            <w:pPr>
              <w:spacing w:after="0" w:line="240" w:lineRule="auto"/>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Chambre de Commerce et d’Industrie du Burkina Faso</w:t>
            </w:r>
          </w:p>
        </w:tc>
      </w:tr>
      <w:tr w:rsidR="000A389C" w:rsidRPr="00CE02FE" w14:paraId="5A469698" w14:textId="77777777" w:rsidTr="00D81E24">
        <w:trPr>
          <w:trHeight w:val="300"/>
        </w:trPr>
        <w:tc>
          <w:tcPr>
            <w:tcW w:w="670" w:type="pct"/>
            <w:tcBorders>
              <w:top w:val="nil"/>
              <w:left w:val="nil"/>
              <w:bottom w:val="nil"/>
              <w:right w:val="nil"/>
            </w:tcBorders>
            <w:shd w:val="clear" w:color="auto" w:fill="auto"/>
            <w:noWrap/>
            <w:vAlign w:val="center"/>
            <w:hideMark/>
          </w:tcPr>
          <w:p w14:paraId="71A8287B" w14:textId="77777777" w:rsidR="000A389C" w:rsidRPr="00CE02FE" w:rsidRDefault="000A389C" w:rsidP="00304537">
            <w:pPr>
              <w:spacing w:after="0" w:line="240" w:lineRule="auto"/>
              <w:rPr>
                <w:rFonts w:ascii="Times New Roman" w:eastAsia="Times New Roman" w:hAnsi="Times New Roman" w:cs="Times New Roman"/>
                <w:color w:val="000000"/>
                <w:lang w:eastAsia="fr-FR"/>
              </w:rPr>
            </w:pPr>
            <w:r w:rsidRPr="00CE02FE">
              <w:rPr>
                <w:rFonts w:ascii="Times New Roman" w:eastAsia="Times New Roman" w:hAnsi="Times New Roman" w:cs="Times New Roman"/>
                <w:color w:val="000000"/>
                <w:lang w:eastAsia="fr-FR"/>
              </w:rPr>
              <w:t>EICVM</w:t>
            </w:r>
          </w:p>
        </w:tc>
        <w:tc>
          <w:tcPr>
            <w:tcW w:w="4330" w:type="pct"/>
            <w:tcBorders>
              <w:top w:val="nil"/>
              <w:left w:val="nil"/>
              <w:bottom w:val="nil"/>
              <w:right w:val="nil"/>
            </w:tcBorders>
            <w:shd w:val="clear" w:color="auto" w:fill="auto"/>
            <w:noWrap/>
            <w:vAlign w:val="center"/>
            <w:hideMark/>
          </w:tcPr>
          <w:p w14:paraId="5B25F576" w14:textId="77777777" w:rsidR="000A389C" w:rsidRPr="00CE02FE" w:rsidRDefault="000A389C" w:rsidP="00304537">
            <w:pPr>
              <w:spacing w:after="0" w:line="240" w:lineRule="auto"/>
              <w:rPr>
                <w:rFonts w:ascii="Times New Roman" w:eastAsia="Times New Roman" w:hAnsi="Times New Roman" w:cs="Times New Roman"/>
                <w:color w:val="000000"/>
                <w:lang w:eastAsia="fr-FR"/>
              </w:rPr>
            </w:pPr>
            <w:r w:rsidRPr="00CE02FE">
              <w:rPr>
                <w:rFonts w:ascii="Times New Roman" w:eastAsia="Times New Roman" w:hAnsi="Times New Roman" w:cs="Times New Roman"/>
                <w:color w:val="000000"/>
                <w:lang w:eastAsia="fr-FR"/>
              </w:rPr>
              <w:t>Enquête Intégrale sur les Conditions de Vie des Ménages</w:t>
            </w:r>
          </w:p>
        </w:tc>
      </w:tr>
      <w:tr w:rsidR="000A389C" w:rsidRPr="00CE02FE" w14:paraId="68983702" w14:textId="77777777" w:rsidTr="00D81E24">
        <w:trPr>
          <w:trHeight w:val="300"/>
        </w:trPr>
        <w:tc>
          <w:tcPr>
            <w:tcW w:w="670" w:type="pct"/>
            <w:tcBorders>
              <w:top w:val="nil"/>
              <w:left w:val="nil"/>
              <w:bottom w:val="nil"/>
              <w:right w:val="nil"/>
            </w:tcBorders>
            <w:shd w:val="clear" w:color="auto" w:fill="auto"/>
            <w:noWrap/>
            <w:vAlign w:val="center"/>
            <w:hideMark/>
          </w:tcPr>
          <w:p w14:paraId="610C202E" w14:textId="77777777" w:rsidR="000A389C" w:rsidRPr="00CE02FE" w:rsidRDefault="000A389C" w:rsidP="00304537">
            <w:pPr>
              <w:spacing w:after="0" w:line="240" w:lineRule="auto"/>
              <w:rPr>
                <w:rFonts w:ascii="Times New Roman" w:eastAsia="Times New Roman" w:hAnsi="Times New Roman" w:cs="Times New Roman"/>
                <w:color w:val="000000"/>
                <w:lang w:eastAsia="fr-FR"/>
              </w:rPr>
            </w:pPr>
            <w:r w:rsidRPr="00CE02FE">
              <w:rPr>
                <w:rFonts w:ascii="Times New Roman" w:eastAsia="Times New Roman" w:hAnsi="Times New Roman" w:cs="Times New Roman"/>
                <w:color w:val="000000"/>
                <w:lang w:eastAsia="fr-FR"/>
              </w:rPr>
              <w:t>EMC</w:t>
            </w:r>
          </w:p>
        </w:tc>
        <w:tc>
          <w:tcPr>
            <w:tcW w:w="4330" w:type="pct"/>
            <w:tcBorders>
              <w:top w:val="nil"/>
              <w:left w:val="nil"/>
              <w:bottom w:val="nil"/>
              <w:right w:val="nil"/>
            </w:tcBorders>
            <w:shd w:val="clear" w:color="auto" w:fill="auto"/>
            <w:noWrap/>
            <w:vAlign w:val="center"/>
            <w:hideMark/>
          </w:tcPr>
          <w:p w14:paraId="293B722F" w14:textId="77777777" w:rsidR="000A389C" w:rsidRPr="00CE02FE" w:rsidRDefault="000A389C" w:rsidP="00304537">
            <w:pPr>
              <w:spacing w:after="0" w:line="240" w:lineRule="auto"/>
              <w:rPr>
                <w:rFonts w:ascii="Times New Roman" w:eastAsia="Times New Roman" w:hAnsi="Times New Roman" w:cs="Times New Roman"/>
                <w:color w:val="000000"/>
                <w:lang w:eastAsia="fr-FR"/>
              </w:rPr>
            </w:pPr>
            <w:r w:rsidRPr="00CE02FE">
              <w:rPr>
                <w:rFonts w:ascii="Times New Roman" w:eastAsia="Times New Roman" w:hAnsi="Times New Roman" w:cs="Times New Roman"/>
                <w:color w:val="000000"/>
                <w:lang w:eastAsia="fr-FR"/>
              </w:rPr>
              <w:t>Enquête Multisectorielle Continue</w:t>
            </w:r>
          </w:p>
        </w:tc>
      </w:tr>
      <w:tr w:rsidR="000A389C" w:rsidRPr="00CE02FE" w14:paraId="4593A57D" w14:textId="77777777" w:rsidTr="00D81E24">
        <w:trPr>
          <w:trHeight w:val="300"/>
        </w:trPr>
        <w:tc>
          <w:tcPr>
            <w:tcW w:w="670" w:type="pct"/>
            <w:tcBorders>
              <w:top w:val="nil"/>
              <w:left w:val="nil"/>
              <w:bottom w:val="nil"/>
              <w:right w:val="nil"/>
            </w:tcBorders>
            <w:shd w:val="clear" w:color="auto" w:fill="auto"/>
            <w:noWrap/>
            <w:vAlign w:val="center"/>
            <w:hideMark/>
          </w:tcPr>
          <w:p w14:paraId="328341F0" w14:textId="77777777" w:rsidR="000A389C" w:rsidRPr="00CE02FE" w:rsidRDefault="000A389C" w:rsidP="00304537">
            <w:pPr>
              <w:spacing w:after="0" w:line="240" w:lineRule="auto"/>
              <w:rPr>
                <w:rFonts w:ascii="Times New Roman" w:eastAsia="Times New Roman" w:hAnsi="Times New Roman" w:cs="Times New Roman"/>
                <w:color w:val="000000"/>
                <w:lang w:eastAsia="fr-FR"/>
              </w:rPr>
            </w:pPr>
            <w:r w:rsidRPr="00CE02FE">
              <w:rPr>
                <w:rFonts w:ascii="Times New Roman" w:eastAsia="Times New Roman" w:hAnsi="Times New Roman" w:cs="Times New Roman"/>
                <w:color w:val="000000"/>
                <w:lang w:eastAsia="fr-FR"/>
              </w:rPr>
              <w:t>FAIJ</w:t>
            </w:r>
          </w:p>
        </w:tc>
        <w:tc>
          <w:tcPr>
            <w:tcW w:w="4330" w:type="pct"/>
            <w:tcBorders>
              <w:top w:val="nil"/>
              <w:left w:val="nil"/>
              <w:bottom w:val="nil"/>
              <w:right w:val="nil"/>
            </w:tcBorders>
            <w:shd w:val="clear" w:color="auto" w:fill="auto"/>
            <w:noWrap/>
            <w:vAlign w:val="center"/>
            <w:hideMark/>
          </w:tcPr>
          <w:p w14:paraId="7085517A" w14:textId="77777777" w:rsidR="000A389C" w:rsidRPr="00CE02FE" w:rsidRDefault="000A389C" w:rsidP="00304537">
            <w:pPr>
              <w:spacing w:after="0" w:line="240" w:lineRule="auto"/>
              <w:rPr>
                <w:rFonts w:ascii="Times New Roman" w:eastAsia="Times New Roman" w:hAnsi="Times New Roman" w:cs="Times New Roman"/>
                <w:color w:val="000000"/>
                <w:lang w:eastAsia="fr-FR"/>
              </w:rPr>
            </w:pPr>
            <w:r w:rsidRPr="00CE02FE">
              <w:rPr>
                <w:rFonts w:ascii="Times New Roman" w:eastAsia="Times New Roman" w:hAnsi="Times New Roman" w:cs="Times New Roman"/>
                <w:color w:val="000000"/>
                <w:lang w:eastAsia="fr-FR"/>
              </w:rPr>
              <w:t>Fonds d'Appui aux Initiatives des Jeunes</w:t>
            </w:r>
          </w:p>
        </w:tc>
      </w:tr>
      <w:tr w:rsidR="008F5482" w:rsidRPr="00CE02FE" w14:paraId="48121489" w14:textId="77777777" w:rsidTr="00D81E24">
        <w:trPr>
          <w:trHeight w:val="300"/>
        </w:trPr>
        <w:tc>
          <w:tcPr>
            <w:tcW w:w="670" w:type="pct"/>
            <w:tcBorders>
              <w:top w:val="nil"/>
              <w:left w:val="nil"/>
              <w:bottom w:val="nil"/>
              <w:right w:val="nil"/>
            </w:tcBorders>
            <w:shd w:val="clear" w:color="auto" w:fill="auto"/>
            <w:noWrap/>
            <w:vAlign w:val="center"/>
          </w:tcPr>
          <w:p w14:paraId="46C062E9" w14:textId="1409000E" w:rsidR="008F5482" w:rsidRPr="00CE02FE" w:rsidRDefault="008F5482" w:rsidP="00304537">
            <w:pPr>
              <w:spacing w:after="0" w:line="240" w:lineRule="auto"/>
              <w:rPr>
                <w:rFonts w:ascii="Times New Roman" w:eastAsia="Times New Roman" w:hAnsi="Times New Roman" w:cs="Times New Roman"/>
                <w:color w:val="000000"/>
                <w:lang w:eastAsia="fr-FR"/>
              </w:rPr>
            </w:pPr>
            <w:r>
              <w:rPr>
                <w:rFonts w:ascii="Times New Roman" w:hAnsi="Times New Roman"/>
                <w:sz w:val="24"/>
                <w:szCs w:val="24"/>
              </w:rPr>
              <w:t>IIPE / UNESCO</w:t>
            </w:r>
          </w:p>
        </w:tc>
        <w:tc>
          <w:tcPr>
            <w:tcW w:w="4330" w:type="pct"/>
            <w:tcBorders>
              <w:top w:val="nil"/>
              <w:left w:val="nil"/>
              <w:bottom w:val="nil"/>
              <w:right w:val="nil"/>
            </w:tcBorders>
            <w:shd w:val="clear" w:color="auto" w:fill="auto"/>
            <w:noWrap/>
            <w:vAlign w:val="center"/>
          </w:tcPr>
          <w:p w14:paraId="5D9F6C7E" w14:textId="710EE045" w:rsidR="008F5482" w:rsidRPr="00CE02FE" w:rsidRDefault="008F5482" w:rsidP="00304537">
            <w:pPr>
              <w:spacing w:after="0" w:line="240" w:lineRule="auto"/>
              <w:rPr>
                <w:rFonts w:ascii="Times New Roman" w:eastAsia="Times New Roman" w:hAnsi="Times New Roman" w:cs="Times New Roman"/>
                <w:color w:val="000000"/>
                <w:lang w:eastAsia="fr-FR"/>
              </w:rPr>
            </w:pPr>
            <w:r w:rsidRPr="004B0B8C">
              <w:rPr>
                <w:rFonts w:ascii="Times New Roman" w:hAnsi="Times New Roman" w:cs="Times New Roman"/>
              </w:rPr>
              <w:t>Institut international de planification de l'éducation</w:t>
            </w:r>
            <w:r>
              <w:rPr>
                <w:rFonts w:ascii="Times New Roman" w:hAnsi="Times New Roman" w:cs="Times New Roman"/>
              </w:rPr>
              <w:t xml:space="preserve"> de l’</w:t>
            </w:r>
            <w:r w:rsidRPr="008F5482">
              <w:rPr>
                <w:rFonts w:ascii="Times New Roman" w:hAnsi="Times New Roman" w:cs="Times New Roman"/>
              </w:rPr>
              <w:t>Organis</w:t>
            </w:r>
            <w:r>
              <w:rPr>
                <w:rFonts w:ascii="Times New Roman" w:hAnsi="Times New Roman" w:cs="Times New Roman"/>
              </w:rPr>
              <w:t>ation des Nations unies pour l’Education, la S</w:t>
            </w:r>
            <w:r w:rsidRPr="008F5482">
              <w:rPr>
                <w:rFonts w:ascii="Times New Roman" w:hAnsi="Times New Roman" w:cs="Times New Roman"/>
              </w:rPr>
              <w:t>ci</w:t>
            </w:r>
            <w:r>
              <w:rPr>
                <w:rFonts w:ascii="Times New Roman" w:hAnsi="Times New Roman" w:cs="Times New Roman"/>
              </w:rPr>
              <w:t>ence et la C</w:t>
            </w:r>
            <w:r w:rsidRPr="008F5482">
              <w:rPr>
                <w:rFonts w:ascii="Times New Roman" w:hAnsi="Times New Roman" w:cs="Times New Roman"/>
              </w:rPr>
              <w:t>ulture</w:t>
            </w:r>
          </w:p>
        </w:tc>
      </w:tr>
      <w:tr w:rsidR="000A389C" w:rsidRPr="00CE02FE" w14:paraId="29CDD5B8" w14:textId="77777777" w:rsidTr="00D81E24">
        <w:trPr>
          <w:trHeight w:val="300"/>
        </w:trPr>
        <w:tc>
          <w:tcPr>
            <w:tcW w:w="670" w:type="pct"/>
            <w:tcBorders>
              <w:top w:val="nil"/>
              <w:left w:val="nil"/>
              <w:bottom w:val="nil"/>
              <w:right w:val="nil"/>
            </w:tcBorders>
            <w:shd w:val="clear" w:color="auto" w:fill="auto"/>
            <w:noWrap/>
            <w:vAlign w:val="center"/>
            <w:hideMark/>
          </w:tcPr>
          <w:p w14:paraId="4C40831A" w14:textId="77777777" w:rsidR="000A389C" w:rsidRPr="00CE02FE" w:rsidRDefault="000A389C" w:rsidP="00304537">
            <w:pPr>
              <w:spacing w:after="0" w:line="240" w:lineRule="auto"/>
              <w:rPr>
                <w:rFonts w:ascii="Times New Roman" w:eastAsia="Times New Roman" w:hAnsi="Times New Roman" w:cs="Times New Roman"/>
                <w:color w:val="000000"/>
                <w:lang w:eastAsia="fr-FR"/>
              </w:rPr>
            </w:pPr>
            <w:r w:rsidRPr="00CE02FE">
              <w:rPr>
                <w:rFonts w:ascii="Times New Roman" w:eastAsia="Times New Roman" w:hAnsi="Times New Roman" w:cs="Times New Roman"/>
                <w:color w:val="000000"/>
                <w:lang w:eastAsia="fr-FR"/>
              </w:rPr>
              <w:t>INSD</w:t>
            </w:r>
          </w:p>
        </w:tc>
        <w:tc>
          <w:tcPr>
            <w:tcW w:w="4330" w:type="pct"/>
            <w:tcBorders>
              <w:top w:val="nil"/>
              <w:left w:val="nil"/>
              <w:bottom w:val="nil"/>
              <w:right w:val="nil"/>
            </w:tcBorders>
            <w:shd w:val="clear" w:color="auto" w:fill="auto"/>
            <w:noWrap/>
            <w:vAlign w:val="center"/>
            <w:hideMark/>
          </w:tcPr>
          <w:p w14:paraId="61F25C5A" w14:textId="77777777" w:rsidR="000A389C" w:rsidRPr="00CE02FE" w:rsidRDefault="000A389C" w:rsidP="00304537">
            <w:pPr>
              <w:spacing w:after="0" w:line="240" w:lineRule="auto"/>
              <w:rPr>
                <w:rFonts w:ascii="Times New Roman" w:eastAsia="Times New Roman" w:hAnsi="Times New Roman" w:cs="Times New Roman"/>
                <w:color w:val="000000"/>
                <w:lang w:eastAsia="fr-FR"/>
              </w:rPr>
            </w:pPr>
            <w:r w:rsidRPr="00CE02FE">
              <w:rPr>
                <w:rFonts w:ascii="Times New Roman" w:eastAsia="Times New Roman" w:hAnsi="Times New Roman" w:cs="Times New Roman"/>
                <w:color w:val="000000"/>
                <w:lang w:eastAsia="fr-FR"/>
              </w:rPr>
              <w:t>Institut National de la Statistique et de la Démographie</w:t>
            </w:r>
          </w:p>
        </w:tc>
      </w:tr>
      <w:tr w:rsidR="000F0833" w:rsidRPr="00CE02FE" w14:paraId="7B39497F" w14:textId="77777777" w:rsidTr="00D81E24">
        <w:trPr>
          <w:trHeight w:val="300"/>
        </w:trPr>
        <w:tc>
          <w:tcPr>
            <w:tcW w:w="670" w:type="pct"/>
            <w:tcBorders>
              <w:top w:val="nil"/>
              <w:left w:val="nil"/>
              <w:bottom w:val="nil"/>
              <w:right w:val="nil"/>
            </w:tcBorders>
            <w:shd w:val="clear" w:color="auto" w:fill="auto"/>
            <w:noWrap/>
            <w:vAlign w:val="center"/>
          </w:tcPr>
          <w:p w14:paraId="78FA49AD" w14:textId="31466CA4" w:rsidR="000F0833" w:rsidRPr="00CE02FE" w:rsidRDefault="000F0833" w:rsidP="00304537">
            <w:pPr>
              <w:spacing w:after="0" w:line="240" w:lineRule="auto"/>
              <w:rPr>
                <w:rFonts w:ascii="Times New Roman" w:eastAsia="Times New Roman" w:hAnsi="Times New Roman" w:cs="Times New Roman"/>
                <w:color w:val="000000"/>
                <w:lang w:eastAsia="fr-FR"/>
              </w:rPr>
            </w:pPr>
            <w:r>
              <w:rPr>
                <w:rFonts w:ascii="Times New Roman" w:hAnsi="Times New Roman" w:cs="Times New Roman"/>
                <w:sz w:val="24"/>
              </w:rPr>
              <w:t>ME-BF</w:t>
            </w:r>
          </w:p>
        </w:tc>
        <w:tc>
          <w:tcPr>
            <w:tcW w:w="4330" w:type="pct"/>
            <w:tcBorders>
              <w:top w:val="nil"/>
              <w:left w:val="nil"/>
              <w:bottom w:val="nil"/>
              <w:right w:val="nil"/>
            </w:tcBorders>
            <w:shd w:val="clear" w:color="auto" w:fill="auto"/>
            <w:noWrap/>
            <w:vAlign w:val="center"/>
          </w:tcPr>
          <w:p w14:paraId="34E974F9" w14:textId="296521E7" w:rsidR="000F0833" w:rsidRPr="00CE02FE" w:rsidRDefault="000F0833" w:rsidP="00304537">
            <w:pPr>
              <w:spacing w:after="0" w:line="240" w:lineRule="auto"/>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Maison de l’Entreprise du Burkina Faso</w:t>
            </w:r>
          </w:p>
        </w:tc>
      </w:tr>
      <w:tr w:rsidR="000A389C" w:rsidRPr="00CE02FE" w14:paraId="7668442E" w14:textId="77777777" w:rsidTr="00D81E24">
        <w:trPr>
          <w:trHeight w:val="300"/>
        </w:trPr>
        <w:tc>
          <w:tcPr>
            <w:tcW w:w="670" w:type="pct"/>
            <w:tcBorders>
              <w:top w:val="nil"/>
              <w:left w:val="nil"/>
              <w:bottom w:val="nil"/>
              <w:right w:val="nil"/>
            </w:tcBorders>
            <w:shd w:val="clear" w:color="auto" w:fill="auto"/>
            <w:noWrap/>
            <w:vAlign w:val="center"/>
            <w:hideMark/>
          </w:tcPr>
          <w:p w14:paraId="588CB255" w14:textId="77777777" w:rsidR="000A389C" w:rsidRPr="00CE02FE" w:rsidRDefault="000A389C" w:rsidP="00304537">
            <w:pPr>
              <w:spacing w:after="0" w:line="240" w:lineRule="auto"/>
              <w:rPr>
                <w:rFonts w:ascii="Times New Roman" w:eastAsia="Times New Roman" w:hAnsi="Times New Roman" w:cs="Times New Roman"/>
                <w:color w:val="000000"/>
                <w:lang w:eastAsia="fr-FR"/>
              </w:rPr>
            </w:pPr>
            <w:r w:rsidRPr="00CE02FE">
              <w:rPr>
                <w:rFonts w:ascii="Times New Roman" w:eastAsia="Times New Roman" w:hAnsi="Times New Roman" w:cs="Times New Roman"/>
                <w:color w:val="000000"/>
                <w:lang w:eastAsia="fr-FR"/>
              </w:rPr>
              <w:t>MINEFID</w:t>
            </w:r>
          </w:p>
        </w:tc>
        <w:tc>
          <w:tcPr>
            <w:tcW w:w="4330" w:type="pct"/>
            <w:tcBorders>
              <w:top w:val="nil"/>
              <w:left w:val="nil"/>
              <w:bottom w:val="nil"/>
              <w:right w:val="nil"/>
            </w:tcBorders>
            <w:shd w:val="clear" w:color="auto" w:fill="auto"/>
            <w:noWrap/>
            <w:vAlign w:val="center"/>
            <w:hideMark/>
          </w:tcPr>
          <w:p w14:paraId="28A25374" w14:textId="77777777" w:rsidR="000A389C" w:rsidRPr="00CE02FE" w:rsidRDefault="000A389C" w:rsidP="00304537">
            <w:pPr>
              <w:spacing w:after="0" w:line="240" w:lineRule="auto"/>
              <w:rPr>
                <w:rFonts w:ascii="Times New Roman" w:eastAsia="Times New Roman" w:hAnsi="Times New Roman" w:cs="Times New Roman"/>
                <w:color w:val="000000"/>
                <w:lang w:eastAsia="fr-FR"/>
              </w:rPr>
            </w:pPr>
            <w:r w:rsidRPr="00CE02FE">
              <w:rPr>
                <w:rFonts w:ascii="Times New Roman" w:eastAsia="Times New Roman" w:hAnsi="Times New Roman" w:cs="Times New Roman"/>
                <w:color w:val="000000"/>
                <w:lang w:eastAsia="fr-FR"/>
              </w:rPr>
              <w:t>Ministère de l'Economie des Finances et du Développement</w:t>
            </w:r>
          </w:p>
        </w:tc>
      </w:tr>
      <w:tr w:rsidR="000A389C" w:rsidRPr="00CE02FE" w14:paraId="40EA5F09" w14:textId="77777777" w:rsidTr="00D81E24">
        <w:trPr>
          <w:trHeight w:val="300"/>
        </w:trPr>
        <w:tc>
          <w:tcPr>
            <w:tcW w:w="670" w:type="pct"/>
            <w:tcBorders>
              <w:top w:val="nil"/>
              <w:left w:val="nil"/>
              <w:bottom w:val="nil"/>
              <w:right w:val="nil"/>
            </w:tcBorders>
            <w:shd w:val="clear" w:color="auto" w:fill="auto"/>
            <w:noWrap/>
            <w:vAlign w:val="center"/>
            <w:hideMark/>
          </w:tcPr>
          <w:p w14:paraId="190C9E03" w14:textId="77777777" w:rsidR="000A389C" w:rsidRPr="00CE02FE" w:rsidRDefault="000A389C" w:rsidP="00304537">
            <w:pPr>
              <w:spacing w:after="0" w:line="240" w:lineRule="auto"/>
              <w:rPr>
                <w:rFonts w:ascii="Times New Roman" w:eastAsia="Times New Roman" w:hAnsi="Times New Roman" w:cs="Times New Roman"/>
                <w:color w:val="000000"/>
                <w:lang w:eastAsia="fr-FR"/>
              </w:rPr>
            </w:pPr>
            <w:r w:rsidRPr="00CE02FE">
              <w:rPr>
                <w:rFonts w:ascii="Times New Roman" w:eastAsia="Times New Roman" w:hAnsi="Times New Roman" w:cs="Times New Roman"/>
                <w:color w:val="000000"/>
                <w:lang w:eastAsia="fr-FR"/>
              </w:rPr>
              <w:t>MJFIP</w:t>
            </w:r>
          </w:p>
        </w:tc>
        <w:tc>
          <w:tcPr>
            <w:tcW w:w="4330" w:type="pct"/>
            <w:tcBorders>
              <w:top w:val="nil"/>
              <w:left w:val="nil"/>
              <w:bottom w:val="nil"/>
              <w:right w:val="nil"/>
            </w:tcBorders>
            <w:shd w:val="clear" w:color="auto" w:fill="auto"/>
            <w:noWrap/>
            <w:vAlign w:val="center"/>
            <w:hideMark/>
          </w:tcPr>
          <w:p w14:paraId="141691F7" w14:textId="77777777" w:rsidR="000A389C" w:rsidRPr="00CE02FE" w:rsidRDefault="000A389C" w:rsidP="00304537">
            <w:pPr>
              <w:spacing w:after="0" w:line="240" w:lineRule="auto"/>
              <w:rPr>
                <w:rFonts w:ascii="Times New Roman" w:eastAsia="Times New Roman" w:hAnsi="Times New Roman" w:cs="Times New Roman"/>
                <w:color w:val="000000"/>
                <w:lang w:eastAsia="fr-FR"/>
              </w:rPr>
            </w:pPr>
            <w:r w:rsidRPr="00CE02FE">
              <w:rPr>
                <w:rFonts w:ascii="Times New Roman" w:eastAsia="Times New Roman" w:hAnsi="Times New Roman" w:cs="Times New Roman"/>
                <w:color w:val="000000"/>
                <w:lang w:eastAsia="fr-FR"/>
              </w:rPr>
              <w:t>Ministère de la Jeunesse de la Formation et de l'Insertion Professionnelles</w:t>
            </w:r>
          </w:p>
        </w:tc>
      </w:tr>
      <w:tr w:rsidR="000F0833" w:rsidRPr="00CE02FE" w14:paraId="5E7E9363" w14:textId="77777777" w:rsidTr="00D81E24">
        <w:trPr>
          <w:trHeight w:val="300"/>
        </w:trPr>
        <w:tc>
          <w:tcPr>
            <w:tcW w:w="670" w:type="pct"/>
            <w:tcBorders>
              <w:top w:val="nil"/>
              <w:left w:val="nil"/>
              <w:bottom w:val="nil"/>
              <w:right w:val="nil"/>
            </w:tcBorders>
            <w:shd w:val="clear" w:color="auto" w:fill="auto"/>
            <w:noWrap/>
            <w:vAlign w:val="center"/>
          </w:tcPr>
          <w:p w14:paraId="6980392C" w14:textId="68EF5C85" w:rsidR="000F0833" w:rsidRPr="00CE02FE" w:rsidRDefault="000F0833" w:rsidP="00304537">
            <w:pPr>
              <w:spacing w:after="0" w:line="240" w:lineRule="auto"/>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MJPEJ</w:t>
            </w:r>
          </w:p>
        </w:tc>
        <w:tc>
          <w:tcPr>
            <w:tcW w:w="4330" w:type="pct"/>
            <w:tcBorders>
              <w:top w:val="nil"/>
              <w:left w:val="nil"/>
              <w:bottom w:val="nil"/>
              <w:right w:val="nil"/>
            </w:tcBorders>
            <w:shd w:val="clear" w:color="auto" w:fill="auto"/>
            <w:noWrap/>
            <w:vAlign w:val="center"/>
          </w:tcPr>
          <w:p w14:paraId="771E3FB2" w14:textId="5FDCFA6E" w:rsidR="000F0833" w:rsidRPr="00CE02FE" w:rsidRDefault="000F0833" w:rsidP="00304537">
            <w:pPr>
              <w:spacing w:after="0" w:line="240" w:lineRule="auto"/>
              <w:rPr>
                <w:rFonts w:ascii="Times New Roman" w:eastAsia="Times New Roman" w:hAnsi="Times New Roman" w:cs="Times New Roman"/>
                <w:color w:val="000000"/>
                <w:lang w:eastAsia="fr-FR"/>
              </w:rPr>
            </w:pPr>
            <w:r w:rsidRPr="00A279A2">
              <w:rPr>
                <w:rFonts w:ascii="Times New Roman" w:hAnsi="Times New Roman" w:cs="Times New Roman"/>
                <w:sz w:val="24"/>
                <w:szCs w:val="24"/>
              </w:rPr>
              <w:t>Ministère de la Jeunesse et de la Promotion de l’Entrepreneuriat des Jeunes</w:t>
            </w:r>
          </w:p>
        </w:tc>
      </w:tr>
      <w:tr w:rsidR="00CE02FE" w:rsidRPr="00CE02FE" w14:paraId="6927FAA4" w14:textId="77777777" w:rsidTr="00D81E24">
        <w:trPr>
          <w:trHeight w:val="300"/>
        </w:trPr>
        <w:tc>
          <w:tcPr>
            <w:tcW w:w="670" w:type="pct"/>
            <w:tcBorders>
              <w:top w:val="nil"/>
              <w:left w:val="nil"/>
              <w:bottom w:val="nil"/>
              <w:right w:val="nil"/>
            </w:tcBorders>
            <w:shd w:val="clear" w:color="auto" w:fill="auto"/>
            <w:noWrap/>
            <w:vAlign w:val="center"/>
          </w:tcPr>
          <w:p w14:paraId="7A4CBFD9" w14:textId="1D79F30E" w:rsidR="00CE02FE" w:rsidRPr="00CE02FE" w:rsidRDefault="00CE02FE" w:rsidP="00CE02FE">
            <w:pPr>
              <w:rPr>
                <w:rFonts w:ascii="Times New Roman" w:hAnsi="Times New Roman" w:cs="Times New Roman"/>
                <w:sz w:val="24"/>
              </w:rPr>
            </w:pPr>
            <w:r w:rsidRPr="00CE02FE">
              <w:rPr>
                <w:rFonts w:ascii="Times New Roman" w:eastAsia="Times New Roman" w:hAnsi="Times New Roman" w:cs="Times New Roman"/>
                <w:color w:val="000000"/>
                <w:lang w:eastAsia="fr-FR"/>
              </w:rPr>
              <w:t>TIC</w:t>
            </w:r>
          </w:p>
        </w:tc>
        <w:tc>
          <w:tcPr>
            <w:tcW w:w="4330" w:type="pct"/>
            <w:tcBorders>
              <w:top w:val="nil"/>
              <w:left w:val="nil"/>
              <w:bottom w:val="nil"/>
              <w:right w:val="nil"/>
            </w:tcBorders>
            <w:shd w:val="clear" w:color="auto" w:fill="auto"/>
            <w:noWrap/>
            <w:vAlign w:val="center"/>
          </w:tcPr>
          <w:p w14:paraId="6D68D107" w14:textId="774B8F33" w:rsidR="00CE02FE" w:rsidRPr="00CE02FE" w:rsidRDefault="00CE02FE" w:rsidP="00304537">
            <w:pPr>
              <w:spacing w:after="0" w:line="240" w:lineRule="auto"/>
              <w:rPr>
                <w:rFonts w:ascii="Times New Roman" w:eastAsia="Times New Roman" w:hAnsi="Times New Roman" w:cs="Times New Roman"/>
                <w:color w:val="000000"/>
                <w:lang w:eastAsia="fr-FR"/>
              </w:rPr>
            </w:pPr>
            <w:r w:rsidRPr="00CE02FE">
              <w:rPr>
                <w:rFonts w:ascii="Times New Roman" w:eastAsia="Times New Roman" w:hAnsi="Times New Roman" w:cs="Times New Roman"/>
                <w:color w:val="000000"/>
                <w:lang w:eastAsia="fr-FR"/>
              </w:rPr>
              <w:t>Techniques de l’Information et de la Communication</w:t>
            </w:r>
          </w:p>
        </w:tc>
      </w:tr>
      <w:tr w:rsidR="000A389C" w:rsidRPr="00CE02FE" w14:paraId="015980A9" w14:textId="77777777" w:rsidTr="00D81E24">
        <w:trPr>
          <w:trHeight w:val="300"/>
        </w:trPr>
        <w:tc>
          <w:tcPr>
            <w:tcW w:w="670" w:type="pct"/>
            <w:tcBorders>
              <w:top w:val="nil"/>
              <w:left w:val="nil"/>
              <w:bottom w:val="nil"/>
              <w:right w:val="nil"/>
            </w:tcBorders>
            <w:shd w:val="clear" w:color="auto" w:fill="auto"/>
            <w:noWrap/>
            <w:vAlign w:val="center"/>
            <w:hideMark/>
          </w:tcPr>
          <w:p w14:paraId="3DC76495" w14:textId="77777777" w:rsidR="000A389C" w:rsidRPr="00CE02FE" w:rsidRDefault="000A389C" w:rsidP="00304537">
            <w:pPr>
              <w:spacing w:after="0" w:line="240" w:lineRule="auto"/>
              <w:rPr>
                <w:rFonts w:ascii="Times New Roman" w:eastAsia="Times New Roman" w:hAnsi="Times New Roman" w:cs="Times New Roman"/>
                <w:color w:val="000000"/>
                <w:lang w:eastAsia="fr-FR"/>
              </w:rPr>
            </w:pPr>
            <w:r w:rsidRPr="00CE02FE">
              <w:rPr>
                <w:rFonts w:ascii="Times New Roman" w:eastAsia="Times New Roman" w:hAnsi="Times New Roman" w:cs="Times New Roman"/>
                <w:color w:val="000000"/>
                <w:lang w:eastAsia="fr-FR"/>
              </w:rPr>
              <w:t>ODD</w:t>
            </w:r>
          </w:p>
        </w:tc>
        <w:tc>
          <w:tcPr>
            <w:tcW w:w="4330" w:type="pct"/>
            <w:tcBorders>
              <w:top w:val="nil"/>
              <w:left w:val="nil"/>
              <w:bottom w:val="nil"/>
              <w:right w:val="nil"/>
            </w:tcBorders>
            <w:shd w:val="clear" w:color="auto" w:fill="auto"/>
            <w:noWrap/>
            <w:vAlign w:val="center"/>
            <w:hideMark/>
          </w:tcPr>
          <w:p w14:paraId="256A7D66" w14:textId="77777777" w:rsidR="000A389C" w:rsidRPr="00CE02FE" w:rsidRDefault="000A389C" w:rsidP="00304537">
            <w:pPr>
              <w:spacing w:after="0" w:line="240" w:lineRule="auto"/>
              <w:rPr>
                <w:rFonts w:ascii="Times New Roman" w:eastAsia="Times New Roman" w:hAnsi="Times New Roman" w:cs="Times New Roman"/>
                <w:color w:val="000000"/>
                <w:lang w:eastAsia="fr-FR"/>
              </w:rPr>
            </w:pPr>
            <w:r w:rsidRPr="00CE02FE">
              <w:rPr>
                <w:rFonts w:ascii="Times New Roman" w:eastAsia="Times New Roman" w:hAnsi="Times New Roman" w:cs="Times New Roman"/>
                <w:color w:val="000000"/>
                <w:lang w:eastAsia="fr-FR"/>
              </w:rPr>
              <w:t>Objectifs du Développement Durable</w:t>
            </w:r>
          </w:p>
        </w:tc>
      </w:tr>
      <w:tr w:rsidR="00CE02FE" w:rsidRPr="00CE02FE" w14:paraId="6D3FEC1F" w14:textId="77777777" w:rsidTr="00D81E24">
        <w:trPr>
          <w:trHeight w:val="300"/>
        </w:trPr>
        <w:tc>
          <w:tcPr>
            <w:tcW w:w="670" w:type="pct"/>
            <w:tcBorders>
              <w:top w:val="nil"/>
              <w:left w:val="nil"/>
              <w:bottom w:val="nil"/>
              <w:right w:val="nil"/>
            </w:tcBorders>
            <w:shd w:val="clear" w:color="auto" w:fill="auto"/>
            <w:noWrap/>
            <w:vAlign w:val="center"/>
          </w:tcPr>
          <w:p w14:paraId="61A97543" w14:textId="77777777" w:rsidR="00CE02FE" w:rsidRPr="00CE02FE" w:rsidRDefault="00CE02FE" w:rsidP="00CE02FE">
            <w:pPr>
              <w:spacing w:after="0" w:line="240" w:lineRule="auto"/>
              <w:rPr>
                <w:rFonts w:ascii="Times New Roman" w:eastAsia="Times New Roman" w:hAnsi="Times New Roman" w:cs="Times New Roman"/>
                <w:color w:val="000000"/>
                <w:lang w:eastAsia="fr-FR"/>
              </w:rPr>
            </w:pPr>
            <w:r w:rsidRPr="00CE02FE">
              <w:rPr>
                <w:rFonts w:ascii="Times New Roman" w:eastAsia="Times New Roman" w:hAnsi="Times New Roman" w:cs="Times New Roman"/>
                <w:color w:val="000000"/>
                <w:lang w:eastAsia="fr-FR"/>
              </w:rPr>
              <w:t>OSC</w:t>
            </w:r>
          </w:p>
        </w:tc>
        <w:tc>
          <w:tcPr>
            <w:tcW w:w="4330" w:type="pct"/>
            <w:tcBorders>
              <w:top w:val="nil"/>
              <w:left w:val="nil"/>
              <w:bottom w:val="nil"/>
              <w:right w:val="nil"/>
            </w:tcBorders>
            <w:shd w:val="clear" w:color="auto" w:fill="auto"/>
            <w:noWrap/>
            <w:vAlign w:val="center"/>
          </w:tcPr>
          <w:p w14:paraId="3D046914" w14:textId="77777777" w:rsidR="00CE02FE" w:rsidRPr="00CE02FE" w:rsidRDefault="00CE02FE" w:rsidP="00304537">
            <w:pPr>
              <w:spacing w:after="0" w:line="240" w:lineRule="auto"/>
              <w:rPr>
                <w:rFonts w:ascii="Times New Roman" w:eastAsia="Times New Roman" w:hAnsi="Times New Roman" w:cs="Times New Roman"/>
                <w:color w:val="000000"/>
                <w:lang w:eastAsia="fr-FR"/>
              </w:rPr>
            </w:pPr>
            <w:r w:rsidRPr="00CE02FE">
              <w:rPr>
                <w:rFonts w:ascii="Times New Roman" w:eastAsia="Times New Roman" w:hAnsi="Times New Roman" w:cs="Times New Roman"/>
                <w:color w:val="000000"/>
                <w:lang w:eastAsia="fr-FR"/>
              </w:rPr>
              <w:t>Organisation de la Société Civile</w:t>
            </w:r>
          </w:p>
        </w:tc>
      </w:tr>
      <w:tr w:rsidR="000A389C" w:rsidRPr="00CE02FE" w14:paraId="13ADD935" w14:textId="77777777" w:rsidTr="00D81E24">
        <w:trPr>
          <w:trHeight w:val="300"/>
        </w:trPr>
        <w:tc>
          <w:tcPr>
            <w:tcW w:w="670" w:type="pct"/>
            <w:tcBorders>
              <w:top w:val="nil"/>
              <w:left w:val="nil"/>
              <w:bottom w:val="nil"/>
              <w:right w:val="nil"/>
            </w:tcBorders>
            <w:shd w:val="clear" w:color="auto" w:fill="auto"/>
            <w:noWrap/>
            <w:vAlign w:val="center"/>
            <w:hideMark/>
          </w:tcPr>
          <w:p w14:paraId="48524285" w14:textId="77777777" w:rsidR="000A389C" w:rsidRPr="00CE02FE" w:rsidRDefault="000A389C" w:rsidP="00304537">
            <w:pPr>
              <w:spacing w:after="0" w:line="240" w:lineRule="auto"/>
              <w:rPr>
                <w:rFonts w:ascii="Times New Roman" w:eastAsia="Times New Roman" w:hAnsi="Times New Roman" w:cs="Times New Roman"/>
                <w:color w:val="000000"/>
                <w:lang w:eastAsia="fr-FR"/>
              </w:rPr>
            </w:pPr>
            <w:r w:rsidRPr="00CE02FE">
              <w:rPr>
                <w:rFonts w:ascii="Times New Roman" w:eastAsia="Times New Roman" w:hAnsi="Times New Roman" w:cs="Times New Roman"/>
                <w:color w:val="000000"/>
                <w:lang w:eastAsia="fr-FR"/>
              </w:rPr>
              <w:t>PAE/JF</w:t>
            </w:r>
          </w:p>
        </w:tc>
        <w:tc>
          <w:tcPr>
            <w:tcW w:w="4330" w:type="pct"/>
            <w:tcBorders>
              <w:top w:val="nil"/>
              <w:left w:val="nil"/>
              <w:bottom w:val="nil"/>
              <w:right w:val="nil"/>
            </w:tcBorders>
            <w:shd w:val="clear" w:color="auto" w:fill="auto"/>
            <w:noWrap/>
            <w:vAlign w:val="center"/>
            <w:hideMark/>
          </w:tcPr>
          <w:p w14:paraId="16CEB977" w14:textId="49D7C9FE" w:rsidR="000A389C" w:rsidRPr="00CE02FE" w:rsidRDefault="000A389C" w:rsidP="00304537">
            <w:pPr>
              <w:spacing w:after="0" w:line="240" w:lineRule="auto"/>
              <w:rPr>
                <w:rFonts w:ascii="Times New Roman" w:eastAsia="Times New Roman" w:hAnsi="Times New Roman" w:cs="Times New Roman"/>
                <w:color w:val="000000"/>
                <w:lang w:eastAsia="fr-FR"/>
              </w:rPr>
            </w:pPr>
            <w:r w:rsidRPr="00CE02FE">
              <w:rPr>
                <w:rFonts w:ascii="Times New Roman" w:eastAsia="Times New Roman" w:hAnsi="Times New Roman" w:cs="Times New Roman"/>
                <w:color w:val="000000"/>
                <w:lang w:eastAsia="fr-FR"/>
              </w:rPr>
              <w:t>Programme d'</w:t>
            </w:r>
            <w:r w:rsidR="0029404F">
              <w:rPr>
                <w:rFonts w:ascii="Times New Roman" w:eastAsia="Times New Roman" w:hAnsi="Times New Roman" w:cs="Times New Roman"/>
                <w:color w:val="000000"/>
                <w:lang w:eastAsia="fr-FR"/>
              </w:rPr>
              <w:t>A</w:t>
            </w:r>
            <w:r w:rsidRPr="00CE02FE">
              <w:rPr>
                <w:rFonts w:ascii="Times New Roman" w:eastAsia="Times New Roman" w:hAnsi="Times New Roman" w:cs="Times New Roman"/>
                <w:color w:val="000000"/>
                <w:lang w:eastAsia="fr-FR"/>
              </w:rPr>
              <w:t xml:space="preserve">utonomisation </w:t>
            </w:r>
            <w:r w:rsidR="0029404F">
              <w:rPr>
                <w:rFonts w:ascii="Times New Roman" w:eastAsia="Times New Roman" w:hAnsi="Times New Roman" w:cs="Times New Roman"/>
                <w:color w:val="000000"/>
                <w:lang w:eastAsia="fr-FR"/>
              </w:rPr>
              <w:t>E</w:t>
            </w:r>
            <w:r w:rsidRPr="00CE02FE">
              <w:rPr>
                <w:rFonts w:ascii="Times New Roman" w:eastAsia="Times New Roman" w:hAnsi="Times New Roman" w:cs="Times New Roman"/>
                <w:color w:val="000000"/>
                <w:lang w:eastAsia="fr-FR"/>
              </w:rPr>
              <w:t xml:space="preserve">conomique des </w:t>
            </w:r>
            <w:r w:rsidR="0029404F">
              <w:rPr>
                <w:rFonts w:ascii="Times New Roman" w:eastAsia="Times New Roman" w:hAnsi="Times New Roman" w:cs="Times New Roman"/>
                <w:color w:val="000000"/>
                <w:lang w:eastAsia="fr-FR"/>
              </w:rPr>
              <w:t>J</w:t>
            </w:r>
            <w:r w:rsidRPr="00CE02FE">
              <w:rPr>
                <w:rFonts w:ascii="Times New Roman" w:eastAsia="Times New Roman" w:hAnsi="Times New Roman" w:cs="Times New Roman"/>
                <w:color w:val="000000"/>
                <w:lang w:eastAsia="fr-FR"/>
              </w:rPr>
              <w:t xml:space="preserve">eunes et des </w:t>
            </w:r>
            <w:r w:rsidR="0029404F">
              <w:rPr>
                <w:rFonts w:ascii="Times New Roman" w:eastAsia="Times New Roman" w:hAnsi="Times New Roman" w:cs="Times New Roman"/>
                <w:color w:val="000000"/>
                <w:lang w:eastAsia="fr-FR"/>
              </w:rPr>
              <w:t>F</w:t>
            </w:r>
            <w:r w:rsidRPr="00CE02FE">
              <w:rPr>
                <w:rFonts w:ascii="Times New Roman" w:eastAsia="Times New Roman" w:hAnsi="Times New Roman" w:cs="Times New Roman"/>
                <w:color w:val="000000"/>
                <w:lang w:eastAsia="fr-FR"/>
              </w:rPr>
              <w:t>emmes</w:t>
            </w:r>
          </w:p>
        </w:tc>
      </w:tr>
      <w:tr w:rsidR="000A389C" w:rsidRPr="00CE02FE" w14:paraId="075D528E" w14:textId="77777777" w:rsidTr="00D81E24">
        <w:trPr>
          <w:trHeight w:val="300"/>
        </w:trPr>
        <w:tc>
          <w:tcPr>
            <w:tcW w:w="670" w:type="pct"/>
            <w:tcBorders>
              <w:top w:val="nil"/>
              <w:left w:val="nil"/>
              <w:bottom w:val="nil"/>
              <w:right w:val="nil"/>
            </w:tcBorders>
            <w:shd w:val="clear" w:color="auto" w:fill="auto"/>
            <w:noWrap/>
            <w:vAlign w:val="center"/>
            <w:hideMark/>
          </w:tcPr>
          <w:p w14:paraId="0F728AF7" w14:textId="77777777" w:rsidR="000A389C" w:rsidRPr="00CE02FE" w:rsidRDefault="000A389C" w:rsidP="00304537">
            <w:pPr>
              <w:spacing w:after="0" w:line="240" w:lineRule="auto"/>
              <w:rPr>
                <w:rFonts w:ascii="Times New Roman" w:eastAsia="Times New Roman" w:hAnsi="Times New Roman" w:cs="Times New Roman"/>
                <w:color w:val="000000"/>
                <w:lang w:eastAsia="fr-FR"/>
              </w:rPr>
            </w:pPr>
            <w:r w:rsidRPr="00CE02FE">
              <w:rPr>
                <w:rFonts w:ascii="Times New Roman" w:eastAsia="Times New Roman" w:hAnsi="Times New Roman" w:cs="Times New Roman"/>
                <w:color w:val="000000"/>
                <w:lang w:eastAsia="fr-FR"/>
              </w:rPr>
              <w:t>PEJEN</w:t>
            </w:r>
          </w:p>
        </w:tc>
        <w:tc>
          <w:tcPr>
            <w:tcW w:w="4330" w:type="pct"/>
            <w:tcBorders>
              <w:top w:val="nil"/>
              <w:left w:val="nil"/>
              <w:bottom w:val="nil"/>
              <w:right w:val="nil"/>
            </w:tcBorders>
            <w:shd w:val="clear" w:color="auto" w:fill="auto"/>
            <w:noWrap/>
            <w:vAlign w:val="center"/>
            <w:hideMark/>
          </w:tcPr>
          <w:p w14:paraId="3849EEDC" w14:textId="77777777" w:rsidR="000A389C" w:rsidRPr="00CE02FE" w:rsidRDefault="000A389C" w:rsidP="00304537">
            <w:pPr>
              <w:spacing w:after="0" w:line="240" w:lineRule="auto"/>
              <w:rPr>
                <w:rFonts w:ascii="Times New Roman" w:eastAsia="Times New Roman" w:hAnsi="Times New Roman" w:cs="Times New Roman"/>
                <w:color w:val="000000"/>
                <w:lang w:eastAsia="fr-FR"/>
              </w:rPr>
            </w:pPr>
            <w:r w:rsidRPr="00CE02FE">
              <w:rPr>
                <w:rFonts w:ascii="Times New Roman" w:eastAsia="Times New Roman" w:hAnsi="Times New Roman" w:cs="Times New Roman"/>
                <w:color w:val="000000"/>
                <w:lang w:eastAsia="fr-FR"/>
              </w:rPr>
              <w:t>Programme Emploi Jeune pour l'Education Nationale</w:t>
            </w:r>
          </w:p>
        </w:tc>
      </w:tr>
      <w:tr w:rsidR="00CE02FE" w:rsidRPr="00CE02FE" w14:paraId="7FB6179B" w14:textId="77777777" w:rsidTr="00D81E24">
        <w:trPr>
          <w:trHeight w:val="300"/>
        </w:trPr>
        <w:tc>
          <w:tcPr>
            <w:tcW w:w="670" w:type="pct"/>
            <w:tcBorders>
              <w:top w:val="nil"/>
              <w:left w:val="nil"/>
              <w:bottom w:val="nil"/>
              <w:right w:val="nil"/>
            </w:tcBorders>
            <w:shd w:val="clear" w:color="auto" w:fill="auto"/>
            <w:noWrap/>
            <w:vAlign w:val="center"/>
          </w:tcPr>
          <w:p w14:paraId="2234C2E4" w14:textId="77777777" w:rsidR="00CE02FE" w:rsidRPr="00CE02FE" w:rsidRDefault="00CE02FE" w:rsidP="00304537">
            <w:pPr>
              <w:spacing w:after="0" w:line="240" w:lineRule="auto"/>
              <w:rPr>
                <w:rFonts w:ascii="Times New Roman" w:eastAsia="Times New Roman" w:hAnsi="Times New Roman" w:cs="Times New Roman"/>
                <w:color w:val="000000"/>
                <w:lang w:eastAsia="fr-FR"/>
              </w:rPr>
            </w:pPr>
            <w:r w:rsidRPr="00CE02FE">
              <w:rPr>
                <w:rFonts w:ascii="Times New Roman" w:eastAsia="Times New Roman" w:hAnsi="Times New Roman" w:cs="Times New Roman"/>
                <w:color w:val="000000"/>
                <w:lang w:eastAsia="fr-FR"/>
              </w:rPr>
              <w:t>PME</w:t>
            </w:r>
          </w:p>
        </w:tc>
        <w:tc>
          <w:tcPr>
            <w:tcW w:w="4330" w:type="pct"/>
            <w:tcBorders>
              <w:top w:val="nil"/>
              <w:left w:val="nil"/>
              <w:bottom w:val="nil"/>
              <w:right w:val="nil"/>
            </w:tcBorders>
            <w:shd w:val="clear" w:color="auto" w:fill="auto"/>
            <w:noWrap/>
            <w:vAlign w:val="center"/>
          </w:tcPr>
          <w:p w14:paraId="5D256C3C" w14:textId="77777777" w:rsidR="00CE02FE" w:rsidRPr="00CE02FE" w:rsidRDefault="00CE02FE" w:rsidP="00304537">
            <w:pPr>
              <w:spacing w:after="0" w:line="240" w:lineRule="auto"/>
              <w:rPr>
                <w:rFonts w:ascii="Times New Roman" w:eastAsia="Times New Roman" w:hAnsi="Times New Roman" w:cs="Times New Roman"/>
                <w:color w:val="000000"/>
                <w:lang w:eastAsia="fr-FR"/>
              </w:rPr>
            </w:pPr>
            <w:r w:rsidRPr="00CE02FE">
              <w:rPr>
                <w:rFonts w:ascii="Times New Roman" w:eastAsia="Times New Roman" w:hAnsi="Times New Roman" w:cs="Times New Roman"/>
                <w:color w:val="000000"/>
                <w:lang w:eastAsia="fr-FR"/>
              </w:rPr>
              <w:t>Petites et Moyennes Entreprises</w:t>
            </w:r>
          </w:p>
        </w:tc>
      </w:tr>
      <w:tr w:rsidR="000A389C" w:rsidRPr="00CE02FE" w14:paraId="163B7067" w14:textId="77777777" w:rsidTr="00D81E24">
        <w:trPr>
          <w:trHeight w:val="300"/>
        </w:trPr>
        <w:tc>
          <w:tcPr>
            <w:tcW w:w="670" w:type="pct"/>
            <w:tcBorders>
              <w:top w:val="nil"/>
              <w:left w:val="nil"/>
              <w:bottom w:val="nil"/>
              <w:right w:val="nil"/>
            </w:tcBorders>
            <w:shd w:val="clear" w:color="auto" w:fill="auto"/>
            <w:noWrap/>
            <w:vAlign w:val="center"/>
            <w:hideMark/>
          </w:tcPr>
          <w:p w14:paraId="07B47F09" w14:textId="77777777" w:rsidR="000A389C" w:rsidRPr="00CE02FE" w:rsidRDefault="000A389C" w:rsidP="00304537">
            <w:pPr>
              <w:spacing w:after="0" w:line="240" w:lineRule="auto"/>
              <w:rPr>
                <w:rFonts w:ascii="Times New Roman" w:eastAsia="Times New Roman" w:hAnsi="Times New Roman" w:cs="Times New Roman"/>
                <w:color w:val="000000"/>
                <w:lang w:eastAsia="fr-FR"/>
              </w:rPr>
            </w:pPr>
            <w:r w:rsidRPr="00CE02FE">
              <w:rPr>
                <w:rFonts w:ascii="Times New Roman" w:eastAsia="Times New Roman" w:hAnsi="Times New Roman" w:cs="Times New Roman"/>
                <w:color w:val="000000"/>
                <w:lang w:eastAsia="fr-FR"/>
              </w:rPr>
              <w:t>PNDES</w:t>
            </w:r>
          </w:p>
        </w:tc>
        <w:tc>
          <w:tcPr>
            <w:tcW w:w="4330" w:type="pct"/>
            <w:tcBorders>
              <w:top w:val="nil"/>
              <w:left w:val="nil"/>
              <w:bottom w:val="nil"/>
              <w:right w:val="nil"/>
            </w:tcBorders>
            <w:shd w:val="clear" w:color="auto" w:fill="auto"/>
            <w:noWrap/>
            <w:vAlign w:val="center"/>
            <w:hideMark/>
          </w:tcPr>
          <w:p w14:paraId="327A3B23" w14:textId="77777777" w:rsidR="000A389C" w:rsidRPr="00CE02FE" w:rsidRDefault="000A389C" w:rsidP="00304537">
            <w:pPr>
              <w:spacing w:after="0" w:line="240" w:lineRule="auto"/>
              <w:rPr>
                <w:rFonts w:ascii="Times New Roman" w:eastAsia="Times New Roman" w:hAnsi="Times New Roman" w:cs="Times New Roman"/>
                <w:color w:val="000000"/>
                <w:lang w:eastAsia="fr-FR"/>
              </w:rPr>
            </w:pPr>
            <w:r w:rsidRPr="00CE02FE">
              <w:rPr>
                <w:rFonts w:ascii="Times New Roman" w:eastAsia="Times New Roman" w:hAnsi="Times New Roman" w:cs="Times New Roman"/>
                <w:color w:val="000000"/>
                <w:lang w:eastAsia="fr-FR"/>
              </w:rPr>
              <w:t>Plan National de Développement Economique et Social</w:t>
            </w:r>
          </w:p>
        </w:tc>
      </w:tr>
      <w:tr w:rsidR="000A389C" w:rsidRPr="00CE02FE" w14:paraId="2E2B02B9" w14:textId="77777777" w:rsidTr="00D81E24">
        <w:trPr>
          <w:trHeight w:val="300"/>
        </w:trPr>
        <w:tc>
          <w:tcPr>
            <w:tcW w:w="670" w:type="pct"/>
            <w:tcBorders>
              <w:top w:val="nil"/>
              <w:left w:val="nil"/>
              <w:bottom w:val="nil"/>
              <w:right w:val="nil"/>
            </w:tcBorders>
            <w:shd w:val="clear" w:color="auto" w:fill="auto"/>
            <w:noWrap/>
            <w:vAlign w:val="center"/>
            <w:hideMark/>
          </w:tcPr>
          <w:p w14:paraId="0153EC39" w14:textId="77777777" w:rsidR="000A389C" w:rsidRPr="00CE02FE" w:rsidRDefault="000A389C" w:rsidP="00304537">
            <w:pPr>
              <w:spacing w:after="0" w:line="240" w:lineRule="auto"/>
              <w:rPr>
                <w:rFonts w:ascii="Times New Roman" w:eastAsia="Times New Roman" w:hAnsi="Times New Roman" w:cs="Times New Roman"/>
                <w:color w:val="000000"/>
                <w:lang w:eastAsia="fr-FR"/>
              </w:rPr>
            </w:pPr>
            <w:r w:rsidRPr="00CE02FE">
              <w:rPr>
                <w:rFonts w:ascii="Times New Roman" w:eastAsia="Times New Roman" w:hAnsi="Times New Roman" w:cs="Times New Roman"/>
                <w:color w:val="000000"/>
                <w:lang w:eastAsia="fr-FR"/>
              </w:rPr>
              <w:t>PNUD</w:t>
            </w:r>
          </w:p>
        </w:tc>
        <w:tc>
          <w:tcPr>
            <w:tcW w:w="4330" w:type="pct"/>
            <w:tcBorders>
              <w:top w:val="nil"/>
              <w:left w:val="nil"/>
              <w:bottom w:val="nil"/>
              <w:right w:val="nil"/>
            </w:tcBorders>
            <w:shd w:val="clear" w:color="auto" w:fill="auto"/>
            <w:noWrap/>
            <w:vAlign w:val="center"/>
            <w:hideMark/>
          </w:tcPr>
          <w:p w14:paraId="0B9A0128" w14:textId="77777777" w:rsidR="000A389C" w:rsidRPr="00CE02FE" w:rsidRDefault="000A389C" w:rsidP="00304537">
            <w:pPr>
              <w:spacing w:after="0" w:line="240" w:lineRule="auto"/>
              <w:rPr>
                <w:rFonts w:ascii="Times New Roman" w:eastAsia="Times New Roman" w:hAnsi="Times New Roman" w:cs="Times New Roman"/>
                <w:color w:val="000000"/>
                <w:lang w:eastAsia="fr-FR"/>
              </w:rPr>
            </w:pPr>
            <w:r w:rsidRPr="00CE02FE">
              <w:rPr>
                <w:rFonts w:ascii="Times New Roman" w:eastAsia="Times New Roman" w:hAnsi="Times New Roman" w:cs="Times New Roman"/>
                <w:color w:val="000000"/>
                <w:lang w:eastAsia="fr-FR"/>
              </w:rPr>
              <w:t>Programme des Nations Unies pour le Développement</w:t>
            </w:r>
          </w:p>
        </w:tc>
      </w:tr>
      <w:tr w:rsidR="008F5482" w:rsidRPr="00CE02FE" w14:paraId="6BD5F66D" w14:textId="77777777" w:rsidTr="00D81E24">
        <w:trPr>
          <w:trHeight w:val="300"/>
        </w:trPr>
        <w:tc>
          <w:tcPr>
            <w:tcW w:w="670" w:type="pct"/>
            <w:tcBorders>
              <w:top w:val="nil"/>
              <w:left w:val="nil"/>
              <w:bottom w:val="nil"/>
              <w:right w:val="nil"/>
            </w:tcBorders>
            <w:shd w:val="clear" w:color="auto" w:fill="auto"/>
            <w:noWrap/>
            <w:vAlign w:val="center"/>
          </w:tcPr>
          <w:p w14:paraId="293B5A7B" w14:textId="551C593C" w:rsidR="008F5482" w:rsidRPr="00CE02FE" w:rsidRDefault="008F5482" w:rsidP="00304537">
            <w:pPr>
              <w:spacing w:after="0" w:line="240" w:lineRule="auto"/>
              <w:rPr>
                <w:rFonts w:ascii="Times New Roman" w:eastAsia="Times New Roman" w:hAnsi="Times New Roman" w:cs="Times New Roman"/>
                <w:color w:val="000000"/>
                <w:lang w:eastAsia="fr-FR"/>
              </w:rPr>
            </w:pPr>
            <w:proofErr w:type="spellStart"/>
            <w:r>
              <w:rPr>
                <w:rFonts w:ascii="Times New Roman" w:eastAsia="Times New Roman" w:hAnsi="Times New Roman" w:cs="Times New Roman"/>
                <w:color w:val="000000"/>
                <w:lang w:eastAsia="fr-FR"/>
              </w:rPr>
              <w:t>ProFeJeC</w:t>
            </w:r>
            <w:proofErr w:type="spellEnd"/>
          </w:p>
        </w:tc>
        <w:tc>
          <w:tcPr>
            <w:tcW w:w="4330" w:type="pct"/>
            <w:tcBorders>
              <w:top w:val="nil"/>
              <w:left w:val="nil"/>
              <w:bottom w:val="nil"/>
              <w:right w:val="nil"/>
            </w:tcBorders>
            <w:shd w:val="clear" w:color="auto" w:fill="auto"/>
            <w:noWrap/>
            <w:vAlign w:val="center"/>
          </w:tcPr>
          <w:p w14:paraId="650AD68E" w14:textId="4EAF6802" w:rsidR="008F5482" w:rsidRPr="00CE02FE" w:rsidRDefault="008F5482" w:rsidP="00304537">
            <w:pPr>
              <w:spacing w:after="0" w:line="240" w:lineRule="auto"/>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 xml:space="preserve">Projet </w:t>
            </w:r>
            <w:r w:rsidRPr="00AE7532">
              <w:rPr>
                <w:rFonts w:asciiTheme="majorBidi" w:hAnsiTheme="majorBidi" w:cstheme="majorBidi"/>
              </w:rPr>
              <w:t>Femmes Jeunes Entreprenants et Citoyenneté </w:t>
            </w:r>
          </w:p>
        </w:tc>
      </w:tr>
      <w:tr w:rsidR="000A389C" w:rsidRPr="00CE02FE" w14:paraId="59B933A3" w14:textId="77777777" w:rsidTr="00D81E24">
        <w:trPr>
          <w:trHeight w:val="300"/>
        </w:trPr>
        <w:tc>
          <w:tcPr>
            <w:tcW w:w="670" w:type="pct"/>
            <w:tcBorders>
              <w:top w:val="nil"/>
              <w:left w:val="nil"/>
              <w:bottom w:val="nil"/>
              <w:right w:val="nil"/>
            </w:tcBorders>
            <w:shd w:val="clear" w:color="auto" w:fill="auto"/>
            <w:noWrap/>
            <w:vAlign w:val="center"/>
            <w:hideMark/>
          </w:tcPr>
          <w:p w14:paraId="4314321C" w14:textId="77777777" w:rsidR="000A389C" w:rsidRPr="00CE02FE" w:rsidRDefault="000A389C" w:rsidP="00304537">
            <w:pPr>
              <w:spacing w:after="0" w:line="240" w:lineRule="auto"/>
              <w:rPr>
                <w:rFonts w:ascii="Times New Roman" w:eastAsia="Times New Roman" w:hAnsi="Times New Roman" w:cs="Times New Roman"/>
                <w:color w:val="000000"/>
                <w:lang w:eastAsia="fr-FR"/>
              </w:rPr>
            </w:pPr>
            <w:r w:rsidRPr="00CE02FE">
              <w:rPr>
                <w:rFonts w:ascii="Times New Roman" w:eastAsia="Times New Roman" w:hAnsi="Times New Roman" w:cs="Times New Roman"/>
                <w:color w:val="000000"/>
                <w:lang w:eastAsia="fr-FR"/>
              </w:rPr>
              <w:t>PSCE/JF</w:t>
            </w:r>
          </w:p>
        </w:tc>
        <w:tc>
          <w:tcPr>
            <w:tcW w:w="4330" w:type="pct"/>
            <w:tcBorders>
              <w:top w:val="nil"/>
              <w:left w:val="nil"/>
              <w:bottom w:val="nil"/>
              <w:right w:val="nil"/>
            </w:tcBorders>
            <w:shd w:val="clear" w:color="auto" w:fill="auto"/>
            <w:noWrap/>
            <w:vAlign w:val="center"/>
            <w:hideMark/>
          </w:tcPr>
          <w:p w14:paraId="78D33585" w14:textId="77777777" w:rsidR="000A389C" w:rsidRPr="00CE02FE" w:rsidRDefault="000A389C" w:rsidP="00304537">
            <w:pPr>
              <w:spacing w:after="0" w:line="240" w:lineRule="auto"/>
              <w:rPr>
                <w:rFonts w:ascii="Times New Roman" w:eastAsia="Times New Roman" w:hAnsi="Times New Roman" w:cs="Times New Roman"/>
                <w:color w:val="000000"/>
                <w:lang w:eastAsia="fr-FR"/>
              </w:rPr>
            </w:pPr>
            <w:r w:rsidRPr="00CE02FE">
              <w:rPr>
                <w:rFonts w:ascii="Times New Roman" w:eastAsia="Times New Roman" w:hAnsi="Times New Roman" w:cs="Times New Roman"/>
                <w:color w:val="000000"/>
                <w:lang w:eastAsia="fr-FR"/>
              </w:rPr>
              <w:t>Programme Spécial de Création d'Emploi pour les Jeunes et les Femmes</w:t>
            </w:r>
          </w:p>
        </w:tc>
      </w:tr>
      <w:tr w:rsidR="000A389C" w:rsidRPr="00CE02FE" w14:paraId="3C7C2022" w14:textId="77777777" w:rsidTr="00D81E24">
        <w:trPr>
          <w:trHeight w:val="300"/>
        </w:trPr>
        <w:tc>
          <w:tcPr>
            <w:tcW w:w="670" w:type="pct"/>
            <w:tcBorders>
              <w:top w:val="nil"/>
              <w:left w:val="nil"/>
              <w:bottom w:val="nil"/>
              <w:right w:val="nil"/>
            </w:tcBorders>
            <w:shd w:val="clear" w:color="auto" w:fill="auto"/>
            <w:noWrap/>
            <w:vAlign w:val="center"/>
            <w:hideMark/>
          </w:tcPr>
          <w:p w14:paraId="30FEEC07" w14:textId="77777777" w:rsidR="000A389C" w:rsidRPr="00CE02FE" w:rsidRDefault="000A389C" w:rsidP="00304537">
            <w:pPr>
              <w:spacing w:after="0" w:line="240" w:lineRule="auto"/>
              <w:rPr>
                <w:rFonts w:ascii="Times New Roman" w:eastAsia="Times New Roman" w:hAnsi="Times New Roman" w:cs="Times New Roman"/>
                <w:color w:val="000000"/>
                <w:lang w:eastAsia="fr-FR"/>
              </w:rPr>
            </w:pPr>
            <w:r w:rsidRPr="00CE02FE">
              <w:rPr>
                <w:rFonts w:ascii="Times New Roman" w:eastAsia="Times New Roman" w:hAnsi="Times New Roman" w:cs="Times New Roman"/>
                <w:color w:val="000000"/>
                <w:lang w:eastAsia="fr-FR"/>
              </w:rPr>
              <w:t>PTBA</w:t>
            </w:r>
          </w:p>
        </w:tc>
        <w:tc>
          <w:tcPr>
            <w:tcW w:w="4330" w:type="pct"/>
            <w:tcBorders>
              <w:top w:val="nil"/>
              <w:left w:val="nil"/>
              <w:bottom w:val="nil"/>
              <w:right w:val="nil"/>
            </w:tcBorders>
            <w:shd w:val="clear" w:color="auto" w:fill="auto"/>
            <w:noWrap/>
            <w:vAlign w:val="center"/>
            <w:hideMark/>
          </w:tcPr>
          <w:p w14:paraId="3EB18D07" w14:textId="77777777" w:rsidR="000A389C" w:rsidRPr="00CE02FE" w:rsidRDefault="000A389C" w:rsidP="00304537">
            <w:pPr>
              <w:spacing w:after="0" w:line="240" w:lineRule="auto"/>
              <w:rPr>
                <w:rFonts w:ascii="Times New Roman" w:eastAsia="Times New Roman" w:hAnsi="Times New Roman" w:cs="Times New Roman"/>
                <w:color w:val="000000"/>
                <w:lang w:eastAsia="fr-FR"/>
              </w:rPr>
            </w:pPr>
            <w:r w:rsidRPr="00CE02FE">
              <w:rPr>
                <w:rFonts w:ascii="Times New Roman" w:eastAsia="Times New Roman" w:hAnsi="Times New Roman" w:cs="Times New Roman"/>
                <w:color w:val="000000"/>
                <w:lang w:eastAsia="fr-FR"/>
              </w:rPr>
              <w:t>Plan de Travail et Budget Annuel</w:t>
            </w:r>
          </w:p>
        </w:tc>
      </w:tr>
      <w:tr w:rsidR="00CE02FE" w:rsidRPr="00CE02FE" w14:paraId="13DF8A8C" w14:textId="77777777" w:rsidTr="00D81E24">
        <w:trPr>
          <w:trHeight w:val="300"/>
        </w:trPr>
        <w:tc>
          <w:tcPr>
            <w:tcW w:w="670" w:type="pct"/>
            <w:tcBorders>
              <w:top w:val="nil"/>
              <w:left w:val="nil"/>
              <w:bottom w:val="nil"/>
              <w:right w:val="nil"/>
            </w:tcBorders>
            <w:shd w:val="clear" w:color="auto" w:fill="auto"/>
            <w:noWrap/>
            <w:vAlign w:val="bottom"/>
            <w:hideMark/>
          </w:tcPr>
          <w:p w14:paraId="00E982FC" w14:textId="77777777" w:rsidR="00CE02FE" w:rsidRPr="00CE02FE" w:rsidRDefault="00CE02FE" w:rsidP="00495D3A">
            <w:pPr>
              <w:spacing w:after="0" w:line="240" w:lineRule="auto"/>
              <w:rPr>
                <w:rFonts w:ascii="Times New Roman" w:eastAsia="Times New Roman" w:hAnsi="Times New Roman" w:cs="Times New Roman"/>
                <w:color w:val="000000"/>
                <w:lang w:eastAsia="fr-FR"/>
              </w:rPr>
            </w:pPr>
            <w:r w:rsidRPr="00CE02FE">
              <w:rPr>
                <w:rFonts w:ascii="Times New Roman" w:eastAsia="Times New Roman" w:hAnsi="Times New Roman" w:cs="Times New Roman"/>
                <w:color w:val="000000"/>
                <w:lang w:eastAsia="fr-FR"/>
              </w:rPr>
              <w:t>PTF</w:t>
            </w:r>
          </w:p>
        </w:tc>
        <w:tc>
          <w:tcPr>
            <w:tcW w:w="4330" w:type="pct"/>
            <w:tcBorders>
              <w:top w:val="nil"/>
              <w:left w:val="nil"/>
              <w:bottom w:val="nil"/>
              <w:right w:val="nil"/>
            </w:tcBorders>
            <w:shd w:val="clear" w:color="auto" w:fill="auto"/>
            <w:noWrap/>
            <w:vAlign w:val="bottom"/>
            <w:hideMark/>
          </w:tcPr>
          <w:p w14:paraId="1952ADBA" w14:textId="77777777" w:rsidR="00CE02FE" w:rsidRPr="006654AF" w:rsidRDefault="00CE02FE" w:rsidP="00495D3A">
            <w:pPr>
              <w:spacing w:after="0" w:line="240" w:lineRule="auto"/>
              <w:rPr>
                <w:rFonts w:ascii="Times New Roman" w:eastAsia="Times New Roman" w:hAnsi="Times New Roman" w:cs="Times New Roman"/>
                <w:lang w:eastAsia="fr-FR"/>
              </w:rPr>
            </w:pPr>
            <w:r w:rsidRPr="006654AF">
              <w:rPr>
                <w:rFonts w:ascii="Times New Roman" w:eastAsia="Times New Roman" w:hAnsi="Times New Roman" w:cs="Times New Roman"/>
                <w:lang w:eastAsia="fr-FR"/>
              </w:rPr>
              <w:t>Partenaires Techniques et Financières</w:t>
            </w:r>
          </w:p>
        </w:tc>
      </w:tr>
      <w:tr w:rsidR="000A389C" w:rsidRPr="00CE02FE" w14:paraId="4163B894" w14:textId="77777777" w:rsidTr="00D81E24">
        <w:trPr>
          <w:trHeight w:val="300"/>
        </w:trPr>
        <w:tc>
          <w:tcPr>
            <w:tcW w:w="670" w:type="pct"/>
            <w:tcBorders>
              <w:top w:val="nil"/>
              <w:left w:val="nil"/>
              <w:bottom w:val="nil"/>
              <w:right w:val="nil"/>
            </w:tcBorders>
            <w:shd w:val="clear" w:color="auto" w:fill="auto"/>
            <w:noWrap/>
            <w:vAlign w:val="center"/>
            <w:hideMark/>
          </w:tcPr>
          <w:p w14:paraId="01D2D0E7" w14:textId="77777777" w:rsidR="000A389C" w:rsidRPr="00CE02FE" w:rsidRDefault="000A389C" w:rsidP="00304537">
            <w:pPr>
              <w:spacing w:after="0" w:line="240" w:lineRule="auto"/>
              <w:rPr>
                <w:rFonts w:ascii="Times New Roman" w:eastAsia="Times New Roman" w:hAnsi="Times New Roman" w:cs="Times New Roman"/>
                <w:color w:val="000000"/>
                <w:lang w:eastAsia="fr-FR"/>
              </w:rPr>
            </w:pPr>
            <w:r w:rsidRPr="00CE02FE">
              <w:rPr>
                <w:rFonts w:ascii="Times New Roman" w:eastAsia="Times New Roman" w:hAnsi="Times New Roman" w:cs="Times New Roman"/>
                <w:color w:val="000000"/>
                <w:lang w:eastAsia="fr-FR"/>
              </w:rPr>
              <w:t>RSE</w:t>
            </w:r>
          </w:p>
        </w:tc>
        <w:tc>
          <w:tcPr>
            <w:tcW w:w="4330" w:type="pct"/>
            <w:tcBorders>
              <w:top w:val="nil"/>
              <w:left w:val="nil"/>
              <w:bottom w:val="nil"/>
              <w:right w:val="nil"/>
            </w:tcBorders>
            <w:shd w:val="clear" w:color="auto" w:fill="auto"/>
            <w:noWrap/>
            <w:vAlign w:val="center"/>
            <w:hideMark/>
          </w:tcPr>
          <w:p w14:paraId="0FA4D3F3" w14:textId="77777777" w:rsidR="000A389C" w:rsidRPr="00E9158A" w:rsidRDefault="000A389C" w:rsidP="00304537">
            <w:pPr>
              <w:spacing w:after="0" w:line="240" w:lineRule="auto"/>
              <w:rPr>
                <w:rFonts w:ascii="Times New Roman" w:eastAsia="Times New Roman" w:hAnsi="Times New Roman" w:cs="Times New Roman"/>
                <w:color w:val="000000"/>
                <w:lang w:eastAsia="fr-FR"/>
              </w:rPr>
            </w:pPr>
            <w:r w:rsidRPr="00E9158A">
              <w:rPr>
                <w:rFonts w:ascii="Times New Roman" w:eastAsia="Times New Roman" w:hAnsi="Times New Roman" w:cs="Times New Roman"/>
                <w:color w:val="000000"/>
                <w:lang w:eastAsia="fr-FR"/>
              </w:rPr>
              <w:t>Responsabilité Sociale des Entreprises</w:t>
            </w:r>
          </w:p>
        </w:tc>
      </w:tr>
      <w:tr w:rsidR="000A389C" w:rsidRPr="00CE02FE" w14:paraId="2C6B5ECA" w14:textId="77777777" w:rsidTr="00D81E24">
        <w:trPr>
          <w:trHeight w:val="300"/>
        </w:trPr>
        <w:tc>
          <w:tcPr>
            <w:tcW w:w="670" w:type="pct"/>
            <w:tcBorders>
              <w:top w:val="nil"/>
              <w:left w:val="nil"/>
              <w:bottom w:val="nil"/>
              <w:right w:val="nil"/>
            </w:tcBorders>
            <w:shd w:val="clear" w:color="auto" w:fill="auto"/>
            <w:noWrap/>
            <w:vAlign w:val="center"/>
            <w:hideMark/>
          </w:tcPr>
          <w:p w14:paraId="29ACEDCE" w14:textId="77777777" w:rsidR="000A389C" w:rsidRPr="00CE02FE" w:rsidRDefault="000A389C" w:rsidP="00304537">
            <w:pPr>
              <w:spacing w:after="0" w:line="240" w:lineRule="auto"/>
              <w:rPr>
                <w:rFonts w:ascii="Times New Roman" w:eastAsia="Times New Roman" w:hAnsi="Times New Roman" w:cs="Times New Roman"/>
                <w:color w:val="000000"/>
                <w:lang w:eastAsia="fr-FR"/>
              </w:rPr>
            </w:pPr>
            <w:r w:rsidRPr="00CE02FE">
              <w:rPr>
                <w:rFonts w:ascii="Times New Roman" w:eastAsia="Times New Roman" w:hAnsi="Times New Roman" w:cs="Times New Roman"/>
                <w:color w:val="000000"/>
                <w:lang w:eastAsia="fr-FR"/>
              </w:rPr>
              <w:t>RTA</w:t>
            </w:r>
          </w:p>
        </w:tc>
        <w:tc>
          <w:tcPr>
            <w:tcW w:w="4330" w:type="pct"/>
            <w:tcBorders>
              <w:top w:val="nil"/>
              <w:left w:val="nil"/>
              <w:bottom w:val="nil"/>
              <w:right w:val="nil"/>
            </w:tcBorders>
            <w:shd w:val="clear" w:color="auto" w:fill="auto"/>
            <w:noWrap/>
            <w:vAlign w:val="center"/>
            <w:hideMark/>
          </w:tcPr>
          <w:p w14:paraId="6A2BC682" w14:textId="77777777" w:rsidR="000A389C" w:rsidRPr="00CE02FE" w:rsidRDefault="000A389C" w:rsidP="00304537">
            <w:pPr>
              <w:spacing w:after="0" w:line="240" w:lineRule="auto"/>
              <w:rPr>
                <w:rFonts w:ascii="Times New Roman" w:eastAsia="Times New Roman" w:hAnsi="Times New Roman" w:cs="Times New Roman"/>
                <w:color w:val="000000"/>
                <w:lang w:eastAsia="fr-FR"/>
              </w:rPr>
            </w:pPr>
            <w:r w:rsidRPr="00CE02FE">
              <w:rPr>
                <w:rFonts w:ascii="Times New Roman" w:eastAsia="Times New Roman" w:hAnsi="Times New Roman" w:cs="Times New Roman"/>
                <w:color w:val="000000"/>
                <w:lang w:eastAsia="fr-FR"/>
              </w:rPr>
              <w:t>Rapport Trimestriel d'Activités</w:t>
            </w:r>
          </w:p>
        </w:tc>
      </w:tr>
      <w:tr w:rsidR="00CE02FE" w:rsidRPr="00CE02FE" w14:paraId="57F9BDF4" w14:textId="77777777" w:rsidTr="00D81E24">
        <w:trPr>
          <w:trHeight w:val="300"/>
        </w:trPr>
        <w:tc>
          <w:tcPr>
            <w:tcW w:w="670" w:type="pct"/>
            <w:tcBorders>
              <w:top w:val="nil"/>
              <w:left w:val="nil"/>
              <w:bottom w:val="nil"/>
              <w:right w:val="nil"/>
            </w:tcBorders>
            <w:shd w:val="clear" w:color="auto" w:fill="auto"/>
            <w:noWrap/>
            <w:vAlign w:val="center"/>
          </w:tcPr>
          <w:p w14:paraId="2E204500" w14:textId="77777777" w:rsidR="00CE02FE" w:rsidRPr="00CE02FE" w:rsidRDefault="00CE02FE" w:rsidP="00304537">
            <w:pPr>
              <w:spacing w:after="0" w:line="240" w:lineRule="auto"/>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TR</w:t>
            </w:r>
          </w:p>
        </w:tc>
        <w:tc>
          <w:tcPr>
            <w:tcW w:w="4330" w:type="pct"/>
            <w:tcBorders>
              <w:top w:val="nil"/>
              <w:left w:val="nil"/>
              <w:bottom w:val="nil"/>
              <w:right w:val="nil"/>
            </w:tcBorders>
            <w:shd w:val="clear" w:color="auto" w:fill="auto"/>
            <w:noWrap/>
            <w:vAlign w:val="center"/>
          </w:tcPr>
          <w:p w14:paraId="2703CDC5" w14:textId="77777777" w:rsidR="00CE02FE" w:rsidRPr="00CE02FE" w:rsidRDefault="00CE02FE" w:rsidP="00304537">
            <w:pPr>
              <w:spacing w:after="0" w:line="240" w:lineRule="auto"/>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Taux de Réalisation</w:t>
            </w:r>
          </w:p>
        </w:tc>
      </w:tr>
    </w:tbl>
    <w:p w14:paraId="49684B1C" w14:textId="2D821589" w:rsidR="00710654" w:rsidRDefault="00710654">
      <w:pPr>
        <w:rPr>
          <w:rFonts w:ascii="Times New Roman" w:hAnsi="Times New Roman" w:cs="Times New Roman"/>
          <w:sz w:val="24"/>
        </w:rPr>
      </w:pPr>
    </w:p>
    <w:p w14:paraId="4C443B20" w14:textId="0284E7D0" w:rsidR="00A279A2" w:rsidRDefault="00A279A2">
      <w:pPr>
        <w:rPr>
          <w:rFonts w:ascii="Arial" w:eastAsiaTheme="majorEastAsia" w:hAnsi="Arial" w:cs="Arial"/>
          <w:b/>
          <w:sz w:val="24"/>
          <w:szCs w:val="26"/>
        </w:rPr>
      </w:pPr>
      <w:r>
        <w:br w:type="page"/>
      </w:r>
    </w:p>
    <w:p w14:paraId="709D1E0D" w14:textId="5B8EBF52" w:rsidR="00487F04" w:rsidRDefault="00A279A2" w:rsidP="00B62015">
      <w:pPr>
        <w:pStyle w:val="Titre2"/>
      </w:pPr>
      <w:bookmarkStart w:id="7" w:name="_Toc65407590"/>
      <w:r>
        <w:lastRenderedPageBreak/>
        <w:t xml:space="preserve">I. </w:t>
      </w:r>
      <w:r w:rsidR="00AC195A">
        <w:t>CONTEXTE ET JUSTIFICATION</w:t>
      </w:r>
      <w:bookmarkEnd w:id="7"/>
    </w:p>
    <w:p w14:paraId="5696DA59" w14:textId="77777777" w:rsidR="00B62015" w:rsidRPr="00A279A2" w:rsidRDefault="00B62015" w:rsidP="00AC195A">
      <w:pPr>
        <w:shd w:val="clear" w:color="auto" w:fill="FFFFFF" w:themeFill="background1"/>
        <w:spacing w:before="120" w:after="120" w:line="360" w:lineRule="auto"/>
        <w:jc w:val="both"/>
        <w:rPr>
          <w:rFonts w:ascii="Times New Roman" w:hAnsi="Times New Roman" w:cs="Times New Roman"/>
          <w:sz w:val="24"/>
          <w:szCs w:val="24"/>
        </w:rPr>
      </w:pPr>
      <w:r w:rsidRPr="00A279A2">
        <w:rPr>
          <w:rFonts w:ascii="Times New Roman" w:hAnsi="Times New Roman" w:cs="Times New Roman"/>
          <w:sz w:val="24"/>
          <w:szCs w:val="24"/>
        </w:rPr>
        <w:t>La jeunesse burkinabé est affectée par de nombreux maux qui freinent son épanouissement, parmi lesquels le chômage et le sous-emploi. Cette problématique du chômage et du sous-emploi des jeunes peut s’expliquer par l’absence d’un « écosystème entrepreneurial adéquat », dans lequel les leviers pour la création et la pérennisation d’entreprises sont mis en synergie, facilitant leur accessibilité par les jeunes, les femmes et de nouveaux processus plus performants identifiés et mis en place.</w:t>
      </w:r>
    </w:p>
    <w:p w14:paraId="74436B76" w14:textId="7B6F0754" w:rsidR="00B62015" w:rsidRPr="00A279A2" w:rsidRDefault="0029404F" w:rsidP="00AC195A">
      <w:pPr>
        <w:shd w:val="clear" w:color="auto" w:fill="FFFFFF" w:themeFill="background1"/>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Comme conséquences de ce gap</w:t>
      </w:r>
      <w:r w:rsidR="00B62015" w:rsidRPr="00A279A2">
        <w:rPr>
          <w:rFonts w:ascii="Times New Roman" w:hAnsi="Times New Roman" w:cs="Times New Roman"/>
          <w:sz w:val="24"/>
          <w:szCs w:val="24"/>
        </w:rPr>
        <w:t>, le taux de mortalité des entreprises nouvellement créées est encore élevé. Un quart (25%) de ces entreprises meurent le plus souvent entre le troisième et le quatrième anniversaire (Centre des formalités de création d’entreprise, 2015).</w:t>
      </w:r>
    </w:p>
    <w:p w14:paraId="597E739E" w14:textId="3E06A698" w:rsidR="00B62015" w:rsidRPr="00A279A2" w:rsidRDefault="00B62015" w:rsidP="00AC195A">
      <w:pPr>
        <w:shd w:val="clear" w:color="auto" w:fill="FFFFFF" w:themeFill="background1"/>
        <w:spacing w:before="120" w:after="120" w:line="360" w:lineRule="auto"/>
        <w:jc w:val="both"/>
        <w:rPr>
          <w:rFonts w:ascii="Times New Roman" w:hAnsi="Times New Roman" w:cs="Times New Roman"/>
          <w:sz w:val="24"/>
          <w:szCs w:val="24"/>
        </w:rPr>
      </w:pPr>
      <w:r w:rsidRPr="00A279A2">
        <w:rPr>
          <w:rFonts w:ascii="Times New Roman" w:hAnsi="Times New Roman" w:cs="Times New Roman"/>
          <w:sz w:val="24"/>
          <w:szCs w:val="24"/>
        </w:rPr>
        <w:t>Il apparait donc évident que l’insertion socioéconomique des jeunes et des femmes à travers l’entrepreneuriat représente un réel défi</w:t>
      </w:r>
      <w:r w:rsidR="0029404F">
        <w:rPr>
          <w:rFonts w:ascii="Times New Roman" w:hAnsi="Times New Roman" w:cs="Times New Roman"/>
          <w:sz w:val="24"/>
          <w:szCs w:val="24"/>
        </w:rPr>
        <w:t xml:space="preserve"> </w:t>
      </w:r>
      <w:r w:rsidRPr="00A279A2">
        <w:rPr>
          <w:rFonts w:ascii="Times New Roman" w:hAnsi="Times New Roman" w:cs="Times New Roman"/>
          <w:sz w:val="24"/>
          <w:szCs w:val="24"/>
        </w:rPr>
        <w:t>à relever pour le Burkina Faso. Apporter une réponse adéquate aux attentes des jeunes apparait comme l’une des options essentielles vers le développement effectif et inclusif du pays.</w:t>
      </w:r>
    </w:p>
    <w:p w14:paraId="63266803" w14:textId="193491F4" w:rsidR="00B62015" w:rsidRPr="00A279A2" w:rsidRDefault="00B62015" w:rsidP="00AC195A">
      <w:pPr>
        <w:shd w:val="clear" w:color="auto" w:fill="FFFFFF" w:themeFill="background1"/>
        <w:spacing w:before="120" w:after="120" w:line="360" w:lineRule="auto"/>
        <w:jc w:val="both"/>
        <w:rPr>
          <w:rFonts w:ascii="Times New Roman" w:hAnsi="Times New Roman" w:cs="Times New Roman"/>
          <w:sz w:val="24"/>
          <w:szCs w:val="24"/>
        </w:rPr>
      </w:pPr>
      <w:r w:rsidRPr="00A279A2">
        <w:rPr>
          <w:rFonts w:ascii="Times New Roman" w:hAnsi="Times New Roman" w:cs="Times New Roman"/>
          <w:sz w:val="24"/>
          <w:szCs w:val="24"/>
        </w:rPr>
        <w:t xml:space="preserve">C’est pourquoi, le Bureau PNUD du Burkina avec le soutien de l’Ambassade du Grand-Duché du Luxembourg, et en concertation avec le Ministère de la Jeunesse et de la Promotion de l’Entrepreneuriat des Jeunes (MJPEJ), a élaboré </w:t>
      </w:r>
      <w:r w:rsidRPr="00A279A2">
        <w:rPr>
          <w:rFonts w:ascii="Times New Roman" w:hAnsi="Times New Roman" w:cs="Times New Roman"/>
          <w:bCs/>
          <w:sz w:val="24"/>
          <w:szCs w:val="24"/>
        </w:rPr>
        <w:t>le</w:t>
      </w:r>
      <w:r w:rsidRPr="00A279A2">
        <w:rPr>
          <w:rFonts w:ascii="Times New Roman" w:hAnsi="Times New Roman" w:cs="Times New Roman"/>
          <w:b/>
          <w:bCs/>
          <w:sz w:val="24"/>
          <w:szCs w:val="24"/>
        </w:rPr>
        <w:t xml:space="preserve"> « projet Femmes-Jeunes Entreprenants et Citoyenneté » (</w:t>
      </w:r>
      <w:proofErr w:type="spellStart"/>
      <w:r w:rsidRPr="00A279A2">
        <w:rPr>
          <w:rFonts w:ascii="Times New Roman" w:hAnsi="Times New Roman" w:cs="Times New Roman"/>
          <w:b/>
          <w:bCs/>
          <w:sz w:val="24"/>
          <w:szCs w:val="24"/>
        </w:rPr>
        <w:t>ProFeJeC</w:t>
      </w:r>
      <w:proofErr w:type="spellEnd"/>
      <w:r w:rsidRPr="00A279A2">
        <w:rPr>
          <w:rFonts w:ascii="Times New Roman" w:hAnsi="Times New Roman" w:cs="Times New Roman"/>
          <w:b/>
          <w:bCs/>
          <w:sz w:val="24"/>
          <w:szCs w:val="24"/>
        </w:rPr>
        <w:t xml:space="preserve">), </w:t>
      </w:r>
      <w:r w:rsidRPr="00A279A2">
        <w:rPr>
          <w:rFonts w:ascii="Times New Roman" w:hAnsi="Times New Roman" w:cs="Times New Roman"/>
          <w:sz w:val="24"/>
          <w:szCs w:val="24"/>
        </w:rPr>
        <w:t>en vue de l’amélioration de la contribution des jeunes et des femmes au développement économique et social durable du Burkina Faso. La f</w:t>
      </w:r>
      <w:r w:rsidRPr="00A279A2">
        <w:rPr>
          <w:rFonts w:ascii="Times New Roman" w:hAnsi="Times New Roman" w:cs="Times New Roman"/>
          <w:bCs/>
          <w:sz w:val="24"/>
          <w:szCs w:val="24"/>
        </w:rPr>
        <w:t>inalité du projet est d’o</w:t>
      </w:r>
      <w:r w:rsidRPr="00A279A2">
        <w:rPr>
          <w:rFonts w:ascii="Times New Roman" w:hAnsi="Times New Roman" w:cs="Times New Roman"/>
          <w:sz w:val="24"/>
          <w:szCs w:val="24"/>
        </w:rPr>
        <w:t>ptimiser la contribution des jeunes et des femmes au développement économique et social durable du Burkina Faso à travers : (i) le renforcement de leur autonomisation économique et (ii) leur contribution à la résolution des problèmes auxquels fait face le pays.</w:t>
      </w:r>
    </w:p>
    <w:p w14:paraId="53711F58" w14:textId="37AEFDB4" w:rsidR="00B62015" w:rsidRPr="00A279A2" w:rsidRDefault="00B62015" w:rsidP="00AC195A">
      <w:pPr>
        <w:shd w:val="clear" w:color="auto" w:fill="FFFFFF" w:themeFill="background1"/>
        <w:spacing w:before="120" w:after="120" w:line="360" w:lineRule="auto"/>
        <w:jc w:val="both"/>
        <w:rPr>
          <w:rFonts w:ascii="Times New Roman" w:hAnsi="Times New Roman" w:cs="Times New Roman"/>
          <w:sz w:val="24"/>
          <w:szCs w:val="24"/>
        </w:rPr>
      </w:pPr>
      <w:r w:rsidRPr="00A279A2">
        <w:rPr>
          <w:rFonts w:ascii="Times New Roman" w:hAnsi="Times New Roman" w:cs="Times New Roman"/>
          <w:bCs/>
          <w:sz w:val="24"/>
          <w:szCs w:val="24"/>
        </w:rPr>
        <w:t xml:space="preserve">L’objectif visé </w:t>
      </w:r>
      <w:r w:rsidR="00A279A2">
        <w:rPr>
          <w:rFonts w:ascii="Times New Roman" w:hAnsi="Times New Roman" w:cs="Times New Roman"/>
          <w:bCs/>
          <w:sz w:val="24"/>
          <w:szCs w:val="24"/>
        </w:rPr>
        <w:t xml:space="preserve">par ce projet </w:t>
      </w:r>
      <w:r w:rsidRPr="00A279A2">
        <w:rPr>
          <w:rFonts w:ascii="Times New Roman" w:hAnsi="Times New Roman" w:cs="Times New Roman"/>
          <w:bCs/>
          <w:sz w:val="24"/>
          <w:szCs w:val="24"/>
        </w:rPr>
        <w:t>est d’a</w:t>
      </w:r>
      <w:r w:rsidRPr="00A279A2">
        <w:rPr>
          <w:rFonts w:ascii="Times New Roman" w:hAnsi="Times New Roman" w:cs="Times New Roman"/>
          <w:sz w:val="24"/>
          <w:szCs w:val="24"/>
        </w:rPr>
        <w:t xml:space="preserve">méliorer la viabilité des entreprises créées par les jeunes et les femmes à travers l’appui des incubateurs et </w:t>
      </w:r>
      <w:r w:rsidR="0029404F">
        <w:rPr>
          <w:rFonts w:ascii="Times New Roman" w:hAnsi="Times New Roman" w:cs="Times New Roman"/>
          <w:sz w:val="24"/>
          <w:szCs w:val="24"/>
        </w:rPr>
        <w:t xml:space="preserve">de </w:t>
      </w:r>
      <w:r w:rsidRPr="00A279A2">
        <w:rPr>
          <w:rFonts w:ascii="Times New Roman" w:hAnsi="Times New Roman" w:cs="Times New Roman"/>
          <w:sz w:val="24"/>
          <w:szCs w:val="24"/>
        </w:rPr>
        <w:t>faire de ces jeunes et femmes</w:t>
      </w:r>
      <w:r w:rsidR="0029404F">
        <w:rPr>
          <w:rFonts w:ascii="Times New Roman" w:hAnsi="Times New Roman" w:cs="Times New Roman"/>
          <w:sz w:val="24"/>
          <w:szCs w:val="24"/>
        </w:rPr>
        <w:t>,</w:t>
      </w:r>
      <w:r w:rsidRPr="00A279A2">
        <w:rPr>
          <w:rFonts w:ascii="Times New Roman" w:hAnsi="Times New Roman" w:cs="Times New Roman"/>
          <w:sz w:val="24"/>
          <w:szCs w:val="24"/>
        </w:rPr>
        <w:t xml:space="preserve"> des entrepreneurs ayant une fibre civique et citoyenne.</w:t>
      </w:r>
      <w:r w:rsidRPr="00A279A2">
        <w:rPr>
          <w:rFonts w:ascii="Times New Roman" w:hAnsi="Times New Roman" w:cs="Times New Roman"/>
          <w:sz w:val="24"/>
          <w:szCs w:val="24"/>
          <w:vertAlign w:val="subscript"/>
        </w:rPr>
        <w:t xml:space="preserve"> </w:t>
      </w:r>
      <w:r w:rsidRPr="00A279A2">
        <w:rPr>
          <w:rFonts w:ascii="Times New Roman" w:hAnsi="Times New Roman" w:cs="Times New Roman"/>
          <w:b/>
          <w:bCs/>
          <w:sz w:val="24"/>
          <w:szCs w:val="24"/>
        </w:rPr>
        <w:t> </w:t>
      </w:r>
    </w:p>
    <w:p w14:paraId="35CC4E28" w14:textId="77777777" w:rsidR="00B62015" w:rsidRPr="00A279A2" w:rsidRDefault="00B62015" w:rsidP="00AC195A">
      <w:pPr>
        <w:shd w:val="clear" w:color="auto" w:fill="FFFFFF" w:themeFill="background1"/>
        <w:spacing w:before="120" w:after="120" w:line="360" w:lineRule="auto"/>
        <w:jc w:val="both"/>
        <w:rPr>
          <w:rFonts w:ascii="Times New Roman" w:hAnsi="Times New Roman" w:cs="Times New Roman"/>
          <w:sz w:val="24"/>
          <w:szCs w:val="24"/>
        </w:rPr>
      </w:pPr>
      <w:r w:rsidRPr="00A279A2">
        <w:rPr>
          <w:rFonts w:ascii="Times New Roman" w:hAnsi="Times New Roman" w:cs="Times New Roman"/>
          <w:sz w:val="24"/>
          <w:szCs w:val="24"/>
        </w:rPr>
        <w:t>Pour atteindre ses objectifs, le projet a adopté une approche de promotion de l’entrepreneuriat basée</w:t>
      </w:r>
      <w:r w:rsidR="00A279A2">
        <w:rPr>
          <w:rFonts w:ascii="Times New Roman" w:hAnsi="Times New Roman" w:cs="Times New Roman"/>
          <w:sz w:val="24"/>
          <w:szCs w:val="24"/>
        </w:rPr>
        <w:t xml:space="preserve"> sur</w:t>
      </w:r>
      <w:r w:rsidRPr="00A279A2">
        <w:rPr>
          <w:rFonts w:ascii="Times New Roman" w:hAnsi="Times New Roman" w:cs="Times New Roman"/>
          <w:sz w:val="24"/>
          <w:szCs w:val="24"/>
        </w:rPr>
        <w:t xml:space="preserve"> la valorisation des éléments d’un « écosystème intégré » comprenant les jeunes et les femmes porteurs d’initiatives, les structures d’accompagnement comme les incubateurs, les structures d’appui à l’entrepreneuriat les structures de recherche, les outils de communication et les institutions de financement, etc.</w:t>
      </w:r>
    </w:p>
    <w:p w14:paraId="02562070" w14:textId="56A50889" w:rsidR="00B62015" w:rsidRDefault="00B62015" w:rsidP="00AC195A">
      <w:pPr>
        <w:shd w:val="clear" w:color="auto" w:fill="FFFFFF" w:themeFill="background1"/>
        <w:spacing w:before="120" w:after="120" w:line="360" w:lineRule="auto"/>
        <w:jc w:val="both"/>
        <w:rPr>
          <w:rFonts w:ascii="Times New Roman" w:hAnsi="Times New Roman" w:cs="Times New Roman"/>
          <w:sz w:val="24"/>
          <w:szCs w:val="24"/>
        </w:rPr>
      </w:pPr>
      <w:r w:rsidRPr="00A279A2">
        <w:rPr>
          <w:rFonts w:ascii="Times New Roman" w:hAnsi="Times New Roman" w:cs="Times New Roman"/>
          <w:sz w:val="24"/>
          <w:szCs w:val="24"/>
        </w:rPr>
        <w:lastRenderedPageBreak/>
        <w:t xml:space="preserve">Lancé en janvier 2019, le projet a </w:t>
      </w:r>
      <w:r w:rsidR="0029404F">
        <w:rPr>
          <w:rFonts w:ascii="Times New Roman" w:hAnsi="Times New Roman" w:cs="Times New Roman"/>
          <w:sz w:val="24"/>
          <w:szCs w:val="24"/>
        </w:rPr>
        <w:t>mené</w:t>
      </w:r>
      <w:r w:rsidRPr="00A279A2">
        <w:rPr>
          <w:rFonts w:ascii="Times New Roman" w:hAnsi="Times New Roman" w:cs="Times New Roman"/>
          <w:sz w:val="24"/>
          <w:szCs w:val="24"/>
        </w:rPr>
        <w:t xml:space="preserve"> </w:t>
      </w:r>
      <w:r w:rsidR="00042F2F">
        <w:rPr>
          <w:rFonts w:ascii="Times New Roman" w:hAnsi="Times New Roman" w:cs="Times New Roman"/>
          <w:sz w:val="24"/>
          <w:szCs w:val="24"/>
        </w:rPr>
        <w:t>s</w:t>
      </w:r>
      <w:r w:rsidR="00E240EF">
        <w:rPr>
          <w:rFonts w:ascii="Times New Roman" w:hAnsi="Times New Roman" w:cs="Times New Roman"/>
          <w:sz w:val="24"/>
          <w:szCs w:val="24"/>
        </w:rPr>
        <w:t>es activités</w:t>
      </w:r>
      <w:r w:rsidR="00F63476">
        <w:rPr>
          <w:rFonts w:ascii="Times New Roman" w:hAnsi="Times New Roman" w:cs="Times New Roman"/>
          <w:sz w:val="24"/>
          <w:szCs w:val="24"/>
        </w:rPr>
        <w:t xml:space="preserve"> jusqu’au 31 Décembre 2021</w:t>
      </w:r>
      <w:r w:rsidR="0019584B">
        <w:rPr>
          <w:rFonts w:ascii="Times New Roman" w:hAnsi="Times New Roman" w:cs="Times New Roman"/>
          <w:sz w:val="24"/>
          <w:szCs w:val="24"/>
        </w:rPr>
        <w:t>.</w:t>
      </w:r>
      <w:r w:rsidR="00E240EF">
        <w:rPr>
          <w:rFonts w:ascii="Times New Roman" w:hAnsi="Times New Roman" w:cs="Times New Roman"/>
          <w:sz w:val="24"/>
          <w:szCs w:val="24"/>
        </w:rPr>
        <w:t xml:space="preserve"> </w:t>
      </w:r>
      <w:r w:rsidRPr="00A279A2">
        <w:rPr>
          <w:rFonts w:ascii="Times New Roman" w:hAnsi="Times New Roman" w:cs="Times New Roman"/>
          <w:sz w:val="24"/>
          <w:szCs w:val="24"/>
        </w:rPr>
        <w:t>Au terme de la mise</w:t>
      </w:r>
      <w:r w:rsidR="0019584B">
        <w:rPr>
          <w:rFonts w:ascii="Times New Roman" w:hAnsi="Times New Roman" w:cs="Times New Roman"/>
          <w:sz w:val="24"/>
          <w:szCs w:val="24"/>
        </w:rPr>
        <w:t xml:space="preserve"> en œuvre</w:t>
      </w:r>
      <w:r w:rsidRPr="00A279A2">
        <w:rPr>
          <w:rFonts w:ascii="Times New Roman" w:hAnsi="Times New Roman" w:cs="Times New Roman"/>
          <w:sz w:val="24"/>
          <w:szCs w:val="24"/>
        </w:rPr>
        <w:t xml:space="preserve"> du projet (décembre 2020), </w:t>
      </w:r>
      <w:r w:rsidR="0029404F">
        <w:rPr>
          <w:rFonts w:ascii="Times New Roman" w:hAnsi="Times New Roman" w:cs="Times New Roman"/>
          <w:sz w:val="24"/>
          <w:szCs w:val="24"/>
        </w:rPr>
        <w:t>il sied</w:t>
      </w:r>
      <w:r w:rsidR="00E240EF">
        <w:rPr>
          <w:rFonts w:ascii="Times New Roman" w:hAnsi="Times New Roman" w:cs="Times New Roman"/>
          <w:sz w:val="24"/>
          <w:szCs w:val="24"/>
        </w:rPr>
        <w:t xml:space="preserve"> de mener,</w:t>
      </w:r>
      <w:r w:rsidR="0029404F">
        <w:rPr>
          <w:rFonts w:ascii="Times New Roman" w:hAnsi="Times New Roman" w:cs="Times New Roman"/>
          <w:sz w:val="24"/>
          <w:szCs w:val="24"/>
        </w:rPr>
        <w:t xml:space="preserve"> comme prévue,</w:t>
      </w:r>
      <w:r w:rsidRPr="00A279A2">
        <w:rPr>
          <w:rFonts w:ascii="Times New Roman" w:hAnsi="Times New Roman" w:cs="Times New Roman"/>
          <w:sz w:val="24"/>
          <w:szCs w:val="24"/>
        </w:rPr>
        <w:t xml:space="preserve"> une évaluation finale afin d’analyser les résultats, l’efficacité, l’efficience et de capitaliser les bonnes pratiques </w:t>
      </w:r>
      <w:r w:rsidR="0029404F">
        <w:rPr>
          <w:rFonts w:ascii="Times New Roman" w:hAnsi="Times New Roman" w:cs="Times New Roman"/>
          <w:sz w:val="24"/>
          <w:szCs w:val="24"/>
        </w:rPr>
        <w:t>ainsi que</w:t>
      </w:r>
      <w:r w:rsidRPr="00A279A2">
        <w:rPr>
          <w:rFonts w:ascii="Times New Roman" w:hAnsi="Times New Roman" w:cs="Times New Roman"/>
          <w:sz w:val="24"/>
          <w:szCs w:val="24"/>
        </w:rPr>
        <w:t xml:space="preserve"> les enseignements possibles. </w:t>
      </w:r>
    </w:p>
    <w:p w14:paraId="3D27175E" w14:textId="77777777" w:rsidR="00AC195A" w:rsidRPr="00A279A2" w:rsidRDefault="00AC195A" w:rsidP="00AC195A">
      <w:pPr>
        <w:shd w:val="clear" w:color="auto" w:fill="FFFFFF" w:themeFill="background1"/>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Cette mission d’évaluation </w:t>
      </w:r>
      <w:r w:rsidR="00A958ED">
        <w:rPr>
          <w:rFonts w:ascii="Times New Roman" w:hAnsi="Times New Roman" w:cs="Times New Roman"/>
          <w:sz w:val="24"/>
          <w:szCs w:val="24"/>
        </w:rPr>
        <w:t>est en phase avec</w:t>
      </w:r>
      <w:r>
        <w:rPr>
          <w:rFonts w:ascii="Times New Roman" w:hAnsi="Times New Roman" w:cs="Times New Roman"/>
          <w:sz w:val="24"/>
          <w:szCs w:val="24"/>
        </w:rPr>
        <w:t xml:space="preserve"> les procédures du PNUD en matière </w:t>
      </w:r>
      <w:r w:rsidR="00A958ED">
        <w:rPr>
          <w:rFonts w:ascii="Times New Roman" w:hAnsi="Times New Roman" w:cs="Times New Roman"/>
          <w:sz w:val="24"/>
          <w:szCs w:val="24"/>
        </w:rPr>
        <w:t>d’exécution des pr</w:t>
      </w:r>
      <w:r>
        <w:rPr>
          <w:rFonts w:ascii="Times New Roman" w:hAnsi="Times New Roman" w:cs="Times New Roman"/>
          <w:sz w:val="24"/>
          <w:szCs w:val="24"/>
        </w:rPr>
        <w:t xml:space="preserve">ojets et </w:t>
      </w:r>
      <w:r w:rsidR="00A958ED">
        <w:rPr>
          <w:rFonts w:ascii="Times New Roman" w:hAnsi="Times New Roman" w:cs="Times New Roman"/>
          <w:sz w:val="24"/>
          <w:szCs w:val="24"/>
        </w:rPr>
        <w:t>p</w:t>
      </w:r>
      <w:r>
        <w:rPr>
          <w:rFonts w:ascii="Times New Roman" w:hAnsi="Times New Roman" w:cs="Times New Roman"/>
          <w:sz w:val="24"/>
          <w:szCs w:val="24"/>
        </w:rPr>
        <w:t>rogrammes de développement, d’</w:t>
      </w:r>
      <w:r w:rsidR="00A958ED">
        <w:rPr>
          <w:rFonts w:ascii="Times New Roman" w:hAnsi="Times New Roman" w:cs="Times New Roman"/>
          <w:sz w:val="24"/>
          <w:szCs w:val="24"/>
        </w:rPr>
        <w:t>une part, et avec la</w:t>
      </w:r>
      <w:r w:rsidRPr="00CC680A">
        <w:rPr>
          <w:rFonts w:ascii="Times New Roman" w:hAnsi="Times New Roman" w:cs="Times New Roman"/>
          <w:sz w:val="24"/>
          <w:szCs w:val="24"/>
        </w:rPr>
        <w:t xml:space="preserve"> réglementation générale des projets et programmes de développement exécutés au Burkina Faso.</w:t>
      </w:r>
    </w:p>
    <w:p w14:paraId="1FB85136" w14:textId="29FC0DB8" w:rsidR="0019584B" w:rsidRPr="00F81D49" w:rsidRDefault="00B62015" w:rsidP="00AC195A">
      <w:pPr>
        <w:spacing w:before="120" w:after="120" w:line="360" w:lineRule="auto"/>
        <w:jc w:val="both"/>
        <w:rPr>
          <w:rFonts w:ascii="Times New Roman" w:hAnsi="Times New Roman" w:cs="Times New Roman"/>
          <w:sz w:val="24"/>
          <w:szCs w:val="24"/>
        </w:rPr>
      </w:pPr>
      <w:r w:rsidRPr="00F81D49">
        <w:rPr>
          <w:rFonts w:ascii="Times New Roman" w:hAnsi="Times New Roman" w:cs="Times New Roman"/>
          <w:sz w:val="24"/>
          <w:szCs w:val="24"/>
        </w:rPr>
        <w:t>Après le contexte et justification de la mission</w:t>
      </w:r>
      <w:r w:rsidR="0019584B" w:rsidRPr="00F81D49">
        <w:rPr>
          <w:rFonts w:ascii="Times New Roman" w:hAnsi="Times New Roman" w:cs="Times New Roman"/>
          <w:sz w:val="24"/>
          <w:szCs w:val="24"/>
        </w:rPr>
        <w:t xml:space="preserve"> d’évaluation, ce rapport présente la méthodologie et les difficultés rencontrées, analyse le dispositif de suivi </w:t>
      </w:r>
      <w:r w:rsidR="00F81D49" w:rsidRPr="00F81D49">
        <w:rPr>
          <w:rFonts w:ascii="Times New Roman" w:hAnsi="Times New Roman" w:cs="Times New Roman"/>
          <w:sz w:val="24"/>
          <w:szCs w:val="24"/>
        </w:rPr>
        <w:t>évaluation, la</w:t>
      </w:r>
      <w:r w:rsidR="0019584B" w:rsidRPr="00F81D49">
        <w:rPr>
          <w:rFonts w:ascii="Times New Roman" w:hAnsi="Times New Roman" w:cs="Times New Roman"/>
          <w:sz w:val="24"/>
          <w:szCs w:val="24"/>
        </w:rPr>
        <w:t xml:space="preserve"> cohérence et </w:t>
      </w:r>
      <w:r w:rsidR="00F81D49" w:rsidRPr="00F81D49">
        <w:rPr>
          <w:rFonts w:ascii="Times New Roman" w:hAnsi="Times New Roman" w:cs="Times New Roman"/>
          <w:sz w:val="24"/>
          <w:szCs w:val="24"/>
        </w:rPr>
        <w:t xml:space="preserve">la </w:t>
      </w:r>
      <w:r w:rsidR="0019584B" w:rsidRPr="00F81D49">
        <w:rPr>
          <w:rFonts w:ascii="Times New Roman" w:hAnsi="Times New Roman" w:cs="Times New Roman"/>
          <w:sz w:val="24"/>
          <w:szCs w:val="24"/>
        </w:rPr>
        <w:t>pertinence, l’efficacité, les effets attendus/inattendus</w:t>
      </w:r>
      <w:r w:rsidR="00F81D49" w:rsidRPr="00F81D49">
        <w:rPr>
          <w:rFonts w:ascii="Times New Roman" w:hAnsi="Times New Roman" w:cs="Times New Roman"/>
          <w:sz w:val="24"/>
          <w:szCs w:val="24"/>
        </w:rPr>
        <w:t xml:space="preserve"> et</w:t>
      </w:r>
      <w:r w:rsidR="0019584B" w:rsidRPr="00F81D49">
        <w:rPr>
          <w:rFonts w:ascii="Times New Roman" w:hAnsi="Times New Roman" w:cs="Times New Roman"/>
          <w:sz w:val="24"/>
          <w:szCs w:val="24"/>
        </w:rPr>
        <w:t xml:space="preserve"> </w:t>
      </w:r>
      <w:r w:rsidR="00F81D49" w:rsidRPr="00F81D49">
        <w:rPr>
          <w:rFonts w:ascii="Times New Roman" w:hAnsi="Times New Roman" w:cs="Times New Roman"/>
          <w:sz w:val="24"/>
          <w:szCs w:val="24"/>
        </w:rPr>
        <w:t>l’efficience. Aussi, il analyse le g</w:t>
      </w:r>
      <w:r w:rsidR="00AA0B93">
        <w:rPr>
          <w:rFonts w:ascii="Times New Roman" w:hAnsi="Times New Roman" w:cs="Times New Roman"/>
          <w:sz w:val="24"/>
          <w:szCs w:val="24"/>
        </w:rPr>
        <w:t>enre et l’équité, la durabilité</w:t>
      </w:r>
      <w:r w:rsidR="00F81D49" w:rsidRPr="00F81D49">
        <w:rPr>
          <w:rFonts w:ascii="Times New Roman" w:hAnsi="Times New Roman" w:cs="Times New Roman"/>
          <w:sz w:val="24"/>
          <w:szCs w:val="24"/>
        </w:rPr>
        <w:t xml:space="preserve">, les bonnes pratiques et les leçons apprises </w:t>
      </w:r>
      <w:r w:rsidR="00AC195A">
        <w:rPr>
          <w:rFonts w:ascii="Times New Roman" w:hAnsi="Times New Roman" w:cs="Times New Roman"/>
          <w:sz w:val="24"/>
          <w:szCs w:val="24"/>
        </w:rPr>
        <w:t xml:space="preserve">et propose des </w:t>
      </w:r>
      <w:r w:rsidR="00F81D49" w:rsidRPr="00F81D49">
        <w:rPr>
          <w:rFonts w:ascii="Times New Roman" w:hAnsi="Times New Roman" w:cs="Times New Roman"/>
          <w:sz w:val="24"/>
          <w:szCs w:val="24"/>
        </w:rPr>
        <w:t>recommandations</w:t>
      </w:r>
      <w:r w:rsidR="00AC195A">
        <w:rPr>
          <w:rFonts w:ascii="Times New Roman" w:hAnsi="Times New Roman" w:cs="Times New Roman"/>
          <w:sz w:val="24"/>
          <w:szCs w:val="24"/>
        </w:rPr>
        <w:t xml:space="preserve"> qui en découlent</w:t>
      </w:r>
      <w:r w:rsidR="00F81D49" w:rsidRPr="00F81D49">
        <w:rPr>
          <w:rFonts w:ascii="Times New Roman" w:hAnsi="Times New Roman" w:cs="Times New Roman"/>
          <w:sz w:val="24"/>
          <w:szCs w:val="24"/>
        </w:rPr>
        <w:t>.</w:t>
      </w:r>
    </w:p>
    <w:p w14:paraId="7D1049D9" w14:textId="77777777" w:rsidR="00B62015" w:rsidRPr="00A279A2" w:rsidRDefault="00B62015" w:rsidP="00A279A2">
      <w:pPr>
        <w:spacing w:before="120" w:after="120" w:line="360" w:lineRule="auto"/>
        <w:jc w:val="both"/>
        <w:rPr>
          <w:rFonts w:ascii="Times New Roman" w:hAnsi="Times New Roman" w:cs="Times New Roman"/>
          <w:sz w:val="24"/>
          <w:szCs w:val="24"/>
        </w:rPr>
      </w:pPr>
      <w:r w:rsidRPr="00A279A2">
        <w:rPr>
          <w:rFonts w:ascii="Times New Roman" w:hAnsi="Times New Roman" w:cs="Times New Roman"/>
          <w:sz w:val="24"/>
          <w:szCs w:val="24"/>
        </w:rPr>
        <w:br w:type="page"/>
      </w:r>
    </w:p>
    <w:p w14:paraId="74EE03BD" w14:textId="77777777" w:rsidR="00B62015" w:rsidRPr="007C2C7F" w:rsidRDefault="00B62015" w:rsidP="00B62015">
      <w:pPr>
        <w:pStyle w:val="Titre2"/>
      </w:pPr>
      <w:bookmarkStart w:id="8" w:name="_Toc59656317"/>
      <w:bookmarkStart w:id="9" w:name="_Toc65407591"/>
      <w:r w:rsidRPr="007C2C7F">
        <w:lastRenderedPageBreak/>
        <w:t>I</w:t>
      </w:r>
      <w:r>
        <w:t>I</w:t>
      </w:r>
      <w:r w:rsidRPr="007C2C7F">
        <w:t>. APPROCHE METHODOLOGIQUE</w:t>
      </w:r>
      <w:bookmarkEnd w:id="8"/>
      <w:bookmarkEnd w:id="9"/>
    </w:p>
    <w:p w14:paraId="6A1257E1" w14:textId="77777777" w:rsidR="00F81D49" w:rsidRPr="00A279A2" w:rsidRDefault="00AC453F" w:rsidP="00AD0B94">
      <w:pPr>
        <w:pStyle w:val="Titre3"/>
      </w:pPr>
      <w:bookmarkStart w:id="10" w:name="_Toc65407592"/>
      <w:bookmarkStart w:id="11" w:name="_Toc59656314"/>
      <w:r>
        <w:t>1</w:t>
      </w:r>
      <w:r w:rsidR="00F81D49" w:rsidRPr="00A279A2">
        <w:t>.</w:t>
      </w:r>
      <w:r>
        <w:t xml:space="preserve"> Rappel de l’objectif de l’étude</w:t>
      </w:r>
      <w:bookmarkEnd w:id="10"/>
      <w:r w:rsidR="00F81D49" w:rsidRPr="00A279A2">
        <w:t xml:space="preserve"> </w:t>
      </w:r>
      <w:bookmarkEnd w:id="11"/>
    </w:p>
    <w:p w14:paraId="5CC23412" w14:textId="656AA016" w:rsidR="00F81D49" w:rsidRPr="00A279A2" w:rsidRDefault="00F81D49" w:rsidP="00F81D49">
      <w:pPr>
        <w:shd w:val="clear" w:color="auto" w:fill="FFFFFF" w:themeFill="background1"/>
        <w:spacing w:before="120" w:after="120" w:line="360" w:lineRule="auto"/>
        <w:jc w:val="both"/>
        <w:rPr>
          <w:rFonts w:ascii="Times New Roman" w:hAnsi="Times New Roman" w:cs="Times New Roman"/>
          <w:sz w:val="24"/>
          <w:szCs w:val="24"/>
        </w:rPr>
      </w:pPr>
      <w:bookmarkStart w:id="12" w:name="_Toc41128185"/>
      <w:bookmarkStart w:id="13" w:name="_Toc41163878"/>
      <w:r w:rsidRPr="00A279A2">
        <w:rPr>
          <w:rFonts w:ascii="Times New Roman" w:hAnsi="Times New Roman" w:cs="Times New Roman"/>
          <w:sz w:val="24"/>
          <w:szCs w:val="24"/>
        </w:rPr>
        <w:t xml:space="preserve">L’objectif principal de </w:t>
      </w:r>
      <w:r w:rsidR="00AC453F">
        <w:rPr>
          <w:rFonts w:ascii="Times New Roman" w:hAnsi="Times New Roman" w:cs="Times New Roman"/>
          <w:sz w:val="24"/>
          <w:szCs w:val="24"/>
        </w:rPr>
        <w:t xml:space="preserve">l’étude </w:t>
      </w:r>
      <w:r w:rsidRPr="00A279A2">
        <w:rPr>
          <w:rFonts w:ascii="Times New Roman" w:hAnsi="Times New Roman" w:cs="Times New Roman"/>
          <w:sz w:val="24"/>
          <w:szCs w:val="24"/>
        </w:rPr>
        <w:t>e</w:t>
      </w:r>
      <w:r w:rsidR="00AC453F">
        <w:rPr>
          <w:rFonts w:ascii="Times New Roman" w:hAnsi="Times New Roman" w:cs="Times New Roman"/>
          <w:sz w:val="24"/>
          <w:szCs w:val="24"/>
        </w:rPr>
        <w:t>st d’évaluer la mise en œuvre du</w:t>
      </w:r>
      <w:r w:rsidRPr="00A279A2">
        <w:rPr>
          <w:rFonts w:ascii="Times New Roman" w:hAnsi="Times New Roman" w:cs="Times New Roman"/>
          <w:sz w:val="24"/>
          <w:szCs w:val="24"/>
        </w:rPr>
        <w:t xml:space="preserve"> PROFEJEC en analysant les résultats obtenus et en tenant compte du contexte de réalisation du projet au cours d</w:t>
      </w:r>
      <w:r w:rsidR="00AC453F">
        <w:rPr>
          <w:rFonts w:ascii="Times New Roman" w:hAnsi="Times New Roman" w:cs="Times New Roman"/>
          <w:sz w:val="24"/>
          <w:szCs w:val="24"/>
        </w:rPr>
        <w:t>e la période 2018-2020</w:t>
      </w:r>
      <w:r w:rsidRPr="00A279A2">
        <w:rPr>
          <w:rFonts w:ascii="Times New Roman" w:hAnsi="Times New Roman" w:cs="Times New Roman"/>
          <w:sz w:val="24"/>
          <w:szCs w:val="24"/>
        </w:rPr>
        <w:t>.</w:t>
      </w:r>
      <w:bookmarkEnd w:id="12"/>
      <w:bookmarkEnd w:id="13"/>
      <w:r w:rsidR="00AC453F">
        <w:rPr>
          <w:rFonts w:ascii="Times New Roman" w:hAnsi="Times New Roman" w:cs="Times New Roman"/>
          <w:sz w:val="24"/>
          <w:szCs w:val="24"/>
        </w:rPr>
        <w:t xml:space="preserve"> L</w:t>
      </w:r>
      <w:r w:rsidRPr="00A279A2">
        <w:rPr>
          <w:rFonts w:ascii="Times New Roman" w:hAnsi="Times New Roman" w:cs="Times New Roman"/>
          <w:sz w:val="24"/>
          <w:szCs w:val="24"/>
        </w:rPr>
        <w:t>es objectifs spécifiques</w:t>
      </w:r>
      <w:r w:rsidR="00AC453F">
        <w:rPr>
          <w:rFonts w:ascii="Times New Roman" w:hAnsi="Times New Roman" w:cs="Times New Roman"/>
          <w:sz w:val="24"/>
          <w:szCs w:val="24"/>
        </w:rPr>
        <w:t xml:space="preserve"> et les résultats attendus de la mission </w:t>
      </w:r>
      <w:r w:rsidRPr="00A279A2">
        <w:rPr>
          <w:rFonts w:ascii="Times New Roman" w:hAnsi="Times New Roman" w:cs="Times New Roman"/>
          <w:sz w:val="24"/>
          <w:szCs w:val="24"/>
        </w:rPr>
        <w:t>sont déclinés</w:t>
      </w:r>
      <w:r w:rsidR="00376BDC">
        <w:rPr>
          <w:rFonts w:ascii="Times New Roman" w:hAnsi="Times New Roman" w:cs="Times New Roman"/>
          <w:sz w:val="24"/>
          <w:szCs w:val="24"/>
        </w:rPr>
        <w:t xml:space="preserve"> dans l</w:t>
      </w:r>
      <w:r w:rsidRPr="00A279A2">
        <w:rPr>
          <w:rFonts w:ascii="Times New Roman" w:hAnsi="Times New Roman" w:cs="Times New Roman"/>
          <w:sz w:val="24"/>
          <w:szCs w:val="24"/>
        </w:rPr>
        <w:t>e tableau ci-dessous.</w:t>
      </w:r>
    </w:p>
    <w:p w14:paraId="21546E82" w14:textId="16749EB8" w:rsidR="00F81D49" w:rsidRPr="00A279A2" w:rsidRDefault="00300638" w:rsidP="00E305D1">
      <w:pPr>
        <w:pStyle w:val="Lgende"/>
        <w:rPr>
          <w:rFonts w:cs="Times New Roman"/>
          <w:b/>
          <w:szCs w:val="24"/>
        </w:rPr>
      </w:pPr>
      <w:bookmarkStart w:id="14" w:name="_Toc65406350"/>
      <w:r>
        <w:t xml:space="preserve">Tableau </w:t>
      </w:r>
      <w:r w:rsidR="00BD4DF5">
        <w:fldChar w:fldCharType="begin"/>
      </w:r>
      <w:r w:rsidR="00BD4DF5">
        <w:instrText xml:space="preserve"> SEQ Tableau \* ARABIC </w:instrText>
      </w:r>
      <w:r w:rsidR="00BD4DF5">
        <w:fldChar w:fldCharType="separate"/>
      </w:r>
      <w:r w:rsidR="00F3727C">
        <w:rPr>
          <w:noProof/>
        </w:rPr>
        <w:t>2</w:t>
      </w:r>
      <w:r w:rsidR="00BD4DF5">
        <w:rPr>
          <w:noProof/>
        </w:rPr>
        <w:fldChar w:fldCharType="end"/>
      </w:r>
      <w:r>
        <w:t xml:space="preserve"> : </w:t>
      </w:r>
      <w:r w:rsidR="00F81D49" w:rsidRPr="00300638">
        <w:t>Objectifs spécifiques et résultats attendus de la mission</w:t>
      </w:r>
      <w:bookmarkEnd w:id="14"/>
    </w:p>
    <w:tbl>
      <w:tblPr>
        <w:tblStyle w:val="TableauGrille4-Accentuation1"/>
        <w:tblW w:w="10065" w:type="dxa"/>
        <w:tblLook w:val="04A0" w:firstRow="1" w:lastRow="0" w:firstColumn="1" w:lastColumn="0" w:noHBand="0" w:noVBand="1"/>
      </w:tblPr>
      <w:tblGrid>
        <w:gridCol w:w="567"/>
        <w:gridCol w:w="4678"/>
        <w:gridCol w:w="4820"/>
      </w:tblGrid>
      <w:tr w:rsidR="00F81D49" w:rsidRPr="00A279A2" w14:paraId="7E660CA9" w14:textId="77777777" w:rsidTr="009F24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F202E25" w14:textId="77777777" w:rsidR="00F81D49" w:rsidRPr="00A279A2" w:rsidRDefault="00F81D49" w:rsidP="00C31D50">
            <w:pPr>
              <w:spacing w:before="120" w:after="120" w:line="360" w:lineRule="auto"/>
              <w:jc w:val="center"/>
              <w:rPr>
                <w:rFonts w:ascii="Times New Roman" w:hAnsi="Times New Roman" w:cs="Times New Roman"/>
                <w:sz w:val="24"/>
                <w:szCs w:val="24"/>
              </w:rPr>
            </w:pPr>
            <w:r w:rsidRPr="00A279A2">
              <w:rPr>
                <w:rFonts w:ascii="Times New Roman" w:hAnsi="Times New Roman" w:cs="Times New Roman"/>
                <w:sz w:val="24"/>
                <w:szCs w:val="24"/>
              </w:rPr>
              <w:t>N°</w:t>
            </w:r>
          </w:p>
        </w:tc>
        <w:tc>
          <w:tcPr>
            <w:tcW w:w="4678" w:type="dxa"/>
          </w:tcPr>
          <w:p w14:paraId="50970EC4" w14:textId="77777777" w:rsidR="00F81D49" w:rsidRPr="00A279A2" w:rsidRDefault="00F81D49" w:rsidP="00915970">
            <w:pPr>
              <w:spacing w:before="120" w:after="12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279A2">
              <w:rPr>
                <w:rFonts w:ascii="Times New Roman" w:hAnsi="Times New Roman" w:cs="Times New Roman"/>
                <w:sz w:val="24"/>
                <w:szCs w:val="24"/>
              </w:rPr>
              <w:t>Objectifs spécifiques</w:t>
            </w:r>
          </w:p>
        </w:tc>
        <w:tc>
          <w:tcPr>
            <w:tcW w:w="4820" w:type="dxa"/>
          </w:tcPr>
          <w:p w14:paraId="4E1E606D" w14:textId="77777777" w:rsidR="00F81D49" w:rsidRPr="00A279A2" w:rsidRDefault="00F81D49" w:rsidP="00915970">
            <w:pPr>
              <w:spacing w:before="120" w:after="12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279A2">
              <w:rPr>
                <w:rFonts w:ascii="Times New Roman" w:hAnsi="Times New Roman" w:cs="Times New Roman"/>
                <w:sz w:val="24"/>
                <w:szCs w:val="24"/>
              </w:rPr>
              <w:t>Résultats attendus</w:t>
            </w:r>
          </w:p>
        </w:tc>
      </w:tr>
      <w:tr w:rsidR="00F81D49" w:rsidRPr="00A279A2" w14:paraId="00E44261" w14:textId="77777777" w:rsidTr="009F24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C00B225" w14:textId="77777777" w:rsidR="00F81D49" w:rsidRPr="00A279A2" w:rsidRDefault="00F81D49" w:rsidP="00C31D50">
            <w:pPr>
              <w:spacing w:before="120" w:after="120" w:line="360" w:lineRule="auto"/>
              <w:jc w:val="center"/>
              <w:rPr>
                <w:rFonts w:ascii="Times New Roman" w:hAnsi="Times New Roman" w:cs="Times New Roman"/>
                <w:sz w:val="24"/>
                <w:szCs w:val="24"/>
              </w:rPr>
            </w:pPr>
            <w:r w:rsidRPr="00A279A2">
              <w:rPr>
                <w:rFonts w:ascii="Times New Roman" w:hAnsi="Times New Roman" w:cs="Times New Roman"/>
                <w:sz w:val="24"/>
                <w:szCs w:val="24"/>
              </w:rPr>
              <w:t>1</w:t>
            </w:r>
          </w:p>
        </w:tc>
        <w:tc>
          <w:tcPr>
            <w:tcW w:w="4678" w:type="dxa"/>
          </w:tcPr>
          <w:p w14:paraId="31BF0DEF" w14:textId="77777777" w:rsidR="00F81D49" w:rsidRPr="00A279A2" w:rsidRDefault="00F81D49" w:rsidP="00915970">
            <w:pPr>
              <w:spacing w:before="120"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279A2">
              <w:rPr>
                <w:rFonts w:ascii="Times New Roman" w:hAnsi="Times New Roman"/>
                <w:sz w:val="24"/>
                <w:szCs w:val="24"/>
              </w:rPr>
              <w:t>Apprécier la pertinence du projet par rapport au contexte national et aux priorités nationales notamment en matière d’entrepreneuriat et d’emploi </w:t>
            </w:r>
          </w:p>
        </w:tc>
        <w:tc>
          <w:tcPr>
            <w:tcW w:w="4820" w:type="dxa"/>
          </w:tcPr>
          <w:p w14:paraId="09865129" w14:textId="77777777" w:rsidR="00F81D49" w:rsidRPr="00A279A2" w:rsidRDefault="00F81D49" w:rsidP="00915970">
            <w:pPr>
              <w:spacing w:before="120"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279A2">
              <w:rPr>
                <w:rFonts w:ascii="Times New Roman" w:hAnsi="Times New Roman"/>
                <w:sz w:val="24"/>
                <w:szCs w:val="24"/>
              </w:rPr>
              <w:t>la pertinence du projet par rapport au contexte national et aux priorités nationales notamment en matière d’entreprene</w:t>
            </w:r>
            <w:r w:rsidR="00C31D50">
              <w:rPr>
                <w:rFonts w:ascii="Times New Roman" w:hAnsi="Times New Roman"/>
                <w:sz w:val="24"/>
                <w:szCs w:val="24"/>
              </w:rPr>
              <w:t>uriat et d’emploi est appréciée</w:t>
            </w:r>
          </w:p>
        </w:tc>
      </w:tr>
      <w:tr w:rsidR="00F81D49" w:rsidRPr="00A279A2" w14:paraId="6E904FC8" w14:textId="77777777" w:rsidTr="009F2466">
        <w:tc>
          <w:tcPr>
            <w:cnfStyle w:val="001000000000" w:firstRow="0" w:lastRow="0" w:firstColumn="1" w:lastColumn="0" w:oddVBand="0" w:evenVBand="0" w:oddHBand="0" w:evenHBand="0" w:firstRowFirstColumn="0" w:firstRowLastColumn="0" w:lastRowFirstColumn="0" w:lastRowLastColumn="0"/>
            <w:tcW w:w="567" w:type="dxa"/>
          </w:tcPr>
          <w:p w14:paraId="4FD3245B" w14:textId="77777777" w:rsidR="00F81D49" w:rsidRPr="00A279A2" w:rsidRDefault="00F81D49" w:rsidP="00C31D50">
            <w:pPr>
              <w:spacing w:before="120" w:after="120" w:line="360" w:lineRule="auto"/>
              <w:jc w:val="center"/>
              <w:rPr>
                <w:rFonts w:ascii="Times New Roman" w:hAnsi="Times New Roman" w:cs="Times New Roman"/>
                <w:sz w:val="24"/>
                <w:szCs w:val="24"/>
              </w:rPr>
            </w:pPr>
            <w:r w:rsidRPr="00A279A2">
              <w:rPr>
                <w:rFonts w:ascii="Times New Roman" w:hAnsi="Times New Roman" w:cs="Times New Roman"/>
                <w:sz w:val="24"/>
                <w:szCs w:val="24"/>
              </w:rPr>
              <w:t>2</w:t>
            </w:r>
          </w:p>
        </w:tc>
        <w:tc>
          <w:tcPr>
            <w:tcW w:w="4678" w:type="dxa"/>
          </w:tcPr>
          <w:p w14:paraId="72269BD6" w14:textId="77777777" w:rsidR="00F81D49" w:rsidRPr="00A279A2" w:rsidRDefault="00F81D49" w:rsidP="00915970">
            <w:pPr>
              <w:spacing w:before="120"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279A2">
              <w:rPr>
                <w:rFonts w:ascii="Times New Roman" w:hAnsi="Times New Roman"/>
                <w:sz w:val="24"/>
                <w:szCs w:val="24"/>
              </w:rPr>
              <w:t>Apprécier la stratégie de mise en œuvre adoptée </w:t>
            </w:r>
          </w:p>
        </w:tc>
        <w:tc>
          <w:tcPr>
            <w:tcW w:w="4820" w:type="dxa"/>
          </w:tcPr>
          <w:p w14:paraId="4E3551CF" w14:textId="77777777" w:rsidR="00F81D49" w:rsidRPr="00A279A2" w:rsidRDefault="00F81D49" w:rsidP="00915970">
            <w:pPr>
              <w:spacing w:before="120"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279A2">
              <w:rPr>
                <w:rFonts w:ascii="Times New Roman" w:hAnsi="Times New Roman"/>
                <w:sz w:val="24"/>
                <w:szCs w:val="24"/>
              </w:rPr>
              <w:t>la stratégie de mise en œuvre adoptée est appréciée </w:t>
            </w:r>
          </w:p>
        </w:tc>
      </w:tr>
      <w:tr w:rsidR="00F81D49" w:rsidRPr="00A279A2" w14:paraId="34647950" w14:textId="77777777" w:rsidTr="009F24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151A6D7" w14:textId="77777777" w:rsidR="00F81D49" w:rsidRPr="00A279A2" w:rsidRDefault="00F81D49" w:rsidP="00C31D50">
            <w:pPr>
              <w:spacing w:before="120" w:after="120" w:line="360" w:lineRule="auto"/>
              <w:jc w:val="center"/>
              <w:rPr>
                <w:rFonts w:ascii="Times New Roman" w:hAnsi="Times New Roman" w:cs="Times New Roman"/>
                <w:sz w:val="24"/>
                <w:szCs w:val="24"/>
              </w:rPr>
            </w:pPr>
            <w:r w:rsidRPr="00A279A2">
              <w:rPr>
                <w:rFonts w:ascii="Times New Roman" w:hAnsi="Times New Roman" w:cs="Times New Roman"/>
                <w:sz w:val="24"/>
                <w:szCs w:val="24"/>
              </w:rPr>
              <w:t>3</w:t>
            </w:r>
          </w:p>
        </w:tc>
        <w:tc>
          <w:tcPr>
            <w:tcW w:w="4678" w:type="dxa"/>
          </w:tcPr>
          <w:p w14:paraId="247A5143" w14:textId="77777777" w:rsidR="00F81D49" w:rsidRPr="00A279A2" w:rsidRDefault="00F81D49" w:rsidP="00915970">
            <w:pPr>
              <w:spacing w:before="120"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279A2">
              <w:rPr>
                <w:rFonts w:ascii="Times New Roman" w:hAnsi="Times New Roman"/>
                <w:sz w:val="24"/>
                <w:szCs w:val="24"/>
              </w:rPr>
              <w:t>Apprécier les résultats obtenus par le projet, l’efficacité et l’efficience de sa mise en œuvre ainsi que la qualité des résultats obtenus </w:t>
            </w:r>
          </w:p>
        </w:tc>
        <w:tc>
          <w:tcPr>
            <w:tcW w:w="4820" w:type="dxa"/>
          </w:tcPr>
          <w:p w14:paraId="038C31F0" w14:textId="77777777" w:rsidR="00F81D49" w:rsidRPr="00A279A2" w:rsidRDefault="00F81D49" w:rsidP="00915970">
            <w:pPr>
              <w:spacing w:before="120"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279A2">
              <w:rPr>
                <w:rFonts w:ascii="Times New Roman" w:hAnsi="Times New Roman"/>
                <w:sz w:val="24"/>
                <w:szCs w:val="24"/>
              </w:rPr>
              <w:t>les résultats obtenus par le projet, l’efficacité et l’efficience de sa mise en œuvre ainsi que la q</w:t>
            </w:r>
            <w:r w:rsidR="00AC453F">
              <w:rPr>
                <w:rFonts w:ascii="Times New Roman" w:hAnsi="Times New Roman"/>
                <w:sz w:val="24"/>
                <w:szCs w:val="24"/>
              </w:rPr>
              <w:t>ualité des résultats obtenus sont appréciés</w:t>
            </w:r>
            <w:r w:rsidRPr="00A279A2">
              <w:rPr>
                <w:rFonts w:ascii="Times New Roman" w:hAnsi="Times New Roman"/>
                <w:sz w:val="24"/>
                <w:szCs w:val="24"/>
              </w:rPr>
              <w:t> </w:t>
            </w:r>
          </w:p>
        </w:tc>
      </w:tr>
      <w:tr w:rsidR="00F81D49" w:rsidRPr="00A279A2" w14:paraId="1E91E89B" w14:textId="77777777" w:rsidTr="009F2466">
        <w:tc>
          <w:tcPr>
            <w:cnfStyle w:val="001000000000" w:firstRow="0" w:lastRow="0" w:firstColumn="1" w:lastColumn="0" w:oddVBand="0" w:evenVBand="0" w:oddHBand="0" w:evenHBand="0" w:firstRowFirstColumn="0" w:firstRowLastColumn="0" w:lastRowFirstColumn="0" w:lastRowLastColumn="0"/>
            <w:tcW w:w="567" w:type="dxa"/>
          </w:tcPr>
          <w:p w14:paraId="0D8EC396" w14:textId="77777777" w:rsidR="00F81D49" w:rsidRPr="00A279A2" w:rsidRDefault="00F81D49" w:rsidP="00C31D50">
            <w:pPr>
              <w:spacing w:before="120" w:after="120" w:line="360" w:lineRule="auto"/>
              <w:jc w:val="center"/>
              <w:rPr>
                <w:rFonts w:ascii="Times New Roman" w:hAnsi="Times New Roman" w:cs="Times New Roman"/>
                <w:sz w:val="24"/>
                <w:szCs w:val="24"/>
              </w:rPr>
            </w:pPr>
            <w:r w:rsidRPr="00A279A2">
              <w:rPr>
                <w:rFonts w:ascii="Times New Roman" w:hAnsi="Times New Roman" w:cs="Times New Roman"/>
                <w:sz w:val="24"/>
                <w:szCs w:val="24"/>
              </w:rPr>
              <w:t>4</w:t>
            </w:r>
          </w:p>
        </w:tc>
        <w:tc>
          <w:tcPr>
            <w:tcW w:w="4678" w:type="dxa"/>
          </w:tcPr>
          <w:p w14:paraId="38F21CF2" w14:textId="77777777" w:rsidR="00F81D49" w:rsidRPr="00A279A2" w:rsidRDefault="00F81D49" w:rsidP="00915970">
            <w:pPr>
              <w:spacing w:before="120"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279A2">
              <w:rPr>
                <w:rFonts w:ascii="Times New Roman" w:hAnsi="Times New Roman"/>
                <w:sz w:val="24"/>
                <w:szCs w:val="24"/>
              </w:rPr>
              <w:t>Apprécier les potentiels effets à induire sur les populations cibles et leur environnement </w:t>
            </w:r>
          </w:p>
        </w:tc>
        <w:tc>
          <w:tcPr>
            <w:tcW w:w="4820" w:type="dxa"/>
          </w:tcPr>
          <w:p w14:paraId="3B4D4662" w14:textId="77777777" w:rsidR="00F81D49" w:rsidRPr="00A279A2" w:rsidRDefault="00F81D49" w:rsidP="00915970">
            <w:pPr>
              <w:spacing w:before="120"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279A2">
              <w:rPr>
                <w:rFonts w:ascii="Times New Roman" w:hAnsi="Times New Roman"/>
                <w:sz w:val="24"/>
                <w:szCs w:val="24"/>
              </w:rPr>
              <w:t>les potentiels effets à induire sur les populations cibles et leur environnement sont appréciés </w:t>
            </w:r>
          </w:p>
        </w:tc>
      </w:tr>
      <w:tr w:rsidR="00F81D49" w:rsidRPr="00A279A2" w14:paraId="6E4735E3" w14:textId="77777777" w:rsidTr="009F24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5E955554" w14:textId="77777777" w:rsidR="00F81D49" w:rsidRPr="00A279A2" w:rsidRDefault="00F81D49" w:rsidP="00C31D50">
            <w:pPr>
              <w:spacing w:before="120" w:after="120" w:line="360" w:lineRule="auto"/>
              <w:jc w:val="center"/>
              <w:rPr>
                <w:rFonts w:ascii="Times New Roman" w:hAnsi="Times New Roman" w:cs="Times New Roman"/>
                <w:sz w:val="24"/>
                <w:szCs w:val="24"/>
              </w:rPr>
            </w:pPr>
            <w:r w:rsidRPr="00A279A2">
              <w:rPr>
                <w:rFonts w:ascii="Times New Roman" w:hAnsi="Times New Roman" w:cs="Times New Roman"/>
                <w:sz w:val="24"/>
                <w:szCs w:val="24"/>
              </w:rPr>
              <w:t>5</w:t>
            </w:r>
          </w:p>
        </w:tc>
        <w:tc>
          <w:tcPr>
            <w:tcW w:w="4678" w:type="dxa"/>
          </w:tcPr>
          <w:p w14:paraId="21F75B3F" w14:textId="77777777" w:rsidR="00F81D49" w:rsidRPr="00A279A2" w:rsidRDefault="00F81D49" w:rsidP="00915970">
            <w:pPr>
              <w:spacing w:before="120"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279A2">
              <w:rPr>
                <w:rFonts w:ascii="Times New Roman" w:hAnsi="Times New Roman"/>
                <w:sz w:val="24"/>
                <w:szCs w:val="24"/>
              </w:rPr>
              <w:t>Capitaliser les bonnes pratiques et les enseignements </w:t>
            </w:r>
          </w:p>
        </w:tc>
        <w:tc>
          <w:tcPr>
            <w:tcW w:w="4820" w:type="dxa"/>
          </w:tcPr>
          <w:p w14:paraId="297450A9" w14:textId="77777777" w:rsidR="00F81D49" w:rsidRPr="00A279A2" w:rsidRDefault="00F81D49" w:rsidP="00915970">
            <w:pPr>
              <w:spacing w:before="120" w:after="12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279A2">
              <w:rPr>
                <w:rFonts w:ascii="Times New Roman" w:hAnsi="Times New Roman"/>
                <w:sz w:val="24"/>
                <w:szCs w:val="24"/>
              </w:rPr>
              <w:t>les bonnes pratiques et les enseignements sont capitalisés </w:t>
            </w:r>
          </w:p>
        </w:tc>
      </w:tr>
      <w:tr w:rsidR="00F81D49" w:rsidRPr="00A279A2" w14:paraId="2E0DFE86" w14:textId="77777777" w:rsidTr="009F2466">
        <w:tc>
          <w:tcPr>
            <w:cnfStyle w:val="001000000000" w:firstRow="0" w:lastRow="0" w:firstColumn="1" w:lastColumn="0" w:oddVBand="0" w:evenVBand="0" w:oddHBand="0" w:evenHBand="0" w:firstRowFirstColumn="0" w:firstRowLastColumn="0" w:lastRowFirstColumn="0" w:lastRowLastColumn="0"/>
            <w:tcW w:w="567" w:type="dxa"/>
          </w:tcPr>
          <w:p w14:paraId="3CEB4525" w14:textId="77777777" w:rsidR="00F81D49" w:rsidRPr="00A279A2" w:rsidRDefault="00AC453F" w:rsidP="00C31D50">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78" w:type="dxa"/>
          </w:tcPr>
          <w:p w14:paraId="28C863B3" w14:textId="77777777" w:rsidR="00F81D49" w:rsidRPr="00A279A2" w:rsidRDefault="00F81D49" w:rsidP="00915970">
            <w:pPr>
              <w:spacing w:before="120"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279A2">
              <w:rPr>
                <w:rFonts w:ascii="Times New Roman" w:hAnsi="Times New Roman"/>
                <w:sz w:val="24"/>
                <w:szCs w:val="24"/>
              </w:rPr>
              <w:t>Proposer des recommandations pour les prochaines programmations</w:t>
            </w:r>
          </w:p>
        </w:tc>
        <w:tc>
          <w:tcPr>
            <w:tcW w:w="4820" w:type="dxa"/>
          </w:tcPr>
          <w:p w14:paraId="2AA599E7" w14:textId="77777777" w:rsidR="00F81D49" w:rsidRPr="00A279A2" w:rsidRDefault="00F81D49" w:rsidP="00915970">
            <w:pPr>
              <w:spacing w:before="120" w:after="12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279A2">
              <w:rPr>
                <w:rFonts w:ascii="Times New Roman" w:hAnsi="Times New Roman"/>
                <w:sz w:val="24"/>
                <w:szCs w:val="24"/>
              </w:rPr>
              <w:t>des recommandations sont proposées pour les prochaines programmations </w:t>
            </w:r>
          </w:p>
        </w:tc>
      </w:tr>
    </w:tbl>
    <w:p w14:paraId="69EA18B8" w14:textId="77777777" w:rsidR="009F2466" w:rsidRPr="009F2466" w:rsidRDefault="009F2466" w:rsidP="00B62015">
      <w:pPr>
        <w:tabs>
          <w:tab w:val="num" w:pos="720"/>
        </w:tabs>
        <w:spacing w:line="360" w:lineRule="auto"/>
        <w:rPr>
          <w:rFonts w:ascii="Times New Roman" w:hAnsi="Times New Roman" w:cs="Times New Roman"/>
          <w:sz w:val="18"/>
          <w:szCs w:val="24"/>
        </w:rPr>
      </w:pPr>
      <w:r w:rsidRPr="009F2466">
        <w:rPr>
          <w:rFonts w:ascii="Times New Roman" w:hAnsi="Times New Roman" w:cs="Times New Roman"/>
          <w:b/>
          <w:sz w:val="18"/>
          <w:szCs w:val="24"/>
          <w:u w:val="single"/>
        </w:rPr>
        <w:t>Source</w:t>
      </w:r>
      <w:r w:rsidRPr="009F2466">
        <w:rPr>
          <w:rFonts w:ascii="Times New Roman" w:hAnsi="Times New Roman" w:cs="Times New Roman"/>
          <w:sz w:val="18"/>
          <w:szCs w:val="24"/>
        </w:rPr>
        <w:t> : Termes de Référence de la mission</w:t>
      </w:r>
    </w:p>
    <w:p w14:paraId="54C333F8" w14:textId="77777777" w:rsidR="00AC453F" w:rsidRDefault="00F81D49" w:rsidP="00B62015">
      <w:pPr>
        <w:tabs>
          <w:tab w:val="num" w:pos="720"/>
        </w:tabs>
        <w:spacing w:line="360" w:lineRule="auto"/>
        <w:rPr>
          <w:rFonts w:ascii="Times New Roman" w:hAnsi="Times New Roman" w:cs="Times New Roman"/>
          <w:b/>
          <w:sz w:val="24"/>
          <w:szCs w:val="24"/>
        </w:rPr>
      </w:pPr>
      <w:r w:rsidRPr="00A279A2">
        <w:rPr>
          <w:rFonts w:ascii="Times New Roman" w:hAnsi="Times New Roman" w:cs="Times New Roman"/>
          <w:b/>
          <w:sz w:val="24"/>
          <w:szCs w:val="24"/>
        </w:rPr>
        <w:br w:type="page"/>
      </w:r>
    </w:p>
    <w:p w14:paraId="5FAD84DD" w14:textId="77777777" w:rsidR="00AC453F" w:rsidRPr="00E44C11" w:rsidRDefault="00CF1C14" w:rsidP="00AD0B94">
      <w:pPr>
        <w:pStyle w:val="Titre3"/>
      </w:pPr>
      <w:bookmarkStart w:id="15" w:name="_Toc65407593"/>
      <w:r>
        <w:lastRenderedPageBreak/>
        <w:t xml:space="preserve">2. </w:t>
      </w:r>
      <w:r w:rsidR="00AC453F" w:rsidRPr="00CF1C14">
        <w:t>Approche</w:t>
      </w:r>
      <w:r w:rsidR="00AC453F" w:rsidRPr="00E44C11">
        <w:t xml:space="preserve"> méthodologique</w:t>
      </w:r>
      <w:bookmarkEnd w:id="15"/>
    </w:p>
    <w:p w14:paraId="1ECEEEF9" w14:textId="77777777" w:rsidR="00B62015" w:rsidRPr="007056A6" w:rsidRDefault="00B62015" w:rsidP="007056A6">
      <w:pPr>
        <w:tabs>
          <w:tab w:val="num" w:pos="720"/>
        </w:tabs>
        <w:spacing w:line="360" w:lineRule="auto"/>
        <w:jc w:val="both"/>
        <w:rPr>
          <w:rFonts w:ascii="Times New Roman" w:hAnsi="Times New Roman" w:cs="Times New Roman"/>
          <w:sz w:val="24"/>
          <w:szCs w:val="24"/>
        </w:rPr>
      </w:pPr>
      <w:r w:rsidRPr="007056A6">
        <w:rPr>
          <w:rFonts w:ascii="Times New Roman" w:hAnsi="Times New Roman" w:cs="Times New Roman"/>
          <w:sz w:val="24"/>
          <w:szCs w:val="24"/>
        </w:rPr>
        <w:t>P</w:t>
      </w:r>
      <w:r w:rsidR="00CF1C14" w:rsidRPr="007056A6">
        <w:rPr>
          <w:rFonts w:ascii="Times New Roman" w:hAnsi="Times New Roman" w:cs="Times New Roman"/>
          <w:sz w:val="24"/>
          <w:szCs w:val="24"/>
        </w:rPr>
        <w:t>our mener à bien la mission, le Consultant a privilégié</w:t>
      </w:r>
      <w:r w:rsidRPr="007056A6">
        <w:rPr>
          <w:rFonts w:ascii="Times New Roman" w:hAnsi="Times New Roman" w:cs="Times New Roman"/>
          <w:sz w:val="24"/>
          <w:szCs w:val="24"/>
        </w:rPr>
        <w:t xml:space="preserve"> une démarche participative, inclusive impliquant toutes les parties prenantes et à tous les niveaux. Cette démarche s’inscrit dans une logique de « co-production » de telle sorte à se donner les chances d’apporter plus de valeur ajoutée à la mission, d’une part, et à faciliter l’appropriation du processus et des conclusions de la mission d’autre part.</w:t>
      </w:r>
    </w:p>
    <w:p w14:paraId="74F349D7" w14:textId="2EED0851" w:rsidR="00B62015" w:rsidRPr="007056A6" w:rsidRDefault="00B62015" w:rsidP="007056A6">
      <w:pPr>
        <w:tabs>
          <w:tab w:val="num" w:pos="720"/>
        </w:tabs>
        <w:spacing w:line="360" w:lineRule="auto"/>
        <w:jc w:val="both"/>
        <w:rPr>
          <w:rFonts w:ascii="Times New Roman" w:hAnsi="Times New Roman" w:cs="Times New Roman"/>
          <w:sz w:val="24"/>
          <w:szCs w:val="24"/>
        </w:rPr>
      </w:pPr>
      <w:r w:rsidRPr="007056A6">
        <w:rPr>
          <w:rFonts w:ascii="Times New Roman" w:hAnsi="Times New Roman" w:cs="Times New Roman"/>
          <w:sz w:val="24"/>
          <w:szCs w:val="24"/>
        </w:rPr>
        <w:t xml:space="preserve">Pour mener à bien cette mission, la méthodologie </w:t>
      </w:r>
      <w:r w:rsidR="00AC35CA" w:rsidRPr="007056A6">
        <w:rPr>
          <w:rFonts w:ascii="Times New Roman" w:hAnsi="Times New Roman" w:cs="Times New Roman"/>
          <w:sz w:val="24"/>
          <w:szCs w:val="24"/>
        </w:rPr>
        <w:t xml:space="preserve">utilisée par </w:t>
      </w:r>
      <w:r w:rsidRPr="007056A6">
        <w:rPr>
          <w:rFonts w:ascii="Times New Roman" w:hAnsi="Times New Roman" w:cs="Times New Roman"/>
          <w:sz w:val="24"/>
          <w:szCs w:val="24"/>
        </w:rPr>
        <w:t>le Consultant s’inspire des orientations des TDR de la mission (questions d’analyse, les méthodes de collecte, etc</w:t>
      </w:r>
      <w:r w:rsidR="00AC35CA" w:rsidRPr="007056A6">
        <w:rPr>
          <w:rFonts w:ascii="Times New Roman" w:hAnsi="Times New Roman" w:cs="Times New Roman"/>
          <w:sz w:val="24"/>
          <w:szCs w:val="24"/>
        </w:rPr>
        <w:t>.).</w:t>
      </w:r>
      <w:r w:rsidR="0082716D" w:rsidRPr="007056A6">
        <w:rPr>
          <w:rFonts w:ascii="Times New Roman" w:hAnsi="Times New Roman" w:cs="Times New Roman"/>
          <w:sz w:val="24"/>
          <w:szCs w:val="24"/>
        </w:rPr>
        <w:t xml:space="preserve"> </w:t>
      </w:r>
      <w:r w:rsidRPr="007056A6">
        <w:rPr>
          <w:rFonts w:ascii="Times New Roman" w:hAnsi="Times New Roman" w:cs="Times New Roman"/>
          <w:sz w:val="24"/>
          <w:szCs w:val="24"/>
        </w:rPr>
        <w:t>E</w:t>
      </w:r>
      <w:r w:rsidR="00AC35CA" w:rsidRPr="007056A6">
        <w:rPr>
          <w:rFonts w:ascii="Times New Roman" w:hAnsi="Times New Roman" w:cs="Times New Roman"/>
          <w:sz w:val="24"/>
          <w:szCs w:val="24"/>
        </w:rPr>
        <w:t>n plus d</w:t>
      </w:r>
      <w:r w:rsidRPr="007056A6">
        <w:rPr>
          <w:rFonts w:ascii="Times New Roman" w:hAnsi="Times New Roman" w:cs="Times New Roman"/>
          <w:sz w:val="24"/>
          <w:szCs w:val="24"/>
        </w:rPr>
        <w:t>es critères</w:t>
      </w:r>
      <w:r w:rsidR="00AC35CA" w:rsidRPr="007056A6">
        <w:rPr>
          <w:rFonts w:ascii="Times New Roman" w:hAnsi="Times New Roman" w:cs="Times New Roman"/>
          <w:sz w:val="24"/>
          <w:szCs w:val="24"/>
        </w:rPr>
        <w:t xml:space="preserve"> classiques d’évaluation</w:t>
      </w:r>
      <w:r w:rsidRPr="007056A6">
        <w:rPr>
          <w:rFonts w:ascii="Times New Roman" w:hAnsi="Times New Roman" w:cs="Times New Roman"/>
          <w:sz w:val="24"/>
          <w:szCs w:val="24"/>
        </w:rPr>
        <w:t xml:space="preserve">, d’autres critères d’évaluation </w:t>
      </w:r>
      <w:r w:rsidR="00376BDC">
        <w:rPr>
          <w:rFonts w:ascii="Times New Roman" w:hAnsi="Times New Roman" w:cs="Times New Roman"/>
          <w:sz w:val="24"/>
          <w:szCs w:val="24"/>
        </w:rPr>
        <w:t xml:space="preserve">ont été appréciés </w:t>
      </w:r>
      <w:r w:rsidRPr="007056A6">
        <w:rPr>
          <w:rFonts w:ascii="Times New Roman" w:hAnsi="Times New Roman" w:cs="Times New Roman"/>
          <w:sz w:val="24"/>
          <w:szCs w:val="24"/>
        </w:rPr>
        <w:t>(</w:t>
      </w:r>
      <w:r w:rsidR="0082716D" w:rsidRPr="007056A6">
        <w:rPr>
          <w:rFonts w:ascii="Times New Roman" w:hAnsi="Times New Roman" w:cs="Times New Roman"/>
          <w:sz w:val="24"/>
          <w:szCs w:val="24"/>
        </w:rPr>
        <w:t>le contexte de mise en œuvre du projet, les</w:t>
      </w:r>
      <w:r w:rsidRPr="007056A6">
        <w:rPr>
          <w:rFonts w:ascii="Times New Roman" w:hAnsi="Times New Roman" w:cs="Times New Roman"/>
          <w:sz w:val="24"/>
          <w:szCs w:val="24"/>
        </w:rPr>
        <w:t xml:space="preserve"> bonnes pratiques</w:t>
      </w:r>
      <w:r w:rsidR="0082716D" w:rsidRPr="007056A6">
        <w:rPr>
          <w:rFonts w:ascii="Times New Roman" w:hAnsi="Times New Roman" w:cs="Times New Roman"/>
          <w:sz w:val="24"/>
          <w:szCs w:val="24"/>
        </w:rPr>
        <w:t>, les leçons apprises</w:t>
      </w:r>
      <w:r w:rsidRPr="007056A6">
        <w:rPr>
          <w:rFonts w:ascii="Times New Roman" w:hAnsi="Times New Roman" w:cs="Times New Roman"/>
          <w:sz w:val="24"/>
          <w:szCs w:val="24"/>
        </w:rPr>
        <w:t>, les effets,</w:t>
      </w:r>
      <w:r w:rsidR="0082716D" w:rsidRPr="007056A6">
        <w:rPr>
          <w:rFonts w:ascii="Times New Roman" w:hAnsi="Times New Roman" w:cs="Times New Roman"/>
          <w:sz w:val="24"/>
          <w:szCs w:val="24"/>
        </w:rPr>
        <w:t xml:space="preserve"> etc.)</w:t>
      </w:r>
      <w:r w:rsidRPr="007056A6">
        <w:rPr>
          <w:rFonts w:ascii="Times New Roman" w:hAnsi="Times New Roman" w:cs="Times New Roman"/>
          <w:sz w:val="24"/>
          <w:szCs w:val="24"/>
        </w:rPr>
        <w:t xml:space="preserve"> </w:t>
      </w:r>
      <w:r w:rsidR="00376BDC">
        <w:rPr>
          <w:rFonts w:ascii="Times New Roman" w:hAnsi="Times New Roman" w:cs="Times New Roman"/>
          <w:sz w:val="24"/>
          <w:szCs w:val="24"/>
        </w:rPr>
        <w:t>pour permettre de cerner toutes les dimensions du projet</w:t>
      </w:r>
      <w:r w:rsidRPr="007056A6">
        <w:rPr>
          <w:rFonts w:ascii="Times New Roman" w:hAnsi="Times New Roman" w:cs="Times New Roman"/>
          <w:sz w:val="24"/>
          <w:szCs w:val="24"/>
        </w:rPr>
        <w:t>.</w:t>
      </w:r>
    </w:p>
    <w:p w14:paraId="3464BFEE" w14:textId="77777777" w:rsidR="000700B7" w:rsidRPr="00E44C11" w:rsidRDefault="00E44C11" w:rsidP="00AD0B94">
      <w:pPr>
        <w:pStyle w:val="Titre3"/>
      </w:pPr>
      <w:bookmarkStart w:id="16" w:name="_Toc65407594"/>
      <w:r w:rsidRPr="00E44C11">
        <w:t xml:space="preserve">3. </w:t>
      </w:r>
      <w:r>
        <w:t>Dé</w:t>
      </w:r>
      <w:r w:rsidRPr="00E44C11">
        <w:t>roulement de la mission</w:t>
      </w:r>
      <w:bookmarkEnd w:id="16"/>
    </w:p>
    <w:p w14:paraId="1823ECFF" w14:textId="2B3F2F35" w:rsidR="000700B7" w:rsidRPr="007056A6" w:rsidRDefault="00E44C11" w:rsidP="007056A6">
      <w:pPr>
        <w:tabs>
          <w:tab w:val="num" w:pos="720"/>
        </w:tabs>
        <w:spacing w:line="360" w:lineRule="auto"/>
        <w:jc w:val="both"/>
        <w:rPr>
          <w:rFonts w:ascii="Times New Roman" w:hAnsi="Times New Roman" w:cs="Times New Roman"/>
          <w:sz w:val="24"/>
          <w:szCs w:val="24"/>
        </w:rPr>
      </w:pPr>
      <w:r w:rsidRPr="007056A6">
        <w:rPr>
          <w:rFonts w:ascii="Times New Roman" w:hAnsi="Times New Roman" w:cs="Times New Roman"/>
          <w:sz w:val="24"/>
          <w:szCs w:val="24"/>
        </w:rPr>
        <w:t>L</w:t>
      </w:r>
      <w:r w:rsidR="000700B7" w:rsidRPr="007056A6">
        <w:rPr>
          <w:rFonts w:ascii="Times New Roman" w:hAnsi="Times New Roman" w:cs="Times New Roman"/>
          <w:sz w:val="24"/>
          <w:szCs w:val="24"/>
        </w:rPr>
        <w:t xml:space="preserve">a démarche proposée par le </w:t>
      </w:r>
      <w:r w:rsidRPr="007056A6">
        <w:rPr>
          <w:rFonts w:ascii="Times New Roman" w:hAnsi="Times New Roman" w:cs="Times New Roman"/>
          <w:sz w:val="24"/>
          <w:szCs w:val="24"/>
        </w:rPr>
        <w:t>C</w:t>
      </w:r>
      <w:r w:rsidR="000700B7" w:rsidRPr="007056A6">
        <w:rPr>
          <w:rFonts w:ascii="Times New Roman" w:hAnsi="Times New Roman" w:cs="Times New Roman"/>
          <w:sz w:val="24"/>
          <w:szCs w:val="24"/>
        </w:rPr>
        <w:t xml:space="preserve">onsultant se présente en </w:t>
      </w:r>
      <w:r w:rsidR="00376BDC">
        <w:rPr>
          <w:rFonts w:ascii="Times New Roman" w:hAnsi="Times New Roman" w:cs="Times New Roman"/>
          <w:sz w:val="24"/>
          <w:szCs w:val="24"/>
        </w:rPr>
        <w:t>trois</w:t>
      </w:r>
      <w:r w:rsidR="000700B7" w:rsidRPr="007056A6">
        <w:rPr>
          <w:rFonts w:ascii="Times New Roman" w:hAnsi="Times New Roman" w:cs="Times New Roman"/>
          <w:sz w:val="24"/>
          <w:szCs w:val="24"/>
        </w:rPr>
        <w:t xml:space="preserve"> (0</w:t>
      </w:r>
      <w:r w:rsidR="00376BDC">
        <w:rPr>
          <w:rFonts w:ascii="Times New Roman" w:hAnsi="Times New Roman" w:cs="Times New Roman"/>
          <w:sz w:val="24"/>
          <w:szCs w:val="24"/>
        </w:rPr>
        <w:t>3</w:t>
      </w:r>
      <w:r w:rsidR="000700B7" w:rsidRPr="007056A6">
        <w:rPr>
          <w:rFonts w:ascii="Times New Roman" w:hAnsi="Times New Roman" w:cs="Times New Roman"/>
          <w:sz w:val="24"/>
          <w:szCs w:val="24"/>
        </w:rPr>
        <w:t>) phases :</w:t>
      </w:r>
      <w:r w:rsidR="00DC6186">
        <w:rPr>
          <w:rFonts w:ascii="Times New Roman" w:hAnsi="Times New Roman" w:cs="Times New Roman"/>
          <w:sz w:val="24"/>
          <w:szCs w:val="24"/>
        </w:rPr>
        <w:t xml:space="preserve"> (i) </w:t>
      </w:r>
      <w:r w:rsidR="00C31D50">
        <w:rPr>
          <w:rFonts w:ascii="Times New Roman" w:hAnsi="Times New Roman" w:cs="Times New Roman"/>
          <w:sz w:val="24"/>
          <w:szCs w:val="24"/>
        </w:rPr>
        <w:t>p</w:t>
      </w:r>
      <w:r w:rsidR="000700B7" w:rsidRPr="007056A6">
        <w:rPr>
          <w:rFonts w:ascii="Times New Roman" w:hAnsi="Times New Roman" w:cs="Times New Roman"/>
          <w:sz w:val="24"/>
          <w:szCs w:val="24"/>
        </w:rPr>
        <w:t>has</w:t>
      </w:r>
      <w:r w:rsidR="00DC6186">
        <w:rPr>
          <w:rFonts w:ascii="Times New Roman" w:hAnsi="Times New Roman" w:cs="Times New Roman"/>
          <w:sz w:val="24"/>
          <w:szCs w:val="24"/>
        </w:rPr>
        <w:t>e préparatoire et de démarrage, (ii) p</w:t>
      </w:r>
      <w:r w:rsidR="000700B7" w:rsidRPr="007056A6">
        <w:rPr>
          <w:rFonts w:ascii="Times New Roman" w:hAnsi="Times New Roman" w:cs="Times New Roman"/>
          <w:sz w:val="24"/>
          <w:szCs w:val="24"/>
        </w:rPr>
        <w:t>hase de col</w:t>
      </w:r>
      <w:r w:rsidR="00DC6186">
        <w:rPr>
          <w:rFonts w:ascii="Times New Roman" w:hAnsi="Times New Roman" w:cs="Times New Roman"/>
          <w:sz w:val="24"/>
          <w:szCs w:val="24"/>
        </w:rPr>
        <w:t>lecte et traitement de données</w:t>
      </w:r>
      <w:r w:rsidR="00817B8D">
        <w:rPr>
          <w:rFonts w:ascii="Times New Roman" w:hAnsi="Times New Roman" w:cs="Times New Roman"/>
          <w:sz w:val="24"/>
          <w:szCs w:val="24"/>
        </w:rPr>
        <w:t xml:space="preserve"> et</w:t>
      </w:r>
      <w:r w:rsidR="00DC6186">
        <w:rPr>
          <w:rFonts w:ascii="Times New Roman" w:hAnsi="Times New Roman" w:cs="Times New Roman"/>
          <w:sz w:val="24"/>
          <w:szCs w:val="24"/>
        </w:rPr>
        <w:t xml:space="preserve"> (iii) </w:t>
      </w:r>
      <w:r w:rsidR="00C31D50">
        <w:rPr>
          <w:rFonts w:ascii="Times New Roman" w:hAnsi="Times New Roman" w:cs="Times New Roman"/>
          <w:sz w:val="24"/>
          <w:szCs w:val="24"/>
        </w:rPr>
        <w:t>p</w:t>
      </w:r>
      <w:r w:rsidR="000700B7" w:rsidRPr="007056A6">
        <w:rPr>
          <w:rFonts w:ascii="Times New Roman" w:hAnsi="Times New Roman" w:cs="Times New Roman"/>
          <w:sz w:val="24"/>
          <w:szCs w:val="24"/>
        </w:rPr>
        <w:t>hase d’éla</w:t>
      </w:r>
      <w:r w:rsidR="00DC6186">
        <w:rPr>
          <w:rFonts w:ascii="Times New Roman" w:hAnsi="Times New Roman" w:cs="Times New Roman"/>
          <w:sz w:val="24"/>
          <w:szCs w:val="24"/>
        </w:rPr>
        <w:t>b</w:t>
      </w:r>
      <w:r w:rsidR="00817B8D">
        <w:rPr>
          <w:rFonts w:ascii="Times New Roman" w:hAnsi="Times New Roman" w:cs="Times New Roman"/>
          <w:sz w:val="24"/>
          <w:szCs w:val="24"/>
        </w:rPr>
        <w:t>oration du rapport provisoire</w:t>
      </w:r>
      <w:r w:rsidR="000700B7" w:rsidRPr="007056A6">
        <w:rPr>
          <w:rFonts w:ascii="Times New Roman" w:hAnsi="Times New Roman" w:cs="Times New Roman"/>
          <w:sz w:val="24"/>
          <w:szCs w:val="24"/>
        </w:rPr>
        <w:t>.</w:t>
      </w:r>
    </w:p>
    <w:p w14:paraId="3547BCD1" w14:textId="77777777" w:rsidR="000700B7" w:rsidRPr="000700B7" w:rsidRDefault="00E44C11" w:rsidP="00AD0B94">
      <w:pPr>
        <w:pStyle w:val="Titre4"/>
      </w:pPr>
      <w:bookmarkStart w:id="17" w:name="_Toc37977605"/>
      <w:bookmarkStart w:id="18" w:name="_Toc38321509"/>
      <w:bookmarkStart w:id="19" w:name="_Toc41163885"/>
      <w:bookmarkStart w:id="20" w:name="_Toc59656322"/>
      <w:bookmarkStart w:id="21" w:name="_Toc65407595"/>
      <w:r>
        <w:t>3.</w:t>
      </w:r>
      <w:r w:rsidR="000700B7" w:rsidRPr="007C2C7F">
        <w:t xml:space="preserve">1. </w:t>
      </w:r>
      <w:r w:rsidR="000700B7" w:rsidRPr="000700B7">
        <w:t>Phase préparatoire et de démarrage de la mission : note de cadrage et outils de collecte de données</w:t>
      </w:r>
      <w:bookmarkEnd w:id="17"/>
      <w:bookmarkEnd w:id="18"/>
      <w:bookmarkEnd w:id="19"/>
      <w:bookmarkEnd w:id="20"/>
      <w:bookmarkEnd w:id="21"/>
    </w:p>
    <w:p w14:paraId="1C237106" w14:textId="77777777" w:rsidR="000700B7" w:rsidRPr="007056A6" w:rsidRDefault="00E86D0A" w:rsidP="00C31D50">
      <w:pPr>
        <w:tabs>
          <w:tab w:val="num" w:pos="720"/>
        </w:tabs>
        <w:spacing w:line="360" w:lineRule="auto"/>
        <w:jc w:val="both"/>
        <w:rPr>
          <w:rFonts w:ascii="Times New Roman" w:hAnsi="Times New Roman" w:cs="Times New Roman"/>
          <w:sz w:val="24"/>
          <w:szCs w:val="24"/>
        </w:rPr>
      </w:pPr>
      <w:r w:rsidRPr="007056A6">
        <w:rPr>
          <w:rFonts w:ascii="Times New Roman" w:hAnsi="Times New Roman" w:cs="Times New Roman"/>
          <w:sz w:val="24"/>
          <w:szCs w:val="24"/>
        </w:rPr>
        <w:t>Cette phase a permis</w:t>
      </w:r>
      <w:r w:rsidR="000700B7" w:rsidRPr="007056A6">
        <w:rPr>
          <w:rFonts w:ascii="Times New Roman" w:hAnsi="Times New Roman" w:cs="Times New Roman"/>
          <w:sz w:val="24"/>
          <w:szCs w:val="24"/>
        </w:rPr>
        <w:t xml:space="preserve"> au </w:t>
      </w:r>
      <w:r w:rsidRPr="007056A6">
        <w:rPr>
          <w:rFonts w:ascii="Times New Roman" w:hAnsi="Times New Roman" w:cs="Times New Roman"/>
          <w:sz w:val="24"/>
          <w:szCs w:val="24"/>
        </w:rPr>
        <w:t>C</w:t>
      </w:r>
      <w:r w:rsidR="000700B7" w:rsidRPr="007056A6">
        <w:rPr>
          <w:rFonts w:ascii="Times New Roman" w:hAnsi="Times New Roman" w:cs="Times New Roman"/>
          <w:sz w:val="24"/>
          <w:szCs w:val="24"/>
        </w:rPr>
        <w:t>onsultant et au Commanditaire de s’accorder sur : (i) les étapes de déroulement de la mission, (ii) le calendrier de travail, (iii) les outils utilisés, (iv) les sources d’informations et les documents qui seron</w:t>
      </w:r>
      <w:r w:rsidR="00042F2F">
        <w:rPr>
          <w:rFonts w:ascii="Times New Roman" w:hAnsi="Times New Roman" w:cs="Times New Roman"/>
          <w:sz w:val="24"/>
          <w:szCs w:val="24"/>
        </w:rPr>
        <w:t>t</w:t>
      </w:r>
      <w:r w:rsidR="000700B7" w:rsidRPr="007056A6">
        <w:rPr>
          <w:rFonts w:ascii="Times New Roman" w:hAnsi="Times New Roman" w:cs="Times New Roman"/>
          <w:sz w:val="24"/>
          <w:szCs w:val="24"/>
        </w:rPr>
        <w:t xml:space="preserve"> passés en revue ainsi que (v) la liste des personnes et structures à rencontrer. La phase de démarrage de la mission</w:t>
      </w:r>
      <w:r w:rsidRPr="007056A6">
        <w:rPr>
          <w:rFonts w:ascii="Times New Roman" w:hAnsi="Times New Roman" w:cs="Times New Roman"/>
          <w:sz w:val="24"/>
          <w:szCs w:val="24"/>
        </w:rPr>
        <w:t xml:space="preserve"> a été</w:t>
      </w:r>
      <w:r w:rsidR="000700B7" w:rsidRPr="007056A6">
        <w:rPr>
          <w:rFonts w:ascii="Times New Roman" w:hAnsi="Times New Roman" w:cs="Times New Roman"/>
          <w:sz w:val="24"/>
          <w:szCs w:val="24"/>
        </w:rPr>
        <w:t xml:space="preserve"> ponctuée de cinq (05) étapes que sont : (i) revue de littérature préliminaire, (ii) la préparation de la note de cadrage, (iii) la pré</w:t>
      </w:r>
      <w:r w:rsidRPr="007056A6">
        <w:rPr>
          <w:rFonts w:ascii="Times New Roman" w:hAnsi="Times New Roman" w:cs="Times New Roman"/>
          <w:sz w:val="24"/>
          <w:szCs w:val="24"/>
        </w:rPr>
        <w:t>paration des guides d’entretien et</w:t>
      </w:r>
      <w:r w:rsidR="000700B7" w:rsidRPr="007056A6">
        <w:rPr>
          <w:rFonts w:ascii="Times New Roman" w:hAnsi="Times New Roman" w:cs="Times New Roman"/>
          <w:sz w:val="24"/>
          <w:szCs w:val="24"/>
        </w:rPr>
        <w:t xml:space="preserve"> (iv) la validation de la note de cadrage et des guides d’entretien</w:t>
      </w:r>
      <w:r w:rsidRPr="007056A6">
        <w:rPr>
          <w:rFonts w:ascii="Times New Roman" w:hAnsi="Times New Roman" w:cs="Times New Roman"/>
          <w:sz w:val="24"/>
          <w:szCs w:val="24"/>
        </w:rPr>
        <w:t>.</w:t>
      </w:r>
      <w:r w:rsidR="000700B7" w:rsidRPr="007056A6">
        <w:rPr>
          <w:rFonts w:ascii="Times New Roman" w:hAnsi="Times New Roman" w:cs="Times New Roman"/>
          <w:sz w:val="24"/>
          <w:szCs w:val="24"/>
        </w:rPr>
        <w:t xml:space="preserve"> </w:t>
      </w:r>
    </w:p>
    <w:p w14:paraId="16B3B784" w14:textId="77777777" w:rsidR="000700B7" w:rsidRDefault="00E86D0A" w:rsidP="00AD0B94">
      <w:pPr>
        <w:pStyle w:val="Titre4"/>
      </w:pPr>
      <w:bookmarkStart w:id="22" w:name="_Toc37977606"/>
      <w:bookmarkStart w:id="23" w:name="_Toc38321510"/>
      <w:bookmarkStart w:id="24" w:name="_Toc41163886"/>
      <w:bookmarkStart w:id="25" w:name="_Toc59656323"/>
      <w:bookmarkStart w:id="26" w:name="_Toc65407596"/>
      <w:r>
        <w:t>3.</w:t>
      </w:r>
      <w:r w:rsidR="000700B7" w:rsidRPr="007C2C7F">
        <w:t>2. Phase de collecte et de traitement des données et informations collectées</w:t>
      </w:r>
      <w:bookmarkEnd w:id="22"/>
      <w:bookmarkEnd w:id="23"/>
      <w:bookmarkEnd w:id="24"/>
      <w:bookmarkEnd w:id="25"/>
      <w:bookmarkEnd w:id="26"/>
    </w:p>
    <w:p w14:paraId="07940F9C" w14:textId="0BE251B3" w:rsidR="005345EC" w:rsidRPr="00953D05" w:rsidRDefault="000700B7" w:rsidP="00953D05">
      <w:pPr>
        <w:spacing w:line="360" w:lineRule="auto"/>
        <w:jc w:val="both"/>
        <w:rPr>
          <w:rFonts w:ascii="Times New Roman" w:hAnsi="Times New Roman" w:cs="Times New Roman"/>
          <w:sz w:val="24"/>
          <w:szCs w:val="24"/>
        </w:rPr>
      </w:pPr>
      <w:r w:rsidRPr="00953D05">
        <w:rPr>
          <w:rFonts w:ascii="Times New Roman" w:hAnsi="Times New Roman" w:cs="Times New Roman"/>
          <w:sz w:val="24"/>
          <w:szCs w:val="24"/>
        </w:rPr>
        <w:t xml:space="preserve">Trois (03) approches </w:t>
      </w:r>
      <w:r w:rsidR="00E86D0A" w:rsidRPr="00953D05">
        <w:rPr>
          <w:rFonts w:ascii="Times New Roman" w:hAnsi="Times New Roman" w:cs="Times New Roman"/>
          <w:sz w:val="24"/>
          <w:szCs w:val="24"/>
        </w:rPr>
        <w:t xml:space="preserve">ont été </w:t>
      </w:r>
      <w:r w:rsidRPr="00953D05">
        <w:rPr>
          <w:rFonts w:ascii="Times New Roman" w:hAnsi="Times New Roman" w:cs="Times New Roman"/>
          <w:sz w:val="24"/>
          <w:szCs w:val="24"/>
        </w:rPr>
        <w:t xml:space="preserve">utilisées pour </w:t>
      </w:r>
      <w:r w:rsidR="009F2C20">
        <w:rPr>
          <w:rFonts w:ascii="Times New Roman" w:hAnsi="Times New Roman" w:cs="Times New Roman"/>
          <w:sz w:val="24"/>
          <w:szCs w:val="24"/>
        </w:rPr>
        <w:t xml:space="preserve">la </w:t>
      </w:r>
      <w:r w:rsidRPr="00953D05">
        <w:rPr>
          <w:rFonts w:ascii="Times New Roman" w:hAnsi="Times New Roman" w:cs="Times New Roman"/>
          <w:sz w:val="24"/>
          <w:szCs w:val="24"/>
        </w:rPr>
        <w:t xml:space="preserve">collecte </w:t>
      </w:r>
      <w:r w:rsidR="009F2C20">
        <w:rPr>
          <w:rFonts w:ascii="Times New Roman" w:hAnsi="Times New Roman" w:cs="Times New Roman"/>
          <w:sz w:val="24"/>
          <w:szCs w:val="24"/>
        </w:rPr>
        <w:t>d</w:t>
      </w:r>
      <w:r w:rsidRPr="00953D05">
        <w:rPr>
          <w:rFonts w:ascii="Times New Roman" w:hAnsi="Times New Roman" w:cs="Times New Roman"/>
          <w:sz w:val="24"/>
          <w:szCs w:val="24"/>
        </w:rPr>
        <w:t>es données devant servir à l’évaluation. Il s’agit</w:t>
      </w:r>
      <w:r w:rsidR="009F2C20">
        <w:rPr>
          <w:rFonts w:ascii="Times New Roman" w:hAnsi="Times New Roman" w:cs="Times New Roman"/>
          <w:sz w:val="24"/>
          <w:szCs w:val="24"/>
        </w:rPr>
        <w:t xml:space="preserve"> de </w:t>
      </w:r>
      <w:r w:rsidRPr="00953D05">
        <w:rPr>
          <w:rFonts w:ascii="Times New Roman" w:hAnsi="Times New Roman" w:cs="Times New Roman"/>
          <w:sz w:val="24"/>
          <w:szCs w:val="24"/>
        </w:rPr>
        <w:t xml:space="preserve">: (i) </w:t>
      </w:r>
      <w:r w:rsidR="009F2C20">
        <w:rPr>
          <w:rFonts w:ascii="Times New Roman" w:hAnsi="Times New Roman" w:cs="Times New Roman"/>
          <w:sz w:val="24"/>
          <w:szCs w:val="24"/>
        </w:rPr>
        <w:t xml:space="preserve">la </w:t>
      </w:r>
      <w:r w:rsidRPr="00953D05">
        <w:rPr>
          <w:rFonts w:ascii="Times New Roman" w:hAnsi="Times New Roman" w:cs="Times New Roman"/>
          <w:sz w:val="24"/>
          <w:szCs w:val="24"/>
        </w:rPr>
        <w:t xml:space="preserve">collecte des données secondaires, (ii) l’enquête auprès des bénéficiaires et (ii) les entretiens individuels auprès des personnes </w:t>
      </w:r>
      <w:r w:rsidR="005345EC" w:rsidRPr="00953D05">
        <w:rPr>
          <w:rFonts w:ascii="Times New Roman" w:hAnsi="Times New Roman" w:cs="Times New Roman"/>
          <w:sz w:val="24"/>
          <w:szCs w:val="24"/>
        </w:rPr>
        <w:t xml:space="preserve">ressources. </w:t>
      </w:r>
    </w:p>
    <w:p w14:paraId="5627802E" w14:textId="77777777" w:rsidR="00A01323" w:rsidRPr="00817B8D" w:rsidRDefault="00A01323" w:rsidP="005345EC">
      <w:pPr>
        <w:spacing w:line="360" w:lineRule="auto"/>
        <w:rPr>
          <w:rFonts w:ascii="Times New Roman" w:hAnsi="Times New Roman" w:cs="Times New Roman"/>
          <w:i/>
          <w:sz w:val="24"/>
          <w:szCs w:val="24"/>
        </w:rPr>
      </w:pPr>
      <w:r w:rsidRPr="00817B8D">
        <w:rPr>
          <w:rFonts w:ascii="Times New Roman" w:hAnsi="Times New Roman" w:cs="Times New Roman"/>
          <w:i/>
          <w:sz w:val="24"/>
          <w:szCs w:val="24"/>
        </w:rPr>
        <w:t>a. La collecte des données secondaires</w:t>
      </w:r>
    </w:p>
    <w:p w14:paraId="446D3A81" w14:textId="77777777" w:rsidR="000700B7" w:rsidRPr="00953D05" w:rsidRDefault="005345EC" w:rsidP="005345EC">
      <w:pPr>
        <w:spacing w:line="360" w:lineRule="auto"/>
        <w:rPr>
          <w:rFonts w:ascii="Times New Roman" w:hAnsi="Times New Roman" w:cs="Times New Roman"/>
          <w:sz w:val="24"/>
          <w:szCs w:val="24"/>
        </w:rPr>
      </w:pPr>
      <w:r w:rsidRPr="00953D05">
        <w:rPr>
          <w:rFonts w:ascii="Times New Roman" w:hAnsi="Times New Roman" w:cs="Times New Roman"/>
          <w:sz w:val="24"/>
          <w:szCs w:val="24"/>
        </w:rPr>
        <w:t>La</w:t>
      </w:r>
      <w:r w:rsidR="000700B7" w:rsidRPr="00953D05">
        <w:rPr>
          <w:rFonts w:ascii="Times New Roman" w:hAnsi="Times New Roman" w:cs="Times New Roman"/>
          <w:sz w:val="24"/>
          <w:szCs w:val="24"/>
        </w:rPr>
        <w:t xml:space="preserve"> collecte des données secondaires </w:t>
      </w:r>
      <w:r w:rsidRPr="00953D05">
        <w:rPr>
          <w:rFonts w:ascii="Times New Roman" w:hAnsi="Times New Roman" w:cs="Times New Roman"/>
          <w:sz w:val="24"/>
          <w:szCs w:val="24"/>
        </w:rPr>
        <w:t>a porté</w:t>
      </w:r>
      <w:r w:rsidR="009B491D">
        <w:rPr>
          <w:rFonts w:ascii="Times New Roman" w:hAnsi="Times New Roman" w:cs="Times New Roman"/>
          <w:sz w:val="24"/>
          <w:szCs w:val="24"/>
        </w:rPr>
        <w:t xml:space="preserve"> sur les documents du projet, les plans de travail annuel budgétisé, les fiches infographique et synoptiques, etc. voire bibliographie.</w:t>
      </w:r>
    </w:p>
    <w:p w14:paraId="2D6A3FE1" w14:textId="77777777" w:rsidR="000700B7" w:rsidRPr="00817B8D" w:rsidRDefault="001A124C" w:rsidP="000700B7">
      <w:pPr>
        <w:rPr>
          <w:rFonts w:ascii="Times New Roman" w:hAnsi="Times New Roman" w:cs="Times New Roman"/>
          <w:i/>
          <w:sz w:val="24"/>
          <w:szCs w:val="24"/>
        </w:rPr>
      </w:pPr>
      <w:r w:rsidRPr="00817B8D">
        <w:rPr>
          <w:rFonts w:ascii="Times New Roman" w:hAnsi="Times New Roman" w:cs="Times New Roman"/>
          <w:i/>
          <w:sz w:val="24"/>
          <w:szCs w:val="24"/>
        </w:rPr>
        <w:lastRenderedPageBreak/>
        <w:t>b</w:t>
      </w:r>
      <w:r w:rsidR="000700B7" w:rsidRPr="00817B8D">
        <w:rPr>
          <w:rFonts w:ascii="Times New Roman" w:hAnsi="Times New Roman" w:cs="Times New Roman"/>
          <w:i/>
          <w:sz w:val="24"/>
          <w:szCs w:val="24"/>
        </w:rPr>
        <w:t>. La collecte des données primaires par enquête</w:t>
      </w:r>
    </w:p>
    <w:p w14:paraId="60216C7C" w14:textId="77777777" w:rsidR="000700B7" w:rsidRPr="001A124C" w:rsidRDefault="000700B7" w:rsidP="003102C0">
      <w:pPr>
        <w:pStyle w:val="Paragraphedeliste"/>
        <w:numPr>
          <w:ilvl w:val="0"/>
          <w:numId w:val="1"/>
        </w:numPr>
        <w:rPr>
          <w:rFonts w:ascii="Times New Roman" w:eastAsiaTheme="majorEastAsia" w:hAnsi="Times New Roman" w:cstheme="majorBidi"/>
          <w:b/>
          <w:i/>
          <w:color w:val="auto"/>
          <w:szCs w:val="24"/>
        </w:rPr>
      </w:pPr>
      <w:r w:rsidRPr="001A124C">
        <w:rPr>
          <w:rFonts w:ascii="Times New Roman" w:eastAsiaTheme="majorEastAsia" w:hAnsi="Times New Roman" w:cstheme="majorBidi"/>
          <w:b/>
          <w:i/>
          <w:color w:val="auto"/>
          <w:szCs w:val="24"/>
        </w:rPr>
        <w:t>Intérêt de l’enquête</w:t>
      </w:r>
    </w:p>
    <w:p w14:paraId="7D4BB167" w14:textId="775F767F" w:rsidR="000700B7" w:rsidRPr="00953D05" w:rsidRDefault="000700B7" w:rsidP="00953D05">
      <w:pPr>
        <w:spacing w:line="360" w:lineRule="auto"/>
        <w:jc w:val="both"/>
        <w:rPr>
          <w:rFonts w:ascii="Times New Roman" w:hAnsi="Times New Roman" w:cs="Times New Roman"/>
          <w:sz w:val="24"/>
          <w:szCs w:val="24"/>
        </w:rPr>
      </w:pPr>
      <w:r w:rsidRPr="00953D05">
        <w:rPr>
          <w:rFonts w:ascii="Times New Roman" w:hAnsi="Times New Roman" w:cs="Times New Roman"/>
          <w:sz w:val="24"/>
          <w:szCs w:val="24"/>
        </w:rPr>
        <w:t>Afin d’avoir la perception des bénéficiaires sur les effets du PROFEJEC, une enquête de perception et d’</w:t>
      </w:r>
      <w:r w:rsidR="009F2C20">
        <w:rPr>
          <w:rFonts w:ascii="Times New Roman" w:hAnsi="Times New Roman" w:cs="Times New Roman"/>
          <w:sz w:val="24"/>
          <w:szCs w:val="24"/>
        </w:rPr>
        <w:t xml:space="preserve">identification des </w:t>
      </w:r>
      <w:r w:rsidRPr="00953D05">
        <w:rPr>
          <w:rFonts w:ascii="Times New Roman" w:hAnsi="Times New Roman" w:cs="Times New Roman"/>
          <w:sz w:val="24"/>
          <w:szCs w:val="24"/>
        </w:rPr>
        <w:t xml:space="preserve">effets </w:t>
      </w:r>
      <w:r w:rsidR="009F2C20">
        <w:rPr>
          <w:rFonts w:ascii="Times New Roman" w:hAnsi="Times New Roman" w:cs="Times New Roman"/>
          <w:sz w:val="24"/>
          <w:szCs w:val="24"/>
        </w:rPr>
        <w:t xml:space="preserve">a été </w:t>
      </w:r>
      <w:r w:rsidRPr="00953D05">
        <w:rPr>
          <w:rFonts w:ascii="Times New Roman" w:hAnsi="Times New Roman" w:cs="Times New Roman"/>
          <w:sz w:val="24"/>
          <w:szCs w:val="24"/>
        </w:rPr>
        <w:t xml:space="preserve">conduite. Cette enquête </w:t>
      </w:r>
      <w:r w:rsidR="009F2C20">
        <w:rPr>
          <w:rFonts w:ascii="Times New Roman" w:hAnsi="Times New Roman" w:cs="Times New Roman"/>
          <w:sz w:val="24"/>
          <w:szCs w:val="24"/>
        </w:rPr>
        <w:t>est</w:t>
      </w:r>
      <w:r w:rsidRPr="00953D05">
        <w:rPr>
          <w:rFonts w:ascii="Times New Roman" w:hAnsi="Times New Roman" w:cs="Times New Roman"/>
          <w:sz w:val="24"/>
          <w:szCs w:val="24"/>
        </w:rPr>
        <w:t xml:space="preserve"> complémentaire à l’analyse des données secondaires </w:t>
      </w:r>
      <w:r w:rsidR="009F2C20">
        <w:rPr>
          <w:rFonts w:ascii="Times New Roman" w:hAnsi="Times New Roman" w:cs="Times New Roman"/>
          <w:sz w:val="24"/>
          <w:szCs w:val="24"/>
        </w:rPr>
        <w:t xml:space="preserve">collectées </w:t>
      </w:r>
      <w:r w:rsidRPr="00953D05">
        <w:rPr>
          <w:rFonts w:ascii="Times New Roman" w:hAnsi="Times New Roman" w:cs="Times New Roman"/>
          <w:sz w:val="24"/>
          <w:szCs w:val="24"/>
        </w:rPr>
        <w:t xml:space="preserve">et </w:t>
      </w:r>
      <w:r w:rsidR="009F2C20">
        <w:rPr>
          <w:rFonts w:ascii="Times New Roman" w:hAnsi="Times New Roman" w:cs="Times New Roman"/>
          <w:sz w:val="24"/>
          <w:szCs w:val="24"/>
        </w:rPr>
        <w:t xml:space="preserve">a </w:t>
      </w:r>
      <w:r w:rsidRPr="00953D05">
        <w:rPr>
          <w:rFonts w:ascii="Times New Roman" w:hAnsi="Times New Roman" w:cs="Times New Roman"/>
          <w:sz w:val="24"/>
          <w:szCs w:val="24"/>
        </w:rPr>
        <w:t>perm</w:t>
      </w:r>
      <w:r w:rsidR="009F2C20">
        <w:rPr>
          <w:rFonts w:ascii="Times New Roman" w:hAnsi="Times New Roman" w:cs="Times New Roman"/>
          <w:sz w:val="24"/>
          <w:szCs w:val="24"/>
        </w:rPr>
        <w:t>is</w:t>
      </w:r>
      <w:r w:rsidRPr="00953D05">
        <w:rPr>
          <w:rFonts w:ascii="Times New Roman" w:hAnsi="Times New Roman" w:cs="Times New Roman"/>
          <w:sz w:val="24"/>
          <w:szCs w:val="24"/>
        </w:rPr>
        <w:t xml:space="preserve"> de mieux cerner la perception des bénéficiaires sur la mise en œuvre du PROFEJEC</w:t>
      </w:r>
      <w:r w:rsidR="00A77071">
        <w:rPr>
          <w:rFonts w:ascii="Times New Roman" w:hAnsi="Times New Roman" w:cs="Times New Roman"/>
          <w:sz w:val="24"/>
          <w:szCs w:val="24"/>
        </w:rPr>
        <w:t xml:space="preserve">, d’identifier les effets perceptibles du projet à ce stade et </w:t>
      </w:r>
      <w:r w:rsidR="009F2C20">
        <w:rPr>
          <w:rFonts w:ascii="Times New Roman" w:hAnsi="Times New Roman" w:cs="Times New Roman"/>
          <w:sz w:val="24"/>
          <w:szCs w:val="24"/>
        </w:rPr>
        <w:t>de recueillir les difficultés rencont</w:t>
      </w:r>
      <w:r w:rsidR="00A77071">
        <w:rPr>
          <w:rFonts w:ascii="Times New Roman" w:hAnsi="Times New Roman" w:cs="Times New Roman"/>
          <w:sz w:val="24"/>
          <w:szCs w:val="24"/>
        </w:rPr>
        <w:t>rées</w:t>
      </w:r>
      <w:r w:rsidRPr="00953D05">
        <w:rPr>
          <w:rFonts w:ascii="Times New Roman" w:hAnsi="Times New Roman" w:cs="Times New Roman"/>
          <w:sz w:val="24"/>
          <w:szCs w:val="24"/>
        </w:rPr>
        <w:t>.</w:t>
      </w:r>
    </w:p>
    <w:p w14:paraId="5BE1ACE2" w14:textId="78149608" w:rsidR="000700B7" w:rsidRPr="00953D05" w:rsidRDefault="000700B7" w:rsidP="00953D05">
      <w:pPr>
        <w:spacing w:line="360" w:lineRule="auto"/>
        <w:jc w:val="both"/>
        <w:rPr>
          <w:rFonts w:ascii="Times New Roman" w:hAnsi="Times New Roman" w:cs="Times New Roman"/>
          <w:sz w:val="24"/>
          <w:szCs w:val="24"/>
        </w:rPr>
      </w:pPr>
      <w:r w:rsidRPr="00953D05">
        <w:rPr>
          <w:rFonts w:ascii="Times New Roman" w:hAnsi="Times New Roman" w:cs="Times New Roman"/>
          <w:sz w:val="24"/>
          <w:szCs w:val="24"/>
        </w:rPr>
        <w:t>Les critè</w:t>
      </w:r>
      <w:r w:rsidR="001A124C" w:rsidRPr="00953D05">
        <w:rPr>
          <w:rFonts w:ascii="Times New Roman" w:hAnsi="Times New Roman" w:cs="Times New Roman"/>
          <w:sz w:val="24"/>
          <w:szCs w:val="24"/>
        </w:rPr>
        <w:t>res d’analyse des effets ont</w:t>
      </w:r>
      <w:r w:rsidRPr="00953D05">
        <w:rPr>
          <w:rFonts w:ascii="Times New Roman" w:hAnsi="Times New Roman" w:cs="Times New Roman"/>
          <w:sz w:val="24"/>
          <w:szCs w:val="24"/>
        </w:rPr>
        <w:t xml:space="preserve"> </w:t>
      </w:r>
      <w:r w:rsidR="001A124C" w:rsidRPr="00953D05">
        <w:rPr>
          <w:rFonts w:ascii="Times New Roman" w:hAnsi="Times New Roman" w:cs="Times New Roman"/>
          <w:sz w:val="24"/>
          <w:szCs w:val="24"/>
        </w:rPr>
        <w:t>porté</w:t>
      </w:r>
      <w:r w:rsidRPr="00953D05">
        <w:rPr>
          <w:rFonts w:ascii="Times New Roman" w:hAnsi="Times New Roman" w:cs="Times New Roman"/>
          <w:sz w:val="24"/>
          <w:szCs w:val="24"/>
        </w:rPr>
        <w:t xml:space="preserve"> essentiellement sur :</w:t>
      </w:r>
      <w:r w:rsidR="00DC6186">
        <w:rPr>
          <w:rFonts w:ascii="Times New Roman" w:hAnsi="Times New Roman" w:cs="Times New Roman"/>
          <w:sz w:val="24"/>
          <w:szCs w:val="24"/>
        </w:rPr>
        <w:t xml:space="preserve"> l</w:t>
      </w:r>
      <w:r w:rsidRPr="00953D05">
        <w:rPr>
          <w:rFonts w:ascii="Times New Roman" w:hAnsi="Times New Roman" w:cs="Times New Roman"/>
          <w:sz w:val="24"/>
          <w:szCs w:val="24"/>
        </w:rPr>
        <w:t>e développement de l’activité (producti</w:t>
      </w:r>
      <w:r w:rsidR="00DC6186">
        <w:rPr>
          <w:rFonts w:ascii="Times New Roman" w:hAnsi="Times New Roman" w:cs="Times New Roman"/>
          <w:sz w:val="24"/>
          <w:szCs w:val="24"/>
        </w:rPr>
        <w:t>vité, niveau d’activité, etc.), l</w:t>
      </w:r>
      <w:r w:rsidRPr="00953D05">
        <w:rPr>
          <w:rFonts w:ascii="Times New Roman" w:hAnsi="Times New Roman" w:cs="Times New Roman"/>
          <w:sz w:val="24"/>
          <w:szCs w:val="24"/>
        </w:rPr>
        <w:t>e revenu (niveau d’accroissement du r</w:t>
      </w:r>
      <w:r w:rsidR="00DC6186">
        <w:rPr>
          <w:rFonts w:ascii="Times New Roman" w:hAnsi="Times New Roman" w:cs="Times New Roman"/>
          <w:sz w:val="24"/>
          <w:szCs w:val="24"/>
        </w:rPr>
        <w:t>evenu, source de revenu, etc.), le nombre d’emploi</w:t>
      </w:r>
      <w:r w:rsidR="00A77071">
        <w:rPr>
          <w:rFonts w:ascii="Times New Roman" w:hAnsi="Times New Roman" w:cs="Times New Roman"/>
          <w:sz w:val="24"/>
          <w:szCs w:val="24"/>
        </w:rPr>
        <w:t>s</w:t>
      </w:r>
      <w:r w:rsidR="00DC6186">
        <w:rPr>
          <w:rFonts w:ascii="Times New Roman" w:hAnsi="Times New Roman" w:cs="Times New Roman"/>
          <w:sz w:val="24"/>
          <w:szCs w:val="24"/>
        </w:rPr>
        <w:t xml:space="preserve"> crée</w:t>
      </w:r>
      <w:r w:rsidR="00A77071">
        <w:rPr>
          <w:rFonts w:ascii="Times New Roman" w:hAnsi="Times New Roman" w:cs="Times New Roman"/>
          <w:sz w:val="24"/>
          <w:szCs w:val="24"/>
        </w:rPr>
        <w:t>s</w:t>
      </w:r>
      <w:r w:rsidR="00DC6186">
        <w:rPr>
          <w:rFonts w:ascii="Times New Roman" w:hAnsi="Times New Roman" w:cs="Times New Roman"/>
          <w:sz w:val="24"/>
          <w:szCs w:val="24"/>
        </w:rPr>
        <w:t>, l</w:t>
      </w:r>
      <w:r w:rsidRPr="00953D05">
        <w:rPr>
          <w:rFonts w:ascii="Times New Roman" w:hAnsi="Times New Roman" w:cs="Times New Roman"/>
          <w:sz w:val="24"/>
          <w:szCs w:val="24"/>
        </w:rPr>
        <w:t>e raffermissement de l’organisation de l’entrepreneur (organisation interne,</w:t>
      </w:r>
      <w:r w:rsidR="00284F0B" w:rsidRPr="00953D05">
        <w:rPr>
          <w:rFonts w:ascii="Times New Roman" w:hAnsi="Times New Roman" w:cs="Times New Roman"/>
          <w:sz w:val="24"/>
          <w:szCs w:val="24"/>
        </w:rPr>
        <w:t xml:space="preserve"> niveau de formalisation, etc.)</w:t>
      </w:r>
      <w:r w:rsidR="00A77071">
        <w:rPr>
          <w:rFonts w:ascii="Times New Roman" w:hAnsi="Times New Roman" w:cs="Times New Roman"/>
          <w:sz w:val="24"/>
          <w:szCs w:val="24"/>
        </w:rPr>
        <w:t xml:space="preserve"> et</w:t>
      </w:r>
      <w:r w:rsidR="00DC6186">
        <w:rPr>
          <w:rFonts w:ascii="Times New Roman" w:hAnsi="Times New Roman" w:cs="Times New Roman"/>
          <w:sz w:val="24"/>
          <w:szCs w:val="24"/>
        </w:rPr>
        <w:t xml:space="preserve"> l’a</w:t>
      </w:r>
      <w:r w:rsidRPr="00953D05">
        <w:rPr>
          <w:rFonts w:ascii="Times New Roman" w:hAnsi="Times New Roman" w:cs="Times New Roman"/>
          <w:sz w:val="24"/>
          <w:szCs w:val="24"/>
        </w:rPr>
        <w:t>cquisition de savoir-faire et expérience.</w:t>
      </w:r>
    </w:p>
    <w:p w14:paraId="7BB24CAA" w14:textId="77777777" w:rsidR="000700B7" w:rsidRDefault="001A124C" w:rsidP="003102C0">
      <w:pPr>
        <w:pStyle w:val="Paragraphedeliste"/>
        <w:numPr>
          <w:ilvl w:val="0"/>
          <w:numId w:val="1"/>
        </w:numPr>
        <w:rPr>
          <w:rFonts w:cs="Arial"/>
          <w:b/>
          <w:color w:val="auto"/>
          <w:szCs w:val="24"/>
        </w:rPr>
      </w:pPr>
      <w:r w:rsidRPr="009B7F5E">
        <w:rPr>
          <w:rFonts w:ascii="Times New Roman" w:eastAsiaTheme="majorEastAsia" w:hAnsi="Times New Roman" w:cstheme="majorBidi"/>
          <w:b/>
          <w:i/>
          <w:color w:val="auto"/>
          <w:szCs w:val="24"/>
        </w:rPr>
        <w:t>La réalisation de l’enquête</w:t>
      </w:r>
    </w:p>
    <w:p w14:paraId="02340B8D" w14:textId="77777777" w:rsidR="001A124C" w:rsidRPr="00953D05" w:rsidRDefault="001A124C" w:rsidP="00953D05">
      <w:pPr>
        <w:spacing w:line="360" w:lineRule="auto"/>
        <w:rPr>
          <w:rFonts w:ascii="Times New Roman" w:hAnsi="Times New Roman" w:cs="Times New Roman"/>
          <w:sz w:val="24"/>
          <w:szCs w:val="24"/>
        </w:rPr>
      </w:pPr>
      <w:r w:rsidRPr="00953D05">
        <w:rPr>
          <w:rFonts w:ascii="Times New Roman" w:hAnsi="Times New Roman" w:cs="Times New Roman"/>
          <w:sz w:val="24"/>
          <w:szCs w:val="24"/>
        </w:rPr>
        <w:t>L’</w:t>
      </w:r>
      <w:r w:rsidR="009B7F5E" w:rsidRPr="00953D05">
        <w:rPr>
          <w:rFonts w:ascii="Times New Roman" w:hAnsi="Times New Roman" w:cs="Times New Roman"/>
          <w:sz w:val="24"/>
          <w:szCs w:val="24"/>
        </w:rPr>
        <w:t>enquête</w:t>
      </w:r>
      <w:r w:rsidRPr="00953D05">
        <w:rPr>
          <w:rFonts w:ascii="Times New Roman" w:hAnsi="Times New Roman" w:cs="Times New Roman"/>
          <w:sz w:val="24"/>
          <w:szCs w:val="24"/>
        </w:rPr>
        <w:t xml:space="preserve"> </w:t>
      </w:r>
      <w:r w:rsidR="009B7F5E" w:rsidRPr="00953D05">
        <w:rPr>
          <w:rFonts w:ascii="Times New Roman" w:hAnsi="Times New Roman" w:cs="Times New Roman"/>
          <w:sz w:val="24"/>
          <w:szCs w:val="24"/>
        </w:rPr>
        <w:t>auprès</w:t>
      </w:r>
      <w:r w:rsidRPr="00953D05">
        <w:rPr>
          <w:rFonts w:ascii="Times New Roman" w:hAnsi="Times New Roman" w:cs="Times New Roman"/>
          <w:sz w:val="24"/>
          <w:szCs w:val="24"/>
        </w:rPr>
        <w:t xml:space="preserve"> des </w:t>
      </w:r>
      <w:r w:rsidR="009B7F5E" w:rsidRPr="00953D05">
        <w:rPr>
          <w:rFonts w:ascii="Times New Roman" w:hAnsi="Times New Roman" w:cs="Times New Roman"/>
          <w:sz w:val="24"/>
          <w:szCs w:val="24"/>
        </w:rPr>
        <w:t>bénéficiaires</w:t>
      </w:r>
      <w:r w:rsidRPr="00953D05">
        <w:rPr>
          <w:rFonts w:ascii="Times New Roman" w:hAnsi="Times New Roman" w:cs="Times New Roman"/>
          <w:sz w:val="24"/>
          <w:szCs w:val="24"/>
        </w:rPr>
        <w:t xml:space="preserve"> s’est déroulée principalement dans les deux grandes</w:t>
      </w:r>
      <w:r w:rsidR="00042F2F">
        <w:rPr>
          <w:rFonts w:ascii="Times New Roman" w:hAnsi="Times New Roman" w:cs="Times New Roman"/>
          <w:sz w:val="24"/>
          <w:szCs w:val="24"/>
        </w:rPr>
        <w:t xml:space="preserve"> villes</w:t>
      </w:r>
      <w:r w:rsidRPr="00953D05">
        <w:rPr>
          <w:rFonts w:ascii="Times New Roman" w:hAnsi="Times New Roman" w:cs="Times New Roman"/>
          <w:sz w:val="24"/>
          <w:szCs w:val="24"/>
        </w:rPr>
        <w:t xml:space="preserve"> du pays</w:t>
      </w:r>
      <w:r w:rsidR="009B7F5E" w:rsidRPr="00953D05">
        <w:rPr>
          <w:rFonts w:ascii="Times New Roman" w:hAnsi="Times New Roman" w:cs="Times New Roman"/>
          <w:sz w:val="24"/>
          <w:szCs w:val="24"/>
        </w:rPr>
        <w:t xml:space="preserve"> (Ouagadougou et Bobo Diou</w:t>
      </w:r>
      <w:r w:rsidRPr="00953D05">
        <w:rPr>
          <w:rFonts w:ascii="Times New Roman" w:hAnsi="Times New Roman" w:cs="Times New Roman"/>
          <w:sz w:val="24"/>
          <w:szCs w:val="24"/>
        </w:rPr>
        <w:t>lasso)</w:t>
      </w:r>
      <w:r w:rsidR="009B7F5E" w:rsidRPr="00953D05">
        <w:rPr>
          <w:rFonts w:ascii="Times New Roman" w:hAnsi="Times New Roman" w:cs="Times New Roman"/>
          <w:sz w:val="24"/>
          <w:szCs w:val="24"/>
        </w:rPr>
        <w:t>.</w:t>
      </w:r>
      <w:r w:rsidR="00DC6186">
        <w:rPr>
          <w:rFonts w:ascii="Times New Roman" w:hAnsi="Times New Roman" w:cs="Times New Roman"/>
          <w:sz w:val="24"/>
          <w:szCs w:val="24"/>
        </w:rPr>
        <w:t xml:space="preserve"> </w:t>
      </w:r>
      <w:r w:rsidR="009B7F5E" w:rsidRPr="00953D05">
        <w:rPr>
          <w:rFonts w:ascii="Times New Roman" w:hAnsi="Times New Roman" w:cs="Times New Roman"/>
          <w:sz w:val="24"/>
          <w:szCs w:val="24"/>
        </w:rPr>
        <w:t>Un questionnaire a été élaboré à cet effet. Avant le déploiement des enquêteurs et des superviseurs sur le terrain, ceux-ci ont été formés sur le questionnaire et le déroulement de la mission.</w:t>
      </w:r>
    </w:p>
    <w:p w14:paraId="21ABC204" w14:textId="4E508E70" w:rsidR="000700B7" w:rsidRPr="00953D05" w:rsidRDefault="009B7F5E" w:rsidP="006654AF">
      <w:pPr>
        <w:spacing w:line="360" w:lineRule="auto"/>
        <w:jc w:val="both"/>
        <w:rPr>
          <w:rFonts w:ascii="Times New Roman" w:hAnsi="Times New Roman" w:cs="Times New Roman"/>
          <w:sz w:val="24"/>
          <w:szCs w:val="24"/>
        </w:rPr>
      </w:pPr>
      <w:r w:rsidRPr="00953D05">
        <w:rPr>
          <w:rFonts w:ascii="Times New Roman" w:hAnsi="Times New Roman" w:cs="Times New Roman"/>
          <w:sz w:val="24"/>
          <w:szCs w:val="24"/>
        </w:rPr>
        <w:t>Aussi, a</w:t>
      </w:r>
      <w:r w:rsidR="000700B7" w:rsidRPr="00953D05">
        <w:rPr>
          <w:rFonts w:ascii="Times New Roman" w:hAnsi="Times New Roman" w:cs="Times New Roman"/>
          <w:sz w:val="24"/>
          <w:szCs w:val="24"/>
        </w:rPr>
        <w:t>près la formation</w:t>
      </w:r>
      <w:r w:rsidRPr="00953D05">
        <w:rPr>
          <w:rFonts w:ascii="Times New Roman" w:hAnsi="Times New Roman" w:cs="Times New Roman"/>
          <w:sz w:val="24"/>
          <w:szCs w:val="24"/>
        </w:rPr>
        <w:t xml:space="preserve"> des agents de collecte, il était</w:t>
      </w:r>
      <w:r w:rsidR="000700B7" w:rsidRPr="00953D05">
        <w:rPr>
          <w:rFonts w:ascii="Times New Roman" w:hAnsi="Times New Roman" w:cs="Times New Roman"/>
          <w:sz w:val="24"/>
          <w:szCs w:val="24"/>
        </w:rPr>
        <w:t xml:space="preserve"> procéd</w:t>
      </w:r>
      <w:r w:rsidR="00A77071">
        <w:rPr>
          <w:rFonts w:ascii="Times New Roman" w:hAnsi="Times New Roman" w:cs="Times New Roman"/>
          <w:sz w:val="24"/>
          <w:szCs w:val="24"/>
        </w:rPr>
        <w:t>é</w:t>
      </w:r>
      <w:r w:rsidR="000700B7" w:rsidRPr="00953D05">
        <w:rPr>
          <w:rFonts w:ascii="Times New Roman" w:hAnsi="Times New Roman" w:cs="Times New Roman"/>
          <w:sz w:val="24"/>
          <w:szCs w:val="24"/>
        </w:rPr>
        <w:t xml:space="preserve"> à un test des outils </w:t>
      </w:r>
      <w:r w:rsidRPr="00953D05">
        <w:rPr>
          <w:rFonts w:ascii="Times New Roman" w:hAnsi="Times New Roman" w:cs="Times New Roman"/>
          <w:sz w:val="24"/>
          <w:szCs w:val="24"/>
        </w:rPr>
        <w:t xml:space="preserve">de collecte. Des corrections </w:t>
      </w:r>
      <w:r w:rsidR="000700B7" w:rsidRPr="00953D05">
        <w:rPr>
          <w:rFonts w:ascii="Times New Roman" w:hAnsi="Times New Roman" w:cs="Times New Roman"/>
          <w:sz w:val="24"/>
          <w:szCs w:val="24"/>
        </w:rPr>
        <w:t>ont</w:t>
      </w:r>
      <w:r w:rsidRPr="00953D05">
        <w:rPr>
          <w:rFonts w:ascii="Times New Roman" w:hAnsi="Times New Roman" w:cs="Times New Roman"/>
          <w:sz w:val="24"/>
          <w:szCs w:val="24"/>
        </w:rPr>
        <w:t xml:space="preserve"> été</w:t>
      </w:r>
      <w:r w:rsidR="000700B7" w:rsidRPr="00953D05">
        <w:rPr>
          <w:rFonts w:ascii="Times New Roman" w:hAnsi="Times New Roman" w:cs="Times New Roman"/>
          <w:sz w:val="24"/>
          <w:szCs w:val="24"/>
        </w:rPr>
        <w:t xml:space="preserve"> ensuite apportées aux questionnaires pour avoir une version finale.</w:t>
      </w:r>
    </w:p>
    <w:p w14:paraId="553EEA39" w14:textId="77777777" w:rsidR="000700B7" w:rsidRPr="00817B8D" w:rsidRDefault="00817B8D" w:rsidP="00817B8D">
      <w:pPr>
        <w:rPr>
          <w:rFonts w:ascii="Times New Roman" w:hAnsi="Times New Roman" w:cs="Times New Roman"/>
          <w:i/>
          <w:sz w:val="24"/>
          <w:szCs w:val="24"/>
        </w:rPr>
      </w:pPr>
      <w:r>
        <w:rPr>
          <w:rFonts w:ascii="Times New Roman" w:hAnsi="Times New Roman" w:cs="Times New Roman"/>
          <w:i/>
          <w:sz w:val="24"/>
          <w:szCs w:val="24"/>
        </w:rPr>
        <w:t xml:space="preserve">c. </w:t>
      </w:r>
      <w:r w:rsidR="000700B7" w:rsidRPr="00817B8D">
        <w:rPr>
          <w:rFonts w:ascii="Times New Roman" w:hAnsi="Times New Roman" w:cs="Times New Roman"/>
          <w:i/>
          <w:sz w:val="24"/>
          <w:szCs w:val="24"/>
        </w:rPr>
        <w:t>Les entretiens individuels auprès des personnes ressources</w:t>
      </w:r>
    </w:p>
    <w:p w14:paraId="05E556F6" w14:textId="3704CC7C" w:rsidR="00A77071" w:rsidRPr="00953D05" w:rsidRDefault="000700B7" w:rsidP="00953D05">
      <w:pPr>
        <w:spacing w:line="360" w:lineRule="auto"/>
        <w:jc w:val="both"/>
        <w:rPr>
          <w:rFonts w:ascii="Times New Roman" w:hAnsi="Times New Roman" w:cs="Times New Roman"/>
          <w:sz w:val="24"/>
          <w:szCs w:val="24"/>
        </w:rPr>
      </w:pPr>
      <w:r w:rsidRPr="00953D05">
        <w:rPr>
          <w:rFonts w:ascii="Times New Roman" w:hAnsi="Times New Roman" w:cs="Times New Roman"/>
          <w:sz w:val="24"/>
          <w:szCs w:val="24"/>
        </w:rPr>
        <w:t>En</w:t>
      </w:r>
      <w:r w:rsidR="009B7F5E" w:rsidRPr="00953D05">
        <w:rPr>
          <w:rFonts w:ascii="Times New Roman" w:hAnsi="Times New Roman" w:cs="Times New Roman"/>
          <w:sz w:val="24"/>
          <w:szCs w:val="24"/>
        </w:rPr>
        <w:t xml:space="preserve"> plus</w:t>
      </w:r>
      <w:r w:rsidRPr="00953D05">
        <w:rPr>
          <w:rFonts w:ascii="Times New Roman" w:hAnsi="Times New Roman" w:cs="Times New Roman"/>
          <w:sz w:val="24"/>
          <w:szCs w:val="24"/>
        </w:rPr>
        <w:t xml:space="preserve"> de l’enquête auprès des bénéficiaires</w:t>
      </w:r>
      <w:r w:rsidR="009B7F5E" w:rsidRPr="00953D05">
        <w:rPr>
          <w:rFonts w:ascii="Times New Roman" w:hAnsi="Times New Roman" w:cs="Times New Roman"/>
          <w:sz w:val="24"/>
          <w:szCs w:val="24"/>
        </w:rPr>
        <w:t xml:space="preserve">, des entretiens individuels </w:t>
      </w:r>
      <w:r w:rsidRPr="00953D05">
        <w:rPr>
          <w:rFonts w:ascii="Times New Roman" w:hAnsi="Times New Roman" w:cs="Times New Roman"/>
          <w:sz w:val="24"/>
          <w:szCs w:val="24"/>
        </w:rPr>
        <w:t>ont</w:t>
      </w:r>
      <w:r w:rsidR="009B7F5E" w:rsidRPr="00953D05">
        <w:rPr>
          <w:rFonts w:ascii="Times New Roman" w:hAnsi="Times New Roman" w:cs="Times New Roman"/>
          <w:sz w:val="24"/>
          <w:szCs w:val="24"/>
        </w:rPr>
        <w:t xml:space="preserve"> été</w:t>
      </w:r>
      <w:r w:rsidRPr="00953D05">
        <w:rPr>
          <w:rFonts w:ascii="Times New Roman" w:hAnsi="Times New Roman" w:cs="Times New Roman"/>
          <w:sz w:val="24"/>
          <w:szCs w:val="24"/>
        </w:rPr>
        <w:t xml:space="preserve"> réalisés auprès de</w:t>
      </w:r>
      <w:r w:rsidR="009B7F5E" w:rsidRPr="00953D05">
        <w:rPr>
          <w:rFonts w:ascii="Times New Roman" w:hAnsi="Times New Roman" w:cs="Times New Roman"/>
          <w:sz w:val="24"/>
          <w:szCs w:val="24"/>
        </w:rPr>
        <w:t>s</w:t>
      </w:r>
      <w:r w:rsidRPr="00953D05">
        <w:rPr>
          <w:rFonts w:ascii="Times New Roman" w:hAnsi="Times New Roman" w:cs="Times New Roman"/>
          <w:sz w:val="24"/>
          <w:szCs w:val="24"/>
        </w:rPr>
        <w:t xml:space="preserve"> personnes ressources afin de recueillir leurs avis sur la mise en œuvre du projet.</w:t>
      </w:r>
      <w:r w:rsidR="00DC6186">
        <w:rPr>
          <w:rFonts w:ascii="Times New Roman" w:hAnsi="Times New Roman" w:cs="Times New Roman"/>
          <w:sz w:val="24"/>
          <w:szCs w:val="24"/>
        </w:rPr>
        <w:t xml:space="preserve"> Il s’agit entre autre de la </w:t>
      </w:r>
      <w:r w:rsidR="00D72E56">
        <w:rPr>
          <w:rFonts w:ascii="Times New Roman" w:hAnsi="Times New Roman" w:cs="Times New Roman"/>
          <w:sz w:val="24"/>
          <w:szCs w:val="24"/>
        </w:rPr>
        <w:t>Coordination</w:t>
      </w:r>
      <w:r w:rsidR="00DC6186">
        <w:rPr>
          <w:rFonts w:ascii="Times New Roman" w:hAnsi="Times New Roman" w:cs="Times New Roman"/>
          <w:sz w:val="24"/>
          <w:szCs w:val="24"/>
        </w:rPr>
        <w:t xml:space="preserve"> du Projet, </w:t>
      </w:r>
      <w:r w:rsidR="00A77071">
        <w:rPr>
          <w:rFonts w:ascii="Times New Roman" w:hAnsi="Times New Roman" w:cs="Times New Roman"/>
          <w:sz w:val="24"/>
          <w:szCs w:val="24"/>
        </w:rPr>
        <w:t>d</w:t>
      </w:r>
      <w:r w:rsidR="00DC6186">
        <w:rPr>
          <w:rFonts w:ascii="Times New Roman" w:hAnsi="Times New Roman" w:cs="Times New Roman"/>
          <w:sz w:val="24"/>
          <w:szCs w:val="24"/>
        </w:rPr>
        <w:t>es incubateurs (l</w:t>
      </w:r>
      <w:r w:rsidR="00C31D50">
        <w:rPr>
          <w:rFonts w:ascii="Times New Roman" w:hAnsi="Times New Roman" w:cs="Times New Roman"/>
          <w:sz w:val="24"/>
          <w:szCs w:val="24"/>
        </w:rPr>
        <w:t xml:space="preserve">a Fabrique, </w:t>
      </w:r>
      <w:proofErr w:type="spellStart"/>
      <w:r w:rsidR="00C31D50">
        <w:rPr>
          <w:rFonts w:ascii="Times New Roman" w:hAnsi="Times New Roman" w:cs="Times New Roman"/>
          <w:sz w:val="24"/>
          <w:szCs w:val="24"/>
        </w:rPr>
        <w:t>Be</w:t>
      </w:r>
      <w:r w:rsidRPr="00953D05">
        <w:rPr>
          <w:rFonts w:ascii="Times New Roman" w:hAnsi="Times New Roman" w:cs="Times New Roman"/>
          <w:sz w:val="24"/>
          <w:szCs w:val="24"/>
        </w:rPr>
        <w:t>ogolab</w:t>
      </w:r>
      <w:proofErr w:type="spellEnd"/>
      <w:r w:rsidRPr="00953D05">
        <w:rPr>
          <w:rFonts w:ascii="Times New Roman" w:hAnsi="Times New Roman" w:cs="Times New Roman"/>
          <w:sz w:val="24"/>
          <w:szCs w:val="24"/>
        </w:rPr>
        <w:t xml:space="preserve">, 2iE, </w:t>
      </w:r>
      <w:proofErr w:type="spellStart"/>
      <w:r w:rsidRPr="00953D05">
        <w:rPr>
          <w:rFonts w:ascii="Times New Roman" w:hAnsi="Times New Roman" w:cs="Times New Roman"/>
          <w:sz w:val="24"/>
          <w:szCs w:val="24"/>
        </w:rPr>
        <w:t>Ouagalab</w:t>
      </w:r>
      <w:proofErr w:type="spellEnd"/>
      <w:r w:rsidRPr="00953D05">
        <w:rPr>
          <w:rFonts w:ascii="Times New Roman" w:hAnsi="Times New Roman" w:cs="Times New Roman"/>
          <w:sz w:val="24"/>
          <w:szCs w:val="24"/>
        </w:rPr>
        <w:t xml:space="preserve">, AFP PME, </w:t>
      </w:r>
      <w:proofErr w:type="spellStart"/>
      <w:r w:rsidRPr="00953D05">
        <w:rPr>
          <w:rFonts w:ascii="Times New Roman" w:hAnsi="Times New Roman" w:cs="Times New Roman"/>
          <w:sz w:val="24"/>
          <w:szCs w:val="24"/>
        </w:rPr>
        <w:t>CreaHub</w:t>
      </w:r>
      <w:proofErr w:type="spellEnd"/>
      <w:r w:rsidRPr="00953D05">
        <w:rPr>
          <w:rFonts w:ascii="Times New Roman" w:hAnsi="Times New Roman" w:cs="Times New Roman"/>
          <w:sz w:val="24"/>
          <w:szCs w:val="24"/>
        </w:rPr>
        <w:t xml:space="preserve">, </w:t>
      </w:r>
      <w:proofErr w:type="spellStart"/>
      <w:r w:rsidRPr="00953D05">
        <w:rPr>
          <w:rFonts w:ascii="Times New Roman" w:hAnsi="Times New Roman" w:cs="Times New Roman"/>
          <w:sz w:val="24"/>
          <w:szCs w:val="24"/>
        </w:rPr>
        <w:t>Sira</w:t>
      </w:r>
      <w:proofErr w:type="spellEnd"/>
      <w:r w:rsidRPr="00953D05">
        <w:rPr>
          <w:rFonts w:ascii="Times New Roman" w:hAnsi="Times New Roman" w:cs="Times New Roman"/>
          <w:sz w:val="24"/>
          <w:szCs w:val="24"/>
        </w:rPr>
        <w:t xml:space="preserve"> </w:t>
      </w:r>
      <w:proofErr w:type="spellStart"/>
      <w:r w:rsidRPr="00953D05">
        <w:rPr>
          <w:rFonts w:ascii="Times New Roman" w:hAnsi="Times New Roman" w:cs="Times New Roman"/>
          <w:sz w:val="24"/>
          <w:szCs w:val="24"/>
        </w:rPr>
        <w:t>Labs</w:t>
      </w:r>
      <w:proofErr w:type="spellEnd"/>
      <w:r w:rsidRPr="00953D05">
        <w:rPr>
          <w:rFonts w:ascii="Times New Roman" w:hAnsi="Times New Roman" w:cs="Times New Roman"/>
          <w:sz w:val="24"/>
          <w:szCs w:val="24"/>
        </w:rPr>
        <w:t xml:space="preserve">, </w:t>
      </w:r>
      <w:proofErr w:type="spellStart"/>
      <w:r w:rsidRPr="00953D05">
        <w:rPr>
          <w:rFonts w:ascii="Times New Roman" w:hAnsi="Times New Roman" w:cs="Times New Roman"/>
          <w:sz w:val="24"/>
          <w:szCs w:val="24"/>
        </w:rPr>
        <w:t>Keolid</w:t>
      </w:r>
      <w:proofErr w:type="spellEnd"/>
      <w:r w:rsidRPr="00953D05">
        <w:rPr>
          <w:rFonts w:ascii="Times New Roman" w:hAnsi="Times New Roman" w:cs="Times New Roman"/>
          <w:sz w:val="24"/>
          <w:szCs w:val="24"/>
        </w:rPr>
        <w:t xml:space="preserve">, </w:t>
      </w:r>
      <w:proofErr w:type="spellStart"/>
      <w:r w:rsidRPr="00953D05">
        <w:rPr>
          <w:rFonts w:ascii="Times New Roman" w:hAnsi="Times New Roman" w:cs="Times New Roman"/>
          <w:sz w:val="24"/>
          <w:szCs w:val="24"/>
        </w:rPr>
        <w:t>Akri</w:t>
      </w:r>
      <w:proofErr w:type="spellEnd"/>
      <w:r w:rsidRPr="00953D05">
        <w:rPr>
          <w:rFonts w:ascii="Times New Roman" w:hAnsi="Times New Roman" w:cs="Times New Roman"/>
          <w:sz w:val="24"/>
          <w:szCs w:val="24"/>
        </w:rPr>
        <w:t xml:space="preserve"> et </w:t>
      </w:r>
      <w:proofErr w:type="spellStart"/>
      <w:r w:rsidRPr="00953D05">
        <w:rPr>
          <w:rFonts w:ascii="Times New Roman" w:hAnsi="Times New Roman" w:cs="Times New Roman"/>
          <w:sz w:val="24"/>
          <w:szCs w:val="24"/>
        </w:rPr>
        <w:t>Incub@UO</w:t>
      </w:r>
      <w:proofErr w:type="spellEnd"/>
      <w:r w:rsidRPr="00953D05">
        <w:rPr>
          <w:rFonts w:ascii="Times New Roman" w:hAnsi="Times New Roman" w:cs="Times New Roman"/>
          <w:sz w:val="24"/>
          <w:szCs w:val="24"/>
        </w:rPr>
        <w:t>)</w:t>
      </w:r>
      <w:r w:rsidR="00DC6186">
        <w:rPr>
          <w:rFonts w:ascii="Times New Roman" w:hAnsi="Times New Roman" w:cs="Times New Roman"/>
          <w:sz w:val="24"/>
          <w:szCs w:val="24"/>
        </w:rPr>
        <w:t xml:space="preserve">. </w:t>
      </w:r>
      <w:r w:rsidRPr="00953D05">
        <w:rPr>
          <w:rFonts w:ascii="Times New Roman" w:hAnsi="Times New Roman" w:cs="Times New Roman"/>
          <w:sz w:val="24"/>
          <w:szCs w:val="24"/>
        </w:rPr>
        <w:t xml:space="preserve">Un guide d’entretien </w:t>
      </w:r>
      <w:r w:rsidR="00DC6186">
        <w:rPr>
          <w:rFonts w:ascii="Times New Roman" w:hAnsi="Times New Roman" w:cs="Times New Roman"/>
          <w:sz w:val="24"/>
          <w:szCs w:val="24"/>
        </w:rPr>
        <w:t>a été</w:t>
      </w:r>
      <w:r w:rsidRPr="00953D05">
        <w:rPr>
          <w:rFonts w:ascii="Times New Roman" w:hAnsi="Times New Roman" w:cs="Times New Roman"/>
          <w:sz w:val="24"/>
          <w:szCs w:val="24"/>
        </w:rPr>
        <w:t xml:space="preserve"> préparé à cet </w:t>
      </w:r>
      <w:r w:rsidR="00EB6EA8" w:rsidRPr="00953D05">
        <w:rPr>
          <w:rFonts w:ascii="Times New Roman" w:hAnsi="Times New Roman" w:cs="Times New Roman"/>
          <w:sz w:val="24"/>
          <w:szCs w:val="24"/>
        </w:rPr>
        <w:t>effet. Outre les entretiens</w:t>
      </w:r>
      <w:r w:rsidR="00A77071">
        <w:rPr>
          <w:rFonts w:ascii="Times New Roman" w:hAnsi="Times New Roman" w:cs="Times New Roman"/>
          <w:sz w:val="24"/>
          <w:szCs w:val="24"/>
        </w:rPr>
        <w:t>,</w:t>
      </w:r>
      <w:r w:rsidR="00EB6EA8" w:rsidRPr="00953D05">
        <w:rPr>
          <w:rFonts w:ascii="Times New Roman" w:hAnsi="Times New Roman" w:cs="Times New Roman"/>
          <w:sz w:val="24"/>
          <w:szCs w:val="24"/>
        </w:rPr>
        <w:t xml:space="preserve"> les enquêteurs ont fait des visites terrain pour constater les réalisations des bénéficiaires.</w:t>
      </w:r>
      <w:r w:rsidR="00A77071">
        <w:rPr>
          <w:rFonts w:ascii="Times New Roman" w:hAnsi="Times New Roman" w:cs="Times New Roman"/>
          <w:sz w:val="24"/>
          <w:szCs w:val="24"/>
        </w:rPr>
        <w:t xml:space="preserve"> La liste des personnes rencontrées est jointe en annexe</w:t>
      </w:r>
      <w:r w:rsidR="00AA0B93">
        <w:rPr>
          <w:rFonts w:ascii="Times New Roman" w:hAnsi="Times New Roman" w:cs="Times New Roman"/>
          <w:sz w:val="24"/>
          <w:szCs w:val="24"/>
        </w:rPr>
        <w:t>.</w:t>
      </w:r>
    </w:p>
    <w:p w14:paraId="158DBE8B" w14:textId="1074AE5A" w:rsidR="000700B7" w:rsidRPr="00EB6EA8" w:rsidRDefault="00817B8D" w:rsidP="00AD0B94">
      <w:pPr>
        <w:pStyle w:val="Titre4"/>
      </w:pPr>
      <w:bookmarkStart w:id="27" w:name="_Toc65407597"/>
      <w:r>
        <w:t>3.3</w:t>
      </w:r>
      <w:r w:rsidR="000700B7" w:rsidRPr="00EB6EA8">
        <w:t xml:space="preserve">. </w:t>
      </w:r>
      <w:r w:rsidR="001956E2">
        <w:t>E</w:t>
      </w:r>
      <w:r w:rsidR="000700B7" w:rsidRPr="00EB6EA8">
        <w:t xml:space="preserve">laboration du rapport </w:t>
      </w:r>
      <w:r w:rsidR="00DC6186">
        <w:t>d’évaluation</w:t>
      </w:r>
      <w:bookmarkEnd w:id="27"/>
      <w:r w:rsidR="000700B7" w:rsidRPr="00EB6EA8">
        <w:t xml:space="preserve"> </w:t>
      </w:r>
    </w:p>
    <w:p w14:paraId="79D39A2F" w14:textId="5C0E1923" w:rsidR="000700B7" w:rsidRPr="00953D05" w:rsidRDefault="000700B7" w:rsidP="00953D05">
      <w:pPr>
        <w:spacing w:line="360" w:lineRule="auto"/>
        <w:jc w:val="both"/>
        <w:rPr>
          <w:rFonts w:ascii="Times New Roman" w:hAnsi="Times New Roman" w:cs="Times New Roman"/>
          <w:sz w:val="24"/>
          <w:szCs w:val="24"/>
        </w:rPr>
      </w:pPr>
      <w:r w:rsidRPr="00953D05">
        <w:rPr>
          <w:rFonts w:ascii="Times New Roman" w:hAnsi="Times New Roman" w:cs="Times New Roman"/>
          <w:sz w:val="24"/>
          <w:szCs w:val="24"/>
        </w:rPr>
        <w:t xml:space="preserve">Sur </w:t>
      </w:r>
      <w:r w:rsidR="009525E2">
        <w:rPr>
          <w:rFonts w:ascii="Times New Roman" w:hAnsi="Times New Roman" w:cs="Times New Roman"/>
          <w:sz w:val="24"/>
          <w:szCs w:val="24"/>
        </w:rPr>
        <w:t xml:space="preserve">la base des données collectées </w:t>
      </w:r>
      <w:r w:rsidRPr="00953D05">
        <w:rPr>
          <w:rFonts w:ascii="Times New Roman" w:hAnsi="Times New Roman" w:cs="Times New Roman"/>
          <w:sz w:val="24"/>
          <w:szCs w:val="24"/>
        </w:rPr>
        <w:t>sous la forme de tableau récapitul</w:t>
      </w:r>
      <w:r w:rsidR="00EB6EA8" w:rsidRPr="00953D05">
        <w:rPr>
          <w:rFonts w:ascii="Times New Roman" w:hAnsi="Times New Roman" w:cs="Times New Roman"/>
          <w:sz w:val="24"/>
          <w:szCs w:val="24"/>
        </w:rPr>
        <w:t>atif, le rapport provisoire a été</w:t>
      </w:r>
      <w:r w:rsidRPr="00953D05">
        <w:rPr>
          <w:rFonts w:ascii="Times New Roman" w:hAnsi="Times New Roman" w:cs="Times New Roman"/>
          <w:sz w:val="24"/>
          <w:szCs w:val="24"/>
        </w:rPr>
        <w:t xml:space="preserve"> produit par </w:t>
      </w:r>
      <w:r w:rsidR="00EB6EA8" w:rsidRPr="00953D05">
        <w:rPr>
          <w:rFonts w:ascii="Times New Roman" w:hAnsi="Times New Roman" w:cs="Times New Roman"/>
          <w:sz w:val="24"/>
          <w:szCs w:val="24"/>
        </w:rPr>
        <w:t>le C</w:t>
      </w:r>
      <w:r w:rsidRPr="00953D05">
        <w:rPr>
          <w:rFonts w:ascii="Times New Roman" w:hAnsi="Times New Roman" w:cs="Times New Roman"/>
          <w:sz w:val="24"/>
          <w:szCs w:val="24"/>
        </w:rPr>
        <w:t xml:space="preserve">onsultant. Le rapport provisoire </w:t>
      </w:r>
      <w:r w:rsidR="00A77071">
        <w:rPr>
          <w:rFonts w:ascii="Times New Roman" w:hAnsi="Times New Roman" w:cs="Times New Roman"/>
          <w:sz w:val="24"/>
          <w:szCs w:val="24"/>
        </w:rPr>
        <w:t xml:space="preserve">a été </w:t>
      </w:r>
      <w:r w:rsidRPr="00953D05">
        <w:rPr>
          <w:rFonts w:ascii="Times New Roman" w:hAnsi="Times New Roman" w:cs="Times New Roman"/>
          <w:sz w:val="24"/>
          <w:szCs w:val="24"/>
        </w:rPr>
        <w:t xml:space="preserve">soumis à l’appréciation et à la </w:t>
      </w:r>
      <w:r w:rsidRPr="00953D05">
        <w:rPr>
          <w:rFonts w:ascii="Times New Roman" w:hAnsi="Times New Roman" w:cs="Times New Roman"/>
          <w:sz w:val="24"/>
          <w:szCs w:val="24"/>
        </w:rPr>
        <w:lastRenderedPageBreak/>
        <w:t xml:space="preserve">validation des membres du Comité de suivi et </w:t>
      </w:r>
      <w:r w:rsidR="00A77071">
        <w:rPr>
          <w:rFonts w:ascii="Times New Roman" w:hAnsi="Times New Roman" w:cs="Times New Roman"/>
          <w:sz w:val="24"/>
          <w:szCs w:val="24"/>
        </w:rPr>
        <w:t xml:space="preserve">à </w:t>
      </w:r>
      <w:r w:rsidRPr="00953D05">
        <w:rPr>
          <w:rFonts w:ascii="Times New Roman" w:hAnsi="Times New Roman" w:cs="Times New Roman"/>
          <w:sz w:val="24"/>
          <w:szCs w:val="24"/>
        </w:rPr>
        <w:t xml:space="preserve">l’ensemble des parties prenantes lors d’un atelier. </w:t>
      </w:r>
    </w:p>
    <w:p w14:paraId="45CEE60C" w14:textId="26D3D28E" w:rsidR="000700B7" w:rsidRPr="00953D05" w:rsidRDefault="000700B7" w:rsidP="00953D05">
      <w:pPr>
        <w:jc w:val="both"/>
        <w:rPr>
          <w:rFonts w:ascii="Times New Roman" w:hAnsi="Times New Roman" w:cs="Times New Roman"/>
          <w:sz w:val="24"/>
          <w:szCs w:val="24"/>
        </w:rPr>
      </w:pPr>
      <w:r w:rsidRPr="00953D05">
        <w:rPr>
          <w:rFonts w:ascii="Times New Roman" w:hAnsi="Times New Roman" w:cs="Times New Roman"/>
          <w:sz w:val="24"/>
          <w:szCs w:val="24"/>
        </w:rPr>
        <w:t xml:space="preserve">Après la tenue de l’atelier, le consultant </w:t>
      </w:r>
      <w:r w:rsidR="00A77071">
        <w:rPr>
          <w:rFonts w:ascii="Times New Roman" w:hAnsi="Times New Roman" w:cs="Times New Roman"/>
          <w:sz w:val="24"/>
          <w:szCs w:val="24"/>
        </w:rPr>
        <w:t xml:space="preserve">a </w:t>
      </w:r>
      <w:r w:rsidR="00AA0B93">
        <w:rPr>
          <w:rFonts w:ascii="Times New Roman" w:hAnsi="Times New Roman" w:cs="Times New Roman"/>
          <w:sz w:val="24"/>
          <w:szCs w:val="24"/>
        </w:rPr>
        <w:t>procédé</w:t>
      </w:r>
      <w:r w:rsidRPr="00953D05">
        <w:rPr>
          <w:rFonts w:ascii="Times New Roman" w:hAnsi="Times New Roman" w:cs="Times New Roman"/>
          <w:sz w:val="24"/>
          <w:szCs w:val="24"/>
        </w:rPr>
        <w:t xml:space="preserve"> à la production du rapport final après la prise en compte des observations formulées lors de l’atelier.</w:t>
      </w:r>
    </w:p>
    <w:p w14:paraId="2D5C46A2" w14:textId="77777777" w:rsidR="00EB6EA8" w:rsidRPr="007C2C7F" w:rsidRDefault="00EB6EA8" w:rsidP="00AD0B94">
      <w:pPr>
        <w:pStyle w:val="Titre3"/>
        <w:rPr>
          <w:lang w:eastAsia="fr-FR"/>
        </w:rPr>
      </w:pPr>
      <w:bookmarkStart w:id="28" w:name="_Toc65407598"/>
      <w:r>
        <w:rPr>
          <w:lang w:eastAsia="fr-FR"/>
        </w:rPr>
        <w:t>4. Difficultés rencontrées</w:t>
      </w:r>
      <w:r w:rsidR="00693F20">
        <w:rPr>
          <w:lang w:eastAsia="fr-FR"/>
        </w:rPr>
        <w:t xml:space="preserve"> et limite</w:t>
      </w:r>
      <w:r w:rsidR="001956E2">
        <w:rPr>
          <w:lang w:eastAsia="fr-FR"/>
        </w:rPr>
        <w:t>s</w:t>
      </w:r>
      <w:r w:rsidR="00693F20">
        <w:rPr>
          <w:lang w:eastAsia="fr-FR"/>
        </w:rPr>
        <w:t xml:space="preserve"> de l’étude</w:t>
      </w:r>
      <w:bookmarkEnd w:id="28"/>
    </w:p>
    <w:p w14:paraId="480E7A63" w14:textId="068E776D" w:rsidR="00693F20" w:rsidRDefault="003812C7" w:rsidP="00693F20">
      <w:pPr>
        <w:spacing w:line="360" w:lineRule="auto"/>
        <w:jc w:val="both"/>
        <w:rPr>
          <w:rFonts w:ascii="Times New Roman" w:hAnsi="Times New Roman" w:cs="Times New Roman"/>
          <w:sz w:val="24"/>
        </w:rPr>
      </w:pPr>
      <w:r w:rsidRPr="00EA3255">
        <w:rPr>
          <w:rFonts w:ascii="Times New Roman" w:hAnsi="Times New Roman" w:cs="Times New Roman"/>
          <w:sz w:val="24"/>
        </w:rPr>
        <w:t>D</w:t>
      </w:r>
      <w:r>
        <w:rPr>
          <w:rFonts w:ascii="Times New Roman" w:hAnsi="Times New Roman" w:cs="Times New Roman"/>
          <w:sz w:val="24"/>
        </w:rPr>
        <w:t>e façon générale, la mission s’est déroulée avec la contribution des différents acteurs (incubateurs, porteurs de projets, Coordination du projet, etc.). Néanmoins, quelques difficultés rencontrées n’ont pas facilité la bonne exécution de la mission</w:t>
      </w:r>
      <w:r w:rsidR="00756877">
        <w:rPr>
          <w:rFonts w:ascii="Times New Roman" w:hAnsi="Times New Roman" w:cs="Times New Roman"/>
          <w:sz w:val="24"/>
        </w:rPr>
        <w:t>. Il s’agit entre autre</w:t>
      </w:r>
      <w:r w:rsidR="007727B8">
        <w:rPr>
          <w:rFonts w:ascii="Times New Roman" w:hAnsi="Times New Roman" w:cs="Times New Roman"/>
          <w:sz w:val="24"/>
        </w:rPr>
        <w:t>s</w:t>
      </w:r>
      <w:r w:rsidR="00756877">
        <w:rPr>
          <w:rFonts w:ascii="Times New Roman" w:hAnsi="Times New Roman" w:cs="Times New Roman"/>
          <w:sz w:val="24"/>
        </w:rPr>
        <w:t xml:space="preserve"> </w:t>
      </w:r>
      <w:r>
        <w:rPr>
          <w:rFonts w:ascii="Times New Roman" w:hAnsi="Times New Roman" w:cs="Times New Roman"/>
          <w:sz w:val="24"/>
        </w:rPr>
        <w:t xml:space="preserve">de </w:t>
      </w:r>
      <w:r w:rsidR="00817B8D" w:rsidRPr="00817B8D">
        <w:rPr>
          <w:rFonts w:ascii="Times New Roman" w:hAnsi="Times New Roman" w:cs="Times New Roman"/>
          <w:sz w:val="24"/>
        </w:rPr>
        <w:t>la lenteur de certains acteurs à fournir les informations demandées</w:t>
      </w:r>
      <w:r w:rsidR="00817B8D">
        <w:rPr>
          <w:rFonts w:ascii="Times New Roman" w:hAnsi="Times New Roman" w:cs="Times New Roman"/>
          <w:sz w:val="24"/>
        </w:rPr>
        <w:t xml:space="preserve"> et </w:t>
      </w:r>
      <w:r>
        <w:rPr>
          <w:rFonts w:ascii="Times New Roman" w:hAnsi="Times New Roman" w:cs="Times New Roman"/>
          <w:sz w:val="24"/>
        </w:rPr>
        <w:t xml:space="preserve">l’indisponibilité de certains acteurs </w:t>
      </w:r>
      <w:r w:rsidR="00756877">
        <w:rPr>
          <w:rFonts w:ascii="Times New Roman" w:hAnsi="Times New Roman" w:cs="Times New Roman"/>
          <w:sz w:val="24"/>
        </w:rPr>
        <w:t xml:space="preserve">essentiellement des porteurs de projet. </w:t>
      </w:r>
      <w:r w:rsidR="00817B8D">
        <w:rPr>
          <w:rFonts w:ascii="Times New Roman" w:hAnsi="Times New Roman" w:cs="Times New Roman"/>
          <w:sz w:val="24"/>
        </w:rPr>
        <w:t xml:space="preserve">Aussi, </w:t>
      </w:r>
      <w:r w:rsidR="00693F20">
        <w:rPr>
          <w:rFonts w:ascii="Times New Roman" w:hAnsi="Times New Roman" w:cs="Times New Roman"/>
          <w:sz w:val="24"/>
        </w:rPr>
        <w:t>l’existence d’entreprises dans des villes autre</w:t>
      </w:r>
      <w:r w:rsidR="00042F2F">
        <w:rPr>
          <w:rFonts w:ascii="Times New Roman" w:hAnsi="Times New Roman" w:cs="Times New Roman"/>
          <w:sz w:val="24"/>
        </w:rPr>
        <w:t>s</w:t>
      </w:r>
      <w:r w:rsidR="00693F20">
        <w:rPr>
          <w:rFonts w:ascii="Times New Roman" w:hAnsi="Times New Roman" w:cs="Times New Roman"/>
          <w:sz w:val="24"/>
        </w:rPr>
        <w:t xml:space="preserve"> que Ouagadougou et Bobo Dioulasso </w:t>
      </w:r>
      <w:r w:rsidR="00817B8D">
        <w:rPr>
          <w:rFonts w:ascii="Times New Roman" w:hAnsi="Times New Roman" w:cs="Times New Roman"/>
          <w:sz w:val="24"/>
        </w:rPr>
        <w:t>a frein</w:t>
      </w:r>
      <w:r w:rsidR="00042F2F">
        <w:rPr>
          <w:rFonts w:ascii="Times New Roman" w:hAnsi="Times New Roman" w:cs="Times New Roman"/>
          <w:sz w:val="24"/>
        </w:rPr>
        <w:t>é</w:t>
      </w:r>
      <w:r w:rsidR="00817B8D">
        <w:rPr>
          <w:rFonts w:ascii="Times New Roman" w:hAnsi="Times New Roman" w:cs="Times New Roman"/>
          <w:sz w:val="24"/>
        </w:rPr>
        <w:t xml:space="preserve"> un peu le déroulement des enquêtes. Pour ce dernier cas,</w:t>
      </w:r>
      <w:r w:rsidR="00693F20">
        <w:rPr>
          <w:rFonts w:ascii="Times New Roman" w:hAnsi="Times New Roman" w:cs="Times New Roman"/>
          <w:sz w:val="24"/>
        </w:rPr>
        <w:t xml:space="preserve"> les entretiens ont été faits en ligne</w:t>
      </w:r>
      <w:r>
        <w:rPr>
          <w:rFonts w:ascii="Times New Roman" w:hAnsi="Times New Roman" w:cs="Times New Roman"/>
          <w:sz w:val="24"/>
        </w:rPr>
        <w:t>.</w:t>
      </w:r>
    </w:p>
    <w:p w14:paraId="6E79F104" w14:textId="29DB2F34" w:rsidR="00817B8D" w:rsidRDefault="00693F20" w:rsidP="00817B8D">
      <w:pPr>
        <w:spacing w:line="360" w:lineRule="auto"/>
        <w:jc w:val="both"/>
        <w:rPr>
          <w:rFonts w:ascii="Times New Roman" w:hAnsi="Times New Roman" w:cs="Times New Roman"/>
          <w:sz w:val="24"/>
        </w:rPr>
      </w:pPr>
      <w:r>
        <w:rPr>
          <w:rFonts w:ascii="Times New Roman" w:hAnsi="Times New Roman" w:cs="Times New Roman"/>
          <w:sz w:val="24"/>
        </w:rPr>
        <w:t>Pour ce qui est des limites, elle</w:t>
      </w:r>
      <w:r w:rsidR="00817B8D">
        <w:rPr>
          <w:rFonts w:ascii="Times New Roman" w:hAnsi="Times New Roman" w:cs="Times New Roman"/>
          <w:sz w:val="24"/>
        </w:rPr>
        <w:t>s</w:t>
      </w:r>
      <w:r>
        <w:rPr>
          <w:rFonts w:ascii="Times New Roman" w:hAnsi="Times New Roman" w:cs="Times New Roman"/>
          <w:sz w:val="24"/>
        </w:rPr>
        <w:t xml:space="preserve"> </w:t>
      </w:r>
      <w:r w:rsidR="00817B8D">
        <w:rPr>
          <w:rFonts w:ascii="Times New Roman" w:hAnsi="Times New Roman" w:cs="Times New Roman"/>
          <w:sz w:val="24"/>
        </w:rPr>
        <w:t>concernent les informations collectées auprès des bénéficiaires. En effet, c</w:t>
      </w:r>
      <w:r w:rsidR="00817B8D" w:rsidRPr="00817B8D">
        <w:rPr>
          <w:rFonts w:ascii="Times New Roman" w:hAnsi="Times New Roman" w:cs="Times New Roman"/>
          <w:sz w:val="24"/>
        </w:rPr>
        <w:t xml:space="preserve">ertaines données d’enquête comme </w:t>
      </w:r>
      <w:r w:rsidR="00817B8D">
        <w:rPr>
          <w:rFonts w:ascii="Times New Roman" w:hAnsi="Times New Roman" w:cs="Times New Roman"/>
          <w:sz w:val="24"/>
        </w:rPr>
        <w:t xml:space="preserve">le chiffre d’affaires, le nombre d’emplois créés, le niveau d’opérationnalisation des entreprises </w:t>
      </w:r>
      <w:r w:rsidR="00817B8D" w:rsidRPr="00817B8D">
        <w:rPr>
          <w:rFonts w:ascii="Times New Roman" w:hAnsi="Times New Roman" w:cs="Times New Roman"/>
          <w:sz w:val="24"/>
        </w:rPr>
        <w:t xml:space="preserve">sont fondées uniquement sur les déclarations des </w:t>
      </w:r>
      <w:r w:rsidR="000F0833">
        <w:rPr>
          <w:rFonts w:ascii="Times New Roman" w:hAnsi="Times New Roman" w:cs="Times New Roman"/>
          <w:sz w:val="24"/>
        </w:rPr>
        <w:t>incubateurs et les incubés</w:t>
      </w:r>
      <w:r w:rsidR="00817B8D">
        <w:rPr>
          <w:rFonts w:ascii="Times New Roman" w:hAnsi="Times New Roman" w:cs="Times New Roman"/>
          <w:sz w:val="24"/>
        </w:rPr>
        <w:t xml:space="preserve">. </w:t>
      </w:r>
      <w:r w:rsidR="000F0833">
        <w:rPr>
          <w:rFonts w:ascii="Times New Roman" w:hAnsi="Times New Roman" w:cs="Times New Roman"/>
          <w:sz w:val="24"/>
        </w:rPr>
        <w:t>Néanmoins, la confirmation des chiffres par les incubateurs leur confère leur fiabilité.</w:t>
      </w:r>
    </w:p>
    <w:p w14:paraId="57202A7A" w14:textId="77777777" w:rsidR="00EB6EA8" w:rsidRDefault="00EB6EA8" w:rsidP="00693F20">
      <w:pPr>
        <w:spacing w:line="360" w:lineRule="auto"/>
        <w:jc w:val="both"/>
      </w:pPr>
      <w:r>
        <w:br w:type="page"/>
      </w:r>
    </w:p>
    <w:p w14:paraId="080A6643" w14:textId="7761E333" w:rsidR="00693F20" w:rsidRDefault="00AD0B94" w:rsidP="00AD0B94">
      <w:pPr>
        <w:pStyle w:val="Titre2"/>
      </w:pPr>
      <w:bookmarkStart w:id="29" w:name="_Toc65407599"/>
      <w:r>
        <w:lastRenderedPageBreak/>
        <w:t>III</w:t>
      </w:r>
      <w:r w:rsidR="00693F20">
        <w:t xml:space="preserve">. </w:t>
      </w:r>
      <w:r w:rsidR="001956E2">
        <w:t xml:space="preserve">PRESENTATION </w:t>
      </w:r>
      <w:r>
        <w:t>DU PROFEJEC ET CONTEXTE DE SA MISE EN ŒUVRE</w:t>
      </w:r>
      <w:bookmarkEnd w:id="29"/>
    </w:p>
    <w:p w14:paraId="1201C6F3" w14:textId="2F910282" w:rsidR="009B491D" w:rsidRDefault="009B491D" w:rsidP="009B491D">
      <w:pPr>
        <w:pStyle w:val="Titre3"/>
        <w:rPr>
          <w:rFonts w:cs="Times New Roman"/>
        </w:rPr>
      </w:pPr>
      <w:bookmarkStart w:id="30" w:name="_Toc65407600"/>
      <w:r>
        <w:t xml:space="preserve">1. </w:t>
      </w:r>
      <w:r w:rsidR="001956E2">
        <w:t xml:space="preserve">Présentation </w:t>
      </w:r>
      <w:r>
        <w:t xml:space="preserve">du </w:t>
      </w:r>
      <w:proofErr w:type="spellStart"/>
      <w:r>
        <w:t>ProFeJeC</w:t>
      </w:r>
      <w:bookmarkEnd w:id="30"/>
      <w:proofErr w:type="spellEnd"/>
    </w:p>
    <w:p w14:paraId="693A0B00" w14:textId="77777777" w:rsidR="00654E75" w:rsidRPr="00654E75" w:rsidRDefault="00654E75" w:rsidP="009B491D">
      <w:pPr>
        <w:spacing w:after="229"/>
        <w:ind w:left="67" w:right="33"/>
        <w:jc w:val="both"/>
        <w:rPr>
          <w:rFonts w:ascii="Times New Roman" w:hAnsi="Times New Roman" w:cs="Times New Roman"/>
          <w:i/>
          <w:sz w:val="24"/>
          <w:szCs w:val="24"/>
          <w:u w:val="single"/>
        </w:rPr>
      </w:pPr>
      <w:r w:rsidRPr="00654E75">
        <w:rPr>
          <w:rFonts w:ascii="Times New Roman" w:hAnsi="Times New Roman" w:cs="Times New Roman"/>
          <w:i/>
          <w:sz w:val="24"/>
          <w:szCs w:val="24"/>
          <w:u w:val="single"/>
        </w:rPr>
        <w:t xml:space="preserve">a. </w:t>
      </w:r>
      <w:r>
        <w:rPr>
          <w:rFonts w:ascii="Times New Roman" w:hAnsi="Times New Roman" w:cs="Times New Roman"/>
          <w:i/>
          <w:sz w:val="24"/>
          <w:szCs w:val="24"/>
          <w:u w:val="single"/>
        </w:rPr>
        <w:t>P</w:t>
      </w:r>
      <w:r w:rsidRPr="00654E75">
        <w:rPr>
          <w:rFonts w:ascii="Times New Roman" w:hAnsi="Times New Roman" w:cs="Times New Roman"/>
          <w:i/>
          <w:sz w:val="24"/>
          <w:szCs w:val="24"/>
          <w:u w:val="single"/>
        </w:rPr>
        <w:t>roblématique</w:t>
      </w:r>
      <w:r>
        <w:rPr>
          <w:rFonts w:ascii="Times New Roman" w:hAnsi="Times New Roman" w:cs="Times New Roman"/>
          <w:i/>
          <w:sz w:val="24"/>
          <w:szCs w:val="24"/>
          <w:u w:val="single"/>
        </w:rPr>
        <w:t xml:space="preserve"> à</w:t>
      </w:r>
      <w:r w:rsidR="00C31D50">
        <w:rPr>
          <w:rFonts w:ascii="Times New Roman" w:hAnsi="Times New Roman" w:cs="Times New Roman"/>
          <w:i/>
          <w:sz w:val="24"/>
          <w:szCs w:val="24"/>
          <w:u w:val="single"/>
        </w:rPr>
        <w:t xml:space="preserve"> résoudre et principes du </w:t>
      </w:r>
      <w:proofErr w:type="spellStart"/>
      <w:r w:rsidR="00C31D50">
        <w:rPr>
          <w:rFonts w:ascii="Times New Roman" w:hAnsi="Times New Roman" w:cs="Times New Roman"/>
          <w:i/>
          <w:sz w:val="24"/>
          <w:szCs w:val="24"/>
          <w:u w:val="single"/>
        </w:rPr>
        <w:t>ProFeJeC</w:t>
      </w:r>
      <w:proofErr w:type="spellEnd"/>
    </w:p>
    <w:p w14:paraId="72C4FE13" w14:textId="18C655C5" w:rsidR="009B491D" w:rsidRDefault="009B491D" w:rsidP="00204883">
      <w:pPr>
        <w:spacing w:after="229" w:line="360" w:lineRule="auto"/>
        <w:ind w:left="67" w:right="33"/>
        <w:jc w:val="both"/>
        <w:rPr>
          <w:rFonts w:ascii="Times New Roman" w:hAnsi="Times New Roman" w:cs="Times New Roman"/>
          <w:sz w:val="24"/>
          <w:szCs w:val="24"/>
        </w:rPr>
      </w:pPr>
      <w:r w:rsidRPr="00CC680A">
        <w:rPr>
          <w:rFonts w:ascii="Times New Roman" w:hAnsi="Times New Roman" w:cs="Times New Roman"/>
          <w:sz w:val="24"/>
          <w:szCs w:val="24"/>
        </w:rPr>
        <w:t xml:space="preserve">Le </w:t>
      </w:r>
      <w:proofErr w:type="spellStart"/>
      <w:r>
        <w:rPr>
          <w:rFonts w:ascii="Times New Roman" w:hAnsi="Times New Roman" w:cs="Times New Roman"/>
          <w:sz w:val="24"/>
          <w:szCs w:val="24"/>
        </w:rPr>
        <w:t>ProFeJeC</w:t>
      </w:r>
      <w:proofErr w:type="spellEnd"/>
      <w:r w:rsidR="00A77071">
        <w:rPr>
          <w:rFonts w:ascii="Times New Roman" w:hAnsi="Times New Roman" w:cs="Times New Roman"/>
          <w:sz w:val="24"/>
          <w:szCs w:val="24"/>
        </w:rPr>
        <w:t>,</w:t>
      </w:r>
      <w:r w:rsidRPr="00CC680A">
        <w:rPr>
          <w:rFonts w:ascii="Times New Roman" w:hAnsi="Times New Roman" w:cs="Times New Roman"/>
          <w:sz w:val="24"/>
          <w:szCs w:val="24"/>
        </w:rPr>
        <w:t xml:space="preserve"> inspiré de </w:t>
      </w:r>
      <w:r>
        <w:rPr>
          <w:rFonts w:ascii="Times New Roman" w:hAnsi="Times New Roman" w:cs="Times New Roman"/>
          <w:sz w:val="24"/>
          <w:szCs w:val="24"/>
        </w:rPr>
        <w:t>la mise en œuvre de l’</w:t>
      </w:r>
      <w:r w:rsidRPr="00CC680A">
        <w:rPr>
          <w:rFonts w:ascii="Times New Roman" w:hAnsi="Times New Roman" w:cs="Times New Roman"/>
          <w:sz w:val="24"/>
          <w:szCs w:val="24"/>
        </w:rPr>
        <w:t xml:space="preserve">initiative </w:t>
      </w:r>
      <w:proofErr w:type="spellStart"/>
      <w:r w:rsidRPr="00CC680A">
        <w:rPr>
          <w:rFonts w:ascii="Times New Roman" w:hAnsi="Times New Roman" w:cs="Times New Roman"/>
          <w:sz w:val="24"/>
          <w:szCs w:val="24"/>
        </w:rPr>
        <w:t>YouthConnekt</w:t>
      </w:r>
      <w:proofErr w:type="spellEnd"/>
      <w:r w:rsidRPr="00CC680A">
        <w:rPr>
          <w:rFonts w:ascii="Times New Roman" w:hAnsi="Times New Roman" w:cs="Times New Roman"/>
          <w:sz w:val="24"/>
          <w:szCs w:val="24"/>
        </w:rPr>
        <w:t xml:space="preserve"> déjà expérimentée avec succès </w:t>
      </w:r>
      <w:r>
        <w:rPr>
          <w:rFonts w:ascii="Times New Roman" w:hAnsi="Times New Roman" w:cs="Times New Roman"/>
          <w:sz w:val="24"/>
          <w:szCs w:val="24"/>
        </w:rPr>
        <w:t>au Rwanda, intervien</w:t>
      </w:r>
      <w:r w:rsidR="00A77071">
        <w:rPr>
          <w:rFonts w:ascii="Times New Roman" w:hAnsi="Times New Roman" w:cs="Times New Roman"/>
          <w:sz w:val="24"/>
          <w:szCs w:val="24"/>
        </w:rPr>
        <w:t>t</w:t>
      </w:r>
      <w:r>
        <w:rPr>
          <w:rFonts w:ascii="Times New Roman" w:hAnsi="Times New Roman" w:cs="Times New Roman"/>
          <w:sz w:val="24"/>
          <w:szCs w:val="24"/>
        </w:rPr>
        <w:t xml:space="preserve"> comme l’</w:t>
      </w:r>
      <w:r w:rsidRPr="00CC680A">
        <w:rPr>
          <w:rFonts w:ascii="Times New Roman" w:hAnsi="Times New Roman" w:cs="Times New Roman"/>
          <w:sz w:val="24"/>
          <w:szCs w:val="24"/>
        </w:rPr>
        <w:t>acteur manquant de la chaîne vers l</w:t>
      </w:r>
      <w:r>
        <w:rPr>
          <w:rFonts w:ascii="Times New Roman" w:hAnsi="Times New Roman" w:cs="Times New Roman"/>
          <w:sz w:val="24"/>
          <w:szCs w:val="24"/>
        </w:rPr>
        <w:t>’</w:t>
      </w:r>
      <w:r w:rsidRPr="00CC680A">
        <w:rPr>
          <w:rFonts w:ascii="Times New Roman" w:hAnsi="Times New Roman" w:cs="Times New Roman"/>
          <w:sz w:val="24"/>
          <w:szCs w:val="24"/>
        </w:rPr>
        <w:t>atte</w:t>
      </w:r>
      <w:r>
        <w:rPr>
          <w:rFonts w:ascii="Times New Roman" w:hAnsi="Times New Roman" w:cs="Times New Roman"/>
          <w:sz w:val="24"/>
          <w:szCs w:val="24"/>
        </w:rPr>
        <w:t>inte des objectifs en matière d’emploi, d’</w:t>
      </w:r>
      <w:r w:rsidRPr="00CC680A">
        <w:rPr>
          <w:rFonts w:ascii="Times New Roman" w:hAnsi="Times New Roman" w:cs="Times New Roman"/>
          <w:sz w:val="24"/>
          <w:szCs w:val="24"/>
        </w:rPr>
        <w:t>entrepreneuriat et de citoyenneté active des jeunes et catalyseur de nouvelles approches de travail.</w:t>
      </w:r>
    </w:p>
    <w:p w14:paraId="0A542182" w14:textId="6607BB31" w:rsidR="00DA0899" w:rsidRDefault="003E132E" w:rsidP="00204883">
      <w:pPr>
        <w:spacing w:after="262" w:line="360" w:lineRule="auto"/>
        <w:ind w:left="67" w:right="33"/>
        <w:jc w:val="both"/>
        <w:rPr>
          <w:rFonts w:ascii="Times New Roman" w:hAnsi="Times New Roman" w:cs="Times New Roman"/>
          <w:sz w:val="24"/>
          <w:szCs w:val="24"/>
        </w:rPr>
      </w:pPr>
      <w:r>
        <w:rPr>
          <w:rFonts w:ascii="Times New Roman" w:hAnsi="Times New Roman" w:cs="Times New Roman"/>
          <w:sz w:val="24"/>
          <w:szCs w:val="24"/>
        </w:rPr>
        <w:t xml:space="preserve">Le </w:t>
      </w:r>
      <w:proofErr w:type="spellStart"/>
      <w:r>
        <w:rPr>
          <w:rFonts w:ascii="Times New Roman" w:hAnsi="Times New Roman" w:cs="Times New Roman"/>
          <w:sz w:val="24"/>
          <w:szCs w:val="24"/>
        </w:rPr>
        <w:t>ProFeJeC</w:t>
      </w:r>
      <w:proofErr w:type="spellEnd"/>
      <w:r>
        <w:rPr>
          <w:rFonts w:ascii="Times New Roman" w:hAnsi="Times New Roman" w:cs="Times New Roman"/>
          <w:sz w:val="24"/>
          <w:szCs w:val="24"/>
        </w:rPr>
        <w:t xml:space="preserve"> répond simultanément à l’épineuse question du chômage (des jeunes et des femmes) et la faiblesse de l’écosystème entrepreneuriale du Burkina Faso. </w:t>
      </w:r>
      <w:r w:rsidR="009B491D" w:rsidRPr="00CC680A">
        <w:rPr>
          <w:rFonts w:ascii="Times New Roman" w:hAnsi="Times New Roman" w:cs="Times New Roman"/>
          <w:sz w:val="24"/>
          <w:szCs w:val="24"/>
        </w:rPr>
        <w:t>Il se présente comme une contribution du PNUD et du Grand-Duché du Lux</w:t>
      </w:r>
      <w:r w:rsidR="00654E75">
        <w:rPr>
          <w:rFonts w:ascii="Times New Roman" w:hAnsi="Times New Roman" w:cs="Times New Roman"/>
          <w:sz w:val="24"/>
          <w:szCs w:val="24"/>
        </w:rPr>
        <w:t>embourg à la problématique de l’</w:t>
      </w:r>
      <w:r w:rsidR="009B491D" w:rsidRPr="00CC680A">
        <w:rPr>
          <w:rFonts w:ascii="Times New Roman" w:hAnsi="Times New Roman" w:cs="Times New Roman"/>
          <w:sz w:val="24"/>
          <w:szCs w:val="24"/>
        </w:rPr>
        <w:t>optimisation de la contribution des jeunes et des femmes au développement écono</w:t>
      </w:r>
      <w:r w:rsidR="00654E75">
        <w:rPr>
          <w:rFonts w:ascii="Times New Roman" w:hAnsi="Times New Roman" w:cs="Times New Roman"/>
          <w:sz w:val="24"/>
          <w:szCs w:val="24"/>
        </w:rPr>
        <w:t xml:space="preserve">mique du pays. </w:t>
      </w:r>
      <w:r>
        <w:rPr>
          <w:rFonts w:ascii="Times New Roman" w:hAnsi="Times New Roman" w:cs="Times New Roman"/>
          <w:sz w:val="24"/>
          <w:szCs w:val="24"/>
        </w:rPr>
        <w:t xml:space="preserve">Sa mise en </w:t>
      </w:r>
      <w:r w:rsidR="00DA0899">
        <w:rPr>
          <w:rFonts w:ascii="Times New Roman" w:hAnsi="Times New Roman" w:cs="Times New Roman"/>
          <w:sz w:val="24"/>
          <w:szCs w:val="24"/>
        </w:rPr>
        <w:t xml:space="preserve">œuvre vise à apporter </w:t>
      </w:r>
      <w:r w:rsidR="00DA0899" w:rsidRPr="00DA0899">
        <w:rPr>
          <w:rFonts w:ascii="Times New Roman" w:hAnsi="Times New Roman" w:cs="Times New Roman"/>
          <w:sz w:val="24"/>
          <w:szCs w:val="24"/>
        </w:rPr>
        <w:t xml:space="preserve">une réponse adéquate aux attentes des jeunes </w:t>
      </w:r>
      <w:r w:rsidR="00DA0899">
        <w:rPr>
          <w:rFonts w:ascii="Times New Roman" w:hAnsi="Times New Roman" w:cs="Times New Roman"/>
          <w:sz w:val="24"/>
          <w:szCs w:val="24"/>
        </w:rPr>
        <w:t>et des femmes</w:t>
      </w:r>
      <w:r w:rsidR="00DA0899" w:rsidRPr="00DA0899">
        <w:rPr>
          <w:rFonts w:ascii="Times New Roman" w:hAnsi="Times New Roman" w:cs="Times New Roman"/>
          <w:sz w:val="24"/>
          <w:szCs w:val="24"/>
        </w:rPr>
        <w:t xml:space="preserve"> </w:t>
      </w:r>
      <w:r w:rsidR="00DA0899">
        <w:rPr>
          <w:rFonts w:ascii="Times New Roman" w:hAnsi="Times New Roman" w:cs="Times New Roman"/>
          <w:sz w:val="24"/>
          <w:szCs w:val="24"/>
        </w:rPr>
        <w:t>désirant entreprendre à travers la</w:t>
      </w:r>
      <w:r w:rsidR="00DA0899">
        <w:rPr>
          <w:rFonts w:ascii="Times New Roman" w:hAnsi="Times New Roman" w:cs="Times New Roman"/>
          <w:sz w:val="24"/>
        </w:rPr>
        <w:t xml:space="preserve"> valorisation des éléments d’</w:t>
      </w:r>
      <w:r>
        <w:rPr>
          <w:rFonts w:ascii="Times New Roman" w:hAnsi="Times New Roman" w:cs="Times New Roman"/>
          <w:sz w:val="24"/>
        </w:rPr>
        <w:t>un «</w:t>
      </w:r>
      <w:r w:rsidR="00E305D1">
        <w:rPr>
          <w:rFonts w:ascii="Times New Roman" w:hAnsi="Times New Roman" w:cs="Times New Roman"/>
          <w:sz w:val="24"/>
        </w:rPr>
        <w:t xml:space="preserve"> </w:t>
      </w:r>
      <w:r>
        <w:rPr>
          <w:rFonts w:ascii="Times New Roman" w:hAnsi="Times New Roman" w:cs="Times New Roman"/>
          <w:sz w:val="24"/>
        </w:rPr>
        <w:t xml:space="preserve">écosystème </w:t>
      </w:r>
      <w:proofErr w:type="gramStart"/>
      <w:r>
        <w:rPr>
          <w:rFonts w:ascii="Times New Roman" w:hAnsi="Times New Roman" w:cs="Times New Roman"/>
          <w:sz w:val="24"/>
        </w:rPr>
        <w:t>intégré</w:t>
      </w:r>
      <w:r w:rsidRPr="00DA0899">
        <w:rPr>
          <w:rFonts w:ascii="Times New Roman" w:hAnsi="Times New Roman" w:cs="Times New Roman"/>
          <w:sz w:val="24"/>
        </w:rPr>
        <w:t>»</w:t>
      </w:r>
      <w:proofErr w:type="gramEnd"/>
      <w:r>
        <w:rPr>
          <w:rFonts w:ascii="Times New Roman" w:hAnsi="Times New Roman" w:cs="Times New Roman"/>
          <w:sz w:val="24"/>
        </w:rPr>
        <w:t>.</w:t>
      </w:r>
    </w:p>
    <w:p w14:paraId="58961C6A" w14:textId="77777777" w:rsidR="009B491D" w:rsidRDefault="00654E75" w:rsidP="00204883">
      <w:pPr>
        <w:spacing w:after="262" w:line="360" w:lineRule="auto"/>
        <w:ind w:left="67" w:right="33"/>
        <w:jc w:val="both"/>
        <w:rPr>
          <w:rFonts w:ascii="Times New Roman" w:hAnsi="Times New Roman" w:cs="Times New Roman"/>
          <w:sz w:val="24"/>
          <w:szCs w:val="24"/>
        </w:rPr>
      </w:pPr>
      <w:r>
        <w:rPr>
          <w:rFonts w:ascii="Times New Roman" w:hAnsi="Times New Roman" w:cs="Times New Roman"/>
          <w:sz w:val="24"/>
          <w:szCs w:val="24"/>
        </w:rPr>
        <w:t>Dans le cadre de la mise en œuvre du proj</w:t>
      </w:r>
      <w:r w:rsidR="00B54593">
        <w:rPr>
          <w:rFonts w:ascii="Times New Roman" w:hAnsi="Times New Roman" w:cs="Times New Roman"/>
          <w:sz w:val="24"/>
          <w:szCs w:val="24"/>
        </w:rPr>
        <w:t xml:space="preserve">et, </w:t>
      </w:r>
      <w:r w:rsidR="007A2EFC">
        <w:rPr>
          <w:rFonts w:ascii="Times New Roman" w:hAnsi="Times New Roman" w:cs="Times New Roman"/>
          <w:sz w:val="24"/>
          <w:szCs w:val="24"/>
        </w:rPr>
        <w:t>l</w:t>
      </w:r>
      <w:r>
        <w:rPr>
          <w:rFonts w:ascii="Times New Roman" w:hAnsi="Times New Roman" w:cs="Times New Roman"/>
          <w:sz w:val="24"/>
          <w:szCs w:val="24"/>
        </w:rPr>
        <w:t>es principes et les</w:t>
      </w:r>
      <w:r w:rsidR="009B491D" w:rsidRPr="00C953DC">
        <w:rPr>
          <w:rFonts w:ascii="Times New Roman" w:hAnsi="Times New Roman" w:cs="Times New Roman"/>
          <w:sz w:val="24"/>
          <w:szCs w:val="24"/>
        </w:rPr>
        <w:t xml:space="preserve"> dimensions stratégiques ci-après </w:t>
      </w:r>
      <w:r>
        <w:rPr>
          <w:rFonts w:ascii="Times New Roman" w:hAnsi="Times New Roman" w:cs="Times New Roman"/>
          <w:sz w:val="24"/>
          <w:szCs w:val="24"/>
        </w:rPr>
        <w:t>ont été</w:t>
      </w:r>
      <w:r w:rsidR="009B491D" w:rsidRPr="00C953DC">
        <w:rPr>
          <w:rFonts w:ascii="Times New Roman" w:hAnsi="Times New Roman" w:cs="Times New Roman"/>
          <w:sz w:val="24"/>
          <w:szCs w:val="24"/>
        </w:rPr>
        <w:t xml:space="preserve"> pris en compte</w:t>
      </w:r>
      <w:r w:rsidR="00B54593">
        <w:rPr>
          <w:rFonts w:ascii="Times New Roman" w:hAnsi="Times New Roman" w:cs="Times New Roman"/>
          <w:sz w:val="24"/>
          <w:szCs w:val="24"/>
        </w:rPr>
        <w:t xml:space="preserve">. Il s’agit de </w:t>
      </w:r>
      <w:r w:rsidR="00B54593">
        <w:rPr>
          <w:rFonts w:ascii="Times New Roman" w:hAnsi="Times New Roman" w:cs="Times New Roman"/>
          <w:noProof/>
          <w:sz w:val="24"/>
          <w:szCs w:val="24"/>
          <w:lang w:eastAsia="fr-FR"/>
        </w:rPr>
        <w:t>(i) l’</w:t>
      </w:r>
      <w:r w:rsidR="000D123E" w:rsidRPr="00C953DC">
        <w:rPr>
          <w:rFonts w:ascii="Times New Roman" w:hAnsi="Times New Roman" w:cs="Times New Roman"/>
          <w:sz w:val="24"/>
          <w:szCs w:val="24"/>
        </w:rPr>
        <w:t>appropriation</w:t>
      </w:r>
      <w:r w:rsidR="009B491D" w:rsidRPr="00C953DC">
        <w:rPr>
          <w:rFonts w:ascii="Times New Roman" w:hAnsi="Times New Roman" w:cs="Times New Roman"/>
          <w:sz w:val="24"/>
          <w:szCs w:val="24"/>
        </w:rPr>
        <w:t xml:space="preserve"> nationale</w:t>
      </w:r>
      <w:r w:rsidR="000D123E">
        <w:rPr>
          <w:rFonts w:ascii="Times New Roman" w:hAnsi="Times New Roman" w:cs="Times New Roman"/>
          <w:sz w:val="24"/>
          <w:szCs w:val="24"/>
        </w:rPr>
        <w:t>, (ii) l</w:t>
      </w:r>
      <w:r w:rsidR="009B491D" w:rsidRPr="00C953DC">
        <w:rPr>
          <w:rFonts w:ascii="Times New Roman" w:hAnsi="Times New Roman" w:cs="Times New Roman"/>
          <w:sz w:val="24"/>
          <w:szCs w:val="24"/>
        </w:rPr>
        <w:t>e renforceme</w:t>
      </w:r>
      <w:r w:rsidR="000D123E">
        <w:rPr>
          <w:rFonts w:ascii="Times New Roman" w:hAnsi="Times New Roman" w:cs="Times New Roman"/>
          <w:sz w:val="24"/>
          <w:szCs w:val="24"/>
        </w:rPr>
        <w:t>nt/développement des capacités, (ii) l</w:t>
      </w:r>
      <w:r w:rsidR="009B491D" w:rsidRPr="00C953DC">
        <w:rPr>
          <w:rFonts w:ascii="Times New Roman" w:hAnsi="Times New Roman" w:cs="Times New Roman"/>
          <w:sz w:val="24"/>
          <w:szCs w:val="24"/>
        </w:rPr>
        <w:t>a particip</w:t>
      </w:r>
      <w:r w:rsidR="00B54593">
        <w:rPr>
          <w:rFonts w:ascii="Times New Roman" w:hAnsi="Times New Roman" w:cs="Times New Roman"/>
          <w:sz w:val="24"/>
          <w:szCs w:val="24"/>
        </w:rPr>
        <w:t>ation, le genre et l’</w:t>
      </w:r>
      <w:r w:rsidR="000D123E">
        <w:rPr>
          <w:rFonts w:ascii="Times New Roman" w:hAnsi="Times New Roman" w:cs="Times New Roman"/>
          <w:sz w:val="24"/>
          <w:szCs w:val="24"/>
        </w:rPr>
        <w:t>inclusion, (iv) la communication, (v) l</w:t>
      </w:r>
      <w:r w:rsidR="009B491D" w:rsidRPr="00C953DC">
        <w:rPr>
          <w:rFonts w:ascii="Times New Roman" w:hAnsi="Times New Roman" w:cs="Times New Roman"/>
          <w:sz w:val="24"/>
          <w:szCs w:val="24"/>
        </w:rPr>
        <w:t xml:space="preserve">e partenariat avec les autres acteurs de développement, </w:t>
      </w:r>
      <w:r>
        <w:rPr>
          <w:rFonts w:ascii="Times New Roman" w:hAnsi="Times New Roman" w:cs="Times New Roman"/>
          <w:sz w:val="24"/>
          <w:szCs w:val="24"/>
        </w:rPr>
        <w:t>(vi) la coopération Sud-</w:t>
      </w:r>
      <w:r w:rsidR="000D123E">
        <w:rPr>
          <w:rFonts w:ascii="Times New Roman" w:hAnsi="Times New Roman" w:cs="Times New Roman"/>
          <w:sz w:val="24"/>
          <w:szCs w:val="24"/>
        </w:rPr>
        <w:t>Sud, (vii) l’innovation et l’</w:t>
      </w:r>
      <w:r w:rsidR="009B491D" w:rsidRPr="00C953DC">
        <w:rPr>
          <w:rFonts w:ascii="Times New Roman" w:hAnsi="Times New Roman" w:cs="Times New Roman"/>
          <w:sz w:val="24"/>
          <w:szCs w:val="24"/>
        </w:rPr>
        <w:t>int</w:t>
      </w:r>
      <w:r w:rsidR="000D123E">
        <w:rPr>
          <w:rFonts w:ascii="Times New Roman" w:hAnsi="Times New Roman" w:cs="Times New Roman"/>
          <w:sz w:val="24"/>
          <w:szCs w:val="24"/>
        </w:rPr>
        <w:t>roduction des technologies de l’</w:t>
      </w:r>
      <w:r w:rsidR="009B491D" w:rsidRPr="00C953DC">
        <w:rPr>
          <w:rFonts w:ascii="Times New Roman" w:hAnsi="Times New Roman" w:cs="Times New Roman"/>
          <w:sz w:val="24"/>
          <w:szCs w:val="24"/>
        </w:rPr>
        <w:t>inf</w:t>
      </w:r>
      <w:r>
        <w:rPr>
          <w:rFonts w:ascii="Times New Roman" w:hAnsi="Times New Roman" w:cs="Times New Roman"/>
          <w:sz w:val="24"/>
          <w:szCs w:val="24"/>
        </w:rPr>
        <w:t>ormation et de la communication et (viii) l</w:t>
      </w:r>
      <w:r w:rsidR="009B491D" w:rsidRPr="00C953DC">
        <w:rPr>
          <w:rFonts w:ascii="Times New Roman" w:hAnsi="Times New Roman" w:cs="Times New Roman"/>
          <w:sz w:val="24"/>
          <w:szCs w:val="24"/>
        </w:rPr>
        <w:t>a durabilité et une stratégie de sortie</w:t>
      </w:r>
      <w:r>
        <w:rPr>
          <w:rFonts w:ascii="Times New Roman" w:hAnsi="Times New Roman" w:cs="Times New Roman"/>
          <w:sz w:val="24"/>
          <w:szCs w:val="24"/>
        </w:rPr>
        <w:t>.</w:t>
      </w:r>
    </w:p>
    <w:p w14:paraId="11CD0473" w14:textId="77777777" w:rsidR="004F2303" w:rsidRPr="00654E75" w:rsidRDefault="006B0E90" w:rsidP="00204883">
      <w:pPr>
        <w:spacing w:after="229" w:line="360" w:lineRule="auto"/>
        <w:ind w:left="67" w:right="33"/>
        <w:jc w:val="both"/>
        <w:rPr>
          <w:rFonts w:ascii="Times New Roman" w:hAnsi="Times New Roman" w:cs="Times New Roman"/>
          <w:i/>
          <w:sz w:val="24"/>
          <w:szCs w:val="24"/>
          <w:u w:val="single"/>
        </w:rPr>
      </w:pPr>
      <w:r>
        <w:rPr>
          <w:rFonts w:ascii="Times New Roman" w:hAnsi="Times New Roman" w:cs="Times New Roman"/>
          <w:i/>
          <w:sz w:val="24"/>
          <w:szCs w:val="24"/>
          <w:u w:val="single"/>
        </w:rPr>
        <w:t>b</w:t>
      </w:r>
      <w:r w:rsidR="004F2303">
        <w:rPr>
          <w:rFonts w:ascii="Times New Roman" w:hAnsi="Times New Roman" w:cs="Times New Roman"/>
          <w:i/>
          <w:sz w:val="24"/>
          <w:szCs w:val="24"/>
          <w:u w:val="single"/>
        </w:rPr>
        <w:t xml:space="preserve">. Objectif, résultats et effet attendus du </w:t>
      </w:r>
      <w:proofErr w:type="spellStart"/>
      <w:r w:rsidR="004F2303">
        <w:rPr>
          <w:rFonts w:ascii="Times New Roman" w:hAnsi="Times New Roman" w:cs="Times New Roman"/>
          <w:i/>
          <w:sz w:val="24"/>
          <w:szCs w:val="24"/>
          <w:u w:val="single"/>
        </w:rPr>
        <w:t>ProFeJeC</w:t>
      </w:r>
      <w:proofErr w:type="spellEnd"/>
    </w:p>
    <w:p w14:paraId="01305F83" w14:textId="0070C9F0" w:rsidR="004F2303" w:rsidRPr="004F2303" w:rsidRDefault="004F2303" w:rsidP="00204883">
      <w:pPr>
        <w:spacing w:before="120" w:after="120" w:line="360" w:lineRule="auto"/>
        <w:ind w:left="67" w:right="33"/>
        <w:jc w:val="both"/>
        <w:rPr>
          <w:rFonts w:ascii="Times New Roman" w:hAnsi="Times New Roman" w:cs="Times New Roman"/>
          <w:sz w:val="24"/>
          <w:szCs w:val="24"/>
        </w:rPr>
      </w:pPr>
      <w:r w:rsidRPr="004F2303">
        <w:rPr>
          <w:rFonts w:ascii="Times New Roman" w:hAnsi="Times New Roman" w:cs="Times New Roman"/>
          <w:sz w:val="24"/>
          <w:szCs w:val="24"/>
        </w:rPr>
        <w:t xml:space="preserve">La finalité de ce </w:t>
      </w:r>
      <w:r>
        <w:rPr>
          <w:rFonts w:ascii="Times New Roman" w:hAnsi="Times New Roman" w:cs="Times New Roman"/>
          <w:sz w:val="24"/>
          <w:szCs w:val="24"/>
        </w:rPr>
        <w:t>projet est d’</w:t>
      </w:r>
      <w:r w:rsidRPr="004F2303">
        <w:rPr>
          <w:rFonts w:ascii="Times New Roman" w:hAnsi="Times New Roman" w:cs="Times New Roman"/>
          <w:sz w:val="24"/>
          <w:szCs w:val="24"/>
        </w:rPr>
        <w:t>optimiser la contribution des jeunes et des femmes au développement économique et social durable du Burkina Faso à travers le renforcement de leur autonomisation économique et leur contribution accrue à la résolution de problèmes sociétaux qui se posent au pays. A ce tit</w:t>
      </w:r>
      <w:r>
        <w:rPr>
          <w:rFonts w:ascii="Times New Roman" w:hAnsi="Times New Roman" w:cs="Times New Roman"/>
          <w:sz w:val="24"/>
          <w:szCs w:val="24"/>
        </w:rPr>
        <w:t>re</w:t>
      </w:r>
      <w:r w:rsidR="00D84D42">
        <w:rPr>
          <w:rFonts w:ascii="Times New Roman" w:hAnsi="Times New Roman" w:cs="Times New Roman"/>
          <w:sz w:val="24"/>
          <w:szCs w:val="24"/>
        </w:rPr>
        <w:t>,</w:t>
      </w:r>
      <w:r>
        <w:rPr>
          <w:rFonts w:ascii="Times New Roman" w:hAnsi="Times New Roman" w:cs="Times New Roman"/>
          <w:sz w:val="24"/>
          <w:szCs w:val="24"/>
        </w:rPr>
        <w:t xml:space="preserve"> il a pour objectif général d’</w:t>
      </w:r>
      <w:r w:rsidRPr="004F2303">
        <w:rPr>
          <w:rFonts w:ascii="Times New Roman" w:hAnsi="Times New Roman" w:cs="Times New Roman"/>
          <w:sz w:val="24"/>
          <w:szCs w:val="24"/>
        </w:rPr>
        <w:t>améliorer la viabilité des entreprises créées par les jeunes et les femmes à travers l'appui des incubateurs et de faire de ces jeunes et femmes des entrepreneurs ayant une fibre civique et citoyenne. De fait, le projet poursuit deux objectifs spécifiques :</w:t>
      </w:r>
      <w:r>
        <w:rPr>
          <w:rFonts w:ascii="Times New Roman" w:hAnsi="Times New Roman" w:cs="Times New Roman"/>
          <w:sz w:val="24"/>
          <w:szCs w:val="24"/>
        </w:rPr>
        <w:t xml:space="preserve"> (i) t</w:t>
      </w:r>
      <w:r w:rsidRPr="004F2303">
        <w:rPr>
          <w:rFonts w:ascii="Times New Roman" w:hAnsi="Times New Roman" w:cs="Times New Roman"/>
          <w:sz w:val="24"/>
          <w:szCs w:val="24"/>
        </w:rPr>
        <w:t xml:space="preserve">ransformer les initiatives de 100 jeunes et femmes utilisateurs des incubateurs des villes de Ouagadougou et Bobo Dioulasso en </w:t>
      </w:r>
      <w:r w:rsidRPr="004F2303">
        <w:rPr>
          <w:rFonts w:ascii="Times New Roman" w:hAnsi="Times New Roman" w:cs="Times New Roman"/>
          <w:sz w:val="24"/>
          <w:szCs w:val="24"/>
        </w:rPr>
        <w:lastRenderedPageBreak/>
        <w:t>entreprises opérationnelles et viables</w:t>
      </w:r>
      <w:r>
        <w:rPr>
          <w:rFonts w:ascii="Times New Roman" w:hAnsi="Times New Roman" w:cs="Times New Roman"/>
          <w:sz w:val="24"/>
          <w:szCs w:val="24"/>
        </w:rPr>
        <w:t xml:space="preserve"> et (ii) p</w:t>
      </w:r>
      <w:r w:rsidRPr="004F2303">
        <w:rPr>
          <w:rFonts w:ascii="Times New Roman" w:hAnsi="Times New Roman" w:cs="Times New Roman"/>
          <w:sz w:val="24"/>
          <w:szCs w:val="24"/>
        </w:rPr>
        <w:t>romouvoir auprès de 100 jeunes et femmes nouveaux entrepreneurs les valeurs de citoyenneté, de civisme et de paix</w:t>
      </w:r>
      <w:r>
        <w:rPr>
          <w:rFonts w:ascii="Times New Roman" w:hAnsi="Times New Roman" w:cs="Times New Roman"/>
          <w:sz w:val="24"/>
          <w:szCs w:val="24"/>
        </w:rPr>
        <w:t>.</w:t>
      </w:r>
    </w:p>
    <w:p w14:paraId="37CCCCC1" w14:textId="77777777" w:rsidR="004F2303" w:rsidRDefault="004F2303" w:rsidP="00204883">
      <w:pPr>
        <w:spacing w:before="120" w:after="120" w:line="360" w:lineRule="auto"/>
        <w:ind w:left="67" w:right="33"/>
        <w:jc w:val="both"/>
        <w:rPr>
          <w:rFonts w:ascii="Times New Roman" w:hAnsi="Times New Roman" w:cs="Times New Roman"/>
          <w:sz w:val="24"/>
          <w:szCs w:val="24"/>
        </w:rPr>
      </w:pPr>
      <w:r w:rsidRPr="004F2303">
        <w:rPr>
          <w:rFonts w:ascii="Times New Roman" w:hAnsi="Times New Roman" w:cs="Times New Roman"/>
          <w:sz w:val="24"/>
          <w:szCs w:val="24"/>
        </w:rPr>
        <w:t xml:space="preserve">Deux effets découlent de ces objectifs spécifiques ainsi que des actions devant être </w:t>
      </w:r>
      <w:r w:rsidR="00F40245">
        <w:rPr>
          <w:rFonts w:ascii="Times New Roman" w:hAnsi="Times New Roman" w:cs="Times New Roman"/>
          <w:sz w:val="24"/>
          <w:szCs w:val="24"/>
        </w:rPr>
        <w:t>mise en œuvre pour permettre la réalisation de ces effets. Le tableau ci-dessous en donne les détails.</w:t>
      </w:r>
    </w:p>
    <w:p w14:paraId="46D7C960" w14:textId="3F5B99E2" w:rsidR="004F2303" w:rsidRDefault="003278F3" w:rsidP="00E305D1">
      <w:pPr>
        <w:pStyle w:val="Lgende"/>
      </w:pPr>
      <w:bookmarkStart w:id="31" w:name="_Toc65406351"/>
      <w:r>
        <w:t xml:space="preserve">Tableau </w:t>
      </w:r>
      <w:r w:rsidR="00BD4DF5">
        <w:fldChar w:fldCharType="begin"/>
      </w:r>
      <w:r w:rsidR="00BD4DF5">
        <w:instrText xml:space="preserve"> SEQ Tableau \* ARABIC </w:instrText>
      </w:r>
      <w:r w:rsidR="00BD4DF5">
        <w:fldChar w:fldCharType="separate"/>
      </w:r>
      <w:r w:rsidR="00F3727C">
        <w:rPr>
          <w:noProof/>
        </w:rPr>
        <w:t>3</w:t>
      </w:r>
      <w:r w:rsidR="00BD4DF5">
        <w:rPr>
          <w:noProof/>
        </w:rPr>
        <w:fldChar w:fldCharType="end"/>
      </w:r>
      <w:r>
        <w:t xml:space="preserve"> : Effets attendus et principales actions du </w:t>
      </w:r>
      <w:proofErr w:type="spellStart"/>
      <w:r>
        <w:t>ProFeJeC</w:t>
      </w:r>
      <w:bookmarkEnd w:id="31"/>
      <w:proofErr w:type="spellEnd"/>
    </w:p>
    <w:tbl>
      <w:tblPr>
        <w:tblStyle w:val="TableauGrille5Fonc-Accentuation1"/>
        <w:tblW w:w="9851" w:type="dxa"/>
        <w:tblLook w:val="04A0" w:firstRow="1" w:lastRow="0" w:firstColumn="1" w:lastColumn="0" w:noHBand="0" w:noVBand="1"/>
      </w:tblPr>
      <w:tblGrid>
        <w:gridCol w:w="3011"/>
        <w:gridCol w:w="6840"/>
      </w:tblGrid>
      <w:tr w:rsidR="004F2303" w:rsidRPr="00F40245" w14:paraId="3B55CC21" w14:textId="77777777" w:rsidTr="00F402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1" w:type="dxa"/>
            <w:vAlign w:val="center"/>
          </w:tcPr>
          <w:p w14:paraId="5F555532" w14:textId="77777777" w:rsidR="004F2303" w:rsidRPr="00F40245" w:rsidRDefault="004F2303" w:rsidP="00F40245">
            <w:pPr>
              <w:ind w:right="34"/>
              <w:rPr>
                <w:rFonts w:ascii="Times New Roman" w:hAnsi="Times New Roman" w:cs="Times New Roman"/>
                <w:sz w:val="20"/>
                <w:szCs w:val="24"/>
              </w:rPr>
            </w:pPr>
            <w:r w:rsidRPr="00F40245">
              <w:rPr>
                <w:rFonts w:ascii="Times New Roman" w:hAnsi="Times New Roman" w:cs="Times New Roman"/>
                <w:sz w:val="20"/>
                <w:szCs w:val="24"/>
              </w:rPr>
              <w:t>Effets</w:t>
            </w:r>
            <w:r w:rsidR="00F40245" w:rsidRPr="00F40245">
              <w:rPr>
                <w:rFonts w:ascii="Times New Roman" w:hAnsi="Times New Roman" w:cs="Times New Roman"/>
                <w:sz w:val="20"/>
                <w:szCs w:val="24"/>
              </w:rPr>
              <w:t xml:space="preserve"> attendu</w:t>
            </w:r>
          </w:p>
        </w:tc>
        <w:tc>
          <w:tcPr>
            <w:tcW w:w="6840" w:type="dxa"/>
            <w:vAlign w:val="center"/>
          </w:tcPr>
          <w:p w14:paraId="67B23987" w14:textId="77777777" w:rsidR="004F2303" w:rsidRPr="00F40245" w:rsidRDefault="004F2303" w:rsidP="00F40245">
            <w:pPr>
              <w:ind w:right="34"/>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F40245">
              <w:rPr>
                <w:rFonts w:ascii="Times New Roman" w:hAnsi="Times New Roman" w:cs="Times New Roman"/>
                <w:sz w:val="20"/>
                <w:szCs w:val="24"/>
              </w:rPr>
              <w:t>Actions à mettre en œuvre</w:t>
            </w:r>
          </w:p>
        </w:tc>
      </w:tr>
      <w:tr w:rsidR="004F2303" w:rsidRPr="00F40245" w14:paraId="1213E3F4" w14:textId="77777777" w:rsidTr="00F402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1" w:type="dxa"/>
            <w:vAlign w:val="center"/>
          </w:tcPr>
          <w:p w14:paraId="6584F0E4" w14:textId="77777777" w:rsidR="004F2303" w:rsidRPr="00F40245" w:rsidRDefault="004F2303" w:rsidP="00F40245">
            <w:pPr>
              <w:ind w:right="34"/>
              <w:rPr>
                <w:rFonts w:ascii="Times New Roman" w:hAnsi="Times New Roman" w:cs="Times New Roman"/>
                <w:sz w:val="20"/>
                <w:szCs w:val="24"/>
              </w:rPr>
            </w:pPr>
            <w:r w:rsidRPr="00F40245">
              <w:rPr>
                <w:rFonts w:ascii="Times New Roman" w:hAnsi="Times New Roman" w:cs="Times New Roman"/>
                <w:sz w:val="20"/>
                <w:szCs w:val="24"/>
              </w:rPr>
              <w:t>Les initiatives de 100 jeunes et femmes utilisateurs des incubateurs des villes de Ouagadougou et Bobo Dioulasso transformées en entreprises opérationnelles viables et citoyennes</w:t>
            </w:r>
          </w:p>
        </w:tc>
        <w:tc>
          <w:tcPr>
            <w:tcW w:w="6840" w:type="dxa"/>
            <w:vAlign w:val="center"/>
          </w:tcPr>
          <w:p w14:paraId="381A520A" w14:textId="77777777" w:rsidR="004F2303" w:rsidRPr="00F40245" w:rsidRDefault="004F2303" w:rsidP="003102C0">
            <w:pPr>
              <w:numPr>
                <w:ilvl w:val="0"/>
                <w:numId w:val="3"/>
              </w:numPr>
              <w:ind w:right="34" w:hanging="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F40245">
              <w:rPr>
                <w:rFonts w:ascii="Times New Roman" w:hAnsi="Times New Roman" w:cs="Times New Roman"/>
                <w:sz w:val="20"/>
                <w:szCs w:val="24"/>
              </w:rPr>
              <w:t>La mise à la disposition de 10 incubateurs de Ouagadougou et de Bobo Dioulasso de compétences techniques permettant un encadrement de qualité de 100 jeunes et femmes en gestion d'entreprise opérationnelle et citoyenne</w:t>
            </w:r>
          </w:p>
          <w:p w14:paraId="64CA2318" w14:textId="77777777" w:rsidR="004F2303" w:rsidRPr="00F40245" w:rsidRDefault="004F2303" w:rsidP="003102C0">
            <w:pPr>
              <w:numPr>
                <w:ilvl w:val="0"/>
                <w:numId w:val="3"/>
              </w:numPr>
              <w:ind w:right="34" w:hanging="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F40245">
              <w:rPr>
                <w:rFonts w:ascii="Times New Roman" w:hAnsi="Times New Roman" w:cs="Times New Roman"/>
                <w:sz w:val="20"/>
                <w:szCs w:val="24"/>
              </w:rPr>
              <w:t>La mise à la disposition de 10 incubateurs de Ouagadougou et de Bobo Dioulasso des équipements nécessaires pour un encadrement technique et citoyen de qualité au profit de 100 jeunes et femmes, porteurs de projets d'entreprise</w:t>
            </w:r>
          </w:p>
          <w:p w14:paraId="39B14B47" w14:textId="77777777" w:rsidR="004F2303" w:rsidRPr="00F40245" w:rsidRDefault="004F2303" w:rsidP="003102C0">
            <w:pPr>
              <w:numPr>
                <w:ilvl w:val="0"/>
                <w:numId w:val="3"/>
              </w:numPr>
              <w:ind w:right="34" w:hanging="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F40245">
              <w:rPr>
                <w:rFonts w:ascii="Times New Roman" w:eastAsia="Calibri" w:hAnsi="Times New Roman" w:cs="Times New Roman"/>
                <w:sz w:val="20"/>
                <w:szCs w:val="24"/>
              </w:rPr>
              <w:t>La mise en place d'un dispositif de coordination et de communication au profit des 10 incubateurs de Ouagadougou et de Bobo Dioulasso facilitant le partage d'expériences et l'accès des jeunes et des femmes à l'information utile pour le développement de leurs initiatives économiques</w:t>
            </w:r>
          </w:p>
          <w:p w14:paraId="61A1AA6C" w14:textId="77777777" w:rsidR="004F2303" w:rsidRPr="00F40245" w:rsidRDefault="004F2303" w:rsidP="003102C0">
            <w:pPr>
              <w:numPr>
                <w:ilvl w:val="0"/>
                <w:numId w:val="3"/>
              </w:numPr>
              <w:ind w:right="34" w:hanging="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F40245">
              <w:rPr>
                <w:rFonts w:ascii="Times New Roman" w:eastAsia="Calibri" w:hAnsi="Times New Roman" w:cs="Times New Roman"/>
                <w:sz w:val="20"/>
                <w:szCs w:val="24"/>
              </w:rPr>
              <w:t>La création des conditions permettant aux jeunes et femmes incubés de disposer des ressources nécessaires pour la création de leurs entreprises.</w:t>
            </w:r>
          </w:p>
        </w:tc>
      </w:tr>
      <w:tr w:rsidR="004F2303" w:rsidRPr="00F40245" w14:paraId="25A90CB8" w14:textId="77777777" w:rsidTr="00F40245">
        <w:tc>
          <w:tcPr>
            <w:cnfStyle w:val="001000000000" w:firstRow="0" w:lastRow="0" w:firstColumn="1" w:lastColumn="0" w:oddVBand="0" w:evenVBand="0" w:oddHBand="0" w:evenHBand="0" w:firstRowFirstColumn="0" w:firstRowLastColumn="0" w:lastRowFirstColumn="0" w:lastRowLastColumn="0"/>
            <w:tcW w:w="3011" w:type="dxa"/>
            <w:vAlign w:val="center"/>
          </w:tcPr>
          <w:p w14:paraId="201CBEA4" w14:textId="77777777" w:rsidR="004F2303" w:rsidRPr="00F40245" w:rsidRDefault="004F2303" w:rsidP="00F40245">
            <w:pPr>
              <w:ind w:right="34"/>
              <w:rPr>
                <w:rFonts w:ascii="Times New Roman" w:hAnsi="Times New Roman" w:cs="Times New Roman"/>
                <w:sz w:val="20"/>
                <w:szCs w:val="24"/>
              </w:rPr>
            </w:pPr>
            <w:r w:rsidRPr="00F40245">
              <w:rPr>
                <w:rFonts w:ascii="Times New Roman" w:hAnsi="Times New Roman" w:cs="Times New Roman"/>
                <w:sz w:val="20"/>
                <w:szCs w:val="24"/>
              </w:rPr>
              <w:t>Les jeunes et femmes bénéficiaires des incubateurs engagés dans des actions de promotion de la citoyenneté, de cohésion sociale et de civisme</w:t>
            </w:r>
          </w:p>
        </w:tc>
        <w:tc>
          <w:tcPr>
            <w:tcW w:w="6840" w:type="dxa"/>
            <w:vAlign w:val="center"/>
          </w:tcPr>
          <w:p w14:paraId="09CA597F" w14:textId="77777777" w:rsidR="004F2303" w:rsidRPr="00F40245" w:rsidRDefault="004F2303" w:rsidP="003102C0">
            <w:pPr>
              <w:pStyle w:val="Paragraphedeliste"/>
              <w:numPr>
                <w:ilvl w:val="0"/>
                <w:numId w:val="1"/>
              </w:numPr>
              <w:spacing w:after="0"/>
              <w:ind w:right="34"/>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rPr>
            </w:pPr>
            <w:r w:rsidRPr="00F40245">
              <w:rPr>
                <w:rFonts w:ascii="Times New Roman" w:hAnsi="Times New Roman"/>
                <w:sz w:val="20"/>
                <w:szCs w:val="24"/>
              </w:rPr>
              <w:t>Le développement de curricula sur la RSE, la citoyenneté, et le civisme fiscal</w:t>
            </w:r>
          </w:p>
          <w:p w14:paraId="32D80E4A" w14:textId="77777777" w:rsidR="004F2303" w:rsidRPr="00F40245" w:rsidRDefault="004F2303" w:rsidP="003102C0">
            <w:pPr>
              <w:pStyle w:val="Paragraphedeliste"/>
              <w:numPr>
                <w:ilvl w:val="0"/>
                <w:numId w:val="1"/>
              </w:numPr>
              <w:spacing w:after="0"/>
              <w:ind w:right="34"/>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rPr>
            </w:pPr>
            <w:r w:rsidRPr="00F40245">
              <w:rPr>
                <w:rFonts w:ascii="Times New Roman" w:hAnsi="Times New Roman"/>
                <w:sz w:val="20"/>
                <w:szCs w:val="24"/>
              </w:rPr>
              <w:t>Le développement des activités de citoyenneté qui s'imprègnent également du socle du patrimoine culturel du pays, dont la parenté à plaisanterie</w:t>
            </w:r>
          </w:p>
        </w:tc>
      </w:tr>
    </w:tbl>
    <w:p w14:paraId="6159AE88" w14:textId="77777777" w:rsidR="004F2303" w:rsidRPr="006B0E90" w:rsidRDefault="006B0E90" w:rsidP="00654E75">
      <w:pPr>
        <w:spacing w:after="262"/>
        <w:ind w:left="67" w:right="33"/>
        <w:jc w:val="both"/>
        <w:rPr>
          <w:rFonts w:ascii="Times New Roman" w:hAnsi="Times New Roman" w:cs="Times New Roman"/>
          <w:sz w:val="18"/>
          <w:szCs w:val="24"/>
        </w:rPr>
      </w:pPr>
      <w:r w:rsidRPr="006B0E90">
        <w:rPr>
          <w:rFonts w:ascii="Times New Roman" w:hAnsi="Times New Roman" w:cs="Times New Roman"/>
          <w:b/>
          <w:i/>
          <w:sz w:val="18"/>
          <w:szCs w:val="24"/>
          <w:u w:val="single"/>
        </w:rPr>
        <w:t>Source</w:t>
      </w:r>
      <w:r w:rsidRPr="006B0E90">
        <w:rPr>
          <w:rFonts w:ascii="Times New Roman" w:hAnsi="Times New Roman" w:cs="Times New Roman"/>
          <w:sz w:val="18"/>
          <w:szCs w:val="24"/>
        </w:rPr>
        <w:t> : à</w:t>
      </w:r>
      <w:r w:rsidR="00AA2E21">
        <w:rPr>
          <w:rFonts w:ascii="Times New Roman" w:hAnsi="Times New Roman" w:cs="Times New Roman"/>
          <w:sz w:val="18"/>
          <w:szCs w:val="24"/>
        </w:rPr>
        <w:t xml:space="preserve"> partir du document projet, 2018</w:t>
      </w:r>
    </w:p>
    <w:p w14:paraId="48898061" w14:textId="77777777" w:rsidR="00693F20" w:rsidRPr="00BA5234" w:rsidRDefault="00083CDC" w:rsidP="00693F20">
      <w:pPr>
        <w:spacing w:before="120" w:after="120" w:line="360" w:lineRule="auto"/>
        <w:jc w:val="both"/>
        <w:rPr>
          <w:rFonts w:ascii="Times New Roman" w:hAnsi="Times New Roman" w:cs="Times New Roman"/>
          <w:i/>
          <w:sz w:val="24"/>
          <w:u w:val="single"/>
        </w:rPr>
      </w:pPr>
      <w:r>
        <w:rPr>
          <w:rFonts w:ascii="Times New Roman" w:hAnsi="Times New Roman" w:cs="Times New Roman"/>
          <w:i/>
          <w:sz w:val="24"/>
          <w:u w:val="single"/>
        </w:rPr>
        <w:t>c</w:t>
      </w:r>
      <w:r w:rsidR="00BA5234" w:rsidRPr="00BA5234">
        <w:rPr>
          <w:rFonts w:ascii="Times New Roman" w:hAnsi="Times New Roman" w:cs="Times New Roman"/>
          <w:i/>
          <w:sz w:val="24"/>
          <w:u w:val="single"/>
        </w:rPr>
        <w:t xml:space="preserve">. </w:t>
      </w:r>
      <w:r w:rsidR="00693F20" w:rsidRPr="00BA5234">
        <w:rPr>
          <w:rFonts w:ascii="Times New Roman" w:hAnsi="Times New Roman" w:cs="Times New Roman"/>
          <w:i/>
          <w:sz w:val="24"/>
          <w:u w:val="single"/>
        </w:rPr>
        <w:t>Indicateurs de référence établis</w:t>
      </w:r>
    </w:p>
    <w:p w14:paraId="5E0EF56F" w14:textId="74B668E2" w:rsidR="00BA5234" w:rsidRDefault="00790D8A" w:rsidP="00693F20">
      <w:pPr>
        <w:spacing w:before="120" w:after="120" w:line="360" w:lineRule="auto"/>
        <w:jc w:val="both"/>
        <w:rPr>
          <w:rFonts w:ascii="Times New Roman" w:hAnsi="Times New Roman" w:cs="Times New Roman"/>
          <w:sz w:val="24"/>
        </w:rPr>
      </w:pPr>
      <w:r>
        <w:rPr>
          <w:rFonts w:ascii="Times New Roman" w:hAnsi="Times New Roman" w:cs="Times New Roman"/>
          <w:sz w:val="24"/>
        </w:rPr>
        <w:t xml:space="preserve">Au total, 9 indicateurs ont été définis pour réaliser 6 produits. Le tableau </w:t>
      </w:r>
      <w:r w:rsidR="00E305D1">
        <w:rPr>
          <w:rFonts w:ascii="Times New Roman" w:hAnsi="Times New Roman" w:cs="Times New Roman"/>
          <w:sz w:val="24"/>
        </w:rPr>
        <w:t>ci-après</w:t>
      </w:r>
      <w:r>
        <w:rPr>
          <w:rFonts w:ascii="Times New Roman" w:hAnsi="Times New Roman" w:cs="Times New Roman"/>
          <w:sz w:val="24"/>
        </w:rPr>
        <w:t xml:space="preserve"> en donne les détails.</w:t>
      </w:r>
    </w:p>
    <w:p w14:paraId="42249BE6" w14:textId="77777777" w:rsidR="00E305D1" w:rsidRDefault="00E305D1">
      <w:pPr>
        <w:rPr>
          <w:rFonts w:ascii="Times New Roman" w:hAnsi="Times New Roman"/>
          <w:i/>
          <w:iCs/>
          <w:u w:val="single"/>
        </w:rPr>
      </w:pPr>
      <w:bookmarkStart w:id="32" w:name="_Toc65406352"/>
      <w:r>
        <w:br w:type="page"/>
      </w:r>
    </w:p>
    <w:p w14:paraId="7EEA8840" w14:textId="2193E77E" w:rsidR="00300638" w:rsidRPr="00BA5234" w:rsidRDefault="00300638" w:rsidP="00E305D1">
      <w:pPr>
        <w:pStyle w:val="Lgende"/>
      </w:pPr>
      <w:r>
        <w:lastRenderedPageBreak/>
        <w:t xml:space="preserve">Tableau </w:t>
      </w:r>
      <w:r w:rsidR="00BD4DF5">
        <w:fldChar w:fldCharType="begin"/>
      </w:r>
      <w:r w:rsidR="00BD4DF5">
        <w:instrText xml:space="preserve"> SEQ Tableau \* ARABIC </w:instrText>
      </w:r>
      <w:r w:rsidR="00BD4DF5">
        <w:fldChar w:fldCharType="separate"/>
      </w:r>
      <w:r w:rsidR="00F3727C">
        <w:rPr>
          <w:noProof/>
        </w:rPr>
        <w:t>4</w:t>
      </w:r>
      <w:r w:rsidR="00BD4DF5">
        <w:rPr>
          <w:noProof/>
        </w:rPr>
        <w:fldChar w:fldCharType="end"/>
      </w:r>
      <w:r>
        <w:t xml:space="preserve"> : Produits et indicateurs de référence du </w:t>
      </w:r>
      <w:proofErr w:type="spellStart"/>
      <w:r>
        <w:t>ProFeJeC</w:t>
      </w:r>
      <w:bookmarkEnd w:id="32"/>
      <w:proofErr w:type="spellEnd"/>
    </w:p>
    <w:tbl>
      <w:tblPr>
        <w:tblStyle w:val="TableauGrille4-Accentuation1"/>
        <w:tblW w:w="5316" w:type="pct"/>
        <w:tblInd w:w="-572" w:type="dxa"/>
        <w:tblLook w:val="04A0" w:firstRow="1" w:lastRow="0" w:firstColumn="1" w:lastColumn="0" w:noHBand="0" w:noVBand="1"/>
      </w:tblPr>
      <w:tblGrid>
        <w:gridCol w:w="3783"/>
        <w:gridCol w:w="5852"/>
      </w:tblGrid>
      <w:tr w:rsidR="00790D8A" w:rsidRPr="00E305D1" w14:paraId="0C4C9B2D" w14:textId="77777777" w:rsidTr="00E305D1">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63" w:type="pct"/>
            <w:vAlign w:val="center"/>
          </w:tcPr>
          <w:p w14:paraId="0679F2CB" w14:textId="77777777" w:rsidR="00790D8A" w:rsidRPr="00E305D1" w:rsidRDefault="00790D8A" w:rsidP="009C0310">
            <w:pPr>
              <w:tabs>
                <w:tab w:val="left" w:pos="7906"/>
              </w:tabs>
              <w:rPr>
                <w:rFonts w:ascii="Times New Roman" w:hAnsi="Times New Roman" w:cs="Times New Roman"/>
                <w:szCs w:val="20"/>
              </w:rPr>
            </w:pPr>
            <w:r w:rsidRPr="00E305D1">
              <w:rPr>
                <w:rFonts w:ascii="Times New Roman" w:hAnsi="Times New Roman" w:cs="Times New Roman"/>
                <w:szCs w:val="20"/>
              </w:rPr>
              <w:t>Produits attendus</w:t>
            </w:r>
          </w:p>
        </w:tc>
        <w:tc>
          <w:tcPr>
            <w:tcW w:w="3037" w:type="pct"/>
            <w:vAlign w:val="center"/>
          </w:tcPr>
          <w:p w14:paraId="0F640CD2" w14:textId="77777777" w:rsidR="00790D8A" w:rsidRPr="00E305D1" w:rsidRDefault="00790D8A" w:rsidP="009C0310">
            <w:pPr>
              <w:tabs>
                <w:tab w:val="left" w:pos="7906"/>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E305D1">
              <w:rPr>
                <w:rFonts w:ascii="Times New Roman" w:hAnsi="Times New Roman" w:cs="Times New Roman"/>
                <w:szCs w:val="20"/>
              </w:rPr>
              <w:t>Indicateurs de résultats</w:t>
            </w:r>
          </w:p>
        </w:tc>
      </w:tr>
      <w:tr w:rsidR="00790D8A" w:rsidRPr="00E305D1" w14:paraId="2E9FFB73" w14:textId="77777777" w:rsidTr="00E305D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14:paraId="71E9BA60" w14:textId="77777777" w:rsidR="00790D8A" w:rsidRPr="00E305D1" w:rsidRDefault="00790D8A" w:rsidP="009C0310">
            <w:pPr>
              <w:rPr>
                <w:rFonts w:ascii="Times New Roman" w:hAnsi="Times New Roman" w:cs="Times New Roman"/>
                <w:szCs w:val="20"/>
              </w:rPr>
            </w:pPr>
            <w:r w:rsidRPr="00E305D1">
              <w:rPr>
                <w:rFonts w:ascii="Times New Roman" w:hAnsi="Times New Roman" w:cs="Times New Roman"/>
                <w:szCs w:val="20"/>
              </w:rPr>
              <w:t>Résultat 1 : Les initiatives de 100 jeunes et femmes utilisateurs des incubateurs des villes de Ouagadougou et de Bobo Dioulasso transformées en entreprises opérationnelles viables et citoyennes</w:t>
            </w:r>
          </w:p>
        </w:tc>
      </w:tr>
      <w:tr w:rsidR="00790D8A" w:rsidRPr="00E305D1" w14:paraId="3E97463A" w14:textId="77777777" w:rsidTr="00E305D1">
        <w:tc>
          <w:tcPr>
            <w:cnfStyle w:val="001000000000" w:firstRow="0" w:lastRow="0" w:firstColumn="1" w:lastColumn="0" w:oddVBand="0" w:evenVBand="0" w:oddHBand="0" w:evenHBand="0" w:firstRowFirstColumn="0" w:firstRowLastColumn="0" w:lastRowFirstColumn="0" w:lastRowLastColumn="0"/>
            <w:tcW w:w="1963" w:type="pct"/>
            <w:vMerge w:val="restart"/>
            <w:vAlign w:val="center"/>
          </w:tcPr>
          <w:p w14:paraId="4A7E26F2" w14:textId="77777777" w:rsidR="00790D8A" w:rsidRPr="00E305D1" w:rsidRDefault="00790D8A" w:rsidP="009C0310">
            <w:pPr>
              <w:rPr>
                <w:rFonts w:ascii="Times New Roman" w:hAnsi="Times New Roman" w:cs="Times New Roman"/>
                <w:szCs w:val="20"/>
              </w:rPr>
            </w:pPr>
            <w:r w:rsidRPr="00E305D1">
              <w:rPr>
                <w:rFonts w:ascii="Times New Roman" w:hAnsi="Times New Roman" w:cs="Times New Roman"/>
                <w:szCs w:val="20"/>
              </w:rPr>
              <w:t>Produit 1 : 10 incubateurs de Ouagadougou et de Bobo Dioulasso disposent de compétences techniques actualisé</w:t>
            </w:r>
            <w:r w:rsidR="007A2EFC" w:rsidRPr="00E305D1">
              <w:rPr>
                <w:rFonts w:ascii="Times New Roman" w:hAnsi="Times New Roman" w:cs="Times New Roman"/>
                <w:szCs w:val="20"/>
              </w:rPr>
              <w:t>e</w:t>
            </w:r>
            <w:r w:rsidRPr="00E305D1">
              <w:rPr>
                <w:rFonts w:ascii="Times New Roman" w:hAnsi="Times New Roman" w:cs="Times New Roman"/>
                <w:szCs w:val="20"/>
              </w:rPr>
              <w:t>s en incubation et en gestion d’entreprise, permettant un encadrement de qualité des jeunes et des femmes pour la création de 100 entreprises opérationnelles et citoyennes</w:t>
            </w:r>
          </w:p>
        </w:tc>
        <w:tc>
          <w:tcPr>
            <w:tcW w:w="3037" w:type="pct"/>
            <w:vAlign w:val="center"/>
          </w:tcPr>
          <w:p w14:paraId="64A8E648" w14:textId="7383A838" w:rsidR="00790D8A" w:rsidRPr="00E305D1" w:rsidRDefault="00790D8A" w:rsidP="009C03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E305D1">
              <w:rPr>
                <w:rFonts w:ascii="Times New Roman" w:hAnsi="Times New Roman" w:cs="Times New Roman"/>
                <w:szCs w:val="20"/>
              </w:rPr>
              <w:t>1.1 Nombre d’incubateurs appliquant le module de tronc commun dans l’encadrement des jeunes et des femmes incubés</w:t>
            </w:r>
          </w:p>
        </w:tc>
      </w:tr>
      <w:tr w:rsidR="00790D8A" w:rsidRPr="00E305D1" w14:paraId="51DA0454" w14:textId="77777777" w:rsidTr="00E305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pct"/>
            <w:vMerge/>
            <w:vAlign w:val="center"/>
          </w:tcPr>
          <w:p w14:paraId="4C6DF264" w14:textId="77777777" w:rsidR="00790D8A" w:rsidRPr="00E305D1" w:rsidRDefault="00790D8A" w:rsidP="009C0310">
            <w:pPr>
              <w:rPr>
                <w:rFonts w:ascii="Times New Roman" w:hAnsi="Times New Roman" w:cs="Times New Roman"/>
                <w:szCs w:val="20"/>
              </w:rPr>
            </w:pPr>
          </w:p>
        </w:tc>
        <w:tc>
          <w:tcPr>
            <w:tcW w:w="3037" w:type="pct"/>
            <w:vAlign w:val="center"/>
          </w:tcPr>
          <w:p w14:paraId="30F8BF92" w14:textId="1CD9607C" w:rsidR="00790D8A" w:rsidRPr="00E305D1" w:rsidRDefault="00790D8A" w:rsidP="009C03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r w:rsidRPr="00E305D1">
              <w:rPr>
                <w:rFonts w:ascii="Times New Roman" w:hAnsi="Times New Roman" w:cs="Times New Roman"/>
                <w:szCs w:val="20"/>
              </w:rPr>
              <w:t>1.2 Nombre d’incubateurs ayant une bonne connaissance du processus d’encadrement des jeunes et femmes en gestion d’entreprise opérationnelle et citoyenne</w:t>
            </w:r>
          </w:p>
        </w:tc>
      </w:tr>
      <w:tr w:rsidR="00790D8A" w:rsidRPr="00E305D1" w14:paraId="1E93C3DB" w14:textId="77777777" w:rsidTr="00E305D1">
        <w:trPr>
          <w:trHeight w:val="983"/>
        </w:trPr>
        <w:tc>
          <w:tcPr>
            <w:cnfStyle w:val="001000000000" w:firstRow="0" w:lastRow="0" w:firstColumn="1" w:lastColumn="0" w:oddVBand="0" w:evenVBand="0" w:oddHBand="0" w:evenHBand="0" w:firstRowFirstColumn="0" w:firstRowLastColumn="0" w:lastRowFirstColumn="0" w:lastRowLastColumn="0"/>
            <w:tcW w:w="1963" w:type="pct"/>
            <w:vMerge/>
            <w:vAlign w:val="center"/>
          </w:tcPr>
          <w:p w14:paraId="33E4DE83" w14:textId="77777777" w:rsidR="00790D8A" w:rsidRPr="00E305D1" w:rsidRDefault="00790D8A" w:rsidP="009C0310">
            <w:pPr>
              <w:rPr>
                <w:rFonts w:ascii="Times New Roman" w:hAnsi="Times New Roman" w:cs="Times New Roman"/>
                <w:szCs w:val="20"/>
              </w:rPr>
            </w:pPr>
          </w:p>
        </w:tc>
        <w:tc>
          <w:tcPr>
            <w:tcW w:w="3037" w:type="pct"/>
            <w:vAlign w:val="center"/>
          </w:tcPr>
          <w:p w14:paraId="6E3912D1" w14:textId="77777777" w:rsidR="00790D8A" w:rsidRPr="00E305D1" w:rsidRDefault="00790D8A" w:rsidP="009C03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E305D1">
              <w:rPr>
                <w:rFonts w:ascii="Times New Roman" w:hAnsi="Times New Roman" w:cs="Times New Roman"/>
                <w:szCs w:val="20"/>
              </w:rPr>
              <w:t>1.3 Nombre de jeunes et femmes ayant bénéficié d’un encadrement de qualité en gestion d’entreprises opérationnelles</w:t>
            </w:r>
          </w:p>
        </w:tc>
      </w:tr>
      <w:tr w:rsidR="00790D8A" w:rsidRPr="00E305D1" w14:paraId="2FEE3871" w14:textId="77777777" w:rsidTr="00E305D1">
        <w:trPr>
          <w:cnfStyle w:val="000000100000" w:firstRow="0" w:lastRow="0" w:firstColumn="0" w:lastColumn="0" w:oddVBand="0" w:evenVBand="0" w:oddHBand="1" w:evenHBand="0" w:firstRowFirstColumn="0" w:firstRowLastColumn="0" w:lastRowFirstColumn="0" w:lastRowLastColumn="0"/>
          <w:trHeight w:val="1291"/>
        </w:trPr>
        <w:tc>
          <w:tcPr>
            <w:cnfStyle w:val="001000000000" w:firstRow="0" w:lastRow="0" w:firstColumn="1" w:lastColumn="0" w:oddVBand="0" w:evenVBand="0" w:oddHBand="0" w:evenHBand="0" w:firstRowFirstColumn="0" w:firstRowLastColumn="0" w:lastRowFirstColumn="0" w:lastRowLastColumn="0"/>
            <w:tcW w:w="1963" w:type="pct"/>
            <w:vAlign w:val="center"/>
          </w:tcPr>
          <w:p w14:paraId="25CD59A3" w14:textId="77777777" w:rsidR="00790D8A" w:rsidRPr="00E305D1" w:rsidRDefault="00790D8A" w:rsidP="009C0310">
            <w:pPr>
              <w:rPr>
                <w:rFonts w:ascii="Times New Roman" w:hAnsi="Times New Roman" w:cs="Times New Roman"/>
                <w:szCs w:val="20"/>
              </w:rPr>
            </w:pPr>
            <w:r w:rsidRPr="00E305D1">
              <w:rPr>
                <w:rFonts w:ascii="Times New Roman" w:hAnsi="Times New Roman" w:cs="Times New Roman"/>
                <w:szCs w:val="20"/>
              </w:rPr>
              <w:t>Produit 2 : 10 incubateurs de Ouagadougou et de Bobo Dioulasso disposent de capacités techniques, matérielles et financières pour un encadrement adéquat des bénéficiaires.</w:t>
            </w:r>
          </w:p>
        </w:tc>
        <w:tc>
          <w:tcPr>
            <w:tcW w:w="3037" w:type="pct"/>
            <w:vAlign w:val="center"/>
          </w:tcPr>
          <w:p w14:paraId="51F49B14" w14:textId="77777777" w:rsidR="00790D8A" w:rsidRPr="00E305D1" w:rsidRDefault="00790D8A" w:rsidP="009C03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r w:rsidRPr="00E305D1">
              <w:rPr>
                <w:rFonts w:ascii="Times New Roman" w:hAnsi="Times New Roman" w:cs="Times New Roman"/>
                <w:szCs w:val="20"/>
              </w:rPr>
              <w:t>2.1 Nombre d’incubateurs des villes de Ouagadougou et de Bobo disposant de l’équipement nécessaire pour un encadrement technique et citoyen des jeunes et des femmes.</w:t>
            </w:r>
          </w:p>
        </w:tc>
      </w:tr>
      <w:tr w:rsidR="00790D8A" w:rsidRPr="00E305D1" w14:paraId="76666854" w14:textId="77777777" w:rsidTr="00E305D1">
        <w:tc>
          <w:tcPr>
            <w:cnfStyle w:val="001000000000" w:firstRow="0" w:lastRow="0" w:firstColumn="1" w:lastColumn="0" w:oddVBand="0" w:evenVBand="0" w:oddHBand="0" w:evenHBand="0" w:firstRowFirstColumn="0" w:firstRowLastColumn="0" w:lastRowFirstColumn="0" w:lastRowLastColumn="0"/>
            <w:tcW w:w="1963" w:type="pct"/>
            <w:vMerge w:val="restart"/>
            <w:vAlign w:val="center"/>
          </w:tcPr>
          <w:p w14:paraId="60F80949" w14:textId="77777777" w:rsidR="00790D8A" w:rsidRPr="00E305D1" w:rsidRDefault="00790D8A" w:rsidP="009C0310">
            <w:pPr>
              <w:rPr>
                <w:rFonts w:ascii="Times New Roman" w:hAnsi="Times New Roman" w:cs="Times New Roman"/>
                <w:szCs w:val="20"/>
              </w:rPr>
            </w:pPr>
            <w:r w:rsidRPr="00E305D1">
              <w:rPr>
                <w:rFonts w:ascii="Times New Roman" w:hAnsi="Times New Roman" w:cs="Times New Roman"/>
                <w:szCs w:val="20"/>
              </w:rPr>
              <w:t>Produit 3 : 10 incubateurs de Ouagadougou et de Bobo Dioulasso disposent d’un dispositif de coordination et de communication facilitant le partage d’expériences et de et l’accès des jeunes et des femmes à l’information utiles pour le développement de leurs initiatives économiques.</w:t>
            </w:r>
          </w:p>
        </w:tc>
        <w:tc>
          <w:tcPr>
            <w:tcW w:w="3037" w:type="pct"/>
            <w:vAlign w:val="center"/>
          </w:tcPr>
          <w:p w14:paraId="2689253D" w14:textId="77777777" w:rsidR="00790D8A" w:rsidRPr="00E305D1" w:rsidRDefault="00790D8A" w:rsidP="009C03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E305D1">
              <w:rPr>
                <w:rFonts w:ascii="Times New Roman" w:hAnsi="Times New Roman" w:cs="Times New Roman"/>
                <w:szCs w:val="20"/>
              </w:rPr>
              <w:t xml:space="preserve">3.1 Existence d’un dispositif de coordination et de communication facilitant le partage d’expérience </w:t>
            </w:r>
          </w:p>
        </w:tc>
      </w:tr>
      <w:tr w:rsidR="00790D8A" w:rsidRPr="00E305D1" w14:paraId="0460646E" w14:textId="77777777" w:rsidTr="00E305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pct"/>
            <w:vMerge/>
            <w:vAlign w:val="center"/>
          </w:tcPr>
          <w:p w14:paraId="51BD502E" w14:textId="77777777" w:rsidR="00790D8A" w:rsidRPr="00E305D1" w:rsidRDefault="00790D8A" w:rsidP="009C0310">
            <w:pPr>
              <w:rPr>
                <w:rFonts w:ascii="Times New Roman" w:hAnsi="Times New Roman" w:cs="Times New Roman"/>
                <w:szCs w:val="20"/>
              </w:rPr>
            </w:pPr>
          </w:p>
        </w:tc>
        <w:tc>
          <w:tcPr>
            <w:tcW w:w="3037" w:type="pct"/>
            <w:vAlign w:val="center"/>
          </w:tcPr>
          <w:p w14:paraId="66B9E3AD" w14:textId="77777777" w:rsidR="00790D8A" w:rsidRPr="00E305D1" w:rsidRDefault="00790D8A" w:rsidP="009C03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r w:rsidRPr="00E305D1">
              <w:rPr>
                <w:rFonts w:ascii="Times New Roman" w:hAnsi="Times New Roman" w:cs="Times New Roman"/>
                <w:szCs w:val="20"/>
              </w:rPr>
              <w:t xml:space="preserve">3.2 Nombre de jeunes et de femmes bénéficiant de partage d’expérience ou ayant accès à l’information utile à travers le dispositif </w:t>
            </w:r>
          </w:p>
        </w:tc>
      </w:tr>
      <w:tr w:rsidR="00790D8A" w:rsidRPr="00E305D1" w14:paraId="5D6DE8DE" w14:textId="77777777" w:rsidTr="00E305D1">
        <w:tc>
          <w:tcPr>
            <w:cnfStyle w:val="001000000000" w:firstRow="0" w:lastRow="0" w:firstColumn="1" w:lastColumn="0" w:oddVBand="0" w:evenVBand="0" w:oddHBand="0" w:evenHBand="0" w:firstRowFirstColumn="0" w:firstRowLastColumn="0" w:lastRowFirstColumn="0" w:lastRowLastColumn="0"/>
            <w:tcW w:w="1963" w:type="pct"/>
            <w:vAlign w:val="center"/>
          </w:tcPr>
          <w:p w14:paraId="00F977C1" w14:textId="77777777" w:rsidR="00790D8A" w:rsidRPr="00E305D1" w:rsidRDefault="00790D8A" w:rsidP="009C0310">
            <w:pPr>
              <w:rPr>
                <w:rFonts w:ascii="Times New Roman" w:hAnsi="Times New Roman" w:cs="Times New Roman"/>
                <w:szCs w:val="20"/>
              </w:rPr>
            </w:pPr>
            <w:r w:rsidRPr="00E305D1">
              <w:rPr>
                <w:rFonts w:ascii="Times New Roman" w:hAnsi="Times New Roman" w:cs="Times New Roman"/>
                <w:szCs w:val="20"/>
              </w:rPr>
              <w:t>Produit 4 : 100 entreprises incubées disposent des ressources nécessaires pour la mise en œuvre de leur projet.</w:t>
            </w:r>
          </w:p>
        </w:tc>
        <w:tc>
          <w:tcPr>
            <w:tcW w:w="3037" w:type="pct"/>
            <w:vAlign w:val="center"/>
          </w:tcPr>
          <w:p w14:paraId="7D73C588" w14:textId="77777777" w:rsidR="00790D8A" w:rsidRPr="00E305D1" w:rsidRDefault="00790D8A" w:rsidP="009C03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E305D1">
              <w:rPr>
                <w:rFonts w:ascii="Times New Roman" w:hAnsi="Times New Roman" w:cs="Times New Roman"/>
                <w:szCs w:val="20"/>
              </w:rPr>
              <w:t>4.1 Nombres d’entreprises incubées disposant de ressources nécessaires pour la mise en œuvre de leurs projets.</w:t>
            </w:r>
          </w:p>
        </w:tc>
      </w:tr>
      <w:tr w:rsidR="00790D8A" w:rsidRPr="00E305D1" w14:paraId="6DA4FB86" w14:textId="77777777" w:rsidTr="00E305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14:paraId="5C8B78C5" w14:textId="77777777" w:rsidR="00790D8A" w:rsidRPr="00E305D1" w:rsidRDefault="00790D8A" w:rsidP="009C0310">
            <w:pPr>
              <w:rPr>
                <w:rFonts w:ascii="Times New Roman" w:hAnsi="Times New Roman" w:cs="Times New Roman"/>
                <w:szCs w:val="20"/>
              </w:rPr>
            </w:pPr>
            <w:r w:rsidRPr="00E305D1">
              <w:rPr>
                <w:rFonts w:ascii="Times New Roman" w:hAnsi="Times New Roman" w:cs="Times New Roman"/>
                <w:szCs w:val="20"/>
              </w:rPr>
              <w:t>Résultat 2 : Les jeunes et femmes bénéficiaires des incubateurs engagés dans des actions de promotion de la citoyenneté, de cohésion sociale et de civisme</w:t>
            </w:r>
          </w:p>
        </w:tc>
      </w:tr>
      <w:tr w:rsidR="00790D8A" w:rsidRPr="00E305D1" w14:paraId="3F64B1A9" w14:textId="77777777" w:rsidTr="00E305D1">
        <w:tc>
          <w:tcPr>
            <w:cnfStyle w:val="001000000000" w:firstRow="0" w:lastRow="0" w:firstColumn="1" w:lastColumn="0" w:oddVBand="0" w:evenVBand="0" w:oddHBand="0" w:evenHBand="0" w:firstRowFirstColumn="0" w:firstRowLastColumn="0" w:lastRowFirstColumn="0" w:lastRowLastColumn="0"/>
            <w:tcW w:w="1963" w:type="pct"/>
            <w:vAlign w:val="center"/>
          </w:tcPr>
          <w:p w14:paraId="6D523B56" w14:textId="77777777" w:rsidR="00790D8A" w:rsidRPr="00E305D1" w:rsidRDefault="00790D8A" w:rsidP="009C0310">
            <w:pPr>
              <w:tabs>
                <w:tab w:val="left" w:pos="1329"/>
              </w:tabs>
              <w:rPr>
                <w:rFonts w:ascii="Times New Roman" w:hAnsi="Times New Roman" w:cs="Times New Roman"/>
                <w:szCs w:val="20"/>
              </w:rPr>
            </w:pPr>
            <w:r w:rsidRPr="00E305D1">
              <w:rPr>
                <w:rFonts w:ascii="Times New Roman" w:hAnsi="Times New Roman" w:cs="Times New Roman"/>
                <w:szCs w:val="20"/>
              </w:rPr>
              <w:t>Produit 5 : Les incubateurs délivrent des modules de formation et de sensibilisation à la RSE et sur les questions de civisme, de citoyenneté et de paix au profit des 100 jeunes incubés</w:t>
            </w:r>
          </w:p>
        </w:tc>
        <w:tc>
          <w:tcPr>
            <w:tcW w:w="3037" w:type="pct"/>
            <w:vAlign w:val="center"/>
          </w:tcPr>
          <w:p w14:paraId="06BB5598" w14:textId="77777777" w:rsidR="00790D8A" w:rsidRPr="00E305D1" w:rsidRDefault="00790D8A" w:rsidP="009C0310">
            <w:pPr>
              <w:tabs>
                <w:tab w:val="left" w:pos="1329"/>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E305D1">
              <w:rPr>
                <w:rFonts w:ascii="Times New Roman" w:hAnsi="Times New Roman" w:cs="Times New Roman"/>
                <w:szCs w:val="20"/>
              </w:rPr>
              <w:t>5.1 Nombre d’incubateurs délivrant des modules sur la RSE et sur les questions de civisme, de citoyenneté et de paix.</w:t>
            </w:r>
          </w:p>
          <w:p w14:paraId="5BCF6BBA" w14:textId="77777777" w:rsidR="00790D8A" w:rsidRPr="00E305D1" w:rsidRDefault="00790D8A" w:rsidP="009C0310">
            <w:pPr>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p>
        </w:tc>
      </w:tr>
      <w:tr w:rsidR="00790D8A" w:rsidRPr="00E305D1" w14:paraId="0C36D1FD" w14:textId="77777777" w:rsidTr="00E305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pct"/>
            <w:vAlign w:val="center"/>
          </w:tcPr>
          <w:p w14:paraId="15007A3D" w14:textId="77777777" w:rsidR="00790D8A" w:rsidRPr="00E305D1" w:rsidRDefault="00790D8A" w:rsidP="009C0310">
            <w:pPr>
              <w:tabs>
                <w:tab w:val="left" w:pos="1329"/>
              </w:tabs>
              <w:rPr>
                <w:rFonts w:ascii="Times New Roman" w:hAnsi="Times New Roman" w:cs="Times New Roman"/>
                <w:szCs w:val="20"/>
              </w:rPr>
            </w:pPr>
            <w:r w:rsidRPr="00E305D1">
              <w:rPr>
                <w:rFonts w:ascii="Times New Roman" w:hAnsi="Times New Roman" w:cs="Times New Roman"/>
                <w:szCs w:val="20"/>
              </w:rPr>
              <w:t>Produit 6 : Les jeunes et femmes incubés intègrent la RSE dans le corpus de leurs jeunes entreprises et prennent part à des activités liées au civisme, à la citoyenneté et au volontariat.</w:t>
            </w:r>
          </w:p>
        </w:tc>
        <w:tc>
          <w:tcPr>
            <w:tcW w:w="3037" w:type="pct"/>
            <w:vAlign w:val="center"/>
          </w:tcPr>
          <w:p w14:paraId="4E5E2178" w14:textId="77777777" w:rsidR="00790D8A" w:rsidRPr="00E305D1" w:rsidRDefault="00790D8A" w:rsidP="009C0310">
            <w:pPr>
              <w:tabs>
                <w:tab w:val="left" w:pos="1329"/>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r w:rsidRPr="00E305D1">
              <w:rPr>
                <w:rFonts w:ascii="Times New Roman" w:hAnsi="Times New Roman" w:cs="Times New Roman"/>
                <w:szCs w:val="20"/>
              </w:rPr>
              <w:t>6.1 Nombre de jeunes et de femmes ayant pris part au moins une activité liée à la RSE, civisme et volontariat.</w:t>
            </w:r>
          </w:p>
        </w:tc>
      </w:tr>
    </w:tbl>
    <w:p w14:paraId="2E227EC6" w14:textId="67842DAB" w:rsidR="00BA5234" w:rsidRDefault="00733C60" w:rsidP="00693F20">
      <w:pPr>
        <w:spacing w:before="120" w:after="120" w:line="360" w:lineRule="auto"/>
        <w:jc w:val="both"/>
        <w:rPr>
          <w:rFonts w:ascii="Times New Roman" w:hAnsi="Times New Roman" w:cs="Times New Roman"/>
          <w:sz w:val="20"/>
        </w:rPr>
      </w:pPr>
      <w:r w:rsidRPr="00733C60">
        <w:rPr>
          <w:rFonts w:ascii="Times New Roman" w:hAnsi="Times New Roman" w:cs="Times New Roman"/>
          <w:b/>
          <w:i/>
          <w:sz w:val="20"/>
          <w:u w:val="single"/>
        </w:rPr>
        <w:t>Source</w:t>
      </w:r>
      <w:r w:rsidRPr="00733C60">
        <w:rPr>
          <w:rFonts w:ascii="Times New Roman" w:hAnsi="Times New Roman" w:cs="Times New Roman"/>
          <w:sz w:val="20"/>
        </w:rPr>
        <w:t> : à partir du document de projet</w:t>
      </w:r>
      <w:r w:rsidR="00AA2E21">
        <w:rPr>
          <w:rFonts w:ascii="Times New Roman" w:hAnsi="Times New Roman" w:cs="Times New Roman"/>
          <w:sz w:val="20"/>
        </w:rPr>
        <w:t>, 2018</w:t>
      </w:r>
    </w:p>
    <w:p w14:paraId="54D8D50F" w14:textId="4FB7DAB7" w:rsidR="00E305D1" w:rsidRDefault="00E305D1" w:rsidP="00693F20">
      <w:pPr>
        <w:spacing w:before="120" w:after="120" w:line="360" w:lineRule="auto"/>
        <w:jc w:val="both"/>
        <w:rPr>
          <w:rFonts w:ascii="Times New Roman" w:hAnsi="Times New Roman" w:cs="Times New Roman"/>
          <w:sz w:val="20"/>
        </w:rPr>
      </w:pPr>
    </w:p>
    <w:p w14:paraId="5B4E7C11" w14:textId="6496F56D" w:rsidR="00E305D1" w:rsidRDefault="00E305D1" w:rsidP="00693F20">
      <w:pPr>
        <w:spacing w:before="120" w:after="120" w:line="360" w:lineRule="auto"/>
        <w:jc w:val="both"/>
        <w:rPr>
          <w:rFonts w:ascii="Times New Roman" w:hAnsi="Times New Roman" w:cs="Times New Roman"/>
          <w:sz w:val="20"/>
        </w:rPr>
      </w:pPr>
    </w:p>
    <w:p w14:paraId="0E5238C2" w14:textId="77777777" w:rsidR="00E305D1" w:rsidRPr="00733C60" w:rsidRDefault="00E305D1" w:rsidP="00693F20">
      <w:pPr>
        <w:spacing w:before="120" w:after="120" w:line="360" w:lineRule="auto"/>
        <w:jc w:val="both"/>
        <w:rPr>
          <w:rFonts w:ascii="Times New Roman" w:hAnsi="Times New Roman" w:cs="Times New Roman"/>
          <w:sz w:val="20"/>
        </w:rPr>
      </w:pPr>
    </w:p>
    <w:p w14:paraId="7C663DAE" w14:textId="77777777" w:rsidR="00BA5234" w:rsidRDefault="00083CDC" w:rsidP="003278F3">
      <w:pPr>
        <w:spacing w:before="120" w:after="120" w:line="360" w:lineRule="auto"/>
        <w:jc w:val="both"/>
        <w:rPr>
          <w:rFonts w:ascii="Times New Roman" w:hAnsi="Times New Roman" w:cs="Times New Roman"/>
          <w:i/>
          <w:sz w:val="24"/>
          <w:u w:val="single"/>
        </w:rPr>
      </w:pPr>
      <w:r>
        <w:rPr>
          <w:rFonts w:ascii="Times New Roman" w:hAnsi="Times New Roman" w:cs="Times New Roman"/>
          <w:i/>
          <w:sz w:val="24"/>
          <w:u w:val="single"/>
        </w:rPr>
        <w:lastRenderedPageBreak/>
        <w:t>d</w:t>
      </w:r>
      <w:r w:rsidR="00BA5234" w:rsidRPr="00BA5234">
        <w:rPr>
          <w:rFonts w:ascii="Times New Roman" w:hAnsi="Times New Roman" w:cs="Times New Roman"/>
          <w:i/>
          <w:sz w:val="24"/>
          <w:u w:val="single"/>
        </w:rPr>
        <w:t xml:space="preserve">. </w:t>
      </w:r>
      <w:r w:rsidR="00693F20" w:rsidRPr="00BA5234">
        <w:rPr>
          <w:rFonts w:ascii="Times New Roman" w:hAnsi="Times New Roman" w:cs="Times New Roman"/>
          <w:i/>
          <w:sz w:val="24"/>
          <w:u w:val="single"/>
        </w:rPr>
        <w:t>Principales parties prenantes</w:t>
      </w:r>
    </w:p>
    <w:p w14:paraId="6D5BB841" w14:textId="6D2672F4" w:rsidR="00CE02FE" w:rsidRDefault="003278F3" w:rsidP="003278F3">
      <w:pPr>
        <w:spacing w:before="120" w:after="120" w:line="360" w:lineRule="auto"/>
        <w:jc w:val="both"/>
        <w:rPr>
          <w:rFonts w:ascii="Times New Roman" w:hAnsi="Times New Roman" w:cs="Times New Roman"/>
          <w:sz w:val="24"/>
        </w:rPr>
      </w:pPr>
      <w:r>
        <w:rPr>
          <w:rFonts w:ascii="Times New Roman" w:hAnsi="Times New Roman" w:cs="Times New Roman"/>
          <w:sz w:val="24"/>
        </w:rPr>
        <w:t xml:space="preserve">La conception et la mise en œuvre du </w:t>
      </w:r>
      <w:proofErr w:type="spellStart"/>
      <w:r>
        <w:rPr>
          <w:rFonts w:ascii="Times New Roman" w:hAnsi="Times New Roman" w:cs="Times New Roman"/>
          <w:sz w:val="24"/>
        </w:rPr>
        <w:t>ProFeJeC</w:t>
      </w:r>
      <w:proofErr w:type="spellEnd"/>
      <w:r>
        <w:rPr>
          <w:rFonts w:ascii="Times New Roman" w:hAnsi="Times New Roman" w:cs="Times New Roman"/>
          <w:sz w:val="24"/>
        </w:rPr>
        <w:t xml:space="preserve"> ont été l’œuvre de plusieurs acteurs (partenaires financiers, partenaires techniques et bénéficiaires). </w:t>
      </w:r>
      <w:r w:rsidR="000C2CE7">
        <w:rPr>
          <w:rFonts w:ascii="Times New Roman" w:hAnsi="Times New Roman" w:cs="Times New Roman"/>
          <w:sz w:val="24"/>
        </w:rPr>
        <w:t xml:space="preserve">Les principales parties prenantes du projet sont : </w:t>
      </w:r>
      <w:r w:rsidR="00D84D42">
        <w:rPr>
          <w:rFonts w:ascii="Times New Roman" w:hAnsi="Times New Roman" w:cs="Times New Roman"/>
          <w:sz w:val="24"/>
        </w:rPr>
        <w:t>l</w:t>
      </w:r>
      <w:r w:rsidR="000C2CE7" w:rsidRPr="000C2CE7">
        <w:rPr>
          <w:rFonts w:ascii="Times New Roman" w:hAnsi="Times New Roman" w:cs="Times New Roman"/>
          <w:sz w:val="24"/>
        </w:rPr>
        <w:t>e Ministère de</w:t>
      </w:r>
      <w:r w:rsidR="007A2EFC">
        <w:rPr>
          <w:rFonts w:ascii="Times New Roman" w:hAnsi="Times New Roman" w:cs="Times New Roman"/>
          <w:sz w:val="24"/>
        </w:rPr>
        <w:t xml:space="preserve"> la</w:t>
      </w:r>
      <w:r w:rsidR="000C2CE7">
        <w:rPr>
          <w:rFonts w:ascii="Times New Roman" w:hAnsi="Times New Roman" w:cs="Times New Roman"/>
          <w:sz w:val="24"/>
        </w:rPr>
        <w:t xml:space="preserve"> Jeunesse de</w:t>
      </w:r>
      <w:r w:rsidR="007A2EFC">
        <w:rPr>
          <w:rFonts w:ascii="Times New Roman" w:hAnsi="Times New Roman" w:cs="Times New Roman"/>
          <w:sz w:val="24"/>
        </w:rPr>
        <w:t xml:space="preserve"> la</w:t>
      </w:r>
      <w:r w:rsidR="000C2CE7">
        <w:rPr>
          <w:rFonts w:ascii="Times New Roman" w:hAnsi="Times New Roman" w:cs="Times New Roman"/>
          <w:sz w:val="24"/>
        </w:rPr>
        <w:t xml:space="preserve"> Formation et l’</w:t>
      </w:r>
      <w:r w:rsidR="000C2CE7" w:rsidRPr="000C2CE7">
        <w:rPr>
          <w:rFonts w:ascii="Times New Roman" w:hAnsi="Times New Roman" w:cs="Times New Roman"/>
          <w:sz w:val="24"/>
        </w:rPr>
        <w:t>Insertion Professionnelles</w:t>
      </w:r>
      <w:r w:rsidR="000C2CE7">
        <w:rPr>
          <w:rFonts w:ascii="Times New Roman" w:hAnsi="Times New Roman" w:cs="Times New Roman"/>
          <w:sz w:val="24"/>
        </w:rPr>
        <w:t xml:space="preserve"> </w:t>
      </w:r>
      <w:r w:rsidR="000C2CE7" w:rsidRPr="000C2CE7">
        <w:rPr>
          <w:rFonts w:ascii="Times New Roman" w:hAnsi="Times New Roman" w:cs="Times New Roman"/>
          <w:sz w:val="24"/>
        </w:rPr>
        <w:t>(MJFIP)</w:t>
      </w:r>
      <w:r w:rsidR="000C2CE7">
        <w:rPr>
          <w:rFonts w:ascii="Times New Roman" w:hAnsi="Times New Roman" w:cs="Times New Roman"/>
          <w:sz w:val="24"/>
        </w:rPr>
        <w:t xml:space="preserve">, le Ministère </w:t>
      </w:r>
      <w:r w:rsidR="007A2EFC">
        <w:rPr>
          <w:rFonts w:ascii="Times New Roman" w:hAnsi="Times New Roman" w:cs="Times New Roman"/>
          <w:sz w:val="24"/>
        </w:rPr>
        <w:t xml:space="preserve">de </w:t>
      </w:r>
      <w:r w:rsidR="000C2CE7">
        <w:rPr>
          <w:rFonts w:ascii="Times New Roman" w:hAnsi="Times New Roman" w:cs="Times New Roman"/>
          <w:sz w:val="24"/>
        </w:rPr>
        <w:t>l’</w:t>
      </w:r>
      <w:r w:rsidR="000C2CE7" w:rsidRPr="000C2CE7">
        <w:rPr>
          <w:rFonts w:ascii="Times New Roman" w:hAnsi="Times New Roman" w:cs="Times New Roman"/>
          <w:sz w:val="24"/>
        </w:rPr>
        <w:t xml:space="preserve">Economie </w:t>
      </w:r>
      <w:r w:rsidR="007A2EFC">
        <w:rPr>
          <w:rFonts w:ascii="Times New Roman" w:hAnsi="Times New Roman" w:cs="Times New Roman"/>
          <w:sz w:val="24"/>
        </w:rPr>
        <w:t xml:space="preserve">des </w:t>
      </w:r>
      <w:r w:rsidR="000C2CE7" w:rsidRPr="000C2CE7">
        <w:rPr>
          <w:rFonts w:ascii="Times New Roman" w:hAnsi="Times New Roman" w:cs="Times New Roman"/>
          <w:sz w:val="24"/>
        </w:rPr>
        <w:t>Finances et</w:t>
      </w:r>
      <w:r w:rsidR="007A2EFC">
        <w:rPr>
          <w:rFonts w:ascii="Times New Roman" w:hAnsi="Times New Roman" w:cs="Times New Roman"/>
          <w:sz w:val="24"/>
        </w:rPr>
        <w:t xml:space="preserve"> du</w:t>
      </w:r>
      <w:r w:rsidR="000C2CE7">
        <w:rPr>
          <w:rFonts w:ascii="Times New Roman" w:hAnsi="Times New Roman" w:cs="Times New Roman"/>
          <w:sz w:val="24"/>
        </w:rPr>
        <w:t xml:space="preserve"> </w:t>
      </w:r>
      <w:r w:rsidR="000C2CE7" w:rsidRPr="000C2CE7">
        <w:rPr>
          <w:rFonts w:ascii="Times New Roman" w:hAnsi="Times New Roman" w:cs="Times New Roman"/>
          <w:sz w:val="24"/>
        </w:rPr>
        <w:t>Développement</w:t>
      </w:r>
      <w:r w:rsidR="000C2CE7">
        <w:rPr>
          <w:rFonts w:ascii="Times New Roman" w:hAnsi="Times New Roman" w:cs="Times New Roman"/>
          <w:sz w:val="24"/>
        </w:rPr>
        <w:t xml:space="preserve"> </w:t>
      </w:r>
      <w:r w:rsidR="000C2CE7" w:rsidRPr="000C2CE7">
        <w:rPr>
          <w:rFonts w:ascii="Times New Roman" w:hAnsi="Times New Roman" w:cs="Times New Roman"/>
          <w:sz w:val="24"/>
        </w:rPr>
        <w:t>(MINEFID)</w:t>
      </w:r>
      <w:r w:rsidR="000C2CE7">
        <w:rPr>
          <w:rFonts w:ascii="Times New Roman" w:hAnsi="Times New Roman" w:cs="Times New Roman"/>
          <w:sz w:val="24"/>
        </w:rPr>
        <w:t xml:space="preserve">, le </w:t>
      </w:r>
      <w:r w:rsidR="000C2CE7" w:rsidRPr="000C2CE7">
        <w:rPr>
          <w:rFonts w:ascii="Times New Roman" w:hAnsi="Times New Roman" w:cs="Times New Roman"/>
          <w:sz w:val="24"/>
        </w:rPr>
        <w:t>Ministère de la Femme de la Solidarité Nationale et de la Famille (MFSNF)</w:t>
      </w:r>
      <w:r w:rsidR="000C2CE7">
        <w:rPr>
          <w:rFonts w:ascii="Times New Roman" w:hAnsi="Times New Roman" w:cs="Times New Roman"/>
          <w:sz w:val="24"/>
        </w:rPr>
        <w:t xml:space="preserve">, le PNUD, la </w:t>
      </w:r>
      <w:r w:rsidR="000C2CE7" w:rsidRPr="000C2CE7">
        <w:rPr>
          <w:rFonts w:ascii="Times New Roman" w:hAnsi="Times New Roman" w:cs="Times New Roman"/>
          <w:sz w:val="24"/>
        </w:rPr>
        <w:t>Coopération</w:t>
      </w:r>
      <w:r w:rsidR="000C2CE7">
        <w:rPr>
          <w:rFonts w:ascii="Times New Roman" w:hAnsi="Times New Roman" w:cs="Times New Roman"/>
          <w:sz w:val="24"/>
        </w:rPr>
        <w:t xml:space="preserve"> </w:t>
      </w:r>
      <w:r w:rsidR="000C2CE7" w:rsidRPr="000C2CE7">
        <w:rPr>
          <w:rFonts w:ascii="Times New Roman" w:hAnsi="Times New Roman" w:cs="Times New Roman"/>
          <w:sz w:val="24"/>
        </w:rPr>
        <w:t>Luxembourgeoise</w:t>
      </w:r>
      <w:r w:rsidR="000C2CE7">
        <w:rPr>
          <w:rFonts w:ascii="Times New Roman" w:hAnsi="Times New Roman" w:cs="Times New Roman"/>
          <w:sz w:val="24"/>
        </w:rPr>
        <w:t xml:space="preserve">, les incubateurs, les villes de Ouagadougou et de Bobo Dioulasso, </w:t>
      </w:r>
      <w:r w:rsidR="00D84D42">
        <w:rPr>
          <w:rFonts w:ascii="Times New Roman" w:hAnsi="Times New Roman" w:cs="Times New Roman"/>
          <w:sz w:val="24"/>
        </w:rPr>
        <w:t xml:space="preserve">les </w:t>
      </w:r>
      <w:r w:rsidR="000C2CE7" w:rsidRPr="000C2CE7">
        <w:rPr>
          <w:rFonts w:ascii="Times New Roman" w:hAnsi="Times New Roman" w:cs="Times New Roman"/>
          <w:sz w:val="24"/>
        </w:rPr>
        <w:t>Organisations de la</w:t>
      </w:r>
      <w:r w:rsidR="00B17E8E">
        <w:rPr>
          <w:rFonts w:ascii="Times New Roman" w:hAnsi="Times New Roman" w:cs="Times New Roman"/>
          <w:sz w:val="24"/>
        </w:rPr>
        <w:t xml:space="preserve"> </w:t>
      </w:r>
      <w:r w:rsidR="000C2CE7" w:rsidRPr="000C2CE7">
        <w:rPr>
          <w:rFonts w:ascii="Times New Roman" w:hAnsi="Times New Roman" w:cs="Times New Roman"/>
          <w:sz w:val="24"/>
        </w:rPr>
        <w:t>Société Civile</w:t>
      </w:r>
      <w:r w:rsidR="000C2CE7">
        <w:rPr>
          <w:rFonts w:ascii="Times New Roman" w:hAnsi="Times New Roman" w:cs="Times New Roman"/>
          <w:sz w:val="24"/>
        </w:rPr>
        <w:t>, les ONG spécialisées et les structures de recherche,</w:t>
      </w:r>
      <w:r w:rsidR="004808D3">
        <w:rPr>
          <w:rFonts w:ascii="Times New Roman" w:hAnsi="Times New Roman" w:cs="Times New Roman"/>
          <w:sz w:val="24"/>
        </w:rPr>
        <w:t xml:space="preserve"> le secteur privé (MEBF, CCI-BF)</w:t>
      </w:r>
      <w:r w:rsidR="000C2CE7">
        <w:rPr>
          <w:rFonts w:ascii="Times New Roman" w:hAnsi="Times New Roman" w:cs="Times New Roman"/>
          <w:sz w:val="24"/>
        </w:rPr>
        <w:t xml:space="preserve"> les a</w:t>
      </w:r>
      <w:r w:rsidR="000C2CE7" w:rsidRPr="000C2CE7">
        <w:rPr>
          <w:rFonts w:ascii="Times New Roman" w:hAnsi="Times New Roman" w:cs="Times New Roman"/>
          <w:sz w:val="24"/>
        </w:rPr>
        <w:t xml:space="preserve">utres projets et programmes développant des initiatives en faveur de </w:t>
      </w:r>
      <w:r w:rsidR="007A2EFC">
        <w:rPr>
          <w:rFonts w:ascii="Times New Roman" w:hAnsi="Times New Roman" w:cs="Times New Roman"/>
          <w:sz w:val="24"/>
        </w:rPr>
        <w:t>l</w:t>
      </w:r>
      <w:r w:rsidR="000C2CE7" w:rsidRPr="000C2CE7">
        <w:rPr>
          <w:rFonts w:ascii="Times New Roman" w:hAnsi="Times New Roman" w:cs="Times New Roman"/>
          <w:sz w:val="24"/>
        </w:rPr>
        <w:t xml:space="preserve"> 'entrepreneuriat des jeunes et des femmes, notamment, le FAIJ, le PEJEN, le programme Burkina Startup, le PSCE/JF, </w:t>
      </w:r>
      <w:r w:rsidR="00D84D42">
        <w:rPr>
          <w:rFonts w:ascii="Times New Roman" w:hAnsi="Times New Roman" w:cs="Times New Roman"/>
          <w:sz w:val="24"/>
        </w:rPr>
        <w:t xml:space="preserve">le </w:t>
      </w:r>
      <w:r w:rsidR="000C2CE7" w:rsidRPr="000C2CE7">
        <w:rPr>
          <w:rFonts w:ascii="Times New Roman" w:hAnsi="Times New Roman" w:cs="Times New Roman"/>
          <w:sz w:val="24"/>
        </w:rPr>
        <w:t>PAE/JF</w:t>
      </w:r>
      <w:r w:rsidR="000C2CE7">
        <w:rPr>
          <w:rFonts w:ascii="Times New Roman" w:hAnsi="Times New Roman" w:cs="Times New Roman"/>
          <w:sz w:val="24"/>
        </w:rPr>
        <w:t xml:space="preserve"> et les institutions financières. </w:t>
      </w:r>
      <w:r>
        <w:rPr>
          <w:rFonts w:ascii="Times New Roman" w:hAnsi="Times New Roman" w:cs="Times New Roman"/>
          <w:sz w:val="24"/>
        </w:rPr>
        <w:t>L</w:t>
      </w:r>
      <w:r w:rsidR="000C2CE7">
        <w:rPr>
          <w:rFonts w:ascii="Times New Roman" w:hAnsi="Times New Roman" w:cs="Times New Roman"/>
          <w:sz w:val="24"/>
        </w:rPr>
        <w:t>e tableau en Annexe</w:t>
      </w:r>
      <w:r>
        <w:rPr>
          <w:rFonts w:ascii="Times New Roman" w:hAnsi="Times New Roman" w:cs="Times New Roman"/>
          <w:sz w:val="24"/>
        </w:rPr>
        <w:t xml:space="preserve"> en donne les détails.</w:t>
      </w:r>
    </w:p>
    <w:p w14:paraId="72B87824" w14:textId="77777777" w:rsidR="000C2CE7" w:rsidRPr="000C2CE7" w:rsidRDefault="00083CDC" w:rsidP="003278F3">
      <w:pPr>
        <w:spacing w:before="120" w:after="120" w:line="360" w:lineRule="auto"/>
        <w:jc w:val="both"/>
        <w:rPr>
          <w:rFonts w:ascii="Times New Roman" w:hAnsi="Times New Roman" w:cs="Times New Roman"/>
          <w:i/>
          <w:sz w:val="24"/>
          <w:u w:val="single"/>
        </w:rPr>
      </w:pPr>
      <w:r>
        <w:rPr>
          <w:rFonts w:ascii="Times New Roman" w:hAnsi="Times New Roman" w:cs="Times New Roman"/>
          <w:i/>
          <w:sz w:val="24"/>
          <w:u w:val="single"/>
        </w:rPr>
        <w:t>e</w:t>
      </w:r>
      <w:r w:rsidR="000C2CE7">
        <w:rPr>
          <w:rFonts w:ascii="Times New Roman" w:hAnsi="Times New Roman" w:cs="Times New Roman"/>
          <w:i/>
          <w:sz w:val="24"/>
          <w:u w:val="single"/>
        </w:rPr>
        <w:t xml:space="preserve">. </w:t>
      </w:r>
      <w:r w:rsidR="000C2CE7" w:rsidRPr="000C2CE7">
        <w:rPr>
          <w:rFonts w:ascii="Times New Roman" w:hAnsi="Times New Roman" w:cs="Times New Roman"/>
          <w:i/>
          <w:sz w:val="24"/>
          <w:u w:val="single"/>
        </w:rPr>
        <w:t>Apport</w:t>
      </w:r>
      <w:r w:rsidR="007A2EFC">
        <w:rPr>
          <w:rFonts w:ascii="Times New Roman" w:hAnsi="Times New Roman" w:cs="Times New Roman"/>
          <w:i/>
          <w:sz w:val="24"/>
          <w:u w:val="single"/>
        </w:rPr>
        <w:t>s</w:t>
      </w:r>
      <w:r w:rsidR="000C2CE7" w:rsidRPr="000C2CE7">
        <w:rPr>
          <w:rFonts w:ascii="Times New Roman" w:hAnsi="Times New Roman" w:cs="Times New Roman"/>
          <w:i/>
          <w:sz w:val="24"/>
          <w:u w:val="single"/>
        </w:rPr>
        <w:t xml:space="preserve"> prévisionnels du Projet</w:t>
      </w:r>
    </w:p>
    <w:p w14:paraId="76638E36" w14:textId="5FDF4A23" w:rsidR="000C2CE7" w:rsidRDefault="004B7B84" w:rsidP="003278F3">
      <w:pPr>
        <w:spacing w:before="120" w:after="120" w:line="360" w:lineRule="auto"/>
        <w:jc w:val="both"/>
        <w:rPr>
          <w:rFonts w:ascii="Times New Roman" w:hAnsi="Times New Roman" w:cs="Times New Roman"/>
          <w:sz w:val="24"/>
          <w:szCs w:val="23"/>
        </w:rPr>
      </w:pPr>
      <w:r w:rsidRPr="00343AEF">
        <w:rPr>
          <w:rFonts w:ascii="Times New Roman" w:hAnsi="Times New Roman" w:cs="Times New Roman"/>
          <w:sz w:val="24"/>
          <w:szCs w:val="24"/>
        </w:rPr>
        <w:t xml:space="preserve">Les ressources financières mobilisées pour la mise en place du </w:t>
      </w:r>
      <w:proofErr w:type="spellStart"/>
      <w:r w:rsidRPr="00343AEF">
        <w:rPr>
          <w:rFonts w:ascii="Times New Roman" w:hAnsi="Times New Roman" w:cs="Times New Roman"/>
          <w:sz w:val="24"/>
          <w:szCs w:val="24"/>
        </w:rPr>
        <w:t>ProFeJeC</w:t>
      </w:r>
      <w:proofErr w:type="spellEnd"/>
      <w:r w:rsidRPr="00343AEF">
        <w:rPr>
          <w:rFonts w:ascii="Times New Roman" w:hAnsi="Times New Roman" w:cs="Times New Roman"/>
          <w:sz w:val="24"/>
          <w:szCs w:val="24"/>
        </w:rPr>
        <w:t xml:space="preserve"> proviennent essentiellement de deux Contributeurs en l’occurrence </w:t>
      </w:r>
      <w:r w:rsidR="00D84D42">
        <w:rPr>
          <w:rFonts w:ascii="Times New Roman" w:hAnsi="Times New Roman" w:cs="Times New Roman"/>
          <w:sz w:val="24"/>
          <w:szCs w:val="24"/>
        </w:rPr>
        <w:t xml:space="preserve">le </w:t>
      </w:r>
      <w:r w:rsidR="00E240EF">
        <w:rPr>
          <w:rFonts w:ascii="Times New Roman" w:hAnsi="Times New Roman" w:cs="Times New Roman"/>
          <w:sz w:val="24"/>
          <w:szCs w:val="24"/>
        </w:rPr>
        <w:t>Grand-Duché de</w:t>
      </w:r>
      <w:r w:rsidRPr="00343AEF">
        <w:rPr>
          <w:rFonts w:ascii="Times New Roman" w:hAnsi="Times New Roman" w:cs="Times New Roman"/>
          <w:sz w:val="24"/>
          <w:szCs w:val="24"/>
        </w:rPr>
        <w:t xml:space="preserve"> Luxembourg pour un montant de </w:t>
      </w:r>
      <w:r w:rsidR="00FC3955" w:rsidRPr="00D81E24">
        <w:rPr>
          <w:rFonts w:ascii="Times New Roman" w:eastAsia="Times New Roman" w:hAnsi="Times New Roman" w:cs="Times New Roman"/>
          <w:color w:val="000000"/>
          <w:sz w:val="24"/>
          <w:szCs w:val="24"/>
          <w:lang w:eastAsia="fr-FR"/>
        </w:rPr>
        <w:t xml:space="preserve">1 765 765 </w:t>
      </w:r>
      <w:r w:rsidRPr="00343AEF">
        <w:rPr>
          <w:rFonts w:ascii="Times New Roman" w:eastAsia="Times New Roman" w:hAnsi="Times New Roman" w:cs="Times New Roman"/>
          <w:color w:val="000000"/>
          <w:sz w:val="24"/>
          <w:szCs w:val="24"/>
          <w:lang w:eastAsia="fr-FR"/>
        </w:rPr>
        <w:t>USD, soit 71% du montant</w:t>
      </w:r>
      <w:r w:rsidR="007A2EFC">
        <w:rPr>
          <w:rFonts w:ascii="Times New Roman" w:eastAsia="Times New Roman" w:hAnsi="Times New Roman" w:cs="Times New Roman"/>
          <w:color w:val="000000"/>
          <w:sz w:val="24"/>
          <w:szCs w:val="24"/>
          <w:lang w:eastAsia="fr-FR"/>
        </w:rPr>
        <w:t xml:space="preserve"> total</w:t>
      </w:r>
      <w:r w:rsidRPr="00343AEF">
        <w:rPr>
          <w:rFonts w:ascii="Times New Roman" w:eastAsia="Times New Roman" w:hAnsi="Times New Roman" w:cs="Times New Roman"/>
          <w:color w:val="000000"/>
          <w:sz w:val="24"/>
          <w:szCs w:val="24"/>
          <w:lang w:eastAsia="fr-FR"/>
        </w:rPr>
        <w:t xml:space="preserve"> mobilisé et le PNUD </w:t>
      </w:r>
      <w:r w:rsidR="00343AEF" w:rsidRPr="00343AEF">
        <w:rPr>
          <w:rFonts w:ascii="Times New Roman" w:eastAsia="Times New Roman" w:hAnsi="Times New Roman" w:cs="Times New Roman"/>
          <w:color w:val="000000"/>
          <w:sz w:val="24"/>
          <w:szCs w:val="24"/>
          <w:lang w:eastAsia="fr-FR"/>
        </w:rPr>
        <w:t>pour un montant de 725 </w:t>
      </w:r>
      <w:r w:rsidR="00343AEF" w:rsidRPr="004B7B84">
        <w:rPr>
          <w:rFonts w:ascii="Times New Roman" w:eastAsia="Times New Roman" w:hAnsi="Times New Roman" w:cs="Times New Roman"/>
          <w:color w:val="000000"/>
          <w:sz w:val="24"/>
          <w:szCs w:val="24"/>
          <w:lang w:eastAsia="fr-FR"/>
        </w:rPr>
        <w:t>883</w:t>
      </w:r>
      <w:r w:rsidR="00343AEF" w:rsidRPr="00343AEF">
        <w:rPr>
          <w:rFonts w:ascii="Times New Roman" w:eastAsia="Times New Roman" w:hAnsi="Times New Roman" w:cs="Times New Roman"/>
          <w:color w:val="000000"/>
          <w:sz w:val="24"/>
          <w:szCs w:val="24"/>
          <w:lang w:eastAsia="fr-FR"/>
        </w:rPr>
        <w:t xml:space="preserve"> USD, soit 29% du montant total mobilisé.</w:t>
      </w:r>
      <w:r w:rsidR="00F04BCF">
        <w:rPr>
          <w:rFonts w:ascii="Times New Roman" w:eastAsia="Times New Roman" w:hAnsi="Times New Roman" w:cs="Times New Roman"/>
          <w:color w:val="000000"/>
          <w:sz w:val="24"/>
          <w:szCs w:val="24"/>
          <w:lang w:eastAsia="fr-FR"/>
        </w:rPr>
        <w:t xml:space="preserve"> </w:t>
      </w:r>
      <w:r w:rsidR="000C2CE7" w:rsidRPr="000C2CE7">
        <w:rPr>
          <w:rFonts w:ascii="Times New Roman" w:hAnsi="Times New Roman" w:cs="Times New Roman"/>
          <w:sz w:val="24"/>
          <w:szCs w:val="23"/>
        </w:rPr>
        <w:t>Les apports prévisionnels du projet sont résumés dans le tableau ci-après.</w:t>
      </w:r>
    </w:p>
    <w:p w14:paraId="6453AA25" w14:textId="5FB1C569" w:rsidR="004B7B84" w:rsidRPr="000C2CE7" w:rsidRDefault="004B7B84" w:rsidP="00E305D1">
      <w:pPr>
        <w:pStyle w:val="Lgende"/>
        <w:rPr>
          <w:rFonts w:cs="Times New Roman"/>
          <w:sz w:val="28"/>
        </w:rPr>
      </w:pPr>
      <w:bookmarkStart w:id="33" w:name="_Toc65406353"/>
      <w:r>
        <w:t xml:space="preserve">Tableau </w:t>
      </w:r>
      <w:r w:rsidR="00BD4DF5">
        <w:fldChar w:fldCharType="begin"/>
      </w:r>
      <w:r w:rsidR="00BD4DF5">
        <w:instrText xml:space="preserve"> SEQ Tableau \* ARABIC </w:instrText>
      </w:r>
      <w:r w:rsidR="00BD4DF5">
        <w:fldChar w:fldCharType="separate"/>
      </w:r>
      <w:r w:rsidR="00F3727C">
        <w:rPr>
          <w:noProof/>
        </w:rPr>
        <w:t>5</w:t>
      </w:r>
      <w:r w:rsidR="00BD4DF5">
        <w:rPr>
          <w:noProof/>
        </w:rPr>
        <w:fldChar w:fldCharType="end"/>
      </w:r>
      <w:r>
        <w:t xml:space="preserve"> : </w:t>
      </w:r>
      <w:r>
        <w:rPr>
          <w:rFonts w:cs="Times New Roman"/>
          <w:szCs w:val="23"/>
        </w:rPr>
        <w:t>A</w:t>
      </w:r>
      <w:r w:rsidRPr="000C2CE7">
        <w:rPr>
          <w:rFonts w:cs="Times New Roman"/>
          <w:szCs w:val="23"/>
        </w:rPr>
        <w:t>pports prévisionnels du projet</w:t>
      </w:r>
      <w:bookmarkEnd w:id="33"/>
    </w:p>
    <w:tbl>
      <w:tblPr>
        <w:tblStyle w:val="TableauGrille4-Accentuation5"/>
        <w:tblW w:w="5081" w:type="pct"/>
        <w:tblLayout w:type="fixed"/>
        <w:tblLook w:val="04A0" w:firstRow="1" w:lastRow="0" w:firstColumn="1" w:lastColumn="0" w:noHBand="0" w:noVBand="1"/>
      </w:tblPr>
      <w:tblGrid>
        <w:gridCol w:w="1982"/>
        <w:gridCol w:w="1418"/>
        <w:gridCol w:w="1560"/>
        <w:gridCol w:w="1302"/>
        <w:gridCol w:w="1531"/>
        <w:gridCol w:w="1416"/>
      </w:tblGrid>
      <w:tr w:rsidR="00D81E24" w:rsidRPr="00710654" w14:paraId="1B4ECBBF" w14:textId="77777777" w:rsidTr="00D81E24">
        <w:trPr>
          <w:cnfStyle w:val="100000000000" w:firstRow="1" w:lastRow="0" w:firstColumn="0" w:lastColumn="0" w:oddVBand="0" w:evenVBand="0" w:oddHBand="0"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076" w:type="pct"/>
            <w:tcBorders>
              <w:right w:val="single" w:sz="4" w:space="0" w:color="FFFFFF" w:themeColor="background1"/>
            </w:tcBorders>
            <w:noWrap/>
            <w:hideMark/>
          </w:tcPr>
          <w:p w14:paraId="78B34972" w14:textId="77777777" w:rsidR="004B7B84" w:rsidRPr="00D81E24" w:rsidRDefault="004B7B84" w:rsidP="00BD1A57">
            <w:pPr>
              <w:rPr>
                <w:rFonts w:ascii="Times New Roman" w:eastAsia="Times New Roman" w:hAnsi="Times New Roman" w:cs="Times New Roman"/>
                <w:color w:val="000000"/>
                <w:lang w:eastAsia="fr-FR"/>
              </w:rPr>
            </w:pPr>
            <w:r w:rsidRPr="00D81E24">
              <w:rPr>
                <w:rFonts w:ascii="Times New Roman" w:eastAsia="Times New Roman" w:hAnsi="Times New Roman" w:cs="Times New Roman"/>
                <w:color w:val="000000"/>
                <w:lang w:eastAsia="fr-FR"/>
              </w:rPr>
              <w:t>Contributeurs</w:t>
            </w:r>
          </w:p>
        </w:tc>
        <w:tc>
          <w:tcPr>
            <w:tcW w:w="770" w:type="pct"/>
            <w:tcBorders>
              <w:left w:val="single" w:sz="4" w:space="0" w:color="FFFFFF" w:themeColor="background1"/>
              <w:right w:val="single" w:sz="4" w:space="0" w:color="FFFFFF" w:themeColor="background1"/>
            </w:tcBorders>
            <w:hideMark/>
          </w:tcPr>
          <w:p w14:paraId="11158BDC" w14:textId="77777777" w:rsidR="004B7B84" w:rsidRPr="00D81E24" w:rsidRDefault="004B7B84" w:rsidP="00BD1A57">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sidRPr="00D81E24">
              <w:rPr>
                <w:rFonts w:ascii="Times New Roman" w:eastAsia="Times New Roman" w:hAnsi="Times New Roman" w:cs="Times New Roman"/>
                <w:color w:val="000000"/>
                <w:lang w:eastAsia="fr-FR"/>
              </w:rPr>
              <w:t>Montant prévu en dollars USD</w:t>
            </w:r>
          </w:p>
        </w:tc>
        <w:tc>
          <w:tcPr>
            <w:tcW w:w="847" w:type="pct"/>
            <w:tcBorders>
              <w:left w:val="single" w:sz="4" w:space="0" w:color="FFFFFF" w:themeColor="background1"/>
              <w:right w:val="single" w:sz="4" w:space="0" w:color="FFFFFF" w:themeColor="background1"/>
            </w:tcBorders>
            <w:hideMark/>
          </w:tcPr>
          <w:p w14:paraId="02A32AB4" w14:textId="77777777" w:rsidR="004B7B84" w:rsidRPr="00D81E24" w:rsidRDefault="004B7B84" w:rsidP="00BD1A57">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sidRPr="00D81E24">
              <w:rPr>
                <w:rFonts w:ascii="Times New Roman" w:eastAsia="Times New Roman" w:hAnsi="Times New Roman" w:cs="Times New Roman"/>
                <w:color w:val="000000"/>
                <w:lang w:eastAsia="fr-FR"/>
              </w:rPr>
              <w:t>Montant de financement</w:t>
            </w:r>
          </w:p>
        </w:tc>
        <w:tc>
          <w:tcPr>
            <w:tcW w:w="707" w:type="pct"/>
            <w:tcBorders>
              <w:left w:val="single" w:sz="4" w:space="0" w:color="FFFFFF" w:themeColor="background1"/>
              <w:right w:val="single" w:sz="4" w:space="0" w:color="FFFFFF" w:themeColor="background1"/>
            </w:tcBorders>
            <w:noWrap/>
            <w:hideMark/>
          </w:tcPr>
          <w:p w14:paraId="48A9DC36" w14:textId="77777777" w:rsidR="004B7B84" w:rsidRPr="00D81E24" w:rsidRDefault="004B7B84" w:rsidP="00BD1A57">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sidRPr="00D81E24">
              <w:rPr>
                <w:rFonts w:ascii="Times New Roman" w:eastAsia="Times New Roman" w:hAnsi="Times New Roman" w:cs="Times New Roman"/>
                <w:color w:val="000000"/>
                <w:lang w:eastAsia="fr-FR"/>
              </w:rPr>
              <w:t>Mode de financement</w:t>
            </w:r>
          </w:p>
        </w:tc>
        <w:tc>
          <w:tcPr>
            <w:tcW w:w="831" w:type="pct"/>
            <w:tcBorders>
              <w:left w:val="single" w:sz="4" w:space="0" w:color="FFFFFF" w:themeColor="background1"/>
              <w:right w:val="single" w:sz="4" w:space="0" w:color="FFFFFF" w:themeColor="background1"/>
            </w:tcBorders>
            <w:hideMark/>
          </w:tcPr>
          <w:p w14:paraId="3771CC87" w14:textId="77777777" w:rsidR="004B7B84" w:rsidRPr="00D81E24" w:rsidRDefault="004B7B84" w:rsidP="00BD1A57">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sidRPr="00D81E24">
              <w:rPr>
                <w:rFonts w:ascii="Times New Roman" w:eastAsia="Times New Roman" w:hAnsi="Times New Roman" w:cs="Times New Roman"/>
                <w:color w:val="000000"/>
                <w:lang w:eastAsia="fr-FR"/>
              </w:rPr>
              <w:t>Taux de mobilisation des ressources</w:t>
            </w:r>
          </w:p>
        </w:tc>
        <w:tc>
          <w:tcPr>
            <w:tcW w:w="769" w:type="pct"/>
            <w:tcBorders>
              <w:left w:val="single" w:sz="4" w:space="0" w:color="FFFFFF" w:themeColor="background1"/>
            </w:tcBorders>
            <w:noWrap/>
            <w:hideMark/>
          </w:tcPr>
          <w:p w14:paraId="23C01769" w14:textId="77777777" w:rsidR="004B7B84" w:rsidRPr="00D81E24" w:rsidRDefault="004B7B84" w:rsidP="00BD1A57">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sidRPr="00D81E24">
              <w:rPr>
                <w:rFonts w:ascii="Times New Roman" w:eastAsia="Times New Roman" w:hAnsi="Times New Roman" w:cs="Times New Roman"/>
                <w:color w:val="000000"/>
                <w:lang w:eastAsia="fr-FR"/>
              </w:rPr>
              <w:t>% du montant total</w:t>
            </w:r>
          </w:p>
        </w:tc>
      </w:tr>
      <w:tr w:rsidR="00D20291" w:rsidRPr="00710654" w14:paraId="1458FF4C" w14:textId="77777777" w:rsidTr="00D81E24">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1076" w:type="pct"/>
            <w:vAlign w:val="center"/>
            <w:hideMark/>
          </w:tcPr>
          <w:p w14:paraId="38EB257F" w14:textId="77777777" w:rsidR="004B7B84" w:rsidRPr="00D81E24" w:rsidRDefault="004B7B84" w:rsidP="006E3F74">
            <w:pPr>
              <w:rPr>
                <w:rFonts w:ascii="Times New Roman" w:eastAsia="Times New Roman" w:hAnsi="Times New Roman" w:cs="Times New Roman"/>
                <w:color w:val="000000"/>
                <w:lang w:eastAsia="fr-FR"/>
              </w:rPr>
            </w:pPr>
            <w:r w:rsidRPr="00D81E24">
              <w:rPr>
                <w:rFonts w:ascii="Times New Roman" w:eastAsia="Times New Roman" w:hAnsi="Times New Roman" w:cs="Times New Roman"/>
                <w:color w:val="000000"/>
                <w:lang w:eastAsia="fr-FR"/>
              </w:rPr>
              <w:t>Grand-Duché du</w:t>
            </w:r>
            <w:r w:rsidRPr="00D81E24">
              <w:rPr>
                <w:rFonts w:ascii="Times New Roman" w:eastAsia="Times New Roman" w:hAnsi="Times New Roman" w:cs="Times New Roman"/>
                <w:color w:val="000000"/>
                <w:lang w:eastAsia="fr-FR"/>
              </w:rPr>
              <w:br/>
              <w:t>Luxembourg</w:t>
            </w:r>
          </w:p>
        </w:tc>
        <w:tc>
          <w:tcPr>
            <w:tcW w:w="770" w:type="pct"/>
            <w:noWrap/>
            <w:vAlign w:val="center"/>
            <w:hideMark/>
          </w:tcPr>
          <w:p w14:paraId="300A3B13" w14:textId="1675DD6B" w:rsidR="004B7B84" w:rsidRPr="00D81E24" w:rsidRDefault="00822CC6" w:rsidP="006E3F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fr-FR"/>
              </w:rPr>
            </w:pPr>
            <w:r w:rsidRPr="00D81E24">
              <w:rPr>
                <w:rFonts w:ascii="Times New Roman" w:hAnsi="Times New Roman" w:cs="Times New Roman"/>
              </w:rPr>
              <w:t xml:space="preserve">1 856 481 </w:t>
            </w:r>
          </w:p>
        </w:tc>
        <w:tc>
          <w:tcPr>
            <w:tcW w:w="847" w:type="pct"/>
            <w:noWrap/>
            <w:vAlign w:val="center"/>
            <w:hideMark/>
          </w:tcPr>
          <w:p w14:paraId="13891BC0" w14:textId="4395E873" w:rsidR="004B7B84" w:rsidRPr="00D81E24" w:rsidRDefault="006D3179" w:rsidP="006E3F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fr-FR"/>
              </w:rPr>
            </w:pPr>
            <w:r w:rsidRPr="00D81E24">
              <w:rPr>
                <w:rFonts w:ascii="Times New Roman" w:hAnsi="Times New Roman" w:cs="Times New Roman"/>
              </w:rPr>
              <w:t xml:space="preserve">1 765 765 </w:t>
            </w:r>
          </w:p>
        </w:tc>
        <w:tc>
          <w:tcPr>
            <w:tcW w:w="707" w:type="pct"/>
            <w:noWrap/>
            <w:vAlign w:val="center"/>
            <w:hideMark/>
          </w:tcPr>
          <w:p w14:paraId="0DFA520B" w14:textId="77777777" w:rsidR="004B7B84" w:rsidRPr="00D81E24" w:rsidRDefault="004B7B84" w:rsidP="006E3F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fr-FR"/>
              </w:rPr>
            </w:pPr>
            <w:r w:rsidRPr="00D81E24">
              <w:rPr>
                <w:rFonts w:ascii="Times New Roman" w:eastAsia="Times New Roman" w:hAnsi="Times New Roman" w:cs="Times New Roman"/>
                <w:color w:val="000000"/>
                <w:lang w:eastAsia="fr-FR"/>
              </w:rPr>
              <w:t>Espèce</w:t>
            </w:r>
          </w:p>
        </w:tc>
        <w:tc>
          <w:tcPr>
            <w:tcW w:w="831" w:type="pct"/>
            <w:noWrap/>
            <w:vAlign w:val="center"/>
            <w:hideMark/>
          </w:tcPr>
          <w:p w14:paraId="572A39CD" w14:textId="690366C1" w:rsidR="004B7B84" w:rsidRPr="00D81E24" w:rsidRDefault="006D3179" w:rsidP="006E3F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fr-FR"/>
              </w:rPr>
            </w:pPr>
            <w:r w:rsidRPr="00D81E24">
              <w:rPr>
                <w:rFonts w:ascii="Times New Roman" w:eastAsia="Times New Roman" w:hAnsi="Times New Roman" w:cs="Times New Roman"/>
                <w:color w:val="000000"/>
                <w:lang w:eastAsia="fr-FR"/>
              </w:rPr>
              <w:t>95</w:t>
            </w:r>
            <w:r w:rsidR="004B7B84" w:rsidRPr="00D81E24">
              <w:rPr>
                <w:rFonts w:ascii="Times New Roman" w:eastAsia="Times New Roman" w:hAnsi="Times New Roman" w:cs="Times New Roman"/>
                <w:color w:val="000000"/>
                <w:lang w:eastAsia="fr-FR"/>
              </w:rPr>
              <w:t>%</w:t>
            </w:r>
          </w:p>
        </w:tc>
        <w:tc>
          <w:tcPr>
            <w:tcW w:w="769" w:type="pct"/>
            <w:noWrap/>
            <w:vAlign w:val="center"/>
            <w:hideMark/>
          </w:tcPr>
          <w:p w14:paraId="09F84418" w14:textId="4289F84B" w:rsidR="004B7B84" w:rsidRPr="00D81E24" w:rsidRDefault="0064368A" w:rsidP="006E3F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fr-FR"/>
              </w:rPr>
            </w:pPr>
            <w:r w:rsidRPr="00D81E24">
              <w:rPr>
                <w:rFonts w:ascii="Times New Roman" w:eastAsia="Times New Roman" w:hAnsi="Times New Roman" w:cs="Times New Roman"/>
                <w:color w:val="000000"/>
                <w:lang w:eastAsia="fr-FR"/>
              </w:rPr>
              <w:t>83</w:t>
            </w:r>
            <w:r w:rsidR="004B7B84" w:rsidRPr="00D81E24">
              <w:rPr>
                <w:rFonts w:ascii="Times New Roman" w:eastAsia="Times New Roman" w:hAnsi="Times New Roman" w:cs="Times New Roman"/>
                <w:color w:val="000000"/>
                <w:lang w:eastAsia="fr-FR"/>
              </w:rPr>
              <w:t>%</w:t>
            </w:r>
          </w:p>
        </w:tc>
      </w:tr>
      <w:tr w:rsidR="004B7B84" w:rsidRPr="00710654" w14:paraId="12908482" w14:textId="77777777" w:rsidTr="00D81E24">
        <w:trPr>
          <w:trHeight w:val="290"/>
        </w:trPr>
        <w:tc>
          <w:tcPr>
            <w:cnfStyle w:val="001000000000" w:firstRow="0" w:lastRow="0" w:firstColumn="1" w:lastColumn="0" w:oddVBand="0" w:evenVBand="0" w:oddHBand="0" w:evenHBand="0" w:firstRowFirstColumn="0" w:firstRowLastColumn="0" w:lastRowFirstColumn="0" w:lastRowLastColumn="0"/>
            <w:tcW w:w="1076" w:type="pct"/>
            <w:noWrap/>
            <w:vAlign w:val="center"/>
            <w:hideMark/>
          </w:tcPr>
          <w:p w14:paraId="3546D164" w14:textId="77777777" w:rsidR="004B7B84" w:rsidRPr="00D81E24" w:rsidRDefault="004B7B84" w:rsidP="006E3F74">
            <w:pPr>
              <w:rPr>
                <w:rFonts w:ascii="Times New Roman" w:eastAsia="Times New Roman" w:hAnsi="Times New Roman" w:cs="Times New Roman"/>
                <w:color w:val="000000"/>
                <w:lang w:eastAsia="fr-FR"/>
              </w:rPr>
            </w:pPr>
            <w:r w:rsidRPr="00D81E24">
              <w:rPr>
                <w:rFonts w:ascii="Times New Roman" w:eastAsia="Times New Roman" w:hAnsi="Times New Roman" w:cs="Times New Roman"/>
                <w:color w:val="000000"/>
                <w:lang w:eastAsia="fr-FR"/>
              </w:rPr>
              <w:t>PNUD</w:t>
            </w:r>
          </w:p>
        </w:tc>
        <w:tc>
          <w:tcPr>
            <w:tcW w:w="770" w:type="pct"/>
            <w:noWrap/>
            <w:vAlign w:val="center"/>
            <w:hideMark/>
          </w:tcPr>
          <w:p w14:paraId="78DBA771" w14:textId="77777777" w:rsidR="004B7B84" w:rsidRPr="00D81E24" w:rsidRDefault="006E3F74" w:rsidP="006E3F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sidRPr="00D81E24">
              <w:rPr>
                <w:rFonts w:ascii="Times New Roman" w:eastAsia="Times New Roman" w:hAnsi="Times New Roman" w:cs="Times New Roman"/>
                <w:color w:val="000000"/>
                <w:lang w:eastAsia="fr-FR"/>
              </w:rPr>
              <w:t>381 </w:t>
            </w:r>
            <w:r w:rsidR="004B7B84" w:rsidRPr="00D81E24">
              <w:rPr>
                <w:rFonts w:ascii="Times New Roman" w:eastAsia="Times New Roman" w:hAnsi="Times New Roman" w:cs="Times New Roman"/>
                <w:color w:val="000000"/>
                <w:lang w:eastAsia="fr-FR"/>
              </w:rPr>
              <w:t>132</w:t>
            </w:r>
          </w:p>
        </w:tc>
        <w:tc>
          <w:tcPr>
            <w:tcW w:w="847" w:type="pct"/>
            <w:noWrap/>
            <w:vAlign w:val="center"/>
            <w:hideMark/>
          </w:tcPr>
          <w:p w14:paraId="1DB38A25" w14:textId="77777777" w:rsidR="004B7B84" w:rsidRPr="00D81E24" w:rsidRDefault="004B7B84" w:rsidP="006E3F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sidRPr="00D81E24">
              <w:rPr>
                <w:rFonts w:ascii="Times New Roman" w:eastAsia="Times New Roman" w:hAnsi="Times New Roman" w:cs="Times New Roman"/>
                <w:color w:val="000000"/>
                <w:lang w:eastAsia="fr-FR"/>
              </w:rPr>
              <w:t>725 883</w:t>
            </w:r>
          </w:p>
        </w:tc>
        <w:tc>
          <w:tcPr>
            <w:tcW w:w="707" w:type="pct"/>
            <w:noWrap/>
            <w:vAlign w:val="center"/>
            <w:hideMark/>
          </w:tcPr>
          <w:p w14:paraId="0BC77D18" w14:textId="77777777" w:rsidR="004B7B84" w:rsidRPr="00D81E24" w:rsidRDefault="004B7B84" w:rsidP="006E3F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sidRPr="00D81E24">
              <w:rPr>
                <w:rFonts w:ascii="Times New Roman" w:eastAsia="Times New Roman" w:hAnsi="Times New Roman" w:cs="Times New Roman"/>
                <w:color w:val="000000"/>
                <w:lang w:eastAsia="fr-FR"/>
              </w:rPr>
              <w:t>Espèce</w:t>
            </w:r>
          </w:p>
        </w:tc>
        <w:tc>
          <w:tcPr>
            <w:tcW w:w="831" w:type="pct"/>
            <w:noWrap/>
            <w:vAlign w:val="center"/>
            <w:hideMark/>
          </w:tcPr>
          <w:p w14:paraId="7F16B86A" w14:textId="77777777" w:rsidR="004B7B84" w:rsidRPr="00D81E24" w:rsidRDefault="004B7B84" w:rsidP="006E3F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sidRPr="00D81E24">
              <w:rPr>
                <w:rFonts w:ascii="Times New Roman" w:eastAsia="Times New Roman" w:hAnsi="Times New Roman" w:cs="Times New Roman"/>
                <w:color w:val="000000"/>
                <w:lang w:eastAsia="fr-FR"/>
              </w:rPr>
              <w:t>190%</w:t>
            </w:r>
          </w:p>
        </w:tc>
        <w:tc>
          <w:tcPr>
            <w:tcW w:w="769" w:type="pct"/>
            <w:noWrap/>
            <w:vAlign w:val="center"/>
            <w:hideMark/>
          </w:tcPr>
          <w:p w14:paraId="25ADAB47" w14:textId="42072A97" w:rsidR="004B7B84" w:rsidRPr="00D81E24" w:rsidRDefault="0064368A" w:rsidP="006E3F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sidRPr="00D81E24">
              <w:rPr>
                <w:rFonts w:ascii="Times New Roman" w:eastAsia="Times New Roman" w:hAnsi="Times New Roman" w:cs="Times New Roman"/>
                <w:color w:val="000000"/>
                <w:lang w:eastAsia="fr-FR"/>
              </w:rPr>
              <w:t>17</w:t>
            </w:r>
            <w:r w:rsidR="004B7B84" w:rsidRPr="00D81E24">
              <w:rPr>
                <w:rFonts w:ascii="Times New Roman" w:eastAsia="Times New Roman" w:hAnsi="Times New Roman" w:cs="Times New Roman"/>
                <w:color w:val="000000"/>
                <w:lang w:eastAsia="fr-FR"/>
              </w:rPr>
              <w:t>%</w:t>
            </w:r>
          </w:p>
        </w:tc>
      </w:tr>
      <w:tr w:rsidR="00D20291" w:rsidRPr="00710654" w14:paraId="1DFBF720" w14:textId="77777777" w:rsidTr="00D81E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76" w:type="pct"/>
            <w:noWrap/>
            <w:vAlign w:val="center"/>
            <w:hideMark/>
          </w:tcPr>
          <w:p w14:paraId="19E09A26" w14:textId="77777777" w:rsidR="004B7B84" w:rsidRPr="00D81E24" w:rsidRDefault="004B7B84" w:rsidP="006E3F74">
            <w:pPr>
              <w:rPr>
                <w:rFonts w:ascii="Times New Roman" w:eastAsia="Times New Roman" w:hAnsi="Times New Roman" w:cs="Times New Roman"/>
                <w:color w:val="000000"/>
                <w:lang w:eastAsia="fr-FR"/>
              </w:rPr>
            </w:pPr>
            <w:r w:rsidRPr="00D81E24">
              <w:rPr>
                <w:rFonts w:ascii="Times New Roman" w:eastAsia="Times New Roman" w:hAnsi="Times New Roman" w:cs="Times New Roman"/>
                <w:color w:val="000000"/>
                <w:lang w:eastAsia="fr-FR"/>
              </w:rPr>
              <w:t>Total</w:t>
            </w:r>
          </w:p>
        </w:tc>
        <w:tc>
          <w:tcPr>
            <w:tcW w:w="770" w:type="pct"/>
            <w:noWrap/>
            <w:vAlign w:val="center"/>
            <w:hideMark/>
          </w:tcPr>
          <w:p w14:paraId="58865482" w14:textId="27F9B86D" w:rsidR="004B7B84" w:rsidRPr="00D81E24" w:rsidRDefault="00822CC6" w:rsidP="006E3F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fr-FR"/>
              </w:rPr>
            </w:pPr>
            <w:r w:rsidRPr="00D81E24">
              <w:rPr>
                <w:rFonts w:ascii="Times New Roman" w:eastAsia="Times New Roman" w:hAnsi="Times New Roman" w:cs="Times New Roman"/>
                <w:color w:val="000000"/>
                <w:lang w:eastAsia="fr-FR"/>
              </w:rPr>
              <w:t>2 237 613</w:t>
            </w:r>
          </w:p>
        </w:tc>
        <w:tc>
          <w:tcPr>
            <w:tcW w:w="847" w:type="pct"/>
            <w:noWrap/>
            <w:vAlign w:val="center"/>
            <w:hideMark/>
          </w:tcPr>
          <w:p w14:paraId="3464DB9D" w14:textId="5C311F85" w:rsidR="004B7B84" w:rsidRPr="00D81E24" w:rsidRDefault="006D3179" w:rsidP="006E3F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fr-FR"/>
              </w:rPr>
            </w:pPr>
            <w:r w:rsidRPr="00D81E24">
              <w:rPr>
                <w:rFonts w:ascii="Times New Roman" w:eastAsia="Times New Roman" w:hAnsi="Times New Roman" w:cs="Times New Roman"/>
                <w:color w:val="000000"/>
                <w:lang w:eastAsia="fr-FR"/>
              </w:rPr>
              <w:t>2 491 648</w:t>
            </w:r>
          </w:p>
        </w:tc>
        <w:tc>
          <w:tcPr>
            <w:tcW w:w="707" w:type="pct"/>
            <w:noWrap/>
            <w:vAlign w:val="center"/>
            <w:hideMark/>
          </w:tcPr>
          <w:p w14:paraId="1C49EE74" w14:textId="77777777" w:rsidR="004B7B84" w:rsidRPr="00D81E24" w:rsidRDefault="004B7B84" w:rsidP="006E3F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fr-FR"/>
              </w:rPr>
            </w:pPr>
          </w:p>
        </w:tc>
        <w:tc>
          <w:tcPr>
            <w:tcW w:w="831" w:type="pct"/>
            <w:noWrap/>
            <w:vAlign w:val="center"/>
            <w:hideMark/>
          </w:tcPr>
          <w:p w14:paraId="5B4D9881" w14:textId="1A597821" w:rsidR="004B7B84" w:rsidRPr="00D81E24" w:rsidRDefault="0064368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fr-FR"/>
              </w:rPr>
            </w:pPr>
            <w:r w:rsidRPr="00D81E24">
              <w:rPr>
                <w:rFonts w:ascii="Times New Roman" w:eastAsia="Times New Roman" w:hAnsi="Times New Roman" w:cs="Times New Roman"/>
                <w:color w:val="000000"/>
                <w:lang w:eastAsia="fr-FR"/>
              </w:rPr>
              <w:t>11</w:t>
            </w:r>
            <w:r w:rsidR="006D3179" w:rsidRPr="00D81E24">
              <w:rPr>
                <w:rFonts w:ascii="Times New Roman" w:eastAsia="Times New Roman" w:hAnsi="Times New Roman" w:cs="Times New Roman"/>
                <w:color w:val="000000"/>
                <w:lang w:eastAsia="fr-FR"/>
              </w:rPr>
              <w:t>1</w:t>
            </w:r>
            <w:r w:rsidR="004B7B84" w:rsidRPr="00D81E24">
              <w:rPr>
                <w:rFonts w:ascii="Times New Roman" w:eastAsia="Times New Roman" w:hAnsi="Times New Roman" w:cs="Times New Roman"/>
                <w:color w:val="000000"/>
                <w:lang w:eastAsia="fr-FR"/>
              </w:rPr>
              <w:t>%</w:t>
            </w:r>
          </w:p>
        </w:tc>
        <w:tc>
          <w:tcPr>
            <w:tcW w:w="769" w:type="pct"/>
            <w:noWrap/>
            <w:vAlign w:val="center"/>
            <w:hideMark/>
          </w:tcPr>
          <w:p w14:paraId="4AE067D3" w14:textId="77777777" w:rsidR="004B7B84" w:rsidRPr="00D81E24" w:rsidRDefault="004B7B84" w:rsidP="006E3F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fr-FR"/>
              </w:rPr>
            </w:pPr>
            <w:r w:rsidRPr="00D81E24">
              <w:rPr>
                <w:rFonts w:ascii="Times New Roman" w:eastAsia="Times New Roman" w:hAnsi="Times New Roman" w:cs="Times New Roman"/>
                <w:color w:val="000000"/>
                <w:lang w:eastAsia="fr-FR"/>
              </w:rPr>
              <w:t>100%</w:t>
            </w:r>
          </w:p>
        </w:tc>
      </w:tr>
    </w:tbl>
    <w:p w14:paraId="6644488F" w14:textId="77777777" w:rsidR="00A41107" w:rsidRPr="00343AEF" w:rsidRDefault="004B7B84" w:rsidP="003278F3">
      <w:pPr>
        <w:spacing w:before="120" w:after="120" w:line="360" w:lineRule="auto"/>
        <w:jc w:val="both"/>
        <w:rPr>
          <w:rFonts w:ascii="Times New Roman" w:hAnsi="Times New Roman" w:cs="Times New Roman"/>
          <w:i/>
          <w:sz w:val="20"/>
        </w:rPr>
      </w:pPr>
      <w:r w:rsidRPr="004B7B84">
        <w:rPr>
          <w:rFonts w:ascii="Times New Roman" w:hAnsi="Times New Roman" w:cs="Times New Roman"/>
          <w:b/>
          <w:i/>
          <w:sz w:val="20"/>
          <w:u w:val="single"/>
        </w:rPr>
        <w:t>Source</w:t>
      </w:r>
      <w:r w:rsidRPr="004B7B84">
        <w:rPr>
          <w:rFonts w:ascii="Times New Roman" w:hAnsi="Times New Roman" w:cs="Times New Roman"/>
          <w:i/>
          <w:sz w:val="20"/>
        </w:rPr>
        <w:t> : données comptable</w:t>
      </w:r>
      <w:r w:rsidR="00343AEF">
        <w:rPr>
          <w:rFonts w:ascii="Times New Roman" w:hAnsi="Times New Roman" w:cs="Times New Roman"/>
          <w:i/>
          <w:sz w:val="20"/>
        </w:rPr>
        <w:t>s</w:t>
      </w:r>
      <w:r w:rsidRPr="004B7B84">
        <w:rPr>
          <w:rFonts w:ascii="Times New Roman" w:hAnsi="Times New Roman" w:cs="Times New Roman"/>
          <w:i/>
          <w:sz w:val="20"/>
        </w:rPr>
        <w:t xml:space="preserve"> du </w:t>
      </w:r>
      <w:proofErr w:type="spellStart"/>
      <w:r w:rsidR="00343AEF">
        <w:rPr>
          <w:rFonts w:ascii="Times New Roman" w:hAnsi="Times New Roman" w:cs="Times New Roman"/>
          <w:i/>
          <w:sz w:val="20"/>
        </w:rPr>
        <w:t>ProFeJeC</w:t>
      </w:r>
      <w:proofErr w:type="spellEnd"/>
      <w:r w:rsidR="006E3F74">
        <w:rPr>
          <w:rFonts w:ascii="Times New Roman" w:hAnsi="Times New Roman" w:cs="Times New Roman"/>
          <w:i/>
          <w:sz w:val="20"/>
        </w:rPr>
        <w:t>, 2021</w:t>
      </w:r>
    </w:p>
    <w:p w14:paraId="64A09028" w14:textId="2F5CB959" w:rsidR="000C2CE7" w:rsidRDefault="000C2CE7" w:rsidP="003278F3">
      <w:pPr>
        <w:spacing w:before="120" w:after="120" w:line="360" w:lineRule="auto"/>
        <w:jc w:val="both"/>
        <w:rPr>
          <w:rFonts w:ascii="Times New Roman" w:hAnsi="Times New Roman" w:cs="Times New Roman"/>
          <w:sz w:val="24"/>
        </w:rPr>
      </w:pPr>
    </w:p>
    <w:p w14:paraId="133F493A" w14:textId="77777777" w:rsidR="00E305D1" w:rsidRDefault="00E305D1" w:rsidP="003278F3">
      <w:pPr>
        <w:spacing w:before="120" w:after="120" w:line="360" w:lineRule="auto"/>
        <w:jc w:val="both"/>
        <w:rPr>
          <w:rFonts w:ascii="Times New Roman" w:hAnsi="Times New Roman" w:cs="Times New Roman"/>
          <w:sz w:val="24"/>
        </w:rPr>
      </w:pPr>
    </w:p>
    <w:p w14:paraId="7EC7322F" w14:textId="77777777" w:rsidR="004C3677" w:rsidRDefault="00AD0B94" w:rsidP="00AD0B94">
      <w:pPr>
        <w:pStyle w:val="Titre3"/>
      </w:pPr>
      <w:bookmarkStart w:id="34" w:name="_Toc65407601"/>
      <w:r>
        <w:lastRenderedPageBreak/>
        <w:t>2</w:t>
      </w:r>
      <w:r w:rsidR="00901378">
        <w:t xml:space="preserve">. </w:t>
      </w:r>
      <w:r w:rsidR="004C3677">
        <w:t>Analyse du contexte de mise en œuvre du projet</w:t>
      </w:r>
      <w:bookmarkEnd w:id="34"/>
    </w:p>
    <w:p w14:paraId="3ADD253E" w14:textId="77777777" w:rsidR="00901378" w:rsidRPr="00B5622C" w:rsidRDefault="00AD0B94" w:rsidP="00AD0B94">
      <w:pPr>
        <w:pStyle w:val="Titre4"/>
      </w:pPr>
      <w:bookmarkStart w:id="35" w:name="_Toc65407602"/>
      <w:r>
        <w:t>2</w:t>
      </w:r>
      <w:r w:rsidR="00901378">
        <w:t>.1</w:t>
      </w:r>
      <w:r>
        <w:t xml:space="preserve">. </w:t>
      </w:r>
      <w:r w:rsidR="00901378" w:rsidRPr="00B5622C">
        <w:t>Contexte socio-économique</w:t>
      </w:r>
      <w:bookmarkEnd w:id="35"/>
    </w:p>
    <w:p w14:paraId="50EA9237" w14:textId="75755002" w:rsidR="00901378" w:rsidRPr="00953D05" w:rsidRDefault="00901378" w:rsidP="00D81E24">
      <w:pPr>
        <w:spacing w:line="360" w:lineRule="auto"/>
        <w:jc w:val="both"/>
        <w:rPr>
          <w:rFonts w:ascii="Times New Roman" w:hAnsi="Times New Roman" w:cs="Times New Roman"/>
          <w:sz w:val="24"/>
          <w:szCs w:val="24"/>
        </w:rPr>
      </w:pPr>
      <w:r w:rsidRPr="00953D05">
        <w:rPr>
          <w:rFonts w:ascii="Times New Roman" w:hAnsi="Times New Roman" w:cs="Times New Roman"/>
          <w:sz w:val="24"/>
          <w:szCs w:val="24"/>
        </w:rPr>
        <w:t>Le Burkina Faso connait une croissance économique positive. Le taux de croissance du Produit intérieur brut (PIB) réel reste soutenu, ressortant en moyenne à 6% entre 2010 et 2019 (</w:t>
      </w:r>
      <w:r w:rsidR="00D84D42">
        <w:rPr>
          <w:rFonts w:ascii="Times New Roman" w:hAnsi="Times New Roman" w:cs="Times New Roman"/>
          <w:sz w:val="24"/>
          <w:szCs w:val="24"/>
        </w:rPr>
        <w:t>DGEP</w:t>
      </w:r>
      <w:r w:rsidRPr="00953D05">
        <w:rPr>
          <w:rFonts w:ascii="Times New Roman" w:hAnsi="Times New Roman" w:cs="Times New Roman"/>
          <w:sz w:val="24"/>
          <w:szCs w:val="24"/>
        </w:rPr>
        <w:t>, 2020) en dépit d’une conjoncture extérieure difficile et des chocs exogènes. Cette croissance a été entre autres soutenue par l’expansion de l’activité extractive.</w:t>
      </w:r>
    </w:p>
    <w:p w14:paraId="51F827E3" w14:textId="7A326FF7" w:rsidR="00901378" w:rsidRPr="00953D05" w:rsidRDefault="00901378" w:rsidP="00D81E24">
      <w:pPr>
        <w:spacing w:line="360" w:lineRule="auto"/>
        <w:jc w:val="both"/>
        <w:rPr>
          <w:rFonts w:ascii="Times New Roman" w:hAnsi="Times New Roman" w:cs="Times New Roman"/>
          <w:sz w:val="24"/>
          <w:szCs w:val="24"/>
        </w:rPr>
      </w:pPr>
      <w:r w:rsidRPr="00953D05">
        <w:rPr>
          <w:rFonts w:ascii="Times New Roman" w:hAnsi="Times New Roman" w:cs="Times New Roman"/>
          <w:sz w:val="24"/>
          <w:szCs w:val="24"/>
        </w:rPr>
        <w:t>Cependant, la croissance moyenne du PIB réel par habitant n'a été que de 2% jusqu’en 2010, puis de 2,7% durant la période 2010-2019</w:t>
      </w:r>
      <w:r w:rsidR="00D84D42">
        <w:rPr>
          <w:rFonts w:ascii="Times New Roman" w:hAnsi="Times New Roman" w:cs="Times New Roman"/>
          <w:sz w:val="24"/>
          <w:szCs w:val="24"/>
        </w:rPr>
        <w:t>. Ce niveau</w:t>
      </w:r>
      <w:r w:rsidRPr="00953D05">
        <w:rPr>
          <w:rFonts w:ascii="Times New Roman" w:hAnsi="Times New Roman" w:cs="Times New Roman"/>
          <w:sz w:val="24"/>
          <w:szCs w:val="24"/>
        </w:rPr>
        <w:t xml:space="preserve"> demeure insuffisant pour impacter les conditions sociales des populations.</w:t>
      </w:r>
    </w:p>
    <w:p w14:paraId="381F1C7C" w14:textId="77777777" w:rsidR="00841F79" w:rsidRPr="00841F79" w:rsidRDefault="00841F79" w:rsidP="00841F79">
      <w:pPr>
        <w:autoSpaceDE w:val="0"/>
        <w:autoSpaceDN w:val="0"/>
        <w:adjustRightInd w:val="0"/>
        <w:spacing w:line="360" w:lineRule="auto"/>
        <w:jc w:val="both"/>
        <w:rPr>
          <w:rFonts w:ascii="Times New Roman" w:hAnsi="Times New Roman" w:cs="Times New Roman"/>
          <w:bCs/>
          <w:sz w:val="24"/>
          <w:szCs w:val="24"/>
        </w:rPr>
      </w:pPr>
      <w:r w:rsidRPr="00841F79">
        <w:rPr>
          <w:rFonts w:ascii="Times New Roman" w:hAnsi="Times New Roman" w:cs="Times New Roman"/>
          <w:bCs/>
          <w:sz w:val="24"/>
          <w:szCs w:val="24"/>
        </w:rPr>
        <w:t>L’un des aspects économiques qui affecte considérablement les entreprises (surtout les jeunes) est la fiscalité. Les problèmes de la fiscalité se situent à deux niveaux : la faible connaissance du système fiscal par les promoteurs des PME et le nombre élevé des impôts et taxes à payer.</w:t>
      </w:r>
    </w:p>
    <w:p w14:paraId="1C94A5E7" w14:textId="77777777" w:rsidR="001C5A38" w:rsidRDefault="00841F79" w:rsidP="00841F79">
      <w:pPr>
        <w:autoSpaceDE w:val="0"/>
        <w:autoSpaceDN w:val="0"/>
        <w:adjustRightInd w:val="0"/>
        <w:spacing w:line="360" w:lineRule="auto"/>
        <w:jc w:val="both"/>
        <w:rPr>
          <w:rFonts w:ascii="Times New Roman" w:hAnsi="Times New Roman" w:cs="Times New Roman"/>
          <w:bCs/>
          <w:sz w:val="24"/>
          <w:szCs w:val="24"/>
        </w:rPr>
      </w:pPr>
      <w:r>
        <w:rPr>
          <w:rFonts w:ascii="Times New Roman" w:hAnsi="Times New Roman" w:cs="Times New Roman"/>
          <w:bCs/>
          <w:sz w:val="24"/>
          <w:szCs w:val="24"/>
        </w:rPr>
        <w:t>En effet, comme sus-indiqué, la majorité des PME ne dispose pas de personnels qualifiés en matière de fiscalité (comptable ayant au moins un niveau licence par exemple). De ce fait, elles sont moins informées de leurs droits et devoirs en matière de fiscalité. En ignorant les dispositions fiscales auxquelles elles sont assujetties, leurs promoteurs s’exposent à des pénalités</w:t>
      </w:r>
      <w:r w:rsidR="001C5A38">
        <w:rPr>
          <w:rFonts w:ascii="Times New Roman" w:hAnsi="Times New Roman" w:cs="Times New Roman"/>
          <w:bCs/>
          <w:sz w:val="24"/>
          <w:szCs w:val="24"/>
        </w:rPr>
        <w:t xml:space="preserve">. </w:t>
      </w:r>
    </w:p>
    <w:p w14:paraId="0DAD5521" w14:textId="02097EC5" w:rsidR="00841F79" w:rsidRDefault="00841F79" w:rsidP="00841F79">
      <w:pPr>
        <w:autoSpaceDE w:val="0"/>
        <w:autoSpaceDN w:val="0"/>
        <w:adjustRightInd w:val="0"/>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Outre la méconnaissance des dispositions fiscales, les </w:t>
      </w:r>
      <w:r w:rsidR="001C5A38">
        <w:rPr>
          <w:rFonts w:ascii="Times New Roman" w:hAnsi="Times New Roman" w:cs="Times New Roman"/>
          <w:bCs/>
          <w:sz w:val="24"/>
          <w:szCs w:val="24"/>
        </w:rPr>
        <w:t>jeunes entreprises sont assujettie</w:t>
      </w:r>
      <w:r>
        <w:rPr>
          <w:rFonts w:ascii="Times New Roman" w:hAnsi="Times New Roman" w:cs="Times New Roman"/>
          <w:bCs/>
          <w:sz w:val="24"/>
          <w:szCs w:val="24"/>
        </w:rPr>
        <w:t xml:space="preserve">s à un nombre non négligeable </w:t>
      </w:r>
      <w:r w:rsidR="00D84D42">
        <w:rPr>
          <w:rFonts w:ascii="Times New Roman" w:hAnsi="Times New Roman" w:cs="Times New Roman"/>
          <w:bCs/>
          <w:sz w:val="24"/>
          <w:szCs w:val="24"/>
        </w:rPr>
        <w:t>d’</w:t>
      </w:r>
      <w:r>
        <w:rPr>
          <w:rFonts w:ascii="Times New Roman" w:hAnsi="Times New Roman" w:cs="Times New Roman"/>
          <w:bCs/>
          <w:sz w:val="24"/>
          <w:szCs w:val="24"/>
        </w:rPr>
        <w:t xml:space="preserve">impôts </w:t>
      </w:r>
      <w:r w:rsidR="00D84D42">
        <w:rPr>
          <w:rFonts w:ascii="Times New Roman" w:hAnsi="Times New Roman" w:cs="Times New Roman"/>
          <w:bCs/>
          <w:sz w:val="24"/>
          <w:szCs w:val="24"/>
        </w:rPr>
        <w:t xml:space="preserve">et taxes </w:t>
      </w:r>
      <w:r>
        <w:rPr>
          <w:rFonts w:ascii="Times New Roman" w:hAnsi="Times New Roman" w:cs="Times New Roman"/>
          <w:bCs/>
          <w:sz w:val="24"/>
          <w:szCs w:val="24"/>
        </w:rPr>
        <w:t>à payer.</w:t>
      </w:r>
      <w:r w:rsidRPr="00543923">
        <w:rPr>
          <w:rFonts w:ascii="Times New Roman" w:hAnsi="Times New Roman" w:cs="Times New Roman"/>
          <w:bCs/>
          <w:sz w:val="24"/>
          <w:szCs w:val="24"/>
        </w:rPr>
        <w:t xml:space="preserve"> </w:t>
      </w:r>
      <w:r>
        <w:rPr>
          <w:rFonts w:ascii="Times New Roman" w:hAnsi="Times New Roman" w:cs="Times New Roman"/>
          <w:bCs/>
          <w:sz w:val="24"/>
          <w:szCs w:val="24"/>
        </w:rPr>
        <w:t xml:space="preserve">Le paiement de ces taxes a des conséquences non seulement sur l’accès des </w:t>
      </w:r>
      <w:r w:rsidR="001C5A38">
        <w:rPr>
          <w:rFonts w:ascii="Times New Roman" w:hAnsi="Times New Roman" w:cs="Times New Roman"/>
          <w:bCs/>
          <w:sz w:val="24"/>
          <w:szCs w:val="24"/>
        </w:rPr>
        <w:t xml:space="preserve">jeunes entreprises </w:t>
      </w:r>
      <w:r>
        <w:rPr>
          <w:rFonts w:ascii="Times New Roman" w:hAnsi="Times New Roman" w:cs="Times New Roman"/>
          <w:bCs/>
          <w:sz w:val="24"/>
          <w:szCs w:val="24"/>
        </w:rPr>
        <w:t>à la commande publique</w:t>
      </w:r>
      <w:r w:rsidR="001C5A38">
        <w:rPr>
          <w:rFonts w:ascii="Times New Roman" w:hAnsi="Times New Roman" w:cs="Times New Roman"/>
          <w:bCs/>
          <w:sz w:val="24"/>
          <w:szCs w:val="24"/>
        </w:rPr>
        <w:t xml:space="preserve">, mais aussi sur leur capacité d’autofinancement </w:t>
      </w:r>
      <w:r w:rsidR="00A332DF">
        <w:rPr>
          <w:rFonts w:ascii="Times New Roman" w:hAnsi="Times New Roman" w:cs="Times New Roman"/>
          <w:bCs/>
          <w:sz w:val="24"/>
          <w:szCs w:val="24"/>
        </w:rPr>
        <w:t xml:space="preserve">au regard de la faiblesse de leur surface financière. </w:t>
      </w:r>
    </w:p>
    <w:p w14:paraId="4DA78E08" w14:textId="77777777" w:rsidR="008406EF" w:rsidRDefault="003F4BEC" w:rsidP="0062332C">
      <w:pPr>
        <w:spacing w:line="360" w:lineRule="auto"/>
        <w:jc w:val="both"/>
        <w:rPr>
          <w:rFonts w:ascii="Times New Roman" w:hAnsi="Times New Roman" w:cs="Times New Roman"/>
          <w:sz w:val="24"/>
          <w:szCs w:val="24"/>
        </w:rPr>
      </w:pPr>
      <w:r w:rsidRPr="00953D05">
        <w:rPr>
          <w:rFonts w:ascii="Times New Roman" w:hAnsi="Times New Roman" w:cs="Times New Roman"/>
          <w:sz w:val="24"/>
          <w:szCs w:val="24"/>
        </w:rPr>
        <w:t xml:space="preserve">Sur le plan démographique, la </w:t>
      </w:r>
      <w:r w:rsidR="00901378" w:rsidRPr="00953D05">
        <w:rPr>
          <w:rFonts w:ascii="Times New Roman" w:hAnsi="Times New Roman" w:cs="Times New Roman"/>
          <w:sz w:val="24"/>
          <w:szCs w:val="24"/>
        </w:rPr>
        <w:t xml:space="preserve">population est à majorité jeune avec 47% qui a moins de 15 ans </w:t>
      </w:r>
      <w:r w:rsidR="000C5ABD" w:rsidRPr="00953D05">
        <w:rPr>
          <w:rFonts w:ascii="Times New Roman" w:hAnsi="Times New Roman" w:cs="Times New Roman"/>
          <w:sz w:val="24"/>
          <w:szCs w:val="24"/>
        </w:rPr>
        <w:t xml:space="preserve">et 51,7% sont des femmes </w:t>
      </w:r>
      <w:r w:rsidR="00901378" w:rsidRPr="00953D05">
        <w:rPr>
          <w:rFonts w:ascii="Times New Roman" w:hAnsi="Times New Roman" w:cs="Times New Roman"/>
          <w:sz w:val="24"/>
          <w:szCs w:val="24"/>
        </w:rPr>
        <w:t>(INSD, 2019) ; c</w:t>
      </w:r>
      <w:r w:rsidR="00284F0B" w:rsidRPr="00953D05">
        <w:rPr>
          <w:rFonts w:ascii="Times New Roman" w:hAnsi="Times New Roman" w:cs="Times New Roman"/>
          <w:sz w:val="24"/>
          <w:szCs w:val="24"/>
        </w:rPr>
        <w:t xml:space="preserve">e qui constitue </w:t>
      </w:r>
      <w:r w:rsidR="00995EF1" w:rsidRPr="00953D05">
        <w:rPr>
          <w:rFonts w:ascii="Times New Roman" w:hAnsi="Times New Roman" w:cs="Times New Roman"/>
          <w:sz w:val="24"/>
          <w:szCs w:val="24"/>
        </w:rPr>
        <w:t xml:space="preserve">un vivier important pour l’entreprenariat des jeunes et des femmes et partant </w:t>
      </w:r>
      <w:r w:rsidR="00284F0B" w:rsidRPr="00953D05">
        <w:rPr>
          <w:rFonts w:ascii="Times New Roman" w:hAnsi="Times New Roman" w:cs="Times New Roman"/>
          <w:sz w:val="24"/>
          <w:szCs w:val="24"/>
        </w:rPr>
        <w:t xml:space="preserve">une opportunité </w:t>
      </w:r>
      <w:r w:rsidR="00901378" w:rsidRPr="00953D05">
        <w:rPr>
          <w:rFonts w:ascii="Times New Roman" w:hAnsi="Times New Roman" w:cs="Times New Roman"/>
          <w:sz w:val="24"/>
          <w:szCs w:val="24"/>
        </w:rPr>
        <w:t xml:space="preserve">considérable pour le développement socio-économique du pays si le dividende démographique est bien exploité. </w:t>
      </w:r>
    </w:p>
    <w:p w14:paraId="3000A7D7" w14:textId="4F1106E2" w:rsidR="008406EF" w:rsidRDefault="008406EF" w:rsidP="0062332C">
      <w:pPr>
        <w:spacing w:after="93" w:line="360" w:lineRule="auto"/>
        <w:ind w:right="33"/>
        <w:jc w:val="both"/>
        <w:rPr>
          <w:rFonts w:ascii="Times New Roman" w:hAnsi="Times New Roman" w:cs="Times New Roman"/>
          <w:sz w:val="24"/>
          <w:szCs w:val="24"/>
        </w:rPr>
      </w:pPr>
      <w:r w:rsidRPr="00A332DF">
        <w:rPr>
          <w:rFonts w:ascii="Times New Roman" w:hAnsi="Times New Roman" w:cs="Times New Roman"/>
          <w:sz w:val="24"/>
          <w:szCs w:val="24"/>
        </w:rPr>
        <w:t xml:space="preserve">Toutefois, le chômage et le sous-emploi constituent un réel fléau et une « bombe sociale » à retardement. Au niveau national, le taux de sous-emploi des jeunes de 15 à 24 ans est de 27,2%, tandis que le taux de chômage est de 8,6 % chez les jeunes de 15 à 24 ans (INSD, EMC 2014). Le taux de chômage est très visible chez les actifs ayant un niveau d'éducation secondaire (23%). En milieu urbain, le chômage touche davantage les jeunes de moins de 25 ans (14,1%) et les femmes (9,9%) (INSD, </w:t>
      </w:r>
      <w:r w:rsidR="00F04BCF">
        <w:rPr>
          <w:rFonts w:ascii="Times New Roman" w:hAnsi="Times New Roman" w:cs="Times New Roman"/>
          <w:sz w:val="24"/>
          <w:szCs w:val="24"/>
        </w:rPr>
        <w:t>2014</w:t>
      </w:r>
      <w:r w:rsidRPr="00A332DF">
        <w:rPr>
          <w:rFonts w:ascii="Times New Roman" w:hAnsi="Times New Roman" w:cs="Times New Roman"/>
          <w:sz w:val="24"/>
          <w:szCs w:val="24"/>
        </w:rPr>
        <w:t xml:space="preserve">). Environ 75% des jeunes de 16 à 24 ans n'a aucune </w:t>
      </w:r>
      <w:r w:rsidRPr="00A332DF">
        <w:rPr>
          <w:rFonts w:ascii="Times New Roman" w:hAnsi="Times New Roman" w:cs="Times New Roman"/>
          <w:sz w:val="24"/>
          <w:szCs w:val="24"/>
        </w:rPr>
        <w:lastRenderedPageBreak/>
        <w:t>formation technique et professionnelle, contre environ 47 % et 45% des personnes âgées respectivement de 25 à 35 ans.</w:t>
      </w:r>
    </w:p>
    <w:p w14:paraId="2433C244" w14:textId="77777777" w:rsidR="000C2B63" w:rsidRDefault="000C2B63" w:rsidP="0062332C">
      <w:pPr>
        <w:spacing w:after="93" w:line="360" w:lineRule="auto"/>
        <w:ind w:right="33"/>
        <w:jc w:val="both"/>
        <w:rPr>
          <w:rFonts w:ascii="Times New Roman" w:hAnsi="Times New Roman" w:cs="Times New Roman"/>
          <w:sz w:val="24"/>
          <w:szCs w:val="24"/>
        </w:rPr>
      </w:pPr>
      <w:r>
        <w:rPr>
          <w:rFonts w:ascii="Times New Roman" w:hAnsi="Times New Roman" w:cs="Times New Roman"/>
          <w:sz w:val="24"/>
          <w:szCs w:val="24"/>
        </w:rPr>
        <w:t>L’analyse du contexte social et culturel laisse entrevoir une menace pour l’</w:t>
      </w:r>
      <w:r w:rsidR="009442CD">
        <w:rPr>
          <w:rFonts w:ascii="Times New Roman" w:hAnsi="Times New Roman" w:cs="Times New Roman"/>
          <w:sz w:val="24"/>
          <w:szCs w:val="24"/>
        </w:rPr>
        <w:t>entreprenariat</w:t>
      </w:r>
      <w:r>
        <w:rPr>
          <w:rFonts w:ascii="Times New Roman" w:hAnsi="Times New Roman" w:cs="Times New Roman"/>
          <w:sz w:val="24"/>
          <w:szCs w:val="24"/>
        </w:rPr>
        <w:t xml:space="preserve"> des femmes. En effet, même si les femmes (à leur jeune âge) s’intéressent à l’entreprenariat</w:t>
      </w:r>
      <w:r w:rsidR="009442CD">
        <w:rPr>
          <w:rFonts w:ascii="Times New Roman" w:hAnsi="Times New Roman" w:cs="Times New Roman"/>
          <w:sz w:val="24"/>
          <w:szCs w:val="24"/>
        </w:rPr>
        <w:t xml:space="preserve"> et disposent d’idées de bons projets</w:t>
      </w:r>
      <w:r>
        <w:rPr>
          <w:rFonts w:ascii="Times New Roman" w:hAnsi="Times New Roman" w:cs="Times New Roman"/>
          <w:sz w:val="24"/>
          <w:szCs w:val="24"/>
        </w:rPr>
        <w:t xml:space="preserve">, elles finissent par abandonner sous </w:t>
      </w:r>
      <w:r w:rsidR="009442CD">
        <w:rPr>
          <w:rFonts w:ascii="Times New Roman" w:hAnsi="Times New Roman" w:cs="Times New Roman"/>
          <w:sz w:val="24"/>
        </w:rPr>
        <w:t>la pression sociale.</w:t>
      </w:r>
    </w:p>
    <w:p w14:paraId="70B07867" w14:textId="77777777" w:rsidR="00901378" w:rsidRPr="00B5622C" w:rsidRDefault="00AD0B94" w:rsidP="0062332C">
      <w:pPr>
        <w:pStyle w:val="Titre4"/>
      </w:pPr>
      <w:bookmarkStart w:id="36" w:name="_Toc55854015"/>
      <w:bookmarkStart w:id="37" w:name="_Toc59074337"/>
      <w:bookmarkStart w:id="38" w:name="_Toc65407603"/>
      <w:r>
        <w:t>2</w:t>
      </w:r>
      <w:r w:rsidR="00901378" w:rsidRPr="00B5622C">
        <w:t>.</w:t>
      </w:r>
      <w:r w:rsidR="000C2B63">
        <w:t>2</w:t>
      </w:r>
      <w:r w:rsidR="00901378" w:rsidRPr="00B5622C">
        <w:t xml:space="preserve"> Contexte sanitaire</w:t>
      </w:r>
      <w:bookmarkEnd w:id="36"/>
      <w:bookmarkEnd w:id="37"/>
      <w:bookmarkEnd w:id="38"/>
    </w:p>
    <w:p w14:paraId="3D07EF1F" w14:textId="77777777" w:rsidR="006A5C2D" w:rsidRDefault="00901378" w:rsidP="0062332C">
      <w:pPr>
        <w:spacing w:line="360" w:lineRule="auto"/>
        <w:jc w:val="both"/>
        <w:rPr>
          <w:rFonts w:ascii="Times New Roman" w:hAnsi="Times New Roman" w:cs="Times New Roman"/>
          <w:sz w:val="24"/>
          <w:szCs w:val="24"/>
        </w:rPr>
      </w:pPr>
      <w:r w:rsidRPr="00953D05">
        <w:rPr>
          <w:rFonts w:ascii="Times New Roman" w:hAnsi="Times New Roman" w:cs="Times New Roman"/>
          <w:sz w:val="24"/>
          <w:szCs w:val="24"/>
        </w:rPr>
        <w:t>A l’instar de plusieurs pays dans le monde, le Burkina Faso est conf</w:t>
      </w:r>
      <w:r w:rsidR="00EE0B10">
        <w:rPr>
          <w:rFonts w:ascii="Times New Roman" w:hAnsi="Times New Roman" w:cs="Times New Roman"/>
          <w:sz w:val="24"/>
          <w:szCs w:val="24"/>
        </w:rPr>
        <w:t>ronté à la pandémie du COVID-19 depuis mars 2020.</w:t>
      </w:r>
      <w:r w:rsidR="009C2EA2">
        <w:rPr>
          <w:rFonts w:ascii="Times New Roman" w:hAnsi="Times New Roman" w:cs="Times New Roman"/>
          <w:sz w:val="24"/>
          <w:szCs w:val="24"/>
        </w:rPr>
        <w:t xml:space="preserve"> Globalement, cette pandémie a eu des effets néfastes sur les activités économiques (baisse du niveau de la demande et de l’offre des biens et services).</w:t>
      </w:r>
    </w:p>
    <w:p w14:paraId="746D3AB8" w14:textId="12046A3E" w:rsidR="00901378" w:rsidRPr="00953D05" w:rsidRDefault="006A5C2D" w:rsidP="0062332C">
      <w:pPr>
        <w:spacing w:line="360" w:lineRule="auto"/>
        <w:jc w:val="both"/>
        <w:rPr>
          <w:rFonts w:ascii="Times New Roman" w:hAnsi="Times New Roman" w:cs="Times New Roman"/>
          <w:sz w:val="24"/>
          <w:szCs w:val="24"/>
        </w:rPr>
      </w:pPr>
      <w:r w:rsidRPr="009525E2">
        <w:rPr>
          <w:rFonts w:ascii="Times New Roman" w:hAnsi="Times New Roman" w:cs="Times New Roman"/>
          <w:sz w:val="24"/>
          <w:szCs w:val="24"/>
        </w:rPr>
        <w:t xml:space="preserve">Dans le cadre de la mise en œuvre du </w:t>
      </w:r>
      <w:proofErr w:type="spellStart"/>
      <w:r w:rsidRPr="009525E2">
        <w:rPr>
          <w:rFonts w:ascii="Times New Roman" w:hAnsi="Times New Roman" w:cs="Times New Roman"/>
          <w:sz w:val="24"/>
          <w:szCs w:val="24"/>
        </w:rPr>
        <w:t>ProFe</w:t>
      </w:r>
      <w:r w:rsidR="0064368A">
        <w:rPr>
          <w:rFonts w:ascii="Times New Roman" w:hAnsi="Times New Roman" w:cs="Times New Roman"/>
          <w:sz w:val="24"/>
          <w:szCs w:val="24"/>
        </w:rPr>
        <w:t>J</w:t>
      </w:r>
      <w:r w:rsidRPr="009525E2">
        <w:rPr>
          <w:rFonts w:ascii="Times New Roman" w:hAnsi="Times New Roman" w:cs="Times New Roman"/>
          <w:sz w:val="24"/>
          <w:szCs w:val="24"/>
        </w:rPr>
        <w:t>e</w:t>
      </w:r>
      <w:r w:rsidR="009B0AA5" w:rsidRPr="009525E2">
        <w:rPr>
          <w:rFonts w:ascii="Times New Roman" w:hAnsi="Times New Roman" w:cs="Times New Roman"/>
          <w:sz w:val="24"/>
          <w:szCs w:val="24"/>
        </w:rPr>
        <w:t>C</w:t>
      </w:r>
      <w:proofErr w:type="spellEnd"/>
      <w:r w:rsidRPr="009525E2">
        <w:rPr>
          <w:rFonts w:ascii="Times New Roman" w:hAnsi="Times New Roman" w:cs="Times New Roman"/>
          <w:sz w:val="24"/>
          <w:szCs w:val="24"/>
        </w:rPr>
        <w:t>, la pandémie a</w:t>
      </w:r>
      <w:r w:rsidR="009B0AA5" w:rsidRPr="009525E2">
        <w:rPr>
          <w:rFonts w:ascii="Times New Roman" w:hAnsi="Times New Roman" w:cs="Times New Roman"/>
          <w:sz w:val="24"/>
          <w:szCs w:val="24"/>
        </w:rPr>
        <w:t xml:space="preserve"> empêché la réalisation des activités prévues dans le premier semestre de 2020 notamment </w:t>
      </w:r>
      <w:r w:rsidR="009525E2" w:rsidRPr="009525E2">
        <w:rPr>
          <w:rFonts w:ascii="Times New Roman" w:hAnsi="Times New Roman" w:cs="Times New Roman"/>
          <w:sz w:val="24"/>
          <w:szCs w:val="24"/>
        </w:rPr>
        <w:t>les</w:t>
      </w:r>
      <w:r w:rsidR="00367D0B" w:rsidRPr="009525E2">
        <w:rPr>
          <w:rFonts w:ascii="Times New Roman" w:hAnsi="Times New Roman" w:cs="Times New Roman"/>
          <w:sz w:val="24"/>
          <w:szCs w:val="24"/>
        </w:rPr>
        <w:t xml:space="preserve"> cadres de</w:t>
      </w:r>
      <w:r w:rsidR="009B0AA5" w:rsidRPr="009525E2">
        <w:rPr>
          <w:rFonts w:ascii="Times New Roman" w:hAnsi="Times New Roman" w:cs="Times New Roman"/>
          <w:sz w:val="24"/>
          <w:szCs w:val="24"/>
        </w:rPr>
        <w:t xml:space="preserve"> rencontres</w:t>
      </w:r>
      <w:r w:rsidR="009525E2">
        <w:rPr>
          <w:rFonts w:ascii="Times New Roman" w:hAnsi="Times New Roman" w:cs="Times New Roman"/>
          <w:sz w:val="24"/>
          <w:szCs w:val="24"/>
        </w:rPr>
        <w:t xml:space="preserve"> et les activités nécessitant les déplacements</w:t>
      </w:r>
      <w:r w:rsidR="00E94BB4">
        <w:rPr>
          <w:rFonts w:ascii="Times New Roman" w:hAnsi="Times New Roman" w:cs="Times New Roman"/>
          <w:sz w:val="24"/>
          <w:szCs w:val="24"/>
        </w:rPr>
        <w:t xml:space="preserve"> et/ou la mobilisation de plus de 50 personnes</w:t>
      </w:r>
      <w:r w:rsidR="009B0AA5" w:rsidRPr="009525E2">
        <w:rPr>
          <w:rFonts w:ascii="Times New Roman" w:hAnsi="Times New Roman" w:cs="Times New Roman"/>
          <w:sz w:val="24"/>
          <w:szCs w:val="24"/>
        </w:rPr>
        <w:t xml:space="preserve">. </w:t>
      </w:r>
      <w:r w:rsidR="00E94BB4">
        <w:rPr>
          <w:rFonts w:ascii="Times New Roman" w:hAnsi="Times New Roman" w:cs="Times New Roman"/>
          <w:sz w:val="24"/>
          <w:szCs w:val="24"/>
        </w:rPr>
        <w:t>Compte tenu du retard accusé dans l’exécution du plan de travail 2020, le projet a sollicité et obtenu l’autorisation du PNUD et l’avis de non-objection de l’Ambassade de Grand-Duché de Luxembourg pour supprimer et programmé de nouvelles activités.</w:t>
      </w:r>
    </w:p>
    <w:p w14:paraId="1D72A978" w14:textId="39F53516" w:rsidR="00901378" w:rsidRPr="00B5622C" w:rsidRDefault="00AD0B94" w:rsidP="0062332C">
      <w:pPr>
        <w:pStyle w:val="Titre4"/>
      </w:pPr>
      <w:bookmarkStart w:id="39" w:name="_Toc55854016"/>
      <w:bookmarkStart w:id="40" w:name="_Toc59074338"/>
      <w:bookmarkStart w:id="41" w:name="_Toc65407604"/>
      <w:r>
        <w:t>2</w:t>
      </w:r>
      <w:r w:rsidR="00901378">
        <w:t>.3</w:t>
      </w:r>
      <w:r w:rsidR="00901378" w:rsidRPr="00B5622C">
        <w:t>. Contexte sécuritaire</w:t>
      </w:r>
      <w:bookmarkEnd w:id="39"/>
      <w:bookmarkEnd w:id="40"/>
      <w:r w:rsidR="008B57A0">
        <w:t xml:space="preserve"> et humanitaire</w:t>
      </w:r>
      <w:bookmarkEnd w:id="41"/>
    </w:p>
    <w:p w14:paraId="52DC278D" w14:textId="5586B986" w:rsidR="00901378" w:rsidRPr="00CC680A" w:rsidRDefault="00901378" w:rsidP="0062332C">
      <w:pPr>
        <w:spacing w:line="360" w:lineRule="auto"/>
        <w:jc w:val="both"/>
        <w:rPr>
          <w:rFonts w:ascii="Times New Roman" w:hAnsi="Times New Roman" w:cs="Times New Roman"/>
          <w:sz w:val="24"/>
          <w:szCs w:val="24"/>
        </w:rPr>
      </w:pPr>
      <w:r w:rsidRPr="00CC680A">
        <w:rPr>
          <w:rFonts w:ascii="Times New Roman" w:hAnsi="Times New Roman" w:cs="Times New Roman"/>
          <w:sz w:val="24"/>
          <w:szCs w:val="24"/>
        </w:rPr>
        <w:t xml:space="preserve">Depuis 2015, le pays est confronté à une forte insécurité qui se manifeste avec acuité dans les régions dites des trois frontières (Burkina Faso-Mali-Niger). Ainsi, selon </w:t>
      </w:r>
      <w:r w:rsidR="008B57A0">
        <w:rPr>
          <w:rFonts w:ascii="Times New Roman" w:hAnsi="Times New Roman" w:cs="Times New Roman"/>
          <w:sz w:val="24"/>
          <w:szCs w:val="24"/>
        </w:rPr>
        <w:t xml:space="preserve">les données disponibles du </w:t>
      </w:r>
      <w:r w:rsidRPr="00CC680A">
        <w:rPr>
          <w:rFonts w:ascii="Times New Roman" w:hAnsi="Times New Roman" w:cs="Times New Roman"/>
          <w:sz w:val="24"/>
          <w:szCs w:val="24"/>
        </w:rPr>
        <w:t xml:space="preserve">Conseil national de secours et d’urgence (CONASUR), du 04 avril 2015 au 16 juin 2019, le pays a subi 283 attaques terroristes ayant causé 524 décès et 308 blessés. </w:t>
      </w:r>
      <w:r w:rsidR="008B57A0">
        <w:rPr>
          <w:rFonts w:ascii="Times New Roman" w:hAnsi="Times New Roman" w:cs="Times New Roman"/>
          <w:sz w:val="24"/>
          <w:szCs w:val="24"/>
        </w:rPr>
        <w:t>En outre,</w:t>
      </w:r>
      <w:r w:rsidRPr="00CC680A">
        <w:rPr>
          <w:rFonts w:ascii="Times New Roman" w:hAnsi="Times New Roman" w:cs="Times New Roman"/>
          <w:sz w:val="24"/>
          <w:szCs w:val="24"/>
        </w:rPr>
        <w:t xml:space="preserve"> la date du 08 août 2020, le nombre de déplacés internes était estimé à 1 013 234 personnes</w:t>
      </w:r>
      <w:r w:rsidR="00315C7D">
        <w:rPr>
          <w:rFonts w:ascii="Times New Roman" w:hAnsi="Times New Roman" w:cs="Times New Roman"/>
          <w:sz w:val="24"/>
          <w:szCs w:val="24"/>
        </w:rPr>
        <w:t>. Selon le rapport du secteur privé de la CCI-BF</w:t>
      </w:r>
      <w:r w:rsidR="008B57A0">
        <w:rPr>
          <w:rFonts w:ascii="Times New Roman" w:hAnsi="Times New Roman" w:cs="Times New Roman"/>
          <w:sz w:val="24"/>
          <w:szCs w:val="24"/>
        </w:rPr>
        <w:t xml:space="preserve"> (</w:t>
      </w:r>
      <w:r w:rsidR="00F04BCF">
        <w:rPr>
          <w:rFonts w:ascii="Times New Roman" w:hAnsi="Times New Roman" w:cs="Times New Roman"/>
          <w:sz w:val="24"/>
          <w:szCs w:val="24"/>
        </w:rPr>
        <w:t>2019</w:t>
      </w:r>
      <w:r w:rsidR="008B57A0">
        <w:rPr>
          <w:rFonts w:ascii="Times New Roman" w:hAnsi="Times New Roman" w:cs="Times New Roman"/>
          <w:sz w:val="24"/>
          <w:szCs w:val="24"/>
        </w:rPr>
        <w:t>)</w:t>
      </w:r>
      <w:r w:rsidR="00315C7D">
        <w:rPr>
          <w:rFonts w:ascii="Times New Roman" w:hAnsi="Times New Roman" w:cs="Times New Roman"/>
          <w:sz w:val="24"/>
          <w:szCs w:val="24"/>
        </w:rPr>
        <w:t>, 65% des chefs d’entreprises ont indiqué que leurs activités avaient été affectées négativement</w:t>
      </w:r>
      <w:r w:rsidR="008B57A0">
        <w:rPr>
          <w:rFonts w:ascii="Times New Roman" w:hAnsi="Times New Roman" w:cs="Times New Roman"/>
          <w:sz w:val="24"/>
          <w:szCs w:val="24"/>
        </w:rPr>
        <w:t xml:space="preserve"> par la question sécuritaire.</w:t>
      </w:r>
    </w:p>
    <w:p w14:paraId="62E62696" w14:textId="4E6C8192" w:rsidR="00AD0B94" w:rsidRPr="00693F20" w:rsidRDefault="00367D0B" w:rsidP="0062332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Etant donné que </w:t>
      </w:r>
      <w:r w:rsidR="00315C7D">
        <w:rPr>
          <w:rFonts w:ascii="Times New Roman" w:hAnsi="Times New Roman" w:cs="Times New Roman"/>
          <w:sz w:val="24"/>
          <w:szCs w:val="24"/>
        </w:rPr>
        <w:t xml:space="preserve">le </w:t>
      </w:r>
      <w:proofErr w:type="spellStart"/>
      <w:r w:rsidR="00315C7D">
        <w:rPr>
          <w:rFonts w:ascii="Times New Roman" w:hAnsi="Times New Roman" w:cs="Times New Roman"/>
          <w:sz w:val="24"/>
          <w:szCs w:val="24"/>
        </w:rPr>
        <w:t>ProFeJeC</w:t>
      </w:r>
      <w:proofErr w:type="spellEnd"/>
      <w:r>
        <w:rPr>
          <w:rFonts w:ascii="Times New Roman" w:hAnsi="Times New Roman" w:cs="Times New Roman"/>
          <w:sz w:val="24"/>
          <w:szCs w:val="24"/>
        </w:rPr>
        <w:t xml:space="preserve"> a ciblé les </w:t>
      </w:r>
      <w:r w:rsidR="00E94BB4">
        <w:rPr>
          <w:rFonts w:ascii="Times New Roman" w:hAnsi="Times New Roman" w:cs="Times New Roman"/>
          <w:sz w:val="24"/>
          <w:szCs w:val="24"/>
        </w:rPr>
        <w:t>jeunes et femmes porteurs de projet</w:t>
      </w:r>
      <w:r w:rsidR="00710654">
        <w:rPr>
          <w:rFonts w:ascii="Times New Roman" w:hAnsi="Times New Roman" w:cs="Times New Roman"/>
          <w:sz w:val="24"/>
          <w:szCs w:val="24"/>
        </w:rPr>
        <w:t>s</w:t>
      </w:r>
      <w:r w:rsidR="00E94BB4">
        <w:rPr>
          <w:rFonts w:ascii="Times New Roman" w:hAnsi="Times New Roman" w:cs="Times New Roman"/>
          <w:sz w:val="24"/>
          <w:szCs w:val="24"/>
        </w:rPr>
        <w:t xml:space="preserve"> </w:t>
      </w:r>
      <w:r>
        <w:rPr>
          <w:rFonts w:ascii="Times New Roman" w:hAnsi="Times New Roman" w:cs="Times New Roman"/>
          <w:sz w:val="24"/>
          <w:szCs w:val="24"/>
        </w:rPr>
        <w:t>de Ouagadougou et de Bobo, l’effet de l’insécurité sur la mise en œuvre du projet est moins perc</w:t>
      </w:r>
      <w:r w:rsidR="00315C7D">
        <w:rPr>
          <w:rFonts w:ascii="Times New Roman" w:hAnsi="Times New Roman" w:cs="Times New Roman"/>
          <w:sz w:val="24"/>
          <w:szCs w:val="24"/>
        </w:rPr>
        <w:t>eptible. Toutefois</w:t>
      </w:r>
      <w:r w:rsidR="008B57A0">
        <w:rPr>
          <w:rFonts w:ascii="Times New Roman" w:hAnsi="Times New Roman" w:cs="Times New Roman"/>
          <w:sz w:val="24"/>
          <w:szCs w:val="24"/>
        </w:rPr>
        <w:t>,</w:t>
      </w:r>
      <w:r w:rsidR="00315C7D">
        <w:rPr>
          <w:rFonts w:ascii="Times New Roman" w:hAnsi="Times New Roman" w:cs="Times New Roman"/>
          <w:sz w:val="24"/>
          <w:szCs w:val="24"/>
        </w:rPr>
        <w:t xml:space="preserve"> l’insécurité reste une menace pour le développement des entreprises bénéficiaires du </w:t>
      </w:r>
      <w:proofErr w:type="spellStart"/>
      <w:r w:rsidR="00315C7D">
        <w:rPr>
          <w:rFonts w:ascii="Times New Roman" w:hAnsi="Times New Roman" w:cs="Times New Roman"/>
          <w:sz w:val="24"/>
          <w:szCs w:val="24"/>
        </w:rPr>
        <w:t>ProFeJeC</w:t>
      </w:r>
      <w:proofErr w:type="spellEnd"/>
      <w:r w:rsidR="00E94BB4">
        <w:rPr>
          <w:rFonts w:ascii="Times New Roman" w:hAnsi="Times New Roman" w:cs="Times New Roman"/>
          <w:sz w:val="24"/>
          <w:szCs w:val="24"/>
        </w:rPr>
        <w:t>, notamment celle</w:t>
      </w:r>
      <w:r w:rsidR="00710654">
        <w:rPr>
          <w:rFonts w:ascii="Times New Roman" w:hAnsi="Times New Roman" w:cs="Times New Roman"/>
          <w:sz w:val="24"/>
          <w:szCs w:val="24"/>
        </w:rPr>
        <w:t>s</w:t>
      </w:r>
      <w:r w:rsidR="00E94BB4">
        <w:rPr>
          <w:rFonts w:ascii="Times New Roman" w:hAnsi="Times New Roman" w:cs="Times New Roman"/>
          <w:sz w:val="24"/>
          <w:szCs w:val="24"/>
        </w:rPr>
        <w:t xml:space="preserve"> délocalisées hors de Ouagadougou et Bobo Dioulasso</w:t>
      </w:r>
      <w:r w:rsidR="00315C7D">
        <w:rPr>
          <w:rFonts w:ascii="Times New Roman" w:hAnsi="Times New Roman" w:cs="Times New Roman"/>
          <w:sz w:val="24"/>
          <w:szCs w:val="24"/>
        </w:rPr>
        <w:t>.</w:t>
      </w:r>
    </w:p>
    <w:p w14:paraId="32632495" w14:textId="77777777" w:rsidR="00487F04" w:rsidRPr="00C011D6" w:rsidRDefault="00AD0B94" w:rsidP="00C011D6">
      <w:pPr>
        <w:pStyle w:val="Titre2"/>
      </w:pPr>
      <w:bookmarkStart w:id="42" w:name="_Toc65407605"/>
      <w:r>
        <w:lastRenderedPageBreak/>
        <w:t>I</w:t>
      </w:r>
      <w:r w:rsidR="00C011D6" w:rsidRPr="00C011D6">
        <w:t>V.</w:t>
      </w:r>
      <w:r w:rsidR="00C011D6">
        <w:t xml:space="preserve"> </w:t>
      </w:r>
      <w:r>
        <w:t>RESULTATS DE L’EVALUATION</w:t>
      </w:r>
      <w:bookmarkEnd w:id="42"/>
    </w:p>
    <w:p w14:paraId="207F24AC" w14:textId="77777777" w:rsidR="003E132E" w:rsidRDefault="00AD0B94" w:rsidP="00AD0B94">
      <w:pPr>
        <w:pStyle w:val="Titre3"/>
      </w:pPr>
      <w:bookmarkStart w:id="43" w:name="_Toc65407606"/>
      <w:r>
        <w:t xml:space="preserve">1. Analyse de la cohérence du </w:t>
      </w:r>
      <w:proofErr w:type="spellStart"/>
      <w:r>
        <w:t>ProFeJeC</w:t>
      </w:r>
      <w:bookmarkEnd w:id="43"/>
      <w:proofErr w:type="spellEnd"/>
    </w:p>
    <w:p w14:paraId="48AEAB55" w14:textId="0BC09304" w:rsidR="00DA5CFD" w:rsidRPr="00B66560" w:rsidRDefault="00DA5CFD" w:rsidP="0062332C">
      <w:pPr>
        <w:spacing w:after="252" w:line="360" w:lineRule="auto"/>
        <w:ind w:left="67" w:right="33"/>
        <w:jc w:val="both"/>
        <w:rPr>
          <w:rFonts w:ascii="Times New Roman" w:hAnsi="Times New Roman" w:cs="Times New Roman"/>
          <w:sz w:val="24"/>
          <w:szCs w:val="24"/>
        </w:rPr>
      </w:pPr>
      <w:r w:rsidRPr="00B66560">
        <w:rPr>
          <w:rFonts w:ascii="Times New Roman" w:hAnsi="Times New Roman" w:cs="Times New Roman"/>
          <w:sz w:val="24"/>
          <w:szCs w:val="24"/>
        </w:rPr>
        <w:t xml:space="preserve">L’analyse de la cohérence du </w:t>
      </w:r>
      <w:proofErr w:type="spellStart"/>
      <w:r w:rsidRPr="00B66560">
        <w:rPr>
          <w:rFonts w:ascii="Times New Roman" w:hAnsi="Times New Roman" w:cs="Times New Roman"/>
          <w:sz w:val="24"/>
          <w:szCs w:val="24"/>
        </w:rPr>
        <w:t>ProFeJeC</w:t>
      </w:r>
      <w:proofErr w:type="spellEnd"/>
      <w:r w:rsidRPr="00B66560">
        <w:rPr>
          <w:rFonts w:ascii="Times New Roman" w:hAnsi="Times New Roman" w:cs="Times New Roman"/>
          <w:sz w:val="24"/>
          <w:szCs w:val="24"/>
        </w:rPr>
        <w:t xml:space="preserve"> sera faite d’une part entre les objectifs e</w:t>
      </w:r>
      <w:r w:rsidR="00D20291" w:rsidRPr="00B66560">
        <w:rPr>
          <w:rFonts w:ascii="Times New Roman" w:hAnsi="Times New Roman" w:cs="Times New Roman"/>
          <w:sz w:val="24"/>
          <w:szCs w:val="24"/>
        </w:rPr>
        <w:t xml:space="preserve">t les résultats attendus et entre activités et moyens mise en place. </w:t>
      </w:r>
      <w:r w:rsidR="008B57A0">
        <w:rPr>
          <w:rFonts w:ascii="Times New Roman" w:hAnsi="Times New Roman" w:cs="Times New Roman"/>
          <w:sz w:val="24"/>
          <w:szCs w:val="24"/>
        </w:rPr>
        <w:t>L</w:t>
      </w:r>
      <w:r w:rsidR="00D20291" w:rsidRPr="00B66560">
        <w:rPr>
          <w:rFonts w:ascii="Times New Roman" w:hAnsi="Times New Roman" w:cs="Times New Roman"/>
          <w:sz w:val="24"/>
          <w:szCs w:val="24"/>
        </w:rPr>
        <w:t>es indicateurs formulés</w:t>
      </w:r>
      <w:r w:rsidR="00D962E4">
        <w:rPr>
          <w:rFonts w:ascii="Times New Roman" w:hAnsi="Times New Roman" w:cs="Times New Roman"/>
          <w:sz w:val="24"/>
          <w:szCs w:val="24"/>
        </w:rPr>
        <w:t xml:space="preserve"> </w:t>
      </w:r>
      <w:r w:rsidR="008B57A0">
        <w:rPr>
          <w:rFonts w:ascii="Times New Roman" w:hAnsi="Times New Roman" w:cs="Times New Roman"/>
          <w:sz w:val="24"/>
          <w:szCs w:val="24"/>
        </w:rPr>
        <w:t xml:space="preserve">seront également </w:t>
      </w:r>
      <w:r w:rsidR="008B57A0" w:rsidRPr="00B66560">
        <w:rPr>
          <w:rFonts w:ascii="Times New Roman" w:hAnsi="Times New Roman" w:cs="Times New Roman"/>
          <w:sz w:val="24"/>
          <w:szCs w:val="24"/>
        </w:rPr>
        <w:t>analys</w:t>
      </w:r>
      <w:r w:rsidR="008B57A0">
        <w:rPr>
          <w:rFonts w:ascii="Times New Roman" w:hAnsi="Times New Roman" w:cs="Times New Roman"/>
          <w:sz w:val="24"/>
          <w:szCs w:val="24"/>
        </w:rPr>
        <w:t>és</w:t>
      </w:r>
      <w:r w:rsidR="00D20291" w:rsidRPr="00B66560">
        <w:rPr>
          <w:rFonts w:ascii="Times New Roman" w:hAnsi="Times New Roman" w:cs="Times New Roman"/>
          <w:sz w:val="24"/>
          <w:szCs w:val="24"/>
        </w:rPr>
        <w:t>.</w:t>
      </w:r>
    </w:p>
    <w:p w14:paraId="6FEFB557" w14:textId="77777777" w:rsidR="00D20291" w:rsidRDefault="00D20291" w:rsidP="00D20291">
      <w:pPr>
        <w:pStyle w:val="Titre4"/>
        <w:rPr>
          <w:rFonts w:cs="Times New Roman"/>
          <w:szCs w:val="24"/>
        </w:rPr>
      </w:pPr>
      <w:bookmarkStart w:id="44" w:name="_Toc65407607"/>
      <w:r>
        <w:t>1.1. Cohérence des objectifs et des résultats attendus</w:t>
      </w:r>
      <w:bookmarkEnd w:id="44"/>
    </w:p>
    <w:p w14:paraId="5A0CC629" w14:textId="77777777" w:rsidR="00D20291" w:rsidRPr="00D20291" w:rsidRDefault="00D20291" w:rsidP="00D20291">
      <w:pPr>
        <w:spacing w:before="120" w:after="120" w:line="360" w:lineRule="auto"/>
        <w:ind w:left="67" w:right="33"/>
        <w:jc w:val="both"/>
        <w:rPr>
          <w:rFonts w:ascii="Times New Roman" w:hAnsi="Times New Roman" w:cs="Times New Roman"/>
          <w:sz w:val="24"/>
          <w:szCs w:val="24"/>
        </w:rPr>
      </w:pPr>
      <w:r w:rsidRPr="00D20291">
        <w:rPr>
          <w:rFonts w:ascii="Times New Roman" w:hAnsi="Times New Roman" w:cs="Times New Roman"/>
          <w:iCs/>
          <w:sz w:val="24"/>
          <w:szCs w:val="24"/>
        </w:rPr>
        <w:t xml:space="preserve">En rappel, le </w:t>
      </w:r>
      <w:proofErr w:type="spellStart"/>
      <w:r w:rsidRPr="00D20291">
        <w:rPr>
          <w:rFonts w:ascii="Times New Roman" w:hAnsi="Times New Roman" w:cs="Times New Roman"/>
          <w:iCs/>
          <w:sz w:val="24"/>
          <w:szCs w:val="24"/>
        </w:rPr>
        <w:t>ProFeJeC</w:t>
      </w:r>
      <w:proofErr w:type="spellEnd"/>
      <w:r w:rsidRPr="00D20291">
        <w:rPr>
          <w:rFonts w:ascii="Times New Roman" w:hAnsi="Times New Roman" w:cs="Times New Roman"/>
          <w:iCs/>
          <w:sz w:val="24"/>
          <w:szCs w:val="24"/>
        </w:rPr>
        <w:t xml:space="preserve"> poursuit deux objectifs spécifiques </w:t>
      </w:r>
      <w:r w:rsidRPr="00D20291">
        <w:rPr>
          <w:rFonts w:ascii="Times New Roman" w:hAnsi="Times New Roman" w:cs="Times New Roman"/>
          <w:sz w:val="24"/>
          <w:szCs w:val="24"/>
        </w:rPr>
        <w:t>: (i) transformer les initiatives de 100 jeunes et femmes utilisateurs des incubateurs des villes de Ouagadougou et Bobo Dioulasso en entreprises opérationnelles et viables et (ii) promouvoir auprès de 100 jeunes et femmes nouveaux entrepreneurs les valeurs de citoyenneté, de civisme et de paix.</w:t>
      </w:r>
    </w:p>
    <w:p w14:paraId="371B00F7" w14:textId="77777777" w:rsidR="00D20291" w:rsidRDefault="00D20291" w:rsidP="00D20291">
      <w:pPr>
        <w:spacing w:after="252" w:line="360" w:lineRule="auto"/>
        <w:ind w:left="67" w:right="33"/>
        <w:jc w:val="both"/>
        <w:rPr>
          <w:rFonts w:ascii="Times New Roman" w:hAnsi="Times New Roman" w:cs="Times New Roman"/>
          <w:sz w:val="24"/>
          <w:szCs w:val="24"/>
        </w:rPr>
      </w:pPr>
      <w:r w:rsidRPr="00D20291">
        <w:rPr>
          <w:rFonts w:ascii="Times New Roman" w:hAnsi="Times New Roman" w:cs="Times New Roman"/>
          <w:iCs/>
          <w:sz w:val="24"/>
          <w:szCs w:val="24"/>
        </w:rPr>
        <w:t xml:space="preserve">Aussi, deux résultats sont formulés : </w:t>
      </w:r>
      <w:r w:rsidR="00160D38">
        <w:rPr>
          <w:rFonts w:ascii="Times New Roman" w:hAnsi="Times New Roman" w:cs="Times New Roman"/>
          <w:iCs/>
          <w:sz w:val="24"/>
          <w:szCs w:val="24"/>
        </w:rPr>
        <w:t xml:space="preserve">(i) </w:t>
      </w:r>
      <w:r w:rsidRPr="00D20291">
        <w:rPr>
          <w:rFonts w:ascii="Times New Roman" w:hAnsi="Times New Roman" w:cs="Times New Roman"/>
          <w:sz w:val="24"/>
          <w:szCs w:val="24"/>
        </w:rPr>
        <w:t>les initiatives de 100 jeunes et femmes utilisateurs des incubateurs des villes de Ouagadougou et de Bobo Dioulasso transformées en entreprises opérationnelles viables et citoyennes</w:t>
      </w:r>
      <w:r>
        <w:rPr>
          <w:rFonts w:ascii="Times New Roman" w:hAnsi="Times New Roman" w:cs="Times New Roman"/>
          <w:sz w:val="24"/>
          <w:szCs w:val="24"/>
        </w:rPr>
        <w:t>, (ii) l</w:t>
      </w:r>
      <w:r w:rsidRPr="00D20291">
        <w:rPr>
          <w:rFonts w:ascii="Times New Roman" w:hAnsi="Times New Roman" w:cs="Times New Roman"/>
          <w:sz w:val="24"/>
          <w:szCs w:val="24"/>
        </w:rPr>
        <w:t>es jeunes et femmes bénéficiaires des incubateurs engagés dans des actions de promotion de la citoyenneté, de cohésion sociale et de civisme</w:t>
      </w:r>
      <w:r>
        <w:rPr>
          <w:rFonts w:ascii="Times New Roman" w:hAnsi="Times New Roman" w:cs="Times New Roman"/>
          <w:sz w:val="24"/>
          <w:szCs w:val="24"/>
        </w:rPr>
        <w:t>.</w:t>
      </w:r>
    </w:p>
    <w:p w14:paraId="2200D70E" w14:textId="678E4FDB" w:rsidR="00D20291" w:rsidRPr="00B66560" w:rsidRDefault="00D20291" w:rsidP="00B66560">
      <w:pPr>
        <w:spacing w:after="252" w:line="360" w:lineRule="auto"/>
        <w:ind w:left="67" w:right="33"/>
        <w:jc w:val="both"/>
        <w:rPr>
          <w:rFonts w:ascii="Times New Roman" w:hAnsi="Times New Roman" w:cs="Times New Roman"/>
          <w:sz w:val="24"/>
          <w:szCs w:val="24"/>
        </w:rPr>
      </w:pPr>
      <w:r>
        <w:rPr>
          <w:rFonts w:ascii="Times New Roman" w:hAnsi="Times New Roman" w:cs="Times New Roman"/>
          <w:sz w:val="24"/>
          <w:szCs w:val="24"/>
        </w:rPr>
        <w:t xml:space="preserve">De prime abord, les deux résultats attendus sont liés aux deux objectifs spécifiques. Aussi, </w:t>
      </w:r>
      <w:r w:rsidR="00160D38" w:rsidRPr="00160D38">
        <w:rPr>
          <w:rFonts w:ascii="Times New Roman" w:hAnsi="Times New Roman" w:cs="Times New Roman"/>
          <w:sz w:val="24"/>
          <w:szCs w:val="24"/>
        </w:rPr>
        <w:t xml:space="preserve">on peut dire que si les </w:t>
      </w:r>
      <w:r w:rsidR="00E94BB4">
        <w:rPr>
          <w:rFonts w:ascii="Times New Roman" w:hAnsi="Times New Roman" w:cs="Times New Roman"/>
          <w:sz w:val="24"/>
          <w:szCs w:val="24"/>
        </w:rPr>
        <w:t>six</w:t>
      </w:r>
      <w:r w:rsidR="00E94BB4" w:rsidRPr="00160D38">
        <w:rPr>
          <w:rFonts w:ascii="Times New Roman" w:hAnsi="Times New Roman" w:cs="Times New Roman"/>
          <w:sz w:val="24"/>
          <w:szCs w:val="24"/>
        </w:rPr>
        <w:t xml:space="preserve"> </w:t>
      </w:r>
      <w:r w:rsidR="00160D38" w:rsidRPr="00160D38">
        <w:rPr>
          <w:rFonts w:ascii="Times New Roman" w:hAnsi="Times New Roman" w:cs="Times New Roman"/>
          <w:sz w:val="24"/>
          <w:szCs w:val="24"/>
        </w:rPr>
        <w:t>(</w:t>
      </w:r>
      <w:r w:rsidR="00E94BB4" w:rsidRPr="00160D38">
        <w:rPr>
          <w:rFonts w:ascii="Times New Roman" w:hAnsi="Times New Roman" w:cs="Times New Roman"/>
          <w:sz w:val="24"/>
          <w:szCs w:val="24"/>
        </w:rPr>
        <w:t>0</w:t>
      </w:r>
      <w:r w:rsidR="00E94BB4">
        <w:rPr>
          <w:rFonts w:ascii="Times New Roman" w:hAnsi="Times New Roman" w:cs="Times New Roman"/>
          <w:sz w:val="24"/>
          <w:szCs w:val="24"/>
        </w:rPr>
        <w:t>6</w:t>
      </w:r>
      <w:r w:rsidR="00160D38" w:rsidRPr="00160D38">
        <w:rPr>
          <w:rFonts w:ascii="Times New Roman" w:hAnsi="Times New Roman" w:cs="Times New Roman"/>
          <w:sz w:val="24"/>
          <w:szCs w:val="24"/>
        </w:rPr>
        <w:t xml:space="preserve">) </w:t>
      </w:r>
      <w:r w:rsidR="00E94BB4">
        <w:rPr>
          <w:rFonts w:ascii="Times New Roman" w:hAnsi="Times New Roman" w:cs="Times New Roman"/>
          <w:sz w:val="24"/>
          <w:szCs w:val="24"/>
        </w:rPr>
        <w:t xml:space="preserve">produits </w:t>
      </w:r>
      <w:r w:rsidR="00160D38" w:rsidRPr="00160D38">
        <w:rPr>
          <w:rFonts w:ascii="Times New Roman" w:hAnsi="Times New Roman" w:cs="Times New Roman"/>
          <w:sz w:val="24"/>
          <w:szCs w:val="24"/>
        </w:rPr>
        <w:t>attendus étaient atteints, cela devrait</w:t>
      </w:r>
      <w:r w:rsidR="00160D38">
        <w:rPr>
          <w:rFonts w:ascii="Times New Roman" w:hAnsi="Times New Roman" w:cs="Times New Roman"/>
          <w:sz w:val="24"/>
          <w:szCs w:val="24"/>
        </w:rPr>
        <w:t xml:space="preserve"> </w:t>
      </w:r>
      <w:r w:rsidR="00160D38" w:rsidRPr="00160D38">
        <w:rPr>
          <w:rFonts w:ascii="Times New Roman" w:hAnsi="Times New Roman" w:cs="Times New Roman"/>
          <w:sz w:val="24"/>
          <w:szCs w:val="24"/>
        </w:rPr>
        <w:t>concourir effectivement à l’atteinte de</w:t>
      </w:r>
      <w:r w:rsidR="00160D38">
        <w:rPr>
          <w:rFonts w:ascii="Times New Roman" w:hAnsi="Times New Roman" w:cs="Times New Roman"/>
          <w:sz w:val="24"/>
          <w:szCs w:val="24"/>
        </w:rPr>
        <w:t>s deux</w:t>
      </w:r>
      <w:r w:rsidR="00160D38" w:rsidRPr="00160D38">
        <w:rPr>
          <w:rFonts w:ascii="Times New Roman" w:hAnsi="Times New Roman" w:cs="Times New Roman"/>
          <w:sz w:val="24"/>
          <w:szCs w:val="24"/>
        </w:rPr>
        <w:t xml:space="preserve"> </w:t>
      </w:r>
      <w:r w:rsidR="00160D38">
        <w:rPr>
          <w:rFonts w:ascii="Times New Roman" w:hAnsi="Times New Roman" w:cs="Times New Roman"/>
          <w:sz w:val="24"/>
          <w:szCs w:val="24"/>
        </w:rPr>
        <w:t>objectifs spécifiques associés</w:t>
      </w:r>
      <w:r w:rsidR="00160D38" w:rsidRPr="00160D38">
        <w:rPr>
          <w:rFonts w:ascii="Times New Roman" w:hAnsi="Times New Roman" w:cs="Times New Roman"/>
          <w:sz w:val="24"/>
          <w:szCs w:val="24"/>
        </w:rPr>
        <w:t>.</w:t>
      </w:r>
      <w:r w:rsidR="00160D38">
        <w:rPr>
          <w:rFonts w:ascii="Times New Roman" w:hAnsi="Times New Roman" w:cs="Times New Roman"/>
          <w:sz w:val="24"/>
          <w:szCs w:val="24"/>
        </w:rPr>
        <w:t xml:space="preserve"> De même, l’atteinte des deux objectifs spécifiques </w:t>
      </w:r>
      <w:r w:rsidR="006C4328">
        <w:rPr>
          <w:rFonts w:ascii="Times New Roman" w:hAnsi="Times New Roman" w:cs="Times New Roman"/>
          <w:sz w:val="24"/>
          <w:szCs w:val="24"/>
        </w:rPr>
        <w:t>concourt</w:t>
      </w:r>
      <w:r w:rsidR="00160D38">
        <w:rPr>
          <w:rFonts w:ascii="Times New Roman" w:hAnsi="Times New Roman" w:cs="Times New Roman"/>
          <w:sz w:val="24"/>
          <w:szCs w:val="24"/>
        </w:rPr>
        <w:t xml:space="preserve"> à la réalisation de l</w:t>
      </w:r>
      <w:r>
        <w:rPr>
          <w:rFonts w:ascii="Times New Roman" w:hAnsi="Times New Roman" w:cs="Times New Roman"/>
          <w:sz w:val="24"/>
          <w:szCs w:val="24"/>
        </w:rPr>
        <w:t xml:space="preserve">’objectif </w:t>
      </w:r>
      <w:r w:rsidR="00B66560">
        <w:rPr>
          <w:rFonts w:ascii="Times New Roman" w:hAnsi="Times New Roman" w:cs="Times New Roman"/>
          <w:sz w:val="24"/>
          <w:szCs w:val="24"/>
        </w:rPr>
        <w:t>général « </w:t>
      </w:r>
      <w:r w:rsidR="00B66560" w:rsidRPr="00B66560">
        <w:rPr>
          <w:rFonts w:ascii="Times New Roman" w:hAnsi="Times New Roman" w:cs="Times New Roman"/>
          <w:b/>
          <w:i/>
          <w:sz w:val="24"/>
          <w:szCs w:val="24"/>
        </w:rPr>
        <w:t>améliorer la viabilité des entreprises créées par les jeunes et les femmes</w:t>
      </w:r>
      <w:r w:rsidR="00B66560">
        <w:rPr>
          <w:rFonts w:ascii="Times New Roman" w:hAnsi="Times New Roman" w:cs="Times New Roman"/>
          <w:sz w:val="24"/>
          <w:szCs w:val="24"/>
        </w:rPr>
        <w:t> »</w:t>
      </w:r>
      <w:r w:rsidR="00160D38">
        <w:rPr>
          <w:rFonts w:ascii="Times New Roman" w:hAnsi="Times New Roman" w:cs="Times New Roman"/>
          <w:sz w:val="24"/>
          <w:szCs w:val="24"/>
        </w:rPr>
        <w:t>.</w:t>
      </w:r>
    </w:p>
    <w:p w14:paraId="1546E6F7" w14:textId="77777777" w:rsidR="00B66560" w:rsidRDefault="00B66560" w:rsidP="00D355C6">
      <w:pPr>
        <w:pStyle w:val="Titre4"/>
        <w:rPr>
          <w:rFonts w:ascii="Calibri,Italic" w:hAnsi="Calibri,Italic" w:cs="Calibri,Italic"/>
          <w:sz w:val="23"/>
          <w:szCs w:val="23"/>
        </w:rPr>
      </w:pPr>
      <w:bookmarkStart w:id="45" w:name="_Toc65407608"/>
      <w:r>
        <w:t>1.2. Analyse de la cohérence entre les actions et les</w:t>
      </w:r>
      <w:r w:rsidRPr="00B66560">
        <w:t xml:space="preserve"> moyens</w:t>
      </w:r>
      <w:r w:rsidR="000F7463">
        <w:t xml:space="preserve"> mis</w:t>
      </w:r>
      <w:r w:rsidRPr="00B66560">
        <w:t xml:space="preserve"> en place</w:t>
      </w:r>
      <w:bookmarkEnd w:id="45"/>
    </w:p>
    <w:p w14:paraId="61377CBF" w14:textId="0C6E9AE9" w:rsidR="009668CC" w:rsidRDefault="00160D38" w:rsidP="00D355C6">
      <w:pPr>
        <w:autoSpaceDE w:val="0"/>
        <w:autoSpaceDN w:val="0"/>
        <w:adjustRightInd w:val="0"/>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Globalement, </w:t>
      </w:r>
      <w:r w:rsidR="000930E4">
        <w:rPr>
          <w:rFonts w:ascii="Times New Roman" w:hAnsi="Times New Roman" w:cs="Times New Roman"/>
          <w:sz w:val="24"/>
          <w:szCs w:val="24"/>
        </w:rPr>
        <w:t xml:space="preserve">l’objectif visé par le </w:t>
      </w:r>
      <w:proofErr w:type="spellStart"/>
      <w:r w:rsidR="000930E4">
        <w:rPr>
          <w:rFonts w:ascii="Times New Roman" w:hAnsi="Times New Roman" w:cs="Times New Roman"/>
          <w:sz w:val="24"/>
          <w:szCs w:val="24"/>
        </w:rPr>
        <w:t>ProFeJeC</w:t>
      </w:r>
      <w:proofErr w:type="spellEnd"/>
      <w:r w:rsidR="000930E4">
        <w:rPr>
          <w:rFonts w:ascii="Times New Roman" w:hAnsi="Times New Roman" w:cs="Times New Roman"/>
          <w:sz w:val="24"/>
          <w:szCs w:val="24"/>
        </w:rPr>
        <w:t xml:space="preserve"> est d’a</w:t>
      </w:r>
      <w:r w:rsidR="000930E4" w:rsidRPr="000930E4">
        <w:rPr>
          <w:rFonts w:ascii="Times New Roman" w:hAnsi="Times New Roman" w:cs="Times New Roman"/>
          <w:sz w:val="24"/>
          <w:szCs w:val="24"/>
        </w:rPr>
        <w:t>mener les porteurs de projet</w:t>
      </w:r>
      <w:r w:rsidR="005E5FD0">
        <w:rPr>
          <w:rFonts w:ascii="Times New Roman" w:hAnsi="Times New Roman" w:cs="Times New Roman"/>
          <w:sz w:val="24"/>
          <w:szCs w:val="24"/>
        </w:rPr>
        <w:t>s</w:t>
      </w:r>
      <w:r w:rsidR="000930E4" w:rsidRPr="000930E4">
        <w:rPr>
          <w:rFonts w:ascii="Times New Roman" w:hAnsi="Times New Roman" w:cs="Times New Roman"/>
          <w:sz w:val="24"/>
          <w:szCs w:val="24"/>
        </w:rPr>
        <w:t xml:space="preserve"> à s’orienter vers les incubateurs d’une part et </w:t>
      </w:r>
      <w:r w:rsidR="000930E4">
        <w:rPr>
          <w:rFonts w:ascii="Times New Roman" w:hAnsi="Times New Roman" w:cs="Times New Roman"/>
          <w:sz w:val="24"/>
          <w:szCs w:val="24"/>
        </w:rPr>
        <w:t xml:space="preserve">de </w:t>
      </w:r>
      <w:r w:rsidR="000930E4" w:rsidRPr="000930E4">
        <w:rPr>
          <w:rFonts w:ascii="Times New Roman" w:hAnsi="Times New Roman" w:cs="Times New Roman"/>
          <w:sz w:val="24"/>
          <w:szCs w:val="24"/>
        </w:rPr>
        <w:t>permettre aux incubateurs d’accueillir plus de porteurs de projets</w:t>
      </w:r>
      <w:r w:rsidR="000930E4">
        <w:rPr>
          <w:rFonts w:ascii="Times New Roman" w:hAnsi="Times New Roman" w:cs="Times New Roman"/>
          <w:sz w:val="24"/>
          <w:szCs w:val="24"/>
        </w:rPr>
        <w:t xml:space="preserve">. Ainsi, le projet devrait appuyer les incubateurs à accroitre leur capacités d’accueil. </w:t>
      </w:r>
      <w:r w:rsidR="00BD4DF5">
        <w:rPr>
          <w:rFonts w:ascii="Times New Roman" w:hAnsi="Times New Roman" w:cs="Times New Roman"/>
          <w:sz w:val="24"/>
          <w:szCs w:val="24"/>
        </w:rPr>
        <w:t xml:space="preserve">De ce point de vue, il y </w:t>
      </w:r>
      <w:r w:rsidR="000930E4">
        <w:rPr>
          <w:rFonts w:ascii="Times New Roman" w:hAnsi="Times New Roman" w:cs="Times New Roman"/>
          <w:sz w:val="24"/>
          <w:szCs w:val="24"/>
        </w:rPr>
        <w:t xml:space="preserve">a une </w:t>
      </w:r>
      <w:r w:rsidR="001E736C">
        <w:rPr>
          <w:rFonts w:ascii="Times New Roman" w:hAnsi="Times New Roman" w:cs="Times New Roman"/>
          <w:sz w:val="24"/>
          <w:szCs w:val="24"/>
        </w:rPr>
        <w:t xml:space="preserve">bonne </w:t>
      </w:r>
      <w:r w:rsidR="000930E4">
        <w:rPr>
          <w:rFonts w:ascii="Times New Roman" w:hAnsi="Times New Roman" w:cs="Times New Roman"/>
          <w:sz w:val="24"/>
          <w:szCs w:val="24"/>
        </w:rPr>
        <w:t xml:space="preserve">cohérence entre les actions </w:t>
      </w:r>
      <w:r w:rsidR="009668CC">
        <w:rPr>
          <w:rFonts w:ascii="Times New Roman" w:hAnsi="Times New Roman" w:cs="Times New Roman"/>
          <w:sz w:val="24"/>
          <w:szCs w:val="24"/>
        </w:rPr>
        <w:t xml:space="preserve">et les moyens engagés. </w:t>
      </w:r>
      <w:r w:rsidR="001F5DF9">
        <w:rPr>
          <w:rFonts w:ascii="Times New Roman" w:hAnsi="Times New Roman" w:cs="Times New Roman"/>
          <w:sz w:val="24"/>
          <w:szCs w:val="24"/>
        </w:rPr>
        <w:t>C</w:t>
      </w:r>
      <w:r w:rsidR="005E5FD0">
        <w:rPr>
          <w:rFonts w:ascii="Times New Roman" w:hAnsi="Times New Roman" w:cs="Times New Roman"/>
          <w:sz w:val="24"/>
          <w:szCs w:val="24"/>
        </w:rPr>
        <w:t xml:space="preserve">omme indiqué à la page 36, l’appui du </w:t>
      </w:r>
      <w:proofErr w:type="spellStart"/>
      <w:r w:rsidR="005E5FD0">
        <w:rPr>
          <w:rFonts w:ascii="Times New Roman" w:hAnsi="Times New Roman" w:cs="Times New Roman"/>
          <w:sz w:val="24"/>
          <w:szCs w:val="24"/>
        </w:rPr>
        <w:t>ProFeJeC</w:t>
      </w:r>
      <w:proofErr w:type="spellEnd"/>
      <w:r w:rsidR="005E5FD0">
        <w:rPr>
          <w:rFonts w:ascii="Times New Roman" w:hAnsi="Times New Roman" w:cs="Times New Roman"/>
          <w:sz w:val="24"/>
          <w:szCs w:val="24"/>
        </w:rPr>
        <w:t xml:space="preserve"> a </w:t>
      </w:r>
      <w:r w:rsidR="001E736C">
        <w:rPr>
          <w:rFonts w:ascii="Times New Roman" w:hAnsi="Times New Roman" w:cs="Times New Roman"/>
          <w:sz w:val="24"/>
          <w:szCs w:val="24"/>
        </w:rPr>
        <w:t>permis</w:t>
      </w:r>
      <w:r w:rsidR="005E5FD0">
        <w:rPr>
          <w:rFonts w:ascii="Times New Roman" w:hAnsi="Times New Roman" w:cs="Times New Roman"/>
          <w:sz w:val="24"/>
          <w:szCs w:val="24"/>
        </w:rPr>
        <w:t xml:space="preserve"> </w:t>
      </w:r>
      <w:r w:rsidR="001E736C">
        <w:rPr>
          <w:rFonts w:ascii="Times New Roman" w:hAnsi="Times New Roman" w:cs="Times New Roman"/>
          <w:sz w:val="24"/>
          <w:szCs w:val="24"/>
        </w:rPr>
        <w:t>d’améliorer le</w:t>
      </w:r>
      <w:r w:rsidR="005E5FD0">
        <w:rPr>
          <w:rFonts w:ascii="Times New Roman" w:hAnsi="Times New Roman" w:cs="Times New Roman"/>
          <w:sz w:val="24"/>
          <w:szCs w:val="24"/>
        </w:rPr>
        <w:t xml:space="preserve"> plateau technique et </w:t>
      </w:r>
      <w:r w:rsidR="001E736C">
        <w:rPr>
          <w:rFonts w:ascii="Times New Roman" w:hAnsi="Times New Roman" w:cs="Times New Roman"/>
          <w:sz w:val="24"/>
          <w:szCs w:val="24"/>
        </w:rPr>
        <w:t>la</w:t>
      </w:r>
      <w:r w:rsidR="005E5FD0">
        <w:rPr>
          <w:rFonts w:ascii="Times New Roman" w:hAnsi="Times New Roman" w:cs="Times New Roman"/>
          <w:sz w:val="24"/>
          <w:szCs w:val="24"/>
        </w:rPr>
        <w:t xml:space="preserve"> capacité d’accueil</w:t>
      </w:r>
      <w:r w:rsidR="001E736C">
        <w:rPr>
          <w:rFonts w:ascii="Times New Roman" w:hAnsi="Times New Roman" w:cs="Times New Roman"/>
          <w:sz w:val="24"/>
          <w:szCs w:val="24"/>
        </w:rPr>
        <w:t xml:space="preserve"> des incubateurs.</w:t>
      </w:r>
    </w:p>
    <w:p w14:paraId="5C175204" w14:textId="58847767" w:rsidR="00D355C6" w:rsidRDefault="001E736C" w:rsidP="00D355C6">
      <w:pPr>
        <w:autoSpaceDE w:val="0"/>
        <w:autoSpaceDN w:val="0"/>
        <w:adjustRightInd w:val="0"/>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Toutefois</w:t>
      </w:r>
      <w:r w:rsidR="009668CC">
        <w:rPr>
          <w:rFonts w:ascii="Times New Roman" w:hAnsi="Times New Roman" w:cs="Times New Roman"/>
          <w:sz w:val="24"/>
          <w:szCs w:val="24"/>
        </w:rPr>
        <w:t xml:space="preserve">, </w:t>
      </w:r>
      <w:r w:rsidR="00160D38" w:rsidRPr="00235C30">
        <w:rPr>
          <w:rFonts w:ascii="Times New Roman" w:hAnsi="Times New Roman" w:cs="Times New Roman"/>
          <w:sz w:val="24"/>
          <w:szCs w:val="24"/>
        </w:rPr>
        <w:t xml:space="preserve">les moyens mis </w:t>
      </w:r>
      <w:r w:rsidR="009668CC" w:rsidRPr="00235C30">
        <w:rPr>
          <w:rFonts w:ascii="Times New Roman" w:hAnsi="Times New Roman" w:cs="Times New Roman"/>
          <w:sz w:val="24"/>
          <w:szCs w:val="24"/>
        </w:rPr>
        <w:t xml:space="preserve">à la disposition des incubés </w:t>
      </w:r>
      <w:r w:rsidR="00BD4DF5">
        <w:rPr>
          <w:rFonts w:ascii="Times New Roman" w:hAnsi="Times New Roman" w:cs="Times New Roman"/>
          <w:sz w:val="24"/>
          <w:szCs w:val="24"/>
        </w:rPr>
        <w:t>ont été</w:t>
      </w:r>
      <w:r w:rsidR="00160D38" w:rsidRPr="00235C30">
        <w:rPr>
          <w:rFonts w:ascii="Times New Roman" w:hAnsi="Times New Roman" w:cs="Times New Roman"/>
          <w:sz w:val="24"/>
          <w:szCs w:val="24"/>
        </w:rPr>
        <w:t xml:space="preserve"> jugés insuffisants</w:t>
      </w:r>
      <w:r w:rsidR="00160D38" w:rsidRPr="00A10CC3">
        <w:rPr>
          <w:rFonts w:ascii="Times New Roman" w:hAnsi="Times New Roman" w:cs="Times New Roman"/>
          <w:color w:val="FF0000"/>
          <w:sz w:val="24"/>
          <w:szCs w:val="24"/>
        </w:rPr>
        <w:t xml:space="preserve">. </w:t>
      </w:r>
      <w:r w:rsidR="00160D38">
        <w:rPr>
          <w:rFonts w:ascii="Times New Roman" w:hAnsi="Times New Roman" w:cs="Times New Roman"/>
          <w:sz w:val="24"/>
          <w:szCs w:val="24"/>
        </w:rPr>
        <w:t xml:space="preserve">En effet, </w:t>
      </w:r>
      <w:r w:rsidR="00D355C6">
        <w:rPr>
          <w:rFonts w:ascii="Times New Roman" w:hAnsi="Times New Roman" w:cs="Times New Roman"/>
          <w:sz w:val="24"/>
          <w:szCs w:val="24"/>
        </w:rPr>
        <w:t xml:space="preserve">les besoins exprimés aussi bien par les incubateurs </w:t>
      </w:r>
      <w:r w:rsidR="00235C30">
        <w:rPr>
          <w:rFonts w:ascii="Times New Roman" w:hAnsi="Times New Roman" w:cs="Times New Roman"/>
          <w:sz w:val="24"/>
          <w:szCs w:val="24"/>
        </w:rPr>
        <w:t>que</w:t>
      </w:r>
      <w:r w:rsidR="00D355C6">
        <w:rPr>
          <w:rFonts w:ascii="Times New Roman" w:hAnsi="Times New Roman" w:cs="Times New Roman"/>
          <w:sz w:val="24"/>
          <w:szCs w:val="24"/>
        </w:rPr>
        <w:t xml:space="preserve"> les porteurs de projet</w:t>
      </w:r>
      <w:r w:rsidR="00235C30">
        <w:rPr>
          <w:rFonts w:ascii="Times New Roman" w:hAnsi="Times New Roman" w:cs="Times New Roman"/>
          <w:sz w:val="24"/>
          <w:szCs w:val="24"/>
        </w:rPr>
        <w:t>s</w:t>
      </w:r>
      <w:r w:rsidR="00D355C6">
        <w:rPr>
          <w:rFonts w:ascii="Times New Roman" w:hAnsi="Times New Roman" w:cs="Times New Roman"/>
          <w:sz w:val="24"/>
          <w:szCs w:val="24"/>
        </w:rPr>
        <w:t xml:space="preserve"> n’ont pas tous été pris en compte.</w:t>
      </w:r>
      <w:r w:rsidR="002A220E">
        <w:rPr>
          <w:rFonts w:ascii="Times New Roman" w:hAnsi="Times New Roman" w:cs="Times New Roman"/>
          <w:sz w:val="24"/>
          <w:szCs w:val="24"/>
        </w:rPr>
        <w:t xml:space="preserve"> L</w:t>
      </w:r>
      <w:r w:rsidR="00AB5379">
        <w:rPr>
          <w:rFonts w:ascii="Times New Roman" w:hAnsi="Times New Roman" w:cs="Times New Roman"/>
          <w:sz w:val="24"/>
          <w:szCs w:val="24"/>
        </w:rPr>
        <w:t>a majorité des porteurs de projets encadrés estiment moyen le niveau du</w:t>
      </w:r>
      <w:r w:rsidR="00D355C6">
        <w:rPr>
          <w:rFonts w:ascii="Times New Roman" w:hAnsi="Times New Roman" w:cs="Times New Roman"/>
          <w:sz w:val="24"/>
          <w:szCs w:val="24"/>
        </w:rPr>
        <w:t xml:space="preserve"> </w:t>
      </w:r>
      <w:r w:rsidR="002A220E">
        <w:rPr>
          <w:rFonts w:ascii="Times New Roman" w:hAnsi="Times New Roman" w:cs="Times New Roman"/>
          <w:sz w:val="24"/>
          <w:szCs w:val="24"/>
        </w:rPr>
        <w:t>fonds d’amorçage</w:t>
      </w:r>
      <w:r w:rsidR="00235C30">
        <w:rPr>
          <w:rFonts w:ascii="Times New Roman" w:hAnsi="Times New Roman" w:cs="Times New Roman"/>
          <w:sz w:val="24"/>
          <w:szCs w:val="24"/>
        </w:rPr>
        <w:t xml:space="preserve">, qui est de </w:t>
      </w:r>
      <w:r w:rsidR="00D355C6">
        <w:rPr>
          <w:rFonts w:ascii="Times New Roman" w:hAnsi="Times New Roman" w:cs="Times New Roman"/>
          <w:sz w:val="24"/>
          <w:szCs w:val="24"/>
        </w:rPr>
        <w:t xml:space="preserve">2 millions </w:t>
      </w:r>
      <w:r w:rsidR="002A220E">
        <w:rPr>
          <w:rFonts w:ascii="Times New Roman" w:hAnsi="Times New Roman" w:cs="Times New Roman"/>
          <w:sz w:val="24"/>
          <w:szCs w:val="24"/>
        </w:rPr>
        <w:t>F</w:t>
      </w:r>
      <w:r w:rsidR="00235C30">
        <w:rPr>
          <w:rFonts w:ascii="Times New Roman" w:hAnsi="Times New Roman" w:cs="Times New Roman"/>
          <w:sz w:val="24"/>
          <w:szCs w:val="24"/>
        </w:rPr>
        <w:t>CFA par bénéficiaire</w:t>
      </w:r>
      <w:r w:rsidR="002A220E">
        <w:rPr>
          <w:rFonts w:ascii="Times New Roman" w:hAnsi="Times New Roman" w:cs="Times New Roman"/>
          <w:sz w:val="24"/>
          <w:szCs w:val="24"/>
        </w:rPr>
        <w:t xml:space="preserve"> </w:t>
      </w:r>
      <w:r w:rsidR="00AB5379">
        <w:rPr>
          <w:rFonts w:ascii="Times New Roman" w:hAnsi="Times New Roman" w:cs="Times New Roman"/>
          <w:sz w:val="24"/>
          <w:szCs w:val="24"/>
        </w:rPr>
        <w:t>(</w:t>
      </w:r>
      <w:r w:rsidR="002A220E">
        <w:rPr>
          <w:rFonts w:ascii="Times New Roman" w:hAnsi="Times New Roman" w:cs="Times New Roman"/>
          <w:sz w:val="24"/>
          <w:szCs w:val="24"/>
        </w:rPr>
        <w:t xml:space="preserve">voir graphique </w:t>
      </w:r>
      <w:r w:rsidR="00AB5379">
        <w:rPr>
          <w:rFonts w:ascii="Times New Roman" w:hAnsi="Times New Roman" w:cs="Times New Roman"/>
          <w:sz w:val="24"/>
          <w:szCs w:val="24"/>
        </w:rPr>
        <w:t>1)</w:t>
      </w:r>
      <w:r w:rsidR="00D355C6">
        <w:rPr>
          <w:rFonts w:ascii="Times New Roman" w:hAnsi="Times New Roman" w:cs="Times New Roman"/>
          <w:sz w:val="24"/>
          <w:szCs w:val="24"/>
        </w:rPr>
        <w:t>.</w:t>
      </w:r>
      <w:r w:rsidR="00BD4DF5">
        <w:rPr>
          <w:rFonts w:ascii="Times New Roman" w:hAnsi="Times New Roman" w:cs="Times New Roman"/>
          <w:sz w:val="24"/>
          <w:szCs w:val="24"/>
        </w:rPr>
        <w:t xml:space="preserve"> Cependant, il est </w:t>
      </w:r>
      <w:r w:rsidR="00BD4DF5">
        <w:rPr>
          <w:rFonts w:ascii="Times New Roman" w:hAnsi="Times New Roman" w:cs="Times New Roman"/>
          <w:sz w:val="24"/>
          <w:szCs w:val="24"/>
        </w:rPr>
        <w:lastRenderedPageBreak/>
        <w:t>utile de préciser que dans la logique du projet, il s’agissait d’apporter un appui et non de remplacer</w:t>
      </w:r>
      <w:r w:rsidR="00235C30">
        <w:rPr>
          <w:rFonts w:ascii="Times New Roman" w:hAnsi="Times New Roman" w:cs="Times New Roman"/>
          <w:sz w:val="24"/>
          <w:szCs w:val="24"/>
        </w:rPr>
        <w:t xml:space="preserve"> </w:t>
      </w:r>
      <w:r w:rsidR="00BD4DF5">
        <w:rPr>
          <w:rFonts w:ascii="Times New Roman" w:hAnsi="Times New Roman" w:cs="Times New Roman"/>
          <w:sz w:val="24"/>
          <w:szCs w:val="24"/>
        </w:rPr>
        <w:t>les incubateurs et les incubés dans la conduite des projets</w:t>
      </w:r>
      <w:r w:rsidR="00791CF3">
        <w:rPr>
          <w:rFonts w:ascii="Times New Roman" w:hAnsi="Times New Roman" w:cs="Times New Roman"/>
          <w:sz w:val="24"/>
          <w:szCs w:val="24"/>
        </w:rPr>
        <w:t>.</w:t>
      </w:r>
    </w:p>
    <w:p w14:paraId="05B25DD1" w14:textId="066BA86E" w:rsidR="00CE53DA" w:rsidRDefault="00CE53DA" w:rsidP="00E305D1">
      <w:pPr>
        <w:pStyle w:val="Lgende"/>
      </w:pPr>
      <w:bookmarkStart w:id="46" w:name="_Toc65406373"/>
      <w:r>
        <w:t xml:space="preserve">Graphique </w:t>
      </w:r>
      <w:r w:rsidR="00BD4DF5">
        <w:fldChar w:fldCharType="begin"/>
      </w:r>
      <w:r w:rsidR="00BD4DF5">
        <w:instrText xml:space="preserve"> SEQ Graphique \* ARABIC </w:instrText>
      </w:r>
      <w:r w:rsidR="00BD4DF5">
        <w:fldChar w:fldCharType="separate"/>
      </w:r>
      <w:r w:rsidR="00204883">
        <w:rPr>
          <w:noProof/>
        </w:rPr>
        <w:t>1</w:t>
      </w:r>
      <w:r w:rsidR="00BD4DF5">
        <w:rPr>
          <w:noProof/>
        </w:rPr>
        <w:fldChar w:fldCharType="end"/>
      </w:r>
      <w:r>
        <w:t> : Appréciation des bénéficiaires sur le niveau des ressources financières reçues</w:t>
      </w:r>
      <w:bookmarkEnd w:id="46"/>
    </w:p>
    <w:p w14:paraId="26C5BFCB" w14:textId="77777777" w:rsidR="00CE53DA" w:rsidRDefault="00CE53DA" w:rsidP="00D355C6">
      <w:pPr>
        <w:autoSpaceDE w:val="0"/>
        <w:autoSpaceDN w:val="0"/>
        <w:adjustRightInd w:val="0"/>
        <w:spacing w:before="120" w:after="120" w:line="360" w:lineRule="auto"/>
        <w:jc w:val="both"/>
        <w:rPr>
          <w:rFonts w:ascii="Times New Roman" w:hAnsi="Times New Roman" w:cs="Times New Roman"/>
          <w:sz w:val="24"/>
          <w:szCs w:val="24"/>
        </w:rPr>
      </w:pPr>
      <w:r>
        <w:rPr>
          <w:noProof/>
          <w:lang w:eastAsia="fr-FR"/>
        </w:rPr>
        <w:drawing>
          <wp:inline distT="0" distB="0" distL="0" distR="0" wp14:anchorId="081F047D" wp14:editId="28FBEAD4">
            <wp:extent cx="4200373" cy="2097741"/>
            <wp:effectExtent l="0" t="0" r="10160" b="17145"/>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B5B9050" w14:textId="77777777" w:rsidR="00CE53DA" w:rsidRPr="00CE53DA" w:rsidRDefault="00CE53DA" w:rsidP="00D355C6">
      <w:pPr>
        <w:autoSpaceDE w:val="0"/>
        <w:autoSpaceDN w:val="0"/>
        <w:adjustRightInd w:val="0"/>
        <w:spacing w:before="120" w:after="120" w:line="360" w:lineRule="auto"/>
        <w:jc w:val="both"/>
        <w:rPr>
          <w:rFonts w:ascii="Times New Roman" w:hAnsi="Times New Roman" w:cs="Times New Roman"/>
          <w:sz w:val="18"/>
          <w:szCs w:val="24"/>
        </w:rPr>
      </w:pPr>
      <w:r w:rsidRPr="00CE53DA">
        <w:rPr>
          <w:rFonts w:ascii="Times New Roman" w:hAnsi="Times New Roman" w:cs="Times New Roman"/>
          <w:b/>
          <w:sz w:val="18"/>
          <w:szCs w:val="24"/>
          <w:u w:val="single"/>
        </w:rPr>
        <w:t>Source</w:t>
      </w:r>
      <w:r w:rsidRPr="00CE53DA">
        <w:rPr>
          <w:rFonts w:ascii="Times New Roman" w:hAnsi="Times New Roman" w:cs="Times New Roman"/>
          <w:sz w:val="18"/>
          <w:szCs w:val="24"/>
        </w:rPr>
        <w:t> : Enquête auprès des bénéficiaires</w:t>
      </w:r>
      <w:r>
        <w:rPr>
          <w:rFonts w:ascii="Times New Roman" w:hAnsi="Times New Roman" w:cs="Times New Roman"/>
          <w:sz w:val="18"/>
          <w:szCs w:val="24"/>
        </w:rPr>
        <w:t xml:space="preserve"> du </w:t>
      </w:r>
      <w:proofErr w:type="spellStart"/>
      <w:r>
        <w:rPr>
          <w:rFonts w:ascii="Times New Roman" w:hAnsi="Times New Roman" w:cs="Times New Roman"/>
          <w:sz w:val="18"/>
          <w:szCs w:val="24"/>
        </w:rPr>
        <w:t>ProFeJeC</w:t>
      </w:r>
      <w:proofErr w:type="spellEnd"/>
      <w:r>
        <w:rPr>
          <w:rFonts w:ascii="Times New Roman" w:hAnsi="Times New Roman" w:cs="Times New Roman"/>
          <w:sz w:val="18"/>
          <w:szCs w:val="24"/>
        </w:rPr>
        <w:t>, 2021</w:t>
      </w:r>
    </w:p>
    <w:p w14:paraId="2B54BC24" w14:textId="77777777" w:rsidR="00710654" w:rsidRDefault="00710654" w:rsidP="00D355C6">
      <w:pPr>
        <w:autoSpaceDE w:val="0"/>
        <w:autoSpaceDN w:val="0"/>
        <w:adjustRightInd w:val="0"/>
        <w:spacing w:before="120" w:after="120" w:line="360" w:lineRule="auto"/>
        <w:jc w:val="both"/>
        <w:rPr>
          <w:rFonts w:ascii="Times New Roman" w:hAnsi="Times New Roman" w:cs="Times New Roman"/>
          <w:sz w:val="24"/>
          <w:szCs w:val="24"/>
        </w:rPr>
      </w:pPr>
    </w:p>
    <w:p w14:paraId="52BBFE11" w14:textId="0E3C3F98" w:rsidR="000B7F82" w:rsidRDefault="00AB5379" w:rsidP="00D355C6">
      <w:pPr>
        <w:autoSpaceDE w:val="0"/>
        <w:autoSpaceDN w:val="0"/>
        <w:adjustRightInd w:val="0"/>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L</w:t>
      </w:r>
      <w:r w:rsidR="00D355C6">
        <w:rPr>
          <w:rFonts w:ascii="Times New Roman" w:hAnsi="Times New Roman" w:cs="Times New Roman"/>
          <w:sz w:val="24"/>
          <w:szCs w:val="24"/>
        </w:rPr>
        <w:t xml:space="preserve">a période d’une année prévue pour l’incubation est jugée insuffisante pour le développement de certains projets notamment ceux du domaine du </w:t>
      </w:r>
      <w:r>
        <w:rPr>
          <w:rFonts w:ascii="Times New Roman" w:hAnsi="Times New Roman" w:cs="Times New Roman"/>
          <w:sz w:val="24"/>
          <w:szCs w:val="24"/>
        </w:rPr>
        <w:t>technologique</w:t>
      </w:r>
      <w:r w:rsidR="00D355C6">
        <w:rPr>
          <w:rFonts w:ascii="Times New Roman" w:hAnsi="Times New Roman" w:cs="Times New Roman"/>
          <w:sz w:val="24"/>
          <w:szCs w:val="24"/>
        </w:rPr>
        <w:t xml:space="preserve">. </w:t>
      </w:r>
      <w:r w:rsidR="00C65172">
        <w:rPr>
          <w:rFonts w:ascii="Times New Roman" w:hAnsi="Times New Roman" w:cs="Times New Roman"/>
          <w:sz w:val="24"/>
          <w:szCs w:val="24"/>
        </w:rPr>
        <w:t>En effet, l</w:t>
      </w:r>
      <w:r w:rsidR="00710654">
        <w:rPr>
          <w:rFonts w:ascii="Times New Roman" w:hAnsi="Times New Roman" w:cs="Times New Roman"/>
          <w:sz w:val="24"/>
          <w:szCs w:val="24"/>
        </w:rPr>
        <w:t>a mise en place de</w:t>
      </w:r>
      <w:r w:rsidR="00710654" w:rsidRPr="00D81E24">
        <w:rPr>
          <w:rFonts w:ascii="Times New Roman" w:hAnsi="Times New Roman" w:cs="Times New Roman"/>
          <w:sz w:val="24"/>
          <w:szCs w:val="24"/>
        </w:rPr>
        <w:t xml:space="preserve">s projets technologiques </w:t>
      </w:r>
      <w:r w:rsidR="00710654" w:rsidRPr="00F1117C">
        <w:rPr>
          <w:rFonts w:ascii="Times New Roman" w:hAnsi="Times New Roman" w:cs="Times New Roman"/>
          <w:sz w:val="24"/>
          <w:szCs w:val="24"/>
        </w:rPr>
        <w:t>nécessitent plus de temps d’incubation au regard du prototypage, des test</w:t>
      </w:r>
      <w:r w:rsidR="00710654">
        <w:rPr>
          <w:rFonts w:ascii="Times New Roman" w:hAnsi="Times New Roman" w:cs="Times New Roman"/>
          <w:sz w:val="24"/>
          <w:szCs w:val="24"/>
        </w:rPr>
        <w:t>s</w:t>
      </w:r>
      <w:r w:rsidR="00710654" w:rsidRPr="00F1117C">
        <w:rPr>
          <w:rFonts w:ascii="Times New Roman" w:hAnsi="Times New Roman" w:cs="Times New Roman"/>
          <w:sz w:val="24"/>
          <w:szCs w:val="24"/>
        </w:rPr>
        <w:t xml:space="preserve"> et des équipements à acquérir</w:t>
      </w:r>
      <w:r w:rsidR="00710654">
        <w:rPr>
          <w:rFonts w:ascii="Times New Roman" w:hAnsi="Times New Roman" w:cs="Times New Roman"/>
          <w:sz w:val="24"/>
          <w:szCs w:val="24"/>
        </w:rPr>
        <w:t>, etc</w:t>
      </w:r>
      <w:r w:rsidR="00710654" w:rsidRPr="00F1117C">
        <w:rPr>
          <w:rFonts w:ascii="Times New Roman" w:hAnsi="Times New Roman" w:cs="Times New Roman"/>
          <w:sz w:val="24"/>
          <w:szCs w:val="24"/>
        </w:rPr>
        <w:t xml:space="preserve">. </w:t>
      </w:r>
      <w:r w:rsidR="00D355C6">
        <w:rPr>
          <w:rFonts w:ascii="Times New Roman" w:hAnsi="Times New Roman" w:cs="Times New Roman"/>
          <w:sz w:val="24"/>
          <w:szCs w:val="24"/>
        </w:rPr>
        <w:t>Aussi, cette période d’incubation n’est pas suffisante pour assurer la viabilité des projets développés.</w:t>
      </w:r>
      <w:r w:rsidR="00CE53DA">
        <w:rPr>
          <w:rFonts w:ascii="Times New Roman" w:hAnsi="Times New Roman" w:cs="Times New Roman"/>
          <w:sz w:val="24"/>
          <w:szCs w:val="24"/>
        </w:rPr>
        <w:t xml:space="preserve"> Selon les résultats de l’enquête, 85% des bénéficiaires </w:t>
      </w:r>
      <w:r w:rsidR="007A2EFC">
        <w:rPr>
          <w:rFonts w:ascii="Times New Roman" w:hAnsi="Times New Roman" w:cs="Times New Roman"/>
          <w:sz w:val="24"/>
          <w:szCs w:val="24"/>
        </w:rPr>
        <w:t>expriment</w:t>
      </w:r>
      <w:r w:rsidR="00CE53DA">
        <w:rPr>
          <w:rFonts w:ascii="Times New Roman" w:hAnsi="Times New Roman" w:cs="Times New Roman"/>
          <w:sz w:val="24"/>
          <w:szCs w:val="24"/>
        </w:rPr>
        <w:t xml:space="preserve"> le besoin de prolonger les appuis du Projet. </w:t>
      </w:r>
    </w:p>
    <w:p w14:paraId="110EA413" w14:textId="77777777" w:rsidR="0023629C" w:rsidRDefault="004B3D4F" w:rsidP="0023629C">
      <w:pPr>
        <w:pStyle w:val="Titre4"/>
        <w:rPr>
          <w:rFonts w:ascii="Calibri,Italic" w:hAnsi="Calibri,Italic" w:cs="Calibri,Italic"/>
          <w:sz w:val="23"/>
          <w:szCs w:val="23"/>
        </w:rPr>
      </w:pPr>
      <w:bookmarkStart w:id="47" w:name="_Toc65407609"/>
      <w:r>
        <w:t>1.3</w:t>
      </w:r>
      <w:r w:rsidR="0023629C">
        <w:t xml:space="preserve">. Analyse des indicateurs du </w:t>
      </w:r>
      <w:proofErr w:type="spellStart"/>
      <w:r w:rsidR="0023629C">
        <w:t>ProFeJeC</w:t>
      </w:r>
      <w:bookmarkEnd w:id="47"/>
      <w:proofErr w:type="spellEnd"/>
    </w:p>
    <w:p w14:paraId="79B934D5" w14:textId="77777777" w:rsidR="0023629C" w:rsidRDefault="0023629C" w:rsidP="00D355C6">
      <w:pPr>
        <w:autoSpaceDE w:val="0"/>
        <w:autoSpaceDN w:val="0"/>
        <w:adjustRightInd w:val="0"/>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En rappel, 9 indicateurs sont définis dans le cadre logique du Projet. Globalement les indicateurs sont liés</w:t>
      </w:r>
      <w:r w:rsidR="00DA61DA">
        <w:rPr>
          <w:rFonts w:ascii="Times New Roman" w:hAnsi="Times New Roman" w:cs="Times New Roman"/>
          <w:sz w:val="24"/>
          <w:szCs w:val="24"/>
        </w:rPr>
        <w:t>, d’une part,</w:t>
      </w:r>
      <w:r>
        <w:rPr>
          <w:rFonts w:ascii="Times New Roman" w:hAnsi="Times New Roman" w:cs="Times New Roman"/>
          <w:sz w:val="24"/>
          <w:szCs w:val="24"/>
        </w:rPr>
        <w:t xml:space="preserve"> à des </w:t>
      </w:r>
      <w:r w:rsidR="00DA61DA" w:rsidRPr="00DA61DA">
        <w:rPr>
          <w:rFonts w:ascii="Times New Roman" w:hAnsi="Times New Roman" w:cs="Times New Roman"/>
          <w:sz w:val="24"/>
          <w:szCs w:val="24"/>
        </w:rPr>
        <w:t>Produits applicables du Plan stratégique du PNUD</w:t>
      </w:r>
      <w:r w:rsidR="00DA61DA">
        <w:rPr>
          <w:rFonts w:ascii="Times New Roman" w:hAnsi="Times New Roman" w:cs="Times New Roman"/>
          <w:sz w:val="24"/>
          <w:szCs w:val="24"/>
        </w:rPr>
        <w:t xml:space="preserve"> </w:t>
      </w:r>
      <w:r>
        <w:rPr>
          <w:rFonts w:ascii="Times New Roman" w:hAnsi="Times New Roman" w:cs="Times New Roman"/>
          <w:sz w:val="24"/>
          <w:szCs w:val="24"/>
        </w:rPr>
        <w:t xml:space="preserve">et </w:t>
      </w:r>
      <w:r w:rsidR="00DA61DA">
        <w:rPr>
          <w:rFonts w:ascii="Times New Roman" w:hAnsi="Times New Roman" w:cs="Times New Roman"/>
          <w:sz w:val="24"/>
          <w:szCs w:val="24"/>
        </w:rPr>
        <w:t>d’autre part</w:t>
      </w:r>
      <w:r>
        <w:rPr>
          <w:rFonts w:ascii="Times New Roman" w:hAnsi="Times New Roman" w:cs="Times New Roman"/>
          <w:sz w:val="24"/>
          <w:szCs w:val="24"/>
        </w:rPr>
        <w:t xml:space="preserve"> </w:t>
      </w:r>
      <w:r w:rsidR="00DA61DA">
        <w:rPr>
          <w:rFonts w:ascii="Times New Roman" w:hAnsi="Times New Roman" w:cs="Times New Roman"/>
          <w:sz w:val="24"/>
          <w:szCs w:val="24"/>
        </w:rPr>
        <w:t>aux</w:t>
      </w:r>
      <w:r>
        <w:rPr>
          <w:rFonts w:ascii="Times New Roman" w:hAnsi="Times New Roman" w:cs="Times New Roman"/>
          <w:sz w:val="24"/>
          <w:szCs w:val="24"/>
        </w:rPr>
        <w:t xml:space="preserve"> résultats</w:t>
      </w:r>
      <w:r w:rsidR="00DA61DA">
        <w:rPr>
          <w:rFonts w:ascii="Times New Roman" w:hAnsi="Times New Roman" w:cs="Times New Roman"/>
          <w:sz w:val="24"/>
          <w:szCs w:val="24"/>
        </w:rPr>
        <w:t xml:space="preserve"> attendus</w:t>
      </w:r>
      <w:r>
        <w:rPr>
          <w:rFonts w:ascii="Times New Roman" w:hAnsi="Times New Roman" w:cs="Times New Roman"/>
          <w:sz w:val="24"/>
          <w:szCs w:val="24"/>
        </w:rPr>
        <w:t xml:space="preserve">. </w:t>
      </w:r>
    </w:p>
    <w:p w14:paraId="512CB79A" w14:textId="3860541B" w:rsidR="0023629C" w:rsidRDefault="00DA61DA" w:rsidP="0023629C">
      <w:pPr>
        <w:autoSpaceDE w:val="0"/>
        <w:autoSpaceDN w:val="0"/>
        <w:adjustRightInd w:val="0"/>
        <w:spacing w:before="120" w:after="120" w:line="360" w:lineRule="auto"/>
        <w:jc w:val="both"/>
        <w:rPr>
          <w:rFonts w:ascii="Times New Roman" w:hAnsi="Times New Roman" w:cs="Times New Roman"/>
          <w:sz w:val="24"/>
          <w:szCs w:val="20"/>
        </w:rPr>
      </w:pPr>
      <w:r>
        <w:rPr>
          <w:rFonts w:ascii="Times New Roman" w:hAnsi="Times New Roman" w:cs="Times New Roman"/>
          <w:sz w:val="24"/>
          <w:szCs w:val="24"/>
        </w:rPr>
        <w:t xml:space="preserve">Toutefois, l’analyse de ces indicateurs montre qu’ils ne sont pas tous </w:t>
      </w:r>
      <w:r w:rsidRPr="00DA61DA">
        <w:rPr>
          <w:rFonts w:ascii="Times New Roman" w:hAnsi="Times New Roman" w:cs="Times New Roman"/>
          <w:sz w:val="24"/>
          <w:szCs w:val="24"/>
        </w:rPr>
        <w:t>SMART (Spécifique, Mesurable, Ambitieux, Réaliste, Temporel).</w:t>
      </w:r>
      <w:r>
        <w:rPr>
          <w:rFonts w:ascii="Times New Roman" w:hAnsi="Times New Roman" w:cs="Times New Roman"/>
          <w:sz w:val="24"/>
          <w:szCs w:val="24"/>
        </w:rPr>
        <w:t xml:space="preserve"> En effet, considérant l’indicateur « </w:t>
      </w:r>
      <w:r w:rsidR="0023629C" w:rsidRPr="0023629C">
        <w:rPr>
          <w:rFonts w:ascii="Times New Roman" w:hAnsi="Times New Roman" w:cs="Times New Roman"/>
          <w:sz w:val="24"/>
          <w:szCs w:val="24"/>
        </w:rPr>
        <w:t>Nombre d’incubateurs des villes de Ouagadougou et de Bobo disposant de l’équipement nécessaire pour un encadrement technique et citoyen des jeunes et des femmes</w:t>
      </w:r>
      <w:r>
        <w:rPr>
          <w:rFonts w:ascii="Times New Roman" w:hAnsi="Times New Roman" w:cs="Times New Roman"/>
          <w:sz w:val="24"/>
          <w:szCs w:val="24"/>
        </w:rPr>
        <w:t xml:space="preserve"> », </w:t>
      </w:r>
      <w:r w:rsidR="008B57A0">
        <w:rPr>
          <w:rFonts w:ascii="Times New Roman" w:hAnsi="Times New Roman" w:cs="Times New Roman"/>
          <w:sz w:val="24"/>
          <w:szCs w:val="24"/>
        </w:rPr>
        <w:t xml:space="preserve">il </w:t>
      </w:r>
      <w:r>
        <w:rPr>
          <w:rFonts w:ascii="Times New Roman" w:hAnsi="Times New Roman" w:cs="Times New Roman"/>
          <w:sz w:val="24"/>
          <w:szCs w:val="24"/>
        </w:rPr>
        <w:t>n</w:t>
      </w:r>
      <w:r w:rsidR="008B57A0">
        <w:rPr>
          <w:rFonts w:ascii="Times New Roman" w:hAnsi="Times New Roman" w:cs="Times New Roman"/>
          <w:sz w:val="24"/>
          <w:szCs w:val="24"/>
        </w:rPr>
        <w:t>’est pas</w:t>
      </w:r>
      <w:r>
        <w:rPr>
          <w:rFonts w:ascii="Times New Roman" w:hAnsi="Times New Roman" w:cs="Times New Roman"/>
          <w:sz w:val="24"/>
          <w:szCs w:val="24"/>
        </w:rPr>
        <w:t xml:space="preserve"> défini les équipements nécessaires pour un incubateur pour lui permettre de réaliser un encadrement technique et citoyen. Aussi, </w:t>
      </w:r>
      <w:r w:rsidR="008B57A0">
        <w:rPr>
          <w:rFonts w:ascii="Times New Roman" w:hAnsi="Times New Roman" w:cs="Times New Roman"/>
          <w:sz w:val="24"/>
          <w:szCs w:val="24"/>
        </w:rPr>
        <w:t xml:space="preserve">l’indicateur portant sur </w:t>
      </w:r>
      <w:r>
        <w:rPr>
          <w:rFonts w:ascii="Times New Roman" w:hAnsi="Times New Roman" w:cs="Times New Roman"/>
          <w:sz w:val="24"/>
          <w:szCs w:val="24"/>
        </w:rPr>
        <w:t>« l’e</w:t>
      </w:r>
      <w:r w:rsidR="0023629C" w:rsidRPr="00DA61DA">
        <w:rPr>
          <w:rFonts w:ascii="Times New Roman" w:hAnsi="Times New Roman" w:cs="Times New Roman"/>
          <w:sz w:val="24"/>
          <w:szCs w:val="20"/>
        </w:rPr>
        <w:t>xistence d’un dispositif de coordination et de communication facilitant le partage d’expérience</w:t>
      </w:r>
      <w:r>
        <w:rPr>
          <w:rFonts w:ascii="Times New Roman" w:hAnsi="Times New Roman" w:cs="Times New Roman"/>
          <w:sz w:val="24"/>
          <w:szCs w:val="20"/>
        </w:rPr>
        <w:t xml:space="preserve"> » </w:t>
      </w:r>
      <w:r w:rsidR="008B57A0">
        <w:rPr>
          <w:rFonts w:ascii="Times New Roman" w:hAnsi="Times New Roman" w:cs="Times New Roman"/>
          <w:sz w:val="24"/>
          <w:szCs w:val="20"/>
        </w:rPr>
        <w:t xml:space="preserve">peut être amélioré car il </w:t>
      </w:r>
      <w:r>
        <w:rPr>
          <w:rFonts w:ascii="Times New Roman" w:hAnsi="Times New Roman" w:cs="Times New Roman"/>
          <w:sz w:val="24"/>
          <w:szCs w:val="20"/>
        </w:rPr>
        <w:t>peut être effecti</w:t>
      </w:r>
      <w:r w:rsidR="008B57A0">
        <w:rPr>
          <w:rFonts w:ascii="Times New Roman" w:hAnsi="Times New Roman" w:cs="Times New Roman"/>
          <w:sz w:val="24"/>
          <w:szCs w:val="20"/>
        </w:rPr>
        <w:t xml:space="preserve">f </w:t>
      </w:r>
      <w:r>
        <w:rPr>
          <w:rFonts w:ascii="Times New Roman" w:hAnsi="Times New Roman" w:cs="Times New Roman"/>
          <w:sz w:val="24"/>
          <w:szCs w:val="20"/>
        </w:rPr>
        <w:t xml:space="preserve">et non fonctionnel. </w:t>
      </w:r>
    </w:p>
    <w:p w14:paraId="186E0CB9" w14:textId="77777777" w:rsidR="00327803" w:rsidRDefault="00327803" w:rsidP="00327803">
      <w:pPr>
        <w:pStyle w:val="Titre4"/>
        <w:rPr>
          <w:rFonts w:ascii="Calibri,Italic" w:hAnsi="Calibri,Italic" w:cs="Calibri,Italic"/>
          <w:sz w:val="23"/>
          <w:szCs w:val="23"/>
        </w:rPr>
      </w:pPr>
      <w:bookmarkStart w:id="48" w:name="_Toc65407610"/>
      <w:r>
        <w:lastRenderedPageBreak/>
        <w:t>1.</w:t>
      </w:r>
      <w:r w:rsidR="00083CDC">
        <w:t>4</w:t>
      </w:r>
      <w:r>
        <w:t xml:space="preserve">. Analyse </w:t>
      </w:r>
      <w:r w:rsidR="000E344A">
        <w:t>des hypothèses et</w:t>
      </w:r>
      <w:r>
        <w:t xml:space="preserve"> ri</w:t>
      </w:r>
      <w:r w:rsidR="000E344A">
        <w:t xml:space="preserve">sques du </w:t>
      </w:r>
      <w:proofErr w:type="spellStart"/>
      <w:r w:rsidR="000E344A">
        <w:t>ProFeJeC</w:t>
      </w:r>
      <w:bookmarkEnd w:id="48"/>
      <w:proofErr w:type="spellEnd"/>
    </w:p>
    <w:p w14:paraId="50EADA84" w14:textId="390BE673" w:rsidR="00327803" w:rsidRDefault="000E344A" w:rsidP="00D81E24">
      <w:pPr>
        <w:spacing w:after="41" w:line="360" w:lineRule="auto"/>
        <w:ind w:left="67" w:right="33"/>
        <w:jc w:val="both"/>
        <w:rPr>
          <w:rFonts w:ascii="Times New Roman" w:hAnsi="Times New Roman" w:cs="Times New Roman"/>
          <w:sz w:val="24"/>
        </w:rPr>
      </w:pPr>
      <w:r>
        <w:rPr>
          <w:rFonts w:ascii="Times New Roman" w:hAnsi="Times New Roman" w:cs="Times New Roman"/>
          <w:sz w:val="24"/>
        </w:rPr>
        <w:t>L</w:t>
      </w:r>
      <w:r w:rsidR="00327803" w:rsidRPr="000E344A">
        <w:rPr>
          <w:rFonts w:ascii="Times New Roman" w:hAnsi="Times New Roman" w:cs="Times New Roman"/>
          <w:sz w:val="24"/>
        </w:rPr>
        <w:t>e cadre d</w:t>
      </w:r>
      <w:r>
        <w:rPr>
          <w:rFonts w:ascii="Times New Roman" w:hAnsi="Times New Roman" w:cs="Times New Roman"/>
          <w:sz w:val="24"/>
        </w:rPr>
        <w:t>e</w:t>
      </w:r>
      <w:r w:rsidR="00327803" w:rsidRPr="000E344A">
        <w:rPr>
          <w:rFonts w:ascii="Times New Roman" w:hAnsi="Times New Roman" w:cs="Times New Roman"/>
          <w:sz w:val="24"/>
        </w:rPr>
        <w:t xml:space="preserve"> gestion des risques établi pour le projet « Femmes Jeunes </w:t>
      </w:r>
      <w:r>
        <w:rPr>
          <w:rFonts w:ascii="Times New Roman" w:hAnsi="Times New Roman" w:cs="Times New Roman"/>
          <w:sz w:val="24"/>
        </w:rPr>
        <w:t xml:space="preserve">Entreprenants et Citoyenneté » a mis en exergue 4 hypothèses présentées </w:t>
      </w:r>
      <w:r w:rsidR="00E305D1">
        <w:rPr>
          <w:rFonts w:ascii="Times New Roman" w:hAnsi="Times New Roman" w:cs="Times New Roman"/>
          <w:sz w:val="24"/>
        </w:rPr>
        <w:t>dans le tableau ci-après.</w:t>
      </w:r>
    </w:p>
    <w:p w14:paraId="5CCDD477" w14:textId="176EB12E" w:rsidR="000E344A" w:rsidRDefault="006F5BDB" w:rsidP="00E305D1">
      <w:pPr>
        <w:pStyle w:val="Lgende"/>
      </w:pPr>
      <w:bookmarkStart w:id="49" w:name="_Toc65406354"/>
      <w:r>
        <w:t xml:space="preserve">Tableau </w:t>
      </w:r>
      <w:r w:rsidR="00BD4DF5">
        <w:fldChar w:fldCharType="begin"/>
      </w:r>
      <w:r w:rsidR="00BD4DF5">
        <w:instrText xml:space="preserve"> SEQ Tableau \* ARABIC </w:instrText>
      </w:r>
      <w:r w:rsidR="00BD4DF5">
        <w:fldChar w:fldCharType="separate"/>
      </w:r>
      <w:r w:rsidR="00F3727C">
        <w:rPr>
          <w:noProof/>
        </w:rPr>
        <w:t>6</w:t>
      </w:r>
      <w:r w:rsidR="00BD4DF5">
        <w:rPr>
          <w:noProof/>
        </w:rPr>
        <w:fldChar w:fldCharType="end"/>
      </w:r>
      <w:r>
        <w:t> : Hypothèses et risques liés à la mise en œuvre du projet</w:t>
      </w:r>
      <w:bookmarkEnd w:id="49"/>
    </w:p>
    <w:tbl>
      <w:tblPr>
        <w:tblStyle w:val="TableauGrille4-Accentuation1"/>
        <w:tblW w:w="5000" w:type="pct"/>
        <w:tblLook w:val="04A0" w:firstRow="1" w:lastRow="0" w:firstColumn="1" w:lastColumn="0" w:noHBand="0" w:noVBand="1"/>
      </w:tblPr>
      <w:tblGrid>
        <w:gridCol w:w="2383"/>
        <w:gridCol w:w="6679"/>
      </w:tblGrid>
      <w:tr w:rsidR="006F5BDB" w:rsidRPr="00E305D1" w14:paraId="25A8C864" w14:textId="77777777" w:rsidTr="006F5B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5" w:type="pct"/>
          </w:tcPr>
          <w:p w14:paraId="5F5CC341" w14:textId="77777777" w:rsidR="006F5BDB" w:rsidRPr="00E305D1" w:rsidRDefault="006F5BDB" w:rsidP="00327803">
            <w:pPr>
              <w:spacing w:after="41"/>
              <w:ind w:right="33"/>
              <w:rPr>
                <w:rFonts w:ascii="Times New Roman" w:hAnsi="Times New Roman" w:cs="Times New Roman"/>
                <w:szCs w:val="20"/>
              </w:rPr>
            </w:pPr>
            <w:r w:rsidRPr="00E305D1">
              <w:rPr>
                <w:rFonts w:ascii="Times New Roman" w:hAnsi="Times New Roman" w:cs="Times New Roman"/>
                <w:szCs w:val="20"/>
              </w:rPr>
              <w:t>Hypothèse</w:t>
            </w:r>
          </w:p>
        </w:tc>
        <w:tc>
          <w:tcPr>
            <w:tcW w:w="3685" w:type="pct"/>
          </w:tcPr>
          <w:p w14:paraId="04BB6F48" w14:textId="77777777" w:rsidR="006F5BDB" w:rsidRPr="00E305D1" w:rsidRDefault="006F5BDB" w:rsidP="00327803">
            <w:pPr>
              <w:spacing w:after="41"/>
              <w:ind w:right="33"/>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E305D1">
              <w:rPr>
                <w:rFonts w:ascii="Times New Roman" w:hAnsi="Times New Roman" w:cs="Times New Roman"/>
                <w:szCs w:val="20"/>
              </w:rPr>
              <w:t>Intitulés</w:t>
            </w:r>
          </w:p>
        </w:tc>
      </w:tr>
      <w:tr w:rsidR="006F5BDB" w:rsidRPr="00E305D1" w14:paraId="18336876" w14:textId="77777777" w:rsidTr="006F5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5" w:type="pct"/>
          </w:tcPr>
          <w:p w14:paraId="571C76C0" w14:textId="77777777" w:rsidR="006F5BDB" w:rsidRPr="00E305D1" w:rsidRDefault="006F5BDB" w:rsidP="00327803">
            <w:pPr>
              <w:spacing w:after="41"/>
              <w:ind w:right="33"/>
              <w:rPr>
                <w:rFonts w:ascii="Times New Roman" w:hAnsi="Times New Roman" w:cs="Times New Roman"/>
                <w:szCs w:val="20"/>
              </w:rPr>
            </w:pPr>
            <w:r w:rsidRPr="00E305D1">
              <w:rPr>
                <w:rFonts w:ascii="Times New Roman" w:hAnsi="Times New Roman" w:cs="Times New Roman"/>
                <w:szCs w:val="20"/>
              </w:rPr>
              <w:t>Hypothèse 1</w:t>
            </w:r>
          </w:p>
        </w:tc>
        <w:tc>
          <w:tcPr>
            <w:tcW w:w="3685" w:type="pct"/>
          </w:tcPr>
          <w:p w14:paraId="7A047618" w14:textId="77777777" w:rsidR="006F5BDB" w:rsidRPr="00E305D1" w:rsidRDefault="006F5BDB" w:rsidP="00327803">
            <w:pPr>
              <w:spacing w:after="41"/>
              <w:ind w:right="3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r w:rsidRPr="00E305D1">
              <w:rPr>
                <w:rFonts w:ascii="Times New Roman" w:hAnsi="Times New Roman" w:cs="Times New Roman"/>
                <w:szCs w:val="20"/>
              </w:rPr>
              <w:t>L'instabilité institutionnelle perturbant la mise en œuvre des programmes de développement</w:t>
            </w:r>
          </w:p>
        </w:tc>
      </w:tr>
      <w:tr w:rsidR="006F5BDB" w:rsidRPr="00E305D1" w14:paraId="789F4ADB" w14:textId="77777777" w:rsidTr="006F5BDB">
        <w:tc>
          <w:tcPr>
            <w:cnfStyle w:val="001000000000" w:firstRow="0" w:lastRow="0" w:firstColumn="1" w:lastColumn="0" w:oddVBand="0" w:evenVBand="0" w:oddHBand="0" w:evenHBand="0" w:firstRowFirstColumn="0" w:firstRowLastColumn="0" w:lastRowFirstColumn="0" w:lastRowLastColumn="0"/>
            <w:tcW w:w="1315" w:type="pct"/>
          </w:tcPr>
          <w:p w14:paraId="073B4685" w14:textId="77777777" w:rsidR="006F5BDB" w:rsidRPr="00E305D1" w:rsidRDefault="006F5BDB" w:rsidP="00327803">
            <w:pPr>
              <w:spacing w:after="41"/>
              <w:ind w:right="33"/>
              <w:rPr>
                <w:rFonts w:ascii="Times New Roman" w:hAnsi="Times New Roman" w:cs="Times New Roman"/>
                <w:szCs w:val="20"/>
              </w:rPr>
            </w:pPr>
            <w:r w:rsidRPr="00E305D1">
              <w:rPr>
                <w:rFonts w:ascii="Times New Roman" w:hAnsi="Times New Roman" w:cs="Times New Roman"/>
                <w:szCs w:val="20"/>
              </w:rPr>
              <w:t>Hypothèse 1</w:t>
            </w:r>
          </w:p>
        </w:tc>
        <w:tc>
          <w:tcPr>
            <w:tcW w:w="3685" w:type="pct"/>
          </w:tcPr>
          <w:p w14:paraId="080D1305" w14:textId="77777777" w:rsidR="006F5BDB" w:rsidRPr="00E305D1" w:rsidRDefault="006F5BDB" w:rsidP="00327803">
            <w:pPr>
              <w:spacing w:after="41"/>
              <w:ind w:right="3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E305D1">
              <w:rPr>
                <w:rFonts w:ascii="Times New Roman" w:hAnsi="Times New Roman" w:cs="Times New Roman"/>
                <w:szCs w:val="20"/>
              </w:rPr>
              <w:t>L'insuffisance de ressources pour la mise en œuvre du projet</w:t>
            </w:r>
          </w:p>
        </w:tc>
      </w:tr>
      <w:tr w:rsidR="006F5BDB" w:rsidRPr="00E305D1" w14:paraId="783D0D4B" w14:textId="77777777" w:rsidTr="006F5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5" w:type="pct"/>
          </w:tcPr>
          <w:p w14:paraId="12079B90" w14:textId="77777777" w:rsidR="006F5BDB" w:rsidRPr="00E305D1" w:rsidRDefault="006F5BDB" w:rsidP="00327803">
            <w:pPr>
              <w:spacing w:after="41"/>
              <w:ind w:right="33"/>
              <w:rPr>
                <w:rFonts w:ascii="Times New Roman" w:hAnsi="Times New Roman" w:cs="Times New Roman"/>
                <w:szCs w:val="20"/>
              </w:rPr>
            </w:pPr>
            <w:r w:rsidRPr="00E305D1">
              <w:rPr>
                <w:rFonts w:ascii="Times New Roman" w:hAnsi="Times New Roman" w:cs="Times New Roman"/>
                <w:szCs w:val="20"/>
              </w:rPr>
              <w:t>Hypothèse 1</w:t>
            </w:r>
          </w:p>
        </w:tc>
        <w:tc>
          <w:tcPr>
            <w:tcW w:w="3685" w:type="pct"/>
          </w:tcPr>
          <w:p w14:paraId="48E79B49" w14:textId="77777777" w:rsidR="006F5BDB" w:rsidRPr="00E305D1" w:rsidRDefault="006F5BDB" w:rsidP="00327803">
            <w:pPr>
              <w:spacing w:after="41"/>
              <w:ind w:right="3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r w:rsidRPr="00E305D1">
              <w:rPr>
                <w:rFonts w:ascii="Times New Roman" w:hAnsi="Times New Roman" w:cs="Times New Roman"/>
                <w:szCs w:val="20"/>
              </w:rPr>
              <w:t>Faibles capacités des animateurs de la coordination du projet ainsi que des partenaires de mise en œuvre</w:t>
            </w:r>
          </w:p>
        </w:tc>
      </w:tr>
      <w:tr w:rsidR="006F5BDB" w:rsidRPr="00E305D1" w14:paraId="0F0709A0" w14:textId="77777777" w:rsidTr="006F5BDB">
        <w:tc>
          <w:tcPr>
            <w:cnfStyle w:val="001000000000" w:firstRow="0" w:lastRow="0" w:firstColumn="1" w:lastColumn="0" w:oddVBand="0" w:evenVBand="0" w:oddHBand="0" w:evenHBand="0" w:firstRowFirstColumn="0" w:firstRowLastColumn="0" w:lastRowFirstColumn="0" w:lastRowLastColumn="0"/>
            <w:tcW w:w="1315" w:type="pct"/>
          </w:tcPr>
          <w:p w14:paraId="5933E4EA" w14:textId="77777777" w:rsidR="006F5BDB" w:rsidRPr="00E305D1" w:rsidRDefault="006F5BDB" w:rsidP="00327803">
            <w:pPr>
              <w:spacing w:after="41"/>
              <w:ind w:right="33"/>
              <w:rPr>
                <w:rFonts w:ascii="Times New Roman" w:hAnsi="Times New Roman" w:cs="Times New Roman"/>
                <w:szCs w:val="20"/>
              </w:rPr>
            </w:pPr>
            <w:r w:rsidRPr="00E305D1">
              <w:rPr>
                <w:rFonts w:ascii="Times New Roman" w:hAnsi="Times New Roman" w:cs="Times New Roman"/>
                <w:szCs w:val="20"/>
              </w:rPr>
              <w:t>Hypothèse 1</w:t>
            </w:r>
          </w:p>
        </w:tc>
        <w:tc>
          <w:tcPr>
            <w:tcW w:w="3685" w:type="pct"/>
          </w:tcPr>
          <w:p w14:paraId="36E1C9CA" w14:textId="77777777" w:rsidR="006F5BDB" w:rsidRPr="00E305D1" w:rsidRDefault="006F5BDB" w:rsidP="00327803">
            <w:pPr>
              <w:spacing w:after="41"/>
              <w:ind w:right="3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E305D1">
              <w:rPr>
                <w:rFonts w:ascii="Times New Roman" w:hAnsi="Times New Roman" w:cs="Times New Roman"/>
                <w:szCs w:val="20"/>
              </w:rPr>
              <w:t>La faible adhésion des acteurs clés dans la mise en œuvre du projet</w:t>
            </w:r>
          </w:p>
        </w:tc>
      </w:tr>
    </w:tbl>
    <w:p w14:paraId="1C08FE4B" w14:textId="77777777" w:rsidR="000E344A" w:rsidRDefault="006F5BDB" w:rsidP="00327803">
      <w:pPr>
        <w:spacing w:after="41"/>
        <w:ind w:left="67" w:right="33"/>
        <w:rPr>
          <w:rFonts w:ascii="Times New Roman" w:hAnsi="Times New Roman" w:cs="Times New Roman"/>
          <w:i/>
          <w:sz w:val="20"/>
        </w:rPr>
      </w:pPr>
      <w:r w:rsidRPr="006F5BDB">
        <w:rPr>
          <w:rFonts w:ascii="Times New Roman" w:hAnsi="Times New Roman" w:cs="Times New Roman"/>
          <w:b/>
          <w:i/>
          <w:sz w:val="20"/>
          <w:u w:val="single"/>
        </w:rPr>
        <w:t>Source</w:t>
      </w:r>
      <w:r w:rsidRPr="006F5BDB">
        <w:rPr>
          <w:rFonts w:ascii="Times New Roman" w:hAnsi="Times New Roman" w:cs="Times New Roman"/>
          <w:i/>
          <w:sz w:val="20"/>
        </w:rPr>
        <w:t> : Document du projet, 2019</w:t>
      </w:r>
    </w:p>
    <w:p w14:paraId="20103B72" w14:textId="77777777" w:rsidR="00F904D2" w:rsidRPr="006F5BDB" w:rsidRDefault="00F904D2" w:rsidP="00327803">
      <w:pPr>
        <w:spacing w:after="41"/>
        <w:ind w:left="67" w:right="33"/>
        <w:rPr>
          <w:rFonts w:ascii="Times New Roman" w:hAnsi="Times New Roman" w:cs="Times New Roman"/>
          <w:i/>
          <w:sz w:val="20"/>
        </w:rPr>
      </w:pPr>
    </w:p>
    <w:p w14:paraId="29C540BC" w14:textId="4C734457" w:rsidR="00327803" w:rsidRDefault="006F5BDB" w:rsidP="0023629C">
      <w:pPr>
        <w:autoSpaceDE w:val="0"/>
        <w:autoSpaceDN w:val="0"/>
        <w:adjustRightInd w:val="0"/>
        <w:spacing w:before="120" w:after="120" w:line="360" w:lineRule="auto"/>
        <w:jc w:val="both"/>
        <w:rPr>
          <w:rFonts w:ascii="Times New Roman" w:hAnsi="Times New Roman" w:cs="Times New Roman"/>
          <w:sz w:val="24"/>
          <w:szCs w:val="20"/>
        </w:rPr>
      </w:pPr>
      <w:r>
        <w:rPr>
          <w:rFonts w:ascii="Times New Roman" w:hAnsi="Times New Roman" w:cs="Times New Roman"/>
          <w:sz w:val="24"/>
          <w:szCs w:val="20"/>
        </w:rPr>
        <w:t xml:space="preserve">Globalement, les risques identifiés sont pertinents pour la mise en œuvre du projet de ce type et assez clairement formulés. </w:t>
      </w:r>
    </w:p>
    <w:p w14:paraId="0F51283E" w14:textId="657DD043" w:rsidR="009F2466" w:rsidRPr="006654AF" w:rsidRDefault="009F2466" w:rsidP="00F904D2">
      <w:pPr>
        <w:pStyle w:val="Titre4"/>
      </w:pPr>
      <w:bookmarkStart w:id="50" w:name="_Toc65407611"/>
      <w:r w:rsidRPr="006654AF">
        <w:t xml:space="preserve">1.5. </w:t>
      </w:r>
      <w:r w:rsidR="001956E2" w:rsidRPr="006654AF">
        <w:t>A</w:t>
      </w:r>
      <w:r w:rsidRPr="006654AF">
        <w:t>nalyse des critères de choix des incubateurs</w:t>
      </w:r>
      <w:r w:rsidR="003235ED" w:rsidRPr="006654AF">
        <w:t xml:space="preserve"> et des incubés</w:t>
      </w:r>
      <w:bookmarkEnd w:id="50"/>
    </w:p>
    <w:p w14:paraId="378191FD" w14:textId="46B5E239" w:rsidR="008A73F0" w:rsidRPr="006654AF" w:rsidRDefault="00C07A4F" w:rsidP="00F904D2">
      <w:pPr>
        <w:autoSpaceDE w:val="0"/>
        <w:autoSpaceDN w:val="0"/>
        <w:adjustRightInd w:val="0"/>
        <w:spacing w:before="120" w:after="120" w:line="360" w:lineRule="auto"/>
        <w:jc w:val="both"/>
        <w:rPr>
          <w:rFonts w:ascii="Times New Roman" w:hAnsi="Times New Roman" w:cs="Times New Roman"/>
          <w:sz w:val="24"/>
          <w:szCs w:val="24"/>
        </w:rPr>
      </w:pPr>
      <w:r w:rsidRPr="006654AF">
        <w:rPr>
          <w:rFonts w:ascii="Times New Roman" w:hAnsi="Times New Roman" w:cs="Times New Roman"/>
          <w:sz w:val="24"/>
          <w:szCs w:val="20"/>
        </w:rPr>
        <w:t xml:space="preserve">Dans le cadre de la sélection des incubateurs et des incubés, des indicateurs ont été définis. Pour le </w:t>
      </w:r>
      <w:r w:rsidR="00A76008" w:rsidRPr="006654AF">
        <w:rPr>
          <w:rFonts w:ascii="Times New Roman" w:hAnsi="Times New Roman" w:cs="Times New Roman"/>
          <w:sz w:val="24"/>
          <w:szCs w:val="20"/>
        </w:rPr>
        <w:t>choix des</w:t>
      </w:r>
      <w:r w:rsidRPr="006654AF">
        <w:rPr>
          <w:rFonts w:ascii="Times New Roman" w:hAnsi="Times New Roman" w:cs="Times New Roman"/>
          <w:sz w:val="24"/>
          <w:szCs w:val="20"/>
        </w:rPr>
        <w:t xml:space="preserve"> incubés, il s’agit d’indicateurs basique</w:t>
      </w:r>
      <w:r w:rsidR="003235ED" w:rsidRPr="006654AF">
        <w:rPr>
          <w:rFonts w:ascii="Times New Roman" w:hAnsi="Times New Roman" w:cs="Times New Roman"/>
          <w:sz w:val="24"/>
          <w:szCs w:val="20"/>
        </w:rPr>
        <w:t>s</w:t>
      </w:r>
      <w:r w:rsidRPr="006654AF">
        <w:rPr>
          <w:rFonts w:ascii="Times New Roman" w:hAnsi="Times New Roman" w:cs="Times New Roman"/>
          <w:sz w:val="24"/>
          <w:szCs w:val="20"/>
        </w:rPr>
        <w:t xml:space="preserve"> car leur sélection relève </w:t>
      </w:r>
      <w:r w:rsidR="003235ED" w:rsidRPr="006654AF">
        <w:rPr>
          <w:rFonts w:ascii="Times New Roman" w:hAnsi="Times New Roman" w:cs="Times New Roman"/>
          <w:sz w:val="24"/>
          <w:szCs w:val="20"/>
        </w:rPr>
        <w:t xml:space="preserve">essentiellement </w:t>
      </w:r>
      <w:r w:rsidRPr="006654AF">
        <w:rPr>
          <w:rFonts w:ascii="Times New Roman" w:hAnsi="Times New Roman" w:cs="Times New Roman"/>
          <w:sz w:val="24"/>
          <w:szCs w:val="20"/>
        </w:rPr>
        <w:t xml:space="preserve">des incubateurs. Chaque incubateur, selon son modèle d’incubation, a défini des critères permettant de sélectionner </w:t>
      </w:r>
      <w:r w:rsidR="003235ED" w:rsidRPr="006654AF">
        <w:rPr>
          <w:rFonts w:ascii="Times New Roman" w:hAnsi="Times New Roman" w:cs="Times New Roman"/>
          <w:sz w:val="24"/>
          <w:szCs w:val="20"/>
        </w:rPr>
        <w:t>dix (10)</w:t>
      </w:r>
      <w:r w:rsidRPr="006654AF">
        <w:rPr>
          <w:rFonts w:ascii="Times New Roman" w:hAnsi="Times New Roman" w:cs="Times New Roman"/>
          <w:sz w:val="24"/>
          <w:szCs w:val="20"/>
        </w:rPr>
        <w:t xml:space="preserve"> </w:t>
      </w:r>
      <w:r w:rsidR="003235ED" w:rsidRPr="006654AF">
        <w:rPr>
          <w:rFonts w:ascii="Times New Roman" w:hAnsi="Times New Roman" w:cs="Times New Roman"/>
          <w:sz w:val="24"/>
          <w:szCs w:val="20"/>
        </w:rPr>
        <w:t>bénéficiaires</w:t>
      </w:r>
      <w:r w:rsidRPr="006654AF">
        <w:rPr>
          <w:rFonts w:ascii="Times New Roman" w:hAnsi="Times New Roman" w:cs="Times New Roman"/>
          <w:sz w:val="24"/>
          <w:szCs w:val="20"/>
        </w:rPr>
        <w:t>.</w:t>
      </w:r>
      <w:r w:rsidR="008A73F0" w:rsidRPr="006654AF">
        <w:rPr>
          <w:rFonts w:ascii="Times New Roman" w:hAnsi="Times New Roman" w:cs="Times New Roman"/>
          <w:sz w:val="24"/>
          <w:szCs w:val="24"/>
        </w:rPr>
        <w:t xml:space="preserve"> </w:t>
      </w:r>
      <w:r w:rsidR="00A76008" w:rsidRPr="006654AF">
        <w:rPr>
          <w:rFonts w:ascii="Times New Roman" w:hAnsi="Times New Roman" w:cs="Times New Roman"/>
          <w:sz w:val="24"/>
          <w:szCs w:val="24"/>
        </w:rPr>
        <w:t>E</w:t>
      </w:r>
      <w:r w:rsidR="008A73F0" w:rsidRPr="006654AF">
        <w:rPr>
          <w:rFonts w:ascii="Times New Roman" w:hAnsi="Times New Roman" w:cs="Times New Roman"/>
          <w:sz w:val="24"/>
          <w:szCs w:val="24"/>
        </w:rPr>
        <w:t xml:space="preserve">n dehors des critères basiques définis par le </w:t>
      </w:r>
      <w:proofErr w:type="spellStart"/>
      <w:r w:rsidR="008A73F0" w:rsidRPr="006654AF">
        <w:rPr>
          <w:rFonts w:ascii="Times New Roman" w:hAnsi="Times New Roman" w:cs="Times New Roman"/>
          <w:sz w:val="24"/>
          <w:szCs w:val="24"/>
        </w:rPr>
        <w:t>ProFeJeC</w:t>
      </w:r>
      <w:proofErr w:type="spellEnd"/>
      <w:r w:rsidR="008A73F0" w:rsidRPr="006654AF">
        <w:rPr>
          <w:rFonts w:ascii="Times New Roman" w:hAnsi="Times New Roman" w:cs="Times New Roman"/>
          <w:sz w:val="24"/>
          <w:szCs w:val="24"/>
        </w:rPr>
        <w:t xml:space="preserve"> (zone géographique, sexe, âges, nationalité, secteur prioritaire), l’essentiel des critères techniques de choix des porteurs de projet ont été définis par les incubateurs.</w:t>
      </w:r>
      <w:r w:rsidR="00A76008" w:rsidRPr="006654AF">
        <w:rPr>
          <w:rFonts w:ascii="Times New Roman" w:hAnsi="Times New Roman" w:cs="Times New Roman"/>
          <w:sz w:val="24"/>
          <w:szCs w:val="24"/>
        </w:rPr>
        <w:t xml:space="preserve"> Cette flexibilité dans le choix des incubés est fortement appréciée par les acteurs au regard de la diversité de leur modèle d’incubation et de la diversité des porteurs de projet (niveau de maturité diffère d’un incubateur à un autre).</w:t>
      </w:r>
    </w:p>
    <w:p w14:paraId="7076F161" w14:textId="2D0FADB7" w:rsidR="003235ED" w:rsidRPr="006654AF" w:rsidRDefault="00C07A4F" w:rsidP="00DC0354">
      <w:pPr>
        <w:autoSpaceDE w:val="0"/>
        <w:autoSpaceDN w:val="0"/>
        <w:adjustRightInd w:val="0"/>
        <w:spacing w:before="120" w:after="120" w:line="360" w:lineRule="auto"/>
        <w:jc w:val="both"/>
        <w:rPr>
          <w:rFonts w:ascii="Times New Roman" w:hAnsi="Times New Roman" w:cs="Times New Roman"/>
          <w:sz w:val="24"/>
          <w:szCs w:val="20"/>
        </w:rPr>
      </w:pPr>
      <w:r w:rsidRPr="006654AF">
        <w:rPr>
          <w:rFonts w:ascii="Times New Roman" w:hAnsi="Times New Roman" w:cs="Times New Roman"/>
          <w:sz w:val="24"/>
          <w:szCs w:val="20"/>
        </w:rPr>
        <w:t>Pour ce qui du choix des incubateurs, les critères permettent dans leur ensemble de retenir des incubateurs juridiquement constitué</w:t>
      </w:r>
      <w:r w:rsidR="00F07F39">
        <w:rPr>
          <w:rFonts w:ascii="Times New Roman" w:hAnsi="Times New Roman" w:cs="Times New Roman"/>
          <w:sz w:val="24"/>
          <w:szCs w:val="20"/>
        </w:rPr>
        <w:t>s</w:t>
      </w:r>
      <w:r w:rsidRPr="006654AF">
        <w:rPr>
          <w:rFonts w:ascii="Times New Roman" w:hAnsi="Times New Roman" w:cs="Times New Roman"/>
          <w:sz w:val="24"/>
          <w:szCs w:val="20"/>
        </w:rPr>
        <w:t xml:space="preserve"> et disposant d’un minimum d’équipement et d’espace pour l’encadrement des porteurs des projets</w:t>
      </w:r>
      <w:r w:rsidR="008B6EF4">
        <w:rPr>
          <w:rFonts w:ascii="Times New Roman" w:hAnsi="Times New Roman" w:cs="Times New Roman"/>
          <w:sz w:val="24"/>
          <w:szCs w:val="20"/>
        </w:rPr>
        <w:t xml:space="preserve"> et d’un minimum d’expérience dans l’incubation</w:t>
      </w:r>
      <w:r w:rsidRPr="006654AF">
        <w:rPr>
          <w:rFonts w:ascii="Times New Roman" w:hAnsi="Times New Roman" w:cs="Times New Roman"/>
          <w:sz w:val="24"/>
          <w:szCs w:val="20"/>
        </w:rPr>
        <w:t xml:space="preserve">. </w:t>
      </w:r>
    </w:p>
    <w:p w14:paraId="1E16FA0C" w14:textId="77777777" w:rsidR="003235ED" w:rsidRPr="006654AF" w:rsidRDefault="003235ED" w:rsidP="00A30C66">
      <w:pPr>
        <w:autoSpaceDE w:val="0"/>
        <w:autoSpaceDN w:val="0"/>
        <w:adjustRightInd w:val="0"/>
        <w:spacing w:before="120" w:after="120" w:line="360" w:lineRule="auto"/>
        <w:jc w:val="both"/>
        <w:rPr>
          <w:rFonts w:ascii="Times New Roman" w:hAnsi="Times New Roman" w:cs="Times New Roman"/>
          <w:sz w:val="24"/>
          <w:szCs w:val="20"/>
        </w:rPr>
      </w:pPr>
      <w:r w:rsidRPr="006654AF">
        <w:rPr>
          <w:rFonts w:ascii="Times New Roman" w:hAnsi="Times New Roman" w:cs="Times New Roman"/>
          <w:sz w:val="24"/>
          <w:szCs w:val="20"/>
        </w:rPr>
        <w:t xml:space="preserve">Pour ce qui est du statut juridique, sa non prise en compte a permis de sélectionner à la fois des incubateurs privés, des incubateurs publics et ceux évoluant à titre associatif. </w:t>
      </w:r>
      <w:r w:rsidR="00835D21" w:rsidRPr="006654AF">
        <w:rPr>
          <w:rFonts w:ascii="Times New Roman" w:hAnsi="Times New Roman" w:cs="Times New Roman"/>
          <w:sz w:val="24"/>
          <w:szCs w:val="20"/>
        </w:rPr>
        <w:t>Au regard des règles de financement du PNUD, deux des dix incubateurs (</w:t>
      </w:r>
      <w:r w:rsidR="00835D21" w:rsidRPr="00D81E24">
        <w:rPr>
          <w:rFonts w:ascii="Times New Roman" w:hAnsi="Times New Roman" w:cs="Times New Roman"/>
          <w:sz w:val="24"/>
          <w:szCs w:val="20"/>
        </w:rPr>
        <w:t>BEOOGOLAB</w:t>
      </w:r>
      <w:r w:rsidR="00835D21" w:rsidRPr="006654AF">
        <w:rPr>
          <w:rFonts w:ascii="Times New Roman" w:hAnsi="Times New Roman" w:cs="Times New Roman"/>
          <w:sz w:val="24"/>
          <w:szCs w:val="20"/>
        </w:rPr>
        <w:t xml:space="preserve"> et SIRA LAB) qui relèvent du privé ont eu des difficultés pour bénéficier des appuis du Projet. Ces deux incubateurs ont connu un traitement particulier avec des nouvelles procédures, ce qui a retard</w:t>
      </w:r>
      <w:r w:rsidR="00AF139F" w:rsidRPr="006654AF">
        <w:rPr>
          <w:rFonts w:ascii="Times New Roman" w:hAnsi="Times New Roman" w:cs="Times New Roman"/>
          <w:sz w:val="24"/>
          <w:szCs w:val="20"/>
        </w:rPr>
        <w:t>é</w:t>
      </w:r>
      <w:r w:rsidR="00835D21" w:rsidRPr="006654AF">
        <w:rPr>
          <w:rFonts w:ascii="Times New Roman" w:hAnsi="Times New Roman" w:cs="Times New Roman"/>
          <w:sz w:val="24"/>
          <w:szCs w:val="20"/>
        </w:rPr>
        <w:t xml:space="preserve"> le déblocage des fonds à leur profit.</w:t>
      </w:r>
      <w:r w:rsidR="009B0AA5" w:rsidRPr="006654AF">
        <w:rPr>
          <w:rFonts w:ascii="Times New Roman" w:hAnsi="Times New Roman" w:cs="Times New Roman"/>
          <w:sz w:val="24"/>
          <w:szCs w:val="20"/>
        </w:rPr>
        <w:t xml:space="preserve"> </w:t>
      </w:r>
    </w:p>
    <w:p w14:paraId="72835B46" w14:textId="2AC851CA" w:rsidR="00835D21" w:rsidRDefault="009B0AA5" w:rsidP="00A30C66">
      <w:pPr>
        <w:spacing w:after="0" w:line="360" w:lineRule="auto"/>
        <w:jc w:val="both"/>
        <w:rPr>
          <w:rFonts w:ascii="Times New Roman" w:hAnsi="Times New Roman" w:cs="Times New Roman"/>
          <w:sz w:val="24"/>
          <w:szCs w:val="20"/>
        </w:rPr>
      </w:pPr>
      <w:r w:rsidRPr="006654AF">
        <w:rPr>
          <w:rFonts w:ascii="Times New Roman" w:hAnsi="Times New Roman" w:cs="Times New Roman"/>
          <w:sz w:val="24"/>
          <w:szCs w:val="24"/>
        </w:rPr>
        <w:lastRenderedPageBreak/>
        <w:t>Ce retard est aussi dû au fait que le PNUD</w:t>
      </w:r>
      <w:r w:rsidR="00D536AB">
        <w:rPr>
          <w:rFonts w:ascii="Times New Roman" w:hAnsi="Times New Roman" w:cs="Times New Roman"/>
          <w:sz w:val="24"/>
          <w:szCs w:val="24"/>
        </w:rPr>
        <w:t xml:space="preserve"> BFA</w:t>
      </w:r>
      <w:r w:rsidRPr="006654AF">
        <w:rPr>
          <w:rFonts w:ascii="Times New Roman" w:hAnsi="Times New Roman" w:cs="Times New Roman"/>
          <w:sz w:val="24"/>
          <w:szCs w:val="24"/>
        </w:rPr>
        <w:t xml:space="preserve"> </w:t>
      </w:r>
      <w:r w:rsidRPr="006654AF">
        <w:rPr>
          <w:rFonts w:ascii="Times New Roman" w:hAnsi="Times New Roman"/>
          <w:sz w:val="24"/>
          <w:szCs w:val="24"/>
        </w:rPr>
        <w:t xml:space="preserve">n’avait pas d’expérience avec les incubateurs, encore moins des incubateurs privés. </w:t>
      </w:r>
      <w:r w:rsidR="00835D21" w:rsidRPr="006654AF">
        <w:rPr>
          <w:rFonts w:ascii="Times New Roman" w:hAnsi="Times New Roman" w:cs="Times New Roman"/>
          <w:sz w:val="24"/>
          <w:szCs w:val="20"/>
        </w:rPr>
        <w:t>Néanmoins, une solution est trouvée pour prendre en compte les structures privées dans le cadre des projets similaires futures. Le tableau suivant présente les principaux critères de sélection des incubateurs et des incubés.</w:t>
      </w:r>
    </w:p>
    <w:p w14:paraId="1D84DBC1" w14:textId="77777777" w:rsidR="00C65172" w:rsidRDefault="00C65172">
      <w:pPr>
        <w:rPr>
          <w:rFonts w:ascii="Times New Roman" w:hAnsi="Times New Roman"/>
          <w:i/>
          <w:iCs/>
          <w:u w:val="single"/>
        </w:rPr>
      </w:pPr>
      <w:r>
        <w:br w:type="page"/>
      </w:r>
    </w:p>
    <w:p w14:paraId="22ADAB03" w14:textId="0674E8E7" w:rsidR="004C21D0" w:rsidRPr="00E305D1" w:rsidRDefault="003235ED" w:rsidP="00E305D1">
      <w:pPr>
        <w:pStyle w:val="Lgende"/>
      </w:pPr>
      <w:bookmarkStart w:id="51" w:name="_Toc65406355"/>
      <w:r>
        <w:lastRenderedPageBreak/>
        <w:t xml:space="preserve">Tableau </w:t>
      </w:r>
      <w:r w:rsidR="00BD4DF5">
        <w:fldChar w:fldCharType="begin"/>
      </w:r>
      <w:r w:rsidR="00BD4DF5">
        <w:instrText xml:space="preserve"> SEQ Tableau \* ARABIC </w:instrText>
      </w:r>
      <w:r w:rsidR="00BD4DF5">
        <w:fldChar w:fldCharType="separate"/>
      </w:r>
      <w:r w:rsidR="00F3727C">
        <w:rPr>
          <w:noProof/>
        </w:rPr>
        <w:t>7</w:t>
      </w:r>
      <w:r w:rsidR="00BD4DF5">
        <w:rPr>
          <w:noProof/>
        </w:rPr>
        <w:fldChar w:fldCharType="end"/>
      </w:r>
      <w:r>
        <w:t> : Critères de sélection des incubateurs</w:t>
      </w:r>
      <w:bookmarkEnd w:id="51"/>
      <w:r>
        <w:t xml:space="preserve"> </w:t>
      </w:r>
    </w:p>
    <w:tbl>
      <w:tblPr>
        <w:tblW w:w="8880" w:type="dxa"/>
        <w:tblLook w:val="04A0" w:firstRow="1" w:lastRow="0" w:firstColumn="1" w:lastColumn="0" w:noHBand="0" w:noVBand="1"/>
      </w:tblPr>
      <w:tblGrid>
        <w:gridCol w:w="660"/>
        <w:gridCol w:w="7437"/>
        <w:gridCol w:w="783"/>
      </w:tblGrid>
      <w:tr w:rsidR="00163E65" w:rsidRPr="004B589A" w14:paraId="61156172" w14:textId="77777777" w:rsidTr="001D6F73">
        <w:trPr>
          <w:trHeight w:val="41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17C56" w14:textId="77777777" w:rsidR="00163E65" w:rsidRPr="004B589A" w:rsidRDefault="00163E65" w:rsidP="00587442">
            <w:pPr>
              <w:spacing w:after="0" w:line="240" w:lineRule="auto"/>
              <w:jc w:val="center"/>
              <w:rPr>
                <w:rFonts w:ascii="Times New Roman" w:eastAsia="Times New Roman" w:hAnsi="Times New Roman" w:cs="Times New Roman"/>
                <w:b/>
                <w:bCs/>
                <w:color w:val="000000"/>
                <w:sz w:val="20"/>
                <w:szCs w:val="20"/>
              </w:rPr>
            </w:pPr>
            <w:r w:rsidRPr="004B589A">
              <w:rPr>
                <w:rFonts w:ascii="Times New Roman" w:eastAsia="Times New Roman" w:hAnsi="Times New Roman" w:cs="Times New Roman"/>
                <w:b/>
                <w:bCs/>
                <w:color w:val="000000"/>
                <w:sz w:val="20"/>
                <w:szCs w:val="20"/>
              </w:rPr>
              <w:t>N°</w:t>
            </w:r>
          </w:p>
        </w:tc>
        <w:tc>
          <w:tcPr>
            <w:tcW w:w="7437" w:type="dxa"/>
            <w:tcBorders>
              <w:top w:val="single" w:sz="4" w:space="0" w:color="auto"/>
              <w:left w:val="nil"/>
              <w:bottom w:val="single" w:sz="4" w:space="0" w:color="auto"/>
              <w:right w:val="single" w:sz="4" w:space="0" w:color="auto"/>
            </w:tcBorders>
            <w:shd w:val="clear" w:color="auto" w:fill="auto"/>
            <w:vAlign w:val="center"/>
            <w:hideMark/>
          </w:tcPr>
          <w:p w14:paraId="46FBB9F2" w14:textId="77777777" w:rsidR="00163E65" w:rsidRPr="004B589A" w:rsidRDefault="00163E65" w:rsidP="00587442">
            <w:pPr>
              <w:spacing w:after="0" w:line="240" w:lineRule="auto"/>
              <w:jc w:val="both"/>
              <w:rPr>
                <w:rFonts w:ascii="Times New Roman" w:eastAsia="Times New Roman" w:hAnsi="Times New Roman" w:cs="Times New Roman"/>
                <w:b/>
                <w:bCs/>
                <w:color w:val="000000"/>
                <w:sz w:val="20"/>
                <w:szCs w:val="20"/>
              </w:rPr>
            </w:pPr>
            <w:r w:rsidRPr="004B589A">
              <w:rPr>
                <w:rFonts w:ascii="Times New Roman" w:eastAsia="Times New Roman" w:hAnsi="Times New Roman" w:cs="Times New Roman"/>
                <w:b/>
                <w:bCs/>
                <w:color w:val="000000"/>
                <w:sz w:val="20"/>
                <w:szCs w:val="20"/>
              </w:rPr>
              <w:t>CRITERES D’EVALUATION</w:t>
            </w:r>
          </w:p>
        </w:tc>
        <w:tc>
          <w:tcPr>
            <w:tcW w:w="783" w:type="dxa"/>
            <w:tcBorders>
              <w:top w:val="single" w:sz="4" w:space="0" w:color="auto"/>
              <w:left w:val="nil"/>
              <w:bottom w:val="single" w:sz="4" w:space="0" w:color="auto"/>
              <w:right w:val="single" w:sz="4" w:space="0" w:color="auto"/>
            </w:tcBorders>
            <w:shd w:val="clear" w:color="auto" w:fill="auto"/>
            <w:vAlign w:val="center"/>
            <w:hideMark/>
          </w:tcPr>
          <w:p w14:paraId="4219566D" w14:textId="77777777" w:rsidR="00163E65" w:rsidRPr="004B589A" w:rsidRDefault="00163E65" w:rsidP="00587442">
            <w:pPr>
              <w:spacing w:after="0" w:line="240" w:lineRule="auto"/>
              <w:jc w:val="both"/>
              <w:rPr>
                <w:rFonts w:ascii="Times New Roman" w:eastAsia="Times New Roman" w:hAnsi="Times New Roman" w:cs="Times New Roman"/>
                <w:b/>
                <w:bCs/>
                <w:color w:val="000000"/>
                <w:sz w:val="20"/>
                <w:szCs w:val="20"/>
              </w:rPr>
            </w:pPr>
            <w:r w:rsidRPr="004B589A">
              <w:rPr>
                <w:rFonts w:ascii="Times New Roman" w:eastAsia="Times New Roman" w:hAnsi="Times New Roman" w:cs="Times New Roman"/>
                <w:b/>
                <w:bCs/>
                <w:color w:val="000000"/>
                <w:sz w:val="20"/>
                <w:szCs w:val="20"/>
              </w:rPr>
              <w:t>NOTE</w:t>
            </w:r>
          </w:p>
        </w:tc>
      </w:tr>
      <w:tr w:rsidR="00163E65" w:rsidRPr="004B589A" w14:paraId="5CB5BE58" w14:textId="77777777" w:rsidTr="001D6F73">
        <w:trPr>
          <w:trHeight w:val="600"/>
        </w:trPr>
        <w:tc>
          <w:tcPr>
            <w:tcW w:w="8097" w:type="dxa"/>
            <w:gridSpan w:val="2"/>
            <w:tcBorders>
              <w:top w:val="single" w:sz="4" w:space="0" w:color="auto"/>
              <w:left w:val="single" w:sz="4" w:space="0" w:color="auto"/>
              <w:bottom w:val="single" w:sz="4" w:space="0" w:color="auto"/>
              <w:right w:val="single" w:sz="4" w:space="0" w:color="000000"/>
            </w:tcBorders>
            <w:shd w:val="clear" w:color="000000" w:fill="D0CECE"/>
            <w:vAlign w:val="center"/>
            <w:hideMark/>
          </w:tcPr>
          <w:p w14:paraId="0C48480E" w14:textId="77777777" w:rsidR="00163E65" w:rsidRPr="004B589A" w:rsidRDefault="00163E65" w:rsidP="00587442">
            <w:pPr>
              <w:spacing w:after="0" w:line="240" w:lineRule="auto"/>
              <w:rPr>
                <w:rFonts w:ascii="Times New Roman" w:eastAsia="Times New Roman" w:hAnsi="Times New Roman" w:cs="Times New Roman"/>
                <w:b/>
                <w:bCs/>
                <w:i/>
                <w:iCs/>
                <w:color w:val="000000"/>
                <w:sz w:val="20"/>
                <w:szCs w:val="20"/>
              </w:rPr>
            </w:pPr>
            <w:r w:rsidRPr="004B589A">
              <w:rPr>
                <w:rFonts w:ascii="Times New Roman" w:eastAsia="Times New Roman" w:hAnsi="Times New Roman" w:cs="Times New Roman"/>
                <w:b/>
                <w:bCs/>
                <w:i/>
                <w:iCs/>
                <w:color w:val="000000"/>
                <w:sz w:val="20"/>
                <w:szCs w:val="20"/>
              </w:rPr>
              <w:t xml:space="preserve">CRITERES DE LA CATEGORIE 1 : INFRASTRUCTURES ET EQUIPEMENTS DE QUALITE </w:t>
            </w:r>
          </w:p>
        </w:tc>
        <w:tc>
          <w:tcPr>
            <w:tcW w:w="783" w:type="dxa"/>
            <w:tcBorders>
              <w:top w:val="nil"/>
              <w:left w:val="nil"/>
              <w:bottom w:val="single" w:sz="4" w:space="0" w:color="auto"/>
              <w:right w:val="single" w:sz="4" w:space="0" w:color="auto"/>
            </w:tcBorders>
            <w:shd w:val="clear" w:color="000000" w:fill="D0CECE"/>
            <w:vAlign w:val="center"/>
            <w:hideMark/>
          </w:tcPr>
          <w:p w14:paraId="4C00FB4E" w14:textId="77777777" w:rsidR="00163E65" w:rsidRPr="004B589A" w:rsidRDefault="00163E65" w:rsidP="00587442">
            <w:pPr>
              <w:spacing w:after="0" w:line="240" w:lineRule="auto"/>
              <w:jc w:val="center"/>
              <w:rPr>
                <w:rFonts w:ascii="Times New Roman" w:eastAsia="Times New Roman" w:hAnsi="Times New Roman" w:cs="Times New Roman"/>
                <w:b/>
                <w:bCs/>
                <w:i/>
                <w:iCs/>
                <w:color w:val="000000"/>
                <w:sz w:val="20"/>
                <w:szCs w:val="20"/>
              </w:rPr>
            </w:pPr>
            <w:r w:rsidRPr="004B589A">
              <w:rPr>
                <w:rFonts w:ascii="Times New Roman" w:eastAsia="Times New Roman" w:hAnsi="Times New Roman" w:cs="Times New Roman"/>
                <w:b/>
                <w:bCs/>
                <w:i/>
                <w:iCs/>
                <w:color w:val="000000"/>
                <w:sz w:val="20"/>
                <w:szCs w:val="20"/>
              </w:rPr>
              <w:t>28</w:t>
            </w:r>
          </w:p>
        </w:tc>
      </w:tr>
      <w:tr w:rsidR="00163E65" w:rsidRPr="004B589A" w14:paraId="2BABA3E6" w14:textId="77777777" w:rsidTr="001D6F73">
        <w:trPr>
          <w:trHeight w:val="29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3541C19" w14:textId="77777777" w:rsidR="00163E65" w:rsidRPr="004B589A" w:rsidRDefault="00163E65" w:rsidP="00587442">
            <w:pPr>
              <w:spacing w:after="0" w:line="240" w:lineRule="auto"/>
              <w:jc w:val="center"/>
              <w:rPr>
                <w:rFonts w:ascii="Times New Roman" w:eastAsia="Times New Roman" w:hAnsi="Times New Roman" w:cs="Times New Roman"/>
                <w:b/>
                <w:bCs/>
                <w:color w:val="000000"/>
                <w:sz w:val="20"/>
                <w:szCs w:val="20"/>
              </w:rPr>
            </w:pPr>
            <w:r w:rsidRPr="004B589A">
              <w:rPr>
                <w:rFonts w:ascii="Times New Roman" w:eastAsia="Times New Roman" w:hAnsi="Times New Roman" w:cs="Times New Roman"/>
                <w:b/>
                <w:bCs/>
                <w:color w:val="000000"/>
                <w:sz w:val="20"/>
                <w:szCs w:val="20"/>
              </w:rPr>
              <w:t>1</w:t>
            </w:r>
          </w:p>
        </w:tc>
        <w:tc>
          <w:tcPr>
            <w:tcW w:w="7437" w:type="dxa"/>
            <w:tcBorders>
              <w:top w:val="nil"/>
              <w:left w:val="nil"/>
              <w:bottom w:val="single" w:sz="4" w:space="0" w:color="auto"/>
              <w:right w:val="single" w:sz="4" w:space="0" w:color="auto"/>
            </w:tcBorders>
            <w:shd w:val="clear" w:color="auto" w:fill="auto"/>
            <w:vAlign w:val="center"/>
            <w:hideMark/>
          </w:tcPr>
          <w:p w14:paraId="0CC6B4AA" w14:textId="77777777" w:rsidR="00163E65" w:rsidRPr="004B589A" w:rsidRDefault="00163E65" w:rsidP="00587442">
            <w:pPr>
              <w:spacing w:after="0" w:line="240" w:lineRule="auto"/>
              <w:jc w:val="both"/>
              <w:rPr>
                <w:rFonts w:ascii="Times New Roman" w:eastAsia="Times New Roman" w:hAnsi="Times New Roman" w:cs="Times New Roman"/>
                <w:color w:val="000000"/>
                <w:sz w:val="20"/>
                <w:szCs w:val="20"/>
              </w:rPr>
            </w:pPr>
            <w:r w:rsidRPr="004B589A">
              <w:rPr>
                <w:rFonts w:ascii="Times New Roman" w:eastAsia="Times New Roman" w:hAnsi="Times New Roman" w:cs="Times New Roman"/>
                <w:color w:val="000000"/>
                <w:sz w:val="20"/>
                <w:szCs w:val="20"/>
              </w:rPr>
              <w:t>L'existence d'un lieu physique pour l'accompagnement des porteurs de projet</w:t>
            </w:r>
          </w:p>
        </w:tc>
        <w:tc>
          <w:tcPr>
            <w:tcW w:w="783" w:type="dxa"/>
            <w:tcBorders>
              <w:top w:val="nil"/>
              <w:left w:val="nil"/>
              <w:bottom w:val="single" w:sz="4" w:space="0" w:color="auto"/>
              <w:right w:val="single" w:sz="4" w:space="0" w:color="auto"/>
            </w:tcBorders>
            <w:shd w:val="clear" w:color="auto" w:fill="auto"/>
            <w:vAlign w:val="center"/>
            <w:hideMark/>
          </w:tcPr>
          <w:p w14:paraId="3E0D9F78" w14:textId="77777777" w:rsidR="00163E65" w:rsidRPr="004B589A" w:rsidRDefault="00163E65" w:rsidP="00587442">
            <w:pPr>
              <w:spacing w:after="0" w:line="240" w:lineRule="auto"/>
              <w:jc w:val="center"/>
              <w:rPr>
                <w:rFonts w:ascii="Times New Roman" w:eastAsia="Times New Roman" w:hAnsi="Times New Roman" w:cs="Times New Roman"/>
                <w:i/>
                <w:iCs/>
                <w:color w:val="000000"/>
                <w:sz w:val="20"/>
                <w:szCs w:val="20"/>
              </w:rPr>
            </w:pPr>
            <w:r w:rsidRPr="004B589A">
              <w:rPr>
                <w:rFonts w:ascii="Times New Roman" w:eastAsia="Times New Roman" w:hAnsi="Times New Roman" w:cs="Times New Roman"/>
                <w:i/>
                <w:iCs/>
                <w:color w:val="000000"/>
                <w:sz w:val="20"/>
                <w:szCs w:val="20"/>
              </w:rPr>
              <w:t>8</w:t>
            </w:r>
          </w:p>
        </w:tc>
      </w:tr>
      <w:tr w:rsidR="00163E65" w:rsidRPr="004B589A" w14:paraId="7546E183" w14:textId="77777777" w:rsidTr="001D6F73">
        <w:trPr>
          <w:trHeight w:val="29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2BB7835" w14:textId="77777777" w:rsidR="00163E65" w:rsidRPr="004B589A" w:rsidRDefault="00163E65" w:rsidP="00587442">
            <w:pPr>
              <w:spacing w:after="0" w:line="240" w:lineRule="auto"/>
              <w:jc w:val="center"/>
              <w:rPr>
                <w:rFonts w:ascii="Times New Roman" w:eastAsia="Times New Roman" w:hAnsi="Times New Roman" w:cs="Times New Roman"/>
                <w:b/>
                <w:bCs/>
                <w:color w:val="000000"/>
                <w:sz w:val="20"/>
                <w:szCs w:val="20"/>
              </w:rPr>
            </w:pPr>
            <w:r w:rsidRPr="004B589A">
              <w:rPr>
                <w:rFonts w:ascii="Times New Roman" w:eastAsia="Times New Roman" w:hAnsi="Times New Roman" w:cs="Times New Roman"/>
                <w:b/>
                <w:bCs/>
                <w:color w:val="000000"/>
                <w:sz w:val="20"/>
                <w:szCs w:val="20"/>
              </w:rPr>
              <w:t>2</w:t>
            </w:r>
          </w:p>
        </w:tc>
        <w:tc>
          <w:tcPr>
            <w:tcW w:w="7437" w:type="dxa"/>
            <w:tcBorders>
              <w:top w:val="nil"/>
              <w:left w:val="nil"/>
              <w:bottom w:val="single" w:sz="4" w:space="0" w:color="auto"/>
              <w:right w:val="single" w:sz="4" w:space="0" w:color="auto"/>
            </w:tcBorders>
            <w:shd w:val="clear" w:color="auto" w:fill="auto"/>
            <w:vAlign w:val="center"/>
            <w:hideMark/>
          </w:tcPr>
          <w:p w14:paraId="1CFF784D" w14:textId="77777777" w:rsidR="00163E65" w:rsidRPr="004B589A" w:rsidRDefault="00163E65" w:rsidP="00587442">
            <w:pPr>
              <w:spacing w:after="0" w:line="240" w:lineRule="auto"/>
              <w:jc w:val="both"/>
              <w:rPr>
                <w:rFonts w:ascii="Times New Roman" w:eastAsia="Times New Roman" w:hAnsi="Times New Roman" w:cs="Times New Roman"/>
                <w:color w:val="000000"/>
                <w:sz w:val="20"/>
                <w:szCs w:val="20"/>
              </w:rPr>
            </w:pPr>
            <w:r w:rsidRPr="004B589A">
              <w:rPr>
                <w:rFonts w:ascii="Times New Roman" w:eastAsia="Times New Roman" w:hAnsi="Times New Roman" w:cs="Times New Roman"/>
                <w:color w:val="000000"/>
                <w:sz w:val="20"/>
                <w:szCs w:val="20"/>
              </w:rPr>
              <w:t xml:space="preserve">Les équipements mobilisés pour assurer un accompagnement de qualité des incubés </w:t>
            </w:r>
          </w:p>
        </w:tc>
        <w:tc>
          <w:tcPr>
            <w:tcW w:w="783" w:type="dxa"/>
            <w:tcBorders>
              <w:top w:val="nil"/>
              <w:left w:val="nil"/>
              <w:bottom w:val="single" w:sz="4" w:space="0" w:color="auto"/>
              <w:right w:val="single" w:sz="4" w:space="0" w:color="auto"/>
            </w:tcBorders>
            <w:shd w:val="clear" w:color="auto" w:fill="auto"/>
            <w:vAlign w:val="center"/>
            <w:hideMark/>
          </w:tcPr>
          <w:p w14:paraId="0FB6DCF2" w14:textId="77777777" w:rsidR="00163E65" w:rsidRPr="004B589A" w:rsidRDefault="00163E65" w:rsidP="00587442">
            <w:pPr>
              <w:spacing w:after="0" w:line="240" w:lineRule="auto"/>
              <w:jc w:val="center"/>
              <w:rPr>
                <w:rFonts w:ascii="Times New Roman" w:eastAsia="Times New Roman" w:hAnsi="Times New Roman" w:cs="Times New Roman"/>
                <w:i/>
                <w:iCs/>
                <w:color w:val="000000"/>
                <w:sz w:val="20"/>
                <w:szCs w:val="20"/>
              </w:rPr>
            </w:pPr>
            <w:r w:rsidRPr="004B589A">
              <w:rPr>
                <w:rFonts w:ascii="Times New Roman" w:eastAsia="Times New Roman" w:hAnsi="Times New Roman" w:cs="Times New Roman"/>
                <w:i/>
                <w:iCs/>
                <w:color w:val="000000"/>
                <w:sz w:val="20"/>
                <w:szCs w:val="20"/>
              </w:rPr>
              <w:t>5</w:t>
            </w:r>
          </w:p>
        </w:tc>
      </w:tr>
      <w:tr w:rsidR="00163E65" w:rsidRPr="004B589A" w14:paraId="2BC29101" w14:textId="77777777" w:rsidTr="001D6F73">
        <w:trPr>
          <w:trHeight w:val="29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B46683C" w14:textId="77777777" w:rsidR="00163E65" w:rsidRPr="004B589A" w:rsidRDefault="00163E65" w:rsidP="00587442">
            <w:pPr>
              <w:spacing w:after="0" w:line="240" w:lineRule="auto"/>
              <w:jc w:val="center"/>
              <w:rPr>
                <w:rFonts w:ascii="Times New Roman" w:eastAsia="Times New Roman" w:hAnsi="Times New Roman" w:cs="Times New Roman"/>
                <w:b/>
                <w:bCs/>
                <w:color w:val="000000"/>
                <w:sz w:val="20"/>
                <w:szCs w:val="20"/>
              </w:rPr>
            </w:pPr>
            <w:r w:rsidRPr="004B589A">
              <w:rPr>
                <w:rFonts w:ascii="Times New Roman" w:eastAsia="Times New Roman" w:hAnsi="Times New Roman" w:cs="Times New Roman"/>
                <w:b/>
                <w:bCs/>
                <w:color w:val="000000"/>
                <w:sz w:val="20"/>
                <w:szCs w:val="20"/>
              </w:rPr>
              <w:t>3</w:t>
            </w:r>
          </w:p>
        </w:tc>
        <w:tc>
          <w:tcPr>
            <w:tcW w:w="7437" w:type="dxa"/>
            <w:tcBorders>
              <w:top w:val="nil"/>
              <w:left w:val="nil"/>
              <w:bottom w:val="single" w:sz="4" w:space="0" w:color="auto"/>
              <w:right w:val="single" w:sz="4" w:space="0" w:color="auto"/>
            </w:tcBorders>
            <w:shd w:val="clear" w:color="auto" w:fill="auto"/>
            <w:vAlign w:val="center"/>
            <w:hideMark/>
          </w:tcPr>
          <w:p w14:paraId="17199333" w14:textId="77777777" w:rsidR="00163E65" w:rsidRPr="004B589A" w:rsidRDefault="00163E65" w:rsidP="00587442">
            <w:pPr>
              <w:spacing w:after="0" w:line="240" w:lineRule="auto"/>
              <w:rPr>
                <w:rFonts w:ascii="Times New Roman" w:eastAsia="Times New Roman" w:hAnsi="Times New Roman" w:cs="Times New Roman"/>
                <w:color w:val="000000"/>
                <w:sz w:val="20"/>
                <w:szCs w:val="20"/>
              </w:rPr>
            </w:pPr>
            <w:r w:rsidRPr="004B589A">
              <w:rPr>
                <w:rFonts w:ascii="Times New Roman" w:eastAsia="Times New Roman" w:hAnsi="Times New Roman" w:cs="Times New Roman"/>
                <w:color w:val="000000"/>
                <w:sz w:val="20"/>
                <w:szCs w:val="20"/>
              </w:rPr>
              <w:t xml:space="preserve">La disponibilité d'une connexion internet </w:t>
            </w:r>
          </w:p>
        </w:tc>
        <w:tc>
          <w:tcPr>
            <w:tcW w:w="783" w:type="dxa"/>
            <w:tcBorders>
              <w:top w:val="nil"/>
              <w:left w:val="nil"/>
              <w:bottom w:val="single" w:sz="4" w:space="0" w:color="auto"/>
              <w:right w:val="single" w:sz="4" w:space="0" w:color="auto"/>
            </w:tcBorders>
            <w:shd w:val="clear" w:color="auto" w:fill="auto"/>
            <w:vAlign w:val="center"/>
            <w:hideMark/>
          </w:tcPr>
          <w:p w14:paraId="4B30D75B" w14:textId="77777777" w:rsidR="00163E65" w:rsidRPr="004B589A" w:rsidRDefault="00163E65" w:rsidP="00587442">
            <w:pPr>
              <w:spacing w:after="0" w:line="240" w:lineRule="auto"/>
              <w:jc w:val="center"/>
              <w:rPr>
                <w:rFonts w:ascii="Times New Roman" w:eastAsia="Times New Roman" w:hAnsi="Times New Roman" w:cs="Times New Roman"/>
                <w:i/>
                <w:iCs/>
                <w:color w:val="000000"/>
                <w:sz w:val="20"/>
                <w:szCs w:val="20"/>
              </w:rPr>
            </w:pPr>
            <w:r w:rsidRPr="004B589A">
              <w:rPr>
                <w:rFonts w:ascii="Times New Roman" w:eastAsia="Times New Roman" w:hAnsi="Times New Roman" w:cs="Times New Roman"/>
                <w:i/>
                <w:iCs/>
                <w:color w:val="000000"/>
                <w:sz w:val="20"/>
                <w:szCs w:val="20"/>
              </w:rPr>
              <w:t>5</w:t>
            </w:r>
          </w:p>
        </w:tc>
      </w:tr>
      <w:tr w:rsidR="00163E65" w:rsidRPr="004B589A" w14:paraId="43427586" w14:textId="77777777" w:rsidTr="001D6F73">
        <w:trPr>
          <w:trHeight w:val="29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241B01F" w14:textId="77777777" w:rsidR="00163E65" w:rsidRPr="004B589A" w:rsidRDefault="00163E65" w:rsidP="00587442">
            <w:pPr>
              <w:spacing w:after="0" w:line="240" w:lineRule="auto"/>
              <w:jc w:val="center"/>
              <w:rPr>
                <w:rFonts w:ascii="Times New Roman" w:eastAsia="Times New Roman" w:hAnsi="Times New Roman" w:cs="Times New Roman"/>
                <w:b/>
                <w:bCs/>
                <w:color w:val="000000"/>
                <w:sz w:val="20"/>
                <w:szCs w:val="20"/>
              </w:rPr>
            </w:pPr>
            <w:r w:rsidRPr="004B589A">
              <w:rPr>
                <w:rFonts w:ascii="Times New Roman" w:eastAsia="Times New Roman" w:hAnsi="Times New Roman" w:cs="Times New Roman"/>
                <w:b/>
                <w:bCs/>
                <w:color w:val="000000"/>
                <w:sz w:val="20"/>
                <w:szCs w:val="20"/>
              </w:rPr>
              <w:t>4</w:t>
            </w:r>
          </w:p>
        </w:tc>
        <w:tc>
          <w:tcPr>
            <w:tcW w:w="7437" w:type="dxa"/>
            <w:tcBorders>
              <w:top w:val="nil"/>
              <w:left w:val="nil"/>
              <w:bottom w:val="single" w:sz="4" w:space="0" w:color="auto"/>
              <w:right w:val="single" w:sz="4" w:space="0" w:color="auto"/>
            </w:tcBorders>
            <w:shd w:val="clear" w:color="auto" w:fill="auto"/>
            <w:vAlign w:val="center"/>
            <w:hideMark/>
          </w:tcPr>
          <w:p w14:paraId="0D0E9086" w14:textId="77777777" w:rsidR="00163E65" w:rsidRPr="004B589A" w:rsidRDefault="00163E65" w:rsidP="00587442">
            <w:pPr>
              <w:spacing w:after="0" w:line="240" w:lineRule="auto"/>
              <w:rPr>
                <w:rFonts w:ascii="Times New Roman" w:eastAsia="Times New Roman" w:hAnsi="Times New Roman" w:cs="Times New Roman"/>
                <w:color w:val="000000"/>
                <w:sz w:val="20"/>
                <w:szCs w:val="20"/>
              </w:rPr>
            </w:pPr>
            <w:r w:rsidRPr="004B589A">
              <w:rPr>
                <w:rFonts w:ascii="Times New Roman" w:eastAsia="Times New Roman" w:hAnsi="Times New Roman" w:cs="Times New Roman"/>
                <w:color w:val="000000"/>
                <w:sz w:val="20"/>
                <w:szCs w:val="20"/>
              </w:rPr>
              <w:t xml:space="preserve">L'existence d'un espace de travail adéquat pour les incubés </w:t>
            </w:r>
          </w:p>
        </w:tc>
        <w:tc>
          <w:tcPr>
            <w:tcW w:w="783" w:type="dxa"/>
            <w:tcBorders>
              <w:top w:val="nil"/>
              <w:left w:val="nil"/>
              <w:bottom w:val="single" w:sz="4" w:space="0" w:color="auto"/>
              <w:right w:val="single" w:sz="4" w:space="0" w:color="auto"/>
            </w:tcBorders>
            <w:shd w:val="clear" w:color="auto" w:fill="auto"/>
            <w:vAlign w:val="center"/>
            <w:hideMark/>
          </w:tcPr>
          <w:p w14:paraId="02CB1071" w14:textId="77777777" w:rsidR="00163E65" w:rsidRPr="004B589A" w:rsidRDefault="00163E65" w:rsidP="00587442">
            <w:pPr>
              <w:spacing w:after="0" w:line="240" w:lineRule="auto"/>
              <w:jc w:val="center"/>
              <w:rPr>
                <w:rFonts w:ascii="Times New Roman" w:eastAsia="Times New Roman" w:hAnsi="Times New Roman" w:cs="Times New Roman"/>
                <w:i/>
                <w:iCs/>
                <w:color w:val="000000"/>
                <w:sz w:val="20"/>
                <w:szCs w:val="20"/>
              </w:rPr>
            </w:pPr>
            <w:r w:rsidRPr="004B589A">
              <w:rPr>
                <w:rFonts w:ascii="Times New Roman" w:eastAsia="Times New Roman" w:hAnsi="Times New Roman" w:cs="Times New Roman"/>
                <w:i/>
                <w:iCs/>
                <w:color w:val="000000"/>
                <w:sz w:val="20"/>
                <w:szCs w:val="20"/>
              </w:rPr>
              <w:t>5</w:t>
            </w:r>
          </w:p>
        </w:tc>
      </w:tr>
      <w:tr w:rsidR="00163E65" w:rsidRPr="004B589A" w14:paraId="499AC31B" w14:textId="77777777" w:rsidTr="001D6F73">
        <w:trPr>
          <w:trHeight w:val="29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7A3718B" w14:textId="77777777" w:rsidR="00163E65" w:rsidRPr="004B589A" w:rsidRDefault="00163E65" w:rsidP="00587442">
            <w:pPr>
              <w:spacing w:after="0" w:line="240" w:lineRule="auto"/>
              <w:jc w:val="center"/>
              <w:rPr>
                <w:rFonts w:ascii="Times New Roman" w:eastAsia="Times New Roman" w:hAnsi="Times New Roman" w:cs="Times New Roman"/>
                <w:b/>
                <w:bCs/>
                <w:color w:val="000000"/>
                <w:sz w:val="20"/>
                <w:szCs w:val="20"/>
              </w:rPr>
            </w:pPr>
            <w:r w:rsidRPr="004B589A">
              <w:rPr>
                <w:rFonts w:ascii="Times New Roman" w:eastAsia="Times New Roman" w:hAnsi="Times New Roman" w:cs="Times New Roman"/>
                <w:b/>
                <w:bCs/>
                <w:color w:val="000000"/>
                <w:sz w:val="20"/>
                <w:szCs w:val="20"/>
              </w:rPr>
              <w:t>5</w:t>
            </w:r>
          </w:p>
        </w:tc>
        <w:tc>
          <w:tcPr>
            <w:tcW w:w="7437" w:type="dxa"/>
            <w:tcBorders>
              <w:top w:val="nil"/>
              <w:left w:val="nil"/>
              <w:bottom w:val="single" w:sz="4" w:space="0" w:color="auto"/>
              <w:right w:val="single" w:sz="4" w:space="0" w:color="auto"/>
            </w:tcBorders>
            <w:shd w:val="clear" w:color="auto" w:fill="auto"/>
            <w:vAlign w:val="center"/>
            <w:hideMark/>
          </w:tcPr>
          <w:p w14:paraId="0447C681" w14:textId="77777777" w:rsidR="00163E65" w:rsidRPr="004B589A" w:rsidRDefault="00163E65" w:rsidP="00587442">
            <w:pPr>
              <w:spacing w:after="0" w:line="240" w:lineRule="auto"/>
              <w:jc w:val="both"/>
              <w:rPr>
                <w:rFonts w:ascii="Times New Roman" w:eastAsia="Times New Roman" w:hAnsi="Times New Roman" w:cs="Times New Roman"/>
                <w:color w:val="000000"/>
                <w:sz w:val="20"/>
                <w:szCs w:val="20"/>
              </w:rPr>
            </w:pPr>
            <w:r w:rsidRPr="004B589A">
              <w:rPr>
                <w:rFonts w:ascii="Times New Roman" w:eastAsia="Times New Roman" w:hAnsi="Times New Roman" w:cs="Times New Roman"/>
                <w:color w:val="000000"/>
                <w:sz w:val="20"/>
                <w:szCs w:val="20"/>
              </w:rPr>
              <w:t xml:space="preserve">L'existence d'un espace de travail adéquat pour l'équipe d’accompagnement </w:t>
            </w:r>
          </w:p>
        </w:tc>
        <w:tc>
          <w:tcPr>
            <w:tcW w:w="783" w:type="dxa"/>
            <w:tcBorders>
              <w:top w:val="nil"/>
              <w:left w:val="nil"/>
              <w:bottom w:val="single" w:sz="4" w:space="0" w:color="auto"/>
              <w:right w:val="single" w:sz="4" w:space="0" w:color="auto"/>
            </w:tcBorders>
            <w:shd w:val="clear" w:color="auto" w:fill="auto"/>
            <w:vAlign w:val="center"/>
            <w:hideMark/>
          </w:tcPr>
          <w:p w14:paraId="5096F0A5" w14:textId="77777777" w:rsidR="00163E65" w:rsidRPr="004B589A" w:rsidRDefault="00163E65" w:rsidP="00587442">
            <w:pPr>
              <w:spacing w:after="0" w:line="240" w:lineRule="auto"/>
              <w:jc w:val="center"/>
              <w:rPr>
                <w:rFonts w:ascii="Times New Roman" w:eastAsia="Times New Roman" w:hAnsi="Times New Roman" w:cs="Times New Roman"/>
                <w:i/>
                <w:iCs/>
                <w:color w:val="000000"/>
                <w:sz w:val="20"/>
                <w:szCs w:val="20"/>
              </w:rPr>
            </w:pPr>
            <w:r w:rsidRPr="004B589A">
              <w:rPr>
                <w:rFonts w:ascii="Times New Roman" w:eastAsia="Times New Roman" w:hAnsi="Times New Roman" w:cs="Times New Roman"/>
                <w:i/>
                <w:iCs/>
                <w:color w:val="000000"/>
                <w:sz w:val="20"/>
                <w:szCs w:val="20"/>
              </w:rPr>
              <w:t>5</w:t>
            </w:r>
          </w:p>
        </w:tc>
      </w:tr>
      <w:tr w:rsidR="00163E65" w:rsidRPr="004B589A" w14:paraId="4F507CAE" w14:textId="77777777" w:rsidTr="001D6F73">
        <w:trPr>
          <w:trHeight w:val="360"/>
        </w:trPr>
        <w:tc>
          <w:tcPr>
            <w:tcW w:w="8097" w:type="dxa"/>
            <w:gridSpan w:val="2"/>
            <w:tcBorders>
              <w:top w:val="single" w:sz="4" w:space="0" w:color="auto"/>
              <w:left w:val="single" w:sz="4" w:space="0" w:color="auto"/>
              <w:bottom w:val="single" w:sz="4" w:space="0" w:color="auto"/>
              <w:right w:val="single" w:sz="4" w:space="0" w:color="000000"/>
            </w:tcBorders>
            <w:shd w:val="clear" w:color="000000" w:fill="D0CECE"/>
            <w:vAlign w:val="center"/>
            <w:hideMark/>
          </w:tcPr>
          <w:p w14:paraId="513BC27E" w14:textId="77777777" w:rsidR="00163E65" w:rsidRPr="004B589A" w:rsidRDefault="00163E65" w:rsidP="00587442">
            <w:pPr>
              <w:spacing w:after="0" w:line="240" w:lineRule="auto"/>
              <w:rPr>
                <w:rFonts w:ascii="Times New Roman" w:eastAsia="Times New Roman" w:hAnsi="Times New Roman" w:cs="Times New Roman"/>
                <w:b/>
                <w:bCs/>
                <w:i/>
                <w:iCs/>
                <w:color w:val="000000"/>
                <w:sz w:val="20"/>
                <w:szCs w:val="20"/>
              </w:rPr>
            </w:pPr>
            <w:r w:rsidRPr="004B589A">
              <w:rPr>
                <w:rFonts w:ascii="Times New Roman" w:eastAsia="Times New Roman" w:hAnsi="Times New Roman" w:cs="Times New Roman"/>
                <w:b/>
                <w:bCs/>
                <w:i/>
                <w:iCs/>
                <w:color w:val="000000"/>
                <w:sz w:val="20"/>
                <w:szCs w:val="20"/>
              </w:rPr>
              <w:t xml:space="preserve">CRITERES DE CATEGORIE 2 : UNE GOUVERNANCE PERFORMANTE </w:t>
            </w:r>
          </w:p>
        </w:tc>
        <w:tc>
          <w:tcPr>
            <w:tcW w:w="783" w:type="dxa"/>
            <w:tcBorders>
              <w:top w:val="nil"/>
              <w:left w:val="nil"/>
              <w:bottom w:val="single" w:sz="4" w:space="0" w:color="auto"/>
              <w:right w:val="single" w:sz="4" w:space="0" w:color="auto"/>
            </w:tcBorders>
            <w:shd w:val="clear" w:color="000000" w:fill="D0CECE"/>
            <w:vAlign w:val="center"/>
            <w:hideMark/>
          </w:tcPr>
          <w:p w14:paraId="7CA133E3" w14:textId="77777777" w:rsidR="00163E65" w:rsidRPr="004B589A" w:rsidRDefault="00163E65" w:rsidP="00587442">
            <w:pPr>
              <w:spacing w:after="0" w:line="240" w:lineRule="auto"/>
              <w:jc w:val="center"/>
              <w:rPr>
                <w:rFonts w:ascii="Times New Roman" w:eastAsia="Times New Roman" w:hAnsi="Times New Roman" w:cs="Times New Roman"/>
                <w:b/>
                <w:bCs/>
                <w:i/>
                <w:iCs/>
                <w:color w:val="000000"/>
                <w:sz w:val="20"/>
                <w:szCs w:val="20"/>
              </w:rPr>
            </w:pPr>
            <w:r w:rsidRPr="004B589A">
              <w:rPr>
                <w:rFonts w:ascii="Times New Roman" w:eastAsia="Times New Roman" w:hAnsi="Times New Roman" w:cs="Times New Roman"/>
                <w:b/>
                <w:bCs/>
                <w:i/>
                <w:iCs/>
                <w:color w:val="000000"/>
                <w:sz w:val="20"/>
                <w:szCs w:val="20"/>
              </w:rPr>
              <w:t>28</w:t>
            </w:r>
          </w:p>
        </w:tc>
      </w:tr>
      <w:tr w:rsidR="00163E65" w:rsidRPr="004B589A" w14:paraId="71CC30C7" w14:textId="77777777" w:rsidTr="001D6F73">
        <w:trPr>
          <w:trHeight w:val="29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DCC0ABB" w14:textId="77777777" w:rsidR="00163E65" w:rsidRPr="004B589A" w:rsidRDefault="00163E65" w:rsidP="00587442">
            <w:pPr>
              <w:spacing w:after="0" w:line="240" w:lineRule="auto"/>
              <w:jc w:val="center"/>
              <w:rPr>
                <w:rFonts w:ascii="Times New Roman" w:eastAsia="Times New Roman" w:hAnsi="Times New Roman" w:cs="Times New Roman"/>
                <w:b/>
                <w:bCs/>
                <w:color w:val="000000"/>
                <w:sz w:val="20"/>
                <w:szCs w:val="20"/>
              </w:rPr>
            </w:pPr>
            <w:r w:rsidRPr="004B589A">
              <w:rPr>
                <w:rFonts w:ascii="Times New Roman" w:eastAsia="Times New Roman" w:hAnsi="Times New Roman" w:cs="Times New Roman"/>
                <w:b/>
                <w:bCs/>
                <w:color w:val="000000"/>
                <w:sz w:val="20"/>
                <w:szCs w:val="20"/>
              </w:rPr>
              <w:t>6</w:t>
            </w:r>
          </w:p>
        </w:tc>
        <w:tc>
          <w:tcPr>
            <w:tcW w:w="7437" w:type="dxa"/>
            <w:tcBorders>
              <w:top w:val="nil"/>
              <w:left w:val="nil"/>
              <w:bottom w:val="single" w:sz="4" w:space="0" w:color="auto"/>
              <w:right w:val="single" w:sz="4" w:space="0" w:color="auto"/>
            </w:tcBorders>
            <w:shd w:val="clear" w:color="auto" w:fill="auto"/>
            <w:vAlign w:val="center"/>
            <w:hideMark/>
          </w:tcPr>
          <w:p w14:paraId="77C49ADF" w14:textId="77777777" w:rsidR="00163E65" w:rsidRPr="004B589A" w:rsidRDefault="00163E65" w:rsidP="00587442">
            <w:pPr>
              <w:spacing w:after="0" w:line="240" w:lineRule="auto"/>
              <w:jc w:val="both"/>
              <w:rPr>
                <w:rFonts w:ascii="Times New Roman" w:eastAsia="Times New Roman" w:hAnsi="Times New Roman" w:cs="Times New Roman"/>
                <w:color w:val="000000"/>
                <w:sz w:val="20"/>
                <w:szCs w:val="20"/>
              </w:rPr>
            </w:pPr>
            <w:r w:rsidRPr="004B589A">
              <w:rPr>
                <w:rFonts w:ascii="Times New Roman" w:eastAsia="Times New Roman" w:hAnsi="Times New Roman" w:cs="Times New Roman"/>
                <w:color w:val="000000"/>
                <w:sz w:val="20"/>
                <w:szCs w:val="20"/>
              </w:rPr>
              <w:t xml:space="preserve">La reconnaissance officielle à travers un statut juridique </w:t>
            </w:r>
          </w:p>
        </w:tc>
        <w:tc>
          <w:tcPr>
            <w:tcW w:w="783" w:type="dxa"/>
            <w:tcBorders>
              <w:top w:val="nil"/>
              <w:left w:val="nil"/>
              <w:bottom w:val="single" w:sz="4" w:space="0" w:color="auto"/>
              <w:right w:val="single" w:sz="4" w:space="0" w:color="auto"/>
            </w:tcBorders>
            <w:shd w:val="clear" w:color="auto" w:fill="auto"/>
            <w:vAlign w:val="center"/>
            <w:hideMark/>
          </w:tcPr>
          <w:p w14:paraId="4C764F47" w14:textId="77777777" w:rsidR="00163E65" w:rsidRPr="004B589A" w:rsidRDefault="00163E65" w:rsidP="00587442">
            <w:pPr>
              <w:spacing w:after="0" w:line="240" w:lineRule="auto"/>
              <w:jc w:val="center"/>
              <w:rPr>
                <w:rFonts w:ascii="Times New Roman" w:eastAsia="Times New Roman" w:hAnsi="Times New Roman" w:cs="Times New Roman"/>
                <w:i/>
                <w:iCs/>
                <w:color w:val="000000"/>
                <w:sz w:val="20"/>
                <w:szCs w:val="20"/>
              </w:rPr>
            </w:pPr>
            <w:r w:rsidRPr="004B589A">
              <w:rPr>
                <w:rFonts w:ascii="Times New Roman" w:eastAsia="Times New Roman" w:hAnsi="Times New Roman" w:cs="Times New Roman"/>
                <w:i/>
                <w:iCs/>
                <w:color w:val="000000"/>
                <w:sz w:val="20"/>
                <w:szCs w:val="20"/>
              </w:rPr>
              <w:t>5</w:t>
            </w:r>
          </w:p>
        </w:tc>
      </w:tr>
      <w:tr w:rsidR="00163E65" w:rsidRPr="004B589A" w14:paraId="521ADFB1" w14:textId="77777777" w:rsidTr="001D6F73">
        <w:trPr>
          <w:trHeight w:val="29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1784844" w14:textId="77777777" w:rsidR="00163E65" w:rsidRPr="004B589A" w:rsidRDefault="00163E65" w:rsidP="00587442">
            <w:pPr>
              <w:spacing w:after="0" w:line="240" w:lineRule="auto"/>
              <w:jc w:val="center"/>
              <w:rPr>
                <w:rFonts w:ascii="Times New Roman" w:eastAsia="Times New Roman" w:hAnsi="Times New Roman" w:cs="Times New Roman"/>
                <w:b/>
                <w:bCs/>
                <w:color w:val="000000"/>
                <w:sz w:val="20"/>
                <w:szCs w:val="20"/>
              </w:rPr>
            </w:pPr>
            <w:r w:rsidRPr="004B589A">
              <w:rPr>
                <w:rFonts w:ascii="Times New Roman" w:eastAsia="Times New Roman" w:hAnsi="Times New Roman" w:cs="Times New Roman"/>
                <w:b/>
                <w:bCs/>
                <w:color w:val="000000"/>
                <w:sz w:val="20"/>
                <w:szCs w:val="20"/>
              </w:rPr>
              <w:t>7</w:t>
            </w:r>
          </w:p>
        </w:tc>
        <w:tc>
          <w:tcPr>
            <w:tcW w:w="7437" w:type="dxa"/>
            <w:tcBorders>
              <w:top w:val="nil"/>
              <w:left w:val="nil"/>
              <w:bottom w:val="single" w:sz="4" w:space="0" w:color="auto"/>
              <w:right w:val="single" w:sz="4" w:space="0" w:color="auto"/>
            </w:tcBorders>
            <w:shd w:val="clear" w:color="auto" w:fill="auto"/>
            <w:vAlign w:val="center"/>
            <w:hideMark/>
          </w:tcPr>
          <w:p w14:paraId="3E7929DA" w14:textId="77777777" w:rsidR="00163E65" w:rsidRPr="004B589A" w:rsidRDefault="00163E65" w:rsidP="00587442">
            <w:pPr>
              <w:spacing w:after="0" w:line="240" w:lineRule="auto"/>
              <w:jc w:val="both"/>
              <w:rPr>
                <w:rFonts w:ascii="Times New Roman" w:eastAsia="Times New Roman" w:hAnsi="Times New Roman" w:cs="Times New Roman"/>
                <w:color w:val="000000"/>
                <w:sz w:val="20"/>
                <w:szCs w:val="20"/>
              </w:rPr>
            </w:pPr>
            <w:r w:rsidRPr="004B589A">
              <w:rPr>
                <w:rFonts w:ascii="Times New Roman" w:eastAsia="Times New Roman" w:hAnsi="Times New Roman" w:cs="Times New Roman"/>
                <w:color w:val="000000"/>
                <w:sz w:val="20"/>
                <w:szCs w:val="20"/>
              </w:rPr>
              <w:t xml:space="preserve">Existence de la SAEI depuis au moins 2 ans </w:t>
            </w:r>
          </w:p>
        </w:tc>
        <w:tc>
          <w:tcPr>
            <w:tcW w:w="783" w:type="dxa"/>
            <w:tcBorders>
              <w:top w:val="nil"/>
              <w:left w:val="nil"/>
              <w:bottom w:val="single" w:sz="4" w:space="0" w:color="auto"/>
              <w:right w:val="single" w:sz="4" w:space="0" w:color="auto"/>
            </w:tcBorders>
            <w:shd w:val="clear" w:color="auto" w:fill="auto"/>
            <w:vAlign w:val="center"/>
            <w:hideMark/>
          </w:tcPr>
          <w:p w14:paraId="49475F2B" w14:textId="77777777" w:rsidR="00163E65" w:rsidRPr="004B589A" w:rsidRDefault="00163E65" w:rsidP="00587442">
            <w:pPr>
              <w:spacing w:after="0" w:line="240" w:lineRule="auto"/>
              <w:jc w:val="center"/>
              <w:rPr>
                <w:rFonts w:ascii="Times New Roman" w:eastAsia="Times New Roman" w:hAnsi="Times New Roman" w:cs="Times New Roman"/>
                <w:i/>
                <w:iCs/>
                <w:color w:val="000000"/>
                <w:sz w:val="20"/>
                <w:szCs w:val="20"/>
              </w:rPr>
            </w:pPr>
            <w:r w:rsidRPr="004B589A">
              <w:rPr>
                <w:rFonts w:ascii="Times New Roman" w:eastAsia="Times New Roman" w:hAnsi="Times New Roman" w:cs="Times New Roman"/>
                <w:i/>
                <w:iCs/>
                <w:color w:val="000000"/>
                <w:sz w:val="20"/>
                <w:szCs w:val="20"/>
              </w:rPr>
              <w:t>3</w:t>
            </w:r>
          </w:p>
        </w:tc>
      </w:tr>
      <w:tr w:rsidR="00163E65" w:rsidRPr="004B589A" w14:paraId="7F8CB5C6" w14:textId="77777777" w:rsidTr="001D6F73">
        <w:trPr>
          <w:trHeight w:val="29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C0478CB" w14:textId="77777777" w:rsidR="00163E65" w:rsidRPr="004B589A" w:rsidRDefault="00163E65" w:rsidP="00587442">
            <w:pPr>
              <w:spacing w:after="0" w:line="240" w:lineRule="auto"/>
              <w:jc w:val="center"/>
              <w:rPr>
                <w:rFonts w:ascii="Times New Roman" w:eastAsia="Times New Roman" w:hAnsi="Times New Roman" w:cs="Times New Roman"/>
                <w:b/>
                <w:bCs/>
                <w:color w:val="000000"/>
                <w:sz w:val="20"/>
                <w:szCs w:val="20"/>
              </w:rPr>
            </w:pPr>
            <w:r w:rsidRPr="004B589A">
              <w:rPr>
                <w:rFonts w:ascii="Times New Roman" w:eastAsia="Times New Roman" w:hAnsi="Times New Roman" w:cs="Times New Roman"/>
                <w:b/>
                <w:bCs/>
                <w:color w:val="000000"/>
                <w:sz w:val="20"/>
                <w:szCs w:val="20"/>
              </w:rPr>
              <w:t>8</w:t>
            </w:r>
          </w:p>
        </w:tc>
        <w:tc>
          <w:tcPr>
            <w:tcW w:w="7437" w:type="dxa"/>
            <w:tcBorders>
              <w:top w:val="nil"/>
              <w:left w:val="nil"/>
              <w:bottom w:val="single" w:sz="4" w:space="0" w:color="auto"/>
              <w:right w:val="single" w:sz="4" w:space="0" w:color="auto"/>
            </w:tcBorders>
            <w:shd w:val="clear" w:color="auto" w:fill="auto"/>
            <w:vAlign w:val="center"/>
            <w:hideMark/>
          </w:tcPr>
          <w:p w14:paraId="029AE861" w14:textId="77777777" w:rsidR="00163E65" w:rsidRPr="004B589A" w:rsidRDefault="00163E65" w:rsidP="00587442">
            <w:pPr>
              <w:spacing w:after="0" w:line="240" w:lineRule="auto"/>
              <w:jc w:val="both"/>
              <w:rPr>
                <w:rFonts w:ascii="Times New Roman" w:eastAsia="Times New Roman" w:hAnsi="Times New Roman" w:cs="Times New Roman"/>
                <w:color w:val="000000"/>
                <w:sz w:val="20"/>
                <w:szCs w:val="20"/>
              </w:rPr>
            </w:pPr>
            <w:r w:rsidRPr="004B589A">
              <w:rPr>
                <w:rFonts w:ascii="Times New Roman" w:eastAsia="Times New Roman" w:hAnsi="Times New Roman" w:cs="Times New Roman"/>
                <w:color w:val="000000"/>
                <w:sz w:val="20"/>
                <w:szCs w:val="20"/>
              </w:rPr>
              <w:t>La disponibilité d'un organigramme</w:t>
            </w:r>
          </w:p>
        </w:tc>
        <w:tc>
          <w:tcPr>
            <w:tcW w:w="783" w:type="dxa"/>
            <w:tcBorders>
              <w:top w:val="nil"/>
              <w:left w:val="nil"/>
              <w:bottom w:val="single" w:sz="4" w:space="0" w:color="auto"/>
              <w:right w:val="single" w:sz="4" w:space="0" w:color="auto"/>
            </w:tcBorders>
            <w:shd w:val="clear" w:color="auto" w:fill="auto"/>
            <w:vAlign w:val="center"/>
            <w:hideMark/>
          </w:tcPr>
          <w:p w14:paraId="0BD1829F" w14:textId="77777777" w:rsidR="00163E65" w:rsidRPr="004B589A" w:rsidRDefault="00163E65" w:rsidP="00587442">
            <w:pPr>
              <w:spacing w:after="0" w:line="240" w:lineRule="auto"/>
              <w:jc w:val="center"/>
              <w:rPr>
                <w:rFonts w:ascii="Times New Roman" w:eastAsia="Times New Roman" w:hAnsi="Times New Roman" w:cs="Times New Roman"/>
                <w:i/>
                <w:iCs/>
                <w:color w:val="000000"/>
                <w:sz w:val="20"/>
                <w:szCs w:val="20"/>
              </w:rPr>
            </w:pPr>
            <w:r w:rsidRPr="004B589A">
              <w:rPr>
                <w:rFonts w:ascii="Times New Roman" w:eastAsia="Times New Roman" w:hAnsi="Times New Roman" w:cs="Times New Roman"/>
                <w:i/>
                <w:iCs/>
                <w:color w:val="000000"/>
                <w:sz w:val="20"/>
                <w:szCs w:val="20"/>
              </w:rPr>
              <w:t>4</w:t>
            </w:r>
          </w:p>
        </w:tc>
      </w:tr>
      <w:tr w:rsidR="00163E65" w:rsidRPr="004B589A" w14:paraId="4349F557" w14:textId="77777777" w:rsidTr="001D6F73">
        <w:trPr>
          <w:trHeight w:val="29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4265D9D" w14:textId="77777777" w:rsidR="00163E65" w:rsidRPr="004B589A" w:rsidRDefault="00163E65" w:rsidP="00587442">
            <w:pPr>
              <w:spacing w:after="0" w:line="240" w:lineRule="auto"/>
              <w:jc w:val="center"/>
              <w:rPr>
                <w:rFonts w:ascii="Times New Roman" w:eastAsia="Times New Roman" w:hAnsi="Times New Roman" w:cs="Times New Roman"/>
                <w:b/>
                <w:bCs/>
                <w:color w:val="000000"/>
                <w:sz w:val="20"/>
                <w:szCs w:val="20"/>
              </w:rPr>
            </w:pPr>
            <w:r w:rsidRPr="004B589A">
              <w:rPr>
                <w:rFonts w:ascii="Times New Roman" w:eastAsia="Times New Roman" w:hAnsi="Times New Roman" w:cs="Times New Roman"/>
                <w:b/>
                <w:bCs/>
                <w:color w:val="000000"/>
                <w:sz w:val="20"/>
                <w:szCs w:val="20"/>
              </w:rPr>
              <w:t>9</w:t>
            </w:r>
          </w:p>
        </w:tc>
        <w:tc>
          <w:tcPr>
            <w:tcW w:w="7437" w:type="dxa"/>
            <w:tcBorders>
              <w:top w:val="nil"/>
              <w:left w:val="nil"/>
              <w:bottom w:val="single" w:sz="4" w:space="0" w:color="auto"/>
              <w:right w:val="single" w:sz="4" w:space="0" w:color="auto"/>
            </w:tcBorders>
            <w:shd w:val="clear" w:color="auto" w:fill="auto"/>
            <w:vAlign w:val="center"/>
            <w:hideMark/>
          </w:tcPr>
          <w:p w14:paraId="5EE221EE" w14:textId="77777777" w:rsidR="00163E65" w:rsidRPr="004B589A" w:rsidRDefault="00163E65" w:rsidP="00587442">
            <w:pPr>
              <w:spacing w:after="0" w:line="240" w:lineRule="auto"/>
              <w:jc w:val="both"/>
              <w:rPr>
                <w:rFonts w:ascii="Times New Roman" w:eastAsia="Times New Roman" w:hAnsi="Times New Roman" w:cs="Times New Roman"/>
                <w:color w:val="000000"/>
                <w:sz w:val="20"/>
                <w:szCs w:val="20"/>
              </w:rPr>
            </w:pPr>
            <w:r w:rsidRPr="004B589A">
              <w:rPr>
                <w:rFonts w:ascii="Times New Roman" w:eastAsia="Times New Roman" w:hAnsi="Times New Roman" w:cs="Times New Roman"/>
                <w:color w:val="000000"/>
                <w:sz w:val="20"/>
                <w:szCs w:val="20"/>
              </w:rPr>
              <w:t>L'existence d'une comptabilité et d'un m</w:t>
            </w:r>
            <w:r>
              <w:rPr>
                <w:rFonts w:ascii="Times New Roman" w:eastAsia="Times New Roman" w:hAnsi="Times New Roman" w:cs="Times New Roman"/>
                <w:color w:val="000000"/>
                <w:sz w:val="20"/>
                <w:szCs w:val="20"/>
              </w:rPr>
              <w:t>é</w:t>
            </w:r>
            <w:r w:rsidRPr="004B589A">
              <w:rPr>
                <w:rFonts w:ascii="Times New Roman" w:eastAsia="Times New Roman" w:hAnsi="Times New Roman" w:cs="Times New Roman"/>
                <w:color w:val="000000"/>
                <w:sz w:val="20"/>
                <w:szCs w:val="20"/>
              </w:rPr>
              <w:t>canisme de contrôle</w:t>
            </w:r>
          </w:p>
        </w:tc>
        <w:tc>
          <w:tcPr>
            <w:tcW w:w="783" w:type="dxa"/>
            <w:tcBorders>
              <w:top w:val="nil"/>
              <w:left w:val="nil"/>
              <w:bottom w:val="single" w:sz="4" w:space="0" w:color="auto"/>
              <w:right w:val="single" w:sz="4" w:space="0" w:color="auto"/>
            </w:tcBorders>
            <w:shd w:val="clear" w:color="auto" w:fill="auto"/>
            <w:vAlign w:val="center"/>
            <w:hideMark/>
          </w:tcPr>
          <w:p w14:paraId="243C95C2" w14:textId="77777777" w:rsidR="00163E65" w:rsidRPr="004B589A" w:rsidRDefault="00163E65" w:rsidP="00587442">
            <w:pPr>
              <w:spacing w:after="0" w:line="240" w:lineRule="auto"/>
              <w:jc w:val="center"/>
              <w:rPr>
                <w:rFonts w:ascii="Times New Roman" w:eastAsia="Times New Roman" w:hAnsi="Times New Roman" w:cs="Times New Roman"/>
                <w:i/>
                <w:iCs/>
                <w:color w:val="000000"/>
                <w:sz w:val="20"/>
                <w:szCs w:val="20"/>
              </w:rPr>
            </w:pPr>
            <w:r w:rsidRPr="004B589A">
              <w:rPr>
                <w:rFonts w:ascii="Times New Roman" w:eastAsia="Times New Roman" w:hAnsi="Times New Roman" w:cs="Times New Roman"/>
                <w:i/>
                <w:iCs/>
                <w:color w:val="000000"/>
                <w:sz w:val="20"/>
                <w:szCs w:val="20"/>
              </w:rPr>
              <w:t>5</w:t>
            </w:r>
          </w:p>
        </w:tc>
      </w:tr>
      <w:tr w:rsidR="00163E65" w:rsidRPr="004B589A" w14:paraId="7CB78EBF" w14:textId="77777777" w:rsidTr="001D6F73">
        <w:trPr>
          <w:trHeight w:val="29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755D77C" w14:textId="77777777" w:rsidR="00163E65" w:rsidRPr="004B589A" w:rsidRDefault="00163E65" w:rsidP="00587442">
            <w:pPr>
              <w:spacing w:after="0" w:line="240" w:lineRule="auto"/>
              <w:jc w:val="center"/>
              <w:rPr>
                <w:rFonts w:ascii="Times New Roman" w:eastAsia="Times New Roman" w:hAnsi="Times New Roman" w:cs="Times New Roman"/>
                <w:b/>
                <w:bCs/>
                <w:color w:val="000000"/>
                <w:sz w:val="20"/>
                <w:szCs w:val="20"/>
              </w:rPr>
            </w:pPr>
            <w:r w:rsidRPr="004B589A">
              <w:rPr>
                <w:rFonts w:ascii="Times New Roman" w:eastAsia="Times New Roman" w:hAnsi="Times New Roman" w:cs="Times New Roman"/>
                <w:b/>
                <w:bCs/>
                <w:color w:val="000000"/>
                <w:sz w:val="20"/>
                <w:szCs w:val="20"/>
              </w:rPr>
              <w:t>10</w:t>
            </w:r>
          </w:p>
        </w:tc>
        <w:tc>
          <w:tcPr>
            <w:tcW w:w="7437" w:type="dxa"/>
            <w:tcBorders>
              <w:top w:val="nil"/>
              <w:left w:val="nil"/>
              <w:bottom w:val="single" w:sz="4" w:space="0" w:color="auto"/>
              <w:right w:val="single" w:sz="4" w:space="0" w:color="auto"/>
            </w:tcBorders>
            <w:shd w:val="clear" w:color="auto" w:fill="auto"/>
            <w:vAlign w:val="center"/>
            <w:hideMark/>
          </w:tcPr>
          <w:p w14:paraId="03387177" w14:textId="77777777" w:rsidR="00163E65" w:rsidRPr="004B589A" w:rsidRDefault="00163E65" w:rsidP="00587442">
            <w:pPr>
              <w:spacing w:after="0" w:line="240" w:lineRule="auto"/>
              <w:jc w:val="both"/>
              <w:rPr>
                <w:rFonts w:ascii="Times New Roman" w:eastAsia="Times New Roman" w:hAnsi="Times New Roman" w:cs="Times New Roman"/>
                <w:color w:val="000000"/>
                <w:sz w:val="20"/>
                <w:szCs w:val="20"/>
              </w:rPr>
            </w:pPr>
            <w:r w:rsidRPr="004B589A">
              <w:rPr>
                <w:rFonts w:ascii="Times New Roman" w:eastAsia="Times New Roman" w:hAnsi="Times New Roman" w:cs="Times New Roman"/>
                <w:color w:val="000000"/>
                <w:sz w:val="20"/>
                <w:szCs w:val="20"/>
              </w:rPr>
              <w:t xml:space="preserve">L'existence d'un modèle économique </w:t>
            </w:r>
          </w:p>
        </w:tc>
        <w:tc>
          <w:tcPr>
            <w:tcW w:w="783" w:type="dxa"/>
            <w:tcBorders>
              <w:top w:val="nil"/>
              <w:left w:val="nil"/>
              <w:bottom w:val="single" w:sz="4" w:space="0" w:color="auto"/>
              <w:right w:val="single" w:sz="4" w:space="0" w:color="auto"/>
            </w:tcBorders>
            <w:shd w:val="clear" w:color="auto" w:fill="auto"/>
            <w:vAlign w:val="center"/>
            <w:hideMark/>
          </w:tcPr>
          <w:p w14:paraId="2765854C" w14:textId="77777777" w:rsidR="00163E65" w:rsidRPr="004B589A" w:rsidRDefault="00163E65" w:rsidP="00587442">
            <w:pPr>
              <w:spacing w:after="0" w:line="240" w:lineRule="auto"/>
              <w:jc w:val="center"/>
              <w:rPr>
                <w:rFonts w:ascii="Times New Roman" w:eastAsia="Times New Roman" w:hAnsi="Times New Roman" w:cs="Times New Roman"/>
                <w:i/>
                <w:iCs/>
                <w:color w:val="000000"/>
                <w:sz w:val="20"/>
                <w:szCs w:val="20"/>
              </w:rPr>
            </w:pPr>
            <w:r w:rsidRPr="004B589A">
              <w:rPr>
                <w:rFonts w:ascii="Times New Roman" w:eastAsia="Times New Roman" w:hAnsi="Times New Roman" w:cs="Times New Roman"/>
                <w:i/>
                <w:iCs/>
                <w:color w:val="000000"/>
                <w:sz w:val="20"/>
                <w:szCs w:val="20"/>
              </w:rPr>
              <w:t>8</w:t>
            </w:r>
          </w:p>
        </w:tc>
      </w:tr>
      <w:tr w:rsidR="00163E65" w:rsidRPr="004B589A" w14:paraId="19ADD534" w14:textId="77777777" w:rsidTr="001D6F73">
        <w:trPr>
          <w:trHeight w:val="29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8EC39F0" w14:textId="77777777" w:rsidR="00163E65" w:rsidRPr="004B589A" w:rsidRDefault="00163E65" w:rsidP="00587442">
            <w:pPr>
              <w:spacing w:after="0" w:line="240" w:lineRule="auto"/>
              <w:jc w:val="center"/>
              <w:rPr>
                <w:rFonts w:ascii="Times New Roman" w:eastAsia="Times New Roman" w:hAnsi="Times New Roman" w:cs="Times New Roman"/>
                <w:b/>
                <w:bCs/>
                <w:color w:val="000000"/>
                <w:sz w:val="20"/>
                <w:szCs w:val="20"/>
              </w:rPr>
            </w:pPr>
            <w:r w:rsidRPr="004B589A">
              <w:rPr>
                <w:rFonts w:ascii="Times New Roman" w:eastAsia="Times New Roman" w:hAnsi="Times New Roman" w:cs="Times New Roman"/>
                <w:b/>
                <w:bCs/>
                <w:color w:val="000000"/>
                <w:sz w:val="20"/>
                <w:szCs w:val="20"/>
              </w:rPr>
              <w:t>11</w:t>
            </w:r>
          </w:p>
        </w:tc>
        <w:tc>
          <w:tcPr>
            <w:tcW w:w="7437" w:type="dxa"/>
            <w:tcBorders>
              <w:top w:val="nil"/>
              <w:left w:val="nil"/>
              <w:bottom w:val="single" w:sz="4" w:space="0" w:color="auto"/>
              <w:right w:val="single" w:sz="4" w:space="0" w:color="auto"/>
            </w:tcBorders>
            <w:shd w:val="clear" w:color="auto" w:fill="auto"/>
            <w:vAlign w:val="center"/>
            <w:hideMark/>
          </w:tcPr>
          <w:p w14:paraId="09776C1B" w14:textId="77777777" w:rsidR="00163E65" w:rsidRPr="004B589A" w:rsidRDefault="00163E65" w:rsidP="00587442">
            <w:pPr>
              <w:spacing w:after="0" w:line="240" w:lineRule="auto"/>
              <w:jc w:val="both"/>
              <w:rPr>
                <w:rFonts w:ascii="Times New Roman" w:eastAsia="Times New Roman" w:hAnsi="Times New Roman" w:cs="Times New Roman"/>
                <w:color w:val="000000"/>
                <w:sz w:val="20"/>
                <w:szCs w:val="20"/>
              </w:rPr>
            </w:pPr>
            <w:r w:rsidRPr="004B589A">
              <w:rPr>
                <w:rFonts w:ascii="Times New Roman" w:eastAsia="Times New Roman" w:hAnsi="Times New Roman" w:cs="Times New Roman"/>
                <w:color w:val="000000"/>
                <w:sz w:val="20"/>
                <w:szCs w:val="20"/>
              </w:rPr>
              <w:t>Partenariat avec au moins 3 acteurs clés de l'écosystème entrepreneurial</w:t>
            </w:r>
          </w:p>
        </w:tc>
        <w:tc>
          <w:tcPr>
            <w:tcW w:w="783" w:type="dxa"/>
            <w:tcBorders>
              <w:top w:val="nil"/>
              <w:left w:val="nil"/>
              <w:bottom w:val="single" w:sz="4" w:space="0" w:color="auto"/>
              <w:right w:val="single" w:sz="4" w:space="0" w:color="auto"/>
            </w:tcBorders>
            <w:shd w:val="clear" w:color="auto" w:fill="auto"/>
            <w:vAlign w:val="center"/>
            <w:hideMark/>
          </w:tcPr>
          <w:p w14:paraId="457AF8F6" w14:textId="77777777" w:rsidR="00163E65" w:rsidRPr="004B589A" w:rsidRDefault="00163E65" w:rsidP="00587442">
            <w:pPr>
              <w:spacing w:after="0" w:line="240" w:lineRule="auto"/>
              <w:jc w:val="center"/>
              <w:rPr>
                <w:rFonts w:ascii="Times New Roman" w:eastAsia="Times New Roman" w:hAnsi="Times New Roman" w:cs="Times New Roman"/>
                <w:i/>
                <w:iCs/>
                <w:color w:val="000000"/>
                <w:sz w:val="20"/>
                <w:szCs w:val="20"/>
              </w:rPr>
            </w:pPr>
            <w:r w:rsidRPr="004B589A">
              <w:rPr>
                <w:rFonts w:ascii="Times New Roman" w:eastAsia="Times New Roman" w:hAnsi="Times New Roman" w:cs="Times New Roman"/>
                <w:i/>
                <w:iCs/>
                <w:color w:val="000000"/>
                <w:sz w:val="20"/>
                <w:szCs w:val="20"/>
              </w:rPr>
              <w:t>3</w:t>
            </w:r>
          </w:p>
        </w:tc>
      </w:tr>
      <w:tr w:rsidR="00163E65" w:rsidRPr="004B589A" w14:paraId="6CFBBFDB" w14:textId="77777777" w:rsidTr="001D6F73">
        <w:trPr>
          <w:trHeight w:val="600"/>
        </w:trPr>
        <w:tc>
          <w:tcPr>
            <w:tcW w:w="8097" w:type="dxa"/>
            <w:gridSpan w:val="2"/>
            <w:tcBorders>
              <w:top w:val="single" w:sz="4" w:space="0" w:color="auto"/>
              <w:left w:val="single" w:sz="4" w:space="0" w:color="auto"/>
              <w:bottom w:val="single" w:sz="4" w:space="0" w:color="auto"/>
              <w:right w:val="single" w:sz="4" w:space="0" w:color="000000"/>
            </w:tcBorders>
            <w:shd w:val="clear" w:color="000000" w:fill="D0CECE"/>
            <w:vAlign w:val="center"/>
            <w:hideMark/>
          </w:tcPr>
          <w:p w14:paraId="3CD8EB95" w14:textId="77777777" w:rsidR="00163E65" w:rsidRPr="004B589A" w:rsidRDefault="00163E65" w:rsidP="00587442">
            <w:pPr>
              <w:spacing w:after="0" w:line="240" w:lineRule="auto"/>
              <w:rPr>
                <w:rFonts w:ascii="Times New Roman" w:eastAsia="Times New Roman" w:hAnsi="Times New Roman" w:cs="Times New Roman"/>
                <w:b/>
                <w:bCs/>
                <w:i/>
                <w:iCs/>
                <w:color w:val="000000"/>
                <w:sz w:val="20"/>
                <w:szCs w:val="20"/>
              </w:rPr>
            </w:pPr>
            <w:r w:rsidRPr="004B589A">
              <w:rPr>
                <w:rFonts w:ascii="Times New Roman" w:eastAsia="Times New Roman" w:hAnsi="Times New Roman" w:cs="Times New Roman"/>
                <w:b/>
                <w:bCs/>
                <w:i/>
                <w:iCs/>
                <w:color w:val="000000"/>
                <w:sz w:val="20"/>
                <w:szCs w:val="20"/>
              </w:rPr>
              <w:t>CRITERES DE CATEGORIE 3: DES RESSOURCES ET METHODES D'ACCOMPAGNEMENT ADAPTES</w:t>
            </w:r>
          </w:p>
        </w:tc>
        <w:tc>
          <w:tcPr>
            <w:tcW w:w="783" w:type="dxa"/>
            <w:tcBorders>
              <w:top w:val="nil"/>
              <w:left w:val="nil"/>
              <w:bottom w:val="single" w:sz="4" w:space="0" w:color="auto"/>
              <w:right w:val="single" w:sz="4" w:space="0" w:color="auto"/>
            </w:tcBorders>
            <w:shd w:val="clear" w:color="000000" w:fill="D0CECE"/>
            <w:vAlign w:val="center"/>
            <w:hideMark/>
          </w:tcPr>
          <w:p w14:paraId="68D275BD" w14:textId="77777777" w:rsidR="00163E65" w:rsidRPr="004B589A" w:rsidRDefault="00163E65" w:rsidP="00587442">
            <w:pPr>
              <w:spacing w:after="0" w:line="240" w:lineRule="auto"/>
              <w:jc w:val="center"/>
              <w:rPr>
                <w:rFonts w:ascii="Times New Roman" w:eastAsia="Times New Roman" w:hAnsi="Times New Roman" w:cs="Times New Roman"/>
                <w:b/>
                <w:bCs/>
                <w:i/>
                <w:iCs/>
                <w:color w:val="000000"/>
                <w:sz w:val="20"/>
                <w:szCs w:val="20"/>
              </w:rPr>
            </w:pPr>
            <w:r w:rsidRPr="004B589A">
              <w:rPr>
                <w:rFonts w:ascii="Times New Roman" w:eastAsia="Times New Roman" w:hAnsi="Times New Roman" w:cs="Times New Roman"/>
                <w:b/>
                <w:bCs/>
                <w:i/>
                <w:iCs/>
                <w:color w:val="000000"/>
                <w:sz w:val="20"/>
                <w:szCs w:val="20"/>
              </w:rPr>
              <w:t>24</w:t>
            </w:r>
          </w:p>
        </w:tc>
      </w:tr>
      <w:tr w:rsidR="00163E65" w:rsidRPr="004B589A" w14:paraId="12CFFB7F" w14:textId="77777777" w:rsidTr="001D6F73">
        <w:trPr>
          <w:trHeight w:val="29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0FC197D" w14:textId="77777777" w:rsidR="00163E65" w:rsidRPr="004B589A" w:rsidRDefault="00163E65" w:rsidP="00587442">
            <w:pPr>
              <w:spacing w:after="0" w:line="240" w:lineRule="auto"/>
              <w:jc w:val="center"/>
              <w:rPr>
                <w:rFonts w:ascii="Times New Roman" w:eastAsia="Times New Roman" w:hAnsi="Times New Roman" w:cs="Times New Roman"/>
                <w:b/>
                <w:bCs/>
                <w:color w:val="000000"/>
                <w:sz w:val="20"/>
                <w:szCs w:val="20"/>
              </w:rPr>
            </w:pPr>
            <w:r w:rsidRPr="004B589A">
              <w:rPr>
                <w:rFonts w:ascii="Times New Roman" w:eastAsia="Times New Roman" w:hAnsi="Times New Roman" w:cs="Times New Roman"/>
                <w:b/>
                <w:bCs/>
                <w:color w:val="000000"/>
                <w:sz w:val="20"/>
                <w:szCs w:val="20"/>
              </w:rPr>
              <w:t>12</w:t>
            </w:r>
          </w:p>
        </w:tc>
        <w:tc>
          <w:tcPr>
            <w:tcW w:w="7437" w:type="dxa"/>
            <w:tcBorders>
              <w:top w:val="nil"/>
              <w:left w:val="nil"/>
              <w:bottom w:val="single" w:sz="4" w:space="0" w:color="auto"/>
              <w:right w:val="single" w:sz="4" w:space="0" w:color="auto"/>
            </w:tcBorders>
            <w:shd w:val="clear" w:color="auto" w:fill="auto"/>
            <w:vAlign w:val="center"/>
            <w:hideMark/>
          </w:tcPr>
          <w:p w14:paraId="326A9DAA" w14:textId="77777777" w:rsidR="00163E65" w:rsidRPr="004B589A" w:rsidRDefault="00163E65" w:rsidP="00587442">
            <w:pPr>
              <w:spacing w:after="0" w:line="240" w:lineRule="auto"/>
              <w:jc w:val="both"/>
              <w:rPr>
                <w:rFonts w:ascii="Times New Roman" w:eastAsia="Times New Roman" w:hAnsi="Times New Roman" w:cs="Times New Roman"/>
                <w:color w:val="000000"/>
                <w:sz w:val="20"/>
                <w:szCs w:val="20"/>
              </w:rPr>
            </w:pPr>
            <w:r w:rsidRPr="004B589A">
              <w:rPr>
                <w:rFonts w:ascii="Times New Roman" w:eastAsia="Times New Roman" w:hAnsi="Times New Roman" w:cs="Times New Roman"/>
                <w:color w:val="000000"/>
                <w:sz w:val="20"/>
                <w:szCs w:val="20"/>
              </w:rPr>
              <w:t xml:space="preserve">L'existence d'une équipe qualifiée dédiée à l'accompagnement entrepreneurial </w:t>
            </w:r>
          </w:p>
        </w:tc>
        <w:tc>
          <w:tcPr>
            <w:tcW w:w="783" w:type="dxa"/>
            <w:tcBorders>
              <w:top w:val="nil"/>
              <w:left w:val="nil"/>
              <w:bottom w:val="single" w:sz="4" w:space="0" w:color="auto"/>
              <w:right w:val="single" w:sz="4" w:space="0" w:color="auto"/>
            </w:tcBorders>
            <w:shd w:val="clear" w:color="auto" w:fill="auto"/>
            <w:vAlign w:val="center"/>
            <w:hideMark/>
          </w:tcPr>
          <w:p w14:paraId="3F2F40A6" w14:textId="77777777" w:rsidR="00163E65" w:rsidRPr="004B589A" w:rsidRDefault="00163E65" w:rsidP="00587442">
            <w:pPr>
              <w:spacing w:after="0" w:line="240" w:lineRule="auto"/>
              <w:jc w:val="center"/>
              <w:rPr>
                <w:rFonts w:ascii="Times New Roman" w:eastAsia="Times New Roman" w:hAnsi="Times New Roman" w:cs="Times New Roman"/>
                <w:i/>
                <w:iCs/>
                <w:color w:val="000000"/>
                <w:sz w:val="20"/>
                <w:szCs w:val="20"/>
              </w:rPr>
            </w:pPr>
            <w:r w:rsidRPr="004B589A">
              <w:rPr>
                <w:rFonts w:ascii="Times New Roman" w:eastAsia="Times New Roman" w:hAnsi="Times New Roman" w:cs="Times New Roman"/>
                <w:i/>
                <w:iCs/>
                <w:color w:val="000000"/>
                <w:sz w:val="20"/>
                <w:szCs w:val="20"/>
              </w:rPr>
              <w:t>5</w:t>
            </w:r>
          </w:p>
        </w:tc>
      </w:tr>
      <w:tr w:rsidR="00163E65" w:rsidRPr="004B589A" w14:paraId="70338E8B" w14:textId="77777777" w:rsidTr="001D6F73">
        <w:trPr>
          <w:trHeight w:val="29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FEFECC9" w14:textId="77777777" w:rsidR="00163E65" w:rsidRPr="004B589A" w:rsidRDefault="00163E65" w:rsidP="00587442">
            <w:pPr>
              <w:spacing w:after="0" w:line="240" w:lineRule="auto"/>
              <w:jc w:val="center"/>
              <w:rPr>
                <w:rFonts w:ascii="Times New Roman" w:eastAsia="Times New Roman" w:hAnsi="Times New Roman" w:cs="Times New Roman"/>
                <w:b/>
                <w:bCs/>
                <w:color w:val="000000"/>
                <w:sz w:val="20"/>
                <w:szCs w:val="20"/>
              </w:rPr>
            </w:pPr>
            <w:r w:rsidRPr="004B589A">
              <w:rPr>
                <w:rFonts w:ascii="Times New Roman" w:eastAsia="Times New Roman" w:hAnsi="Times New Roman" w:cs="Times New Roman"/>
                <w:b/>
                <w:bCs/>
                <w:color w:val="000000"/>
                <w:sz w:val="20"/>
                <w:szCs w:val="20"/>
              </w:rPr>
              <w:t>13</w:t>
            </w:r>
          </w:p>
        </w:tc>
        <w:tc>
          <w:tcPr>
            <w:tcW w:w="7437" w:type="dxa"/>
            <w:tcBorders>
              <w:top w:val="nil"/>
              <w:left w:val="nil"/>
              <w:bottom w:val="single" w:sz="4" w:space="0" w:color="auto"/>
              <w:right w:val="single" w:sz="4" w:space="0" w:color="auto"/>
            </w:tcBorders>
            <w:shd w:val="clear" w:color="auto" w:fill="auto"/>
            <w:vAlign w:val="center"/>
            <w:hideMark/>
          </w:tcPr>
          <w:p w14:paraId="425BB6F5" w14:textId="77777777" w:rsidR="00163E65" w:rsidRPr="004B589A" w:rsidRDefault="00163E65" w:rsidP="00587442">
            <w:pPr>
              <w:spacing w:after="0" w:line="240" w:lineRule="auto"/>
              <w:jc w:val="both"/>
              <w:rPr>
                <w:rFonts w:ascii="Times New Roman" w:eastAsia="Times New Roman" w:hAnsi="Times New Roman" w:cs="Times New Roman"/>
                <w:color w:val="000000"/>
                <w:sz w:val="20"/>
                <w:szCs w:val="20"/>
              </w:rPr>
            </w:pPr>
            <w:r w:rsidRPr="004B589A">
              <w:rPr>
                <w:rFonts w:ascii="Times New Roman" w:eastAsia="Times New Roman" w:hAnsi="Times New Roman" w:cs="Times New Roman"/>
                <w:color w:val="000000"/>
                <w:sz w:val="20"/>
                <w:szCs w:val="20"/>
              </w:rPr>
              <w:t xml:space="preserve">L'existence d'une méthodologie de sélection des porteurs de projet à incuber </w:t>
            </w:r>
          </w:p>
        </w:tc>
        <w:tc>
          <w:tcPr>
            <w:tcW w:w="783" w:type="dxa"/>
            <w:tcBorders>
              <w:top w:val="nil"/>
              <w:left w:val="nil"/>
              <w:bottom w:val="single" w:sz="4" w:space="0" w:color="auto"/>
              <w:right w:val="single" w:sz="4" w:space="0" w:color="auto"/>
            </w:tcBorders>
            <w:shd w:val="clear" w:color="auto" w:fill="auto"/>
            <w:vAlign w:val="center"/>
            <w:hideMark/>
          </w:tcPr>
          <w:p w14:paraId="5386A9F9" w14:textId="77777777" w:rsidR="00163E65" w:rsidRPr="004B589A" w:rsidRDefault="00163E65" w:rsidP="00587442">
            <w:pPr>
              <w:spacing w:after="0" w:line="240" w:lineRule="auto"/>
              <w:jc w:val="center"/>
              <w:rPr>
                <w:rFonts w:ascii="Times New Roman" w:eastAsia="Times New Roman" w:hAnsi="Times New Roman" w:cs="Times New Roman"/>
                <w:i/>
                <w:iCs/>
                <w:color w:val="000000"/>
                <w:sz w:val="20"/>
                <w:szCs w:val="20"/>
              </w:rPr>
            </w:pPr>
            <w:r w:rsidRPr="004B589A">
              <w:rPr>
                <w:rFonts w:ascii="Times New Roman" w:eastAsia="Times New Roman" w:hAnsi="Times New Roman" w:cs="Times New Roman"/>
                <w:i/>
                <w:iCs/>
                <w:color w:val="000000"/>
                <w:sz w:val="20"/>
                <w:szCs w:val="20"/>
              </w:rPr>
              <w:t>5</w:t>
            </w:r>
          </w:p>
        </w:tc>
      </w:tr>
      <w:tr w:rsidR="00163E65" w:rsidRPr="004B589A" w14:paraId="664B760D" w14:textId="77777777" w:rsidTr="001D6F73">
        <w:trPr>
          <w:trHeight w:val="29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4F06994" w14:textId="77777777" w:rsidR="00163E65" w:rsidRPr="004B589A" w:rsidRDefault="00163E65" w:rsidP="00587442">
            <w:pPr>
              <w:spacing w:after="0" w:line="240" w:lineRule="auto"/>
              <w:jc w:val="center"/>
              <w:rPr>
                <w:rFonts w:ascii="Times New Roman" w:eastAsia="Times New Roman" w:hAnsi="Times New Roman" w:cs="Times New Roman"/>
                <w:b/>
                <w:bCs/>
                <w:color w:val="000000"/>
                <w:sz w:val="20"/>
                <w:szCs w:val="20"/>
              </w:rPr>
            </w:pPr>
            <w:r w:rsidRPr="004B589A">
              <w:rPr>
                <w:rFonts w:ascii="Times New Roman" w:eastAsia="Times New Roman" w:hAnsi="Times New Roman" w:cs="Times New Roman"/>
                <w:b/>
                <w:bCs/>
                <w:color w:val="000000"/>
                <w:sz w:val="20"/>
                <w:szCs w:val="20"/>
              </w:rPr>
              <w:t>14</w:t>
            </w:r>
          </w:p>
        </w:tc>
        <w:tc>
          <w:tcPr>
            <w:tcW w:w="7437" w:type="dxa"/>
            <w:tcBorders>
              <w:top w:val="nil"/>
              <w:left w:val="nil"/>
              <w:bottom w:val="single" w:sz="4" w:space="0" w:color="auto"/>
              <w:right w:val="single" w:sz="4" w:space="0" w:color="auto"/>
            </w:tcBorders>
            <w:shd w:val="clear" w:color="auto" w:fill="auto"/>
            <w:vAlign w:val="center"/>
            <w:hideMark/>
          </w:tcPr>
          <w:p w14:paraId="160F08A4" w14:textId="77777777" w:rsidR="00163E65" w:rsidRPr="004B589A" w:rsidRDefault="00163E65" w:rsidP="00587442">
            <w:pPr>
              <w:spacing w:after="0" w:line="240" w:lineRule="auto"/>
              <w:jc w:val="both"/>
              <w:rPr>
                <w:rFonts w:ascii="Times New Roman" w:eastAsia="Times New Roman" w:hAnsi="Times New Roman" w:cs="Times New Roman"/>
                <w:color w:val="000000"/>
                <w:sz w:val="20"/>
                <w:szCs w:val="20"/>
              </w:rPr>
            </w:pPr>
            <w:r w:rsidRPr="004B589A">
              <w:rPr>
                <w:rFonts w:ascii="Times New Roman" w:eastAsia="Times New Roman" w:hAnsi="Times New Roman" w:cs="Times New Roman"/>
                <w:color w:val="000000"/>
                <w:sz w:val="20"/>
                <w:szCs w:val="20"/>
              </w:rPr>
              <w:t>L'existence de ressources numériques pour accompagner les porteurs de projet </w:t>
            </w:r>
          </w:p>
        </w:tc>
        <w:tc>
          <w:tcPr>
            <w:tcW w:w="783" w:type="dxa"/>
            <w:tcBorders>
              <w:top w:val="nil"/>
              <w:left w:val="nil"/>
              <w:bottom w:val="single" w:sz="4" w:space="0" w:color="auto"/>
              <w:right w:val="single" w:sz="4" w:space="0" w:color="auto"/>
            </w:tcBorders>
            <w:shd w:val="clear" w:color="auto" w:fill="auto"/>
            <w:vAlign w:val="center"/>
            <w:hideMark/>
          </w:tcPr>
          <w:p w14:paraId="59CB460E" w14:textId="77777777" w:rsidR="00163E65" w:rsidRPr="004B589A" w:rsidRDefault="00163E65" w:rsidP="00587442">
            <w:pPr>
              <w:spacing w:after="0" w:line="240" w:lineRule="auto"/>
              <w:jc w:val="center"/>
              <w:rPr>
                <w:rFonts w:ascii="Times New Roman" w:eastAsia="Times New Roman" w:hAnsi="Times New Roman" w:cs="Times New Roman"/>
                <w:i/>
                <w:iCs/>
                <w:color w:val="000000"/>
                <w:sz w:val="20"/>
                <w:szCs w:val="20"/>
              </w:rPr>
            </w:pPr>
            <w:r w:rsidRPr="004B589A">
              <w:rPr>
                <w:rFonts w:ascii="Times New Roman" w:eastAsia="Times New Roman" w:hAnsi="Times New Roman" w:cs="Times New Roman"/>
                <w:i/>
                <w:iCs/>
                <w:color w:val="000000"/>
                <w:sz w:val="20"/>
                <w:szCs w:val="20"/>
              </w:rPr>
              <w:t>5</w:t>
            </w:r>
          </w:p>
        </w:tc>
      </w:tr>
      <w:tr w:rsidR="00163E65" w:rsidRPr="004B589A" w14:paraId="112DE91E" w14:textId="77777777" w:rsidTr="001D6F73">
        <w:trPr>
          <w:trHeight w:val="29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7FCD14C" w14:textId="77777777" w:rsidR="00163E65" w:rsidRPr="004B589A" w:rsidRDefault="00163E65" w:rsidP="00587442">
            <w:pPr>
              <w:spacing w:after="0" w:line="240" w:lineRule="auto"/>
              <w:jc w:val="center"/>
              <w:rPr>
                <w:rFonts w:ascii="Times New Roman" w:eastAsia="Times New Roman" w:hAnsi="Times New Roman" w:cs="Times New Roman"/>
                <w:b/>
                <w:bCs/>
                <w:color w:val="000000"/>
                <w:sz w:val="20"/>
                <w:szCs w:val="20"/>
              </w:rPr>
            </w:pPr>
            <w:r w:rsidRPr="004B589A">
              <w:rPr>
                <w:rFonts w:ascii="Times New Roman" w:eastAsia="Times New Roman" w:hAnsi="Times New Roman" w:cs="Times New Roman"/>
                <w:b/>
                <w:bCs/>
                <w:color w:val="000000"/>
                <w:sz w:val="20"/>
                <w:szCs w:val="20"/>
              </w:rPr>
              <w:t>15</w:t>
            </w:r>
          </w:p>
        </w:tc>
        <w:tc>
          <w:tcPr>
            <w:tcW w:w="7437" w:type="dxa"/>
            <w:tcBorders>
              <w:top w:val="nil"/>
              <w:left w:val="nil"/>
              <w:bottom w:val="single" w:sz="4" w:space="0" w:color="auto"/>
              <w:right w:val="single" w:sz="4" w:space="0" w:color="auto"/>
            </w:tcBorders>
            <w:shd w:val="clear" w:color="auto" w:fill="auto"/>
            <w:vAlign w:val="center"/>
            <w:hideMark/>
          </w:tcPr>
          <w:p w14:paraId="38F64520" w14:textId="77777777" w:rsidR="00163E65" w:rsidRPr="004B589A" w:rsidRDefault="00163E65" w:rsidP="00587442">
            <w:pPr>
              <w:spacing w:after="0" w:line="240" w:lineRule="auto"/>
              <w:jc w:val="both"/>
              <w:rPr>
                <w:rFonts w:ascii="Times New Roman" w:eastAsia="Times New Roman" w:hAnsi="Times New Roman" w:cs="Times New Roman"/>
                <w:color w:val="000000"/>
                <w:sz w:val="20"/>
                <w:szCs w:val="20"/>
              </w:rPr>
            </w:pPr>
            <w:r w:rsidRPr="004B589A">
              <w:rPr>
                <w:rFonts w:ascii="Times New Roman" w:eastAsia="Times New Roman" w:hAnsi="Times New Roman" w:cs="Times New Roman"/>
                <w:color w:val="000000"/>
                <w:sz w:val="20"/>
                <w:szCs w:val="20"/>
              </w:rPr>
              <w:t xml:space="preserve">L'existence d'un processus ou d'un parcours d'accompagnement entrepreneurial </w:t>
            </w:r>
          </w:p>
        </w:tc>
        <w:tc>
          <w:tcPr>
            <w:tcW w:w="783" w:type="dxa"/>
            <w:tcBorders>
              <w:top w:val="nil"/>
              <w:left w:val="nil"/>
              <w:bottom w:val="single" w:sz="4" w:space="0" w:color="auto"/>
              <w:right w:val="single" w:sz="4" w:space="0" w:color="auto"/>
            </w:tcBorders>
            <w:shd w:val="clear" w:color="auto" w:fill="auto"/>
            <w:vAlign w:val="center"/>
            <w:hideMark/>
          </w:tcPr>
          <w:p w14:paraId="5AC6A17C" w14:textId="77777777" w:rsidR="00163E65" w:rsidRPr="004B589A" w:rsidRDefault="00163E65" w:rsidP="00587442">
            <w:pPr>
              <w:spacing w:after="0" w:line="240" w:lineRule="auto"/>
              <w:jc w:val="center"/>
              <w:rPr>
                <w:rFonts w:ascii="Times New Roman" w:eastAsia="Times New Roman" w:hAnsi="Times New Roman" w:cs="Times New Roman"/>
                <w:i/>
                <w:iCs/>
                <w:color w:val="000000"/>
                <w:sz w:val="20"/>
                <w:szCs w:val="20"/>
              </w:rPr>
            </w:pPr>
            <w:r w:rsidRPr="004B589A">
              <w:rPr>
                <w:rFonts w:ascii="Times New Roman" w:eastAsia="Times New Roman" w:hAnsi="Times New Roman" w:cs="Times New Roman"/>
                <w:i/>
                <w:iCs/>
                <w:color w:val="000000"/>
                <w:sz w:val="20"/>
                <w:szCs w:val="20"/>
              </w:rPr>
              <w:t>4</w:t>
            </w:r>
          </w:p>
        </w:tc>
      </w:tr>
      <w:tr w:rsidR="00163E65" w:rsidRPr="004B589A" w14:paraId="615B175E" w14:textId="77777777" w:rsidTr="001D6F73">
        <w:trPr>
          <w:trHeight w:val="29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954D9EC" w14:textId="77777777" w:rsidR="00163E65" w:rsidRPr="004B589A" w:rsidRDefault="00163E65" w:rsidP="00587442">
            <w:pPr>
              <w:spacing w:after="0" w:line="240" w:lineRule="auto"/>
              <w:jc w:val="center"/>
              <w:rPr>
                <w:rFonts w:ascii="Times New Roman" w:eastAsia="Times New Roman" w:hAnsi="Times New Roman" w:cs="Times New Roman"/>
                <w:b/>
                <w:bCs/>
                <w:color w:val="000000"/>
                <w:sz w:val="20"/>
                <w:szCs w:val="20"/>
              </w:rPr>
            </w:pPr>
            <w:r w:rsidRPr="004B589A">
              <w:rPr>
                <w:rFonts w:ascii="Times New Roman" w:eastAsia="Times New Roman" w:hAnsi="Times New Roman" w:cs="Times New Roman"/>
                <w:b/>
                <w:bCs/>
                <w:color w:val="000000"/>
                <w:sz w:val="20"/>
                <w:szCs w:val="20"/>
              </w:rPr>
              <w:t>16</w:t>
            </w:r>
          </w:p>
        </w:tc>
        <w:tc>
          <w:tcPr>
            <w:tcW w:w="7437" w:type="dxa"/>
            <w:tcBorders>
              <w:top w:val="nil"/>
              <w:left w:val="nil"/>
              <w:bottom w:val="single" w:sz="4" w:space="0" w:color="auto"/>
              <w:right w:val="single" w:sz="4" w:space="0" w:color="auto"/>
            </w:tcBorders>
            <w:shd w:val="clear" w:color="auto" w:fill="auto"/>
            <w:vAlign w:val="center"/>
            <w:hideMark/>
          </w:tcPr>
          <w:p w14:paraId="37390B27" w14:textId="77777777" w:rsidR="00163E65" w:rsidRPr="004B589A" w:rsidRDefault="00163E65" w:rsidP="00587442">
            <w:pPr>
              <w:spacing w:after="0" w:line="240" w:lineRule="auto"/>
              <w:jc w:val="both"/>
              <w:rPr>
                <w:rFonts w:ascii="Times New Roman" w:eastAsia="Times New Roman" w:hAnsi="Times New Roman" w:cs="Times New Roman"/>
                <w:color w:val="000000"/>
                <w:sz w:val="20"/>
                <w:szCs w:val="20"/>
              </w:rPr>
            </w:pPr>
            <w:r w:rsidRPr="004B589A">
              <w:rPr>
                <w:rFonts w:ascii="Times New Roman" w:eastAsia="Times New Roman" w:hAnsi="Times New Roman" w:cs="Times New Roman"/>
                <w:color w:val="000000"/>
                <w:sz w:val="20"/>
                <w:szCs w:val="20"/>
              </w:rPr>
              <w:t>La durée du processus d’incubation d’un porteur de projet d’entreprise</w:t>
            </w:r>
          </w:p>
        </w:tc>
        <w:tc>
          <w:tcPr>
            <w:tcW w:w="783" w:type="dxa"/>
            <w:tcBorders>
              <w:top w:val="nil"/>
              <w:left w:val="nil"/>
              <w:bottom w:val="single" w:sz="4" w:space="0" w:color="auto"/>
              <w:right w:val="single" w:sz="4" w:space="0" w:color="auto"/>
            </w:tcBorders>
            <w:shd w:val="clear" w:color="auto" w:fill="auto"/>
            <w:vAlign w:val="center"/>
            <w:hideMark/>
          </w:tcPr>
          <w:p w14:paraId="226D9789" w14:textId="77777777" w:rsidR="00163E65" w:rsidRPr="004B589A" w:rsidRDefault="00163E65" w:rsidP="00587442">
            <w:pPr>
              <w:spacing w:after="0" w:line="240" w:lineRule="auto"/>
              <w:jc w:val="center"/>
              <w:rPr>
                <w:rFonts w:ascii="Times New Roman" w:eastAsia="Times New Roman" w:hAnsi="Times New Roman" w:cs="Times New Roman"/>
                <w:i/>
                <w:iCs/>
                <w:color w:val="000000"/>
                <w:sz w:val="20"/>
                <w:szCs w:val="20"/>
              </w:rPr>
            </w:pPr>
            <w:r w:rsidRPr="004B589A">
              <w:rPr>
                <w:rFonts w:ascii="Times New Roman" w:eastAsia="Times New Roman" w:hAnsi="Times New Roman" w:cs="Times New Roman"/>
                <w:i/>
                <w:iCs/>
                <w:color w:val="000000"/>
                <w:sz w:val="20"/>
                <w:szCs w:val="20"/>
              </w:rPr>
              <w:t>1</w:t>
            </w:r>
          </w:p>
        </w:tc>
      </w:tr>
      <w:tr w:rsidR="00163E65" w:rsidRPr="004B589A" w14:paraId="74716FAA" w14:textId="77777777" w:rsidTr="001D6F73">
        <w:trPr>
          <w:trHeight w:val="29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E9C5E9D" w14:textId="77777777" w:rsidR="00163E65" w:rsidRPr="004B589A" w:rsidRDefault="00163E65" w:rsidP="00587442">
            <w:pPr>
              <w:spacing w:after="0" w:line="240" w:lineRule="auto"/>
              <w:jc w:val="center"/>
              <w:rPr>
                <w:rFonts w:ascii="Times New Roman" w:eastAsia="Times New Roman" w:hAnsi="Times New Roman" w:cs="Times New Roman"/>
                <w:b/>
                <w:bCs/>
                <w:color w:val="000000"/>
                <w:sz w:val="20"/>
                <w:szCs w:val="20"/>
              </w:rPr>
            </w:pPr>
            <w:r w:rsidRPr="004B589A">
              <w:rPr>
                <w:rFonts w:ascii="Times New Roman" w:eastAsia="Times New Roman" w:hAnsi="Times New Roman" w:cs="Times New Roman"/>
                <w:b/>
                <w:bCs/>
                <w:color w:val="000000"/>
                <w:sz w:val="20"/>
                <w:szCs w:val="20"/>
              </w:rPr>
              <w:t>17</w:t>
            </w:r>
          </w:p>
        </w:tc>
        <w:tc>
          <w:tcPr>
            <w:tcW w:w="7437" w:type="dxa"/>
            <w:tcBorders>
              <w:top w:val="nil"/>
              <w:left w:val="nil"/>
              <w:bottom w:val="single" w:sz="4" w:space="0" w:color="auto"/>
              <w:right w:val="single" w:sz="4" w:space="0" w:color="auto"/>
            </w:tcBorders>
            <w:shd w:val="clear" w:color="auto" w:fill="auto"/>
            <w:vAlign w:val="center"/>
            <w:hideMark/>
          </w:tcPr>
          <w:p w14:paraId="4FE6BBB3" w14:textId="77777777" w:rsidR="00163E65" w:rsidRPr="004B589A" w:rsidRDefault="00163E65" w:rsidP="00587442">
            <w:pPr>
              <w:spacing w:after="0" w:line="240" w:lineRule="auto"/>
              <w:jc w:val="both"/>
              <w:rPr>
                <w:rFonts w:ascii="Times New Roman" w:eastAsia="Times New Roman" w:hAnsi="Times New Roman" w:cs="Times New Roman"/>
                <w:color w:val="000000"/>
                <w:sz w:val="20"/>
                <w:szCs w:val="20"/>
              </w:rPr>
            </w:pPr>
            <w:r w:rsidRPr="004B589A">
              <w:rPr>
                <w:rFonts w:ascii="Times New Roman" w:eastAsia="Times New Roman" w:hAnsi="Times New Roman" w:cs="Times New Roman"/>
                <w:color w:val="000000"/>
                <w:sz w:val="20"/>
                <w:szCs w:val="20"/>
              </w:rPr>
              <w:t xml:space="preserve">Le coût unitaire d’incubation d’un projet d’entreprise et sa composition </w:t>
            </w:r>
          </w:p>
        </w:tc>
        <w:tc>
          <w:tcPr>
            <w:tcW w:w="783" w:type="dxa"/>
            <w:tcBorders>
              <w:top w:val="nil"/>
              <w:left w:val="nil"/>
              <w:bottom w:val="single" w:sz="4" w:space="0" w:color="auto"/>
              <w:right w:val="single" w:sz="4" w:space="0" w:color="auto"/>
            </w:tcBorders>
            <w:shd w:val="clear" w:color="auto" w:fill="auto"/>
            <w:vAlign w:val="center"/>
            <w:hideMark/>
          </w:tcPr>
          <w:p w14:paraId="61BB95DF" w14:textId="77777777" w:rsidR="00163E65" w:rsidRPr="004B589A" w:rsidRDefault="00163E65" w:rsidP="00587442">
            <w:pPr>
              <w:spacing w:after="0" w:line="240" w:lineRule="auto"/>
              <w:jc w:val="center"/>
              <w:rPr>
                <w:rFonts w:ascii="Times New Roman" w:eastAsia="Times New Roman" w:hAnsi="Times New Roman" w:cs="Times New Roman"/>
                <w:i/>
                <w:iCs/>
                <w:color w:val="000000"/>
                <w:sz w:val="20"/>
                <w:szCs w:val="20"/>
              </w:rPr>
            </w:pPr>
            <w:r w:rsidRPr="004B589A">
              <w:rPr>
                <w:rFonts w:ascii="Times New Roman" w:eastAsia="Times New Roman" w:hAnsi="Times New Roman" w:cs="Times New Roman"/>
                <w:i/>
                <w:iCs/>
                <w:color w:val="000000"/>
                <w:sz w:val="20"/>
                <w:szCs w:val="20"/>
              </w:rPr>
              <w:t>4</w:t>
            </w:r>
          </w:p>
        </w:tc>
      </w:tr>
      <w:tr w:rsidR="00163E65" w:rsidRPr="004B589A" w14:paraId="0EB4734B" w14:textId="77777777" w:rsidTr="001D6F73">
        <w:trPr>
          <w:trHeight w:val="410"/>
        </w:trPr>
        <w:tc>
          <w:tcPr>
            <w:tcW w:w="8097" w:type="dxa"/>
            <w:gridSpan w:val="2"/>
            <w:tcBorders>
              <w:top w:val="single" w:sz="4" w:space="0" w:color="auto"/>
              <w:left w:val="single" w:sz="4" w:space="0" w:color="auto"/>
              <w:bottom w:val="single" w:sz="4" w:space="0" w:color="auto"/>
              <w:right w:val="single" w:sz="4" w:space="0" w:color="000000"/>
            </w:tcBorders>
            <w:shd w:val="clear" w:color="000000" w:fill="D0CECE"/>
            <w:vAlign w:val="center"/>
            <w:hideMark/>
          </w:tcPr>
          <w:p w14:paraId="3ED5BCED" w14:textId="77777777" w:rsidR="00163E65" w:rsidRPr="004B589A" w:rsidRDefault="00163E65" w:rsidP="00587442">
            <w:pPr>
              <w:spacing w:after="0" w:line="240" w:lineRule="auto"/>
              <w:rPr>
                <w:rFonts w:ascii="Times New Roman" w:eastAsia="Times New Roman" w:hAnsi="Times New Roman" w:cs="Times New Roman"/>
                <w:b/>
                <w:bCs/>
                <w:i/>
                <w:iCs/>
                <w:color w:val="000000"/>
                <w:sz w:val="20"/>
                <w:szCs w:val="20"/>
              </w:rPr>
            </w:pPr>
            <w:r w:rsidRPr="004B589A">
              <w:rPr>
                <w:rFonts w:ascii="Times New Roman" w:eastAsia="Times New Roman" w:hAnsi="Times New Roman" w:cs="Times New Roman"/>
                <w:b/>
                <w:bCs/>
                <w:i/>
                <w:iCs/>
                <w:color w:val="000000"/>
                <w:sz w:val="20"/>
                <w:szCs w:val="20"/>
              </w:rPr>
              <w:t xml:space="preserve">CRITERES DE CATEGORIE 4: OFFRE DE SERVICE CLAIRE ET PERTINENTE </w:t>
            </w:r>
          </w:p>
        </w:tc>
        <w:tc>
          <w:tcPr>
            <w:tcW w:w="783" w:type="dxa"/>
            <w:tcBorders>
              <w:top w:val="nil"/>
              <w:left w:val="nil"/>
              <w:bottom w:val="single" w:sz="4" w:space="0" w:color="auto"/>
              <w:right w:val="single" w:sz="4" w:space="0" w:color="auto"/>
            </w:tcBorders>
            <w:shd w:val="clear" w:color="000000" w:fill="D0CECE"/>
            <w:vAlign w:val="center"/>
            <w:hideMark/>
          </w:tcPr>
          <w:p w14:paraId="28BDA6CB" w14:textId="77777777" w:rsidR="00163E65" w:rsidRPr="004B589A" w:rsidRDefault="00163E65" w:rsidP="00587442">
            <w:pPr>
              <w:spacing w:after="0" w:line="240" w:lineRule="auto"/>
              <w:jc w:val="center"/>
              <w:rPr>
                <w:rFonts w:ascii="Times New Roman" w:eastAsia="Times New Roman" w:hAnsi="Times New Roman" w:cs="Times New Roman"/>
                <w:b/>
                <w:bCs/>
                <w:i/>
                <w:iCs/>
                <w:color w:val="000000"/>
                <w:sz w:val="20"/>
                <w:szCs w:val="20"/>
              </w:rPr>
            </w:pPr>
            <w:r w:rsidRPr="004B589A">
              <w:rPr>
                <w:rFonts w:ascii="Times New Roman" w:eastAsia="Times New Roman" w:hAnsi="Times New Roman" w:cs="Times New Roman"/>
                <w:b/>
                <w:bCs/>
                <w:i/>
                <w:iCs/>
                <w:color w:val="000000"/>
                <w:sz w:val="20"/>
                <w:szCs w:val="20"/>
              </w:rPr>
              <w:t>20</w:t>
            </w:r>
          </w:p>
        </w:tc>
      </w:tr>
      <w:tr w:rsidR="00163E65" w:rsidRPr="004B589A" w14:paraId="6E178E1E" w14:textId="77777777" w:rsidTr="001D6F73">
        <w:trPr>
          <w:trHeight w:val="29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BB7CAE7" w14:textId="77777777" w:rsidR="00163E65" w:rsidRPr="004B589A" w:rsidRDefault="00163E65" w:rsidP="00587442">
            <w:pPr>
              <w:spacing w:after="0" w:line="240" w:lineRule="auto"/>
              <w:jc w:val="center"/>
              <w:rPr>
                <w:rFonts w:ascii="Times New Roman" w:eastAsia="Times New Roman" w:hAnsi="Times New Roman" w:cs="Times New Roman"/>
                <w:b/>
                <w:bCs/>
                <w:color w:val="000000"/>
                <w:sz w:val="20"/>
                <w:szCs w:val="20"/>
              </w:rPr>
            </w:pPr>
            <w:r w:rsidRPr="004B589A">
              <w:rPr>
                <w:rFonts w:ascii="Times New Roman" w:eastAsia="Times New Roman" w:hAnsi="Times New Roman" w:cs="Times New Roman"/>
                <w:b/>
                <w:bCs/>
                <w:color w:val="000000"/>
                <w:sz w:val="20"/>
                <w:szCs w:val="20"/>
              </w:rPr>
              <w:t>18</w:t>
            </w:r>
          </w:p>
        </w:tc>
        <w:tc>
          <w:tcPr>
            <w:tcW w:w="7437" w:type="dxa"/>
            <w:tcBorders>
              <w:top w:val="nil"/>
              <w:left w:val="nil"/>
              <w:bottom w:val="single" w:sz="4" w:space="0" w:color="auto"/>
              <w:right w:val="single" w:sz="4" w:space="0" w:color="auto"/>
            </w:tcBorders>
            <w:shd w:val="clear" w:color="auto" w:fill="auto"/>
            <w:vAlign w:val="center"/>
            <w:hideMark/>
          </w:tcPr>
          <w:p w14:paraId="14EFE4C6" w14:textId="77777777" w:rsidR="00163E65" w:rsidRPr="004B589A" w:rsidRDefault="00163E65" w:rsidP="00587442">
            <w:pPr>
              <w:spacing w:after="0" w:line="240" w:lineRule="auto"/>
              <w:jc w:val="both"/>
              <w:rPr>
                <w:rFonts w:ascii="Times New Roman" w:eastAsia="Times New Roman" w:hAnsi="Times New Roman" w:cs="Times New Roman"/>
                <w:color w:val="000000"/>
                <w:sz w:val="20"/>
                <w:szCs w:val="20"/>
              </w:rPr>
            </w:pPr>
            <w:r w:rsidRPr="004B589A">
              <w:rPr>
                <w:rFonts w:ascii="Times New Roman" w:eastAsia="Times New Roman" w:hAnsi="Times New Roman" w:cs="Times New Roman"/>
                <w:color w:val="000000"/>
                <w:sz w:val="20"/>
                <w:szCs w:val="20"/>
              </w:rPr>
              <w:t xml:space="preserve">Deux exemples de projet d’entreprise déjà accompagnés ou en cours d'accompagnement  </w:t>
            </w:r>
          </w:p>
        </w:tc>
        <w:tc>
          <w:tcPr>
            <w:tcW w:w="783" w:type="dxa"/>
            <w:tcBorders>
              <w:top w:val="nil"/>
              <w:left w:val="nil"/>
              <w:bottom w:val="single" w:sz="4" w:space="0" w:color="auto"/>
              <w:right w:val="single" w:sz="4" w:space="0" w:color="auto"/>
            </w:tcBorders>
            <w:shd w:val="clear" w:color="auto" w:fill="auto"/>
            <w:vAlign w:val="center"/>
            <w:hideMark/>
          </w:tcPr>
          <w:p w14:paraId="52284623" w14:textId="77777777" w:rsidR="00163E65" w:rsidRPr="004B589A" w:rsidRDefault="00163E65" w:rsidP="00587442">
            <w:pPr>
              <w:spacing w:after="0" w:line="240" w:lineRule="auto"/>
              <w:jc w:val="center"/>
              <w:rPr>
                <w:rFonts w:ascii="Times New Roman" w:eastAsia="Times New Roman" w:hAnsi="Times New Roman" w:cs="Times New Roman"/>
                <w:i/>
                <w:iCs/>
                <w:color w:val="000000"/>
                <w:sz w:val="20"/>
                <w:szCs w:val="20"/>
              </w:rPr>
            </w:pPr>
            <w:r w:rsidRPr="004B589A">
              <w:rPr>
                <w:rFonts w:ascii="Times New Roman" w:eastAsia="Times New Roman" w:hAnsi="Times New Roman" w:cs="Times New Roman"/>
                <w:i/>
                <w:iCs/>
                <w:color w:val="000000"/>
                <w:sz w:val="20"/>
                <w:szCs w:val="20"/>
              </w:rPr>
              <w:t>4</w:t>
            </w:r>
          </w:p>
        </w:tc>
      </w:tr>
      <w:tr w:rsidR="00163E65" w:rsidRPr="004B589A" w14:paraId="6D27ACC9" w14:textId="77777777" w:rsidTr="001D6F73">
        <w:trPr>
          <w:trHeight w:val="29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8B41A33" w14:textId="77777777" w:rsidR="00163E65" w:rsidRPr="004B589A" w:rsidRDefault="00163E65" w:rsidP="00587442">
            <w:pPr>
              <w:spacing w:after="0" w:line="240" w:lineRule="auto"/>
              <w:jc w:val="center"/>
              <w:rPr>
                <w:rFonts w:ascii="Times New Roman" w:eastAsia="Times New Roman" w:hAnsi="Times New Roman" w:cs="Times New Roman"/>
                <w:b/>
                <w:bCs/>
                <w:color w:val="000000"/>
                <w:sz w:val="20"/>
                <w:szCs w:val="20"/>
              </w:rPr>
            </w:pPr>
            <w:r w:rsidRPr="004B589A">
              <w:rPr>
                <w:rFonts w:ascii="Times New Roman" w:eastAsia="Times New Roman" w:hAnsi="Times New Roman" w:cs="Times New Roman"/>
                <w:b/>
                <w:bCs/>
                <w:color w:val="000000"/>
                <w:sz w:val="20"/>
                <w:szCs w:val="20"/>
              </w:rPr>
              <w:t>19</w:t>
            </w:r>
          </w:p>
        </w:tc>
        <w:tc>
          <w:tcPr>
            <w:tcW w:w="7437" w:type="dxa"/>
            <w:tcBorders>
              <w:top w:val="nil"/>
              <w:left w:val="nil"/>
              <w:bottom w:val="single" w:sz="4" w:space="0" w:color="auto"/>
              <w:right w:val="single" w:sz="4" w:space="0" w:color="auto"/>
            </w:tcBorders>
            <w:shd w:val="clear" w:color="auto" w:fill="auto"/>
            <w:vAlign w:val="center"/>
            <w:hideMark/>
          </w:tcPr>
          <w:p w14:paraId="505DCF66" w14:textId="77777777" w:rsidR="00163E65" w:rsidRPr="004B589A" w:rsidRDefault="00163E65" w:rsidP="00587442">
            <w:pPr>
              <w:spacing w:after="0" w:line="240" w:lineRule="auto"/>
              <w:jc w:val="both"/>
              <w:rPr>
                <w:rFonts w:ascii="Times New Roman" w:eastAsia="Times New Roman" w:hAnsi="Times New Roman" w:cs="Times New Roman"/>
                <w:color w:val="000000"/>
                <w:sz w:val="20"/>
                <w:szCs w:val="20"/>
              </w:rPr>
            </w:pPr>
            <w:r w:rsidRPr="004B589A">
              <w:rPr>
                <w:rFonts w:ascii="Times New Roman" w:eastAsia="Times New Roman" w:hAnsi="Times New Roman" w:cs="Times New Roman"/>
                <w:color w:val="000000"/>
                <w:sz w:val="20"/>
                <w:szCs w:val="20"/>
              </w:rPr>
              <w:t xml:space="preserve">Organisation d'évènements qui mobilisent d'autres acteurs de l’écosystème entrepreneurial </w:t>
            </w:r>
          </w:p>
        </w:tc>
        <w:tc>
          <w:tcPr>
            <w:tcW w:w="783" w:type="dxa"/>
            <w:tcBorders>
              <w:top w:val="nil"/>
              <w:left w:val="nil"/>
              <w:bottom w:val="single" w:sz="4" w:space="0" w:color="auto"/>
              <w:right w:val="single" w:sz="4" w:space="0" w:color="auto"/>
            </w:tcBorders>
            <w:shd w:val="clear" w:color="auto" w:fill="auto"/>
            <w:vAlign w:val="center"/>
            <w:hideMark/>
          </w:tcPr>
          <w:p w14:paraId="39EA50B9" w14:textId="77777777" w:rsidR="00163E65" w:rsidRPr="004B589A" w:rsidRDefault="00163E65" w:rsidP="00587442">
            <w:pPr>
              <w:spacing w:after="0" w:line="240" w:lineRule="auto"/>
              <w:jc w:val="center"/>
              <w:rPr>
                <w:rFonts w:ascii="Times New Roman" w:eastAsia="Times New Roman" w:hAnsi="Times New Roman" w:cs="Times New Roman"/>
                <w:i/>
                <w:iCs/>
                <w:color w:val="000000"/>
                <w:sz w:val="20"/>
                <w:szCs w:val="20"/>
              </w:rPr>
            </w:pPr>
            <w:r w:rsidRPr="004B589A">
              <w:rPr>
                <w:rFonts w:ascii="Times New Roman" w:eastAsia="Times New Roman" w:hAnsi="Times New Roman" w:cs="Times New Roman"/>
                <w:i/>
                <w:iCs/>
                <w:color w:val="000000"/>
                <w:sz w:val="20"/>
                <w:szCs w:val="20"/>
              </w:rPr>
              <w:t>2</w:t>
            </w:r>
          </w:p>
        </w:tc>
      </w:tr>
      <w:tr w:rsidR="00163E65" w:rsidRPr="004B589A" w14:paraId="15779D78" w14:textId="77777777" w:rsidTr="001D6F73">
        <w:trPr>
          <w:trHeight w:val="29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61C8439" w14:textId="77777777" w:rsidR="00163E65" w:rsidRPr="004B589A" w:rsidRDefault="00163E65" w:rsidP="00587442">
            <w:pPr>
              <w:spacing w:after="0" w:line="240" w:lineRule="auto"/>
              <w:jc w:val="center"/>
              <w:rPr>
                <w:rFonts w:ascii="Times New Roman" w:eastAsia="Times New Roman" w:hAnsi="Times New Roman" w:cs="Times New Roman"/>
                <w:b/>
                <w:bCs/>
                <w:color w:val="000000"/>
                <w:sz w:val="20"/>
                <w:szCs w:val="20"/>
              </w:rPr>
            </w:pPr>
            <w:r w:rsidRPr="004B589A">
              <w:rPr>
                <w:rFonts w:ascii="Times New Roman" w:eastAsia="Times New Roman" w:hAnsi="Times New Roman" w:cs="Times New Roman"/>
                <w:b/>
                <w:bCs/>
                <w:color w:val="000000"/>
                <w:sz w:val="20"/>
                <w:szCs w:val="20"/>
              </w:rPr>
              <w:t>20</w:t>
            </w:r>
          </w:p>
        </w:tc>
        <w:tc>
          <w:tcPr>
            <w:tcW w:w="7437" w:type="dxa"/>
            <w:tcBorders>
              <w:top w:val="nil"/>
              <w:left w:val="nil"/>
              <w:bottom w:val="single" w:sz="4" w:space="0" w:color="auto"/>
              <w:right w:val="single" w:sz="4" w:space="0" w:color="auto"/>
            </w:tcBorders>
            <w:shd w:val="clear" w:color="auto" w:fill="auto"/>
            <w:vAlign w:val="center"/>
            <w:hideMark/>
          </w:tcPr>
          <w:p w14:paraId="2F093315" w14:textId="77777777" w:rsidR="00163E65" w:rsidRPr="004B589A" w:rsidRDefault="00163E65" w:rsidP="00587442">
            <w:pPr>
              <w:spacing w:after="0" w:line="240" w:lineRule="auto"/>
              <w:jc w:val="both"/>
              <w:rPr>
                <w:rFonts w:ascii="Times New Roman" w:eastAsia="Times New Roman" w:hAnsi="Times New Roman" w:cs="Times New Roman"/>
                <w:color w:val="000000"/>
                <w:sz w:val="20"/>
                <w:szCs w:val="20"/>
              </w:rPr>
            </w:pPr>
            <w:r w:rsidRPr="004B589A">
              <w:rPr>
                <w:rFonts w:ascii="Times New Roman" w:eastAsia="Times New Roman" w:hAnsi="Times New Roman" w:cs="Times New Roman"/>
                <w:color w:val="000000"/>
                <w:sz w:val="20"/>
                <w:szCs w:val="20"/>
              </w:rPr>
              <w:t xml:space="preserve">Organisation de formations au profit des incubés (es) </w:t>
            </w:r>
          </w:p>
        </w:tc>
        <w:tc>
          <w:tcPr>
            <w:tcW w:w="783" w:type="dxa"/>
            <w:tcBorders>
              <w:top w:val="nil"/>
              <w:left w:val="nil"/>
              <w:bottom w:val="single" w:sz="4" w:space="0" w:color="auto"/>
              <w:right w:val="single" w:sz="4" w:space="0" w:color="auto"/>
            </w:tcBorders>
            <w:shd w:val="clear" w:color="auto" w:fill="auto"/>
            <w:vAlign w:val="center"/>
            <w:hideMark/>
          </w:tcPr>
          <w:p w14:paraId="0EF98533" w14:textId="77777777" w:rsidR="00163E65" w:rsidRPr="004B589A" w:rsidRDefault="00163E65" w:rsidP="00587442">
            <w:pPr>
              <w:spacing w:after="0" w:line="240" w:lineRule="auto"/>
              <w:jc w:val="center"/>
              <w:rPr>
                <w:rFonts w:ascii="Times New Roman" w:eastAsia="Times New Roman" w:hAnsi="Times New Roman" w:cs="Times New Roman"/>
                <w:i/>
                <w:iCs/>
                <w:color w:val="000000"/>
                <w:sz w:val="20"/>
                <w:szCs w:val="20"/>
              </w:rPr>
            </w:pPr>
            <w:r w:rsidRPr="004B589A">
              <w:rPr>
                <w:rFonts w:ascii="Times New Roman" w:eastAsia="Times New Roman" w:hAnsi="Times New Roman" w:cs="Times New Roman"/>
                <w:i/>
                <w:iCs/>
                <w:color w:val="000000"/>
                <w:sz w:val="20"/>
                <w:szCs w:val="20"/>
              </w:rPr>
              <w:t>5</w:t>
            </w:r>
          </w:p>
        </w:tc>
      </w:tr>
      <w:tr w:rsidR="00163E65" w:rsidRPr="004B589A" w14:paraId="07E320B1" w14:textId="77777777" w:rsidTr="001D6F73">
        <w:trPr>
          <w:trHeight w:val="29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8E0B0F4" w14:textId="77777777" w:rsidR="00163E65" w:rsidRPr="004B589A" w:rsidRDefault="00163E65" w:rsidP="00587442">
            <w:pPr>
              <w:spacing w:after="0" w:line="240" w:lineRule="auto"/>
              <w:jc w:val="center"/>
              <w:rPr>
                <w:rFonts w:ascii="Times New Roman" w:eastAsia="Times New Roman" w:hAnsi="Times New Roman" w:cs="Times New Roman"/>
                <w:b/>
                <w:bCs/>
                <w:color w:val="000000"/>
                <w:sz w:val="20"/>
                <w:szCs w:val="20"/>
              </w:rPr>
            </w:pPr>
            <w:r w:rsidRPr="004B589A">
              <w:rPr>
                <w:rFonts w:ascii="Times New Roman" w:eastAsia="Times New Roman" w:hAnsi="Times New Roman" w:cs="Times New Roman"/>
                <w:b/>
                <w:bCs/>
                <w:color w:val="000000"/>
                <w:sz w:val="20"/>
                <w:szCs w:val="20"/>
              </w:rPr>
              <w:t>21</w:t>
            </w:r>
          </w:p>
        </w:tc>
        <w:tc>
          <w:tcPr>
            <w:tcW w:w="7437" w:type="dxa"/>
            <w:tcBorders>
              <w:top w:val="nil"/>
              <w:left w:val="nil"/>
              <w:bottom w:val="single" w:sz="4" w:space="0" w:color="auto"/>
              <w:right w:val="single" w:sz="4" w:space="0" w:color="auto"/>
            </w:tcBorders>
            <w:shd w:val="clear" w:color="auto" w:fill="auto"/>
            <w:vAlign w:val="center"/>
            <w:hideMark/>
          </w:tcPr>
          <w:p w14:paraId="4EF1487F" w14:textId="77777777" w:rsidR="00163E65" w:rsidRPr="004B589A" w:rsidRDefault="00163E65" w:rsidP="00587442">
            <w:pPr>
              <w:spacing w:after="0" w:line="240" w:lineRule="auto"/>
              <w:jc w:val="both"/>
              <w:rPr>
                <w:rFonts w:ascii="Times New Roman" w:eastAsia="Times New Roman" w:hAnsi="Times New Roman" w:cs="Times New Roman"/>
                <w:color w:val="000000"/>
                <w:sz w:val="20"/>
                <w:szCs w:val="20"/>
              </w:rPr>
            </w:pPr>
            <w:r w:rsidRPr="004B589A">
              <w:rPr>
                <w:rFonts w:ascii="Times New Roman" w:eastAsia="Times New Roman" w:hAnsi="Times New Roman" w:cs="Times New Roman"/>
                <w:color w:val="000000"/>
                <w:sz w:val="20"/>
                <w:szCs w:val="20"/>
              </w:rPr>
              <w:t xml:space="preserve">L'existence d'un dispositif de suivi-évaluation des incubés (même après l'incubation) </w:t>
            </w:r>
          </w:p>
        </w:tc>
        <w:tc>
          <w:tcPr>
            <w:tcW w:w="783" w:type="dxa"/>
            <w:tcBorders>
              <w:top w:val="nil"/>
              <w:left w:val="nil"/>
              <w:bottom w:val="single" w:sz="4" w:space="0" w:color="auto"/>
              <w:right w:val="single" w:sz="4" w:space="0" w:color="auto"/>
            </w:tcBorders>
            <w:shd w:val="clear" w:color="auto" w:fill="auto"/>
            <w:vAlign w:val="center"/>
            <w:hideMark/>
          </w:tcPr>
          <w:p w14:paraId="19771165" w14:textId="77777777" w:rsidR="00163E65" w:rsidRPr="004B589A" w:rsidRDefault="00163E65" w:rsidP="00587442">
            <w:pPr>
              <w:spacing w:after="0" w:line="240" w:lineRule="auto"/>
              <w:jc w:val="center"/>
              <w:rPr>
                <w:rFonts w:ascii="Times New Roman" w:eastAsia="Times New Roman" w:hAnsi="Times New Roman" w:cs="Times New Roman"/>
                <w:i/>
                <w:iCs/>
                <w:color w:val="000000"/>
                <w:sz w:val="20"/>
                <w:szCs w:val="20"/>
              </w:rPr>
            </w:pPr>
            <w:r w:rsidRPr="004B589A">
              <w:rPr>
                <w:rFonts w:ascii="Times New Roman" w:eastAsia="Times New Roman" w:hAnsi="Times New Roman" w:cs="Times New Roman"/>
                <w:i/>
                <w:iCs/>
                <w:color w:val="000000"/>
                <w:sz w:val="20"/>
                <w:szCs w:val="20"/>
              </w:rPr>
              <w:t>4</w:t>
            </w:r>
          </w:p>
        </w:tc>
      </w:tr>
      <w:tr w:rsidR="00163E65" w:rsidRPr="004B589A" w14:paraId="1D5BA931" w14:textId="77777777" w:rsidTr="001D6F73">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F69E757" w14:textId="77777777" w:rsidR="00163E65" w:rsidRPr="004B589A" w:rsidRDefault="00163E65" w:rsidP="00587442">
            <w:pPr>
              <w:spacing w:after="0" w:line="240" w:lineRule="auto"/>
              <w:jc w:val="center"/>
              <w:rPr>
                <w:rFonts w:ascii="Times New Roman" w:eastAsia="Times New Roman" w:hAnsi="Times New Roman" w:cs="Times New Roman"/>
                <w:b/>
                <w:bCs/>
                <w:color w:val="000000"/>
                <w:sz w:val="20"/>
                <w:szCs w:val="20"/>
              </w:rPr>
            </w:pPr>
            <w:r w:rsidRPr="004B589A">
              <w:rPr>
                <w:rFonts w:ascii="Times New Roman" w:eastAsia="Times New Roman" w:hAnsi="Times New Roman" w:cs="Times New Roman"/>
                <w:b/>
                <w:bCs/>
                <w:color w:val="000000"/>
                <w:sz w:val="20"/>
                <w:szCs w:val="20"/>
              </w:rPr>
              <w:t>22</w:t>
            </w:r>
          </w:p>
        </w:tc>
        <w:tc>
          <w:tcPr>
            <w:tcW w:w="7437" w:type="dxa"/>
            <w:tcBorders>
              <w:top w:val="nil"/>
              <w:left w:val="nil"/>
              <w:bottom w:val="single" w:sz="4" w:space="0" w:color="auto"/>
              <w:right w:val="single" w:sz="4" w:space="0" w:color="auto"/>
            </w:tcBorders>
            <w:shd w:val="clear" w:color="auto" w:fill="auto"/>
            <w:vAlign w:val="center"/>
            <w:hideMark/>
          </w:tcPr>
          <w:p w14:paraId="0CDCC18F" w14:textId="77777777" w:rsidR="00163E65" w:rsidRPr="004B589A" w:rsidRDefault="00163E65" w:rsidP="00587442">
            <w:pPr>
              <w:spacing w:after="0" w:line="240" w:lineRule="auto"/>
              <w:jc w:val="both"/>
              <w:rPr>
                <w:rFonts w:ascii="Times New Roman" w:eastAsia="Times New Roman" w:hAnsi="Times New Roman" w:cs="Times New Roman"/>
                <w:color w:val="000000"/>
                <w:sz w:val="20"/>
                <w:szCs w:val="20"/>
              </w:rPr>
            </w:pPr>
            <w:r w:rsidRPr="004B589A">
              <w:rPr>
                <w:rFonts w:ascii="Times New Roman" w:eastAsia="Times New Roman" w:hAnsi="Times New Roman" w:cs="Times New Roman"/>
                <w:color w:val="000000"/>
                <w:sz w:val="20"/>
                <w:szCs w:val="20"/>
              </w:rPr>
              <w:t xml:space="preserve">Existence d'un mécanisme de levée de fonds ou de financement pour soutenir les projets d'entreprise incubés </w:t>
            </w:r>
          </w:p>
        </w:tc>
        <w:tc>
          <w:tcPr>
            <w:tcW w:w="783" w:type="dxa"/>
            <w:tcBorders>
              <w:top w:val="nil"/>
              <w:left w:val="nil"/>
              <w:bottom w:val="single" w:sz="4" w:space="0" w:color="auto"/>
              <w:right w:val="single" w:sz="4" w:space="0" w:color="auto"/>
            </w:tcBorders>
            <w:shd w:val="clear" w:color="auto" w:fill="auto"/>
            <w:vAlign w:val="center"/>
            <w:hideMark/>
          </w:tcPr>
          <w:p w14:paraId="0BFA5355" w14:textId="77777777" w:rsidR="00163E65" w:rsidRPr="004B589A" w:rsidRDefault="00163E65" w:rsidP="00587442">
            <w:pPr>
              <w:spacing w:after="0" w:line="240" w:lineRule="auto"/>
              <w:jc w:val="center"/>
              <w:rPr>
                <w:rFonts w:ascii="Times New Roman" w:eastAsia="Times New Roman" w:hAnsi="Times New Roman" w:cs="Times New Roman"/>
                <w:i/>
                <w:iCs/>
                <w:color w:val="000000"/>
                <w:sz w:val="20"/>
                <w:szCs w:val="20"/>
              </w:rPr>
            </w:pPr>
            <w:r w:rsidRPr="004B589A">
              <w:rPr>
                <w:rFonts w:ascii="Times New Roman" w:eastAsia="Times New Roman" w:hAnsi="Times New Roman" w:cs="Times New Roman"/>
                <w:i/>
                <w:iCs/>
                <w:color w:val="000000"/>
                <w:sz w:val="20"/>
                <w:szCs w:val="20"/>
              </w:rPr>
              <w:t>3</w:t>
            </w:r>
          </w:p>
        </w:tc>
      </w:tr>
      <w:tr w:rsidR="00163E65" w:rsidRPr="004B589A" w14:paraId="3C68B6D0" w14:textId="77777777" w:rsidTr="001D6F73">
        <w:trPr>
          <w:trHeight w:val="4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07670F3" w14:textId="77777777" w:rsidR="00163E65" w:rsidRPr="004B589A" w:rsidRDefault="00163E65" w:rsidP="00587442">
            <w:pPr>
              <w:spacing w:after="0" w:line="240" w:lineRule="auto"/>
              <w:jc w:val="center"/>
              <w:rPr>
                <w:rFonts w:ascii="Times New Roman" w:eastAsia="Times New Roman" w:hAnsi="Times New Roman" w:cs="Times New Roman"/>
                <w:b/>
                <w:bCs/>
                <w:color w:val="000000"/>
                <w:sz w:val="20"/>
                <w:szCs w:val="20"/>
              </w:rPr>
            </w:pPr>
            <w:r w:rsidRPr="004B589A">
              <w:rPr>
                <w:rFonts w:ascii="Times New Roman" w:eastAsia="Times New Roman" w:hAnsi="Times New Roman" w:cs="Times New Roman"/>
                <w:b/>
                <w:bCs/>
                <w:color w:val="000000"/>
                <w:sz w:val="20"/>
                <w:szCs w:val="20"/>
              </w:rPr>
              <w:t>23</w:t>
            </w:r>
          </w:p>
        </w:tc>
        <w:tc>
          <w:tcPr>
            <w:tcW w:w="7437" w:type="dxa"/>
            <w:tcBorders>
              <w:top w:val="nil"/>
              <w:left w:val="nil"/>
              <w:bottom w:val="single" w:sz="4" w:space="0" w:color="auto"/>
              <w:right w:val="single" w:sz="4" w:space="0" w:color="auto"/>
            </w:tcBorders>
            <w:shd w:val="clear" w:color="auto" w:fill="auto"/>
            <w:vAlign w:val="center"/>
            <w:hideMark/>
          </w:tcPr>
          <w:p w14:paraId="3AD8044D" w14:textId="77777777" w:rsidR="00163E65" w:rsidRPr="004B589A" w:rsidRDefault="00163E65" w:rsidP="00587442">
            <w:pPr>
              <w:spacing w:after="0" w:line="240" w:lineRule="auto"/>
              <w:rPr>
                <w:rFonts w:ascii="Times New Roman" w:eastAsia="Times New Roman" w:hAnsi="Times New Roman" w:cs="Times New Roman"/>
                <w:color w:val="000000"/>
                <w:sz w:val="20"/>
                <w:szCs w:val="20"/>
              </w:rPr>
            </w:pPr>
            <w:r w:rsidRPr="004B589A">
              <w:rPr>
                <w:rFonts w:ascii="Times New Roman" w:eastAsia="Times New Roman" w:hAnsi="Times New Roman" w:cs="Times New Roman"/>
                <w:color w:val="000000"/>
                <w:sz w:val="20"/>
                <w:szCs w:val="20"/>
              </w:rPr>
              <w:t>Offre d’autres services aux incubés (es)</w:t>
            </w:r>
          </w:p>
        </w:tc>
        <w:tc>
          <w:tcPr>
            <w:tcW w:w="783" w:type="dxa"/>
            <w:tcBorders>
              <w:top w:val="nil"/>
              <w:left w:val="nil"/>
              <w:bottom w:val="single" w:sz="4" w:space="0" w:color="auto"/>
              <w:right w:val="single" w:sz="4" w:space="0" w:color="auto"/>
            </w:tcBorders>
            <w:shd w:val="clear" w:color="auto" w:fill="auto"/>
            <w:vAlign w:val="center"/>
            <w:hideMark/>
          </w:tcPr>
          <w:p w14:paraId="0C29D8A4" w14:textId="77777777" w:rsidR="00163E65" w:rsidRPr="004B589A" w:rsidRDefault="00163E65" w:rsidP="00587442">
            <w:pPr>
              <w:spacing w:after="0" w:line="240" w:lineRule="auto"/>
              <w:jc w:val="center"/>
              <w:rPr>
                <w:rFonts w:ascii="Times New Roman" w:eastAsia="Times New Roman" w:hAnsi="Times New Roman" w:cs="Times New Roman"/>
                <w:color w:val="000000"/>
                <w:sz w:val="20"/>
                <w:szCs w:val="20"/>
              </w:rPr>
            </w:pPr>
            <w:r w:rsidRPr="004B589A">
              <w:rPr>
                <w:rFonts w:ascii="Times New Roman" w:eastAsia="Times New Roman" w:hAnsi="Times New Roman" w:cs="Times New Roman"/>
                <w:color w:val="000000"/>
                <w:sz w:val="20"/>
                <w:szCs w:val="20"/>
              </w:rPr>
              <w:t>2</w:t>
            </w:r>
          </w:p>
        </w:tc>
      </w:tr>
    </w:tbl>
    <w:p w14:paraId="7B865BE4" w14:textId="7BA51CF0" w:rsidR="008A73F0" w:rsidRDefault="001D6F73" w:rsidP="00F904D2">
      <w:pPr>
        <w:autoSpaceDE w:val="0"/>
        <w:autoSpaceDN w:val="0"/>
        <w:adjustRightInd w:val="0"/>
        <w:spacing w:before="120" w:after="120" w:line="360" w:lineRule="auto"/>
        <w:jc w:val="both"/>
        <w:rPr>
          <w:rFonts w:ascii="Times New Roman" w:hAnsi="Times New Roman" w:cs="Times New Roman"/>
          <w:sz w:val="18"/>
          <w:szCs w:val="20"/>
        </w:rPr>
      </w:pPr>
      <w:r w:rsidRPr="004C21D0">
        <w:rPr>
          <w:rFonts w:ascii="Times New Roman" w:hAnsi="Times New Roman" w:cs="Times New Roman"/>
          <w:b/>
          <w:sz w:val="18"/>
          <w:szCs w:val="20"/>
          <w:u w:val="single"/>
        </w:rPr>
        <w:t>Source</w:t>
      </w:r>
      <w:r w:rsidRPr="004C21D0">
        <w:rPr>
          <w:rFonts w:ascii="Times New Roman" w:hAnsi="Times New Roman" w:cs="Times New Roman"/>
          <w:sz w:val="18"/>
          <w:szCs w:val="20"/>
        </w:rPr>
        <w:t> : Document de base du Projet, 2018</w:t>
      </w:r>
    </w:p>
    <w:p w14:paraId="2A5348D9" w14:textId="77777777" w:rsidR="001D6F73" w:rsidRPr="004C21D0" w:rsidRDefault="001D6F73" w:rsidP="00F904D2">
      <w:pPr>
        <w:autoSpaceDE w:val="0"/>
        <w:autoSpaceDN w:val="0"/>
        <w:adjustRightInd w:val="0"/>
        <w:spacing w:before="120" w:after="120" w:line="360" w:lineRule="auto"/>
        <w:jc w:val="both"/>
        <w:rPr>
          <w:rFonts w:ascii="Times New Roman" w:hAnsi="Times New Roman" w:cs="Times New Roman"/>
          <w:sz w:val="18"/>
          <w:szCs w:val="20"/>
        </w:rPr>
      </w:pPr>
    </w:p>
    <w:p w14:paraId="6C8036CE" w14:textId="77777777" w:rsidR="00083CDC" w:rsidRPr="00654E75" w:rsidRDefault="009F2466" w:rsidP="00083CDC">
      <w:pPr>
        <w:pStyle w:val="Titre4"/>
      </w:pPr>
      <w:bookmarkStart w:id="52" w:name="_Toc65407612"/>
      <w:r>
        <w:t>1.6</w:t>
      </w:r>
      <w:r w:rsidR="00083CDC">
        <w:t>. Analyse de la stratégie de mise en œuvre du projet</w:t>
      </w:r>
      <w:bookmarkEnd w:id="52"/>
    </w:p>
    <w:p w14:paraId="0DC37C24" w14:textId="3B2401E3" w:rsidR="00083CDC" w:rsidRDefault="00083CDC" w:rsidP="00083CDC">
      <w:pPr>
        <w:spacing w:after="252" w:line="360" w:lineRule="auto"/>
        <w:ind w:left="67" w:right="33"/>
        <w:jc w:val="both"/>
        <w:rPr>
          <w:rFonts w:ascii="Times New Roman" w:hAnsi="Times New Roman" w:cs="Times New Roman"/>
          <w:sz w:val="24"/>
          <w:szCs w:val="24"/>
        </w:rPr>
      </w:pPr>
      <w:r w:rsidRPr="00C953DC">
        <w:rPr>
          <w:rFonts w:ascii="Times New Roman" w:hAnsi="Times New Roman" w:cs="Times New Roman"/>
          <w:sz w:val="24"/>
          <w:szCs w:val="24"/>
        </w:rPr>
        <w:t>Le modèle d</w:t>
      </w:r>
      <w:r>
        <w:rPr>
          <w:rFonts w:ascii="Times New Roman" w:hAnsi="Times New Roman" w:cs="Times New Roman"/>
          <w:sz w:val="24"/>
          <w:szCs w:val="24"/>
        </w:rPr>
        <w:t>’</w:t>
      </w:r>
      <w:r w:rsidRPr="00C953DC">
        <w:rPr>
          <w:rFonts w:ascii="Times New Roman" w:hAnsi="Times New Roman" w:cs="Times New Roman"/>
          <w:sz w:val="24"/>
          <w:szCs w:val="24"/>
        </w:rPr>
        <w:t>intervention du projet r</w:t>
      </w:r>
      <w:r>
        <w:rPr>
          <w:rFonts w:ascii="Times New Roman" w:hAnsi="Times New Roman" w:cs="Times New Roman"/>
          <w:sz w:val="24"/>
          <w:szCs w:val="24"/>
        </w:rPr>
        <w:t>epose sur l’approche «</w:t>
      </w:r>
      <w:r w:rsidR="00C65172">
        <w:rPr>
          <w:rFonts w:ascii="Times New Roman" w:hAnsi="Times New Roman" w:cs="Times New Roman"/>
          <w:sz w:val="24"/>
          <w:szCs w:val="24"/>
        </w:rPr>
        <w:t xml:space="preserve"> </w:t>
      </w:r>
      <w:proofErr w:type="spellStart"/>
      <w:r>
        <w:rPr>
          <w:rFonts w:ascii="Times New Roman" w:hAnsi="Times New Roman" w:cs="Times New Roman"/>
          <w:sz w:val="24"/>
          <w:szCs w:val="24"/>
        </w:rPr>
        <w:t>YouthforYouth</w:t>
      </w:r>
      <w:proofErr w:type="spellEnd"/>
      <w:r w:rsidR="00C65172">
        <w:rPr>
          <w:rFonts w:ascii="Times New Roman" w:hAnsi="Times New Roman" w:cs="Times New Roman"/>
          <w:sz w:val="24"/>
          <w:szCs w:val="24"/>
        </w:rPr>
        <w:t xml:space="preserve"> </w:t>
      </w:r>
      <w:r w:rsidRPr="00C953DC">
        <w:rPr>
          <w:rFonts w:ascii="Times New Roman" w:hAnsi="Times New Roman" w:cs="Times New Roman"/>
          <w:sz w:val="24"/>
          <w:szCs w:val="24"/>
        </w:rPr>
        <w:t>» visant à renforcer les capacités des organisations conduites par les jeunes ainsi que les jeunes eux-mêmes directement, afin de les aider à passer de leur statut de bénéficiaires passifs à un statut de participants actifs dan</w:t>
      </w:r>
      <w:r>
        <w:rPr>
          <w:rFonts w:ascii="Times New Roman" w:hAnsi="Times New Roman" w:cs="Times New Roman"/>
          <w:sz w:val="24"/>
          <w:szCs w:val="24"/>
        </w:rPr>
        <w:t>s la promotion et la création d’</w:t>
      </w:r>
      <w:r w:rsidRPr="00C953DC">
        <w:rPr>
          <w:rFonts w:ascii="Times New Roman" w:hAnsi="Times New Roman" w:cs="Times New Roman"/>
          <w:sz w:val="24"/>
          <w:szCs w:val="24"/>
        </w:rPr>
        <w:t xml:space="preserve">emplois pour les jeunes </w:t>
      </w:r>
      <w:r>
        <w:rPr>
          <w:rFonts w:ascii="Times New Roman" w:hAnsi="Times New Roman" w:cs="Times New Roman"/>
          <w:sz w:val="24"/>
          <w:szCs w:val="24"/>
        </w:rPr>
        <w:t xml:space="preserve">et les femmes. </w:t>
      </w:r>
    </w:p>
    <w:p w14:paraId="1F7E3BEF" w14:textId="4565C2D6" w:rsidR="00A30C66" w:rsidRDefault="00083CDC" w:rsidP="00B24E80">
      <w:pPr>
        <w:spacing w:after="252" w:line="360" w:lineRule="auto"/>
        <w:ind w:left="67" w:right="33"/>
        <w:jc w:val="both"/>
        <w:rPr>
          <w:rFonts w:ascii="Times New Roman" w:hAnsi="Times New Roman" w:cs="Times New Roman"/>
          <w:sz w:val="24"/>
          <w:szCs w:val="24"/>
        </w:rPr>
      </w:pPr>
      <w:r w:rsidRPr="00083CDC">
        <w:rPr>
          <w:rFonts w:ascii="Times New Roman" w:hAnsi="Times New Roman" w:cs="Times New Roman"/>
          <w:sz w:val="24"/>
          <w:szCs w:val="24"/>
        </w:rPr>
        <w:lastRenderedPageBreak/>
        <w:t>La stratégie de mise en œuvre du projet repose sur les trois piliers suivants : (i) l</w:t>
      </w:r>
      <w:r w:rsidRPr="00083CDC">
        <w:rPr>
          <w:rFonts w:ascii="Times New Roman" w:hAnsi="Times New Roman"/>
          <w:sz w:val="24"/>
          <w:szCs w:val="24"/>
        </w:rPr>
        <w:t>e renforcement des capacités, l’accompagnement et la visibilité des incubateurs pour mettre en œuvre de nouvelles idées et ap</w:t>
      </w:r>
      <w:r>
        <w:rPr>
          <w:rFonts w:ascii="Times New Roman" w:hAnsi="Times New Roman"/>
          <w:sz w:val="24"/>
          <w:szCs w:val="24"/>
        </w:rPr>
        <w:t>proches novatrices favorisant l’</w:t>
      </w:r>
      <w:r w:rsidRPr="00083CDC">
        <w:rPr>
          <w:rFonts w:ascii="Times New Roman" w:hAnsi="Times New Roman"/>
          <w:sz w:val="24"/>
          <w:szCs w:val="24"/>
        </w:rPr>
        <w:t>e</w:t>
      </w:r>
      <w:r>
        <w:rPr>
          <w:rFonts w:ascii="Times New Roman" w:hAnsi="Times New Roman"/>
          <w:sz w:val="24"/>
          <w:szCs w:val="24"/>
        </w:rPr>
        <w:t>ntrepreneuriat et la création d’</w:t>
      </w:r>
      <w:r w:rsidRPr="00083CDC">
        <w:rPr>
          <w:rFonts w:ascii="Times New Roman" w:hAnsi="Times New Roman"/>
          <w:sz w:val="24"/>
          <w:szCs w:val="24"/>
        </w:rPr>
        <w:t>emplois décents au profit des jeunes et des femmes, (ii) le réseautage, le partage d'expériences entre les structures d'accompagnement et les jeunes eux-mêmes et diffuser les informations pertinentes sur l'entrepreneuriat auprès des cibles du projet et (iii) la facilitation de l’accès au financement par les entreprises incubées.</w:t>
      </w:r>
      <w:r w:rsidR="00A30C66">
        <w:rPr>
          <w:rFonts w:ascii="Times New Roman" w:hAnsi="Times New Roman"/>
          <w:sz w:val="24"/>
          <w:szCs w:val="24"/>
        </w:rPr>
        <w:t xml:space="preserve"> </w:t>
      </w:r>
      <w:r w:rsidR="00A76008">
        <w:rPr>
          <w:rFonts w:ascii="Times New Roman" w:hAnsi="Times New Roman" w:cs="Times New Roman"/>
          <w:sz w:val="24"/>
          <w:szCs w:val="24"/>
        </w:rPr>
        <w:t xml:space="preserve">Selon cette approche, les incubateurs assurent </w:t>
      </w:r>
      <w:r>
        <w:rPr>
          <w:rFonts w:ascii="Times New Roman" w:hAnsi="Times New Roman" w:cs="Times New Roman"/>
          <w:sz w:val="24"/>
          <w:szCs w:val="24"/>
        </w:rPr>
        <w:t>toute la phase d’</w:t>
      </w:r>
      <w:r w:rsidRPr="00C953DC">
        <w:rPr>
          <w:rFonts w:ascii="Times New Roman" w:hAnsi="Times New Roman" w:cs="Times New Roman"/>
          <w:sz w:val="24"/>
          <w:szCs w:val="24"/>
        </w:rPr>
        <w:t>incubat</w:t>
      </w:r>
      <w:r>
        <w:rPr>
          <w:rFonts w:ascii="Times New Roman" w:hAnsi="Times New Roman" w:cs="Times New Roman"/>
          <w:sz w:val="24"/>
          <w:szCs w:val="24"/>
        </w:rPr>
        <w:t>ion jusqu’aux premiers pas de l’</w:t>
      </w:r>
      <w:r w:rsidRPr="00C953DC">
        <w:rPr>
          <w:rFonts w:ascii="Times New Roman" w:hAnsi="Times New Roman" w:cs="Times New Roman"/>
          <w:sz w:val="24"/>
          <w:szCs w:val="24"/>
        </w:rPr>
        <w:t xml:space="preserve">entreprise sur le marché. </w:t>
      </w:r>
    </w:p>
    <w:p w14:paraId="48CE04E8" w14:textId="44610ED8" w:rsidR="00B24E80" w:rsidRDefault="00A76008" w:rsidP="00B24E80">
      <w:pPr>
        <w:spacing w:after="252" w:line="360" w:lineRule="auto"/>
        <w:ind w:left="67" w:right="33"/>
        <w:jc w:val="both"/>
        <w:rPr>
          <w:rFonts w:ascii="Times New Roman" w:hAnsi="Times New Roman" w:cs="Times New Roman"/>
          <w:sz w:val="24"/>
          <w:szCs w:val="24"/>
        </w:rPr>
      </w:pPr>
      <w:r>
        <w:rPr>
          <w:rFonts w:ascii="Times New Roman" w:hAnsi="Times New Roman" w:cs="Times New Roman"/>
          <w:sz w:val="24"/>
          <w:szCs w:val="24"/>
        </w:rPr>
        <w:t xml:space="preserve">Elle </w:t>
      </w:r>
      <w:r w:rsidR="00083CDC">
        <w:rPr>
          <w:rFonts w:ascii="Times New Roman" w:hAnsi="Times New Roman" w:cs="Times New Roman"/>
          <w:sz w:val="24"/>
          <w:szCs w:val="24"/>
        </w:rPr>
        <w:t xml:space="preserve">est fortement appréciée par les acteurs de mise en œuvre du projet car elle </w:t>
      </w:r>
      <w:r w:rsidR="0071377A">
        <w:rPr>
          <w:rFonts w:ascii="Times New Roman" w:hAnsi="Times New Roman" w:cs="Times New Roman"/>
          <w:sz w:val="24"/>
          <w:szCs w:val="24"/>
        </w:rPr>
        <w:t xml:space="preserve">met l’accent sur </w:t>
      </w:r>
      <w:r w:rsidR="00083CDC" w:rsidRPr="006568B3">
        <w:rPr>
          <w:rFonts w:ascii="Times New Roman" w:hAnsi="Times New Roman" w:cs="Times New Roman"/>
          <w:sz w:val="24"/>
          <w:szCs w:val="24"/>
        </w:rPr>
        <w:t>l’</w:t>
      </w:r>
      <w:r w:rsidR="00083CDC">
        <w:rPr>
          <w:rFonts w:ascii="Times New Roman" w:hAnsi="Times New Roman" w:cs="Times New Roman"/>
          <w:sz w:val="24"/>
          <w:szCs w:val="24"/>
        </w:rPr>
        <w:t>efficacité dans le proce</w:t>
      </w:r>
      <w:r w:rsidR="006F14BA">
        <w:rPr>
          <w:rFonts w:ascii="Times New Roman" w:hAnsi="Times New Roman" w:cs="Times New Roman"/>
          <w:sz w:val="24"/>
          <w:szCs w:val="24"/>
        </w:rPr>
        <w:t xml:space="preserve">ssus de mise en œuvre du projet, en ce sens </w:t>
      </w:r>
      <w:r w:rsidR="006F14BA" w:rsidRPr="00610462">
        <w:rPr>
          <w:rFonts w:ascii="Times New Roman" w:hAnsi="Times New Roman"/>
          <w:sz w:val="24"/>
          <w:szCs w:val="24"/>
        </w:rPr>
        <w:t xml:space="preserve">qu’elle laisse libre choix aux incubateurs </w:t>
      </w:r>
      <w:r w:rsidR="006F14BA">
        <w:rPr>
          <w:rFonts w:ascii="Times New Roman" w:hAnsi="Times New Roman"/>
          <w:sz w:val="24"/>
          <w:szCs w:val="24"/>
        </w:rPr>
        <w:t xml:space="preserve">(qui </w:t>
      </w:r>
      <w:r w:rsidR="006F14BA" w:rsidRPr="00610462">
        <w:rPr>
          <w:rFonts w:ascii="Times New Roman" w:hAnsi="Times New Roman"/>
          <w:sz w:val="24"/>
          <w:szCs w:val="24"/>
        </w:rPr>
        <w:t>maîtrisent déjà leur propre approche d’incubation</w:t>
      </w:r>
      <w:r w:rsidR="006F14BA">
        <w:rPr>
          <w:rFonts w:ascii="Times New Roman" w:hAnsi="Times New Roman"/>
          <w:sz w:val="24"/>
          <w:szCs w:val="24"/>
        </w:rPr>
        <w:t>)</w:t>
      </w:r>
      <w:r w:rsidR="006F14BA" w:rsidRPr="00610462">
        <w:rPr>
          <w:rFonts w:ascii="Times New Roman" w:hAnsi="Times New Roman"/>
          <w:sz w:val="24"/>
          <w:szCs w:val="24"/>
        </w:rPr>
        <w:t xml:space="preserve"> de déployer leur propre approche suivant la vision et les objectifs du projet. </w:t>
      </w:r>
      <w:r w:rsidR="006F14BA">
        <w:rPr>
          <w:rFonts w:ascii="Times New Roman" w:hAnsi="Times New Roman"/>
          <w:sz w:val="24"/>
          <w:szCs w:val="24"/>
        </w:rPr>
        <w:t>Autrement, s</w:t>
      </w:r>
      <w:r w:rsidR="006F14BA">
        <w:rPr>
          <w:rFonts w:ascii="Times New Roman" w:hAnsi="Times New Roman" w:cs="Times New Roman"/>
          <w:sz w:val="24"/>
          <w:szCs w:val="24"/>
        </w:rPr>
        <w:t>elon cette approche, chaque acteur se concentre sur les tâches qu’il sait faire le mieux.</w:t>
      </w:r>
      <w:r w:rsidR="009F2466">
        <w:rPr>
          <w:rFonts w:ascii="Times New Roman" w:hAnsi="Times New Roman" w:cs="Times New Roman"/>
          <w:sz w:val="24"/>
          <w:szCs w:val="24"/>
        </w:rPr>
        <w:t xml:space="preserve"> Elle</w:t>
      </w:r>
      <w:r w:rsidR="00B24E80" w:rsidRPr="00B24E80">
        <w:rPr>
          <w:rFonts w:ascii="Times New Roman" w:hAnsi="Times New Roman" w:cs="Times New Roman"/>
          <w:sz w:val="24"/>
          <w:szCs w:val="24"/>
        </w:rPr>
        <w:t xml:space="preserve"> a </w:t>
      </w:r>
      <w:r w:rsidR="00D536AB">
        <w:rPr>
          <w:rFonts w:ascii="Times New Roman" w:hAnsi="Times New Roman" w:cs="Times New Roman"/>
          <w:sz w:val="24"/>
          <w:szCs w:val="24"/>
        </w:rPr>
        <w:t xml:space="preserve">permis </w:t>
      </w:r>
      <w:r w:rsidR="00B24E80" w:rsidRPr="00B24E80">
        <w:rPr>
          <w:rFonts w:ascii="Times New Roman" w:hAnsi="Times New Roman" w:cs="Times New Roman"/>
          <w:sz w:val="24"/>
          <w:szCs w:val="24"/>
        </w:rPr>
        <w:t>de</w:t>
      </w:r>
      <w:r w:rsidR="00B24E80">
        <w:rPr>
          <w:rFonts w:ascii="Times New Roman" w:hAnsi="Times New Roman" w:cs="Times New Roman"/>
          <w:sz w:val="24"/>
          <w:szCs w:val="24"/>
        </w:rPr>
        <w:t xml:space="preserve"> minimiser les risque</w:t>
      </w:r>
      <w:r w:rsidR="00AF139F">
        <w:rPr>
          <w:rFonts w:ascii="Times New Roman" w:hAnsi="Times New Roman" w:cs="Times New Roman"/>
          <w:sz w:val="24"/>
          <w:szCs w:val="24"/>
        </w:rPr>
        <w:t>s</w:t>
      </w:r>
      <w:r w:rsidR="00B24E80">
        <w:rPr>
          <w:rFonts w:ascii="Times New Roman" w:hAnsi="Times New Roman" w:cs="Times New Roman"/>
          <w:sz w:val="24"/>
          <w:szCs w:val="24"/>
        </w:rPr>
        <w:t xml:space="preserve"> d’échec en </w:t>
      </w:r>
      <w:r w:rsidR="00D536AB">
        <w:rPr>
          <w:rFonts w:ascii="Times New Roman" w:hAnsi="Times New Roman" w:cs="Times New Roman"/>
          <w:sz w:val="24"/>
          <w:szCs w:val="24"/>
        </w:rPr>
        <w:t>o</w:t>
      </w:r>
      <w:r w:rsidR="00D536AB" w:rsidRPr="00B24E80">
        <w:rPr>
          <w:rFonts w:ascii="Times New Roman" w:hAnsi="Times New Roman" w:cs="Times New Roman"/>
          <w:sz w:val="24"/>
          <w:szCs w:val="24"/>
        </w:rPr>
        <w:t>ptimisa</w:t>
      </w:r>
      <w:r w:rsidR="00D536AB">
        <w:rPr>
          <w:rFonts w:ascii="Times New Roman" w:hAnsi="Times New Roman" w:cs="Times New Roman"/>
          <w:sz w:val="24"/>
          <w:szCs w:val="24"/>
        </w:rPr>
        <w:t>nt</w:t>
      </w:r>
      <w:r w:rsidR="00D536AB" w:rsidRPr="00B24E80">
        <w:rPr>
          <w:rFonts w:ascii="Times New Roman" w:hAnsi="Times New Roman" w:cs="Times New Roman"/>
          <w:sz w:val="24"/>
          <w:szCs w:val="24"/>
        </w:rPr>
        <w:t xml:space="preserve"> </w:t>
      </w:r>
      <w:r w:rsidR="00B24E80">
        <w:rPr>
          <w:rFonts w:ascii="Times New Roman" w:hAnsi="Times New Roman" w:cs="Times New Roman"/>
          <w:sz w:val="24"/>
          <w:szCs w:val="24"/>
        </w:rPr>
        <w:t xml:space="preserve">l’utilisation des ressources </w:t>
      </w:r>
      <w:r w:rsidR="0071377A">
        <w:rPr>
          <w:rFonts w:ascii="Times New Roman" w:hAnsi="Times New Roman" w:cs="Times New Roman"/>
          <w:sz w:val="24"/>
          <w:szCs w:val="24"/>
        </w:rPr>
        <w:t xml:space="preserve">et </w:t>
      </w:r>
      <w:r w:rsidR="00B24E80">
        <w:rPr>
          <w:rFonts w:ascii="Times New Roman" w:hAnsi="Times New Roman" w:cs="Times New Roman"/>
          <w:sz w:val="24"/>
          <w:szCs w:val="24"/>
        </w:rPr>
        <w:t>en intégrant les appuis de</w:t>
      </w:r>
      <w:r w:rsidR="00B24E80" w:rsidRPr="00B24E80">
        <w:rPr>
          <w:rFonts w:ascii="Times New Roman" w:hAnsi="Times New Roman" w:cs="Times New Roman"/>
          <w:sz w:val="24"/>
          <w:szCs w:val="24"/>
        </w:rPr>
        <w:t xml:space="preserve"> </w:t>
      </w:r>
      <w:r w:rsidR="00AF139F" w:rsidRPr="00B24E80">
        <w:rPr>
          <w:rFonts w:ascii="Times New Roman" w:hAnsi="Times New Roman" w:cs="Times New Roman"/>
          <w:sz w:val="24"/>
          <w:szCs w:val="24"/>
        </w:rPr>
        <w:t>coaching</w:t>
      </w:r>
      <w:r w:rsidR="00B24E80" w:rsidRPr="00B24E80">
        <w:rPr>
          <w:rFonts w:ascii="Times New Roman" w:hAnsi="Times New Roman" w:cs="Times New Roman"/>
          <w:sz w:val="24"/>
          <w:szCs w:val="24"/>
        </w:rPr>
        <w:t xml:space="preserve">, </w:t>
      </w:r>
      <w:r w:rsidR="00B24E80">
        <w:rPr>
          <w:rFonts w:ascii="Times New Roman" w:hAnsi="Times New Roman" w:cs="Times New Roman"/>
          <w:sz w:val="24"/>
          <w:szCs w:val="24"/>
        </w:rPr>
        <w:t xml:space="preserve">de gestion, </w:t>
      </w:r>
      <w:r w:rsidR="00B24E80" w:rsidRPr="00B24E80">
        <w:rPr>
          <w:rFonts w:ascii="Times New Roman" w:hAnsi="Times New Roman" w:cs="Times New Roman"/>
          <w:sz w:val="24"/>
          <w:szCs w:val="24"/>
        </w:rPr>
        <w:t>de communication.</w:t>
      </w:r>
    </w:p>
    <w:p w14:paraId="229F2441" w14:textId="7CE10187" w:rsidR="00471C3E" w:rsidRPr="00B24E80" w:rsidRDefault="0071377A" w:rsidP="00B24E80">
      <w:pPr>
        <w:autoSpaceDE w:val="0"/>
        <w:autoSpaceDN w:val="0"/>
        <w:adjustRightInd w:val="0"/>
        <w:spacing w:before="120" w:after="120" w:line="360" w:lineRule="auto"/>
        <w:jc w:val="both"/>
        <w:rPr>
          <w:rFonts w:ascii="Times New Roman" w:eastAsia="Times New Roman" w:hAnsi="Times New Roman"/>
          <w:sz w:val="24"/>
          <w:szCs w:val="24"/>
        </w:rPr>
      </w:pPr>
      <w:r>
        <w:rPr>
          <w:rFonts w:ascii="Times New Roman" w:eastAsia="Times New Roman" w:hAnsi="Times New Roman"/>
          <w:sz w:val="24"/>
          <w:szCs w:val="24"/>
        </w:rPr>
        <w:t>La stratégie de décaissement des ressources facilite également une mise en œuvre réussie des projets</w:t>
      </w:r>
      <w:r w:rsidR="00D536AB">
        <w:rPr>
          <w:rFonts w:ascii="Times New Roman" w:eastAsia="Times New Roman" w:hAnsi="Times New Roman"/>
          <w:sz w:val="24"/>
          <w:szCs w:val="24"/>
        </w:rPr>
        <w:t xml:space="preserve"> d’entreprises</w:t>
      </w:r>
      <w:r>
        <w:rPr>
          <w:rFonts w:ascii="Times New Roman" w:eastAsia="Times New Roman" w:hAnsi="Times New Roman"/>
          <w:sz w:val="24"/>
          <w:szCs w:val="24"/>
        </w:rPr>
        <w:t xml:space="preserve">. </w:t>
      </w:r>
      <w:r w:rsidR="00000664">
        <w:rPr>
          <w:rFonts w:ascii="Times New Roman" w:eastAsia="Times New Roman" w:hAnsi="Times New Roman"/>
          <w:sz w:val="24"/>
          <w:szCs w:val="24"/>
        </w:rPr>
        <w:t>L</w:t>
      </w:r>
      <w:r w:rsidR="00E043FC">
        <w:rPr>
          <w:rFonts w:ascii="Times New Roman" w:eastAsia="Times New Roman" w:hAnsi="Times New Roman"/>
          <w:sz w:val="24"/>
          <w:szCs w:val="24"/>
        </w:rPr>
        <w:t>es appuis</w:t>
      </w:r>
      <w:r w:rsidR="0058539B">
        <w:rPr>
          <w:rFonts w:ascii="Times New Roman" w:eastAsia="Times New Roman" w:hAnsi="Times New Roman"/>
          <w:sz w:val="24"/>
          <w:szCs w:val="24"/>
        </w:rPr>
        <w:t xml:space="preserve"> du </w:t>
      </w:r>
      <w:proofErr w:type="spellStart"/>
      <w:r w:rsidR="0058539B">
        <w:rPr>
          <w:rFonts w:ascii="Times New Roman" w:eastAsia="Times New Roman" w:hAnsi="Times New Roman"/>
          <w:sz w:val="24"/>
          <w:szCs w:val="24"/>
        </w:rPr>
        <w:t>ProFeJeC</w:t>
      </w:r>
      <w:proofErr w:type="spellEnd"/>
      <w:r w:rsidR="0058539B">
        <w:rPr>
          <w:rFonts w:ascii="Times New Roman" w:eastAsia="Times New Roman" w:hAnsi="Times New Roman"/>
          <w:sz w:val="24"/>
          <w:szCs w:val="24"/>
        </w:rPr>
        <w:t>,</w:t>
      </w:r>
      <w:r w:rsidR="00E043FC">
        <w:rPr>
          <w:rFonts w:ascii="Times New Roman" w:eastAsia="Times New Roman" w:hAnsi="Times New Roman"/>
          <w:sz w:val="24"/>
          <w:szCs w:val="24"/>
        </w:rPr>
        <w:t xml:space="preserve"> quoiqu</w:t>
      </w:r>
      <w:r w:rsidR="00AF139F">
        <w:rPr>
          <w:rFonts w:ascii="Times New Roman" w:eastAsia="Times New Roman" w:hAnsi="Times New Roman"/>
          <w:sz w:val="24"/>
          <w:szCs w:val="24"/>
        </w:rPr>
        <w:t>’</w:t>
      </w:r>
      <w:r w:rsidR="00E043FC">
        <w:rPr>
          <w:rFonts w:ascii="Times New Roman" w:eastAsia="Times New Roman" w:hAnsi="Times New Roman"/>
          <w:sz w:val="24"/>
          <w:szCs w:val="24"/>
        </w:rPr>
        <w:t>insuffisants</w:t>
      </w:r>
      <w:r w:rsidR="0058539B">
        <w:rPr>
          <w:rFonts w:ascii="Times New Roman" w:eastAsia="Times New Roman" w:hAnsi="Times New Roman"/>
          <w:sz w:val="24"/>
          <w:szCs w:val="24"/>
        </w:rPr>
        <w:t>,</w:t>
      </w:r>
      <w:r w:rsidR="00E043FC">
        <w:rPr>
          <w:rFonts w:ascii="Times New Roman" w:eastAsia="Times New Roman" w:hAnsi="Times New Roman"/>
          <w:sz w:val="24"/>
          <w:szCs w:val="24"/>
        </w:rPr>
        <w:t xml:space="preserve"> répondent aux besoins aussi bien des incubateurs que des porteurs de projet</w:t>
      </w:r>
      <w:r w:rsidR="0058539B">
        <w:rPr>
          <w:rFonts w:ascii="Times New Roman" w:eastAsia="Times New Roman" w:hAnsi="Times New Roman"/>
          <w:sz w:val="24"/>
          <w:szCs w:val="24"/>
        </w:rPr>
        <w:t xml:space="preserve">. Pour les incubateurs, un montant (39 millions </w:t>
      </w:r>
      <w:r w:rsidR="00D536AB">
        <w:rPr>
          <w:rFonts w:ascii="Times New Roman" w:eastAsia="Times New Roman" w:hAnsi="Times New Roman"/>
          <w:sz w:val="24"/>
          <w:szCs w:val="24"/>
        </w:rPr>
        <w:t xml:space="preserve">de FCFA </w:t>
      </w:r>
      <w:r w:rsidR="0058539B">
        <w:rPr>
          <w:rFonts w:ascii="Times New Roman" w:eastAsia="Times New Roman" w:hAnsi="Times New Roman"/>
          <w:sz w:val="24"/>
          <w:szCs w:val="24"/>
        </w:rPr>
        <w:t xml:space="preserve">en moyenne) est </w:t>
      </w:r>
      <w:r w:rsidR="00DE6440">
        <w:rPr>
          <w:rFonts w:ascii="Times New Roman" w:eastAsia="Times New Roman" w:hAnsi="Times New Roman"/>
          <w:sz w:val="24"/>
          <w:szCs w:val="24"/>
        </w:rPr>
        <w:t>alloué</w:t>
      </w:r>
      <w:r w:rsidR="0058539B">
        <w:rPr>
          <w:rFonts w:ascii="Times New Roman" w:eastAsia="Times New Roman" w:hAnsi="Times New Roman"/>
          <w:sz w:val="24"/>
          <w:szCs w:val="24"/>
        </w:rPr>
        <w:t xml:space="preserve"> pour le renforcement de</w:t>
      </w:r>
      <w:r w:rsidR="00D536AB">
        <w:rPr>
          <w:rFonts w:ascii="Times New Roman" w:eastAsia="Times New Roman" w:hAnsi="Times New Roman"/>
          <w:sz w:val="24"/>
          <w:szCs w:val="24"/>
        </w:rPr>
        <w:t xml:space="preserve"> leurs</w:t>
      </w:r>
      <w:r w:rsidR="0058539B">
        <w:rPr>
          <w:rFonts w:ascii="Times New Roman" w:eastAsia="Times New Roman" w:hAnsi="Times New Roman"/>
          <w:sz w:val="24"/>
          <w:szCs w:val="24"/>
        </w:rPr>
        <w:t xml:space="preserve"> capacités</w:t>
      </w:r>
      <w:r w:rsidR="00D536AB">
        <w:rPr>
          <w:rFonts w:ascii="Times New Roman" w:eastAsia="Times New Roman" w:hAnsi="Times New Roman"/>
          <w:sz w:val="24"/>
          <w:szCs w:val="24"/>
        </w:rPr>
        <w:t xml:space="preserve"> techniques, matérielles</w:t>
      </w:r>
      <w:r w:rsidR="0058539B">
        <w:rPr>
          <w:rFonts w:ascii="Times New Roman" w:eastAsia="Times New Roman" w:hAnsi="Times New Roman"/>
          <w:sz w:val="24"/>
          <w:szCs w:val="24"/>
        </w:rPr>
        <w:t xml:space="preserve"> et le processus d’incubation. Aussi, pour les </w:t>
      </w:r>
      <w:r w:rsidR="00D536AB">
        <w:rPr>
          <w:rFonts w:ascii="Times New Roman" w:eastAsia="Times New Roman" w:hAnsi="Times New Roman"/>
          <w:sz w:val="24"/>
          <w:szCs w:val="24"/>
        </w:rPr>
        <w:t>projets incubés</w:t>
      </w:r>
      <w:r w:rsidR="0058539B">
        <w:rPr>
          <w:rFonts w:ascii="Times New Roman" w:eastAsia="Times New Roman" w:hAnsi="Times New Roman"/>
          <w:sz w:val="24"/>
          <w:szCs w:val="24"/>
        </w:rPr>
        <w:t>, un fonds d’amorçage de 2 millions</w:t>
      </w:r>
      <w:r w:rsidR="00A30C66">
        <w:rPr>
          <w:rFonts w:ascii="Times New Roman" w:eastAsia="Times New Roman" w:hAnsi="Times New Roman"/>
          <w:sz w:val="24"/>
          <w:szCs w:val="24"/>
        </w:rPr>
        <w:t xml:space="preserve"> </w:t>
      </w:r>
      <w:r w:rsidR="00D536AB">
        <w:rPr>
          <w:rFonts w:ascii="Times New Roman" w:eastAsia="Times New Roman" w:hAnsi="Times New Roman"/>
          <w:sz w:val="24"/>
          <w:szCs w:val="24"/>
        </w:rPr>
        <w:t xml:space="preserve">de </w:t>
      </w:r>
      <w:r w:rsidR="00A30C66">
        <w:rPr>
          <w:rFonts w:ascii="Times New Roman" w:eastAsia="Times New Roman" w:hAnsi="Times New Roman"/>
          <w:sz w:val="24"/>
          <w:szCs w:val="24"/>
        </w:rPr>
        <w:t>F CFA</w:t>
      </w:r>
      <w:r w:rsidR="0058539B">
        <w:rPr>
          <w:rFonts w:ascii="Times New Roman" w:eastAsia="Times New Roman" w:hAnsi="Times New Roman"/>
          <w:sz w:val="24"/>
          <w:szCs w:val="24"/>
        </w:rPr>
        <w:t xml:space="preserve"> est octroyé. L’utilisation de ces fonds est liée aux besoins de cha</w:t>
      </w:r>
      <w:r w:rsidR="00AF139F">
        <w:rPr>
          <w:rFonts w:ascii="Times New Roman" w:eastAsia="Times New Roman" w:hAnsi="Times New Roman"/>
          <w:sz w:val="24"/>
          <w:szCs w:val="24"/>
        </w:rPr>
        <w:t>que</w:t>
      </w:r>
      <w:r w:rsidR="0058539B">
        <w:rPr>
          <w:rFonts w:ascii="Times New Roman" w:eastAsia="Times New Roman" w:hAnsi="Times New Roman"/>
          <w:sz w:val="24"/>
          <w:szCs w:val="24"/>
        </w:rPr>
        <w:t xml:space="preserve"> acteur sur la base d’un diagnostic préalablement réalisé</w:t>
      </w:r>
      <w:r w:rsidR="00471C3E">
        <w:rPr>
          <w:rFonts w:ascii="Times New Roman" w:eastAsia="Times New Roman" w:hAnsi="Times New Roman"/>
          <w:sz w:val="24"/>
          <w:szCs w:val="24"/>
        </w:rPr>
        <w:t xml:space="preserve"> et les </w:t>
      </w:r>
      <w:r w:rsidR="00471C3E" w:rsidRPr="00610462">
        <w:rPr>
          <w:rFonts w:ascii="Times New Roman" w:eastAsia="Times New Roman" w:hAnsi="Times New Roman"/>
          <w:sz w:val="24"/>
          <w:szCs w:val="24"/>
        </w:rPr>
        <w:t xml:space="preserve">opérations </w:t>
      </w:r>
      <w:r w:rsidR="00D10DFB">
        <w:rPr>
          <w:rFonts w:ascii="Times New Roman" w:eastAsia="Times New Roman" w:hAnsi="Times New Roman"/>
          <w:sz w:val="24"/>
          <w:szCs w:val="24"/>
        </w:rPr>
        <w:t xml:space="preserve">de décaissement sont faites </w:t>
      </w:r>
      <w:r w:rsidR="00471C3E" w:rsidRPr="00610462">
        <w:rPr>
          <w:rFonts w:ascii="Times New Roman" w:eastAsia="Times New Roman" w:hAnsi="Times New Roman"/>
          <w:sz w:val="24"/>
          <w:szCs w:val="24"/>
        </w:rPr>
        <w:t>conformément au plan d’actions validés</w:t>
      </w:r>
      <w:r w:rsidR="00D10DFB">
        <w:rPr>
          <w:rFonts w:ascii="Times New Roman" w:eastAsia="Times New Roman" w:hAnsi="Times New Roman"/>
          <w:sz w:val="24"/>
          <w:szCs w:val="24"/>
        </w:rPr>
        <w:t xml:space="preserve"> par l’incubateur</w:t>
      </w:r>
      <w:r w:rsidR="00D536AB">
        <w:rPr>
          <w:rFonts w:ascii="Times New Roman" w:eastAsia="Times New Roman" w:hAnsi="Times New Roman"/>
          <w:sz w:val="24"/>
          <w:szCs w:val="24"/>
        </w:rPr>
        <w:t xml:space="preserve"> et le porteur de projet</w:t>
      </w:r>
      <w:r w:rsidR="00D10DFB">
        <w:rPr>
          <w:rFonts w:ascii="Times New Roman" w:eastAsia="Times New Roman" w:hAnsi="Times New Roman"/>
          <w:sz w:val="24"/>
          <w:szCs w:val="24"/>
        </w:rPr>
        <w:t>.</w:t>
      </w:r>
      <w:r w:rsidR="00471C3E" w:rsidRPr="00610462">
        <w:rPr>
          <w:rFonts w:ascii="Times New Roman" w:eastAsia="Times New Roman" w:hAnsi="Times New Roman"/>
          <w:sz w:val="24"/>
          <w:szCs w:val="24"/>
        </w:rPr>
        <w:t xml:space="preserve"> </w:t>
      </w:r>
      <w:r w:rsidR="001D6DEB" w:rsidRPr="00610462">
        <w:rPr>
          <w:rFonts w:ascii="Times New Roman" w:eastAsia="Times New Roman" w:hAnsi="Times New Roman"/>
          <w:sz w:val="24"/>
          <w:szCs w:val="24"/>
        </w:rPr>
        <w:t>Pour ce faire, les appuis ont été orientés principalement vers les besoins exprimés par les bénéficiaires.</w:t>
      </w:r>
    </w:p>
    <w:p w14:paraId="4E3EA1A3" w14:textId="77777777" w:rsidR="006F14BA" w:rsidRDefault="006F14BA" w:rsidP="006F14BA">
      <w:pPr>
        <w:pStyle w:val="Titre3"/>
        <w:rPr>
          <w:rFonts w:cs="Times New Roman"/>
        </w:rPr>
      </w:pPr>
      <w:bookmarkStart w:id="53" w:name="_Toc65407613"/>
      <w:r>
        <w:t>2</w:t>
      </w:r>
      <w:r w:rsidR="002A220E">
        <w:t>. Analyse du niveau de participation des acteurs / Partenaires</w:t>
      </w:r>
      <w:bookmarkEnd w:id="53"/>
    </w:p>
    <w:p w14:paraId="53CBC3C1" w14:textId="2E0FAE97" w:rsidR="002A220E" w:rsidRDefault="002A220E" w:rsidP="006F14BA">
      <w:pPr>
        <w:pStyle w:val="Commentaire"/>
        <w:spacing w:before="120" w:after="120" w:line="360" w:lineRule="auto"/>
        <w:jc w:val="both"/>
        <w:rPr>
          <w:rFonts w:ascii="Times New Roman" w:hAnsi="Times New Roman"/>
          <w:sz w:val="24"/>
          <w:szCs w:val="24"/>
        </w:rPr>
      </w:pPr>
      <w:r w:rsidRPr="00471C3E">
        <w:rPr>
          <w:rFonts w:ascii="Times New Roman" w:hAnsi="Times New Roman"/>
          <w:b/>
          <w:sz w:val="24"/>
          <w:szCs w:val="24"/>
        </w:rPr>
        <w:t xml:space="preserve">Le </w:t>
      </w:r>
      <w:proofErr w:type="spellStart"/>
      <w:r w:rsidRPr="00471C3E">
        <w:rPr>
          <w:rFonts w:ascii="Times New Roman" w:hAnsi="Times New Roman"/>
          <w:b/>
          <w:sz w:val="24"/>
          <w:szCs w:val="24"/>
        </w:rPr>
        <w:t>ProFeJeC</w:t>
      </w:r>
      <w:proofErr w:type="spellEnd"/>
      <w:r w:rsidRPr="00471C3E">
        <w:rPr>
          <w:rFonts w:ascii="Times New Roman" w:hAnsi="Times New Roman"/>
          <w:b/>
          <w:sz w:val="24"/>
          <w:szCs w:val="24"/>
        </w:rPr>
        <w:t xml:space="preserve"> a été fortement participatif, non seulement dans sa conception mais aussi dans sa mise en œuvre.</w:t>
      </w:r>
      <w:r>
        <w:rPr>
          <w:rFonts w:ascii="Times New Roman" w:hAnsi="Times New Roman"/>
          <w:sz w:val="24"/>
          <w:szCs w:val="24"/>
        </w:rPr>
        <w:t xml:space="preserve"> Des entretiens, il ressort que des cadres de concertation ont été organisés avec les ac</w:t>
      </w:r>
      <w:r w:rsidR="009F2466">
        <w:rPr>
          <w:rFonts w:ascii="Times New Roman" w:hAnsi="Times New Roman"/>
          <w:sz w:val="24"/>
          <w:szCs w:val="24"/>
        </w:rPr>
        <w:t>teurs pour prendre en compte leurs</w:t>
      </w:r>
      <w:r>
        <w:rPr>
          <w:rFonts w:ascii="Times New Roman" w:hAnsi="Times New Roman"/>
          <w:sz w:val="24"/>
          <w:szCs w:val="24"/>
        </w:rPr>
        <w:t xml:space="preserve"> observations</w:t>
      </w:r>
      <w:r w:rsidR="00000664">
        <w:rPr>
          <w:rFonts w:ascii="Times New Roman" w:hAnsi="Times New Roman"/>
          <w:sz w:val="24"/>
          <w:szCs w:val="24"/>
        </w:rPr>
        <w:t xml:space="preserve"> au moment de la conception du projet</w:t>
      </w:r>
      <w:r w:rsidR="009F2466">
        <w:rPr>
          <w:rFonts w:ascii="Times New Roman" w:hAnsi="Times New Roman"/>
          <w:sz w:val="24"/>
          <w:szCs w:val="24"/>
        </w:rPr>
        <w:t>. Cela a permis aux incubateurs, ayant une bonne</w:t>
      </w:r>
      <w:r>
        <w:rPr>
          <w:rFonts w:ascii="Times New Roman" w:hAnsi="Times New Roman"/>
          <w:sz w:val="24"/>
          <w:szCs w:val="24"/>
        </w:rPr>
        <w:t xml:space="preserve"> maîtrise de l’écosystème </w:t>
      </w:r>
      <w:r w:rsidR="00471C3E">
        <w:rPr>
          <w:rFonts w:ascii="Times New Roman" w:hAnsi="Times New Roman"/>
          <w:sz w:val="24"/>
          <w:szCs w:val="24"/>
        </w:rPr>
        <w:t>entrepreneurial</w:t>
      </w:r>
      <w:r w:rsidR="009F2466">
        <w:rPr>
          <w:rFonts w:ascii="Times New Roman" w:hAnsi="Times New Roman"/>
          <w:sz w:val="24"/>
          <w:szCs w:val="24"/>
        </w:rPr>
        <w:t>, de faire des propositions d’amélioration</w:t>
      </w:r>
      <w:r>
        <w:rPr>
          <w:rFonts w:ascii="Times New Roman" w:hAnsi="Times New Roman"/>
          <w:sz w:val="24"/>
          <w:szCs w:val="24"/>
        </w:rPr>
        <w:t>.</w:t>
      </w:r>
      <w:r w:rsidR="00036084">
        <w:rPr>
          <w:rFonts w:ascii="Times New Roman" w:hAnsi="Times New Roman"/>
          <w:sz w:val="24"/>
          <w:szCs w:val="24"/>
        </w:rPr>
        <w:t xml:space="preserve"> Aussi, le document de projet a été transmis aux incubateurs afin de recueillir leurs avis</w:t>
      </w:r>
      <w:r w:rsidR="00000664">
        <w:rPr>
          <w:rFonts w:ascii="Times New Roman" w:hAnsi="Times New Roman"/>
          <w:sz w:val="24"/>
          <w:szCs w:val="24"/>
        </w:rPr>
        <w:t>, ce qui a permis d’obtenir un document consensuel qui prend en compte les préoccupations de toutes les parties prenantes</w:t>
      </w:r>
      <w:r w:rsidR="00036084">
        <w:rPr>
          <w:rFonts w:ascii="Times New Roman" w:hAnsi="Times New Roman"/>
          <w:sz w:val="24"/>
          <w:szCs w:val="24"/>
        </w:rPr>
        <w:t>.</w:t>
      </w:r>
    </w:p>
    <w:p w14:paraId="4B219F46" w14:textId="624FED4E" w:rsidR="00DD6167" w:rsidRPr="002A220E" w:rsidRDefault="00DD6167" w:rsidP="006F14BA">
      <w:pPr>
        <w:pStyle w:val="Commentaire"/>
        <w:spacing w:before="120" w:after="120" w:line="360" w:lineRule="auto"/>
        <w:jc w:val="both"/>
        <w:rPr>
          <w:rFonts w:ascii="Times New Roman" w:hAnsi="Times New Roman"/>
          <w:sz w:val="24"/>
          <w:szCs w:val="24"/>
        </w:rPr>
      </w:pPr>
      <w:r>
        <w:rPr>
          <w:rFonts w:ascii="Times New Roman" w:hAnsi="Times New Roman"/>
          <w:sz w:val="24"/>
          <w:szCs w:val="24"/>
        </w:rPr>
        <w:lastRenderedPageBreak/>
        <w:t xml:space="preserve">Dans la mise en œuvre, les échanges </w:t>
      </w:r>
      <w:r w:rsidR="00000664">
        <w:rPr>
          <w:rFonts w:ascii="Times New Roman" w:hAnsi="Times New Roman"/>
          <w:sz w:val="24"/>
          <w:szCs w:val="24"/>
        </w:rPr>
        <w:t>se s</w:t>
      </w:r>
      <w:r>
        <w:rPr>
          <w:rFonts w:ascii="Times New Roman" w:hAnsi="Times New Roman"/>
          <w:sz w:val="24"/>
          <w:szCs w:val="24"/>
        </w:rPr>
        <w:t>ont poursuivi</w:t>
      </w:r>
      <w:r w:rsidR="00000664">
        <w:rPr>
          <w:rFonts w:ascii="Times New Roman" w:hAnsi="Times New Roman"/>
          <w:sz w:val="24"/>
          <w:szCs w:val="24"/>
        </w:rPr>
        <w:t>s</w:t>
      </w:r>
      <w:r>
        <w:rPr>
          <w:rFonts w:ascii="Times New Roman" w:hAnsi="Times New Roman"/>
          <w:sz w:val="24"/>
          <w:szCs w:val="24"/>
        </w:rPr>
        <w:t xml:space="preserve"> entre la coordination du Projet e</w:t>
      </w:r>
      <w:r w:rsidR="009F2466">
        <w:rPr>
          <w:rFonts w:ascii="Times New Roman" w:hAnsi="Times New Roman"/>
          <w:sz w:val="24"/>
          <w:szCs w:val="24"/>
        </w:rPr>
        <w:t>t les acteurs de mise en œuvre. Globalement</w:t>
      </w:r>
      <w:r w:rsidR="00000664">
        <w:rPr>
          <w:rFonts w:ascii="Times New Roman" w:hAnsi="Times New Roman"/>
          <w:sz w:val="24"/>
          <w:szCs w:val="24"/>
        </w:rPr>
        <w:t>,</w:t>
      </w:r>
      <w:r w:rsidR="009F2466">
        <w:rPr>
          <w:rFonts w:ascii="Times New Roman" w:hAnsi="Times New Roman"/>
          <w:sz w:val="24"/>
          <w:szCs w:val="24"/>
        </w:rPr>
        <w:t xml:space="preserve"> l’ensemble des partenaires ont participé à la mise en œuvre du projet.</w:t>
      </w:r>
    </w:p>
    <w:p w14:paraId="43CDA2A7" w14:textId="156E877F" w:rsidR="009525E2" w:rsidRPr="001948B4" w:rsidRDefault="009F2466" w:rsidP="001948B4">
      <w:pPr>
        <w:pStyle w:val="Commentaire"/>
        <w:spacing w:before="120" w:after="120" w:line="360" w:lineRule="auto"/>
        <w:jc w:val="both"/>
        <w:rPr>
          <w:rFonts w:ascii="Times New Roman" w:hAnsi="Times New Roman"/>
          <w:sz w:val="24"/>
          <w:szCs w:val="24"/>
        </w:rPr>
      </w:pPr>
      <w:r>
        <w:rPr>
          <w:rFonts w:ascii="Times New Roman" w:hAnsi="Times New Roman"/>
          <w:sz w:val="24"/>
          <w:szCs w:val="24"/>
        </w:rPr>
        <w:t>En ce qui concerne les porteurs de projet</w:t>
      </w:r>
      <w:r w:rsidR="00471C3E">
        <w:rPr>
          <w:rFonts w:ascii="Times New Roman" w:hAnsi="Times New Roman"/>
          <w:sz w:val="24"/>
          <w:szCs w:val="24"/>
        </w:rPr>
        <w:t xml:space="preserve">, </w:t>
      </w:r>
      <w:r>
        <w:rPr>
          <w:rFonts w:ascii="Times New Roman" w:hAnsi="Times New Roman"/>
          <w:sz w:val="24"/>
          <w:szCs w:val="24"/>
        </w:rPr>
        <w:t xml:space="preserve">il y a eu de l’intérêt et l’engouement </w:t>
      </w:r>
      <w:r w:rsidRPr="00610462">
        <w:rPr>
          <w:rFonts w:ascii="Times New Roman" w:hAnsi="Times New Roman"/>
          <w:sz w:val="24"/>
          <w:szCs w:val="24"/>
        </w:rPr>
        <w:t>des jeunes et des femmes</w:t>
      </w:r>
      <w:r>
        <w:rPr>
          <w:rFonts w:ascii="Times New Roman" w:hAnsi="Times New Roman"/>
          <w:sz w:val="24"/>
          <w:szCs w:val="24"/>
        </w:rPr>
        <w:t xml:space="preserve"> autour du </w:t>
      </w:r>
      <w:proofErr w:type="spellStart"/>
      <w:r>
        <w:rPr>
          <w:rFonts w:ascii="Times New Roman" w:hAnsi="Times New Roman"/>
          <w:sz w:val="24"/>
          <w:szCs w:val="24"/>
        </w:rPr>
        <w:t>ProFeJeC</w:t>
      </w:r>
      <w:proofErr w:type="spellEnd"/>
      <w:r w:rsidR="006F14BA" w:rsidRPr="00610462">
        <w:rPr>
          <w:rFonts w:ascii="Times New Roman" w:hAnsi="Times New Roman"/>
          <w:sz w:val="24"/>
          <w:szCs w:val="24"/>
        </w:rPr>
        <w:t xml:space="preserve">. Cela se traduit par le nombre </w:t>
      </w:r>
      <w:r w:rsidR="00471C3E" w:rsidRPr="00610462">
        <w:rPr>
          <w:rFonts w:ascii="Times New Roman" w:hAnsi="Times New Roman"/>
          <w:sz w:val="24"/>
          <w:szCs w:val="24"/>
        </w:rPr>
        <w:t>élevé</w:t>
      </w:r>
      <w:r w:rsidR="006F14BA" w:rsidRPr="00610462">
        <w:rPr>
          <w:rFonts w:ascii="Times New Roman" w:hAnsi="Times New Roman"/>
          <w:sz w:val="24"/>
          <w:szCs w:val="24"/>
        </w:rPr>
        <w:t xml:space="preserve"> des candidatures pendant les appels à candidature lancés par les incubateurs. En guise d’exemple, WAKATLAB a reçu </w:t>
      </w:r>
      <w:r w:rsidR="00471C3E">
        <w:rPr>
          <w:rFonts w:ascii="Times New Roman" w:hAnsi="Times New Roman"/>
          <w:sz w:val="24"/>
          <w:szCs w:val="24"/>
        </w:rPr>
        <w:t xml:space="preserve">un peu plus de </w:t>
      </w:r>
      <w:r w:rsidR="001948B4">
        <w:rPr>
          <w:rFonts w:ascii="Times New Roman" w:hAnsi="Times New Roman"/>
          <w:sz w:val="24"/>
          <w:szCs w:val="24"/>
        </w:rPr>
        <w:t>300 candidatures.</w:t>
      </w:r>
    </w:p>
    <w:p w14:paraId="42E5B257" w14:textId="77777777" w:rsidR="0023629C" w:rsidRDefault="006F14BA" w:rsidP="00083CDC">
      <w:pPr>
        <w:pStyle w:val="Titre3"/>
        <w:rPr>
          <w:rFonts w:cs="Times New Roman"/>
        </w:rPr>
      </w:pPr>
      <w:bookmarkStart w:id="54" w:name="_Toc65407614"/>
      <w:r>
        <w:t>3</w:t>
      </w:r>
      <w:r w:rsidR="0023629C">
        <w:t>. Analyse de la pertinence du projet</w:t>
      </w:r>
      <w:bookmarkEnd w:id="54"/>
    </w:p>
    <w:p w14:paraId="00F78D00" w14:textId="49496F67" w:rsidR="00EC086E" w:rsidRPr="00EC086E" w:rsidRDefault="00EC086E" w:rsidP="00EC086E">
      <w:pPr>
        <w:spacing w:after="252"/>
        <w:ind w:right="33"/>
        <w:jc w:val="both"/>
        <w:rPr>
          <w:rFonts w:ascii="Times New Roman" w:eastAsia="Calibri" w:hAnsi="Times New Roman"/>
          <w:b/>
          <w:bCs/>
          <w:iCs/>
          <w:szCs w:val="24"/>
        </w:rPr>
      </w:pPr>
      <w:r w:rsidRPr="00EC086E">
        <w:rPr>
          <w:rFonts w:ascii="Times New Roman" w:eastAsia="Calibri" w:hAnsi="Times New Roman"/>
          <w:b/>
          <w:bCs/>
          <w:iCs/>
          <w:szCs w:val="24"/>
        </w:rPr>
        <w:t xml:space="preserve">Il ressort un très bon niveau de concordance entre le </w:t>
      </w:r>
      <w:proofErr w:type="spellStart"/>
      <w:r w:rsidRPr="00EC086E">
        <w:rPr>
          <w:rFonts w:ascii="Times New Roman" w:eastAsia="Calibri" w:hAnsi="Times New Roman"/>
          <w:b/>
          <w:bCs/>
          <w:iCs/>
          <w:szCs w:val="24"/>
        </w:rPr>
        <w:t>ProFeJeC</w:t>
      </w:r>
      <w:proofErr w:type="spellEnd"/>
      <w:r w:rsidRPr="00EC086E">
        <w:rPr>
          <w:rFonts w:ascii="Times New Roman" w:eastAsia="Calibri" w:hAnsi="Times New Roman"/>
          <w:b/>
          <w:bCs/>
          <w:iCs/>
          <w:szCs w:val="24"/>
        </w:rPr>
        <w:t xml:space="preserve"> et </w:t>
      </w:r>
      <w:r w:rsidRPr="00EC086E">
        <w:rPr>
          <w:rFonts w:ascii="Times New Roman" w:hAnsi="Times New Roman" w:cs="Times New Roman"/>
          <w:b/>
          <w:sz w:val="24"/>
          <w:szCs w:val="24"/>
        </w:rPr>
        <w:t>le Plan-cadre des Nations Unies pour le développement (PNUAD), Programme Pays du PNUD (période 2018-2020)</w:t>
      </w:r>
      <w:r w:rsidR="00000664">
        <w:rPr>
          <w:rFonts w:ascii="Times New Roman" w:hAnsi="Times New Roman" w:cs="Times New Roman"/>
          <w:b/>
          <w:sz w:val="24"/>
          <w:szCs w:val="24"/>
        </w:rPr>
        <w:t>,</w:t>
      </w:r>
      <w:r w:rsidRPr="00EC086E">
        <w:rPr>
          <w:rFonts w:ascii="Times New Roman" w:hAnsi="Times New Roman" w:cs="Times New Roman"/>
          <w:b/>
          <w:sz w:val="24"/>
          <w:szCs w:val="24"/>
        </w:rPr>
        <w:t xml:space="preserve"> le PNDES</w:t>
      </w:r>
      <w:r w:rsidR="00ED1E27">
        <w:rPr>
          <w:rFonts w:ascii="Times New Roman" w:hAnsi="Times New Roman" w:cs="Times New Roman"/>
          <w:b/>
          <w:sz w:val="24"/>
          <w:szCs w:val="24"/>
        </w:rPr>
        <w:t xml:space="preserve"> et </w:t>
      </w:r>
      <w:r w:rsidR="00ED1E27" w:rsidRPr="00ED1E27">
        <w:rPr>
          <w:rFonts w:ascii="Times New Roman" w:hAnsi="Times New Roman" w:cs="Times New Roman"/>
          <w:b/>
          <w:sz w:val="24"/>
          <w:szCs w:val="24"/>
        </w:rPr>
        <w:t>la Politique sectorielle « Travail, Emploi et Protection Sociale »</w:t>
      </w:r>
      <w:r w:rsidR="00ED1E27">
        <w:rPr>
          <w:rFonts w:ascii="Times New Roman" w:hAnsi="Times New Roman" w:cs="Times New Roman"/>
          <w:b/>
          <w:sz w:val="24"/>
          <w:szCs w:val="24"/>
        </w:rPr>
        <w:t>.</w:t>
      </w:r>
    </w:p>
    <w:p w14:paraId="33E8E0DD" w14:textId="63691656" w:rsidR="007049F1" w:rsidRPr="00CC680A" w:rsidRDefault="00EC086E" w:rsidP="00ED1E27">
      <w:pPr>
        <w:spacing w:after="252" w:line="360" w:lineRule="auto"/>
        <w:ind w:right="33"/>
        <w:jc w:val="both"/>
        <w:rPr>
          <w:rFonts w:ascii="Times New Roman" w:hAnsi="Times New Roman" w:cs="Times New Roman"/>
          <w:sz w:val="24"/>
          <w:szCs w:val="24"/>
        </w:rPr>
      </w:pPr>
      <w:r>
        <w:rPr>
          <w:rFonts w:ascii="Times New Roman" w:hAnsi="Times New Roman" w:cs="Times New Roman"/>
          <w:sz w:val="24"/>
          <w:szCs w:val="24"/>
        </w:rPr>
        <w:t>En effet,</w:t>
      </w:r>
      <w:r w:rsidR="00000664">
        <w:rPr>
          <w:rFonts w:ascii="Times New Roman" w:hAnsi="Times New Roman" w:cs="Times New Roman"/>
          <w:sz w:val="24"/>
          <w:szCs w:val="24"/>
        </w:rPr>
        <w:t xml:space="preserve"> </w:t>
      </w:r>
      <w:r>
        <w:rPr>
          <w:rFonts w:ascii="Times New Roman" w:hAnsi="Times New Roman" w:cs="Times New Roman"/>
          <w:sz w:val="24"/>
          <w:szCs w:val="24"/>
        </w:rPr>
        <w:t xml:space="preserve">le </w:t>
      </w:r>
      <w:proofErr w:type="spellStart"/>
      <w:r>
        <w:rPr>
          <w:rFonts w:ascii="Times New Roman" w:hAnsi="Times New Roman" w:cs="Times New Roman"/>
          <w:sz w:val="24"/>
          <w:szCs w:val="24"/>
        </w:rPr>
        <w:t>ProFeJeC</w:t>
      </w:r>
      <w:proofErr w:type="spellEnd"/>
      <w:r>
        <w:rPr>
          <w:rFonts w:ascii="Times New Roman" w:hAnsi="Times New Roman" w:cs="Times New Roman"/>
          <w:sz w:val="24"/>
          <w:szCs w:val="24"/>
        </w:rPr>
        <w:t xml:space="preserve"> est </w:t>
      </w:r>
      <w:r w:rsidR="0023629C">
        <w:rPr>
          <w:rFonts w:ascii="Times New Roman" w:hAnsi="Times New Roman" w:cs="Times New Roman"/>
          <w:sz w:val="24"/>
          <w:szCs w:val="24"/>
        </w:rPr>
        <w:t>en</w:t>
      </w:r>
      <w:r w:rsidR="00000664">
        <w:rPr>
          <w:rFonts w:ascii="Times New Roman" w:hAnsi="Times New Roman" w:cs="Times New Roman"/>
          <w:sz w:val="24"/>
          <w:szCs w:val="24"/>
        </w:rPr>
        <w:t xml:space="preserve"> </w:t>
      </w:r>
      <w:r w:rsidR="0023629C">
        <w:rPr>
          <w:rFonts w:ascii="Times New Roman" w:hAnsi="Times New Roman" w:cs="Times New Roman"/>
          <w:sz w:val="24"/>
          <w:szCs w:val="24"/>
        </w:rPr>
        <w:t xml:space="preserve">adéquation avec </w:t>
      </w:r>
      <w:r w:rsidR="00DA61DA">
        <w:rPr>
          <w:rFonts w:ascii="Times New Roman" w:hAnsi="Times New Roman" w:cs="Times New Roman"/>
          <w:sz w:val="24"/>
          <w:szCs w:val="24"/>
        </w:rPr>
        <w:t>l</w:t>
      </w:r>
      <w:r w:rsidR="0023629C" w:rsidRPr="0023629C">
        <w:rPr>
          <w:rFonts w:ascii="Times New Roman" w:hAnsi="Times New Roman" w:cs="Times New Roman"/>
          <w:sz w:val="24"/>
          <w:szCs w:val="24"/>
        </w:rPr>
        <w:t xml:space="preserve">e </w:t>
      </w:r>
      <w:r w:rsidR="00DA61DA">
        <w:rPr>
          <w:rFonts w:ascii="Times New Roman" w:hAnsi="Times New Roman" w:cs="Times New Roman"/>
          <w:sz w:val="24"/>
          <w:szCs w:val="24"/>
        </w:rPr>
        <w:t>Plan-cadre des Nations U</w:t>
      </w:r>
      <w:r w:rsidR="0023629C" w:rsidRPr="0023629C">
        <w:rPr>
          <w:rFonts w:ascii="Times New Roman" w:hAnsi="Times New Roman" w:cs="Times New Roman"/>
          <w:sz w:val="24"/>
          <w:szCs w:val="24"/>
        </w:rPr>
        <w:t>nies pour le développement (PNUAD)</w:t>
      </w:r>
      <w:r w:rsidR="00DA61DA">
        <w:rPr>
          <w:rStyle w:val="Appelnotedebasdep"/>
          <w:rFonts w:ascii="Times New Roman" w:hAnsi="Times New Roman" w:cs="Times New Roman"/>
          <w:sz w:val="24"/>
          <w:szCs w:val="24"/>
        </w:rPr>
        <w:footnoteReference w:id="1"/>
      </w:r>
      <w:r w:rsidR="0023629C" w:rsidRPr="0023629C">
        <w:rPr>
          <w:rFonts w:ascii="Times New Roman" w:hAnsi="Times New Roman" w:cs="Times New Roman"/>
          <w:sz w:val="24"/>
          <w:szCs w:val="24"/>
        </w:rPr>
        <w:t xml:space="preserve"> </w:t>
      </w:r>
      <w:r w:rsidR="00ED1E27">
        <w:rPr>
          <w:rFonts w:ascii="Times New Roman" w:hAnsi="Times New Roman" w:cs="Times New Roman"/>
          <w:sz w:val="24"/>
          <w:szCs w:val="24"/>
        </w:rPr>
        <w:t>sur la période 2018-</w:t>
      </w:r>
      <w:r w:rsidR="007049F1" w:rsidRPr="00CC680A">
        <w:rPr>
          <w:rFonts w:ascii="Times New Roman" w:hAnsi="Times New Roman" w:cs="Times New Roman"/>
          <w:sz w:val="24"/>
          <w:szCs w:val="24"/>
        </w:rPr>
        <w:t xml:space="preserve">2020 et les résultats attendus par le PNUD dans le cadre de son Document de Programme Pays pour la </w:t>
      </w:r>
      <w:r w:rsidR="00ED1E27">
        <w:rPr>
          <w:rFonts w:ascii="Times New Roman" w:hAnsi="Times New Roman" w:cs="Times New Roman"/>
          <w:sz w:val="24"/>
          <w:szCs w:val="24"/>
        </w:rPr>
        <w:t xml:space="preserve">même </w:t>
      </w:r>
      <w:r w:rsidR="007049F1" w:rsidRPr="00CC680A">
        <w:rPr>
          <w:rFonts w:ascii="Times New Roman" w:hAnsi="Times New Roman" w:cs="Times New Roman"/>
          <w:sz w:val="24"/>
          <w:szCs w:val="24"/>
        </w:rPr>
        <w:t>période, notam</w:t>
      </w:r>
      <w:r>
        <w:rPr>
          <w:rFonts w:ascii="Times New Roman" w:hAnsi="Times New Roman" w:cs="Times New Roman"/>
          <w:sz w:val="24"/>
          <w:szCs w:val="24"/>
        </w:rPr>
        <w:t>ment à travers le Résultat 3.2 « </w:t>
      </w:r>
      <w:r w:rsidR="007049F1" w:rsidRPr="00CC680A">
        <w:rPr>
          <w:rFonts w:ascii="Times New Roman" w:hAnsi="Times New Roman" w:cs="Times New Roman"/>
          <w:sz w:val="24"/>
          <w:szCs w:val="24"/>
        </w:rPr>
        <w:t>D’ici à 2020, les populations, en particulier les jeunes et les femmes</w:t>
      </w:r>
      <w:r w:rsidR="007049F1" w:rsidRPr="00CC680A">
        <w:rPr>
          <w:rFonts w:ascii="Times New Roman" w:hAnsi="Times New Roman" w:cs="Times New Roman"/>
        </w:rPr>
        <w:t xml:space="preserve"> </w:t>
      </w:r>
      <w:r w:rsidR="00ED1E27">
        <w:rPr>
          <w:rFonts w:ascii="Times New Roman" w:hAnsi="Times New Roman" w:cs="Times New Roman"/>
          <w:sz w:val="24"/>
          <w:szCs w:val="24"/>
        </w:rPr>
        <w:t>dans les zones d’</w:t>
      </w:r>
      <w:r w:rsidR="007049F1" w:rsidRPr="00CC680A">
        <w:rPr>
          <w:rFonts w:ascii="Times New Roman" w:hAnsi="Times New Roman" w:cs="Times New Roman"/>
          <w:sz w:val="24"/>
          <w:szCs w:val="24"/>
        </w:rPr>
        <w:t>intervention (urbaines / rurales), augmentent leurs revenus, adoptent des modes de production et de consommation durables et amélio</w:t>
      </w:r>
      <w:r>
        <w:rPr>
          <w:rFonts w:ascii="Times New Roman" w:hAnsi="Times New Roman" w:cs="Times New Roman"/>
          <w:sz w:val="24"/>
          <w:szCs w:val="24"/>
        </w:rPr>
        <w:t>rent leur sécurité alimentaire »</w:t>
      </w:r>
      <w:r w:rsidR="007049F1" w:rsidRPr="00CC680A">
        <w:rPr>
          <w:rFonts w:ascii="Times New Roman" w:hAnsi="Times New Roman" w:cs="Times New Roman"/>
          <w:sz w:val="24"/>
          <w:szCs w:val="24"/>
        </w:rPr>
        <w:t xml:space="preserve">. </w:t>
      </w:r>
      <w:r w:rsidR="00000664">
        <w:rPr>
          <w:rFonts w:ascii="Times New Roman" w:hAnsi="Times New Roman" w:cs="Times New Roman"/>
          <w:sz w:val="24"/>
          <w:szCs w:val="24"/>
        </w:rPr>
        <w:t xml:space="preserve">Il </w:t>
      </w:r>
      <w:r w:rsidR="007049F1" w:rsidRPr="00CC680A">
        <w:rPr>
          <w:rFonts w:ascii="Times New Roman" w:hAnsi="Times New Roman" w:cs="Times New Roman"/>
          <w:sz w:val="24"/>
          <w:szCs w:val="24"/>
        </w:rPr>
        <w:t>est égaleme</w:t>
      </w:r>
      <w:r w:rsidR="00ED1E27">
        <w:rPr>
          <w:rFonts w:ascii="Times New Roman" w:hAnsi="Times New Roman" w:cs="Times New Roman"/>
          <w:sz w:val="24"/>
          <w:szCs w:val="24"/>
        </w:rPr>
        <w:t>nt align</w:t>
      </w:r>
      <w:r w:rsidR="00000664">
        <w:rPr>
          <w:rFonts w:ascii="Times New Roman" w:hAnsi="Times New Roman" w:cs="Times New Roman"/>
          <w:sz w:val="24"/>
          <w:szCs w:val="24"/>
        </w:rPr>
        <w:t>é</w:t>
      </w:r>
      <w:r w:rsidR="00ED1E27">
        <w:rPr>
          <w:rFonts w:ascii="Times New Roman" w:hAnsi="Times New Roman" w:cs="Times New Roman"/>
          <w:sz w:val="24"/>
          <w:szCs w:val="24"/>
        </w:rPr>
        <w:t xml:space="preserve"> avec l’A</w:t>
      </w:r>
      <w:r w:rsidR="007049F1" w:rsidRPr="00CC680A">
        <w:rPr>
          <w:rFonts w:ascii="Times New Roman" w:hAnsi="Times New Roman" w:cs="Times New Roman"/>
          <w:sz w:val="24"/>
          <w:szCs w:val="24"/>
        </w:rPr>
        <w:t xml:space="preserve">xe </w:t>
      </w:r>
      <w:r w:rsidR="00000664">
        <w:rPr>
          <w:rFonts w:ascii="Times New Roman" w:hAnsi="Times New Roman" w:cs="Times New Roman"/>
          <w:sz w:val="24"/>
          <w:szCs w:val="24"/>
        </w:rPr>
        <w:t>1</w:t>
      </w:r>
      <w:r w:rsidR="007049F1" w:rsidRPr="00CC680A">
        <w:rPr>
          <w:rFonts w:ascii="Times New Roman" w:hAnsi="Times New Roman" w:cs="Times New Roman"/>
          <w:sz w:val="24"/>
          <w:szCs w:val="24"/>
        </w:rPr>
        <w:t xml:space="preserve"> du plan stratégique</w:t>
      </w:r>
      <w:r w:rsidR="00ED1E27">
        <w:rPr>
          <w:rFonts w:ascii="Times New Roman" w:hAnsi="Times New Roman" w:cs="Times New Roman"/>
          <w:sz w:val="24"/>
          <w:szCs w:val="24"/>
        </w:rPr>
        <w:t xml:space="preserve"> du PNUD pour la période 2018 </w:t>
      </w:r>
      <w:r w:rsidR="007049F1" w:rsidRPr="00CC680A">
        <w:rPr>
          <w:rFonts w:ascii="Times New Roman" w:hAnsi="Times New Roman" w:cs="Times New Roman"/>
          <w:sz w:val="24"/>
          <w:szCs w:val="24"/>
        </w:rPr>
        <w:t>2021 à savoir « Eradiquer la pau</w:t>
      </w:r>
      <w:r w:rsidR="00ED1E27">
        <w:rPr>
          <w:rFonts w:ascii="Times New Roman" w:hAnsi="Times New Roman" w:cs="Times New Roman"/>
          <w:sz w:val="24"/>
          <w:szCs w:val="24"/>
        </w:rPr>
        <w:t xml:space="preserve">vreté sous toutes ses formes ». </w:t>
      </w:r>
    </w:p>
    <w:p w14:paraId="1AB0391D" w14:textId="5F049984" w:rsidR="00B80F85" w:rsidRPr="00C953DC" w:rsidRDefault="00ED1E27" w:rsidP="00D81E24">
      <w:pPr>
        <w:spacing w:after="376" w:line="360" w:lineRule="auto"/>
        <w:ind w:right="33"/>
        <w:jc w:val="both"/>
        <w:rPr>
          <w:rFonts w:ascii="Times New Roman" w:hAnsi="Times New Roman" w:cs="Times New Roman"/>
          <w:sz w:val="24"/>
          <w:szCs w:val="24"/>
        </w:rPr>
      </w:pPr>
      <w:r>
        <w:rPr>
          <w:rFonts w:ascii="Times New Roman" w:hAnsi="Times New Roman" w:cs="Times New Roman"/>
          <w:sz w:val="24"/>
          <w:szCs w:val="24"/>
        </w:rPr>
        <w:t xml:space="preserve">Le </w:t>
      </w:r>
      <w:proofErr w:type="spellStart"/>
      <w:r>
        <w:rPr>
          <w:rFonts w:ascii="Times New Roman" w:hAnsi="Times New Roman" w:cs="Times New Roman"/>
          <w:sz w:val="24"/>
          <w:szCs w:val="24"/>
        </w:rPr>
        <w:t>ProFeJeC</w:t>
      </w:r>
      <w:proofErr w:type="spellEnd"/>
      <w:r>
        <w:rPr>
          <w:rFonts w:ascii="Times New Roman" w:hAnsi="Times New Roman" w:cs="Times New Roman"/>
          <w:sz w:val="24"/>
          <w:szCs w:val="24"/>
        </w:rPr>
        <w:t xml:space="preserve"> s’</w:t>
      </w:r>
      <w:r w:rsidR="007049F1" w:rsidRPr="00CC680A">
        <w:rPr>
          <w:rFonts w:ascii="Times New Roman" w:hAnsi="Times New Roman" w:cs="Times New Roman"/>
          <w:sz w:val="24"/>
          <w:szCs w:val="24"/>
        </w:rPr>
        <w:t xml:space="preserve">inscrit </w:t>
      </w:r>
      <w:r>
        <w:rPr>
          <w:rFonts w:ascii="Times New Roman" w:hAnsi="Times New Roman" w:cs="Times New Roman"/>
          <w:sz w:val="24"/>
          <w:szCs w:val="24"/>
        </w:rPr>
        <w:t xml:space="preserve">également </w:t>
      </w:r>
      <w:r w:rsidR="007049F1" w:rsidRPr="00CC680A">
        <w:rPr>
          <w:rFonts w:ascii="Times New Roman" w:hAnsi="Times New Roman" w:cs="Times New Roman"/>
          <w:sz w:val="24"/>
          <w:szCs w:val="24"/>
        </w:rPr>
        <w:t>dans la stratégie gouvernementale déclinée dans le Plan National de Développement Éc</w:t>
      </w:r>
      <w:r>
        <w:rPr>
          <w:rFonts w:ascii="Times New Roman" w:hAnsi="Times New Roman" w:cs="Times New Roman"/>
          <w:sz w:val="24"/>
          <w:szCs w:val="24"/>
        </w:rPr>
        <w:t>onomique et Social (PNDES) 2016-</w:t>
      </w:r>
      <w:r w:rsidR="007049F1" w:rsidRPr="00CC680A">
        <w:rPr>
          <w:rFonts w:ascii="Times New Roman" w:hAnsi="Times New Roman" w:cs="Times New Roman"/>
          <w:sz w:val="24"/>
          <w:szCs w:val="24"/>
        </w:rPr>
        <w:t>2020, à son axe 2 : « Développer le capital humain » et plu</w:t>
      </w:r>
      <w:r>
        <w:rPr>
          <w:rFonts w:ascii="Times New Roman" w:hAnsi="Times New Roman" w:cs="Times New Roman"/>
          <w:sz w:val="24"/>
          <w:szCs w:val="24"/>
        </w:rPr>
        <w:t>s spécifiquement au niveau de l’</w:t>
      </w:r>
      <w:r w:rsidR="007049F1" w:rsidRPr="00CC680A">
        <w:rPr>
          <w:rFonts w:ascii="Times New Roman" w:hAnsi="Times New Roman" w:cs="Times New Roman"/>
          <w:sz w:val="24"/>
          <w:szCs w:val="24"/>
        </w:rPr>
        <w:t xml:space="preserve">objectif </w:t>
      </w:r>
      <w:r>
        <w:rPr>
          <w:rFonts w:ascii="Times New Roman" w:hAnsi="Times New Roman" w:cs="Times New Roman"/>
          <w:sz w:val="24"/>
          <w:szCs w:val="24"/>
        </w:rPr>
        <w:t>spécifique 2.4 : « promouvoir l’</w:t>
      </w:r>
      <w:r w:rsidR="007049F1" w:rsidRPr="00CC680A">
        <w:rPr>
          <w:rFonts w:ascii="Times New Roman" w:hAnsi="Times New Roman" w:cs="Times New Roman"/>
          <w:sz w:val="24"/>
          <w:szCs w:val="24"/>
        </w:rPr>
        <w:t>emploi décent et la protection sociale pour tous, particulièrement les jeunes et les femmes » et l'impact global atte</w:t>
      </w:r>
      <w:r>
        <w:rPr>
          <w:rFonts w:ascii="Times New Roman" w:hAnsi="Times New Roman" w:cs="Times New Roman"/>
          <w:sz w:val="24"/>
          <w:szCs w:val="24"/>
        </w:rPr>
        <w:t>ndu du PNDES qui est : « (ii) l’émergence d’</w:t>
      </w:r>
      <w:r w:rsidR="007049F1" w:rsidRPr="00CC680A">
        <w:rPr>
          <w:rFonts w:ascii="Times New Roman" w:hAnsi="Times New Roman" w:cs="Times New Roman"/>
          <w:sz w:val="24"/>
          <w:szCs w:val="24"/>
        </w:rPr>
        <w:t>une économie moderne basée sur un secteur primaire évolutif, plus compétitif et des industries de transformation et de</w:t>
      </w:r>
      <w:r w:rsidR="00AF139F">
        <w:rPr>
          <w:rFonts w:ascii="Times New Roman" w:hAnsi="Times New Roman" w:cs="Times New Roman"/>
          <w:sz w:val="24"/>
          <w:szCs w:val="24"/>
        </w:rPr>
        <w:t>s</w:t>
      </w:r>
      <w:r w:rsidR="007049F1" w:rsidRPr="00CC680A">
        <w:rPr>
          <w:rFonts w:ascii="Times New Roman" w:hAnsi="Times New Roman" w:cs="Times New Roman"/>
          <w:sz w:val="24"/>
          <w:szCs w:val="24"/>
        </w:rPr>
        <w:t xml:space="preserve"> services de plus en plus dynamiques, permettant de réaliser un taux de croissance é</w:t>
      </w:r>
      <w:r>
        <w:rPr>
          <w:rFonts w:ascii="Times New Roman" w:hAnsi="Times New Roman" w:cs="Times New Roman"/>
          <w:sz w:val="24"/>
          <w:szCs w:val="24"/>
        </w:rPr>
        <w:t>conomique annuel moyen de 7,7% et créatrice d'au moins 50 </w:t>
      </w:r>
      <w:r w:rsidR="007049F1" w:rsidRPr="00CC680A">
        <w:rPr>
          <w:rFonts w:ascii="Times New Roman" w:hAnsi="Times New Roman" w:cs="Times New Roman"/>
          <w:sz w:val="24"/>
          <w:szCs w:val="24"/>
        </w:rPr>
        <w:t>000</w:t>
      </w:r>
      <w:r>
        <w:rPr>
          <w:rFonts w:ascii="Times New Roman" w:hAnsi="Times New Roman" w:cs="Times New Roman"/>
          <w:sz w:val="24"/>
          <w:szCs w:val="24"/>
        </w:rPr>
        <w:t xml:space="preserve"> </w:t>
      </w:r>
      <w:r w:rsidR="007049F1" w:rsidRPr="00CC680A">
        <w:rPr>
          <w:rFonts w:ascii="Times New Roman" w:hAnsi="Times New Roman" w:cs="Times New Roman"/>
          <w:sz w:val="24"/>
          <w:szCs w:val="24"/>
        </w:rPr>
        <w:t>emplois décents par an ».</w:t>
      </w:r>
      <w:r w:rsidR="00C65172">
        <w:rPr>
          <w:rFonts w:ascii="Times New Roman" w:hAnsi="Times New Roman" w:cs="Times New Roman"/>
          <w:sz w:val="24"/>
          <w:szCs w:val="24"/>
        </w:rPr>
        <w:t xml:space="preserve"> </w:t>
      </w:r>
      <w:r w:rsidR="00B80F85">
        <w:rPr>
          <w:rFonts w:ascii="Times New Roman" w:hAnsi="Times New Roman" w:cs="Times New Roman"/>
          <w:sz w:val="24"/>
          <w:szCs w:val="24"/>
        </w:rPr>
        <w:t>Par ailleurs</w:t>
      </w:r>
      <w:r w:rsidR="007049F1" w:rsidRPr="00CC680A">
        <w:rPr>
          <w:rFonts w:ascii="Times New Roman" w:hAnsi="Times New Roman" w:cs="Times New Roman"/>
          <w:sz w:val="24"/>
          <w:szCs w:val="24"/>
        </w:rPr>
        <w:t>, il est aligné sur la Politique sectorielle « Travail, Emploi et Protection Sociale » du Gouvernement, notamment son axe stra</w:t>
      </w:r>
      <w:r w:rsidR="0062332C">
        <w:rPr>
          <w:rFonts w:ascii="Times New Roman" w:hAnsi="Times New Roman" w:cs="Times New Roman"/>
          <w:sz w:val="24"/>
          <w:szCs w:val="24"/>
        </w:rPr>
        <w:t>tégique 2 : la promotion de l’</w:t>
      </w:r>
      <w:r w:rsidR="007049F1" w:rsidRPr="00CC680A">
        <w:rPr>
          <w:rFonts w:ascii="Times New Roman" w:hAnsi="Times New Roman" w:cs="Times New Roman"/>
          <w:sz w:val="24"/>
          <w:szCs w:val="24"/>
        </w:rPr>
        <w:t xml:space="preserve">emploi </w:t>
      </w:r>
      <w:r w:rsidR="007049F1" w:rsidRPr="00CC680A">
        <w:rPr>
          <w:rFonts w:ascii="Times New Roman" w:hAnsi="Times New Roman" w:cs="Times New Roman"/>
          <w:sz w:val="24"/>
          <w:szCs w:val="24"/>
        </w:rPr>
        <w:lastRenderedPageBreak/>
        <w:t xml:space="preserve">productif et décent </w:t>
      </w:r>
      <w:r w:rsidR="0062332C">
        <w:rPr>
          <w:rFonts w:ascii="Times New Roman" w:hAnsi="Times New Roman" w:cs="Times New Roman"/>
          <w:sz w:val="24"/>
          <w:szCs w:val="24"/>
        </w:rPr>
        <w:t>et l’</w:t>
      </w:r>
      <w:r>
        <w:rPr>
          <w:rFonts w:ascii="Times New Roman" w:hAnsi="Times New Roman" w:cs="Times New Roman"/>
          <w:sz w:val="24"/>
          <w:szCs w:val="24"/>
        </w:rPr>
        <w:t>effet attendu 2.1.3 : «</w:t>
      </w:r>
      <w:r w:rsidR="001D6F73">
        <w:rPr>
          <w:rFonts w:ascii="Times New Roman" w:hAnsi="Times New Roman" w:cs="Times New Roman"/>
          <w:sz w:val="24"/>
          <w:szCs w:val="24"/>
        </w:rPr>
        <w:t xml:space="preserve"> </w:t>
      </w:r>
      <w:r>
        <w:rPr>
          <w:rFonts w:ascii="Times New Roman" w:hAnsi="Times New Roman" w:cs="Times New Roman"/>
          <w:sz w:val="24"/>
          <w:szCs w:val="24"/>
        </w:rPr>
        <w:t>l</w:t>
      </w:r>
      <w:r w:rsidR="000874B8">
        <w:rPr>
          <w:rFonts w:ascii="Times New Roman" w:hAnsi="Times New Roman" w:cs="Times New Roman"/>
          <w:sz w:val="24"/>
          <w:szCs w:val="24"/>
        </w:rPr>
        <w:t>’</w:t>
      </w:r>
      <w:r w:rsidR="007049F1" w:rsidRPr="00CC680A">
        <w:rPr>
          <w:rFonts w:ascii="Times New Roman" w:hAnsi="Times New Roman" w:cs="Times New Roman"/>
          <w:sz w:val="24"/>
          <w:szCs w:val="24"/>
        </w:rPr>
        <w:t>employabilité des jeunes et des femmes est améliorée</w:t>
      </w:r>
      <w:r>
        <w:rPr>
          <w:rFonts w:ascii="Times New Roman" w:hAnsi="Times New Roman" w:cs="Times New Roman"/>
          <w:sz w:val="24"/>
          <w:szCs w:val="24"/>
        </w:rPr>
        <w:t> »</w:t>
      </w:r>
      <w:r w:rsidR="00826389">
        <w:rPr>
          <w:rFonts w:ascii="Times New Roman" w:hAnsi="Times New Roman" w:cs="Times New Roman"/>
          <w:sz w:val="24"/>
          <w:szCs w:val="24"/>
        </w:rPr>
        <w:t>.</w:t>
      </w:r>
    </w:p>
    <w:p w14:paraId="758BD6B3" w14:textId="77777777" w:rsidR="00487F04" w:rsidRDefault="00036084" w:rsidP="00036084">
      <w:pPr>
        <w:pStyle w:val="Titre3"/>
      </w:pPr>
      <w:bookmarkStart w:id="55" w:name="_Toc65407615"/>
      <w:r>
        <w:t xml:space="preserve">4. </w:t>
      </w:r>
      <w:r w:rsidR="00487F04">
        <w:t>Analyse de l’efficacité</w:t>
      </w:r>
      <w:bookmarkEnd w:id="55"/>
      <w:r w:rsidR="00487F04">
        <w:t xml:space="preserve"> </w:t>
      </w:r>
    </w:p>
    <w:p w14:paraId="10B88C53" w14:textId="77777777" w:rsidR="00D57B54" w:rsidRDefault="001948B4" w:rsidP="00D81E24">
      <w:pPr>
        <w:spacing w:after="0" w:line="360" w:lineRule="auto"/>
        <w:jc w:val="both"/>
        <w:rPr>
          <w:rFonts w:ascii="Times New Roman" w:hAnsi="Times New Roman" w:cs="Times New Roman"/>
          <w:sz w:val="24"/>
          <w:szCs w:val="24"/>
        </w:rPr>
      </w:pPr>
      <w:r w:rsidRPr="001948B4">
        <w:rPr>
          <w:rFonts w:ascii="Times New Roman" w:hAnsi="Times New Roman" w:cs="Times New Roman"/>
          <w:sz w:val="24"/>
          <w:szCs w:val="24"/>
        </w:rPr>
        <w:t xml:space="preserve">L’efficacité mesure le niveau de réalisation (taux de réalisation) des différentes actions sur la base des indicateurs identifiés. </w:t>
      </w:r>
      <w:r>
        <w:rPr>
          <w:rFonts w:ascii="Times New Roman" w:hAnsi="Times New Roman" w:cs="Times New Roman"/>
          <w:sz w:val="24"/>
          <w:szCs w:val="24"/>
        </w:rPr>
        <w:t>L</w:t>
      </w:r>
      <w:r w:rsidRPr="001948B4">
        <w:rPr>
          <w:rFonts w:ascii="Times New Roman" w:hAnsi="Times New Roman" w:cs="Times New Roman"/>
          <w:sz w:val="24"/>
          <w:szCs w:val="24"/>
        </w:rPr>
        <w:t>’estimation des taux de réalisation des résultats</w:t>
      </w:r>
      <w:r>
        <w:rPr>
          <w:rFonts w:ascii="Times New Roman" w:hAnsi="Times New Roman" w:cs="Times New Roman"/>
          <w:sz w:val="24"/>
          <w:szCs w:val="24"/>
        </w:rPr>
        <w:t xml:space="preserve"> attendus</w:t>
      </w:r>
      <w:r w:rsidRPr="001948B4">
        <w:rPr>
          <w:rFonts w:ascii="Times New Roman" w:hAnsi="Times New Roman" w:cs="Times New Roman"/>
          <w:sz w:val="24"/>
          <w:szCs w:val="24"/>
        </w:rPr>
        <w:t xml:space="preserve"> a été effectuée </w:t>
      </w:r>
      <w:r>
        <w:rPr>
          <w:rFonts w:ascii="Times New Roman" w:hAnsi="Times New Roman" w:cs="Times New Roman"/>
          <w:sz w:val="24"/>
          <w:szCs w:val="24"/>
        </w:rPr>
        <w:t xml:space="preserve">suivant les principes ci-après : </w:t>
      </w:r>
    </w:p>
    <w:p w14:paraId="12EC0E9E" w14:textId="0C42D281" w:rsidR="00D57B54" w:rsidRPr="00D57B54" w:rsidRDefault="001948B4" w:rsidP="003102C0">
      <w:pPr>
        <w:pStyle w:val="Paragraphedeliste"/>
        <w:numPr>
          <w:ilvl w:val="0"/>
          <w:numId w:val="12"/>
        </w:numPr>
        <w:spacing w:line="360" w:lineRule="auto"/>
        <w:rPr>
          <w:rFonts w:ascii="Times New Roman" w:hAnsi="Times New Roman"/>
          <w:szCs w:val="24"/>
        </w:rPr>
      </w:pPr>
      <w:proofErr w:type="gramStart"/>
      <w:r w:rsidRPr="00D57B54">
        <w:rPr>
          <w:rFonts w:ascii="Times New Roman" w:hAnsi="Times New Roman"/>
          <w:szCs w:val="24"/>
        </w:rPr>
        <w:t>p</w:t>
      </w:r>
      <w:r w:rsidR="00826389">
        <w:rPr>
          <w:rFonts w:ascii="Times New Roman" w:hAnsi="Times New Roman"/>
          <w:szCs w:val="24"/>
        </w:rPr>
        <w:t>ar</w:t>
      </w:r>
      <w:proofErr w:type="gramEnd"/>
      <w:r w:rsidR="00826389">
        <w:rPr>
          <w:rFonts w:ascii="Times New Roman" w:hAnsi="Times New Roman"/>
          <w:szCs w:val="24"/>
        </w:rPr>
        <w:t xml:space="preserve"> souci de </w:t>
      </w:r>
      <w:r w:rsidRPr="00D57B54">
        <w:rPr>
          <w:rFonts w:ascii="Times New Roman" w:hAnsi="Times New Roman"/>
          <w:szCs w:val="24"/>
        </w:rPr>
        <w:t>simplifi</w:t>
      </w:r>
      <w:r w:rsidR="00826389">
        <w:rPr>
          <w:rFonts w:ascii="Times New Roman" w:hAnsi="Times New Roman"/>
          <w:szCs w:val="24"/>
        </w:rPr>
        <w:t>cation</w:t>
      </w:r>
      <w:r w:rsidRPr="00D57B54">
        <w:rPr>
          <w:rFonts w:ascii="Times New Roman" w:hAnsi="Times New Roman"/>
          <w:szCs w:val="24"/>
        </w:rPr>
        <w:t xml:space="preserve">, </w:t>
      </w:r>
      <w:r w:rsidR="00826389">
        <w:rPr>
          <w:rFonts w:ascii="Times New Roman" w:hAnsi="Times New Roman"/>
          <w:szCs w:val="24"/>
        </w:rPr>
        <w:t xml:space="preserve">il </w:t>
      </w:r>
      <w:r w:rsidRPr="00D57B54">
        <w:rPr>
          <w:rFonts w:ascii="Times New Roman" w:hAnsi="Times New Roman"/>
          <w:szCs w:val="24"/>
        </w:rPr>
        <w:t xml:space="preserve">a </w:t>
      </w:r>
      <w:r w:rsidR="00826389">
        <w:rPr>
          <w:rFonts w:ascii="Times New Roman" w:hAnsi="Times New Roman"/>
          <w:szCs w:val="24"/>
        </w:rPr>
        <w:t xml:space="preserve">été </w:t>
      </w:r>
      <w:r w:rsidRPr="00D57B54">
        <w:rPr>
          <w:rFonts w:ascii="Times New Roman" w:hAnsi="Times New Roman"/>
          <w:szCs w:val="24"/>
        </w:rPr>
        <w:t xml:space="preserve">considéré que tous les résultats ont le même </w:t>
      </w:r>
      <w:r w:rsidR="007B1F75" w:rsidRPr="00D57B54">
        <w:rPr>
          <w:rFonts w:ascii="Times New Roman" w:hAnsi="Times New Roman"/>
          <w:szCs w:val="24"/>
        </w:rPr>
        <w:t>poids</w:t>
      </w:r>
      <w:r w:rsidR="00D57B54">
        <w:rPr>
          <w:rFonts w:ascii="Times New Roman" w:hAnsi="Times New Roman"/>
          <w:szCs w:val="24"/>
        </w:rPr>
        <w:t> ;</w:t>
      </w:r>
      <w:r w:rsidR="007B1F75" w:rsidRPr="00D57B54">
        <w:rPr>
          <w:rFonts w:ascii="Times New Roman" w:hAnsi="Times New Roman"/>
          <w:szCs w:val="24"/>
        </w:rPr>
        <w:t xml:space="preserve"> </w:t>
      </w:r>
    </w:p>
    <w:p w14:paraId="04F97B4D" w14:textId="461E25E8" w:rsidR="00D57B54" w:rsidRDefault="00826389" w:rsidP="003102C0">
      <w:pPr>
        <w:pStyle w:val="Paragraphedeliste"/>
        <w:numPr>
          <w:ilvl w:val="0"/>
          <w:numId w:val="12"/>
        </w:numPr>
        <w:spacing w:line="360" w:lineRule="auto"/>
        <w:rPr>
          <w:rFonts w:ascii="Times New Roman" w:hAnsi="Times New Roman"/>
        </w:rPr>
      </w:pPr>
      <w:proofErr w:type="gramStart"/>
      <w:r>
        <w:rPr>
          <w:rFonts w:ascii="Times New Roman" w:hAnsi="Times New Roman"/>
          <w:szCs w:val="24"/>
        </w:rPr>
        <w:t>le</w:t>
      </w:r>
      <w:proofErr w:type="gramEnd"/>
      <w:r w:rsidR="001948B4" w:rsidRPr="00D57B54">
        <w:rPr>
          <w:rFonts w:ascii="Times New Roman" w:hAnsi="Times New Roman"/>
          <w:szCs w:val="24"/>
        </w:rPr>
        <w:t xml:space="preserve"> taux de réalisation </w:t>
      </w:r>
      <w:r>
        <w:rPr>
          <w:rFonts w:ascii="Times New Roman" w:hAnsi="Times New Roman"/>
          <w:szCs w:val="24"/>
        </w:rPr>
        <w:t xml:space="preserve">d’un indicateur est le rapport </w:t>
      </w:r>
      <w:r w:rsidR="001948B4" w:rsidRPr="00D57B54">
        <w:rPr>
          <w:rFonts w:ascii="Times New Roman" w:hAnsi="Times New Roman"/>
          <w:szCs w:val="24"/>
        </w:rPr>
        <w:t xml:space="preserve">entre </w:t>
      </w:r>
      <w:r>
        <w:rPr>
          <w:rFonts w:ascii="Times New Roman" w:hAnsi="Times New Roman"/>
          <w:szCs w:val="24"/>
        </w:rPr>
        <w:t xml:space="preserve">le niveau réalisé et </w:t>
      </w:r>
      <w:r w:rsidR="001948B4" w:rsidRPr="00D57B54">
        <w:rPr>
          <w:rFonts w:ascii="Times New Roman" w:hAnsi="Times New Roman"/>
          <w:szCs w:val="24"/>
        </w:rPr>
        <w:t>prévu</w:t>
      </w:r>
      <w:r>
        <w:rPr>
          <w:rFonts w:ascii="Times New Roman" w:hAnsi="Times New Roman"/>
          <w:szCs w:val="24"/>
        </w:rPr>
        <w:t xml:space="preserve"> </w:t>
      </w:r>
      <w:r w:rsidR="00D57B54">
        <w:rPr>
          <w:rFonts w:ascii="Times New Roman" w:hAnsi="Times New Roman"/>
          <w:szCs w:val="24"/>
        </w:rPr>
        <w:t>;</w:t>
      </w:r>
    </w:p>
    <w:p w14:paraId="71FBD96A" w14:textId="79EE5F7E" w:rsidR="004C68E9" w:rsidRPr="000F2E52" w:rsidRDefault="004C68E9" w:rsidP="003102C0">
      <w:pPr>
        <w:pStyle w:val="Paragraphedeliste"/>
        <w:numPr>
          <w:ilvl w:val="0"/>
          <w:numId w:val="12"/>
        </w:numPr>
        <w:spacing w:line="360" w:lineRule="auto"/>
        <w:rPr>
          <w:rFonts w:ascii="Times New Roman" w:hAnsi="Times New Roman"/>
          <w:szCs w:val="24"/>
        </w:rPr>
      </w:pPr>
      <w:proofErr w:type="gramStart"/>
      <w:r w:rsidRPr="000F2E52">
        <w:rPr>
          <w:rFonts w:ascii="Times New Roman" w:hAnsi="Times New Roman"/>
        </w:rPr>
        <w:t>le</w:t>
      </w:r>
      <w:proofErr w:type="gramEnd"/>
      <w:r w:rsidRPr="000F2E52">
        <w:rPr>
          <w:rFonts w:ascii="Times New Roman" w:hAnsi="Times New Roman"/>
        </w:rPr>
        <w:t xml:space="preserve"> taux de réalisation d’un </w:t>
      </w:r>
      <w:r>
        <w:rPr>
          <w:rFonts w:ascii="Times New Roman" w:hAnsi="Times New Roman"/>
        </w:rPr>
        <w:t>produit</w:t>
      </w:r>
      <w:r w:rsidRPr="000F2E52">
        <w:rPr>
          <w:rFonts w:ascii="Times New Roman" w:hAnsi="Times New Roman"/>
        </w:rPr>
        <w:t xml:space="preserve"> donné</w:t>
      </w:r>
      <w:r w:rsidR="00826389">
        <w:rPr>
          <w:rFonts w:ascii="Times New Roman" w:hAnsi="Times New Roman"/>
        </w:rPr>
        <w:t xml:space="preserve"> est la </w:t>
      </w:r>
      <w:r w:rsidRPr="000F2E52">
        <w:rPr>
          <w:rFonts w:ascii="Times New Roman" w:hAnsi="Times New Roman"/>
        </w:rPr>
        <w:t>moyenne arithmétique des taux d</w:t>
      </w:r>
      <w:r w:rsidR="00826389">
        <w:rPr>
          <w:rFonts w:ascii="Times New Roman" w:hAnsi="Times New Roman"/>
        </w:rPr>
        <w:t>e réalisation</w:t>
      </w:r>
      <w:r w:rsidRPr="000F2E52">
        <w:rPr>
          <w:rFonts w:ascii="Times New Roman" w:hAnsi="Times New Roman"/>
        </w:rPr>
        <w:t xml:space="preserve"> des indicateurs de ce </w:t>
      </w:r>
      <w:r>
        <w:rPr>
          <w:rFonts w:ascii="Times New Roman" w:hAnsi="Times New Roman"/>
        </w:rPr>
        <w:t>produit ;</w:t>
      </w:r>
      <w:r w:rsidRPr="000F2E52">
        <w:rPr>
          <w:rFonts w:ascii="Times New Roman" w:hAnsi="Times New Roman"/>
        </w:rPr>
        <w:t xml:space="preserve"> </w:t>
      </w:r>
    </w:p>
    <w:p w14:paraId="65D0AA4C" w14:textId="7481E548" w:rsidR="00203B4A" w:rsidRPr="000F2E52" w:rsidRDefault="00D57B54" w:rsidP="003102C0">
      <w:pPr>
        <w:pStyle w:val="Paragraphedeliste"/>
        <w:numPr>
          <w:ilvl w:val="0"/>
          <w:numId w:val="12"/>
        </w:numPr>
        <w:spacing w:line="360" w:lineRule="auto"/>
        <w:rPr>
          <w:rFonts w:ascii="Times New Roman" w:hAnsi="Times New Roman"/>
          <w:szCs w:val="24"/>
        </w:rPr>
      </w:pPr>
      <w:proofErr w:type="gramStart"/>
      <w:r w:rsidRPr="000F2E52">
        <w:rPr>
          <w:rFonts w:ascii="Times New Roman" w:hAnsi="Times New Roman"/>
        </w:rPr>
        <w:t>le</w:t>
      </w:r>
      <w:proofErr w:type="gramEnd"/>
      <w:r w:rsidRPr="000F2E52">
        <w:rPr>
          <w:rFonts w:ascii="Times New Roman" w:hAnsi="Times New Roman"/>
        </w:rPr>
        <w:t xml:space="preserve"> taux de réalisation d’un résultat donné</w:t>
      </w:r>
      <w:r w:rsidR="00826389">
        <w:rPr>
          <w:rFonts w:ascii="Times New Roman" w:hAnsi="Times New Roman"/>
        </w:rPr>
        <w:t xml:space="preserve"> </w:t>
      </w:r>
      <w:r w:rsidRPr="000F2E52">
        <w:rPr>
          <w:rFonts w:ascii="Times New Roman" w:hAnsi="Times New Roman"/>
        </w:rPr>
        <w:t>la moyenne arithmétique des taux d</w:t>
      </w:r>
      <w:r w:rsidR="00826389">
        <w:rPr>
          <w:rFonts w:ascii="Times New Roman" w:hAnsi="Times New Roman"/>
        </w:rPr>
        <w:t xml:space="preserve">e réalisation </w:t>
      </w:r>
      <w:r w:rsidRPr="000F2E52">
        <w:rPr>
          <w:rFonts w:ascii="Times New Roman" w:hAnsi="Times New Roman"/>
        </w:rPr>
        <w:t xml:space="preserve">des </w:t>
      </w:r>
      <w:r w:rsidR="004C68E9">
        <w:rPr>
          <w:rFonts w:ascii="Times New Roman" w:hAnsi="Times New Roman"/>
        </w:rPr>
        <w:t>produits</w:t>
      </w:r>
      <w:r w:rsidRPr="000F2E52">
        <w:rPr>
          <w:rFonts w:ascii="Times New Roman" w:hAnsi="Times New Roman"/>
        </w:rPr>
        <w:t xml:space="preserve"> de ce résultat. </w:t>
      </w:r>
    </w:p>
    <w:p w14:paraId="61E41E58" w14:textId="27725B54" w:rsidR="008258B4" w:rsidRDefault="000F2E52" w:rsidP="000F2E52">
      <w:pPr>
        <w:spacing w:line="360" w:lineRule="auto"/>
        <w:jc w:val="both"/>
        <w:rPr>
          <w:rFonts w:ascii="Times New Roman" w:hAnsi="Times New Roman" w:cs="Times New Roman"/>
          <w:sz w:val="24"/>
        </w:rPr>
      </w:pPr>
      <w:r>
        <w:rPr>
          <w:rFonts w:ascii="Times New Roman" w:hAnsi="Times New Roman" w:cs="Times New Roman"/>
          <w:sz w:val="24"/>
        </w:rPr>
        <w:t xml:space="preserve">Par </w:t>
      </w:r>
      <w:r w:rsidRPr="004C68E9">
        <w:rPr>
          <w:rFonts w:ascii="Times New Roman" w:hAnsi="Times New Roman" w:cs="Times New Roman"/>
          <w:sz w:val="24"/>
          <w:szCs w:val="24"/>
        </w:rPr>
        <w:t xml:space="preserve">ailleurs, </w:t>
      </w:r>
      <w:r w:rsidR="00013FA3">
        <w:rPr>
          <w:rFonts w:ascii="Times New Roman" w:hAnsi="Times New Roman" w:cs="Times New Roman"/>
          <w:sz w:val="24"/>
          <w:szCs w:val="24"/>
        </w:rPr>
        <w:t>i</w:t>
      </w:r>
      <w:r w:rsidRPr="004C68E9">
        <w:rPr>
          <w:rFonts w:ascii="Times New Roman" w:hAnsi="Times New Roman" w:cs="Times New Roman"/>
          <w:sz w:val="24"/>
          <w:szCs w:val="24"/>
        </w:rPr>
        <w:t xml:space="preserve">l convient aussi de signaler que pour certains indicateurs, </w:t>
      </w:r>
      <w:r w:rsidR="00826389">
        <w:rPr>
          <w:rFonts w:ascii="Times New Roman" w:hAnsi="Times New Roman" w:cs="Times New Roman"/>
          <w:sz w:val="24"/>
          <w:szCs w:val="24"/>
        </w:rPr>
        <w:t>des</w:t>
      </w:r>
      <w:r w:rsidRPr="004C68E9">
        <w:rPr>
          <w:rFonts w:ascii="Times New Roman" w:hAnsi="Times New Roman" w:cs="Times New Roman"/>
          <w:sz w:val="24"/>
          <w:szCs w:val="24"/>
        </w:rPr>
        <w:t xml:space="preserve"> estimation</w:t>
      </w:r>
      <w:r w:rsidR="00826389">
        <w:rPr>
          <w:rFonts w:ascii="Times New Roman" w:hAnsi="Times New Roman" w:cs="Times New Roman"/>
          <w:sz w:val="24"/>
          <w:szCs w:val="24"/>
        </w:rPr>
        <w:t>s</w:t>
      </w:r>
      <w:r w:rsidRPr="004C68E9">
        <w:rPr>
          <w:rFonts w:ascii="Times New Roman" w:hAnsi="Times New Roman" w:cs="Times New Roman"/>
          <w:sz w:val="24"/>
          <w:szCs w:val="24"/>
        </w:rPr>
        <w:t xml:space="preserve"> </w:t>
      </w:r>
      <w:r w:rsidR="00826389">
        <w:rPr>
          <w:rFonts w:ascii="Times New Roman" w:hAnsi="Times New Roman" w:cs="Times New Roman"/>
          <w:sz w:val="24"/>
          <w:szCs w:val="24"/>
        </w:rPr>
        <w:t>ont été réalisées faute de données précises</w:t>
      </w:r>
      <w:r w:rsidRPr="004C68E9">
        <w:rPr>
          <w:rFonts w:ascii="Times New Roman" w:hAnsi="Times New Roman" w:cs="Times New Roman"/>
          <w:sz w:val="24"/>
          <w:szCs w:val="24"/>
        </w:rPr>
        <w:t xml:space="preserve">. </w:t>
      </w:r>
      <w:r w:rsidR="004C68E9" w:rsidRPr="004C68E9">
        <w:rPr>
          <w:rFonts w:ascii="Times New Roman" w:hAnsi="Times New Roman" w:cs="Times New Roman"/>
          <w:sz w:val="24"/>
          <w:szCs w:val="24"/>
        </w:rPr>
        <w:t>Il s’agit entre autre de l’indicateur « Existence d’un dispositif de coordination et de communication facilitant le partage d’expérience »</w:t>
      </w:r>
      <w:r w:rsidR="004C68E9">
        <w:rPr>
          <w:rFonts w:ascii="Times New Roman" w:hAnsi="Times New Roman" w:cs="Times New Roman"/>
          <w:sz w:val="24"/>
          <w:szCs w:val="24"/>
        </w:rPr>
        <w:t>. Cet indicateur es</w:t>
      </w:r>
      <w:r w:rsidR="008258B4">
        <w:rPr>
          <w:rFonts w:ascii="Times New Roman" w:hAnsi="Times New Roman" w:cs="Times New Roman"/>
          <w:sz w:val="24"/>
          <w:szCs w:val="24"/>
        </w:rPr>
        <w:t>t mesuré via l’appréciation des incubateurs</w:t>
      </w:r>
      <w:r w:rsidR="004C68E9">
        <w:rPr>
          <w:rFonts w:ascii="Times New Roman" w:hAnsi="Times New Roman" w:cs="Times New Roman"/>
          <w:sz w:val="24"/>
          <w:szCs w:val="24"/>
        </w:rPr>
        <w:t xml:space="preserve"> sur ledit dispositif</w:t>
      </w:r>
      <w:r w:rsidR="008258B4">
        <w:rPr>
          <w:rFonts w:ascii="Times New Roman" w:hAnsi="Times New Roman" w:cs="Times New Roman"/>
          <w:sz w:val="24"/>
          <w:szCs w:val="24"/>
        </w:rPr>
        <w:t xml:space="preserve">. Il en est de même pour le </w:t>
      </w:r>
      <w:r w:rsidR="008258B4">
        <w:rPr>
          <w:rFonts w:ascii="Times New Roman" w:hAnsi="Times New Roman" w:cs="Times New Roman"/>
          <w:sz w:val="24"/>
        </w:rPr>
        <w:t>« n</w:t>
      </w:r>
      <w:r w:rsidR="009062BA" w:rsidRPr="009062BA">
        <w:rPr>
          <w:rFonts w:ascii="Times New Roman" w:hAnsi="Times New Roman" w:cs="Times New Roman"/>
          <w:sz w:val="24"/>
        </w:rPr>
        <w:t>ombres d’entreprises incubées disposant de ressources nécessaires pour la mise en œuvre de leurs projets</w:t>
      </w:r>
      <w:r w:rsidR="008258B4">
        <w:rPr>
          <w:rFonts w:ascii="Times New Roman" w:hAnsi="Times New Roman" w:cs="Times New Roman"/>
          <w:sz w:val="24"/>
        </w:rPr>
        <w:t> » dont le taux de réalisation correspond à la proportion des femmes et des jeunes ayant effectivement créés leurs entreprises.</w:t>
      </w:r>
    </w:p>
    <w:p w14:paraId="076CEDDD" w14:textId="77777777" w:rsidR="000F4E42" w:rsidRDefault="000F4E42" w:rsidP="00453D4C">
      <w:pPr>
        <w:pStyle w:val="Titre4"/>
      </w:pPr>
      <w:bookmarkStart w:id="56" w:name="_Toc65407616"/>
      <w:r>
        <w:t xml:space="preserve">4.1. Taux de réalisation des résultats, produits et indicateurs du </w:t>
      </w:r>
      <w:proofErr w:type="spellStart"/>
      <w:r>
        <w:t>ProFeJeC</w:t>
      </w:r>
      <w:bookmarkEnd w:id="56"/>
      <w:proofErr w:type="spellEnd"/>
    </w:p>
    <w:p w14:paraId="78EDED3B" w14:textId="69FD33F9" w:rsidR="00304678" w:rsidRPr="006A1501" w:rsidRDefault="006A1501" w:rsidP="000F2E52">
      <w:pPr>
        <w:spacing w:line="360" w:lineRule="auto"/>
        <w:jc w:val="both"/>
        <w:rPr>
          <w:rFonts w:ascii="Times New Roman" w:hAnsi="Times New Roman" w:cs="Times New Roman"/>
          <w:sz w:val="24"/>
          <w:szCs w:val="24"/>
        </w:rPr>
      </w:pPr>
      <w:r>
        <w:rPr>
          <w:rFonts w:ascii="Times New Roman" w:hAnsi="Times New Roman" w:cs="Times New Roman"/>
          <w:sz w:val="24"/>
          <w:szCs w:val="24"/>
        </w:rPr>
        <w:t>Globalement, le Taux de R</w:t>
      </w:r>
      <w:r w:rsidR="008258B4" w:rsidRPr="006A1501">
        <w:rPr>
          <w:rFonts w:ascii="Times New Roman" w:hAnsi="Times New Roman" w:cs="Times New Roman"/>
          <w:sz w:val="24"/>
          <w:szCs w:val="24"/>
        </w:rPr>
        <w:t xml:space="preserve">éalisation </w:t>
      </w:r>
      <w:r w:rsidR="00B94EC9" w:rsidRPr="006A1501">
        <w:rPr>
          <w:rFonts w:ascii="Times New Roman" w:hAnsi="Times New Roman" w:cs="Times New Roman"/>
          <w:sz w:val="24"/>
          <w:szCs w:val="24"/>
        </w:rPr>
        <w:t xml:space="preserve">(TR) </w:t>
      </w:r>
      <w:r w:rsidR="008258B4" w:rsidRPr="006A1501">
        <w:rPr>
          <w:rFonts w:ascii="Times New Roman" w:hAnsi="Times New Roman" w:cs="Times New Roman"/>
          <w:sz w:val="24"/>
          <w:szCs w:val="24"/>
        </w:rPr>
        <w:t xml:space="preserve">du projet est estimé à </w:t>
      </w:r>
      <w:r w:rsidR="00C723BA">
        <w:rPr>
          <w:rFonts w:ascii="Times New Roman" w:hAnsi="Times New Roman" w:cs="Times New Roman"/>
          <w:sz w:val="24"/>
          <w:szCs w:val="24"/>
        </w:rPr>
        <w:t>96,67</w:t>
      </w:r>
      <w:r w:rsidR="008258B4" w:rsidRPr="006A1501">
        <w:rPr>
          <w:rFonts w:ascii="Times New Roman" w:hAnsi="Times New Roman" w:cs="Times New Roman"/>
          <w:sz w:val="24"/>
          <w:szCs w:val="24"/>
        </w:rPr>
        <w:t>%. Il est tiré par le niveau de réalisation du Résultat 2</w:t>
      </w:r>
      <w:r w:rsidRPr="006A1501">
        <w:rPr>
          <w:rFonts w:ascii="Times New Roman" w:hAnsi="Times New Roman" w:cs="Times New Roman"/>
          <w:sz w:val="24"/>
          <w:szCs w:val="24"/>
        </w:rPr>
        <w:t xml:space="preserve"> « </w:t>
      </w:r>
      <w:r w:rsidRPr="006A1501">
        <w:rPr>
          <w:rFonts w:ascii="Times New Roman" w:eastAsia="Times New Roman" w:hAnsi="Times New Roman" w:cs="Times New Roman"/>
          <w:color w:val="000000"/>
          <w:sz w:val="24"/>
          <w:szCs w:val="24"/>
          <w:lang w:eastAsia="fr-FR"/>
        </w:rPr>
        <w:t>Résultat 1 : les jeunes et femmes bénéficiaires des incubateurs engagés dans des actions de promotion, de la citoyenneté, de cohésion sociale et de civisme »</w:t>
      </w:r>
      <w:r w:rsidR="008258B4" w:rsidRPr="006A1501">
        <w:rPr>
          <w:rFonts w:ascii="Times New Roman" w:hAnsi="Times New Roman" w:cs="Times New Roman"/>
          <w:sz w:val="24"/>
          <w:szCs w:val="24"/>
        </w:rPr>
        <w:t xml:space="preserve"> (</w:t>
      </w:r>
      <w:r w:rsidR="00DC0354">
        <w:rPr>
          <w:rFonts w:ascii="Times New Roman" w:hAnsi="Times New Roman" w:cs="Times New Roman"/>
          <w:sz w:val="24"/>
          <w:szCs w:val="24"/>
        </w:rPr>
        <w:t>100</w:t>
      </w:r>
      <w:r w:rsidR="008258B4" w:rsidRPr="006A1501">
        <w:rPr>
          <w:rFonts w:ascii="Times New Roman" w:hAnsi="Times New Roman" w:cs="Times New Roman"/>
          <w:sz w:val="24"/>
          <w:szCs w:val="24"/>
        </w:rPr>
        <w:t xml:space="preserve">%) et du résultat 1 </w:t>
      </w:r>
      <w:r w:rsidRPr="006A1501">
        <w:rPr>
          <w:rFonts w:ascii="Times New Roman" w:hAnsi="Times New Roman" w:cs="Times New Roman"/>
          <w:sz w:val="24"/>
          <w:szCs w:val="24"/>
        </w:rPr>
        <w:t>« </w:t>
      </w:r>
      <w:r w:rsidRPr="006A1501">
        <w:rPr>
          <w:rFonts w:ascii="Times New Roman" w:eastAsia="Times New Roman" w:hAnsi="Times New Roman" w:cs="Times New Roman"/>
          <w:color w:val="000000"/>
          <w:sz w:val="24"/>
          <w:szCs w:val="24"/>
          <w:lang w:eastAsia="fr-FR"/>
        </w:rPr>
        <w:t>Les initiatives de 100 jeunes et femmes utilisateurs des incubateurs des villes de Ouagadougou et de Bobo Dioulasso transformées en entreprises opérationnelles viables et citoyennes »</w:t>
      </w:r>
      <w:r w:rsidRPr="006A1501">
        <w:rPr>
          <w:rFonts w:ascii="Times New Roman" w:hAnsi="Times New Roman" w:cs="Times New Roman"/>
          <w:sz w:val="24"/>
          <w:szCs w:val="24"/>
        </w:rPr>
        <w:t xml:space="preserve"> </w:t>
      </w:r>
      <w:r w:rsidR="008258B4" w:rsidRPr="006A1501">
        <w:rPr>
          <w:rFonts w:ascii="Times New Roman" w:hAnsi="Times New Roman" w:cs="Times New Roman"/>
          <w:sz w:val="24"/>
          <w:szCs w:val="24"/>
        </w:rPr>
        <w:t>(</w:t>
      </w:r>
      <w:r w:rsidR="00DC0354">
        <w:rPr>
          <w:rFonts w:ascii="Times New Roman" w:hAnsi="Times New Roman" w:cs="Times New Roman"/>
          <w:sz w:val="24"/>
          <w:szCs w:val="24"/>
        </w:rPr>
        <w:t>93</w:t>
      </w:r>
      <w:r w:rsidR="008258B4" w:rsidRPr="006A1501">
        <w:rPr>
          <w:rFonts w:ascii="Times New Roman" w:hAnsi="Times New Roman" w:cs="Times New Roman"/>
          <w:sz w:val="24"/>
          <w:szCs w:val="24"/>
        </w:rPr>
        <w:t xml:space="preserve">%). </w:t>
      </w:r>
    </w:p>
    <w:p w14:paraId="1A6538D3" w14:textId="282E5EAD" w:rsidR="00C65172" w:rsidRDefault="008258B4" w:rsidP="00D81E24">
      <w:pPr>
        <w:spacing w:line="360" w:lineRule="auto"/>
        <w:jc w:val="both"/>
        <w:rPr>
          <w:rFonts w:ascii="Times New Roman" w:hAnsi="Times New Roman"/>
        </w:rPr>
      </w:pPr>
      <w:r w:rsidRPr="000F4E42">
        <w:rPr>
          <w:rFonts w:ascii="Times New Roman" w:hAnsi="Times New Roman" w:cs="Times New Roman"/>
        </w:rPr>
        <w:t xml:space="preserve">Spécifiquement, le taux de réalisation est tiré par le bas par les indicateurs ci-après : </w:t>
      </w:r>
      <w:r w:rsidR="000F4E42" w:rsidRPr="000F4E42">
        <w:rPr>
          <w:rFonts w:ascii="Times New Roman" w:hAnsi="Times New Roman" w:cs="Times New Roman"/>
        </w:rPr>
        <w:t xml:space="preserve">(i) </w:t>
      </w:r>
      <w:r w:rsidR="000F4E42" w:rsidRPr="00FC2509">
        <w:rPr>
          <w:rFonts w:ascii="Times New Roman" w:eastAsia="Times New Roman" w:hAnsi="Times New Roman" w:cs="Times New Roman"/>
          <w:color w:val="000000"/>
          <w:lang w:eastAsia="fr-FR"/>
        </w:rPr>
        <w:t xml:space="preserve">Existence d’un dispositif de coordination et de communication facilitant le partage d’expérience </w:t>
      </w:r>
      <w:r w:rsidR="000F4E42" w:rsidRPr="000F4E42">
        <w:rPr>
          <w:rFonts w:ascii="Times New Roman" w:eastAsia="Times New Roman" w:hAnsi="Times New Roman" w:cs="Times New Roman"/>
          <w:color w:val="000000"/>
          <w:lang w:eastAsia="fr-FR"/>
        </w:rPr>
        <w:t>(</w:t>
      </w:r>
      <w:r w:rsidR="00DC0354">
        <w:rPr>
          <w:rFonts w:ascii="Times New Roman" w:eastAsia="Times New Roman" w:hAnsi="Times New Roman" w:cs="Times New Roman"/>
          <w:color w:val="000000"/>
          <w:lang w:eastAsia="fr-FR"/>
        </w:rPr>
        <w:t>50</w:t>
      </w:r>
      <w:r w:rsidR="000F4E42" w:rsidRPr="000F4E42">
        <w:rPr>
          <w:rFonts w:ascii="Times New Roman" w:eastAsia="Times New Roman" w:hAnsi="Times New Roman" w:cs="Times New Roman"/>
          <w:color w:val="000000"/>
          <w:lang w:eastAsia="fr-FR"/>
        </w:rPr>
        <w:t>%)</w:t>
      </w:r>
      <w:r w:rsidR="00DC0354">
        <w:rPr>
          <w:rFonts w:ascii="Times New Roman" w:eastAsia="Times New Roman" w:hAnsi="Times New Roman" w:cs="Times New Roman"/>
          <w:color w:val="000000"/>
          <w:lang w:eastAsia="fr-FR"/>
        </w:rPr>
        <w:t xml:space="preserve"> et</w:t>
      </w:r>
      <w:r w:rsidR="000F4E42" w:rsidRPr="000F4E42">
        <w:rPr>
          <w:rFonts w:ascii="Times New Roman" w:eastAsia="Times New Roman" w:hAnsi="Times New Roman" w:cs="Times New Roman"/>
          <w:color w:val="000000"/>
          <w:lang w:eastAsia="fr-FR"/>
        </w:rPr>
        <w:t xml:space="preserve"> </w:t>
      </w:r>
      <w:r w:rsidRPr="000F4E42">
        <w:rPr>
          <w:rFonts w:ascii="Times New Roman" w:hAnsi="Times New Roman" w:cs="Times New Roman"/>
        </w:rPr>
        <w:t>(i</w:t>
      </w:r>
      <w:r w:rsidR="000F4E42" w:rsidRPr="000F4E42">
        <w:rPr>
          <w:rFonts w:ascii="Times New Roman" w:hAnsi="Times New Roman" w:cs="Times New Roman"/>
        </w:rPr>
        <w:t>i</w:t>
      </w:r>
      <w:r w:rsidR="00E305D1" w:rsidRPr="000F4E42">
        <w:rPr>
          <w:rFonts w:ascii="Times New Roman" w:hAnsi="Times New Roman" w:cs="Times New Roman"/>
        </w:rPr>
        <w:t xml:space="preserve">) </w:t>
      </w:r>
      <w:r w:rsidR="00E305D1" w:rsidRPr="000F4E42">
        <w:rPr>
          <w:rFonts w:ascii="Times New Roman" w:eastAsia="Times New Roman" w:hAnsi="Times New Roman" w:cs="Times New Roman"/>
          <w:color w:val="000000"/>
          <w:lang w:eastAsia="fr-FR"/>
        </w:rPr>
        <w:t>Nombre</w:t>
      </w:r>
      <w:r w:rsidR="000F4E42" w:rsidRPr="00FC2509">
        <w:rPr>
          <w:rFonts w:ascii="Times New Roman" w:eastAsia="Times New Roman" w:hAnsi="Times New Roman" w:cs="Times New Roman"/>
          <w:color w:val="000000"/>
          <w:lang w:eastAsia="fr-FR"/>
        </w:rPr>
        <w:t xml:space="preserve"> de jeunes et de femmes bénéficiant de partage d’expérience ou ayant accès à l’information utile à travers le dispositif</w:t>
      </w:r>
      <w:r w:rsidR="000F4E42">
        <w:rPr>
          <w:rFonts w:ascii="Times New Roman" w:eastAsia="Times New Roman" w:hAnsi="Times New Roman" w:cs="Times New Roman"/>
          <w:color w:val="000000"/>
          <w:lang w:eastAsia="fr-FR"/>
        </w:rPr>
        <w:t xml:space="preserve"> (</w:t>
      </w:r>
      <w:r w:rsidR="00DC0354">
        <w:rPr>
          <w:rFonts w:ascii="Times New Roman" w:eastAsia="Times New Roman" w:hAnsi="Times New Roman" w:cs="Times New Roman"/>
          <w:color w:val="000000"/>
          <w:lang w:eastAsia="fr-FR"/>
        </w:rPr>
        <w:t>97</w:t>
      </w:r>
      <w:r w:rsidR="000F4E42">
        <w:rPr>
          <w:rFonts w:ascii="Times New Roman" w:eastAsia="Times New Roman" w:hAnsi="Times New Roman" w:cs="Times New Roman"/>
          <w:color w:val="000000"/>
          <w:lang w:eastAsia="fr-FR"/>
        </w:rPr>
        <w:t>%).</w:t>
      </w:r>
      <w:r w:rsidR="00C65172">
        <w:rPr>
          <w:rFonts w:ascii="Times New Roman" w:eastAsia="Times New Roman" w:hAnsi="Times New Roman" w:cs="Times New Roman"/>
          <w:color w:val="000000"/>
          <w:lang w:eastAsia="fr-FR"/>
        </w:rPr>
        <w:t xml:space="preserve"> </w:t>
      </w:r>
      <w:r w:rsidR="000F4E42">
        <w:rPr>
          <w:rFonts w:ascii="Times New Roman" w:eastAsia="Times New Roman" w:hAnsi="Times New Roman" w:cs="Times New Roman"/>
          <w:color w:val="000000"/>
          <w:lang w:eastAsia="fr-FR"/>
        </w:rPr>
        <w:t xml:space="preserve">Les </w:t>
      </w:r>
      <w:r w:rsidR="00DC0354">
        <w:rPr>
          <w:rFonts w:ascii="Times New Roman" w:eastAsia="Times New Roman" w:hAnsi="Times New Roman" w:cs="Times New Roman"/>
          <w:color w:val="000000"/>
          <w:lang w:eastAsia="fr-FR"/>
        </w:rPr>
        <w:t xml:space="preserve">autres </w:t>
      </w:r>
      <w:r w:rsidR="000F4E42">
        <w:rPr>
          <w:rFonts w:ascii="Times New Roman" w:eastAsia="Times New Roman" w:hAnsi="Times New Roman" w:cs="Times New Roman"/>
          <w:color w:val="000000"/>
          <w:lang w:eastAsia="fr-FR"/>
        </w:rPr>
        <w:t xml:space="preserve">indicateurs </w:t>
      </w:r>
      <w:r w:rsidR="00DC0354">
        <w:rPr>
          <w:rFonts w:ascii="Times New Roman" w:eastAsia="Times New Roman" w:hAnsi="Times New Roman" w:cs="Times New Roman"/>
          <w:color w:val="000000"/>
          <w:lang w:eastAsia="fr-FR"/>
        </w:rPr>
        <w:t xml:space="preserve">ont </w:t>
      </w:r>
      <w:r w:rsidR="000F4E42">
        <w:rPr>
          <w:rFonts w:ascii="Times New Roman" w:eastAsia="Times New Roman" w:hAnsi="Times New Roman" w:cs="Times New Roman"/>
          <w:color w:val="000000"/>
          <w:lang w:eastAsia="fr-FR"/>
        </w:rPr>
        <w:t xml:space="preserve">connu une </w:t>
      </w:r>
      <w:r w:rsidR="00EF0C4E">
        <w:rPr>
          <w:rFonts w:ascii="Times New Roman" w:eastAsia="Times New Roman" w:hAnsi="Times New Roman" w:cs="Times New Roman"/>
          <w:color w:val="000000"/>
          <w:lang w:eastAsia="fr-FR"/>
        </w:rPr>
        <w:t xml:space="preserve">très bonne </w:t>
      </w:r>
      <w:r w:rsidR="000F4E42">
        <w:rPr>
          <w:rFonts w:ascii="Times New Roman" w:eastAsia="Times New Roman" w:hAnsi="Times New Roman" w:cs="Times New Roman"/>
          <w:color w:val="000000"/>
          <w:lang w:eastAsia="fr-FR"/>
        </w:rPr>
        <w:t>réalisation avec un taux de 100%</w:t>
      </w:r>
      <w:r w:rsidR="00DC0354">
        <w:rPr>
          <w:rFonts w:ascii="Times New Roman" w:eastAsia="Times New Roman" w:hAnsi="Times New Roman" w:cs="Times New Roman"/>
          <w:color w:val="000000"/>
          <w:lang w:eastAsia="fr-FR"/>
        </w:rPr>
        <w:t xml:space="preserve">. </w:t>
      </w:r>
      <w:r w:rsidR="000F4E42">
        <w:rPr>
          <w:rFonts w:ascii="Times New Roman" w:hAnsi="Times New Roman"/>
        </w:rPr>
        <w:t>Le tableau ci-après donne les détails.</w:t>
      </w:r>
    </w:p>
    <w:p w14:paraId="78729234" w14:textId="77777777" w:rsidR="00C65172" w:rsidRDefault="00C65172" w:rsidP="000F4E42">
      <w:pPr>
        <w:spacing w:line="360" w:lineRule="auto"/>
        <w:rPr>
          <w:rFonts w:ascii="Times New Roman" w:hAnsi="Times New Roman"/>
        </w:rPr>
        <w:sectPr w:rsidR="00C65172">
          <w:pgSz w:w="11906" w:h="16838"/>
          <w:pgMar w:top="1417" w:right="1417" w:bottom="1417" w:left="1417" w:header="708" w:footer="708" w:gutter="0"/>
          <w:cols w:space="708"/>
          <w:docGrid w:linePitch="360"/>
        </w:sectPr>
      </w:pPr>
    </w:p>
    <w:p w14:paraId="188DF2CC" w14:textId="0C06D16B" w:rsidR="00DC0354" w:rsidRPr="00DC0354" w:rsidRDefault="00860DFE" w:rsidP="00E305D1">
      <w:pPr>
        <w:pStyle w:val="Lgende"/>
      </w:pPr>
      <w:bookmarkStart w:id="57" w:name="_Toc65406356"/>
      <w:r>
        <w:lastRenderedPageBreak/>
        <w:t xml:space="preserve">Tableau </w:t>
      </w:r>
      <w:r w:rsidR="00BD4DF5">
        <w:fldChar w:fldCharType="begin"/>
      </w:r>
      <w:r w:rsidR="00BD4DF5">
        <w:instrText xml:space="preserve"> SEQ Tableau \* ARABIC </w:instrText>
      </w:r>
      <w:r w:rsidR="00BD4DF5">
        <w:fldChar w:fldCharType="separate"/>
      </w:r>
      <w:r w:rsidR="00F3727C">
        <w:rPr>
          <w:noProof/>
        </w:rPr>
        <w:t>8</w:t>
      </w:r>
      <w:r w:rsidR="00BD4DF5">
        <w:rPr>
          <w:noProof/>
        </w:rPr>
        <w:fldChar w:fldCharType="end"/>
      </w:r>
      <w:r>
        <w:t xml:space="preserve"> : </w:t>
      </w:r>
      <w:r w:rsidR="004C68E9">
        <w:t>Taux de réalisation des produits et des résul</w:t>
      </w:r>
      <w:r w:rsidR="00565772">
        <w:t>tats</w:t>
      </w:r>
      <w:bookmarkEnd w:id="57"/>
    </w:p>
    <w:tbl>
      <w:tblPr>
        <w:tblStyle w:val="TableauListe4-Accentuation1"/>
        <w:tblW w:w="54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500"/>
        <w:gridCol w:w="2971"/>
        <w:gridCol w:w="1439"/>
        <w:gridCol w:w="3824"/>
        <w:gridCol w:w="718"/>
        <w:gridCol w:w="1268"/>
        <w:gridCol w:w="1653"/>
      </w:tblGrid>
      <w:tr w:rsidR="00F3727C" w:rsidRPr="00C65172" w14:paraId="43289BA0" w14:textId="77777777" w:rsidTr="00E305D1">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000" w:firstRow="0" w:lastRow="0" w:firstColumn="1" w:lastColumn="0" w:oddVBand="0" w:evenVBand="0" w:oddHBand="0" w:evenHBand="0" w:firstRowFirstColumn="0" w:firstRowLastColumn="0" w:lastRowFirstColumn="0" w:lastRowLastColumn="0"/>
            <w:tcW w:w="624" w:type="pct"/>
            <w:tcBorders>
              <w:top w:val="none" w:sz="0" w:space="0" w:color="auto"/>
              <w:left w:val="none" w:sz="0" w:space="0" w:color="auto"/>
              <w:bottom w:val="none" w:sz="0" w:space="0" w:color="auto"/>
            </w:tcBorders>
            <w:noWrap/>
            <w:hideMark/>
          </w:tcPr>
          <w:p w14:paraId="7F44FDF1" w14:textId="77777777" w:rsidR="00DC0354" w:rsidRPr="00D81E24" w:rsidRDefault="00DC0354" w:rsidP="00DC0354">
            <w:pPr>
              <w:rPr>
                <w:rFonts w:ascii="Times New Roman" w:eastAsia="Times New Roman" w:hAnsi="Times New Roman" w:cs="Times New Roman"/>
                <w:bCs w:val="0"/>
                <w:color w:val="000000"/>
                <w:lang w:eastAsia="fr-FR"/>
              </w:rPr>
            </w:pPr>
            <w:r w:rsidRPr="00D81E24">
              <w:rPr>
                <w:rFonts w:ascii="Times New Roman" w:eastAsia="Times New Roman" w:hAnsi="Times New Roman" w:cs="Times New Roman"/>
                <w:color w:val="000000"/>
                <w:lang w:eastAsia="fr-FR"/>
              </w:rPr>
              <w:t>Résultats</w:t>
            </w:r>
          </w:p>
        </w:tc>
        <w:tc>
          <w:tcPr>
            <w:tcW w:w="469" w:type="pct"/>
            <w:tcBorders>
              <w:top w:val="none" w:sz="0" w:space="0" w:color="auto"/>
              <w:bottom w:val="none" w:sz="0" w:space="0" w:color="auto"/>
            </w:tcBorders>
            <w:noWrap/>
            <w:hideMark/>
          </w:tcPr>
          <w:p w14:paraId="14CF113F" w14:textId="77777777" w:rsidR="00DC0354" w:rsidRPr="00D81E24" w:rsidRDefault="00DC0354" w:rsidP="00DC035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lang w:eastAsia="fr-FR"/>
              </w:rPr>
            </w:pPr>
            <w:proofErr w:type="spellStart"/>
            <w:r w:rsidRPr="00D81E24">
              <w:rPr>
                <w:rFonts w:ascii="Times New Roman" w:eastAsia="Times New Roman" w:hAnsi="Times New Roman" w:cs="Times New Roman"/>
                <w:color w:val="000000"/>
                <w:lang w:eastAsia="fr-FR"/>
              </w:rPr>
              <w:t>TR_Résultats</w:t>
            </w:r>
            <w:proofErr w:type="spellEnd"/>
          </w:p>
        </w:tc>
        <w:tc>
          <w:tcPr>
            <w:tcW w:w="1011" w:type="pct"/>
            <w:tcBorders>
              <w:top w:val="none" w:sz="0" w:space="0" w:color="auto"/>
              <w:bottom w:val="none" w:sz="0" w:space="0" w:color="auto"/>
            </w:tcBorders>
            <w:noWrap/>
            <w:hideMark/>
          </w:tcPr>
          <w:p w14:paraId="66D559C1" w14:textId="77777777" w:rsidR="00DC0354" w:rsidRPr="00D81E24" w:rsidRDefault="00DC0354" w:rsidP="00DC0354">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lang w:eastAsia="fr-FR"/>
              </w:rPr>
            </w:pPr>
            <w:r w:rsidRPr="00D81E24">
              <w:rPr>
                <w:rFonts w:ascii="Times New Roman" w:eastAsia="Times New Roman" w:hAnsi="Times New Roman" w:cs="Times New Roman"/>
                <w:color w:val="000000"/>
                <w:lang w:eastAsia="fr-FR"/>
              </w:rPr>
              <w:t>Produits</w:t>
            </w:r>
          </w:p>
        </w:tc>
        <w:tc>
          <w:tcPr>
            <w:tcW w:w="449" w:type="pct"/>
            <w:tcBorders>
              <w:top w:val="none" w:sz="0" w:space="0" w:color="auto"/>
              <w:bottom w:val="none" w:sz="0" w:space="0" w:color="auto"/>
            </w:tcBorders>
            <w:noWrap/>
            <w:vAlign w:val="center"/>
            <w:hideMark/>
          </w:tcPr>
          <w:p w14:paraId="21E11FFA" w14:textId="77777777" w:rsidR="00DC0354" w:rsidRPr="00D81E24" w:rsidRDefault="00DC0354" w:rsidP="00E305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lang w:eastAsia="fr-FR"/>
              </w:rPr>
            </w:pPr>
            <w:r w:rsidRPr="00D81E24">
              <w:rPr>
                <w:rFonts w:ascii="Times New Roman" w:eastAsia="Times New Roman" w:hAnsi="Times New Roman" w:cs="Times New Roman"/>
                <w:color w:val="000000"/>
                <w:lang w:eastAsia="fr-FR"/>
              </w:rPr>
              <w:t>TR  Produits</w:t>
            </w:r>
          </w:p>
        </w:tc>
        <w:tc>
          <w:tcPr>
            <w:tcW w:w="1293" w:type="pct"/>
            <w:tcBorders>
              <w:top w:val="none" w:sz="0" w:space="0" w:color="auto"/>
              <w:bottom w:val="none" w:sz="0" w:space="0" w:color="auto"/>
            </w:tcBorders>
            <w:noWrap/>
            <w:hideMark/>
          </w:tcPr>
          <w:p w14:paraId="54946BA6" w14:textId="77777777" w:rsidR="00DC0354" w:rsidRPr="00D81E24" w:rsidRDefault="00DC0354" w:rsidP="00DC0354">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lang w:eastAsia="fr-FR"/>
              </w:rPr>
            </w:pPr>
            <w:r w:rsidRPr="00D81E24">
              <w:rPr>
                <w:rFonts w:ascii="Times New Roman" w:eastAsia="Times New Roman" w:hAnsi="Times New Roman" w:cs="Times New Roman"/>
                <w:color w:val="000000"/>
                <w:lang w:eastAsia="fr-FR"/>
              </w:rPr>
              <w:t>Indicateurs</w:t>
            </w:r>
          </w:p>
        </w:tc>
        <w:tc>
          <w:tcPr>
            <w:tcW w:w="240" w:type="pct"/>
            <w:tcBorders>
              <w:top w:val="none" w:sz="0" w:space="0" w:color="auto"/>
              <w:bottom w:val="none" w:sz="0" w:space="0" w:color="auto"/>
            </w:tcBorders>
            <w:noWrap/>
            <w:vAlign w:val="center"/>
            <w:hideMark/>
          </w:tcPr>
          <w:p w14:paraId="5CF29120" w14:textId="77777777" w:rsidR="00DC0354" w:rsidRPr="00D81E24" w:rsidRDefault="00DC0354" w:rsidP="00E305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lang w:eastAsia="fr-FR"/>
              </w:rPr>
            </w:pPr>
            <w:r w:rsidRPr="00D81E24">
              <w:rPr>
                <w:rFonts w:ascii="Times New Roman" w:eastAsia="Times New Roman" w:hAnsi="Times New Roman" w:cs="Times New Roman"/>
                <w:color w:val="000000"/>
                <w:lang w:eastAsia="fr-FR"/>
              </w:rPr>
              <w:t>Cible</w:t>
            </w:r>
          </w:p>
        </w:tc>
        <w:tc>
          <w:tcPr>
            <w:tcW w:w="393" w:type="pct"/>
            <w:tcBorders>
              <w:top w:val="none" w:sz="0" w:space="0" w:color="auto"/>
              <w:bottom w:val="none" w:sz="0" w:space="0" w:color="auto"/>
            </w:tcBorders>
            <w:noWrap/>
            <w:vAlign w:val="center"/>
            <w:hideMark/>
          </w:tcPr>
          <w:p w14:paraId="60B65FF3" w14:textId="77777777" w:rsidR="00DC0354" w:rsidRPr="00D81E24" w:rsidRDefault="00DC0354" w:rsidP="00E305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lang w:eastAsia="fr-FR"/>
              </w:rPr>
            </w:pPr>
            <w:r w:rsidRPr="00D81E24">
              <w:rPr>
                <w:rFonts w:ascii="Times New Roman" w:eastAsia="Times New Roman" w:hAnsi="Times New Roman" w:cs="Times New Roman"/>
                <w:color w:val="000000"/>
                <w:lang w:eastAsia="fr-FR"/>
              </w:rPr>
              <w:t>Réalisation</w:t>
            </w:r>
          </w:p>
        </w:tc>
        <w:tc>
          <w:tcPr>
            <w:tcW w:w="520" w:type="pct"/>
            <w:tcBorders>
              <w:top w:val="none" w:sz="0" w:space="0" w:color="auto"/>
              <w:bottom w:val="none" w:sz="0" w:space="0" w:color="auto"/>
              <w:right w:val="none" w:sz="0" w:space="0" w:color="auto"/>
            </w:tcBorders>
            <w:noWrap/>
            <w:vAlign w:val="center"/>
            <w:hideMark/>
          </w:tcPr>
          <w:p w14:paraId="4F8BD99F" w14:textId="77777777" w:rsidR="00DC0354" w:rsidRPr="00D81E24" w:rsidRDefault="00DC0354" w:rsidP="00E305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lang w:eastAsia="fr-FR"/>
              </w:rPr>
            </w:pPr>
            <w:r w:rsidRPr="00D81E24">
              <w:rPr>
                <w:rFonts w:ascii="Times New Roman" w:eastAsia="Times New Roman" w:hAnsi="Times New Roman" w:cs="Times New Roman"/>
                <w:color w:val="000000"/>
                <w:lang w:eastAsia="fr-FR"/>
              </w:rPr>
              <w:t>TR Indicateurs</w:t>
            </w:r>
          </w:p>
        </w:tc>
      </w:tr>
      <w:tr w:rsidR="00F3727C" w:rsidRPr="00DC0354" w14:paraId="3341783B" w14:textId="77777777" w:rsidTr="00E305D1">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624" w:type="pct"/>
            <w:vMerge w:val="restart"/>
            <w:hideMark/>
          </w:tcPr>
          <w:p w14:paraId="07E7346D" w14:textId="77777777" w:rsidR="00DC0354" w:rsidRPr="00D81E24" w:rsidRDefault="00DC0354" w:rsidP="00DC0354">
            <w:pPr>
              <w:jc w:val="center"/>
              <w:rPr>
                <w:rFonts w:ascii="Times New Roman" w:eastAsia="Times New Roman" w:hAnsi="Times New Roman" w:cs="Times New Roman"/>
                <w:color w:val="000000"/>
                <w:lang w:eastAsia="fr-FR"/>
              </w:rPr>
            </w:pPr>
            <w:r w:rsidRPr="00D81E24">
              <w:rPr>
                <w:rFonts w:ascii="Times New Roman" w:eastAsia="Times New Roman" w:hAnsi="Times New Roman" w:cs="Times New Roman"/>
                <w:color w:val="000000"/>
                <w:lang w:eastAsia="fr-FR"/>
              </w:rPr>
              <w:t>Résultat 1 : Les initiatives de 100 jeunes et femmes utilisateurs des incubateurs des villes de Ouagadougou et de Bobo Dioulasso transformées en entreprises opérationnelles viables et citoyennes</w:t>
            </w:r>
          </w:p>
        </w:tc>
        <w:tc>
          <w:tcPr>
            <w:tcW w:w="469" w:type="pct"/>
            <w:vMerge w:val="restart"/>
            <w:noWrap/>
            <w:hideMark/>
          </w:tcPr>
          <w:p w14:paraId="4BD2F145" w14:textId="77777777" w:rsidR="00DC0354" w:rsidRPr="00D81E24" w:rsidRDefault="00DC0354" w:rsidP="00DC035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lang w:eastAsia="fr-FR"/>
              </w:rPr>
            </w:pPr>
            <w:r w:rsidRPr="00D81E24">
              <w:rPr>
                <w:rFonts w:ascii="Times New Roman" w:eastAsia="Times New Roman" w:hAnsi="Times New Roman" w:cs="Times New Roman"/>
                <w:b/>
                <w:bCs/>
                <w:color w:val="000000"/>
                <w:lang w:eastAsia="fr-FR"/>
              </w:rPr>
              <w:t>93%</w:t>
            </w:r>
          </w:p>
        </w:tc>
        <w:tc>
          <w:tcPr>
            <w:tcW w:w="1011" w:type="pct"/>
            <w:vMerge w:val="restart"/>
            <w:hideMark/>
          </w:tcPr>
          <w:p w14:paraId="767EBC54" w14:textId="77777777" w:rsidR="00DC0354" w:rsidRPr="00DC0354" w:rsidRDefault="00DC0354" w:rsidP="00D81E2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DC0354">
              <w:rPr>
                <w:rFonts w:ascii="Times New Roman" w:eastAsia="Times New Roman" w:hAnsi="Times New Roman" w:cs="Times New Roman"/>
                <w:color w:val="000000"/>
                <w:sz w:val="20"/>
                <w:szCs w:val="20"/>
                <w:lang w:eastAsia="fr-FR"/>
              </w:rPr>
              <w:t>Produit 1 : 10 incubateurs de Ouagadougou et de Bobo Dioulasso disposent de compétences techniques actualisés en incubation et en gestion d’entreprise, permettant un encadrement de qualité des jeunes et des femmes pour la création de 100 entreprises opérationnelles et citoyennes</w:t>
            </w:r>
          </w:p>
        </w:tc>
        <w:tc>
          <w:tcPr>
            <w:tcW w:w="449" w:type="pct"/>
            <w:vMerge w:val="restart"/>
            <w:vAlign w:val="center"/>
            <w:hideMark/>
          </w:tcPr>
          <w:p w14:paraId="770BE1AA" w14:textId="77777777" w:rsidR="00DC0354" w:rsidRPr="00DC0354" w:rsidRDefault="00DC0354" w:rsidP="00E305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DC0354">
              <w:rPr>
                <w:rFonts w:ascii="Times New Roman" w:eastAsia="Times New Roman" w:hAnsi="Times New Roman" w:cs="Times New Roman"/>
                <w:color w:val="000000"/>
                <w:sz w:val="20"/>
                <w:szCs w:val="20"/>
                <w:lang w:eastAsia="fr-FR"/>
              </w:rPr>
              <w:t>100%</w:t>
            </w:r>
          </w:p>
        </w:tc>
        <w:tc>
          <w:tcPr>
            <w:tcW w:w="1293" w:type="pct"/>
            <w:hideMark/>
          </w:tcPr>
          <w:p w14:paraId="1DDD4067" w14:textId="05AB44BB" w:rsidR="00DC0354" w:rsidRPr="00DC0354" w:rsidRDefault="00DC0354" w:rsidP="00D81E2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DC0354">
              <w:rPr>
                <w:rFonts w:ascii="Times New Roman" w:eastAsia="Times New Roman" w:hAnsi="Times New Roman" w:cs="Times New Roman"/>
                <w:color w:val="000000"/>
                <w:sz w:val="20"/>
                <w:szCs w:val="20"/>
                <w:lang w:eastAsia="fr-FR"/>
              </w:rPr>
              <w:t>1.1 Nombre d’incubateurs appliquant le module de tronc commun dans l’encadrement des jeunes et des femmes incubés</w:t>
            </w:r>
          </w:p>
        </w:tc>
        <w:tc>
          <w:tcPr>
            <w:tcW w:w="240" w:type="pct"/>
            <w:noWrap/>
            <w:vAlign w:val="center"/>
            <w:hideMark/>
          </w:tcPr>
          <w:p w14:paraId="4BFC7CD2" w14:textId="77777777" w:rsidR="00DC0354" w:rsidRPr="00D81E24" w:rsidRDefault="00DC0354" w:rsidP="00E305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fr-FR"/>
              </w:rPr>
            </w:pPr>
            <w:r w:rsidRPr="00D81E24">
              <w:rPr>
                <w:rFonts w:ascii="Times New Roman" w:eastAsia="Times New Roman" w:hAnsi="Times New Roman" w:cs="Times New Roman"/>
                <w:color w:val="000000"/>
                <w:lang w:eastAsia="fr-FR"/>
              </w:rPr>
              <w:t>10</w:t>
            </w:r>
          </w:p>
        </w:tc>
        <w:tc>
          <w:tcPr>
            <w:tcW w:w="393" w:type="pct"/>
            <w:noWrap/>
            <w:vAlign w:val="center"/>
            <w:hideMark/>
          </w:tcPr>
          <w:p w14:paraId="304D501E" w14:textId="77777777" w:rsidR="00DC0354" w:rsidRPr="00D81E24" w:rsidRDefault="00DC0354" w:rsidP="00E305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fr-FR"/>
              </w:rPr>
            </w:pPr>
            <w:r w:rsidRPr="00D81E24">
              <w:rPr>
                <w:rFonts w:ascii="Times New Roman" w:eastAsia="Times New Roman" w:hAnsi="Times New Roman" w:cs="Times New Roman"/>
                <w:color w:val="000000"/>
                <w:lang w:eastAsia="fr-FR"/>
              </w:rPr>
              <w:t>10</w:t>
            </w:r>
          </w:p>
        </w:tc>
        <w:tc>
          <w:tcPr>
            <w:tcW w:w="520" w:type="pct"/>
            <w:noWrap/>
            <w:vAlign w:val="center"/>
            <w:hideMark/>
          </w:tcPr>
          <w:p w14:paraId="210761D9" w14:textId="77777777" w:rsidR="00DC0354" w:rsidRPr="00D81E24" w:rsidRDefault="00DC0354" w:rsidP="00E305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fr-FR"/>
              </w:rPr>
            </w:pPr>
            <w:r w:rsidRPr="00D81E24">
              <w:rPr>
                <w:rFonts w:ascii="Times New Roman" w:eastAsia="Times New Roman" w:hAnsi="Times New Roman" w:cs="Times New Roman"/>
                <w:color w:val="000000"/>
                <w:lang w:eastAsia="fr-FR"/>
              </w:rPr>
              <w:t>100%</w:t>
            </w:r>
          </w:p>
        </w:tc>
      </w:tr>
      <w:tr w:rsidR="00F3727C" w:rsidRPr="00DC0354" w14:paraId="25DCC1DF" w14:textId="77777777" w:rsidTr="00E305D1">
        <w:trPr>
          <w:trHeight w:val="520"/>
        </w:trPr>
        <w:tc>
          <w:tcPr>
            <w:cnfStyle w:val="001000000000" w:firstRow="0" w:lastRow="0" w:firstColumn="1" w:lastColumn="0" w:oddVBand="0" w:evenVBand="0" w:oddHBand="0" w:evenHBand="0" w:firstRowFirstColumn="0" w:firstRowLastColumn="0" w:lastRowFirstColumn="0" w:lastRowLastColumn="0"/>
            <w:tcW w:w="624" w:type="pct"/>
            <w:vMerge/>
            <w:hideMark/>
          </w:tcPr>
          <w:p w14:paraId="71AE4453" w14:textId="77777777" w:rsidR="00DC0354" w:rsidRPr="00D81E24" w:rsidRDefault="00DC0354" w:rsidP="00DC0354">
            <w:pPr>
              <w:rPr>
                <w:rFonts w:ascii="Times New Roman" w:eastAsia="Times New Roman" w:hAnsi="Times New Roman" w:cs="Times New Roman"/>
                <w:color w:val="000000"/>
                <w:lang w:eastAsia="fr-FR"/>
              </w:rPr>
            </w:pPr>
          </w:p>
        </w:tc>
        <w:tc>
          <w:tcPr>
            <w:tcW w:w="469" w:type="pct"/>
            <w:vMerge/>
            <w:hideMark/>
          </w:tcPr>
          <w:p w14:paraId="45801CA3" w14:textId="77777777" w:rsidR="00DC0354" w:rsidRPr="00D81E24" w:rsidRDefault="00DC0354" w:rsidP="00DC035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lang w:eastAsia="fr-FR"/>
              </w:rPr>
            </w:pPr>
          </w:p>
        </w:tc>
        <w:tc>
          <w:tcPr>
            <w:tcW w:w="1011" w:type="pct"/>
            <w:vMerge/>
            <w:hideMark/>
          </w:tcPr>
          <w:p w14:paraId="5ED7760D" w14:textId="77777777" w:rsidR="00DC0354" w:rsidRPr="00DC0354" w:rsidRDefault="00DC0354" w:rsidP="00DC035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p>
        </w:tc>
        <w:tc>
          <w:tcPr>
            <w:tcW w:w="449" w:type="pct"/>
            <w:vMerge/>
            <w:vAlign w:val="center"/>
            <w:hideMark/>
          </w:tcPr>
          <w:p w14:paraId="0AD8AC97" w14:textId="77777777" w:rsidR="00DC0354" w:rsidRPr="00DC0354" w:rsidRDefault="00DC0354" w:rsidP="00E305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p>
        </w:tc>
        <w:tc>
          <w:tcPr>
            <w:tcW w:w="1293" w:type="pct"/>
            <w:hideMark/>
          </w:tcPr>
          <w:p w14:paraId="3561C47E" w14:textId="77777777" w:rsidR="00DC0354" w:rsidRPr="00DC0354" w:rsidRDefault="00DC0354" w:rsidP="00D81E2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DC0354">
              <w:rPr>
                <w:rFonts w:ascii="Times New Roman" w:eastAsia="Times New Roman" w:hAnsi="Times New Roman" w:cs="Times New Roman"/>
                <w:color w:val="000000"/>
                <w:sz w:val="20"/>
                <w:szCs w:val="20"/>
                <w:lang w:eastAsia="fr-FR"/>
              </w:rPr>
              <w:t>1.2 Nombre d’incubateurs ayant une bonne connaissance du processus d’encadrement des jeunes et femmes en gestion d’entreprise opérationnelle et citoyenne.</w:t>
            </w:r>
          </w:p>
        </w:tc>
        <w:tc>
          <w:tcPr>
            <w:tcW w:w="240" w:type="pct"/>
            <w:noWrap/>
            <w:vAlign w:val="center"/>
            <w:hideMark/>
          </w:tcPr>
          <w:p w14:paraId="02BBF2FD" w14:textId="77777777" w:rsidR="00DC0354" w:rsidRPr="00D81E24" w:rsidRDefault="00DC0354" w:rsidP="00E305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sidRPr="00D81E24">
              <w:rPr>
                <w:rFonts w:ascii="Times New Roman" w:eastAsia="Times New Roman" w:hAnsi="Times New Roman" w:cs="Times New Roman"/>
                <w:color w:val="000000"/>
                <w:lang w:eastAsia="fr-FR"/>
              </w:rPr>
              <w:t>10</w:t>
            </w:r>
          </w:p>
        </w:tc>
        <w:tc>
          <w:tcPr>
            <w:tcW w:w="393" w:type="pct"/>
            <w:noWrap/>
            <w:vAlign w:val="center"/>
            <w:hideMark/>
          </w:tcPr>
          <w:p w14:paraId="7F6585E2" w14:textId="77777777" w:rsidR="00DC0354" w:rsidRPr="00D81E24" w:rsidRDefault="00DC0354" w:rsidP="00E305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sidRPr="00D81E24">
              <w:rPr>
                <w:rFonts w:ascii="Times New Roman" w:eastAsia="Times New Roman" w:hAnsi="Times New Roman" w:cs="Times New Roman"/>
                <w:color w:val="000000"/>
                <w:lang w:eastAsia="fr-FR"/>
              </w:rPr>
              <w:t>10</w:t>
            </w:r>
          </w:p>
        </w:tc>
        <w:tc>
          <w:tcPr>
            <w:tcW w:w="520" w:type="pct"/>
            <w:noWrap/>
            <w:vAlign w:val="center"/>
            <w:hideMark/>
          </w:tcPr>
          <w:p w14:paraId="74CE3539" w14:textId="77777777" w:rsidR="00DC0354" w:rsidRPr="00D81E24" w:rsidRDefault="00DC0354" w:rsidP="00E305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sidRPr="00D81E24">
              <w:rPr>
                <w:rFonts w:ascii="Times New Roman" w:eastAsia="Times New Roman" w:hAnsi="Times New Roman" w:cs="Times New Roman"/>
                <w:color w:val="000000"/>
                <w:lang w:eastAsia="fr-FR"/>
              </w:rPr>
              <w:t>100%</w:t>
            </w:r>
          </w:p>
        </w:tc>
      </w:tr>
      <w:tr w:rsidR="00F3727C" w:rsidRPr="00DC0354" w14:paraId="2A131B8A" w14:textId="77777777" w:rsidTr="00E305D1">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624" w:type="pct"/>
            <w:vMerge/>
            <w:hideMark/>
          </w:tcPr>
          <w:p w14:paraId="21064CB9" w14:textId="77777777" w:rsidR="00DC0354" w:rsidRPr="00D81E24" w:rsidRDefault="00DC0354" w:rsidP="00DC0354">
            <w:pPr>
              <w:rPr>
                <w:rFonts w:ascii="Times New Roman" w:eastAsia="Times New Roman" w:hAnsi="Times New Roman" w:cs="Times New Roman"/>
                <w:color w:val="000000"/>
                <w:lang w:eastAsia="fr-FR"/>
              </w:rPr>
            </w:pPr>
          </w:p>
        </w:tc>
        <w:tc>
          <w:tcPr>
            <w:tcW w:w="469" w:type="pct"/>
            <w:vMerge/>
            <w:hideMark/>
          </w:tcPr>
          <w:p w14:paraId="09BA1E57" w14:textId="77777777" w:rsidR="00DC0354" w:rsidRPr="00D81E24" w:rsidRDefault="00DC0354" w:rsidP="00DC035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lang w:eastAsia="fr-FR"/>
              </w:rPr>
            </w:pPr>
          </w:p>
        </w:tc>
        <w:tc>
          <w:tcPr>
            <w:tcW w:w="1011" w:type="pct"/>
            <w:vMerge/>
            <w:hideMark/>
          </w:tcPr>
          <w:p w14:paraId="442AADDF" w14:textId="77777777" w:rsidR="00DC0354" w:rsidRPr="00DC0354" w:rsidRDefault="00DC0354" w:rsidP="00DC035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p>
        </w:tc>
        <w:tc>
          <w:tcPr>
            <w:tcW w:w="449" w:type="pct"/>
            <w:vMerge/>
            <w:vAlign w:val="center"/>
            <w:hideMark/>
          </w:tcPr>
          <w:p w14:paraId="345D1BAE" w14:textId="77777777" w:rsidR="00DC0354" w:rsidRPr="00DC0354" w:rsidRDefault="00DC0354" w:rsidP="00E305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p>
        </w:tc>
        <w:tc>
          <w:tcPr>
            <w:tcW w:w="1293" w:type="pct"/>
            <w:hideMark/>
          </w:tcPr>
          <w:p w14:paraId="72FBA99D" w14:textId="77777777" w:rsidR="00DC0354" w:rsidRPr="00DC0354" w:rsidRDefault="00DC0354" w:rsidP="00DC035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DC0354">
              <w:rPr>
                <w:rFonts w:ascii="Times New Roman" w:eastAsia="Times New Roman" w:hAnsi="Times New Roman" w:cs="Times New Roman"/>
                <w:color w:val="000000"/>
                <w:sz w:val="20"/>
                <w:szCs w:val="20"/>
                <w:lang w:eastAsia="fr-FR"/>
              </w:rPr>
              <w:t>1.3 Nombre de jeunes et femmes ayant bénéficié d’un encadrement de qualité en gestion d’entreprises opérationnelles</w:t>
            </w:r>
          </w:p>
        </w:tc>
        <w:tc>
          <w:tcPr>
            <w:tcW w:w="240" w:type="pct"/>
            <w:noWrap/>
            <w:vAlign w:val="center"/>
            <w:hideMark/>
          </w:tcPr>
          <w:p w14:paraId="3BA6F036" w14:textId="77777777" w:rsidR="00DC0354" w:rsidRPr="00D81E24" w:rsidRDefault="00DC0354" w:rsidP="00E305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fr-FR"/>
              </w:rPr>
            </w:pPr>
            <w:r w:rsidRPr="00D81E24">
              <w:rPr>
                <w:rFonts w:ascii="Times New Roman" w:eastAsia="Times New Roman" w:hAnsi="Times New Roman" w:cs="Times New Roman"/>
                <w:color w:val="000000"/>
                <w:lang w:eastAsia="fr-FR"/>
              </w:rPr>
              <w:t>100</w:t>
            </w:r>
          </w:p>
        </w:tc>
        <w:tc>
          <w:tcPr>
            <w:tcW w:w="393" w:type="pct"/>
            <w:noWrap/>
            <w:vAlign w:val="center"/>
            <w:hideMark/>
          </w:tcPr>
          <w:p w14:paraId="0E5A0AFB" w14:textId="77777777" w:rsidR="00DC0354" w:rsidRPr="00D81E24" w:rsidRDefault="00DC0354" w:rsidP="00E305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fr-FR"/>
              </w:rPr>
            </w:pPr>
            <w:r w:rsidRPr="00D81E24">
              <w:rPr>
                <w:rFonts w:ascii="Times New Roman" w:eastAsia="Times New Roman" w:hAnsi="Times New Roman" w:cs="Times New Roman"/>
                <w:color w:val="000000"/>
                <w:lang w:eastAsia="fr-FR"/>
              </w:rPr>
              <w:t>100</w:t>
            </w:r>
          </w:p>
        </w:tc>
        <w:tc>
          <w:tcPr>
            <w:tcW w:w="520" w:type="pct"/>
            <w:noWrap/>
            <w:vAlign w:val="center"/>
            <w:hideMark/>
          </w:tcPr>
          <w:p w14:paraId="2F63FDFA" w14:textId="77777777" w:rsidR="00DC0354" w:rsidRPr="00D81E24" w:rsidRDefault="00DC0354" w:rsidP="00E305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fr-FR"/>
              </w:rPr>
            </w:pPr>
            <w:r w:rsidRPr="00D81E24">
              <w:rPr>
                <w:rFonts w:ascii="Times New Roman" w:eastAsia="Times New Roman" w:hAnsi="Times New Roman" w:cs="Times New Roman"/>
                <w:color w:val="000000"/>
                <w:lang w:eastAsia="fr-FR"/>
              </w:rPr>
              <w:t>100%</w:t>
            </w:r>
          </w:p>
        </w:tc>
      </w:tr>
      <w:tr w:rsidR="00F3727C" w:rsidRPr="00DC0354" w14:paraId="353A9473" w14:textId="77777777" w:rsidTr="00E305D1">
        <w:trPr>
          <w:trHeight w:val="1040"/>
        </w:trPr>
        <w:tc>
          <w:tcPr>
            <w:cnfStyle w:val="001000000000" w:firstRow="0" w:lastRow="0" w:firstColumn="1" w:lastColumn="0" w:oddVBand="0" w:evenVBand="0" w:oddHBand="0" w:evenHBand="0" w:firstRowFirstColumn="0" w:firstRowLastColumn="0" w:lastRowFirstColumn="0" w:lastRowLastColumn="0"/>
            <w:tcW w:w="624" w:type="pct"/>
            <w:vMerge/>
            <w:hideMark/>
          </w:tcPr>
          <w:p w14:paraId="3A144E0E" w14:textId="77777777" w:rsidR="00DC0354" w:rsidRPr="00D81E24" w:rsidRDefault="00DC0354" w:rsidP="00DC0354">
            <w:pPr>
              <w:rPr>
                <w:rFonts w:ascii="Times New Roman" w:eastAsia="Times New Roman" w:hAnsi="Times New Roman" w:cs="Times New Roman"/>
                <w:color w:val="000000"/>
                <w:lang w:eastAsia="fr-FR"/>
              </w:rPr>
            </w:pPr>
          </w:p>
        </w:tc>
        <w:tc>
          <w:tcPr>
            <w:tcW w:w="469" w:type="pct"/>
            <w:vMerge/>
            <w:hideMark/>
          </w:tcPr>
          <w:p w14:paraId="38034F85" w14:textId="77777777" w:rsidR="00DC0354" w:rsidRPr="00D81E24" w:rsidRDefault="00DC0354" w:rsidP="00DC035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lang w:eastAsia="fr-FR"/>
              </w:rPr>
            </w:pPr>
          </w:p>
        </w:tc>
        <w:tc>
          <w:tcPr>
            <w:tcW w:w="1011" w:type="pct"/>
            <w:hideMark/>
          </w:tcPr>
          <w:p w14:paraId="720E7263" w14:textId="77777777" w:rsidR="00DC0354" w:rsidRPr="00DC0354" w:rsidRDefault="00DC0354" w:rsidP="00D81E2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DC0354">
              <w:rPr>
                <w:rFonts w:ascii="Times New Roman" w:eastAsia="Times New Roman" w:hAnsi="Times New Roman" w:cs="Times New Roman"/>
                <w:color w:val="000000"/>
                <w:sz w:val="20"/>
                <w:szCs w:val="20"/>
                <w:lang w:eastAsia="fr-FR"/>
              </w:rPr>
              <w:t>Produit 2 : 10 incubateurs de Ouagadougou et de Bobo Dioulasso disposent de capacités techniques, matérielles et financières pour un encadrement adéquat des bénéficiaires.</w:t>
            </w:r>
          </w:p>
        </w:tc>
        <w:tc>
          <w:tcPr>
            <w:tcW w:w="449" w:type="pct"/>
            <w:vAlign w:val="center"/>
            <w:hideMark/>
          </w:tcPr>
          <w:p w14:paraId="2F472E56" w14:textId="77777777" w:rsidR="00DC0354" w:rsidRPr="00DC0354" w:rsidRDefault="00DC0354" w:rsidP="00E305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DC0354">
              <w:rPr>
                <w:rFonts w:ascii="Times New Roman" w:eastAsia="Times New Roman" w:hAnsi="Times New Roman" w:cs="Times New Roman"/>
                <w:color w:val="000000"/>
                <w:sz w:val="20"/>
                <w:szCs w:val="20"/>
                <w:lang w:eastAsia="fr-FR"/>
              </w:rPr>
              <w:t>100%</w:t>
            </w:r>
          </w:p>
        </w:tc>
        <w:tc>
          <w:tcPr>
            <w:tcW w:w="1293" w:type="pct"/>
            <w:hideMark/>
          </w:tcPr>
          <w:p w14:paraId="58C96225" w14:textId="6C895B9B" w:rsidR="00DC0354" w:rsidRPr="00DC0354" w:rsidRDefault="00DC0354" w:rsidP="00D81E2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DC0354">
              <w:rPr>
                <w:rFonts w:ascii="Times New Roman" w:eastAsia="Times New Roman" w:hAnsi="Times New Roman" w:cs="Times New Roman"/>
                <w:color w:val="000000"/>
                <w:sz w:val="20"/>
                <w:szCs w:val="20"/>
                <w:lang w:eastAsia="fr-FR"/>
              </w:rPr>
              <w:t>2.1 Nombre d’incubateurs des villes de Ouagadougou et de Bobo disposant de l’équipement nécessaire pour un encadrement technique et citoyen des jeunes et des femmes</w:t>
            </w:r>
          </w:p>
        </w:tc>
        <w:tc>
          <w:tcPr>
            <w:tcW w:w="240" w:type="pct"/>
            <w:noWrap/>
            <w:vAlign w:val="center"/>
            <w:hideMark/>
          </w:tcPr>
          <w:p w14:paraId="40C71B87" w14:textId="77777777" w:rsidR="00DC0354" w:rsidRPr="00D81E24" w:rsidRDefault="00DC0354" w:rsidP="00E305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sidRPr="00D81E24">
              <w:rPr>
                <w:rFonts w:ascii="Times New Roman" w:eastAsia="Times New Roman" w:hAnsi="Times New Roman" w:cs="Times New Roman"/>
                <w:color w:val="000000"/>
                <w:lang w:eastAsia="fr-FR"/>
              </w:rPr>
              <w:t>10</w:t>
            </w:r>
          </w:p>
        </w:tc>
        <w:tc>
          <w:tcPr>
            <w:tcW w:w="393" w:type="pct"/>
            <w:noWrap/>
            <w:vAlign w:val="center"/>
            <w:hideMark/>
          </w:tcPr>
          <w:p w14:paraId="3177EE13" w14:textId="77777777" w:rsidR="00DC0354" w:rsidRPr="00D81E24" w:rsidRDefault="00DC0354" w:rsidP="00E305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sidRPr="00D81E24">
              <w:rPr>
                <w:rFonts w:ascii="Times New Roman" w:eastAsia="Times New Roman" w:hAnsi="Times New Roman" w:cs="Times New Roman"/>
                <w:color w:val="000000"/>
                <w:lang w:eastAsia="fr-FR"/>
              </w:rPr>
              <w:t>10</w:t>
            </w:r>
          </w:p>
        </w:tc>
        <w:tc>
          <w:tcPr>
            <w:tcW w:w="520" w:type="pct"/>
            <w:noWrap/>
            <w:vAlign w:val="center"/>
            <w:hideMark/>
          </w:tcPr>
          <w:p w14:paraId="60F5152F" w14:textId="77777777" w:rsidR="00DC0354" w:rsidRPr="00D81E24" w:rsidRDefault="00DC0354" w:rsidP="00E305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sidRPr="00D81E24">
              <w:rPr>
                <w:rFonts w:ascii="Times New Roman" w:eastAsia="Times New Roman" w:hAnsi="Times New Roman" w:cs="Times New Roman"/>
                <w:color w:val="000000"/>
                <w:lang w:eastAsia="fr-FR"/>
              </w:rPr>
              <w:t>100%</w:t>
            </w:r>
          </w:p>
        </w:tc>
      </w:tr>
      <w:tr w:rsidR="00F3727C" w:rsidRPr="00DC0354" w14:paraId="68F47388" w14:textId="77777777" w:rsidTr="00E305D1">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624" w:type="pct"/>
            <w:vMerge/>
            <w:hideMark/>
          </w:tcPr>
          <w:p w14:paraId="235DDA98" w14:textId="77777777" w:rsidR="00DC0354" w:rsidRPr="00D81E24" w:rsidRDefault="00DC0354" w:rsidP="00DC0354">
            <w:pPr>
              <w:rPr>
                <w:rFonts w:ascii="Times New Roman" w:eastAsia="Times New Roman" w:hAnsi="Times New Roman" w:cs="Times New Roman"/>
                <w:color w:val="000000"/>
                <w:lang w:eastAsia="fr-FR"/>
              </w:rPr>
            </w:pPr>
          </w:p>
        </w:tc>
        <w:tc>
          <w:tcPr>
            <w:tcW w:w="469" w:type="pct"/>
            <w:vMerge/>
            <w:hideMark/>
          </w:tcPr>
          <w:p w14:paraId="6297B263" w14:textId="77777777" w:rsidR="00DC0354" w:rsidRPr="00D81E24" w:rsidRDefault="00DC0354" w:rsidP="00DC035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lang w:eastAsia="fr-FR"/>
              </w:rPr>
            </w:pPr>
          </w:p>
        </w:tc>
        <w:tc>
          <w:tcPr>
            <w:tcW w:w="1011" w:type="pct"/>
            <w:vMerge w:val="restart"/>
            <w:hideMark/>
          </w:tcPr>
          <w:p w14:paraId="70A37081" w14:textId="77777777" w:rsidR="00DC0354" w:rsidRPr="00DC0354" w:rsidRDefault="00DC0354" w:rsidP="00D81E2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DC0354">
              <w:rPr>
                <w:rFonts w:ascii="Times New Roman" w:eastAsia="Times New Roman" w:hAnsi="Times New Roman" w:cs="Times New Roman"/>
                <w:color w:val="000000"/>
                <w:sz w:val="20"/>
                <w:szCs w:val="20"/>
                <w:lang w:eastAsia="fr-FR"/>
              </w:rPr>
              <w:t>Produit 3 : 10 incubateurs de Ouagadougou et de Bobo Dioulasso disposent d’un dispositif de coordination et de communication facilitant le partage d’expériences et de et l’accès des jeunes et des femmes à l’information utiles pour le développement de leurs initiatives économiques.</w:t>
            </w:r>
          </w:p>
        </w:tc>
        <w:tc>
          <w:tcPr>
            <w:tcW w:w="449" w:type="pct"/>
            <w:vMerge w:val="restart"/>
            <w:vAlign w:val="center"/>
            <w:hideMark/>
          </w:tcPr>
          <w:p w14:paraId="491FFE52" w14:textId="77777777" w:rsidR="00DC0354" w:rsidRPr="00DC0354" w:rsidRDefault="00DC0354" w:rsidP="00E305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DC0354">
              <w:rPr>
                <w:rFonts w:ascii="Times New Roman" w:eastAsia="Times New Roman" w:hAnsi="Times New Roman" w:cs="Times New Roman"/>
                <w:color w:val="000000"/>
                <w:sz w:val="20"/>
                <w:szCs w:val="20"/>
                <w:lang w:eastAsia="fr-FR"/>
              </w:rPr>
              <w:t>73%</w:t>
            </w:r>
          </w:p>
        </w:tc>
        <w:tc>
          <w:tcPr>
            <w:tcW w:w="1293" w:type="pct"/>
            <w:hideMark/>
          </w:tcPr>
          <w:p w14:paraId="6B6C7A8F" w14:textId="77777777" w:rsidR="00DC0354" w:rsidRPr="00DC0354" w:rsidRDefault="00DC0354" w:rsidP="00DC035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DC0354">
              <w:rPr>
                <w:rFonts w:ascii="Times New Roman" w:eastAsia="Times New Roman" w:hAnsi="Times New Roman" w:cs="Times New Roman"/>
                <w:color w:val="000000"/>
                <w:sz w:val="20"/>
                <w:szCs w:val="20"/>
                <w:lang w:eastAsia="fr-FR"/>
              </w:rPr>
              <w:t xml:space="preserve">3.1 Existence d’un dispositif de coordination et de communication facilitant le partage d’expérience </w:t>
            </w:r>
          </w:p>
        </w:tc>
        <w:tc>
          <w:tcPr>
            <w:tcW w:w="240" w:type="pct"/>
            <w:noWrap/>
            <w:vAlign w:val="center"/>
            <w:hideMark/>
          </w:tcPr>
          <w:p w14:paraId="3BA6B9EF" w14:textId="77777777" w:rsidR="00DC0354" w:rsidRPr="00D81E24" w:rsidRDefault="00DC0354" w:rsidP="00E305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fr-FR"/>
              </w:rPr>
            </w:pPr>
            <w:r w:rsidRPr="00D81E24">
              <w:rPr>
                <w:rFonts w:ascii="Times New Roman" w:eastAsia="Times New Roman" w:hAnsi="Times New Roman" w:cs="Times New Roman"/>
                <w:color w:val="000000"/>
                <w:lang w:eastAsia="fr-FR"/>
              </w:rPr>
              <w:t>1</w:t>
            </w:r>
          </w:p>
        </w:tc>
        <w:tc>
          <w:tcPr>
            <w:tcW w:w="393" w:type="pct"/>
            <w:noWrap/>
            <w:vAlign w:val="center"/>
            <w:hideMark/>
          </w:tcPr>
          <w:p w14:paraId="0637D494" w14:textId="77777777" w:rsidR="00DC0354" w:rsidRPr="00D81E24" w:rsidRDefault="00DC0354" w:rsidP="00E305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fr-FR"/>
              </w:rPr>
            </w:pPr>
            <w:r w:rsidRPr="00D81E24">
              <w:rPr>
                <w:rFonts w:ascii="Times New Roman" w:eastAsia="Times New Roman" w:hAnsi="Times New Roman" w:cs="Times New Roman"/>
                <w:color w:val="000000"/>
                <w:lang w:eastAsia="fr-FR"/>
              </w:rPr>
              <w:t>0,5</w:t>
            </w:r>
          </w:p>
        </w:tc>
        <w:tc>
          <w:tcPr>
            <w:tcW w:w="520" w:type="pct"/>
            <w:noWrap/>
            <w:vAlign w:val="center"/>
            <w:hideMark/>
          </w:tcPr>
          <w:p w14:paraId="26E2E192" w14:textId="77777777" w:rsidR="00DC0354" w:rsidRPr="00D81E24" w:rsidRDefault="00DC0354" w:rsidP="00E305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fr-FR"/>
              </w:rPr>
            </w:pPr>
            <w:r w:rsidRPr="00D81E24">
              <w:rPr>
                <w:rFonts w:ascii="Times New Roman" w:eastAsia="Times New Roman" w:hAnsi="Times New Roman" w:cs="Times New Roman"/>
                <w:color w:val="000000"/>
                <w:lang w:eastAsia="fr-FR"/>
              </w:rPr>
              <w:t>50%</w:t>
            </w:r>
          </w:p>
        </w:tc>
      </w:tr>
      <w:tr w:rsidR="00F3727C" w:rsidRPr="00DC0354" w14:paraId="23E9F956" w14:textId="77777777" w:rsidTr="00E305D1">
        <w:trPr>
          <w:trHeight w:val="520"/>
        </w:trPr>
        <w:tc>
          <w:tcPr>
            <w:cnfStyle w:val="001000000000" w:firstRow="0" w:lastRow="0" w:firstColumn="1" w:lastColumn="0" w:oddVBand="0" w:evenVBand="0" w:oddHBand="0" w:evenHBand="0" w:firstRowFirstColumn="0" w:firstRowLastColumn="0" w:lastRowFirstColumn="0" w:lastRowLastColumn="0"/>
            <w:tcW w:w="624" w:type="pct"/>
            <w:vMerge/>
            <w:hideMark/>
          </w:tcPr>
          <w:p w14:paraId="05010BEA" w14:textId="77777777" w:rsidR="00DC0354" w:rsidRPr="00D81E24" w:rsidRDefault="00DC0354" w:rsidP="00DC0354">
            <w:pPr>
              <w:rPr>
                <w:rFonts w:ascii="Times New Roman" w:eastAsia="Times New Roman" w:hAnsi="Times New Roman" w:cs="Times New Roman"/>
                <w:color w:val="000000"/>
                <w:lang w:eastAsia="fr-FR"/>
              </w:rPr>
            </w:pPr>
          </w:p>
        </w:tc>
        <w:tc>
          <w:tcPr>
            <w:tcW w:w="469" w:type="pct"/>
            <w:vMerge/>
            <w:hideMark/>
          </w:tcPr>
          <w:p w14:paraId="1432CBE1" w14:textId="77777777" w:rsidR="00DC0354" w:rsidRPr="00D81E24" w:rsidRDefault="00DC0354" w:rsidP="00DC035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lang w:eastAsia="fr-FR"/>
              </w:rPr>
            </w:pPr>
          </w:p>
        </w:tc>
        <w:tc>
          <w:tcPr>
            <w:tcW w:w="1011" w:type="pct"/>
            <w:vMerge/>
            <w:hideMark/>
          </w:tcPr>
          <w:p w14:paraId="7BC42F3B" w14:textId="77777777" w:rsidR="00DC0354" w:rsidRPr="00DC0354" w:rsidRDefault="00DC0354" w:rsidP="00DC035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p>
        </w:tc>
        <w:tc>
          <w:tcPr>
            <w:tcW w:w="449" w:type="pct"/>
            <w:vMerge/>
            <w:vAlign w:val="center"/>
            <w:hideMark/>
          </w:tcPr>
          <w:p w14:paraId="3054E8FD" w14:textId="77777777" w:rsidR="00DC0354" w:rsidRPr="00DC0354" w:rsidRDefault="00DC0354" w:rsidP="00E305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p>
        </w:tc>
        <w:tc>
          <w:tcPr>
            <w:tcW w:w="1293" w:type="pct"/>
            <w:hideMark/>
          </w:tcPr>
          <w:p w14:paraId="447B03CF" w14:textId="77777777" w:rsidR="00DC0354" w:rsidRPr="00DC0354" w:rsidRDefault="00DC0354" w:rsidP="00D81E2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DC0354">
              <w:rPr>
                <w:rFonts w:ascii="Times New Roman" w:eastAsia="Times New Roman" w:hAnsi="Times New Roman" w:cs="Times New Roman"/>
                <w:color w:val="000000"/>
                <w:sz w:val="20"/>
                <w:szCs w:val="20"/>
                <w:lang w:eastAsia="fr-FR"/>
              </w:rPr>
              <w:t xml:space="preserve">3.2 Nombre de jeunes et de femmes bénéficiant de partage d’expérience ou ayant accès à l’information utile à travers le dispositif </w:t>
            </w:r>
          </w:p>
        </w:tc>
        <w:tc>
          <w:tcPr>
            <w:tcW w:w="240" w:type="pct"/>
            <w:noWrap/>
            <w:vAlign w:val="center"/>
            <w:hideMark/>
          </w:tcPr>
          <w:p w14:paraId="3E4DE421" w14:textId="77777777" w:rsidR="00DC0354" w:rsidRPr="00D81E24" w:rsidRDefault="00DC0354" w:rsidP="00E305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sidRPr="00D81E24">
              <w:rPr>
                <w:rFonts w:ascii="Times New Roman" w:eastAsia="Times New Roman" w:hAnsi="Times New Roman" w:cs="Times New Roman"/>
                <w:color w:val="000000"/>
                <w:lang w:eastAsia="fr-FR"/>
              </w:rPr>
              <w:t>100</w:t>
            </w:r>
          </w:p>
        </w:tc>
        <w:tc>
          <w:tcPr>
            <w:tcW w:w="393" w:type="pct"/>
            <w:noWrap/>
            <w:vAlign w:val="center"/>
            <w:hideMark/>
          </w:tcPr>
          <w:p w14:paraId="4D35AE37" w14:textId="77777777" w:rsidR="00DC0354" w:rsidRPr="00D81E24" w:rsidRDefault="00DC0354" w:rsidP="00E305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sidRPr="00D81E24">
              <w:rPr>
                <w:rFonts w:ascii="Times New Roman" w:eastAsia="Times New Roman" w:hAnsi="Times New Roman" w:cs="Times New Roman"/>
                <w:color w:val="000000"/>
                <w:lang w:eastAsia="fr-FR"/>
              </w:rPr>
              <w:t>97</w:t>
            </w:r>
          </w:p>
        </w:tc>
        <w:tc>
          <w:tcPr>
            <w:tcW w:w="520" w:type="pct"/>
            <w:noWrap/>
            <w:vAlign w:val="center"/>
            <w:hideMark/>
          </w:tcPr>
          <w:p w14:paraId="1F6940DC" w14:textId="77777777" w:rsidR="00DC0354" w:rsidRPr="00D81E24" w:rsidRDefault="00DC0354" w:rsidP="00E305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sidRPr="00D81E24">
              <w:rPr>
                <w:rFonts w:ascii="Times New Roman" w:eastAsia="Times New Roman" w:hAnsi="Times New Roman" w:cs="Times New Roman"/>
                <w:color w:val="000000"/>
                <w:lang w:eastAsia="fr-FR"/>
              </w:rPr>
              <w:t>97%</w:t>
            </w:r>
          </w:p>
        </w:tc>
      </w:tr>
      <w:tr w:rsidR="00F3727C" w:rsidRPr="00DC0354" w14:paraId="201CC318" w14:textId="77777777" w:rsidTr="00E305D1">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624" w:type="pct"/>
            <w:vMerge/>
            <w:hideMark/>
          </w:tcPr>
          <w:p w14:paraId="620F21AC" w14:textId="77777777" w:rsidR="00DC0354" w:rsidRPr="00D81E24" w:rsidRDefault="00DC0354" w:rsidP="00DC0354">
            <w:pPr>
              <w:rPr>
                <w:rFonts w:ascii="Times New Roman" w:eastAsia="Times New Roman" w:hAnsi="Times New Roman" w:cs="Times New Roman"/>
                <w:color w:val="000000"/>
                <w:lang w:eastAsia="fr-FR"/>
              </w:rPr>
            </w:pPr>
          </w:p>
        </w:tc>
        <w:tc>
          <w:tcPr>
            <w:tcW w:w="469" w:type="pct"/>
            <w:vMerge/>
            <w:hideMark/>
          </w:tcPr>
          <w:p w14:paraId="798B9D9F" w14:textId="77777777" w:rsidR="00DC0354" w:rsidRPr="00D81E24" w:rsidRDefault="00DC0354" w:rsidP="00DC035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lang w:eastAsia="fr-FR"/>
              </w:rPr>
            </w:pPr>
          </w:p>
        </w:tc>
        <w:tc>
          <w:tcPr>
            <w:tcW w:w="1011" w:type="pct"/>
            <w:hideMark/>
          </w:tcPr>
          <w:p w14:paraId="7C2ACA4E" w14:textId="77777777" w:rsidR="00DC0354" w:rsidRPr="00DC0354" w:rsidRDefault="00DC0354" w:rsidP="00D81E2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DC0354">
              <w:rPr>
                <w:rFonts w:ascii="Times New Roman" w:eastAsia="Times New Roman" w:hAnsi="Times New Roman" w:cs="Times New Roman"/>
                <w:color w:val="000000"/>
                <w:sz w:val="20"/>
                <w:szCs w:val="20"/>
                <w:lang w:eastAsia="fr-FR"/>
              </w:rPr>
              <w:t>Produit 4 : 100 entreprises incubées disposent des ressources nécessaires pour la mise en œuvre de leur projet.</w:t>
            </w:r>
          </w:p>
        </w:tc>
        <w:tc>
          <w:tcPr>
            <w:tcW w:w="449" w:type="pct"/>
            <w:vAlign w:val="center"/>
            <w:hideMark/>
          </w:tcPr>
          <w:p w14:paraId="10A001C2" w14:textId="77777777" w:rsidR="00DC0354" w:rsidRPr="00DC0354" w:rsidRDefault="00DC0354" w:rsidP="00E305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DC0354">
              <w:rPr>
                <w:rFonts w:ascii="Times New Roman" w:eastAsia="Times New Roman" w:hAnsi="Times New Roman" w:cs="Times New Roman"/>
                <w:color w:val="000000"/>
                <w:sz w:val="20"/>
                <w:szCs w:val="20"/>
                <w:lang w:eastAsia="fr-FR"/>
              </w:rPr>
              <w:t>100%</w:t>
            </w:r>
          </w:p>
        </w:tc>
        <w:tc>
          <w:tcPr>
            <w:tcW w:w="1293" w:type="pct"/>
            <w:hideMark/>
          </w:tcPr>
          <w:p w14:paraId="657026D9" w14:textId="77777777" w:rsidR="00DC0354" w:rsidRPr="00DC0354" w:rsidRDefault="00DC0354" w:rsidP="00D81E2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DC0354">
              <w:rPr>
                <w:rFonts w:ascii="Times New Roman" w:eastAsia="Times New Roman" w:hAnsi="Times New Roman" w:cs="Times New Roman"/>
                <w:color w:val="000000"/>
                <w:sz w:val="20"/>
                <w:szCs w:val="20"/>
                <w:lang w:eastAsia="fr-FR"/>
              </w:rPr>
              <w:t>4.1 Nombres d’entreprises incubées disposant de ressources nécessaires pour la mise en œuvre de leurs projets</w:t>
            </w:r>
          </w:p>
        </w:tc>
        <w:tc>
          <w:tcPr>
            <w:tcW w:w="240" w:type="pct"/>
            <w:noWrap/>
            <w:vAlign w:val="center"/>
            <w:hideMark/>
          </w:tcPr>
          <w:p w14:paraId="1A8F3597" w14:textId="77777777" w:rsidR="00DC0354" w:rsidRPr="00D81E24" w:rsidRDefault="00DC0354" w:rsidP="00E305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fr-FR"/>
              </w:rPr>
            </w:pPr>
            <w:r w:rsidRPr="00D81E24">
              <w:rPr>
                <w:rFonts w:ascii="Times New Roman" w:eastAsia="Times New Roman" w:hAnsi="Times New Roman" w:cs="Times New Roman"/>
                <w:color w:val="000000"/>
                <w:lang w:eastAsia="fr-FR"/>
              </w:rPr>
              <w:t>100</w:t>
            </w:r>
          </w:p>
        </w:tc>
        <w:tc>
          <w:tcPr>
            <w:tcW w:w="393" w:type="pct"/>
            <w:noWrap/>
            <w:vAlign w:val="center"/>
            <w:hideMark/>
          </w:tcPr>
          <w:p w14:paraId="0307A4C5" w14:textId="77777777" w:rsidR="00DC0354" w:rsidRPr="00D81E24" w:rsidRDefault="00DC0354" w:rsidP="00E305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fr-FR"/>
              </w:rPr>
            </w:pPr>
            <w:r w:rsidRPr="00D81E24">
              <w:rPr>
                <w:rFonts w:ascii="Times New Roman" w:eastAsia="Times New Roman" w:hAnsi="Times New Roman" w:cs="Times New Roman"/>
                <w:color w:val="000000"/>
                <w:lang w:eastAsia="fr-FR"/>
              </w:rPr>
              <w:t>100</w:t>
            </w:r>
          </w:p>
        </w:tc>
        <w:tc>
          <w:tcPr>
            <w:tcW w:w="520" w:type="pct"/>
            <w:noWrap/>
            <w:vAlign w:val="center"/>
            <w:hideMark/>
          </w:tcPr>
          <w:p w14:paraId="5748D4E9" w14:textId="77777777" w:rsidR="00DC0354" w:rsidRPr="00D81E24" w:rsidRDefault="00DC0354" w:rsidP="00E305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fr-FR"/>
              </w:rPr>
            </w:pPr>
            <w:r w:rsidRPr="00D81E24">
              <w:rPr>
                <w:rFonts w:ascii="Times New Roman" w:eastAsia="Times New Roman" w:hAnsi="Times New Roman" w:cs="Times New Roman"/>
                <w:color w:val="000000"/>
                <w:lang w:eastAsia="fr-FR"/>
              </w:rPr>
              <w:t>100%</w:t>
            </w:r>
          </w:p>
        </w:tc>
      </w:tr>
      <w:tr w:rsidR="00F3727C" w:rsidRPr="00DC0354" w14:paraId="2E6C3B35" w14:textId="77777777" w:rsidTr="00E305D1">
        <w:trPr>
          <w:trHeight w:val="1270"/>
        </w:trPr>
        <w:tc>
          <w:tcPr>
            <w:cnfStyle w:val="001000000000" w:firstRow="0" w:lastRow="0" w:firstColumn="1" w:lastColumn="0" w:oddVBand="0" w:evenVBand="0" w:oddHBand="0" w:evenHBand="0" w:firstRowFirstColumn="0" w:firstRowLastColumn="0" w:lastRowFirstColumn="0" w:lastRowLastColumn="0"/>
            <w:tcW w:w="624" w:type="pct"/>
            <w:vMerge w:val="restart"/>
            <w:hideMark/>
          </w:tcPr>
          <w:p w14:paraId="0A752F09" w14:textId="77777777" w:rsidR="00DC0354" w:rsidRPr="00D81E24" w:rsidRDefault="00DC0354" w:rsidP="00D81E24">
            <w:pPr>
              <w:jc w:val="both"/>
              <w:rPr>
                <w:rFonts w:ascii="Times New Roman" w:eastAsia="Times New Roman" w:hAnsi="Times New Roman" w:cs="Times New Roman"/>
                <w:color w:val="000000"/>
                <w:lang w:eastAsia="fr-FR"/>
              </w:rPr>
            </w:pPr>
            <w:r w:rsidRPr="00D81E24">
              <w:rPr>
                <w:rFonts w:ascii="Times New Roman" w:eastAsia="Times New Roman" w:hAnsi="Times New Roman" w:cs="Times New Roman"/>
                <w:color w:val="000000"/>
                <w:lang w:eastAsia="fr-FR"/>
              </w:rPr>
              <w:lastRenderedPageBreak/>
              <w:t>Résultat 2 : les jeunes et femmes bénéficiaires des incubateurs engagés dans des actions de promotion, de la citoyenneté, de cohésion sociale et de civisme</w:t>
            </w:r>
          </w:p>
        </w:tc>
        <w:tc>
          <w:tcPr>
            <w:tcW w:w="469" w:type="pct"/>
            <w:vMerge w:val="restart"/>
            <w:noWrap/>
            <w:hideMark/>
          </w:tcPr>
          <w:p w14:paraId="4C9A3267" w14:textId="77777777" w:rsidR="00DC0354" w:rsidRPr="00D81E24" w:rsidRDefault="00DC0354" w:rsidP="00DC035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lang w:eastAsia="fr-FR"/>
              </w:rPr>
            </w:pPr>
            <w:r w:rsidRPr="00D81E24">
              <w:rPr>
                <w:rFonts w:ascii="Times New Roman" w:eastAsia="Times New Roman" w:hAnsi="Times New Roman" w:cs="Times New Roman"/>
                <w:b/>
                <w:bCs/>
                <w:color w:val="000000"/>
                <w:lang w:eastAsia="fr-FR"/>
              </w:rPr>
              <w:t>100%</w:t>
            </w:r>
          </w:p>
        </w:tc>
        <w:tc>
          <w:tcPr>
            <w:tcW w:w="1011" w:type="pct"/>
            <w:hideMark/>
          </w:tcPr>
          <w:p w14:paraId="528C73DB" w14:textId="77777777" w:rsidR="00DC0354" w:rsidRPr="00DC0354" w:rsidRDefault="00DC0354" w:rsidP="00D81E2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DC0354">
              <w:rPr>
                <w:rFonts w:ascii="Times New Roman" w:eastAsia="Times New Roman" w:hAnsi="Times New Roman" w:cs="Times New Roman"/>
                <w:color w:val="000000"/>
                <w:sz w:val="20"/>
                <w:szCs w:val="20"/>
                <w:lang w:eastAsia="fr-FR"/>
              </w:rPr>
              <w:t>Produit 5 : Les incubateurs délivrent des modules de formation et de sensibilisation à la RSE et sur les questions de civisme, de citoyenneté et de paix au profit des 100 jeunes incubés</w:t>
            </w:r>
          </w:p>
        </w:tc>
        <w:tc>
          <w:tcPr>
            <w:tcW w:w="449" w:type="pct"/>
            <w:vAlign w:val="center"/>
            <w:hideMark/>
          </w:tcPr>
          <w:p w14:paraId="71457B9C" w14:textId="77777777" w:rsidR="00DC0354" w:rsidRPr="00DC0354" w:rsidRDefault="00DC0354" w:rsidP="00E305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DC0354">
              <w:rPr>
                <w:rFonts w:ascii="Times New Roman" w:eastAsia="Times New Roman" w:hAnsi="Times New Roman" w:cs="Times New Roman"/>
                <w:color w:val="000000"/>
                <w:sz w:val="20"/>
                <w:szCs w:val="20"/>
                <w:lang w:eastAsia="fr-FR"/>
              </w:rPr>
              <w:t>100%</w:t>
            </w:r>
          </w:p>
        </w:tc>
        <w:tc>
          <w:tcPr>
            <w:tcW w:w="1293" w:type="pct"/>
            <w:hideMark/>
          </w:tcPr>
          <w:p w14:paraId="11A414D3" w14:textId="77777777" w:rsidR="00DC0354" w:rsidRPr="00DC0354" w:rsidRDefault="00DC0354" w:rsidP="00D81E2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DC0354">
              <w:rPr>
                <w:rFonts w:ascii="Times New Roman" w:eastAsia="Times New Roman" w:hAnsi="Times New Roman" w:cs="Times New Roman"/>
                <w:color w:val="000000"/>
                <w:sz w:val="20"/>
                <w:szCs w:val="20"/>
                <w:lang w:eastAsia="fr-FR"/>
              </w:rPr>
              <w:t>5.1 Nombre d’incubateurs délivrant des modules sur la RSE et sur les questions de civisme, de citoyenneté et de paix.</w:t>
            </w:r>
          </w:p>
        </w:tc>
        <w:tc>
          <w:tcPr>
            <w:tcW w:w="240" w:type="pct"/>
            <w:noWrap/>
            <w:vAlign w:val="center"/>
            <w:hideMark/>
          </w:tcPr>
          <w:p w14:paraId="5EBF8D96" w14:textId="77777777" w:rsidR="00DC0354" w:rsidRPr="00D81E24" w:rsidRDefault="00DC0354" w:rsidP="00E305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sidRPr="00D81E24">
              <w:rPr>
                <w:rFonts w:ascii="Times New Roman" w:eastAsia="Times New Roman" w:hAnsi="Times New Roman" w:cs="Times New Roman"/>
                <w:color w:val="000000"/>
                <w:lang w:eastAsia="fr-FR"/>
              </w:rPr>
              <w:t>10</w:t>
            </w:r>
          </w:p>
        </w:tc>
        <w:tc>
          <w:tcPr>
            <w:tcW w:w="393" w:type="pct"/>
            <w:noWrap/>
            <w:vAlign w:val="center"/>
            <w:hideMark/>
          </w:tcPr>
          <w:p w14:paraId="75A79066" w14:textId="77777777" w:rsidR="00DC0354" w:rsidRPr="00D81E24" w:rsidRDefault="00DC0354" w:rsidP="00E305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sidRPr="00D81E24">
              <w:rPr>
                <w:rFonts w:ascii="Times New Roman" w:eastAsia="Times New Roman" w:hAnsi="Times New Roman" w:cs="Times New Roman"/>
                <w:color w:val="000000"/>
                <w:lang w:eastAsia="fr-FR"/>
              </w:rPr>
              <w:t>10</w:t>
            </w:r>
          </w:p>
        </w:tc>
        <w:tc>
          <w:tcPr>
            <w:tcW w:w="520" w:type="pct"/>
            <w:noWrap/>
            <w:vAlign w:val="center"/>
            <w:hideMark/>
          </w:tcPr>
          <w:p w14:paraId="385BA240" w14:textId="77777777" w:rsidR="00DC0354" w:rsidRPr="00D81E24" w:rsidRDefault="00DC0354" w:rsidP="00E305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sidRPr="00D81E24">
              <w:rPr>
                <w:rFonts w:ascii="Times New Roman" w:eastAsia="Times New Roman" w:hAnsi="Times New Roman" w:cs="Times New Roman"/>
                <w:color w:val="000000"/>
                <w:lang w:eastAsia="fr-FR"/>
              </w:rPr>
              <w:t>100%</w:t>
            </w:r>
          </w:p>
        </w:tc>
      </w:tr>
      <w:tr w:rsidR="00F3727C" w:rsidRPr="00DC0354" w14:paraId="1DCC521F" w14:textId="77777777" w:rsidTr="00E305D1">
        <w:trPr>
          <w:cnfStyle w:val="000000100000" w:firstRow="0" w:lastRow="0" w:firstColumn="0" w:lastColumn="0" w:oddVBand="0" w:evenVBand="0" w:oddHBand="1" w:evenHBand="0" w:firstRowFirstColumn="0" w:firstRowLastColumn="0" w:lastRowFirstColumn="0" w:lastRowLastColumn="0"/>
          <w:trHeight w:val="1510"/>
        </w:trPr>
        <w:tc>
          <w:tcPr>
            <w:cnfStyle w:val="001000000000" w:firstRow="0" w:lastRow="0" w:firstColumn="1" w:lastColumn="0" w:oddVBand="0" w:evenVBand="0" w:oddHBand="0" w:evenHBand="0" w:firstRowFirstColumn="0" w:firstRowLastColumn="0" w:lastRowFirstColumn="0" w:lastRowLastColumn="0"/>
            <w:tcW w:w="624" w:type="pct"/>
            <w:vMerge/>
            <w:hideMark/>
          </w:tcPr>
          <w:p w14:paraId="09281E73" w14:textId="77777777" w:rsidR="00DC0354" w:rsidRPr="00D81E24" w:rsidRDefault="00DC0354" w:rsidP="00DC0354">
            <w:pPr>
              <w:rPr>
                <w:rFonts w:ascii="Times New Roman" w:eastAsia="Times New Roman" w:hAnsi="Times New Roman" w:cs="Times New Roman"/>
                <w:color w:val="000000"/>
                <w:lang w:eastAsia="fr-FR"/>
              </w:rPr>
            </w:pPr>
          </w:p>
        </w:tc>
        <w:tc>
          <w:tcPr>
            <w:tcW w:w="469" w:type="pct"/>
            <w:vMerge/>
            <w:hideMark/>
          </w:tcPr>
          <w:p w14:paraId="6324CC1C" w14:textId="77777777" w:rsidR="00DC0354" w:rsidRPr="00D81E24" w:rsidRDefault="00DC0354" w:rsidP="00DC035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lang w:eastAsia="fr-FR"/>
              </w:rPr>
            </w:pPr>
          </w:p>
        </w:tc>
        <w:tc>
          <w:tcPr>
            <w:tcW w:w="1011" w:type="pct"/>
            <w:hideMark/>
          </w:tcPr>
          <w:p w14:paraId="15B74011" w14:textId="77777777" w:rsidR="00DC0354" w:rsidRPr="00DC0354" w:rsidRDefault="00DC0354" w:rsidP="00D81E2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DC0354">
              <w:rPr>
                <w:rFonts w:ascii="Times New Roman" w:eastAsia="Times New Roman" w:hAnsi="Times New Roman" w:cs="Times New Roman"/>
                <w:color w:val="000000"/>
                <w:sz w:val="20"/>
                <w:szCs w:val="20"/>
                <w:lang w:eastAsia="fr-FR"/>
              </w:rPr>
              <w:t>Produit 6 : Les jeunes et femmes incubés intègrent la RSE dans le corpus de leurs jeunes entreprises et prennent part à des activités liées au civisme, à la citoyenneté et au volontariat.</w:t>
            </w:r>
          </w:p>
        </w:tc>
        <w:tc>
          <w:tcPr>
            <w:tcW w:w="449" w:type="pct"/>
            <w:vAlign w:val="center"/>
            <w:hideMark/>
          </w:tcPr>
          <w:p w14:paraId="32218340" w14:textId="77777777" w:rsidR="00DC0354" w:rsidRPr="00DC0354" w:rsidRDefault="00DC0354" w:rsidP="00E305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DC0354">
              <w:rPr>
                <w:rFonts w:ascii="Times New Roman" w:eastAsia="Times New Roman" w:hAnsi="Times New Roman" w:cs="Times New Roman"/>
                <w:color w:val="000000"/>
                <w:sz w:val="20"/>
                <w:szCs w:val="20"/>
                <w:lang w:eastAsia="fr-FR"/>
              </w:rPr>
              <w:t>100%</w:t>
            </w:r>
          </w:p>
        </w:tc>
        <w:tc>
          <w:tcPr>
            <w:tcW w:w="1293" w:type="pct"/>
            <w:hideMark/>
          </w:tcPr>
          <w:p w14:paraId="4AB4F522" w14:textId="77777777" w:rsidR="00DC0354" w:rsidRPr="00DC0354" w:rsidRDefault="00DC0354" w:rsidP="00D81E2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DC0354">
              <w:rPr>
                <w:rFonts w:ascii="Times New Roman" w:eastAsia="Times New Roman" w:hAnsi="Times New Roman" w:cs="Times New Roman"/>
                <w:color w:val="000000"/>
                <w:sz w:val="20"/>
                <w:szCs w:val="20"/>
                <w:lang w:eastAsia="fr-FR"/>
              </w:rPr>
              <w:t>6.1 Nombre de jeunes et de femmes ayant pris part au moins une activité liée à la RSE, civisme et volontariat.</w:t>
            </w:r>
          </w:p>
        </w:tc>
        <w:tc>
          <w:tcPr>
            <w:tcW w:w="240" w:type="pct"/>
            <w:noWrap/>
            <w:vAlign w:val="center"/>
            <w:hideMark/>
          </w:tcPr>
          <w:p w14:paraId="1B2CECC0" w14:textId="77777777" w:rsidR="00DC0354" w:rsidRPr="00D81E24" w:rsidRDefault="00DC0354" w:rsidP="00E305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fr-FR"/>
              </w:rPr>
            </w:pPr>
            <w:r w:rsidRPr="00D81E24">
              <w:rPr>
                <w:rFonts w:ascii="Times New Roman" w:eastAsia="Times New Roman" w:hAnsi="Times New Roman" w:cs="Times New Roman"/>
                <w:color w:val="000000"/>
                <w:lang w:eastAsia="fr-FR"/>
              </w:rPr>
              <w:t>100</w:t>
            </w:r>
          </w:p>
        </w:tc>
        <w:tc>
          <w:tcPr>
            <w:tcW w:w="393" w:type="pct"/>
            <w:noWrap/>
            <w:vAlign w:val="center"/>
            <w:hideMark/>
          </w:tcPr>
          <w:p w14:paraId="25833B99" w14:textId="77777777" w:rsidR="00DC0354" w:rsidRPr="00D81E24" w:rsidRDefault="00DC0354" w:rsidP="00E305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fr-FR"/>
              </w:rPr>
            </w:pPr>
            <w:r w:rsidRPr="00D81E24">
              <w:rPr>
                <w:rFonts w:ascii="Times New Roman" w:eastAsia="Times New Roman" w:hAnsi="Times New Roman" w:cs="Times New Roman"/>
                <w:color w:val="000000"/>
                <w:lang w:eastAsia="fr-FR"/>
              </w:rPr>
              <w:t>100</w:t>
            </w:r>
          </w:p>
        </w:tc>
        <w:tc>
          <w:tcPr>
            <w:tcW w:w="520" w:type="pct"/>
            <w:noWrap/>
            <w:vAlign w:val="center"/>
            <w:hideMark/>
          </w:tcPr>
          <w:p w14:paraId="369218C0" w14:textId="77777777" w:rsidR="00DC0354" w:rsidRPr="00D81E24" w:rsidRDefault="00DC0354" w:rsidP="00E305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fr-FR"/>
              </w:rPr>
            </w:pPr>
            <w:r w:rsidRPr="00D81E24">
              <w:rPr>
                <w:rFonts w:ascii="Times New Roman" w:eastAsia="Times New Roman" w:hAnsi="Times New Roman" w:cs="Times New Roman"/>
                <w:color w:val="000000"/>
                <w:lang w:eastAsia="fr-FR"/>
              </w:rPr>
              <w:t>100%</w:t>
            </w:r>
          </w:p>
        </w:tc>
      </w:tr>
      <w:tr w:rsidR="00F3727C" w:rsidRPr="00DC0354" w14:paraId="710EF69B" w14:textId="77777777" w:rsidTr="00E305D1">
        <w:trPr>
          <w:trHeight w:val="290"/>
        </w:trPr>
        <w:tc>
          <w:tcPr>
            <w:cnfStyle w:val="001000000000" w:firstRow="0" w:lastRow="0" w:firstColumn="1" w:lastColumn="0" w:oddVBand="0" w:evenVBand="0" w:oddHBand="0" w:evenHBand="0" w:firstRowFirstColumn="0" w:firstRowLastColumn="0" w:lastRowFirstColumn="0" w:lastRowLastColumn="0"/>
            <w:tcW w:w="2105" w:type="pct"/>
            <w:gridSpan w:val="3"/>
            <w:noWrap/>
            <w:hideMark/>
          </w:tcPr>
          <w:p w14:paraId="427736F8" w14:textId="77777777" w:rsidR="00DC0354" w:rsidRPr="00D81E24" w:rsidRDefault="00DC0354" w:rsidP="00DC0354">
            <w:pPr>
              <w:rPr>
                <w:rFonts w:ascii="Times New Roman" w:eastAsia="Times New Roman" w:hAnsi="Times New Roman" w:cs="Times New Roman"/>
                <w:color w:val="000000"/>
                <w:lang w:eastAsia="fr-FR"/>
              </w:rPr>
            </w:pPr>
            <w:r w:rsidRPr="00D81E24">
              <w:rPr>
                <w:rFonts w:ascii="Times New Roman" w:eastAsia="Times New Roman" w:hAnsi="Times New Roman" w:cs="Times New Roman"/>
                <w:color w:val="000000"/>
                <w:lang w:eastAsia="fr-FR"/>
              </w:rPr>
              <w:t>Moyenne global</w:t>
            </w:r>
          </w:p>
        </w:tc>
        <w:tc>
          <w:tcPr>
            <w:tcW w:w="449" w:type="pct"/>
            <w:noWrap/>
            <w:vAlign w:val="center"/>
            <w:hideMark/>
          </w:tcPr>
          <w:p w14:paraId="72849B69" w14:textId="77777777" w:rsidR="00DC0354" w:rsidRPr="00E305D1" w:rsidRDefault="00DC0354" w:rsidP="00E305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lang w:eastAsia="fr-FR"/>
              </w:rPr>
            </w:pPr>
            <w:r w:rsidRPr="00E305D1">
              <w:rPr>
                <w:rFonts w:ascii="Times New Roman" w:eastAsia="Times New Roman" w:hAnsi="Times New Roman" w:cs="Times New Roman"/>
                <w:b/>
                <w:color w:val="000000"/>
                <w:lang w:eastAsia="fr-FR"/>
              </w:rPr>
              <w:t>96,67%</w:t>
            </w:r>
          </w:p>
        </w:tc>
        <w:tc>
          <w:tcPr>
            <w:tcW w:w="1293" w:type="pct"/>
            <w:noWrap/>
            <w:hideMark/>
          </w:tcPr>
          <w:p w14:paraId="644B0ABF" w14:textId="77777777" w:rsidR="00DC0354" w:rsidRPr="00D81E24" w:rsidRDefault="00DC0354" w:rsidP="00DC035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sidRPr="00D81E24">
              <w:rPr>
                <w:rFonts w:ascii="Times New Roman" w:eastAsia="Times New Roman" w:hAnsi="Times New Roman" w:cs="Times New Roman"/>
                <w:color w:val="000000"/>
                <w:lang w:eastAsia="fr-FR"/>
              </w:rPr>
              <w:t> </w:t>
            </w:r>
          </w:p>
        </w:tc>
        <w:tc>
          <w:tcPr>
            <w:tcW w:w="240" w:type="pct"/>
            <w:noWrap/>
            <w:vAlign w:val="center"/>
            <w:hideMark/>
          </w:tcPr>
          <w:p w14:paraId="2DE8281D" w14:textId="7B2F4BC6" w:rsidR="00DC0354" w:rsidRPr="00D81E24" w:rsidRDefault="00DC0354" w:rsidP="00E305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p>
        </w:tc>
        <w:tc>
          <w:tcPr>
            <w:tcW w:w="393" w:type="pct"/>
            <w:noWrap/>
            <w:vAlign w:val="center"/>
            <w:hideMark/>
          </w:tcPr>
          <w:p w14:paraId="3E57BB80" w14:textId="607AE570" w:rsidR="00DC0354" w:rsidRPr="00D81E24" w:rsidRDefault="00DC0354" w:rsidP="00E305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p>
        </w:tc>
        <w:tc>
          <w:tcPr>
            <w:tcW w:w="520" w:type="pct"/>
            <w:noWrap/>
            <w:vAlign w:val="center"/>
            <w:hideMark/>
          </w:tcPr>
          <w:p w14:paraId="46C0E49B" w14:textId="65C0D2ED" w:rsidR="00DC0354" w:rsidRPr="00D81E24" w:rsidRDefault="00DC0354" w:rsidP="00E305D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p>
        </w:tc>
      </w:tr>
    </w:tbl>
    <w:p w14:paraId="496F2622" w14:textId="77777777" w:rsidR="00DC0354" w:rsidRDefault="00DC0354" w:rsidP="00D81E24">
      <w:pPr>
        <w:spacing w:before="60" w:line="360" w:lineRule="auto"/>
        <w:jc w:val="both"/>
        <w:rPr>
          <w:rFonts w:ascii="Times New Roman" w:hAnsi="Times New Roman" w:cs="Times New Roman"/>
          <w:sz w:val="18"/>
        </w:rPr>
      </w:pPr>
      <w:r w:rsidRPr="006A1501">
        <w:rPr>
          <w:rFonts w:ascii="Times New Roman" w:hAnsi="Times New Roman" w:cs="Times New Roman"/>
          <w:b/>
          <w:sz w:val="18"/>
          <w:u w:val="single"/>
        </w:rPr>
        <w:t>Source</w:t>
      </w:r>
      <w:r w:rsidRPr="006A1501">
        <w:rPr>
          <w:rFonts w:ascii="Times New Roman" w:hAnsi="Times New Roman" w:cs="Times New Roman"/>
          <w:sz w:val="18"/>
        </w:rPr>
        <w:t xml:space="preserve"> : Consultant, </w:t>
      </w:r>
      <w:r>
        <w:rPr>
          <w:rFonts w:ascii="Times New Roman" w:hAnsi="Times New Roman" w:cs="Times New Roman"/>
          <w:sz w:val="18"/>
        </w:rPr>
        <w:t xml:space="preserve">à partir des données collectées, </w:t>
      </w:r>
      <w:r w:rsidRPr="006A1501">
        <w:rPr>
          <w:rFonts w:ascii="Times New Roman" w:hAnsi="Times New Roman" w:cs="Times New Roman"/>
          <w:sz w:val="18"/>
        </w:rPr>
        <w:t>2021</w:t>
      </w:r>
    </w:p>
    <w:p w14:paraId="1659684B" w14:textId="6786B5F8" w:rsidR="00DC0354" w:rsidRPr="000B158B" w:rsidRDefault="00DC0354" w:rsidP="00D81E24">
      <w:pPr>
        <w:rPr>
          <w:rFonts w:cs="Times New Roman"/>
        </w:rPr>
      </w:pPr>
    </w:p>
    <w:p w14:paraId="0E2E41B2" w14:textId="77777777" w:rsidR="00DC0354" w:rsidRDefault="00DC0354" w:rsidP="00D81E24"/>
    <w:p w14:paraId="6D77963A" w14:textId="77777777" w:rsidR="00DC0354" w:rsidRDefault="00DC0354" w:rsidP="00DC0354">
      <w:pPr>
        <w:sectPr w:rsidR="00DC0354" w:rsidSect="00F3727C">
          <w:pgSz w:w="16838" w:h="11906" w:orient="landscape"/>
          <w:pgMar w:top="1417" w:right="1417" w:bottom="1417" w:left="1417" w:header="708" w:footer="708" w:gutter="0"/>
          <w:cols w:space="708"/>
          <w:docGrid w:linePitch="360"/>
        </w:sectPr>
      </w:pPr>
    </w:p>
    <w:p w14:paraId="5DF9D495" w14:textId="1324A172" w:rsidR="00F3727C" w:rsidRPr="00E305D1" w:rsidRDefault="00F3727C" w:rsidP="00E305D1">
      <w:pPr>
        <w:pStyle w:val="Lgende"/>
      </w:pPr>
      <w:r w:rsidRPr="00E305D1">
        <w:lastRenderedPageBreak/>
        <w:t>Ces résultats sont conformes au niveau de réalisation physique des activités dans durant les deux années de mise en œuvre du projet (2019 et 2020).</w:t>
      </w:r>
    </w:p>
    <w:p w14:paraId="5EA4731B" w14:textId="7C842A7B" w:rsidR="00F3727C" w:rsidRPr="00D81E24" w:rsidRDefault="00F3727C" w:rsidP="00F3727C">
      <w:pPr>
        <w:spacing w:line="360" w:lineRule="auto"/>
        <w:jc w:val="both"/>
        <w:rPr>
          <w:rFonts w:ascii="Times New Roman" w:hAnsi="Times New Roman" w:cs="Times New Roman"/>
        </w:rPr>
      </w:pPr>
      <w:r w:rsidRPr="00D81E24">
        <w:rPr>
          <w:rFonts w:ascii="Times New Roman" w:hAnsi="Times New Roman" w:cs="Times New Roman"/>
        </w:rPr>
        <w:t xml:space="preserve">Le tableau ci-dessous donne le taux de réalisation physique des activités prévues dans le cadre du </w:t>
      </w:r>
      <w:proofErr w:type="spellStart"/>
      <w:r w:rsidRPr="00D81E24">
        <w:rPr>
          <w:rFonts w:ascii="Times New Roman" w:hAnsi="Times New Roman" w:cs="Times New Roman"/>
        </w:rPr>
        <w:t>ProFeJeC</w:t>
      </w:r>
      <w:proofErr w:type="spellEnd"/>
      <w:r>
        <w:rPr>
          <w:rFonts w:ascii="Times New Roman" w:hAnsi="Times New Roman" w:cs="Times New Roman"/>
        </w:rPr>
        <w:t>.</w:t>
      </w:r>
    </w:p>
    <w:p w14:paraId="65E0B03E" w14:textId="77777777" w:rsidR="00F3727C" w:rsidRPr="00FA1161" w:rsidRDefault="00F3727C" w:rsidP="00E305D1">
      <w:pPr>
        <w:pStyle w:val="Lgende"/>
      </w:pPr>
      <w:bookmarkStart w:id="58" w:name="_Toc65406357"/>
      <w:r>
        <w:t xml:space="preserve">Tableau </w:t>
      </w:r>
      <w:r w:rsidR="00BD4DF5">
        <w:fldChar w:fldCharType="begin"/>
      </w:r>
      <w:r w:rsidR="00BD4DF5">
        <w:instrText xml:space="preserve"> SEQ Tableau \* ARABIC </w:instrText>
      </w:r>
      <w:r w:rsidR="00BD4DF5">
        <w:fldChar w:fldCharType="separate"/>
      </w:r>
      <w:r>
        <w:rPr>
          <w:noProof/>
        </w:rPr>
        <w:t>10</w:t>
      </w:r>
      <w:r w:rsidR="00BD4DF5">
        <w:rPr>
          <w:noProof/>
        </w:rPr>
        <w:fldChar w:fldCharType="end"/>
      </w:r>
      <w:r>
        <w:t xml:space="preserve"> : </w:t>
      </w:r>
      <w:r w:rsidRPr="00FA1161">
        <w:t xml:space="preserve">Taux de réalisation physique du </w:t>
      </w:r>
      <w:proofErr w:type="spellStart"/>
      <w:r w:rsidRPr="00FA1161">
        <w:t>ProFeJeC</w:t>
      </w:r>
      <w:bookmarkEnd w:id="58"/>
      <w:proofErr w:type="spellEnd"/>
    </w:p>
    <w:tbl>
      <w:tblPr>
        <w:tblStyle w:val="TableauListe3-Accentuation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3"/>
        <w:gridCol w:w="1276"/>
        <w:gridCol w:w="1272"/>
        <w:gridCol w:w="993"/>
        <w:gridCol w:w="1046"/>
        <w:gridCol w:w="1362"/>
      </w:tblGrid>
      <w:tr w:rsidR="00F3727C" w:rsidRPr="00FA1161" w14:paraId="108324E8" w14:textId="77777777" w:rsidTr="00E305D1">
        <w:trPr>
          <w:cnfStyle w:val="100000000000" w:firstRow="1" w:lastRow="0" w:firstColumn="0" w:lastColumn="0" w:oddVBand="0" w:evenVBand="0" w:oddHBand="0" w:evenHBand="0" w:firstRowFirstColumn="0" w:firstRowLastColumn="0" w:lastRowFirstColumn="0" w:lastRowLastColumn="0"/>
          <w:trHeight w:val="390"/>
        </w:trPr>
        <w:tc>
          <w:tcPr>
            <w:cnfStyle w:val="001000000100" w:firstRow="0" w:lastRow="0" w:firstColumn="1" w:lastColumn="0" w:oddVBand="0" w:evenVBand="0" w:oddHBand="0" w:evenHBand="0" w:firstRowFirstColumn="1" w:firstRowLastColumn="0" w:lastRowFirstColumn="0" w:lastRowLastColumn="0"/>
            <w:tcW w:w="1718" w:type="pct"/>
            <w:vAlign w:val="center"/>
            <w:hideMark/>
          </w:tcPr>
          <w:p w14:paraId="77D627C4" w14:textId="77777777" w:rsidR="00F3727C" w:rsidRPr="000F0833" w:rsidRDefault="00F3727C" w:rsidP="00E305D1">
            <w:pPr>
              <w:spacing w:line="360" w:lineRule="auto"/>
              <w:jc w:val="center"/>
              <w:rPr>
                <w:rFonts w:ascii="Times New Roman" w:eastAsia="Times New Roman" w:hAnsi="Times New Roman" w:cs="Times New Roman"/>
                <w:b w:val="0"/>
                <w:bCs w:val="0"/>
                <w:color w:val="272627"/>
                <w:lang w:eastAsia="fr-FR"/>
              </w:rPr>
            </w:pPr>
            <w:r w:rsidRPr="008F5482">
              <w:rPr>
                <w:rFonts w:ascii="Times New Roman" w:eastAsia="Times New Roman" w:hAnsi="Times New Roman" w:cs="Times New Roman"/>
                <w:color w:val="272627"/>
                <w:lang w:eastAsia="fr-FR"/>
              </w:rPr>
              <w:t>Taux d’exécution physique (TEP)</w:t>
            </w:r>
          </w:p>
        </w:tc>
        <w:tc>
          <w:tcPr>
            <w:tcW w:w="704" w:type="pct"/>
            <w:vAlign w:val="center"/>
            <w:hideMark/>
          </w:tcPr>
          <w:p w14:paraId="6DC083F6" w14:textId="77777777" w:rsidR="00F3727C" w:rsidRPr="00F1117C" w:rsidRDefault="00F3727C" w:rsidP="00E305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272627"/>
                <w:lang w:eastAsia="fr-FR"/>
              </w:rPr>
            </w:pPr>
            <w:r w:rsidRPr="00F1117C">
              <w:rPr>
                <w:rFonts w:ascii="Times New Roman" w:eastAsia="Times New Roman" w:hAnsi="Times New Roman" w:cs="Times New Roman"/>
                <w:color w:val="272627"/>
                <w:lang w:eastAsia="fr-FR"/>
              </w:rPr>
              <w:t>[0 ; 25[</w:t>
            </w:r>
          </w:p>
        </w:tc>
        <w:tc>
          <w:tcPr>
            <w:tcW w:w="702" w:type="pct"/>
            <w:vAlign w:val="center"/>
          </w:tcPr>
          <w:p w14:paraId="0D9354A7" w14:textId="77777777" w:rsidR="00F3727C" w:rsidRPr="001D6F73" w:rsidRDefault="00F3727C" w:rsidP="00E305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272627"/>
                <w:lang w:eastAsia="fr-FR"/>
              </w:rPr>
            </w:pPr>
            <w:r w:rsidRPr="001D6F73">
              <w:rPr>
                <w:rFonts w:ascii="Times New Roman" w:eastAsia="Times New Roman" w:hAnsi="Times New Roman" w:cs="Times New Roman"/>
                <w:color w:val="272627"/>
                <w:lang w:eastAsia="fr-FR"/>
              </w:rPr>
              <w:t>[25 ; 50[</w:t>
            </w:r>
          </w:p>
        </w:tc>
        <w:tc>
          <w:tcPr>
            <w:tcW w:w="548" w:type="pct"/>
            <w:vAlign w:val="center"/>
            <w:hideMark/>
          </w:tcPr>
          <w:p w14:paraId="68234DE0" w14:textId="77777777" w:rsidR="00F3727C" w:rsidRPr="001D6F73" w:rsidRDefault="00F3727C" w:rsidP="00E305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272627"/>
                <w:lang w:eastAsia="fr-FR"/>
              </w:rPr>
            </w:pPr>
            <w:r w:rsidRPr="001D6F73">
              <w:rPr>
                <w:rFonts w:ascii="Times New Roman" w:eastAsia="Times New Roman" w:hAnsi="Times New Roman" w:cs="Times New Roman"/>
                <w:color w:val="272627"/>
                <w:lang w:eastAsia="fr-FR"/>
              </w:rPr>
              <w:t>100</w:t>
            </w:r>
          </w:p>
        </w:tc>
        <w:tc>
          <w:tcPr>
            <w:tcW w:w="576" w:type="pct"/>
            <w:vAlign w:val="center"/>
            <w:hideMark/>
          </w:tcPr>
          <w:p w14:paraId="2D6F87F5" w14:textId="77777777" w:rsidR="00F3727C" w:rsidRPr="001D6F73" w:rsidRDefault="00F3727C" w:rsidP="00E305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272627"/>
                <w:lang w:eastAsia="fr-FR"/>
              </w:rPr>
            </w:pPr>
            <w:r w:rsidRPr="001D6F73">
              <w:rPr>
                <w:rFonts w:ascii="Times New Roman" w:eastAsia="Times New Roman" w:hAnsi="Times New Roman" w:cs="Times New Roman"/>
                <w:color w:val="272627"/>
                <w:lang w:eastAsia="fr-FR"/>
              </w:rPr>
              <w:t>Total</w:t>
            </w:r>
          </w:p>
        </w:tc>
        <w:tc>
          <w:tcPr>
            <w:tcW w:w="751" w:type="pct"/>
            <w:vAlign w:val="center"/>
            <w:hideMark/>
          </w:tcPr>
          <w:p w14:paraId="2ABF85F7" w14:textId="77777777" w:rsidR="00F3727C" w:rsidRPr="008F5482" w:rsidRDefault="00F3727C" w:rsidP="00E305D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272627"/>
                <w:lang w:eastAsia="fr-FR"/>
              </w:rPr>
            </w:pPr>
            <w:r w:rsidRPr="001D6F73">
              <w:rPr>
                <w:rFonts w:ascii="Times New Roman" w:eastAsia="Times New Roman" w:hAnsi="Times New Roman" w:cs="Times New Roman"/>
                <w:color w:val="272627"/>
                <w:lang w:eastAsia="fr-FR"/>
              </w:rPr>
              <w:t>Taux d'exécution</w:t>
            </w:r>
            <w:r w:rsidRPr="00FA1161">
              <w:rPr>
                <w:rStyle w:val="Appelnotedebasdep"/>
                <w:rFonts w:ascii="Times New Roman" w:eastAsia="Times New Roman" w:hAnsi="Times New Roman" w:cs="Times New Roman"/>
                <w:color w:val="272627"/>
                <w:lang w:eastAsia="fr-FR"/>
              </w:rPr>
              <w:footnoteReference w:id="2"/>
            </w:r>
          </w:p>
        </w:tc>
      </w:tr>
      <w:tr w:rsidR="00F3727C" w:rsidRPr="00FA1161" w14:paraId="082BEA4E" w14:textId="77777777" w:rsidTr="00D81E24">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718" w:type="pct"/>
          </w:tcPr>
          <w:p w14:paraId="122B9966" w14:textId="77777777" w:rsidR="00F3727C" w:rsidRPr="00F1117C" w:rsidRDefault="00F3727C" w:rsidP="00CE0FCA">
            <w:pPr>
              <w:spacing w:line="360" w:lineRule="auto"/>
              <w:jc w:val="center"/>
              <w:rPr>
                <w:rFonts w:ascii="Times New Roman" w:eastAsia="Times New Roman" w:hAnsi="Times New Roman" w:cs="Times New Roman"/>
                <w:b w:val="0"/>
                <w:bCs w:val="0"/>
                <w:color w:val="272627"/>
                <w:lang w:eastAsia="fr-FR"/>
              </w:rPr>
            </w:pPr>
            <w:r w:rsidRPr="008F5482">
              <w:rPr>
                <w:rFonts w:ascii="Times New Roman" w:eastAsia="Times New Roman" w:hAnsi="Times New Roman" w:cs="Times New Roman"/>
                <w:color w:val="272627"/>
                <w:lang w:eastAsia="fr-FR"/>
              </w:rPr>
              <w:t>Nombre d’activités</w:t>
            </w:r>
            <w:r w:rsidRPr="000F0833">
              <w:rPr>
                <w:rFonts w:ascii="Times New Roman" w:eastAsia="Times New Roman" w:hAnsi="Times New Roman" w:cs="Times New Roman"/>
                <w:color w:val="272627"/>
                <w:lang w:eastAsia="fr-FR"/>
              </w:rPr>
              <w:t xml:space="preserve"> en 2019</w:t>
            </w:r>
          </w:p>
        </w:tc>
        <w:tc>
          <w:tcPr>
            <w:tcW w:w="704" w:type="pct"/>
          </w:tcPr>
          <w:p w14:paraId="2DA88B9D" w14:textId="77777777" w:rsidR="00F3727C" w:rsidRPr="001D6F73" w:rsidRDefault="00F3727C" w:rsidP="00CE0F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272627"/>
                <w:lang w:eastAsia="fr-FR"/>
              </w:rPr>
            </w:pPr>
            <w:r w:rsidRPr="001D6F73">
              <w:rPr>
                <w:rFonts w:ascii="Times New Roman" w:eastAsia="Times New Roman" w:hAnsi="Times New Roman" w:cs="Times New Roman"/>
                <w:bCs/>
                <w:color w:val="272627"/>
                <w:lang w:eastAsia="fr-FR"/>
              </w:rPr>
              <w:t>0</w:t>
            </w:r>
          </w:p>
        </w:tc>
        <w:tc>
          <w:tcPr>
            <w:tcW w:w="702" w:type="pct"/>
          </w:tcPr>
          <w:p w14:paraId="3600CA4C" w14:textId="77777777" w:rsidR="00F3727C" w:rsidRPr="001D6F73" w:rsidRDefault="00F3727C" w:rsidP="00CE0F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272627"/>
                <w:lang w:eastAsia="fr-FR"/>
              </w:rPr>
            </w:pPr>
            <w:r w:rsidRPr="001D6F73">
              <w:rPr>
                <w:rFonts w:ascii="Times New Roman" w:eastAsia="Times New Roman" w:hAnsi="Times New Roman" w:cs="Times New Roman"/>
                <w:bCs/>
                <w:color w:val="272627"/>
                <w:lang w:eastAsia="fr-FR"/>
              </w:rPr>
              <w:t>8</w:t>
            </w:r>
          </w:p>
        </w:tc>
        <w:tc>
          <w:tcPr>
            <w:tcW w:w="548" w:type="pct"/>
          </w:tcPr>
          <w:p w14:paraId="575D8B4B" w14:textId="77777777" w:rsidR="00F3727C" w:rsidRPr="001D6F73" w:rsidRDefault="00F3727C" w:rsidP="00CE0F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272627"/>
                <w:lang w:eastAsia="fr-FR"/>
              </w:rPr>
            </w:pPr>
            <w:r w:rsidRPr="001D6F73">
              <w:rPr>
                <w:rFonts w:ascii="Times New Roman" w:eastAsia="Times New Roman" w:hAnsi="Times New Roman" w:cs="Times New Roman"/>
                <w:bCs/>
                <w:color w:val="272627"/>
                <w:lang w:eastAsia="fr-FR"/>
              </w:rPr>
              <w:t>12</w:t>
            </w:r>
          </w:p>
        </w:tc>
        <w:tc>
          <w:tcPr>
            <w:tcW w:w="576" w:type="pct"/>
          </w:tcPr>
          <w:p w14:paraId="3AB5933D" w14:textId="77777777" w:rsidR="00F3727C" w:rsidRPr="001D6F73" w:rsidRDefault="00F3727C" w:rsidP="00CE0F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272627"/>
                <w:lang w:eastAsia="fr-FR"/>
              </w:rPr>
            </w:pPr>
            <w:r w:rsidRPr="001D6F73">
              <w:rPr>
                <w:rFonts w:ascii="Times New Roman" w:eastAsia="Times New Roman" w:hAnsi="Times New Roman" w:cs="Times New Roman"/>
                <w:bCs/>
                <w:color w:val="272627"/>
                <w:lang w:eastAsia="fr-FR"/>
              </w:rPr>
              <w:t>20</w:t>
            </w:r>
          </w:p>
        </w:tc>
        <w:tc>
          <w:tcPr>
            <w:tcW w:w="751" w:type="pct"/>
          </w:tcPr>
          <w:p w14:paraId="62DE6094" w14:textId="77777777" w:rsidR="00F3727C" w:rsidRPr="001D6F73" w:rsidRDefault="00F3727C" w:rsidP="00CE0F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272627"/>
                <w:lang w:eastAsia="fr-FR"/>
              </w:rPr>
            </w:pPr>
            <w:r w:rsidRPr="001D6F73">
              <w:rPr>
                <w:rFonts w:ascii="Times New Roman" w:eastAsia="Times New Roman" w:hAnsi="Times New Roman" w:cs="Times New Roman"/>
                <w:b/>
                <w:bCs/>
                <w:color w:val="272627"/>
                <w:lang w:eastAsia="fr-FR"/>
              </w:rPr>
              <w:t>97,05%</w:t>
            </w:r>
          </w:p>
        </w:tc>
      </w:tr>
      <w:tr w:rsidR="00F3727C" w:rsidRPr="00FA1161" w14:paraId="2EFDBD3F" w14:textId="77777777" w:rsidTr="00D81E24">
        <w:trPr>
          <w:trHeight w:val="223"/>
        </w:trPr>
        <w:tc>
          <w:tcPr>
            <w:cnfStyle w:val="001000000000" w:firstRow="0" w:lastRow="0" w:firstColumn="1" w:lastColumn="0" w:oddVBand="0" w:evenVBand="0" w:oddHBand="0" w:evenHBand="0" w:firstRowFirstColumn="0" w:firstRowLastColumn="0" w:lastRowFirstColumn="0" w:lastRowLastColumn="0"/>
            <w:tcW w:w="1718" w:type="pct"/>
            <w:hideMark/>
          </w:tcPr>
          <w:p w14:paraId="17C87254" w14:textId="77777777" w:rsidR="00F3727C" w:rsidRPr="00F1117C" w:rsidRDefault="00F3727C" w:rsidP="00CE0FCA">
            <w:pPr>
              <w:spacing w:line="360" w:lineRule="auto"/>
              <w:jc w:val="center"/>
              <w:rPr>
                <w:rFonts w:ascii="Times New Roman" w:eastAsia="Times New Roman" w:hAnsi="Times New Roman" w:cs="Times New Roman"/>
                <w:color w:val="272627"/>
                <w:lang w:eastAsia="fr-FR"/>
              </w:rPr>
            </w:pPr>
            <w:r w:rsidRPr="008F5482">
              <w:rPr>
                <w:rFonts w:ascii="Times New Roman" w:eastAsia="Times New Roman" w:hAnsi="Times New Roman" w:cs="Times New Roman"/>
                <w:color w:val="272627"/>
                <w:lang w:eastAsia="fr-FR"/>
              </w:rPr>
              <w:t xml:space="preserve">Nombre </w:t>
            </w:r>
            <w:r w:rsidRPr="000F0833">
              <w:rPr>
                <w:rFonts w:ascii="Times New Roman" w:eastAsia="Times New Roman" w:hAnsi="Times New Roman" w:cs="Times New Roman"/>
                <w:color w:val="272627"/>
                <w:lang w:eastAsia="fr-FR"/>
              </w:rPr>
              <w:t>d’activités</w:t>
            </w:r>
            <w:r w:rsidRPr="00F1117C">
              <w:rPr>
                <w:rFonts w:ascii="Times New Roman" w:eastAsia="Times New Roman" w:hAnsi="Times New Roman" w:cs="Times New Roman"/>
                <w:color w:val="272627"/>
                <w:lang w:eastAsia="fr-FR"/>
              </w:rPr>
              <w:t xml:space="preserve"> en 2020</w:t>
            </w:r>
          </w:p>
        </w:tc>
        <w:tc>
          <w:tcPr>
            <w:tcW w:w="704" w:type="pct"/>
            <w:hideMark/>
          </w:tcPr>
          <w:p w14:paraId="7FD6B8A2" w14:textId="77777777" w:rsidR="00F3727C" w:rsidRPr="001D6F73" w:rsidRDefault="00F3727C" w:rsidP="00CE0F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72627"/>
                <w:lang w:eastAsia="fr-FR"/>
              </w:rPr>
            </w:pPr>
            <w:r w:rsidRPr="001D6F73">
              <w:rPr>
                <w:rFonts w:ascii="Times New Roman" w:eastAsia="Times New Roman" w:hAnsi="Times New Roman" w:cs="Times New Roman"/>
                <w:color w:val="272627"/>
                <w:lang w:eastAsia="fr-FR"/>
              </w:rPr>
              <w:t>3</w:t>
            </w:r>
          </w:p>
        </w:tc>
        <w:tc>
          <w:tcPr>
            <w:tcW w:w="702" w:type="pct"/>
          </w:tcPr>
          <w:p w14:paraId="6B7620ED" w14:textId="77777777" w:rsidR="00F3727C" w:rsidRPr="001D6F73" w:rsidDel="009D282C" w:rsidRDefault="00F3727C" w:rsidP="00CE0F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72627"/>
                <w:lang w:eastAsia="fr-FR"/>
              </w:rPr>
            </w:pPr>
            <w:r w:rsidRPr="001D6F73">
              <w:rPr>
                <w:rFonts w:ascii="Times New Roman" w:eastAsia="Times New Roman" w:hAnsi="Times New Roman" w:cs="Times New Roman"/>
                <w:color w:val="272627"/>
                <w:lang w:eastAsia="fr-FR"/>
              </w:rPr>
              <w:t>1</w:t>
            </w:r>
          </w:p>
        </w:tc>
        <w:tc>
          <w:tcPr>
            <w:tcW w:w="548" w:type="pct"/>
            <w:hideMark/>
          </w:tcPr>
          <w:p w14:paraId="2DDA0A87" w14:textId="77777777" w:rsidR="00F3727C" w:rsidRPr="001D6F73" w:rsidRDefault="00F3727C" w:rsidP="00CE0F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72627"/>
                <w:lang w:eastAsia="fr-FR"/>
              </w:rPr>
            </w:pPr>
            <w:r w:rsidRPr="001D6F73">
              <w:rPr>
                <w:rFonts w:ascii="Times New Roman" w:eastAsia="Times New Roman" w:hAnsi="Times New Roman" w:cs="Times New Roman"/>
                <w:color w:val="272627"/>
                <w:lang w:eastAsia="fr-FR"/>
              </w:rPr>
              <w:t>29</w:t>
            </w:r>
          </w:p>
        </w:tc>
        <w:tc>
          <w:tcPr>
            <w:tcW w:w="576" w:type="pct"/>
            <w:hideMark/>
          </w:tcPr>
          <w:p w14:paraId="20D29C36" w14:textId="77777777" w:rsidR="00F3727C" w:rsidRPr="001D6F73" w:rsidRDefault="00F3727C" w:rsidP="00CE0F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72627"/>
                <w:lang w:eastAsia="fr-FR"/>
              </w:rPr>
            </w:pPr>
            <w:r w:rsidRPr="001D6F73">
              <w:rPr>
                <w:rFonts w:ascii="Times New Roman" w:eastAsia="Times New Roman" w:hAnsi="Times New Roman" w:cs="Times New Roman"/>
                <w:color w:val="272627"/>
                <w:lang w:eastAsia="fr-FR"/>
              </w:rPr>
              <w:t>33</w:t>
            </w:r>
          </w:p>
        </w:tc>
        <w:tc>
          <w:tcPr>
            <w:tcW w:w="751" w:type="pct"/>
            <w:noWrap/>
            <w:hideMark/>
          </w:tcPr>
          <w:p w14:paraId="4ABF7BD0" w14:textId="77777777" w:rsidR="00F3727C" w:rsidRPr="001D6F73" w:rsidRDefault="00F3727C" w:rsidP="00CE0FC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lang w:eastAsia="fr-FR"/>
              </w:rPr>
            </w:pPr>
            <w:r w:rsidRPr="001D6F73">
              <w:rPr>
                <w:rFonts w:ascii="Times New Roman" w:eastAsia="Times New Roman" w:hAnsi="Times New Roman" w:cs="Times New Roman"/>
                <w:b/>
                <w:bCs/>
                <w:color w:val="000000"/>
                <w:lang w:eastAsia="fr-FR"/>
              </w:rPr>
              <w:t>96,3%</w:t>
            </w:r>
          </w:p>
        </w:tc>
      </w:tr>
      <w:tr w:rsidR="00F3727C" w:rsidRPr="00FA1161" w14:paraId="0024318B" w14:textId="77777777" w:rsidTr="00D81E24">
        <w:trPr>
          <w:cnfStyle w:val="000000100000" w:firstRow="0" w:lastRow="0" w:firstColumn="0" w:lastColumn="0" w:oddVBand="0" w:evenVBand="0" w:oddHBand="1" w:evenHBand="0" w:firstRowFirstColumn="0" w:firstRowLastColumn="0" w:lastRowFirstColumn="0" w:lastRowLastColumn="0"/>
          <w:trHeight w:val="114"/>
        </w:trPr>
        <w:tc>
          <w:tcPr>
            <w:cnfStyle w:val="001000000000" w:firstRow="0" w:lastRow="0" w:firstColumn="1" w:lastColumn="0" w:oddVBand="0" w:evenVBand="0" w:oddHBand="0" w:evenHBand="0" w:firstRowFirstColumn="0" w:firstRowLastColumn="0" w:lastRowFirstColumn="0" w:lastRowLastColumn="0"/>
            <w:tcW w:w="4249" w:type="pct"/>
            <w:gridSpan w:val="5"/>
          </w:tcPr>
          <w:p w14:paraId="5751D5D4" w14:textId="77777777" w:rsidR="00F3727C" w:rsidRPr="000F0833" w:rsidRDefault="00F3727C" w:rsidP="00CE0FCA">
            <w:pPr>
              <w:spacing w:line="360" w:lineRule="auto"/>
              <w:rPr>
                <w:rFonts w:ascii="Times New Roman" w:eastAsia="Times New Roman" w:hAnsi="Times New Roman" w:cs="Times New Roman"/>
                <w:color w:val="272627"/>
                <w:lang w:eastAsia="fr-FR"/>
              </w:rPr>
            </w:pPr>
            <w:r w:rsidRPr="008F5482">
              <w:rPr>
                <w:rFonts w:ascii="Times New Roman" w:eastAsia="Times New Roman" w:hAnsi="Times New Roman" w:cs="Times New Roman"/>
                <w:color w:val="272627"/>
                <w:lang w:eastAsia="fr-FR"/>
              </w:rPr>
              <w:t>Taux global d’exécution physique</w:t>
            </w:r>
          </w:p>
        </w:tc>
        <w:tc>
          <w:tcPr>
            <w:tcW w:w="751" w:type="pct"/>
            <w:noWrap/>
          </w:tcPr>
          <w:p w14:paraId="79850BD7" w14:textId="77777777" w:rsidR="00F3727C" w:rsidRPr="001D6F73" w:rsidRDefault="00F3727C" w:rsidP="00CE0FC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lang w:eastAsia="fr-FR"/>
              </w:rPr>
            </w:pPr>
            <w:r w:rsidRPr="00F1117C">
              <w:rPr>
                <w:rFonts w:ascii="Times New Roman" w:eastAsia="Times New Roman" w:hAnsi="Times New Roman" w:cs="Times New Roman"/>
                <w:b/>
                <w:bCs/>
                <w:color w:val="000000"/>
                <w:lang w:eastAsia="fr-FR"/>
              </w:rPr>
              <w:t>96,67</w:t>
            </w:r>
            <w:r w:rsidRPr="001D6F73">
              <w:rPr>
                <w:rFonts w:ascii="Times New Roman" w:eastAsia="Times New Roman" w:hAnsi="Times New Roman" w:cs="Times New Roman"/>
                <w:b/>
                <w:bCs/>
                <w:color w:val="000000"/>
                <w:lang w:eastAsia="fr-FR"/>
              </w:rPr>
              <w:t>5%</w:t>
            </w:r>
          </w:p>
        </w:tc>
      </w:tr>
    </w:tbl>
    <w:p w14:paraId="078D4D7C" w14:textId="31D93D83" w:rsidR="00F3727C" w:rsidRPr="00F3727C" w:rsidRDefault="00F3727C" w:rsidP="00D81E24">
      <w:pPr>
        <w:spacing w:before="60" w:line="360" w:lineRule="auto"/>
        <w:jc w:val="both"/>
        <w:rPr>
          <w:rFonts w:ascii="Times New Roman" w:hAnsi="Times New Roman" w:cs="Times New Roman"/>
          <w:sz w:val="18"/>
        </w:rPr>
      </w:pPr>
      <w:r w:rsidRPr="00D81E24">
        <w:rPr>
          <w:rFonts w:ascii="Times New Roman" w:hAnsi="Times New Roman" w:cs="Times New Roman"/>
          <w:b/>
          <w:sz w:val="18"/>
          <w:u w:val="single"/>
        </w:rPr>
        <w:t>Source</w:t>
      </w:r>
      <w:r w:rsidRPr="00F3727C">
        <w:rPr>
          <w:rFonts w:ascii="Times New Roman" w:hAnsi="Times New Roman" w:cs="Times New Roman"/>
          <w:sz w:val="18"/>
        </w:rPr>
        <w:t xml:space="preserve"> : Rapport d’activités du </w:t>
      </w:r>
      <w:proofErr w:type="spellStart"/>
      <w:r w:rsidRPr="00F3727C">
        <w:rPr>
          <w:rFonts w:ascii="Times New Roman" w:hAnsi="Times New Roman" w:cs="Times New Roman"/>
          <w:sz w:val="18"/>
        </w:rPr>
        <w:t>ProFeJeC</w:t>
      </w:r>
      <w:proofErr w:type="spellEnd"/>
      <w:r>
        <w:rPr>
          <w:rFonts w:ascii="Times New Roman" w:hAnsi="Times New Roman" w:cs="Times New Roman"/>
          <w:sz w:val="18"/>
        </w:rPr>
        <w:t>, 2020</w:t>
      </w:r>
    </w:p>
    <w:p w14:paraId="15EA0896" w14:textId="64A3D122" w:rsidR="00F3727C" w:rsidRDefault="00F3727C" w:rsidP="00E305D1">
      <w:pPr>
        <w:pStyle w:val="Lgende"/>
      </w:pPr>
    </w:p>
    <w:p w14:paraId="7B9B0361" w14:textId="3A2B6060" w:rsidR="00EB7B8B" w:rsidRPr="00D81E24" w:rsidRDefault="00EB7B8B" w:rsidP="00D81E24">
      <w:pPr>
        <w:jc w:val="both"/>
        <w:rPr>
          <w:rFonts w:ascii="Times New Roman" w:hAnsi="Times New Roman" w:cs="Times New Roman"/>
          <w:sz w:val="24"/>
        </w:rPr>
      </w:pPr>
      <w:r w:rsidRPr="00D81E24">
        <w:rPr>
          <w:rFonts w:ascii="Times New Roman" w:hAnsi="Times New Roman" w:cs="Times New Roman"/>
          <w:sz w:val="24"/>
        </w:rPr>
        <w:t>Les explication</w:t>
      </w:r>
      <w:r>
        <w:rPr>
          <w:rFonts w:ascii="Times New Roman" w:hAnsi="Times New Roman" w:cs="Times New Roman"/>
          <w:sz w:val="24"/>
        </w:rPr>
        <w:t>s</w:t>
      </w:r>
      <w:r w:rsidRPr="00D81E24">
        <w:rPr>
          <w:rFonts w:ascii="Times New Roman" w:hAnsi="Times New Roman" w:cs="Times New Roman"/>
          <w:sz w:val="24"/>
        </w:rPr>
        <w:t xml:space="preserve"> de </w:t>
      </w:r>
      <w:r w:rsidRPr="00EB7B8B">
        <w:rPr>
          <w:rFonts w:ascii="Times New Roman" w:hAnsi="Times New Roman" w:cs="Times New Roman"/>
          <w:sz w:val="24"/>
        </w:rPr>
        <w:t>ces niveaux</w:t>
      </w:r>
      <w:r w:rsidRPr="00D81E24">
        <w:rPr>
          <w:rFonts w:ascii="Times New Roman" w:hAnsi="Times New Roman" w:cs="Times New Roman"/>
          <w:sz w:val="24"/>
        </w:rPr>
        <w:t xml:space="preserve"> de réalisation des activités sont décrites dans le tableau ci-dessous</w:t>
      </w:r>
      <w:r w:rsidR="00B97204">
        <w:rPr>
          <w:rFonts w:ascii="Times New Roman" w:hAnsi="Times New Roman" w:cs="Times New Roman"/>
          <w:sz w:val="24"/>
        </w:rPr>
        <w:t>.</w:t>
      </w:r>
    </w:p>
    <w:p w14:paraId="0FE62D8E" w14:textId="6DDEF8B2" w:rsidR="00DC0354" w:rsidRPr="00D81E24" w:rsidRDefault="00F3727C" w:rsidP="00E305D1">
      <w:pPr>
        <w:pStyle w:val="Lgende"/>
      </w:pPr>
      <w:bookmarkStart w:id="59" w:name="_Toc65406358"/>
      <w:r w:rsidRPr="000B158B">
        <w:t xml:space="preserve">Tableau </w:t>
      </w:r>
      <w:r w:rsidR="00BD4DF5">
        <w:fldChar w:fldCharType="begin"/>
      </w:r>
      <w:r w:rsidR="00BD4DF5">
        <w:instrText xml:space="preserve"> SEQ Tableau \* ARABIC </w:instrText>
      </w:r>
      <w:r w:rsidR="00BD4DF5">
        <w:fldChar w:fldCharType="separate"/>
      </w:r>
      <w:r w:rsidRPr="00D81E24">
        <w:t>9</w:t>
      </w:r>
      <w:r w:rsidR="00BD4DF5">
        <w:fldChar w:fldCharType="end"/>
      </w:r>
      <w:r w:rsidRPr="00D81E24">
        <w:t xml:space="preserve"> : </w:t>
      </w:r>
      <w:r w:rsidR="00EB7B8B" w:rsidRPr="00D81E24">
        <w:t>Résultats et produits attendus et le Niveau de réalisation</w:t>
      </w:r>
      <w:bookmarkEnd w:id="59"/>
    </w:p>
    <w:tbl>
      <w:tblPr>
        <w:tblStyle w:val="TableauListe4-Accentuation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268"/>
        <w:gridCol w:w="5245"/>
      </w:tblGrid>
      <w:tr w:rsidR="00587442" w:rsidRPr="00F3727C" w14:paraId="62156F84" w14:textId="77777777" w:rsidTr="00D81E24">
        <w:trPr>
          <w:cnfStyle w:val="100000000000" w:firstRow="1" w:lastRow="0" w:firstColumn="0" w:lastColumn="0" w:oddVBand="0" w:evenVBand="0" w:oddHBand="0" w:evenHBand="0" w:firstRowFirstColumn="0" w:firstRowLastColumn="0" w:lastRowFirstColumn="0" w:lastRowLastColumn="0"/>
          <w:trHeight w:val="273"/>
          <w:tblHeader/>
        </w:trPr>
        <w:tc>
          <w:tcPr>
            <w:cnfStyle w:val="001000000000" w:firstRow="0" w:lastRow="0" w:firstColumn="1" w:lastColumn="0" w:oddVBand="0" w:evenVBand="0" w:oddHBand="0" w:evenHBand="0" w:firstRowFirstColumn="0" w:firstRowLastColumn="0" w:lastRowFirstColumn="0" w:lastRowLastColumn="0"/>
            <w:tcW w:w="2405" w:type="dxa"/>
            <w:vMerge w:val="restart"/>
            <w:tcBorders>
              <w:top w:val="none" w:sz="0" w:space="0" w:color="auto"/>
              <w:left w:val="none" w:sz="0" w:space="0" w:color="auto"/>
              <w:bottom w:val="none" w:sz="0" w:space="0" w:color="auto"/>
            </w:tcBorders>
            <w:vAlign w:val="center"/>
          </w:tcPr>
          <w:p w14:paraId="61A9D37E" w14:textId="77777777" w:rsidR="00587442" w:rsidRPr="00D81E24" w:rsidRDefault="00587442" w:rsidP="00D81E24">
            <w:pPr>
              <w:spacing w:before="60"/>
              <w:rPr>
                <w:rFonts w:ascii="Times New Roman" w:eastAsia="Calibri" w:hAnsi="Times New Roman" w:cs="Times New Roman"/>
              </w:rPr>
            </w:pPr>
            <w:r w:rsidRPr="00D81E24">
              <w:rPr>
                <w:rFonts w:ascii="Times New Roman" w:eastAsia="Calibri" w:hAnsi="Times New Roman" w:cs="Times New Roman"/>
              </w:rPr>
              <w:t>Résultats/Produits attendus</w:t>
            </w:r>
          </w:p>
        </w:tc>
        <w:tc>
          <w:tcPr>
            <w:tcW w:w="2268" w:type="dxa"/>
            <w:vMerge w:val="restart"/>
            <w:tcBorders>
              <w:top w:val="none" w:sz="0" w:space="0" w:color="auto"/>
              <w:bottom w:val="none" w:sz="0" w:space="0" w:color="auto"/>
            </w:tcBorders>
            <w:vAlign w:val="center"/>
          </w:tcPr>
          <w:p w14:paraId="2CE33526" w14:textId="1DF7C804" w:rsidR="00587442" w:rsidRPr="00D81E24" w:rsidRDefault="00587442" w:rsidP="00D81E24">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D81E24">
              <w:rPr>
                <w:rFonts w:ascii="Times New Roman" w:eastAsia="Calibri" w:hAnsi="Times New Roman" w:cs="Times New Roman"/>
              </w:rPr>
              <w:t xml:space="preserve">Indicateurs de résultats </w:t>
            </w:r>
          </w:p>
        </w:tc>
        <w:tc>
          <w:tcPr>
            <w:tcW w:w="5245" w:type="dxa"/>
            <w:vMerge w:val="restart"/>
            <w:tcBorders>
              <w:top w:val="none" w:sz="0" w:space="0" w:color="auto"/>
              <w:bottom w:val="none" w:sz="0" w:space="0" w:color="auto"/>
              <w:right w:val="none" w:sz="0" w:space="0" w:color="auto"/>
            </w:tcBorders>
            <w:vAlign w:val="center"/>
          </w:tcPr>
          <w:p w14:paraId="237AC71A" w14:textId="77777777" w:rsidR="00587442" w:rsidRPr="00D81E24" w:rsidRDefault="00587442" w:rsidP="00D81E24">
            <w:pPr>
              <w:spacing w:before="60"/>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D81E24">
              <w:rPr>
                <w:rFonts w:ascii="Times New Roman" w:eastAsia="Calibri" w:hAnsi="Times New Roman" w:cs="Times New Roman"/>
              </w:rPr>
              <w:t>Réalisations</w:t>
            </w:r>
          </w:p>
          <w:p w14:paraId="3834F12F" w14:textId="77777777" w:rsidR="00587442" w:rsidRPr="00F3727C" w:rsidRDefault="00587442" w:rsidP="00D81E24">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D81E24">
              <w:rPr>
                <w:rFonts w:ascii="Times New Roman" w:eastAsia="Calibri" w:hAnsi="Times New Roman" w:cs="Times New Roman"/>
              </w:rPr>
              <w:t>(octobre 2018-Décembre 2020)</w:t>
            </w:r>
          </w:p>
        </w:tc>
      </w:tr>
      <w:tr w:rsidR="00587442" w:rsidRPr="00F3727C" w14:paraId="22D368E0" w14:textId="77777777" w:rsidTr="00D81E24">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405" w:type="dxa"/>
            <w:vMerge/>
            <w:vAlign w:val="center"/>
          </w:tcPr>
          <w:p w14:paraId="6B63F3D1" w14:textId="77777777" w:rsidR="00587442" w:rsidRPr="00F3727C" w:rsidRDefault="00587442" w:rsidP="00D81E24">
            <w:pPr>
              <w:rPr>
                <w:rFonts w:ascii="Times New Roman" w:eastAsia="Calibri" w:hAnsi="Times New Roman" w:cs="Times New Roman"/>
              </w:rPr>
            </w:pPr>
          </w:p>
        </w:tc>
        <w:tc>
          <w:tcPr>
            <w:tcW w:w="2268" w:type="dxa"/>
            <w:vMerge/>
            <w:vAlign w:val="center"/>
          </w:tcPr>
          <w:p w14:paraId="748D8319" w14:textId="77777777" w:rsidR="00587442" w:rsidRPr="00F3727C" w:rsidRDefault="00587442" w:rsidP="00D81E24">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c>
          <w:tcPr>
            <w:tcW w:w="5245" w:type="dxa"/>
            <w:vMerge/>
            <w:vAlign w:val="center"/>
          </w:tcPr>
          <w:p w14:paraId="73EB3EC1" w14:textId="77777777" w:rsidR="00587442" w:rsidRPr="00F3727C" w:rsidRDefault="00587442" w:rsidP="00D81E24">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r>
      <w:tr w:rsidR="00587442" w:rsidRPr="00F3727C" w14:paraId="6208DD1E" w14:textId="77777777" w:rsidTr="00D81E24">
        <w:trPr>
          <w:trHeight w:val="269"/>
        </w:trPr>
        <w:tc>
          <w:tcPr>
            <w:cnfStyle w:val="001000000000" w:firstRow="0" w:lastRow="0" w:firstColumn="1" w:lastColumn="0" w:oddVBand="0" w:evenVBand="0" w:oddHBand="0" w:evenHBand="0" w:firstRowFirstColumn="0" w:firstRowLastColumn="0" w:lastRowFirstColumn="0" w:lastRowLastColumn="0"/>
            <w:tcW w:w="9918" w:type="dxa"/>
            <w:gridSpan w:val="3"/>
            <w:vAlign w:val="center"/>
          </w:tcPr>
          <w:p w14:paraId="236B2F78" w14:textId="77777777" w:rsidR="00587442" w:rsidRPr="00D81E24" w:rsidRDefault="00587442" w:rsidP="00D81E24">
            <w:pPr>
              <w:spacing w:after="60"/>
              <w:rPr>
                <w:rFonts w:ascii="Times New Roman" w:eastAsia="Times New Roman" w:hAnsi="Times New Roman" w:cs="Times New Roman"/>
              </w:rPr>
            </w:pPr>
            <w:r w:rsidRPr="00D81E24">
              <w:rPr>
                <w:rFonts w:ascii="Times New Roman" w:hAnsi="Times New Roman" w:cs="Times New Roman"/>
              </w:rPr>
              <w:t>Résultat 1 : Les initiatives de 100 jeunes et femmes utilisateurs des incubateurs des villes de Ouagadougou et Bobo Dioulasso transformées en entreprises opérationnelles viables et citoyennes</w:t>
            </w:r>
          </w:p>
        </w:tc>
      </w:tr>
      <w:tr w:rsidR="00587442" w:rsidRPr="00F3727C" w14:paraId="207010C4" w14:textId="77777777" w:rsidTr="00D81E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Merge w:val="restart"/>
            <w:vAlign w:val="center"/>
          </w:tcPr>
          <w:p w14:paraId="0917AF87" w14:textId="77777777" w:rsidR="00587442" w:rsidRPr="00D81E24" w:rsidRDefault="00587442">
            <w:pPr>
              <w:spacing w:before="60"/>
              <w:rPr>
                <w:rFonts w:ascii="Times New Roman" w:eastAsia="Calibri" w:hAnsi="Times New Roman" w:cs="Times New Roman"/>
              </w:rPr>
            </w:pPr>
            <w:r w:rsidRPr="00D81E24">
              <w:rPr>
                <w:rFonts w:ascii="Times New Roman" w:eastAsia="Calibri" w:hAnsi="Times New Roman" w:cs="Times New Roman"/>
              </w:rPr>
              <w:t xml:space="preserve">Produit 1 : 10 incubateurs de Ouagadougou et de Bobo Dioulasso disposent de compétences techniques actualisés en incubation et en gestion d’entreprise, permettant un encadrement de qualité des jeunes et des femmes pour la création de 100 entreprises opérationnelles et citoyennes. </w:t>
            </w:r>
          </w:p>
        </w:tc>
        <w:tc>
          <w:tcPr>
            <w:tcW w:w="2268" w:type="dxa"/>
            <w:vAlign w:val="center"/>
          </w:tcPr>
          <w:p w14:paraId="6CB58989" w14:textId="02EC3518" w:rsidR="00587442" w:rsidRPr="00D81E24" w:rsidDel="00A84123" w:rsidRDefault="00587442">
            <w:pPr>
              <w:spacing w:before="6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D81E24">
              <w:rPr>
                <w:rFonts w:ascii="Times New Roman" w:eastAsia="Calibri" w:hAnsi="Times New Roman" w:cs="Times New Roman"/>
              </w:rPr>
              <w:t>1.1Nombre d’incubateurs appliquant le module de tronc commun dans l’encadrement des jeunes et des femmes incubés</w:t>
            </w:r>
          </w:p>
        </w:tc>
        <w:tc>
          <w:tcPr>
            <w:tcW w:w="5245" w:type="dxa"/>
            <w:vAlign w:val="center"/>
          </w:tcPr>
          <w:p w14:paraId="0B6A2F27" w14:textId="77777777" w:rsidR="00587442" w:rsidRPr="00D81E24" w:rsidRDefault="00587442" w:rsidP="00D81E2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rPr>
            </w:pPr>
            <w:r w:rsidRPr="00D81E24">
              <w:rPr>
                <w:rFonts w:ascii="Times New Roman" w:hAnsi="Times New Roman" w:cs="Times New Roman"/>
                <w:iCs/>
              </w:rPr>
              <w:t>Les 10 incubateurs de Ouagadougou et Bobo-Dioulasso ont été participé à l’atelier de validation et d’appropriation deux outils nécessaires à l’encadrement des bénéficiaires du projet : Guide d’implémentation, de la responsabilité sociale des entreprises, Guide de mentorat des jeunes entrepreneurs, Guide de la participation citoyenne des jeunes, Recueil de bonnes pratiques pour la gestion d’une structure d’accompagnement, entrepreneurial, Recueil de bonnes pratiques, pour les accompagnateurs de porteurs de projet d’entreprise.</w:t>
            </w:r>
          </w:p>
          <w:p w14:paraId="039FB1AE" w14:textId="77777777" w:rsidR="00587442" w:rsidRPr="00D81E24" w:rsidDel="00A84123" w:rsidRDefault="00587442" w:rsidP="00D81E2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rPr>
            </w:pPr>
            <w:r w:rsidRPr="00D81E24">
              <w:rPr>
                <w:rFonts w:ascii="Times New Roman" w:hAnsi="Times New Roman" w:cs="Times New Roman"/>
                <w:iCs/>
              </w:rPr>
              <w:t>Ces outils améliorent la qualité du coaching/mentorat, de l’accompagnement entrepreneurial, la participation citoyenne des jeunes et femmes entrepreneurs, la prise en compte des préoccupations sociales et environnementales.</w:t>
            </w:r>
          </w:p>
        </w:tc>
      </w:tr>
      <w:tr w:rsidR="00587442" w:rsidRPr="00F3727C" w14:paraId="7F3F61FE" w14:textId="77777777" w:rsidTr="00D81E24">
        <w:tc>
          <w:tcPr>
            <w:cnfStyle w:val="001000000000" w:firstRow="0" w:lastRow="0" w:firstColumn="1" w:lastColumn="0" w:oddVBand="0" w:evenVBand="0" w:oddHBand="0" w:evenHBand="0" w:firstRowFirstColumn="0" w:firstRowLastColumn="0" w:lastRowFirstColumn="0" w:lastRowLastColumn="0"/>
            <w:tcW w:w="2405" w:type="dxa"/>
            <w:vMerge/>
            <w:vAlign w:val="center"/>
          </w:tcPr>
          <w:p w14:paraId="063FFDA8" w14:textId="77777777" w:rsidR="00587442" w:rsidRPr="00D81E24" w:rsidRDefault="00587442">
            <w:pPr>
              <w:rPr>
                <w:rFonts w:ascii="Times New Roman" w:eastAsia="Calibri" w:hAnsi="Times New Roman" w:cs="Times New Roman"/>
              </w:rPr>
            </w:pPr>
          </w:p>
        </w:tc>
        <w:tc>
          <w:tcPr>
            <w:tcW w:w="2268" w:type="dxa"/>
            <w:vAlign w:val="center"/>
          </w:tcPr>
          <w:p w14:paraId="5FF2D053" w14:textId="77777777" w:rsidR="00587442" w:rsidRPr="00D81E24" w:rsidRDefault="00587442">
            <w:pPr>
              <w:tabs>
                <w:tab w:val="center" w:pos="4153"/>
                <w:tab w:val="right" w:pos="8306"/>
              </w:tabs>
              <w:spacing w:before="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81E24">
              <w:rPr>
                <w:rFonts w:ascii="Times New Roman" w:eastAsia="Calibri" w:hAnsi="Times New Roman" w:cs="Times New Roman"/>
              </w:rPr>
              <w:t xml:space="preserve">1.2 Nombre d’incubateurs ayant une bonne connaissance du </w:t>
            </w:r>
            <w:r w:rsidRPr="00D81E24">
              <w:rPr>
                <w:rFonts w:ascii="Times New Roman" w:eastAsia="Calibri" w:hAnsi="Times New Roman" w:cs="Times New Roman"/>
              </w:rPr>
              <w:lastRenderedPageBreak/>
              <w:t>processus d’encadrement des jeunes et femmes en gestion d’entreprise opérationnelle et citoyenne</w:t>
            </w:r>
          </w:p>
        </w:tc>
        <w:tc>
          <w:tcPr>
            <w:tcW w:w="5245" w:type="dxa"/>
            <w:vAlign w:val="center"/>
          </w:tcPr>
          <w:p w14:paraId="012EE622" w14:textId="77777777" w:rsidR="00587442" w:rsidRPr="00D81E24" w:rsidRDefault="00587442" w:rsidP="00D81E24">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Cs/>
              </w:rPr>
            </w:pPr>
            <w:r w:rsidRPr="00D81E24">
              <w:rPr>
                <w:rFonts w:ascii="Times New Roman" w:eastAsia="Calibri" w:hAnsi="Times New Roman" w:cs="Times New Roman"/>
                <w:iCs/>
              </w:rPr>
              <w:lastRenderedPageBreak/>
              <w:t xml:space="preserve">Les 11 incubateurs partenaires ont une bonne connaissance du processus d’encadrement des jeunes et femmes en gestion d’entreprise opérationnelle et citoyenne grâce aux renforcement de leurs capacités </w:t>
            </w:r>
            <w:r w:rsidRPr="00D81E24">
              <w:rPr>
                <w:rFonts w:ascii="Times New Roman" w:eastAsia="Calibri" w:hAnsi="Times New Roman" w:cs="Times New Roman"/>
                <w:iCs/>
              </w:rPr>
              <w:lastRenderedPageBreak/>
              <w:t>techniques à travers des formations, la participation à des activités de partage d’expériences et bonnes pratiques. Cela leur d’offrir des services d’accompagnement de qualité.</w:t>
            </w:r>
          </w:p>
        </w:tc>
      </w:tr>
      <w:tr w:rsidR="00587442" w:rsidRPr="00F3727C" w14:paraId="1BCEC10D" w14:textId="77777777" w:rsidTr="00D81E24">
        <w:trPr>
          <w:cnfStyle w:val="000000100000" w:firstRow="0" w:lastRow="0" w:firstColumn="0" w:lastColumn="0" w:oddVBand="0" w:evenVBand="0" w:oddHBand="1" w:evenHBand="0" w:firstRowFirstColumn="0" w:firstRowLastColumn="0" w:lastRowFirstColumn="0" w:lastRowLastColumn="0"/>
          <w:trHeight w:val="916"/>
        </w:trPr>
        <w:tc>
          <w:tcPr>
            <w:cnfStyle w:val="001000000000" w:firstRow="0" w:lastRow="0" w:firstColumn="1" w:lastColumn="0" w:oddVBand="0" w:evenVBand="0" w:oddHBand="0" w:evenHBand="0" w:firstRowFirstColumn="0" w:firstRowLastColumn="0" w:lastRowFirstColumn="0" w:lastRowLastColumn="0"/>
            <w:tcW w:w="2405" w:type="dxa"/>
            <w:vMerge/>
            <w:vAlign w:val="center"/>
          </w:tcPr>
          <w:p w14:paraId="3D9F3D98" w14:textId="77777777" w:rsidR="00587442" w:rsidRPr="00D81E24" w:rsidRDefault="00587442">
            <w:pPr>
              <w:rPr>
                <w:rFonts w:ascii="Times New Roman" w:eastAsia="Calibri" w:hAnsi="Times New Roman" w:cs="Times New Roman"/>
              </w:rPr>
            </w:pPr>
          </w:p>
        </w:tc>
        <w:tc>
          <w:tcPr>
            <w:tcW w:w="2268" w:type="dxa"/>
            <w:vAlign w:val="center"/>
          </w:tcPr>
          <w:p w14:paraId="210ABA06" w14:textId="77777777" w:rsidR="00587442" w:rsidRPr="00D81E24" w:rsidRDefault="00587442">
            <w:pPr>
              <w:tabs>
                <w:tab w:val="center" w:pos="4153"/>
                <w:tab w:val="right" w:pos="8306"/>
              </w:tabs>
              <w:spacing w:before="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81E24">
              <w:rPr>
                <w:rFonts w:ascii="Times New Roman" w:eastAsia="Calibri" w:hAnsi="Times New Roman" w:cs="Times New Roman"/>
              </w:rPr>
              <w:t>1.3 Nombre de jeunes et femmes ayant bénéficié d’un encadrement de qualité en gestion d’entreprises opérationnelles et citoyennes</w:t>
            </w:r>
          </w:p>
        </w:tc>
        <w:tc>
          <w:tcPr>
            <w:tcW w:w="5245" w:type="dxa"/>
            <w:vAlign w:val="center"/>
          </w:tcPr>
          <w:p w14:paraId="338F4ECC" w14:textId="77777777" w:rsidR="00587442" w:rsidRPr="00D81E24" w:rsidRDefault="00587442" w:rsidP="00D81E24">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Cs/>
              </w:rPr>
            </w:pPr>
            <w:r w:rsidRPr="00D81E24">
              <w:rPr>
                <w:rFonts w:ascii="Times New Roman" w:eastAsia="Calibri" w:hAnsi="Times New Roman" w:cs="Times New Roman"/>
                <w:iCs/>
              </w:rPr>
              <w:t>120 jeunes et femmes ont bénéficié d’un encadrement de qualité en gestion de Micros, Petites et Moyennes Entreprises à travers les 11 incubateurs partenaires de Dédougou, Bobo-Dioulasso et Ouagadougou.</w:t>
            </w:r>
          </w:p>
        </w:tc>
      </w:tr>
      <w:tr w:rsidR="00587442" w:rsidRPr="00F3727C" w14:paraId="347F52A8" w14:textId="77777777" w:rsidTr="00D81E24">
        <w:tc>
          <w:tcPr>
            <w:cnfStyle w:val="001000000000" w:firstRow="0" w:lastRow="0" w:firstColumn="1" w:lastColumn="0" w:oddVBand="0" w:evenVBand="0" w:oddHBand="0" w:evenHBand="0" w:firstRowFirstColumn="0" w:firstRowLastColumn="0" w:lastRowFirstColumn="0" w:lastRowLastColumn="0"/>
            <w:tcW w:w="2405" w:type="dxa"/>
            <w:vAlign w:val="center"/>
          </w:tcPr>
          <w:p w14:paraId="65D0DA80" w14:textId="77777777" w:rsidR="00587442" w:rsidRPr="00D81E24" w:rsidRDefault="00587442">
            <w:pPr>
              <w:rPr>
                <w:rFonts w:ascii="Times New Roman" w:eastAsia="Calibri" w:hAnsi="Times New Roman" w:cs="Times New Roman"/>
              </w:rPr>
            </w:pPr>
            <w:r w:rsidRPr="00D81E24">
              <w:rPr>
                <w:rFonts w:ascii="Times New Roman" w:eastAsia="Calibri" w:hAnsi="Times New Roman" w:cs="Times New Roman"/>
              </w:rPr>
              <w:t>Produit 2 : 10 incubateurs de Ouagadougou et de Bobo Dioulasso disposent de capacités techniques, matérielles et financières pour un encadrement adéquat des bénéficiaires</w:t>
            </w:r>
          </w:p>
        </w:tc>
        <w:tc>
          <w:tcPr>
            <w:tcW w:w="2268" w:type="dxa"/>
            <w:vAlign w:val="center"/>
          </w:tcPr>
          <w:p w14:paraId="185B44FB" w14:textId="77777777" w:rsidR="00587442" w:rsidRPr="00D81E24" w:rsidRDefault="0058744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D81E24">
              <w:rPr>
                <w:rFonts w:ascii="Times New Roman" w:eastAsia="Calibri" w:hAnsi="Times New Roman" w:cs="Times New Roman"/>
              </w:rPr>
              <w:t>2.1. Nombre d’incubateurs des villes de Ouaga et de Bobo disposant de l’équipement nécessaire pour un encadrement technique et citoyen des jeunes et des femmes</w:t>
            </w:r>
          </w:p>
        </w:tc>
        <w:tc>
          <w:tcPr>
            <w:tcW w:w="5245" w:type="dxa"/>
            <w:vAlign w:val="center"/>
          </w:tcPr>
          <w:p w14:paraId="00721AEB" w14:textId="45C104F7" w:rsidR="00587442" w:rsidRPr="00D81E24" w:rsidRDefault="00587442" w:rsidP="00D81E24">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Cs/>
              </w:rPr>
            </w:pPr>
            <w:r w:rsidRPr="00D81E24">
              <w:rPr>
                <w:rFonts w:ascii="Times New Roman" w:eastAsia="Calibri" w:hAnsi="Times New Roman" w:cs="Times New Roman"/>
                <w:iCs/>
              </w:rPr>
              <w:t xml:space="preserve">Les 10 incubateurs partenaires ont reçu un appui financier du projet pour renforcer leurs capacités matérielles. Cet appui a permis aux incubateurs d’accroître leur capacité d’accueil, d’aménager de nouvel espace de </w:t>
            </w:r>
            <w:proofErr w:type="spellStart"/>
            <w:r w:rsidRPr="00D81E24">
              <w:rPr>
                <w:rFonts w:ascii="Times New Roman" w:eastAsia="Calibri" w:hAnsi="Times New Roman" w:cs="Times New Roman"/>
                <w:iCs/>
              </w:rPr>
              <w:t>coworking</w:t>
            </w:r>
            <w:proofErr w:type="spellEnd"/>
            <w:r w:rsidRPr="00D81E24">
              <w:rPr>
                <w:rFonts w:ascii="Times New Roman" w:eastAsia="Calibri" w:hAnsi="Times New Roman" w:cs="Times New Roman"/>
                <w:iCs/>
              </w:rPr>
              <w:t>, d’acquérir du matériel de visioconférence, de mobilier de burea</w:t>
            </w:r>
            <w:r w:rsidR="00F3727C">
              <w:rPr>
                <w:rFonts w:ascii="Times New Roman" w:eastAsia="Calibri" w:hAnsi="Times New Roman" w:cs="Times New Roman"/>
                <w:iCs/>
              </w:rPr>
              <w:t>u</w:t>
            </w:r>
          </w:p>
        </w:tc>
      </w:tr>
      <w:tr w:rsidR="00587442" w:rsidRPr="00F3727C" w14:paraId="33D4CA5E" w14:textId="77777777" w:rsidTr="00D81E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Merge w:val="restart"/>
            <w:vAlign w:val="center"/>
          </w:tcPr>
          <w:p w14:paraId="1392D419" w14:textId="77777777" w:rsidR="00587442" w:rsidRPr="00D81E24" w:rsidRDefault="00587442">
            <w:pPr>
              <w:rPr>
                <w:rFonts w:ascii="Times New Roman" w:eastAsia="Calibri" w:hAnsi="Times New Roman" w:cs="Times New Roman"/>
              </w:rPr>
            </w:pPr>
            <w:r w:rsidRPr="00D81E24">
              <w:rPr>
                <w:rFonts w:ascii="Times New Roman" w:eastAsia="Calibri" w:hAnsi="Times New Roman" w:cs="Times New Roman"/>
              </w:rPr>
              <w:t>Produit 3 : 10 incubateurs de Ouagadougou et de Bobo Dioulasso disposent d’un dispositif de coordination et de communication facilitant le partage d’expériences et l’accès des jeunes et des femmes à l’information utiles pour le développement de leurs initiatives économiques.</w:t>
            </w:r>
          </w:p>
        </w:tc>
        <w:tc>
          <w:tcPr>
            <w:tcW w:w="2268" w:type="dxa"/>
            <w:vAlign w:val="center"/>
          </w:tcPr>
          <w:p w14:paraId="02DF72A1" w14:textId="77777777" w:rsidR="00587442" w:rsidRPr="00D81E24" w:rsidRDefault="00587442">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D81E24">
              <w:rPr>
                <w:rFonts w:ascii="Times New Roman" w:eastAsia="Calibri" w:hAnsi="Times New Roman" w:cs="Times New Roman"/>
              </w:rPr>
              <w:t xml:space="preserve">3.1 </w:t>
            </w:r>
            <w:r w:rsidRPr="00D81E24">
              <w:rPr>
                <w:rFonts w:ascii="Times New Roman" w:hAnsi="Times New Roman" w:cs="Times New Roman"/>
              </w:rPr>
              <w:t>Existence d’un dispositif de coordination et de communication facilitant le partage d’expérience</w:t>
            </w:r>
          </w:p>
        </w:tc>
        <w:tc>
          <w:tcPr>
            <w:tcW w:w="5245" w:type="dxa"/>
            <w:vAlign w:val="center"/>
          </w:tcPr>
          <w:p w14:paraId="513D3469" w14:textId="77777777" w:rsidR="00587442" w:rsidRPr="00D81E24" w:rsidRDefault="00587442" w:rsidP="00D81E24">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Cs/>
              </w:rPr>
            </w:pPr>
            <w:r w:rsidRPr="00D81E24">
              <w:rPr>
                <w:rFonts w:ascii="Times New Roman" w:eastAsia="Calibri" w:hAnsi="Times New Roman" w:cs="Times New Roman"/>
                <w:iCs/>
              </w:rPr>
              <w:t>Il existe aujourd’hui un réseau de 10 incubateurs partenaires du projet ; ils font partie de la faîtière des structures d’accompagnement à l’entrepreneuriat innovant.</w:t>
            </w:r>
          </w:p>
          <w:p w14:paraId="34107EE5" w14:textId="77777777" w:rsidR="00587442" w:rsidRPr="00D81E24" w:rsidRDefault="00587442" w:rsidP="00D81E24">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Cs/>
              </w:rPr>
            </w:pPr>
            <w:r w:rsidRPr="00D81E24">
              <w:rPr>
                <w:rFonts w:ascii="Times New Roman" w:eastAsia="Calibri" w:hAnsi="Times New Roman" w:cs="Times New Roman"/>
                <w:iCs/>
              </w:rPr>
              <w:t xml:space="preserve">Le site web du projet </w:t>
            </w:r>
            <w:hyperlink r:id="rId13" w:history="1">
              <w:r w:rsidRPr="00D81E24">
                <w:rPr>
                  <w:rStyle w:val="Lienhypertexte"/>
                  <w:rFonts w:ascii="Times New Roman" w:eastAsia="Calibri" w:hAnsi="Times New Roman" w:cs="Times New Roman"/>
                  <w:iCs/>
                </w:rPr>
                <w:t>www.fasohub.com</w:t>
              </w:r>
            </w:hyperlink>
            <w:r w:rsidRPr="00D81E24">
              <w:rPr>
                <w:rFonts w:ascii="Times New Roman" w:eastAsia="Calibri" w:hAnsi="Times New Roman" w:cs="Times New Roman"/>
                <w:iCs/>
              </w:rPr>
              <w:t xml:space="preserve"> facilite l’accès à des ressources et des informations utiles pour le développement des projets des jeunes et femmes.</w:t>
            </w:r>
          </w:p>
          <w:p w14:paraId="77E0E8B6" w14:textId="77777777" w:rsidR="00587442" w:rsidRPr="00D81E24" w:rsidRDefault="00587442" w:rsidP="00D81E24">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Cs/>
              </w:rPr>
            </w:pPr>
            <w:r w:rsidRPr="00D81E24">
              <w:rPr>
                <w:rFonts w:ascii="Times New Roman" w:eastAsia="Calibri" w:hAnsi="Times New Roman" w:cs="Times New Roman"/>
                <w:iCs/>
              </w:rPr>
              <w:t>Par ailleurs, à travers le partenariat avec l’Action pour l’Innovation Francophone (ACTIF) de l’Agence Universitaire de la Francophonie, le projet favorise l’accès aux outils d’innovation et le partage d’expériences via la plateforme :</w:t>
            </w:r>
            <w:r w:rsidRPr="00F3727C">
              <w:rPr>
                <w:rFonts w:ascii="Times New Roman" w:hAnsi="Times New Roman" w:cs="Times New Roman"/>
              </w:rPr>
              <w:t xml:space="preserve"> </w:t>
            </w:r>
            <w:hyperlink r:id="rId14" w:history="1">
              <w:r w:rsidRPr="00D81E24">
                <w:rPr>
                  <w:rStyle w:val="Lienhypertexte"/>
                  <w:rFonts w:ascii="Times New Roman" w:eastAsia="Calibri" w:hAnsi="Times New Roman" w:cs="Times New Roman"/>
                  <w:iCs/>
                </w:rPr>
                <w:t>https://actif.auf.org</w:t>
              </w:r>
            </w:hyperlink>
            <w:r w:rsidRPr="00D81E24">
              <w:rPr>
                <w:rFonts w:ascii="Times New Roman" w:eastAsia="Calibri" w:hAnsi="Times New Roman" w:cs="Times New Roman"/>
                <w:iCs/>
              </w:rPr>
              <w:t xml:space="preserve"> </w:t>
            </w:r>
          </w:p>
          <w:p w14:paraId="0A4C7FF0" w14:textId="77777777" w:rsidR="00587442" w:rsidRPr="00D81E24" w:rsidRDefault="00587442" w:rsidP="00D81E24">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Cs/>
              </w:rPr>
            </w:pPr>
            <w:r w:rsidRPr="00D81E24">
              <w:rPr>
                <w:rFonts w:ascii="Times New Roman" w:eastAsia="Calibri" w:hAnsi="Times New Roman" w:cs="Times New Roman"/>
                <w:iCs/>
              </w:rPr>
              <w:t xml:space="preserve">Plusieurs actions ont été initiées pour fournir aux jeunes et femmes entreprenants des informations sur les opportunités d’emploi, notamment sur le programme de soutien à l’entrepreneuriat de la Fondation Tony </w:t>
            </w:r>
            <w:proofErr w:type="spellStart"/>
            <w:r w:rsidRPr="00D81E24">
              <w:rPr>
                <w:rFonts w:ascii="Times New Roman" w:eastAsia="Calibri" w:hAnsi="Times New Roman" w:cs="Times New Roman"/>
                <w:iCs/>
              </w:rPr>
              <w:t>Elumelu</w:t>
            </w:r>
            <w:proofErr w:type="spellEnd"/>
            <w:r w:rsidRPr="00D81E24">
              <w:rPr>
                <w:rFonts w:ascii="Times New Roman" w:eastAsia="Calibri" w:hAnsi="Times New Roman" w:cs="Times New Roman"/>
                <w:iCs/>
              </w:rPr>
              <w:t xml:space="preserve"> : </w:t>
            </w:r>
            <w:hyperlink r:id="rId15" w:history="1">
              <w:r w:rsidRPr="00D81E24">
                <w:rPr>
                  <w:rStyle w:val="Lienhypertexte"/>
                  <w:rFonts w:ascii="Times New Roman" w:eastAsia="Calibri" w:hAnsi="Times New Roman" w:cs="Times New Roman"/>
                  <w:iCs/>
                </w:rPr>
                <w:t>https://tefconnect.com/</w:t>
              </w:r>
            </w:hyperlink>
            <w:r w:rsidRPr="00D81E24">
              <w:rPr>
                <w:rFonts w:ascii="Times New Roman" w:eastAsia="Calibri" w:hAnsi="Times New Roman" w:cs="Times New Roman"/>
                <w:iCs/>
              </w:rPr>
              <w:t xml:space="preserve"> </w:t>
            </w:r>
          </w:p>
        </w:tc>
      </w:tr>
      <w:tr w:rsidR="00587442" w:rsidRPr="00F3727C" w14:paraId="666A9840" w14:textId="77777777" w:rsidTr="00D81E24">
        <w:tc>
          <w:tcPr>
            <w:cnfStyle w:val="001000000000" w:firstRow="0" w:lastRow="0" w:firstColumn="1" w:lastColumn="0" w:oddVBand="0" w:evenVBand="0" w:oddHBand="0" w:evenHBand="0" w:firstRowFirstColumn="0" w:firstRowLastColumn="0" w:lastRowFirstColumn="0" w:lastRowLastColumn="0"/>
            <w:tcW w:w="2405" w:type="dxa"/>
            <w:vMerge/>
            <w:vAlign w:val="center"/>
          </w:tcPr>
          <w:p w14:paraId="05644A20" w14:textId="77777777" w:rsidR="00587442" w:rsidRPr="00D81E24" w:rsidRDefault="00587442">
            <w:pPr>
              <w:rPr>
                <w:rFonts w:ascii="Times New Roman" w:eastAsia="Calibri" w:hAnsi="Times New Roman" w:cs="Times New Roman"/>
              </w:rPr>
            </w:pPr>
          </w:p>
        </w:tc>
        <w:tc>
          <w:tcPr>
            <w:tcW w:w="2268" w:type="dxa"/>
            <w:vAlign w:val="center"/>
          </w:tcPr>
          <w:p w14:paraId="737C5629" w14:textId="77777777" w:rsidR="00587442" w:rsidRPr="00D81E24" w:rsidRDefault="005874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D81E24">
              <w:rPr>
                <w:rFonts w:ascii="Times New Roman" w:eastAsia="Calibri" w:hAnsi="Times New Roman" w:cs="Times New Roman"/>
              </w:rPr>
              <w:t xml:space="preserve">3.2 </w:t>
            </w:r>
            <w:r w:rsidRPr="00D81E24">
              <w:rPr>
                <w:rFonts w:ascii="Times New Roman" w:hAnsi="Times New Roman" w:cs="Times New Roman"/>
              </w:rPr>
              <w:t>Nombre de jeunes et de femmes bénéficiant de partage d’expérience ou ayant accès à l’information utile à travers le dispositif</w:t>
            </w:r>
          </w:p>
        </w:tc>
        <w:tc>
          <w:tcPr>
            <w:tcW w:w="5245" w:type="dxa"/>
            <w:vAlign w:val="center"/>
          </w:tcPr>
          <w:p w14:paraId="04024701" w14:textId="77777777" w:rsidR="00587442" w:rsidRPr="00D81E24" w:rsidRDefault="00587442" w:rsidP="00D81E24">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Cs/>
              </w:rPr>
            </w:pPr>
            <w:r w:rsidRPr="00D81E24">
              <w:rPr>
                <w:rFonts w:ascii="Times New Roman" w:eastAsia="Calibri" w:hAnsi="Times New Roman" w:cs="Times New Roman"/>
                <w:iCs/>
              </w:rPr>
              <w:t>1500 jeunes et femmes dont les 100 bénéficiaires issus des 10 incubateurs, ont bénéficié des sessions de partage d’expériences et d’information (Panels, webinaire (Académie des Micros, Petites et Moyennes Entreprises, Masters class, TEF-UNDP…)</w:t>
            </w:r>
          </w:p>
        </w:tc>
      </w:tr>
      <w:tr w:rsidR="00587442" w:rsidRPr="00F3727C" w14:paraId="0443973E" w14:textId="77777777" w:rsidTr="00D81E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225FB382" w14:textId="77777777" w:rsidR="00587442" w:rsidRPr="00D81E24" w:rsidRDefault="00587442">
            <w:pPr>
              <w:rPr>
                <w:rFonts w:ascii="Times New Roman" w:eastAsia="Calibri" w:hAnsi="Times New Roman" w:cs="Times New Roman"/>
              </w:rPr>
            </w:pPr>
            <w:r w:rsidRPr="00D81E24">
              <w:rPr>
                <w:rFonts w:ascii="Times New Roman" w:eastAsia="Calibri" w:hAnsi="Times New Roman" w:cs="Times New Roman"/>
              </w:rPr>
              <w:t xml:space="preserve">Produit 4 : 100 entreprises incubées disposent des ressources nécessaires </w:t>
            </w:r>
            <w:r w:rsidRPr="00D81E24">
              <w:rPr>
                <w:rFonts w:ascii="Times New Roman" w:eastAsia="Calibri" w:hAnsi="Times New Roman" w:cs="Times New Roman"/>
              </w:rPr>
              <w:lastRenderedPageBreak/>
              <w:t>pour la mise en œuvre de leur projet</w:t>
            </w:r>
          </w:p>
        </w:tc>
        <w:tc>
          <w:tcPr>
            <w:tcW w:w="2268" w:type="dxa"/>
            <w:vAlign w:val="center"/>
          </w:tcPr>
          <w:p w14:paraId="4C76370D" w14:textId="77777777" w:rsidR="00587442" w:rsidRPr="00D81E24" w:rsidRDefault="00587442">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D81E24">
              <w:rPr>
                <w:rFonts w:ascii="Times New Roman" w:eastAsia="Calibri" w:hAnsi="Times New Roman" w:cs="Times New Roman"/>
              </w:rPr>
              <w:lastRenderedPageBreak/>
              <w:t xml:space="preserve">4.1 Nombre d’entreprises incubées disposant de ressources nécessaires </w:t>
            </w:r>
            <w:r w:rsidRPr="00D81E24">
              <w:rPr>
                <w:rFonts w:ascii="Times New Roman" w:eastAsia="Calibri" w:hAnsi="Times New Roman" w:cs="Times New Roman"/>
              </w:rPr>
              <w:lastRenderedPageBreak/>
              <w:t>pour la mise en œuvre de leurs projets</w:t>
            </w:r>
          </w:p>
        </w:tc>
        <w:tc>
          <w:tcPr>
            <w:tcW w:w="5245" w:type="dxa"/>
            <w:vAlign w:val="center"/>
          </w:tcPr>
          <w:p w14:paraId="6E2AC9BB" w14:textId="77777777" w:rsidR="00587442" w:rsidRPr="00D81E24" w:rsidRDefault="00587442" w:rsidP="00D81E24">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Cs/>
              </w:rPr>
            </w:pPr>
            <w:r w:rsidRPr="00D81E24">
              <w:rPr>
                <w:rFonts w:ascii="Times New Roman" w:eastAsia="Calibri" w:hAnsi="Times New Roman" w:cs="Times New Roman"/>
                <w:iCs/>
              </w:rPr>
              <w:lastRenderedPageBreak/>
              <w:t xml:space="preserve">120 micros, petites et moyennes entreprises de Ouagadougou, Bobo-Dioulasso, Dédougou </w:t>
            </w:r>
            <w:proofErr w:type="gramStart"/>
            <w:r w:rsidRPr="00D81E24">
              <w:rPr>
                <w:rFonts w:ascii="Times New Roman" w:eastAsia="Calibri" w:hAnsi="Times New Roman" w:cs="Times New Roman"/>
                <w:iCs/>
              </w:rPr>
              <w:t>ont</w:t>
            </w:r>
            <w:proofErr w:type="gramEnd"/>
            <w:r w:rsidRPr="00D81E24">
              <w:rPr>
                <w:rFonts w:ascii="Times New Roman" w:eastAsia="Calibri" w:hAnsi="Times New Roman" w:cs="Times New Roman"/>
                <w:iCs/>
              </w:rPr>
              <w:t xml:space="preserve"> reçu un fonds d’amorçage pour la mise en œuvre de leur projet d’entreprise : </w:t>
            </w:r>
          </w:p>
          <w:p w14:paraId="7A8A0D3B" w14:textId="77777777" w:rsidR="00587442" w:rsidRPr="00D81E24" w:rsidRDefault="00587442" w:rsidP="00D81E24">
            <w:pPr>
              <w:pStyle w:val="Paragraphedeliste"/>
              <w:numPr>
                <w:ilvl w:val="0"/>
                <w:numId w:val="19"/>
              </w:numPr>
              <w:spacing w:before="0" w:after="0" w:line="276" w:lineRule="auto"/>
              <w:jc w:val="lef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iCs/>
                <w:sz w:val="22"/>
              </w:rPr>
            </w:pPr>
            <w:r w:rsidRPr="00D81E24">
              <w:rPr>
                <w:rFonts w:ascii="Times New Roman" w:eastAsia="Calibri" w:hAnsi="Times New Roman"/>
                <w:iCs/>
                <w:sz w:val="22"/>
              </w:rPr>
              <w:lastRenderedPageBreak/>
              <w:t>100 bénéficiaire issus des 10 incubateurs de Ouagadougou et Bobo-Dioulasso</w:t>
            </w:r>
          </w:p>
          <w:p w14:paraId="1D2A8BD8" w14:textId="77777777" w:rsidR="00587442" w:rsidRPr="00D81E24" w:rsidRDefault="00587442" w:rsidP="00D81E24">
            <w:pPr>
              <w:pStyle w:val="Paragraphedeliste"/>
              <w:numPr>
                <w:ilvl w:val="0"/>
                <w:numId w:val="19"/>
              </w:numPr>
              <w:spacing w:before="0" w:after="0" w:line="276" w:lineRule="auto"/>
              <w:jc w:val="lef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iCs/>
                <w:sz w:val="22"/>
              </w:rPr>
            </w:pPr>
            <w:r w:rsidRPr="00D81E24">
              <w:rPr>
                <w:rFonts w:ascii="Times New Roman" w:eastAsia="Calibri" w:hAnsi="Times New Roman"/>
                <w:iCs/>
                <w:sz w:val="22"/>
              </w:rPr>
              <w:t>20 bénéficiaires issus de l’incubateur agrosylvopastoral du Conseil Régional de la Boucle du Mouhoun</w:t>
            </w:r>
          </w:p>
        </w:tc>
      </w:tr>
      <w:tr w:rsidR="00587442" w:rsidRPr="00F3727C" w14:paraId="1E8CC3B3" w14:textId="77777777" w:rsidTr="00D81E24">
        <w:tc>
          <w:tcPr>
            <w:cnfStyle w:val="001000000000" w:firstRow="0" w:lastRow="0" w:firstColumn="1" w:lastColumn="0" w:oddVBand="0" w:evenVBand="0" w:oddHBand="0" w:evenHBand="0" w:firstRowFirstColumn="0" w:firstRowLastColumn="0" w:lastRowFirstColumn="0" w:lastRowLastColumn="0"/>
            <w:tcW w:w="9918" w:type="dxa"/>
            <w:gridSpan w:val="3"/>
            <w:vAlign w:val="center"/>
          </w:tcPr>
          <w:p w14:paraId="300DDAB9" w14:textId="77777777" w:rsidR="00587442" w:rsidRPr="00D81E24" w:rsidRDefault="00587442" w:rsidP="00D81E24">
            <w:pPr>
              <w:rPr>
                <w:rFonts w:ascii="Times New Roman" w:eastAsia="Calibri" w:hAnsi="Times New Roman" w:cs="Times New Roman"/>
              </w:rPr>
            </w:pPr>
            <w:r w:rsidRPr="00D81E24">
              <w:rPr>
                <w:rFonts w:ascii="Times New Roman" w:eastAsia="Calibri" w:hAnsi="Times New Roman" w:cs="Times New Roman"/>
              </w:rPr>
              <w:lastRenderedPageBreak/>
              <w:t>Résultat 2 : Les jeunes et femmes bénéficiaires des incubateurs engagés dans des actions de promotion de la citoyenneté, de cohésion sociale et de civisme</w:t>
            </w:r>
          </w:p>
        </w:tc>
      </w:tr>
      <w:tr w:rsidR="00587442" w:rsidRPr="00F3727C" w14:paraId="04B9DCDB" w14:textId="77777777" w:rsidTr="00D81E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193C715D" w14:textId="77777777" w:rsidR="00587442" w:rsidRPr="00D81E24" w:rsidRDefault="00587442">
            <w:pPr>
              <w:rPr>
                <w:rFonts w:ascii="Times New Roman" w:eastAsia="Calibri" w:hAnsi="Times New Roman" w:cs="Times New Roman"/>
              </w:rPr>
            </w:pPr>
            <w:r w:rsidRPr="00D81E24">
              <w:rPr>
                <w:rFonts w:ascii="Times New Roman" w:eastAsia="Calibri" w:hAnsi="Times New Roman" w:cs="Times New Roman"/>
              </w:rPr>
              <w:t>Produit 5 :  Les incubateurs délivrent des modules de formation et de sensibilisation à la RSE et sur les questions de civisme, de citoyenneté et de paix au profit des 100 jeunes incubés</w:t>
            </w:r>
          </w:p>
        </w:tc>
        <w:tc>
          <w:tcPr>
            <w:tcW w:w="2268" w:type="dxa"/>
            <w:vAlign w:val="center"/>
          </w:tcPr>
          <w:p w14:paraId="3ED5AD44" w14:textId="77777777" w:rsidR="00587442" w:rsidRPr="00D81E24" w:rsidRDefault="00587442">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D81E24">
              <w:rPr>
                <w:rFonts w:ascii="Times New Roman" w:eastAsia="Calibri" w:hAnsi="Times New Roman" w:cs="Times New Roman"/>
              </w:rPr>
              <w:t>5.1 Nombre d’incubateurs délivrant des modules sur la RSE et sur les questions de civisme, de citoyenneté et de paix</w:t>
            </w:r>
          </w:p>
        </w:tc>
        <w:tc>
          <w:tcPr>
            <w:tcW w:w="5245" w:type="dxa"/>
            <w:vAlign w:val="center"/>
          </w:tcPr>
          <w:p w14:paraId="2664D130" w14:textId="77777777" w:rsidR="00587442" w:rsidRPr="00D81E24" w:rsidRDefault="00587442" w:rsidP="00D81E24">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Cs/>
              </w:rPr>
            </w:pPr>
            <w:r w:rsidRPr="00D81E24">
              <w:rPr>
                <w:rFonts w:ascii="Times New Roman" w:eastAsia="Calibri" w:hAnsi="Times New Roman" w:cs="Times New Roman"/>
                <w:iCs/>
              </w:rPr>
              <w:t>Les 10 incubateurs partenaires délivrent des formations sur la RSE et mènent des actions de sensibilisation à la citoyenneté responsable.</w:t>
            </w:r>
          </w:p>
        </w:tc>
      </w:tr>
      <w:tr w:rsidR="00587442" w:rsidRPr="00F3727C" w14:paraId="14E94B0E" w14:textId="77777777" w:rsidTr="00D81E24">
        <w:tc>
          <w:tcPr>
            <w:cnfStyle w:val="001000000000" w:firstRow="0" w:lastRow="0" w:firstColumn="1" w:lastColumn="0" w:oddVBand="0" w:evenVBand="0" w:oddHBand="0" w:evenHBand="0" w:firstRowFirstColumn="0" w:firstRowLastColumn="0" w:lastRowFirstColumn="0" w:lastRowLastColumn="0"/>
            <w:tcW w:w="2405" w:type="dxa"/>
            <w:vAlign w:val="center"/>
          </w:tcPr>
          <w:p w14:paraId="695A7CCC" w14:textId="77777777" w:rsidR="00587442" w:rsidRPr="00D81E24" w:rsidRDefault="00587442">
            <w:pPr>
              <w:rPr>
                <w:rFonts w:ascii="Times New Roman" w:eastAsia="Calibri" w:hAnsi="Times New Roman" w:cs="Times New Roman"/>
              </w:rPr>
            </w:pPr>
            <w:r w:rsidRPr="00D81E24">
              <w:rPr>
                <w:rFonts w:ascii="Times New Roman" w:eastAsia="Calibri" w:hAnsi="Times New Roman" w:cs="Times New Roman"/>
              </w:rPr>
              <w:t>Produit 6 : Les jeunes et femmes incubés intègrent la RSE dans le corpus de leurs jeunes entreprises et prennent part à des activités liées à la citoyenneté, au civisme et au volontariat.</w:t>
            </w:r>
          </w:p>
        </w:tc>
        <w:tc>
          <w:tcPr>
            <w:tcW w:w="2268" w:type="dxa"/>
            <w:vAlign w:val="center"/>
          </w:tcPr>
          <w:p w14:paraId="7730E2C5" w14:textId="18E84476" w:rsidR="00587442" w:rsidRPr="00D81E24" w:rsidRDefault="0058744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D81E24">
              <w:rPr>
                <w:rFonts w:ascii="Times New Roman" w:eastAsia="Calibri" w:hAnsi="Times New Roman" w:cs="Times New Roman"/>
              </w:rPr>
              <w:t>6.1 Nombre de jeunes et de femmes ayant pris part à au moins une activité liée à la RSE, civisme et volontariat</w:t>
            </w:r>
          </w:p>
        </w:tc>
        <w:tc>
          <w:tcPr>
            <w:tcW w:w="5245" w:type="dxa"/>
            <w:vAlign w:val="center"/>
          </w:tcPr>
          <w:p w14:paraId="2978A89D" w14:textId="77777777" w:rsidR="00587442" w:rsidRPr="00D81E24" w:rsidRDefault="00587442" w:rsidP="00D81E24">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Cs/>
              </w:rPr>
            </w:pPr>
            <w:r w:rsidRPr="00D81E24">
              <w:rPr>
                <w:rFonts w:ascii="Times New Roman" w:eastAsia="Calibri" w:hAnsi="Times New Roman" w:cs="Times New Roman"/>
                <w:iCs/>
              </w:rPr>
              <w:t>1500 jeunes et femmes ont été sensibilisés, formés à la RSE à travers deux panels (2019) et un webinaire (2020).</w:t>
            </w:r>
          </w:p>
        </w:tc>
      </w:tr>
      <w:tr w:rsidR="00587442" w:rsidRPr="00F3727C" w14:paraId="7DF188A5" w14:textId="77777777" w:rsidTr="00D81E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8A69746" w14:textId="3C40FFA4" w:rsidR="00587442" w:rsidRPr="00D81E24" w:rsidRDefault="00587442">
            <w:pPr>
              <w:rPr>
                <w:rFonts w:ascii="Times New Roman" w:eastAsia="Calibri" w:hAnsi="Times New Roman" w:cs="Times New Roman"/>
              </w:rPr>
            </w:pPr>
            <w:r w:rsidRPr="00D81E24">
              <w:rPr>
                <w:rFonts w:ascii="Times New Roman" w:eastAsia="Calibri" w:hAnsi="Times New Roman" w:cs="Times New Roman"/>
              </w:rPr>
              <w:t>Produit 7 : l’unité de gestion du projet est fonctionnelle</w:t>
            </w:r>
          </w:p>
        </w:tc>
        <w:tc>
          <w:tcPr>
            <w:tcW w:w="2268" w:type="dxa"/>
            <w:vAlign w:val="center"/>
          </w:tcPr>
          <w:p w14:paraId="5A0638B6" w14:textId="77777777" w:rsidR="00587442" w:rsidRPr="00D81E24" w:rsidRDefault="00587442">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D81E24">
              <w:rPr>
                <w:rFonts w:ascii="Times New Roman" w:eastAsia="Calibri" w:hAnsi="Times New Roman" w:cs="Times New Roman"/>
              </w:rPr>
              <w:t>7.1 Nombre de staff mis à la disposition du projet</w:t>
            </w:r>
          </w:p>
        </w:tc>
        <w:tc>
          <w:tcPr>
            <w:tcW w:w="5245" w:type="dxa"/>
            <w:vAlign w:val="center"/>
          </w:tcPr>
          <w:p w14:paraId="3BBA879E" w14:textId="77777777" w:rsidR="00587442" w:rsidRPr="00D81E24" w:rsidRDefault="00587442">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D81E24">
              <w:rPr>
                <w:rFonts w:ascii="Times New Roman" w:eastAsia="Calibri" w:hAnsi="Times New Roman" w:cs="Times New Roman"/>
              </w:rPr>
              <w:t>7 personnes ont été recrutées comme prévue pour animer le projet.</w:t>
            </w:r>
          </w:p>
        </w:tc>
      </w:tr>
      <w:tr w:rsidR="00587442" w:rsidRPr="00F3727C" w14:paraId="4EA4620C" w14:textId="77777777" w:rsidTr="00D81E24">
        <w:tc>
          <w:tcPr>
            <w:cnfStyle w:val="001000000000" w:firstRow="0" w:lastRow="0" w:firstColumn="1" w:lastColumn="0" w:oddVBand="0" w:evenVBand="0" w:oddHBand="0" w:evenHBand="0" w:firstRowFirstColumn="0" w:firstRowLastColumn="0" w:lastRowFirstColumn="0" w:lastRowLastColumn="0"/>
            <w:tcW w:w="2405" w:type="dxa"/>
            <w:vMerge w:val="restart"/>
            <w:vAlign w:val="center"/>
          </w:tcPr>
          <w:p w14:paraId="36141063" w14:textId="77777777" w:rsidR="00587442" w:rsidRPr="00D81E24" w:rsidRDefault="00587442">
            <w:pPr>
              <w:rPr>
                <w:rFonts w:ascii="Times New Roman" w:eastAsia="Calibri" w:hAnsi="Times New Roman" w:cs="Times New Roman"/>
              </w:rPr>
            </w:pPr>
            <w:r w:rsidRPr="00D81E24">
              <w:rPr>
                <w:rFonts w:ascii="Times New Roman" w:eastAsia="Calibri" w:hAnsi="Times New Roman" w:cs="Times New Roman"/>
              </w:rPr>
              <w:t>Produit 8 : l’unité de gestion fournit les services attendus et les rapports à temps</w:t>
            </w:r>
          </w:p>
        </w:tc>
        <w:tc>
          <w:tcPr>
            <w:tcW w:w="2268" w:type="dxa"/>
            <w:vAlign w:val="center"/>
          </w:tcPr>
          <w:p w14:paraId="3AC575EA" w14:textId="77777777" w:rsidR="00587442" w:rsidRPr="00D81E24" w:rsidRDefault="0058744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D81E24">
              <w:rPr>
                <w:rFonts w:ascii="Times New Roman" w:eastAsia="Calibri" w:hAnsi="Times New Roman" w:cs="Times New Roman"/>
              </w:rPr>
              <w:t>8.1 Nombre de rapports périodiques élaborés</w:t>
            </w:r>
          </w:p>
        </w:tc>
        <w:tc>
          <w:tcPr>
            <w:tcW w:w="5245" w:type="dxa"/>
            <w:vAlign w:val="center"/>
          </w:tcPr>
          <w:p w14:paraId="44496494" w14:textId="77777777" w:rsidR="00587442" w:rsidRPr="00D81E24" w:rsidRDefault="0058744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D81E24">
              <w:rPr>
                <w:rFonts w:ascii="Times New Roman" w:eastAsia="Calibri" w:hAnsi="Times New Roman" w:cs="Times New Roman"/>
              </w:rPr>
              <w:t>Trois rapports ont été élaborés dont deux rapports annuels et un rapport d’achèvement</w:t>
            </w:r>
          </w:p>
        </w:tc>
      </w:tr>
      <w:tr w:rsidR="00587442" w:rsidRPr="00F3727C" w14:paraId="7846CEF9" w14:textId="77777777" w:rsidTr="00D81E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Merge/>
            <w:vAlign w:val="center"/>
          </w:tcPr>
          <w:p w14:paraId="13524FDD" w14:textId="77777777" w:rsidR="00587442" w:rsidRPr="00F3727C" w:rsidRDefault="00587442">
            <w:pPr>
              <w:rPr>
                <w:rFonts w:ascii="Times New Roman" w:eastAsia="Calibri" w:hAnsi="Times New Roman" w:cs="Times New Roman"/>
              </w:rPr>
            </w:pPr>
          </w:p>
        </w:tc>
        <w:tc>
          <w:tcPr>
            <w:tcW w:w="2268" w:type="dxa"/>
            <w:vAlign w:val="center"/>
          </w:tcPr>
          <w:p w14:paraId="57CE7B2B" w14:textId="77777777" w:rsidR="00587442" w:rsidRPr="00D81E24" w:rsidRDefault="00587442">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D81E24">
              <w:rPr>
                <w:rFonts w:ascii="Times New Roman" w:eastAsia="Calibri" w:hAnsi="Times New Roman" w:cs="Times New Roman"/>
              </w:rPr>
              <w:t>8.2 Nombre de comité de revue auxquels le projet a participé</w:t>
            </w:r>
          </w:p>
        </w:tc>
        <w:tc>
          <w:tcPr>
            <w:tcW w:w="5245" w:type="dxa"/>
            <w:vAlign w:val="center"/>
          </w:tcPr>
          <w:p w14:paraId="27580F11" w14:textId="77777777" w:rsidR="00587442" w:rsidRPr="00D81E24" w:rsidRDefault="00587442" w:rsidP="00D81E24">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D81E24">
              <w:rPr>
                <w:rFonts w:ascii="Times New Roman" w:eastAsia="Calibri" w:hAnsi="Times New Roman" w:cs="Times New Roman"/>
              </w:rPr>
              <w:t>Depuis son lancement en janvier 2019, le projet a participé à tous les comités de revue, soit au total 4 comités.</w:t>
            </w:r>
          </w:p>
        </w:tc>
      </w:tr>
      <w:tr w:rsidR="00587442" w:rsidRPr="00F3727C" w14:paraId="5DCB5B84" w14:textId="77777777" w:rsidTr="00D81E24">
        <w:tc>
          <w:tcPr>
            <w:cnfStyle w:val="001000000000" w:firstRow="0" w:lastRow="0" w:firstColumn="1" w:lastColumn="0" w:oddVBand="0" w:evenVBand="0" w:oddHBand="0" w:evenHBand="0" w:firstRowFirstColumn="0" w:firstRowLastColumn="0" w:lastRowFirstColumn="0" w:lastRowLastColumn="0"/>
            <w:tcW w:w="2405" w:type="dxa"/>
            <w:vMerge/>
            <w:vAlign w:val="center"/>
          </w:tcPr>
          <w:p w14:paraId="4F7F1174" w14:textId="77777777" w:rsidR="00587442" w:rsidRPr="00F3727C" w:rsidRDefault="00587442">
            <w:pPr>
              <w:rPr>
                <w:rFonts w:ascii="Times New Roman" w:eastAsia="Calibri" w:hAnsi="Times New Roman" w:cs="Times New Roman"/>
              </w:rPr>
            </w:pPr>
          </w:p>
        </w:tc>
        <w:tc>
          <w:tcPr>
            <w:tcW w:w="2268" w:type="dxa"/>
            <w:vAlign w:val="center"/>
          </w:tcPr>
          <w:p w14:paraId="58CD77AA" w14:textId="77777777" w:rsidR="00587442" w:rsidRPr="00D81E24" w:rsidRDefault="0058744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D81E24">
              <w:rPr>
                <w:rFonts w:ascii="Times New Roman" w:eastAsia="Calibri" w:hAnsi="Times New Roman" w:cs="Times New Roman"/>
              </w:rPr>
              <w:t>8.3 Nombre de cadre de concertation organisés par le projet</w:t>
            </w:r>
          </w:p>
        </w:tc>
        <w:tc>
          <w:tcPr>
            <w:tcW w:w="5245" w:type="dxa"/>
            <w:vAlign w:val="center"/>
          </w:tcPr>
          <w:p w14:paraId="5D749D82" w14:textId="77777777" w:rsidR="00587442" w:rsidRPr="00D81E24" w:rsidRDefault="00587442" w:rsidP="00D81E24">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D81E24">
              <w:rPr>
                <w:rFonts w:ascii="Times New Roman" w:eastAsia="Calibri" w:hAnsi="Times New Roman" w:cs="Times New Roman"/>
              </w:rPr>
              <w:t>Deux cadres de concertations des parties prenantes ont été organisés. Deux échanges virtuels ont eu lieu avec les parties responsables (incubateurs).</w:t>
            </w:r>
          </w:p>
        </w:tc>
      </w:tr>
      <w:tr w:rsidR="00587442" w:rsidRPr="00F3727C" w14:paraId="0778572F" w14:textId="77777777" w:rsidTr="00D81E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Merge/>
            <w:vAlign w:val="center"/>
          </w:tcPr>
          <w:p w14:paraId="5D82C83E" w14:textId="77777777" w:rsidR="00587442" w:rsidRPr="00F3727C" w:rsidRDefault="00587442">
            <w:pPr>
              <w:rPr>
                <w:rFonts w:ascii="Times New Roman" w:eastAsia="Calibri" w:hAnsi="Times New Roman" w:cs="Times New Roman"/>
              </w:rPr>
            </w:pPr>
          </w:p>
        </w:tc>
        <w:tc>
          <w:tcPr>
            <w:tcW w:w="2268" w:type="dxa"/>
            <w:vAlign w:val="center"/>
          </w:tcPr>
          <w:p w14:paraId="7D48E4EF" w14:textId="77777777" w:rsidR="00587442" w:rsidRPr="00D81E24" w:rsidRDefault="00587442">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D81E24">
              <w:rPr>
                <w:rFonts w:ascii="Times New Roman" w:eastAsia="Calibri" w:hAnsi="Times New Roman" w:cs="Times New Roman"/>
              </w:rPr>
              <w:t>8.4 Nombre d’outils de visibilité du projet</w:t>
            </w:r>
          </w:p>
        </w:tc>
        <w:tc>
          <w:tcPr>
            <w:tcW w:w="5245" w:type="dxa"/>
            <w:vAlign w:val="center"/>
          </w:tcPr>
          <w:p w14:paraId="7083B309" w14:textId="77777777" w:rsidR="00587442" w:rsidRPr="00D81E24" w:rsidRDefault="00587442" w:rsidP="00D81E24">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D81E24">
              <w:rPr>
                <w:rFonts w:ascii="Times New Roman" w:eastAsia="Calibri" w:hAnsi="Times New Roman" w:cs="Times New Roman"/>
              </w:rPr>
              <w:t>A la date du 31 décembre 2020, le projet dispose de trois outils majeurs de visibilité : un site web (</w:t>
            </w:r>
            <w:hyperlink r:id="rId16" w:history="1">
              <w:r w:rsidRPr="00D81E24">
                <w:rPr>
                  <w:rStyle w:val="Lienhypertexte"/>
                  <w:rFonts w:ascii="Times New Roman" w:eastAsia="Calibri" w:hAnsi="Times New Roman" w:cs="Times New Roman"/>
                </w:rPr>
                <w:t>www.fasohub.com</w:t>
              </w:r>
            </w:hyperlink>
            <w:r w:rsidRPr="00D81E24">
              <w:rPr>
                <w:rFonts w:ascii="Times New Roman" w:eastAsia="Calibri" w:hAnsi="Times New Roman" w:cs="Times New Roman"/>
              </w:rPr>
              <w:t xml:space="preserve">), un catalogue des bénéficiaires du projet et des incubateurs, une dizaine de capsules vidéo de témoignage de bénéficiaires </w:t>
            </w:r>
          </w:p>
        </w:tc>
      </w:tr>
    </w:tbl>
    <w:p w14:paraId="0D405B52" w14:textId="2E124746" w:rsidR="006A1501" w:rsidRPr="00E305D1" w:rsidRDefault="00E305D1" w:rsidP="00E305D1">
      <w:pPr>
        <w:spacing w:before="60" w:line="240" w:lineRule="auto"/>
        <w:jc w:val="both"/>
        <w:rPr>
          <w:rFonts w:ascii="Times New Roman" w:hAnsi="Times New Roman" w:cs="Times New Roman"/>
          <w:sz w:val="20"/>
        </w:rPr>
      </w:pPr>
      <w:r w:rsidRPr="00E305D1">
        <w:rPr>
          <w:rFonts w:ascii="Times New Roman" w:hAnsi="Times New Roman" w:cs="Times New Roman"/>
          <w:b/>
          <w:sz w:val="20"/>
          <w:u w:val="single"/>
        </w:rPr>
        <w:t>Source</w:t>
      </w:r>
      <w:r w:rsidRPr="00E305D1">
        <w:rPr>
          <w:rFonts w:ascii="Times New Roman" w:hAnsi="Times New Roman" w:cs="Times New Roman"/>
          <w:sz w:val="20"/>
        </w:rPr>
        <w:t xml:space="preserve"> : Rapport d’activité du </w:t>
      </w:r>
      <w:proofErr w:type="spellStart"/>
      <w:r w:rsidRPr="00E305D1">
        <w:rPr>
          <w:rFonts w:ascii="Times New Roman" w:hAnsi="Times New Roman" w:cs="Times New Roman"/>
          <w:sz w:val="20"/>
        </w:rPr>
        <w:t>ProFeJeC</w:t>
      </w:r>
      <w:proofErr w:type="spellEnd"/>
      <w:r w:rsidRPr="00E305D1">
        <w:rPr>
          <w:rFonts w:ascii="Times New Roman" w:hAnsi="Times New Roman" w:cs="Times New Roman"/>
          <w:sz w:val="20"/>
        </w:rPr>
        <w:t>, 2021</w:t>
      </w:r>
    </w:p>
    <w:p w14:paraId="5EA3E331" w14:textId="477B704E" w:rsidR="00B97204" w:rsidRDefault="00B97204" w:rsidP="000F2E52">
      <w:pPr>
        <w:spacing w:line="360" w:lineRule="auto"/>
        <w:jc w:val="both"/>
        <w:rPr>
          <w:rFonts w:ascii="Times New Roman" w:hAnsi="Times New Roman" w:cs="Times New Roman"/>
          <w:sz w:val="18"/>
        </w:rPr>
      </w:pPr>
    </w:p>
    <w:p w14:paraId="6729C30D" w14:textId="121D6B52" w:rsidR="00453D4C" w:rsidRDefault="00453D4C" w:rsidP="00453D4C">
      <w:pPr>
        <w:pStyle w:val="Titre4"/>
      </w:pPr>
      <w:bookmarkStart w:id="60" w:name="_Toc65407617"/>
      <w:r>
        <w:lastRenderedPageBreak/>
        <w:t>4.</w:t>
      </w:r>
      <w:r w:rsidR="001C5920">
        <w:t>2</w:t>
      </w:r>
      <w:r>
        <w:t xml:space="preserve">. </w:t>
      </w:r>
      <w:r w:rsidR="000B158B">
        <w:t>Appréciation des incubés sur les différentes activités et indicateurs</w:t>
      </w:r>
      <w:bookmarkEnd w:id="60"/>
    </w:p>
    <w:p w14:paraId="482CA655" w14:textId="77777777" w:rsidR="00453D4C" w:rsidRDefault="001C5920" w:rsidP="000A534C">
      <w:pPr>
        <w:pStyle w:val="Titre5"/>
      </w:pPr>
      <w:r>
        <w:t>4.2</w:t>
      </w:r>
      <w:r w:rsidR="000A534C">
        <w:t>.1. Appréciation des incubé</w:t>
      </w:r>
      <w:r w:rsidR="004313F8">
        <w:t>s</w:t>
      </w:r>
      <w:r w:rsidR="000A534C">
        <w:t xml:space="preserve"> sur</w:t>
      </w:r>
      <w:r w:rsidR="00D359A8">
        <w:t xml:space="preserve"> la qualité de</w:t>
      </w:r>
      <w:r w:rsidR="000A534C">
        <w:t xml:space="preserve"> l’encadrement </w:t>
      </w:r>
      <w:r w:rsidR="000A534C" w:rsidRPr="00FC2509">
        <w:rPr>
          <w:rFonts w:eastAsia="Times New Roman"/>
          <w:color w:val="000000"/>
          <w:sz w:val="20"/>
          <w:szCs w:val="20"/>
          <w:lang w:eastAsia="fr-FR"/>
        </w:rPr>
        <w:t>en gestion d’entreprises opérationnelles</w:t>
      </w:r>
    </w:p>
    <w:p w14:paraId="37ECE26F" w14:textId="5BD74A38" w:rsidR="008021E7" w:rsidRDefault="000B158B" w:rsidP="000F2E52">
      <w:pPr>
        <w:spacing w:line="360" w:lineRule="auto"/>
        <w:jc w:val="both"/>
        <w:rPr>
          <w:rFonts w:ascii="Times New Roman" w:eastAsia="Times New Roman" w:hAnsi="Times New Roman" w:cs="Times New Roman"/>
          <w:color w:val="000000"/>
          <w:sz w:val="24"/>
          <w:szCs w:val="20"/>
          <w:lang w:eastAsia="fr-FR"/>
        </w:rPr>
      </w:pPr>
      <w:r>
        <w:rPr>
          <w:rFonts w:ascii="Times New Roman" w:eastAsia="Times New Roman" w:hAnsi="Times New Roman" w:cs="Times New Roman"/>
          <w:color w:val="000000"/>
          <w:sz w:val="24"/>
          <w:szCs w:val="20"/>
          <w:lang w:eastAsia="fr-FR"/>
        </w:rPr>
        <w:t>L’ensemble des 100 incubés ont bénéficier d’un encadrement sur la gestion d’entreprise opérationnelles. En effet, s</w:t>
      </w:r>
      <w:r w:rsidR="000A534C">
        <w:rPr>
          <w:rFonts w:ascii="Times New Roman" w:eastAsia="Times New Roman" w:hAnsi="Times New Roman" w:cs="Times New Roman"/>
          <w:color w:val="000000"/>
          <w:sz w:val="24"/>
          <w:szCs w:val="20"/>
          <w:lang w:eastAsia="fr-FR"/>
        </w:rPr>
        <w:t>ur la base des résultats de l’enquête terrain, la totalité des incubés ont au moins un niveau de connaissance moyen en leadership et en gestion opérationnelle. 56% estiment avoir un très bon niveau de connaissance en gestion. Les raisons de ce taux moyen s’expliquent par le fait que certains incubateurs ont d’abord mis l’accent sur les aspects techniques de conception et de développement du prototype ou du modèle économique des projets ; la question de la gestion opérationnelle devant être traitée ultérieurement. Le graphique</w:t>
      </w:r>
      <w:r w:rsidR="009525E2">
        <w:rPr>
          <w:rFonts w:ascii="Times New Roman" w:eastAsia="Times New Roman" w:hAnsi="Times New Roman" w:cs="Times New Roman"/>
          <w:color w:val="000000"/>
          <w:sz w:val="24"/>
          <w:szCs w:val="20"/>
          <w:lang w:eastAsia="fr-FR"/>
        </w:rPr>
        <w:t xml:space="preserve"> ci-après en donne les détails.</w:t>
      </w:r>
    </w:p>
    <w:p w14:paraId="5525BFE3" w14:textId="77777777" w:rsidR="00A73776" w:rsidRDefault="00A73776" w:rsidP="00E305D1">
      <w:pPr>
        <w:pStyle w:val="Lgende"/>
        <w:rPr>
          <w:lang w:eastAsia="fr-FR"/>
        </w:rPr>
      </w:pPr>
      <w:bookmarkStart w:id="61" w:name="_Toc65406374"/>
      <w:r>
        <w:t xml:space="preserve">Graphique </w:t>
      </w:r>
      <w:r w:rsidR="00BD4DF5">
        <w:fldChar w:fldCharType="begin"/>
      </w:r>
      <w:r w:rsidR="00BD4DF5">
        <w:instrText xml:space="preserve"> SEQ Graphique \* ARABIC </w:instrText>
      </w:r>
      <w:r w:rsidR="00BD4DF5">
        <w:fldChar w:fldCharType="separate"/>
      </w:r>
      <w:r w:rsidR="00204883">
        <w:rPr>
          <w:noProof/>
        </w:rPr>
        <w:t>2</w:t>
      </w:r>
      <w:r w:rsidR="00BD4DF5">
        <w:rPr>
          <w:noProof/>
        </w:rPr>
        <w:fldChar w:fldCharType="end"/>
      </w:r>
      <w:r>
        <w:t xml:space="preserve"> : </w:t>
      </w:r>
      <w:r w:rsidR="000A534C">
        <w:rPr>
          <w:lang w:eastAsia="fr-FR"/>
        </w:rPr>
        <w:t xml:space="preserve">Appréciation des incubés sur leur </w:t>
      </w:r>
      <w:r w:rsidRPr="00A73776">
        <w:rPr>
          <w:lang w:eastAsia="fr-FR"/>
        </w:rPr>
        <w:t>niveau de connaissance en leaders</w:t>
      </w:r>
      <w:r>
        <w:rPr>
          <w:lang w:eastAsia="fr-FR"/>
        </w:rPr>
        <w:t>hip et en gestion d’entreprise</w:t>
      </w:r>
      <w:bookmarkEnd w:id="61"/>
    </w:p>
    <w:p w14:paraId="243F47F9" w14:textId="77777777" w:rsidR="000A534C" w:rsidRDefault="000A534C" w:rsidP="000F2E52">
      <w:pPr>
        <w:spacing w:line="360" w:lineRule="auto"/>
        <w:jc w:val="both"/>
        <w:rPr>
          <w:rFonts w:ascii="Times New Roman" w:eastAsia="Times New Roman" w:hAnsi="Times New Roman" w:cs="Times New Roman"/>
          <w:color w:val="000000"/>
          <w:sz w:val="24"/>
          <w:szCs w:val="20"/>
          <w:lang w:eastAsia="fr-FR"/>
        </w:rPr>
      </w:pPr>
      <w:r>
        <w:rPr>
          <w:noProof/>
          <w:lang w:eastAsia="fr-FR"/>
        </w:rPr>
        <w:drawing>
          <wp:inline distT="0" distB="0" distL="0" distR="0" wp14:anchorId="636CA26D" wp14:editId="59A02083">
            <wp:extent cx="4249271" cy="2405801"/>
            <wp:effectExtent l="0" t="0" r="18415" b="13970"/>
            <wp:docPr id="5"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AB8F380" w14:textId="77777777" w:rsidR="000A534C" w:rsidRPr="00A73776" w:rsidRDefault="00A73776" w:rsidP="000F2E52">
      <w:pPr>
        <w:spacing w:line="360" w:lineRule="auto"/>
        <w:jc w:val="both"/>
        <w:rPr>
          <w:rFonts w:ascii="Times New Roman" w:eastAsia="Times New Roman" w:hAnsi="Times New Roman" w:cs="Times New Roman"/>
          <w:color w:val="000000"/>
          <w:sz w:val="20"/>
          <w:szCs w:val="20"/>
          <w:lang w:eastAsia="fr-FR"/>
        </w:rPr>
      </w:pPr>
      <w:r w:rsidRPr="00A73776">
        <w:rPr>
          <w:rFonts w:ascii="Times New Roman" w:eastAsia="Times New Roman" w:hAnsi="Times New Roman" w:cs="Times New Roman"/>
          <w:b/>
          <w:color w:val="000000"/>
          <w:sz w:val="20"/>
          <w:szCs w:val="20"/>
          <w:u w:val="single"/>
          <w:lang w:eastAsia="fr-FR"/>
        </w:rPr>
        <w:t>Source</w:t>
      </w:r>
      <w:r w:rsidRPr="00A73776">
        <w:rPr>
          <w:rFonts w:ascii="Times New Roman" w:eastAsia="Times New Roman" w:hAnsi="Times New Roman" w:cs="Times New Roman"/>
          <w:color w:val="000000"/>
          <w:sz w:val="20"/>
          <w:szCs w:val="20"/>
          <w:lang w:eastAsia="fr-FR"/>
        </w:rPr>
        <w:t> : Consultant, à partir des données de l’enquête, 2021</w:t>
      </w:r>
    </w:p>
    <w:p w14:paraId="14623963" w14:textId="77777777" w:rsidR="00A73776" w:rsidRPr="00B4504E" w:rsidRDefault="00A73776" w:rsidP="00B4504E">
      <w:pPr>
        <w:spacing w:line="240" w:lineRule="auto"/>
        <w:jc w:val="both"/>
        <w:rPr>
          <w:rFonts w:ascii="Times New Roman" w:eastAsia="Times New Roman" w:hAnsi="Times New Roman" w:cs="Times New Roman"/>
          <w:color w:val="000000"/>
          <w:sz w:val="24"/>
          <w:szCs w:val="20"/>
          <w:lang w:eastAsia="fr-FR"/>
        </w:rPr>
      </w:pPr>
    </w:p>
    <w:p w14:paraId="1740542C" w14:textId="77777777" w:rsidR="00A73776" w:rsidRDefault="001C5920" w:rsidP="00A73776">
      <w:pPr>
        <w:pStyle w:val="Titre5"/>
      </w:pPr>
      <w:r>
        <w:t>4.2</w:t>
      </w:r>
      <w:r w:rsidR="00A73776">
        <w:t>.2. Appréciation du niveau d’équipement des incubateurs pour l’encadrement technique</w:t>
      </w:r>
    </w:p>
    <w:p w14:paraId="19E9E139" w14:textId="4D88216B" w:rsidR="00A73776" w:rsidRPr="00A73776" w:rsidRDefault="00A73776" w:rsidP="000F2E52">
      <w:pPr>
        <w:spacing w:line="360" w:lineRule="auto"/>
        <w:jc w:val="both"/>
        <w:rPr>
          <w:rFonts w:ascii="Times New Roman" w:eastAsia="Times New Roman" w:hAnsi="Times New Roman" w:cs="Times New Roman"/>
          <w:color w:val="000000"/>
          <w:sz w:val="24"/>
          <w:szCs w:val="20"/>
          <w:lang w:eastAsia="fr-FR"/>
        </w:rPr>
      </w:pPr>
      <w:r w:rsidRPr="00A73776">
        <w:rPr>
          <w:rFonts w:ascii="Times New Roman" w:eastAsia="Times New Roman" w:hAnsi="Times New Roman" w:cs="Times New Roman"/>
          <w:color w:val="000000"/>
          <w:sz w:val="24"/>
          <w:szCs w:val="20"/>
          <w:lang w:eastAsia="fr-FR"/>
        </w:rPr>
        <w:t xml:space="preserve">Globalement, les incubateurs ont indiqué que l’appui du </w:t>
      </w:r>
      <w:proofErr w:type="spellStart"/>
      <w:r w:rsidRPr="00A73776">
        <w:rPr>
          <w:rFonts w:ascii="Times New Roman" w:eastAsia="Times New Roman" w:hAnsi="Times New Roman" w:cs="Times New Roman"/>
          <w:color w:val="000000"/>
          <w:sz w:val="24"/>
          <w:szCs w:val="20"/>
          <w:lang w:eastAsia="fr-FR"/>
        </w:rPr>
        <w:t>ProFeJeC</w:t>
      </w:r>
      <w:proofErr w:type="spellEnd"/>
      <w:r w:rsidRPr="00A73776">
        <w:rPr>
          <w:rFonts w:ascii="Times New Roman" w:eastAsia="Times New Roman" w:hAnsi="Times New Roman" w:cs="Times New Roman"/>
          <w:color w:val="000000"/>
          <w:sz w:val="24"/>
          <w:szCs w:val="20"/>
          <w:lang w:eastAsia="fr-FR"/>
        </w:rPr>
        <w:t xml:space="preserve"> a permis d’améliorer considérablement </w:t>
      </w:r>
      <w:r w:rsidR="00B4504E" w:rsidRPr="00A73776">
        <w:rPr>
          <w:rFonts w:ascii="Times New Roman" w:eastAsia="Times New Roman" w:hAnsi="Times New Roman" w:cs="Times New Roman"/>
          <w:color w:val="000000"/>
          <w:sz w:val="24"/>
          <w:szCs w:val="20"/>
          <w:lang w:eastAsia="fr-FR"/>
        </w:rPr>
        <w:t>leur</w:t>
      </w:r>
      <w:r w:rsidRPr="00A73776">
        <w:rPr>
          <w:rFonts w:ascii="Times New Roman" w:eastAsia="Times New Roman" w:hAnsi="Times New Roman" w:cs="Times New Roman"/>
          <w:color w:val="000000"/>
          <w:sz w:val="24"/>
          <w:szCs w:val="20"/>
          <w:lang w:eastAsia="fr-FR"/>
        </w:rPr>
        <w:t xml:space="preserve"> plateau technique pour l’encadrement des entrepreneurs. Entre autre</w:t>
      </w:r>
      <w:r w:rsidR="00F07F39">
        <w:rPr>
          <w:rFonts w:ascii="Times New Roman" w:eastAsia="Times New Roman" w:hAnsi="Times New Roman" w:cs="Times New Roman"/>
          <w:color w:val="000000"/>
          <w:sz w:val="24"/>
          <w:szCs w:val="20"/>
          <w:lang w:eastAsia="fr-FR"/>
        </w:rPr>
        <w:t>s</w:t>
      </w:r>
      <w:r w:rsidRPr="00A73776">
        <w:rPr>
          <w:rFonts w:ascii="Times New Roman" w:eastAsia="Times New Roman" w:hAnsi="Times New Roman" w:cs="Times New Roman"/>
          <w:color w:val="000000"/>
          <w:sz w:val="24"/>
          <w:szCs w:val="20"/>
          <w:lang w:eastAsia="fr-FR"/>
        </w:rPr>
        <w:t>, les appuis ont permis d’agrandir et d’équiper les espaces de travail (</w:t>
      </w:r>
      <w:r w:rsidR="00B4504E">
        <w:rPr>
          <w:rFonts w:ascii="Times New Roman" w:eastAsia="Times New Roman" w:hAnsi="Times New Roman" w:cs="Times New Roman"/>
          <w:color w:val="000000"/>
          <w:sz w:val="24"/>
          <w:szCs w:val="20"/>
          <w:lang w:eastAsia="fr-FR"/>
        </w:rPr>
        <w:t xml:space="preserve">espace </w:t>
      </w:r>
      <w:proofErr w:type="spellStart"/>
      <w:r w:rsidRPr="00A73776">
        <w:rPr>
          <w:rFonts w:ascii="Times New Roman" w:eastAsia="Times New Roman" w:hAnsi="Times New Roman" w:cs="Times New Roman"/>
          <w:color w:val="000000"/>
          <w:sz w:val="24"/>
          <w:szCs w:val="20"/>
          <w:lang w:eastAsia="fr-FR"/>
        </w:rPr>
        <w:t>coworking</w:t>
      </w:r>
      <w:proofErr w:type="spellEnd"/>
      <w:r w:rsidRPr="00A73776">
        <w:rPr>
          <w:rFonts w:ascii="Times New Roman" w:eastAsia="Times New Roman" w:hAnsi="Times New Roman" w:cs="Times New Roman"/>
          <w:color w:val="000000"/>
          <w:sz w:val="24"/>
          <w:szCs w:val="20"/>
          <w:lang w:eastAsia="fr-FR"/>
        </w:rPr>
        <w:t>), l’amélioration des conditions de travail des incubés</w:t>
      </w:r>
      <w:r w:rsidR="00B4504E">
        <w:rPr>
          <w:rFonts w:ascii="Times New Roman" w:eastAsia="Times New Roman" w:hAnsi="Times New Roman" w:cs="Times New Roman"/>
          <w:color w:val="000000"/>
          <w:sz w:val="24"/>
          <w:szCs w:val="20"/>
          <w:lang w:eastAsia="fr-FR"/>
        </w:rPr>
        <w:t xml:space="preserve"> (</w:t>
      </w:r>
      <w:r w:rsidR="007513AE">
        <w:rPr>
          <w:rFonts w:ascii="Times New Roman" w:eastAsia="Times New Roman" w:hAnsi="Times New Roman" w:cs="Times New Roman"/>
          <w:color w:val="000000"/>
          <w:sz w:val="24"/>
          <w:szCs w:val="20"/>
          <w:lang w:eastAsia="fr-FR"/>
        </w:rPr>
        <w:t xml:space="preserve">augmentation du débit de connexion internet, </w:t>
      </w:r>
      <w:r w:rsidR="00B4504E">
        <w:rPr>
          <w:rFonts w:ascii="Times New Roman" w:eastAsia="Times New Roman" w:hAnsi="Times New Roman" w:cs="Times New Roman"/>
          <w:color w:val="000000"/>
          <w:sz w:val="24"/>
          <w:szCs w:val="20"/>
          <w:lang w:eastAsia="fr-FR"/>
        </w:rPr>
        <w:t>installation des climatiseurs, réfection, etc.)</w:t>
      </w:r>
      <w:r w:rsidRPr="00A73776">
        <w:rPr>
          <w:rFonts w:ascii="Times New Roman" w:eastAsia="Times New Roman" w:hAnsi="Times New Roman" w:cs="Times New Roman"/>
          <w:color w:val="000000"/>
          <w:sz w:val="24"/>
          <w:szCs w:val="20"/>
          <w:lang w:eastAsia="fr-FR"/>
        </w:rPr>
        <w:t>, l’acquisition des matériels et équipement</w:t>
      </w:r>
      <w:r w:rsidR="004313F8">
        <w:rPr>
          <w:rFonts w:ascii="Times New Roman" w:eastAsia="Times New Roman" w:hAnsi="Times New Roman" w:cs="Times New Roman"/>
          <w:color w:val="000000"/>
          <w:sz w:val="24"/>
          <w:szCs w:val="20"/>
          <w:lang w:eastAsia="fr-FR"/>
        </w:rPr>
        <w:t>s</w:t>
      </w:r>
      <w:r w:rsidR="008B6EF4">
        <w:rPr>
          <w:rFonts w:ascii="Times New Roman" w:eastAsia="Times New Roman" w:hAnsi="Times New Roman" w:cs="Times New Roman"/>
          <w:color w:val="000000"/>
          <w:sz w:val="24"/>
          <w:szCs w:val="20"/>
          <w:lang w:eastAsia="fr-FR"/>
        </w:rPr>
        <w:t xml:space="preserve"> techniques (imprimantes 3D)</w:t>
      </w:r>
      <w:r w:rsidRPr="00A73776">
        <w:rPr>
          <w:rFonts w:ascii="Times New Roman" w:eastAsia="Times New Roman" w:hAnsi="Times New Roman" w:cs="Times New Roman"/>
          <w:color w:val="000000"/>
          <w:sz w:val="24"/>
          <w:szCs w:val="20"/>
          <w:lang w:eastAsia="fr-FR"/>
        </w:rPr>
        <w:t>,</w:t>
      </w:r>
      <w:r w:rsidR="007513AE">
        <w:rPr>
          <w:rFonts w:ascii="Times New Roman" w:eastAsia="Times New Roman" w:hAnsi="Times New Roman" w:cs="Times New Roman"/>
          <w:color w:val="000000"/>
          <w:sz w:val="24"/>
          <w:szCs w:val="20"/>
          <w:lang w:eastAsia="fr-FR"/>
        </w:rPr>
        <w:t xml:space="preserve"> l’installation de dispositif solaire</w:t>
      </w:r>
      <w:r w:rsidRPr="00A73776">
        <w:rPr>
          <w:rFonts w:ascii="Times New Roman" w:eastAsia="Times New Roman" w:hAnsi="Times New Roman" w:cs="Times New Roman"/>
          <w:color w:val="000000"/>
          <w:sz w:val="24"/>
          <w:szCs w:val="20"/>
          <w:lang w:eastAsia="fr-FR"/>
        </w:rPr>
        <w:t xml:space="preserve"> etc.</w:t>
      </w:r>
    </w:p>
    <w:p w14:paraId="5D027944" w14:textId="014B13A8" w:rsidR="00585380" w:rsidRDefault="00A73776" w:rsidP="00A73776">
      <w:pPr>
        <w:spacing w:line="360" w:lineRule="auto"/>
        <w:jc w:val="both"/>
        <w:rPr>
          <w:rFonts w:ascii="Times New Roman" w:eastAsia="Times New Roman" w:hAnsi="Times New Roman" w:cs="Times New Roman"/>
          <w:color w:val="000000"/>
          <w:sz w:val="24"/>
          <w:szCs w:val="20"/>
          <w:lang w:eastAsia="fr-FR"/>
        </w:rPr>
      </w:pPr>
      <w:r w:rsidRPr="00A73776">
        <w:rPr>
          <w:rFonts w:ascii="Times New Roman" w:eastAsia="Times New Roman" w:hAnsi="Times New Roman" w:cs="Times New Roman"/>
          <w:color w:val="000000"/>
          <w:sz w:val="24"/>
          <w:szCs w:val="20"/>
          <w:lang w:eastAsia="fr-FR"/>
        </w:rPr>
        <w:lastRenderedPageBreak/>
        <w:t>Dans la même logique, 9 sur 10 incubé</w:t>
      </w:r>
      <w:r>
        <w:rPr>
          <w:rFonts w:ascii="Times New Roman" w:eastAsia="Times New Roman" w:hAnsi="Times New Roman" w:cs="Times New Roman"/>
          <w:color w:val="000000"/>
          <w:sz w:val="24"/>
          <w:szCs w:val="20"/>
          <w:lang w:eastAsia="fr-FR"/>
        </w:rPr>
        <w:t>s</w:t>
      </w:r>
      <w:r w:rsidRPr="00A73776">
        <w:rPr>
          <w:rFonts w:ascii="Times New Roman" w:eastAsia="Times New Roman" w:hAnsi="Times New Roman" w:cs="Times New Roman"/>
          <w:color w:val="000000"/>
          <w:sz w:val="24"/>
          <w:szCs w:val="20"/>
          <w:lang w:eastAsia="fr-FR"/>
        </w:rPr>
        <w:t xml:space="preserve"> ont affirmé que les incubateurs disposent des capacités techniques nécessaires pour assurer un bon appui aux jeun</w:t>
      </w:r>
      <w:r>
        <w:rPr>
          <w:rFonts w:ascii="Times New Roman" w:eastAsia="Times New Roman" w:hAnsi="Times New Roman" w:cs="Times New Roman"/>
          <w:color w:val="000000"/>
          <w:sz w:val="24"/>
          <w:szCs w:val="20"/>
          <w:lang w:eastAsia="fr-FR"/>
        </w:rPr>
        <w:t>es et aux femmes entreprenants, voir</w:t>
      </w:r>
      <w:r w:rsidR="00EF0C4E">
        <w:rPr>
          <w:rFonts w:ascii="Times New Roman" w:eastAsia="Times New Roman" w:hAnsi="Times New Roman" w:cs="Times New Roman"/>
          <w:color w:val="000000"/>
          <w:sz w:val="24"/>
          <w:szCs w:val="20"/>
          <w:lang w:eastAsia="fr-FR"/>
        </w:rPr>
        <w:t>e</w:t>
      </w:r>
      <w:r>
        <w:rPr>
          <w:rFonts w:ascii="Times New Roman" w:eastAsia="Times New Roman" w:hAnsi="Times New Roman" w:cs="Times New Roman"/>
          <w:color w:val="000000"/>
          <w:sz w:val="24"/>
          <w:szCs w:val="20"/>
          <w:lang w:eastAsia="fr-FR"/>
        </w:rPr>
        <w:t xml:space="preserve"> graphique ci-dessous.</w:t>
      </w:r>
      <w:r w:rsidR="00585380">
        <w:rPr>
          <w:rFonts w:ascii="Times New Roman" w:eastAsia="Times New Roman" w:hAnsi="Times New Roman" w:cs="Times New Roman"/>
          <w:color w:val="000000"/>
          <w:sz w:val="24"/>
          <w:szCs w:val="20"/>
          <w:lang w:eastAsia="fr-FR"/>
        </w:rPr>
        <w:t xml:space="preserve"> Ils justifient leurs appréciations par le confort des espaces de travail, l’existence d’une connexion internet (wifi), la disponibilité du matériel de travail</w:t>
      </w:r>
      <w:r w:rsidR="00EF0C4E">
        <w:rPr>
          <w:rFonts w:ascii="Times New Roman" w:eastAsia="Times New Roman" w:hAnsi="Times New Roman" w:cs="Times New Roman"/>
          <w:color w:val="000000"/>
          <w:sz w:val="24"/>
          <w:szCs w:val="20"/>
          <w:lang w:eastAsia="fr-FR"/>
        </w:rPr>
        <w:t xml:space="preserve"> et de</w:t>
      </w:r>
      <w:r w:rsidR="00585380">
        <w:rPr>
          <w:rFonts w:ascii="Times New Roman" w:eastAsia="Times New Roman" w:hAnsi="Times New Roman" w:cs="Times New Roman"/>
          <w:color w:val="000000"/>
          <w:sz w:val="24"/>
          <w:szCs w:val="20"/>
          <w:lang w:eastAsia="fr-FR"/>
        </w:rPr>
        <w:t xml:space="preserve"> dispositif</w:t>
      </w:r>
      <w:r w:rsidR="00EF0C4E">
        <w:rPr>
          <w:rFonts w:ascii="Times New Roman" w:eastAsia="Times New Roman" w:hAnsi="Times New Roman" w:cs="Times New Roman"/>
          <w:color w:val="000000"/>
          <w:sz w:val="24"/>
          <w:szCs w:val="20"/>
          <w:lang w:eastAsia="fr-FR"/>
        </w:rPr>
        <w:t>s</w:t>
      </w:r>
      <w:r w:rsidR="00585380">
        <w:rPr>
          <w:rFonts w:ascii="Times New Roman" w:eastAsia="Times New Roman" w:hAnsi="Times New Roman" w:cs="Times New Roman"/>
          <w:color w:val="000000"/>
          <w:sz w:val="24"/>
          <w:szCs w:val="20"/>
          <w:lang w:eastAsia="fr-FR"/>
        </w:rPr>
        <w:t xml:space="preserve"> pour le télétravail, etc.</w:t>
      </w:r>
    </w:p>
    <w:p w14:paraId="42F30310" w14:textId="0DC3C65B" w:rsidR="00B4504E" w:rsidRDefault="00B4504E" w:rsidP="00E305D1">
      <w:pPr>
        <w:pStyle w:val="Lgende"/>
        <w:rPr>
          <w:sz w:val="20"/>
          <w:lang w:eastAsia="fr-FR"/>
        </w:rPr>
      </w:pPr>
      <w:bookmarkStart w:id="62" w:name="_Toc65406375"/>
      <w:r>
        <w:t xml:space="preserve">Graphique </w:t>
      </w:r>
      <w:r w:rsidR="00BD4DF5">
        <w:fldChar w:fldCharType="begin"/>
      </w:r>
      <w:r w:rsidR="00BD4DF5">
        <w:instrText xml:space="preserve"> SEQ Graphique \* ARABIC </w:instrText>
      </w:r>
      <w:r w:rsidR="00BD4DF5">
        <w:fldChar w:fldCharType="separate"/>
      </w:r>
      <w:r w:rsidR="00204883">
        <w:rPr>
          <w:noProof/>
        </w:rPr>
        <w:t>3</w:t>
      </w:r>
      <w:r w:rsidR="00BD4DF5">
        <w:rPr>
          <w:noProof/>
        </w:rPr>
        <w:fldChar w:fldCharType="end"/>
      </w:r>
      <w:r>
        <w:t xml:space="preserve"> : </w:t>
      </w:r>
      <w:r>
        <w:rPr>
          <w:lang w:eastAsia="fr-FR"/>
        </w:rPr>
        <w:t>Appréciation des incubé</w:t>
      </w:r>
      <w:r w:rsidR="007F5A10">
        <w:rPr>
          <w:lang w:eastAsia="fr-FR"/>
        </w:rPr>
        <w:t>s</w:t>
      </w:r>
      <w:r>
        <w:rPr>
          <w:lang w:eastAsia="fr-FR"/>
        </w:rPr>
        <w:t xml:space="preserve"> de la </w:t>
      </w:r>
      <w:r w:rsidRPr="00A73776">
        <w:rPr>
          <w:lang w:eastAsia="fr-FR"/>
        </w:rPr>
        <w:t>capacités techniques</w:t>
      </w:r>
      <w:r>
        <w:rPr>
          <w:lang w:eastAsia="fr-FR"/>
        </w:rPr>
        <w:t xml:space="preserve"> des</w:t>
      </w:r>
      <w:r w:rsidR="002F578D">
        <w:rPr>
          <w:lang w:eastAsia="fr-FR"/>
        </w:rPr>
        <w:t xml:space="preserve"> </w:t>
      </w:r>
      <w:r>
        <w:rPr>
          <w:lang w:eastAsia="fr-FR"/>
        </w:rPr>
        <w:t>incubateurs</w:t>
      </w:r>
      <w:bookmarkEnd w:id="62"/>
    </w:p>
    <w:p w14:paraId="7FC96316" w14:textId="77777777" w:rsidR="00A73776" w:rsidRDefault="00A73776" w:rsidP="000F2E52">
      <w:pPr>
        <w:spacing w:line="360" w:lineRule="auto"/>
        <w:jc w:val="both"/>
        <w:rPr>
          <w:rFonts w:ascii="Times New Roman" w:eastAsia="Times New Roman" w:hAnsi="Times New Roman" w:cs="Times New Roman"/>
          <w:color w:val="000000"/>
          <w:sz w:val="20"/>
          <w:szCs w:val="20"/>
          <w:lang w:eastAsia="fr-FR"/>
        </w:rPr>
      </w:pPr>
      <w:r>
        <w:rPr>
          <w:noProof/>
          <w:lang w:eastAsia="fr-FR"/>
        </w:rPr>
        <w:drawing>
          <wp:inline distT="0" distB="0" distL="0" distR="0" wp14:anchorId="6F0C3786" wp14:editId="6F9A59B1">
            <wp:extent cx="3779846" cy="1975495"/>
            <wp:effectExtent l="0" t="0" r="11430" b="5715"/>
            <wp:docPr id="6"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BEB40DF" w14:textId="77777777" w:rsidR="00B4504E" w:rsidRDefault="00B4504E" w:rsidP="00B4504E">
      <w:pPr>
        <w:spacing w:line="360" w:lineRule="auto"/>
        <w:jc w:val="both"/>
        <w:rPr>
          <w:rFonts w:ascii="Times New Roman" w:eastAsia="Times New Roman" w:hAnsi="Times New Roman" w:cs="Times New Roman"/>
          <w:color w:val="000000"/>
          <w:sz w:val="20"/>
          <w:szCs w:val="20"/>
          <w:lang w:eastAsia="fr-FR"/>
        </w:rPr>
      </w:pPr>
      <w:r w:rsidRPr="00A73776">
        <w:rPr>
          <w:rFonts w:ascii="Times New Roman" w:eastAsia="Times New Roman" w:hAnsi="Times New Roman" w:cs="Times New Roman"/>
          <w:b/>
          <w:color w:val="000000"/>
          <w:sz w:val="20"/>
          <w:szCs w:val="20"/>
          <w:u w:val="single"/>
          <w:lang w:eastAsia="fr-FR"/>
        </w:rPr>
        <w:t>Source</w:t>
      </w:r>
      <w:r w:rsidRPr="00A73776">
        <w:rPr>
          <w:rFonts w:ascii="Times New Roman" w:eastAsia="Times New Roman" w:hAnsi="Times New Roman" w:cs="Times New Roman"/>
          <w:color w:val="000000"/>
          <w:sz w:val="20"/>
          <w:szCs w:val="20"/>
          <w:lang w:eastAsia="fr-FR"/>
        </w:rPr>
        <w:t> : Consultant, à partir des données de l’enquête, 2021</w:t>
      </w:r>
    </w:p>
    <w:p w14:paraId="3B248AD8" w14:textId="77777777" w:rsidR="00D359A8" w:rsidRDefault="00D359A8" w:rsidP="00587B96">
      <w:pPr>
        <w:spacing w:line="240" w:lineRule="auto"/>
        <w:jc w:val="both"/>
        <w:rPr>
          <w:rFonts w:ascii="Times New Roman" w:eastAsia="Times New Roman" w:hAnsi="Times New Roman" w:cs="Times New Roman"/>
          <w:color w:val="000000"/>
          <w:sz w:val="20"/>
          <w:szCs w:val="20"/>
          <w:lang w:eastAsia="fr-FR"/>
        </w:rPr>
      </w:pPr>
    </w:p>
    <w:p w14:paraId="03EF669A" w14:textId="02090B4F" w:rsidR="00D359A8" w:rsidRDefault="001C5920" w:rsidP="00587B96">
      <w:pPr>
        <w:pStyle w:val="Titre5"/>
        <w:spacing w:line="240" w:lineRule="auto"/>
      </w:pPr>
      <w:r>
        <w:t>4.2</w:t>
      </w:r>
      <w:r w:rsidR="00D359A8">
        <w:t xml:space="preserve">.3. Appréciation du contenu des modules de formation et de la manière dont la formation </w:t>
      </w:r>
      <w:r w:rsidR="002F578D">
        <w:t>a été réalisée</w:t>
      </w:r>
    </w:p>
    <w:p w14:paraId="123FC52A" w14:textId="2F6C4461" w:rsidR="00B97872" w:rsidRDefault="00587B96" w:rsidP="00B97872">
      <w:pPr>
        <w:spacing w:line="360" w:lineRule="auto"/>
        <w:jc w:val="both"/>
        <w:rPr>
          <w:rFonts w:ascii="Times New Roman" w:hAnsi="Times New Roman" w:cs="Times New Roman"/>
          <w:sz w:val="24"/>
        </w:rPr>
      </w:pPr>
      <w:r>
        <w:rPr>
          <w:rFonts w:ascii="Times New Roman" w:hAnsi="Times New Roman" w:cs="Times New Roman"/>
          <w:sz w:val="24"/>
        </w:rPr>
        <w:t>Le contenu des formations dispensée</w:t>
      </w:r>
      <w:r w:rsidR="004313F8">
        <w:rPr>
          <w:rFonts w:ascii="Times New Roman" w:hAnsi="Times New Roman" w:cs="Times New Roman"/>
          <w:sz w:val="24"/>
        </w:rPr>
        <w:t>s</w:t>
      </w:r>
      <w:r>
        <w:rPr>
          <w:rFonts w:ascii="Times New Roman" w:hAnsi="Times New Roman" w:cs="Times New Roman"/>
          <w:sz w:val="24"/>
        </w:rPr>
        <w:t xml:space="preserve"> par les incubateurs et la manière (approche) dont la</w:t>
      </w:r>
      <w:r w:rsidR="00B97872">
        <w:rPr>
          <w:rFonts w:ascii="Times New Roman" w:hAnsi="Times New Roman" w:cs="Times New Roman"/>
          <w:sz w:val="24"/>
        </w:rPr>
        <w:t xml:space="preserve"> formation est dispensée sont satisfaisant</w:t>
      </w:r>
      <w:r w:rsidR="004313F8">
        <w:rPr>
          <w:rFonts w:ascii="Times New Roman" w:hAnsi="Times New Roman" w:cs="Times New Roman"/>
          <w:sz w:val="24"/>
        </w:rPr>
        <w:t>s</w:t>
      </w:r>
      <w:r w:rsidR="00B97872">
        <w:rPr>
          <w:rFonts w:ascii="Times New Roman" w:hAnsi="Times New Roman" w:cs="Times New Roman"/>
          <w:sz w:val="24"/>
        </w:rPr>
        <w:t xml:space="preserve"> selon les incubés. </w:t>
      </w:r>
      <w:r w:rsidR="002F578D">
        <w:rPr>
          <w:rFonts w:ascii="Times New Roman" w:hAnsi="Times New Roman" w:cs="Times New Roman"/>
          <w:sz w:val="24"/>
        </w:rPr>
        <w:t xml:space="preserve">En effet, </w:t>
      </w:r>
      <w:r w:rsidR="00B97872">
        <w:rPr>
          <w:rFonts w:ascii="Times New Roman" w:hAnsi="Times New Roman" w:cs="Times New Roman"/>
          <w:sz w:val="24"/>
        </w:rPr>
        <w:t>75% sont satisfaits si non très satisfait</w:t>
      </w:r>
      <w:r w:rsidR="004313F8">
        <w:rPr>
          <w:rFonts w:ascii="Times New Roman" w:hAnsi="Times New Roman" w:cs="Times New Roman"/>
          <w:sz w:val="24"/>
        </w:rPr>
        <w:t>s</w:t>
      </w:r>
      <w:r w:rsidR="00B97872">
        <w:rPr>
          <w:rFonts w:ascii="Times New Roman" w:hAnsi="Times New Roman" w:cs="Times New Roman"/>
          <w:sz w:val="24"/>
        </w:rPr>
        <w:t xml:space="preserve"> du contenu des formations dont ils ont bénéficié. En ce qui concerne l</w:t>
      </w:r>
      <w:r w:rsidR="002F578D">
        <w:rPr>
          <w:rFonts w:ascii="Times New Roman" w:hAnsi="Times New Roman" w:cs="Times New Roman"/>
          <w:sz w:val="24"/>
        </w:rPr>
        <w:t xml:space="preserve">a manière </w:t>
      </w:r>
      <w:r w:rsidR="00B97872">
        <w:rPr>
          <w:rFonts w:ascii="Times New Roman" w:hAnsi="Times New Roman" w:cs="Times New Roman"/>
          <w:sz w:val="24"/>
        </w:rPr>
        <w:t>dont la formation a été dispensée, 84% sont au moins moyennement satisfait</w:t>
      </w:r>
      <w:r w:rsidR="004313F8">
        <w:rPr>
          <w:rFonts w:ascii="Times New Roman" w:hAnsi="Times New Roman" w:cs="Times New Roman"/>
          <w:sz w:val="24"/>
        </w:rPr>
        <w:t>s</w:t>
      </w:r>
      <w:r w:rsidR="000B158B">
        <w:rPr>
          <w:rFonts w:ascii="Times New Roman" w:hAnsi="Times New Roman" w:cs="Times New Roman"/>
          <w:sz w:val="24"/>
        </w:rPr>
        <w:t xml:space="preserve"> si non satisfaits</w:t>
      </w:r>
      <w:r w:rsidR="00B97872">
        <w:rPr>
          <w:rFonts w:ascii="Times New Roman" w:hAnsi="Times New Roman" w:cs="Times New Roman"/>
          <w:sz w:val="24"/>
        </w:rPr>
        <w:t>.</w:t>
      </w:r>
    </w:p>
    <w:p w14:paraId="33F38CE9" w14:textId="10351C38" w:rsidR="004A6161" w:rsidRDefault="00736BF9" w:rsidP="00B97872">
      <w:pPr>
        <w:spacing w:line="360" w:lineRule="auto"/>
        <w:jc w:val="both"/>
        <w:rPr>
          <w:rFonts w:ascii="Times New Roman" w:hAnsi="Times New Roman" w:cs="Times New Roman"/>
          <w:sz w:val="24"/>
        </w:rPr>
      </w:pPr>
      <w:r>
        <w:rPr>
          <w:rFonts w:ascii="Times New Roman" w:hAnsi="Times New Roman" w:cs="Times New Roman"/>
          <w:sz w:val="24"/>
        </w:rPr>
        <w:t>Ils justifient leurs appréciations par le fait que les formations étaient pratiques avec des pitch</w:t>
      </w:r>
      <w:r w:rsidRPr="00736BF9">
        <w:rPr>
          <w:rFonts w:ascii="Times New Roman" w:hAnsi="Times New Roman" w:cs="Times New Roman"/>
          <w:sz w:val="24"/>
        </w:rPr>
        <w:t xml:space="preserve"> </w:t>
      </w:r>
      <w:r>
        <w:rPr>
          <w:rFonts w:ascii="Times New Roman" w:hAnsi="Times New Roman" w:cs="Times New Roman"/>
          <w:sz w:val="24"/>
        </w:rPr>
        <w:t>et d</w:t>
      </w:r>
      <w:r w:rsidRPr="00736BF9">
        <w:rPr>
          <w:rFonts w:ascii="Times New Roman" w:hAnsi="Times New Roman" w:cs="Times New Roman"/>
          <w:sz w:val="24"/>
        </w:rPr>
        <w:t>es exercices pratiques qui accompagnent la théorie enseignée</w:t>
      </w:r>
      <w:r>
        <w:rPr>
          <w:rFonts w:ascii="Times New Roman" w:hAnsi="Times New Roman" w:cs="Times New Roman"/>
          <w:sz w:val="24"/>
        </w:rPr>
        <w:t>, des modules spécialisés et adaptés à leurs besoins. D’autres ont appréci</w:t>
      </w:r>
      <w:r w:rsidR="004313F8">
        <w:rPr>
          <w:rFonts w:ascii="Times New Roman" w:hAnsi="Times New Roman" w:cs="Times New Roman"/>
          <w:sz w:val="24"/>
        </w:rPr>
        <w:t>é</w:t>
      </w:r>
      <w:r>
        <w:rPr>
          <w:rFonts w:ascii="Times New Roman" w:hAnsi="Times New Roman" w:cs="Times New Roman"/>
          <w:sz w:val="24"/>
        </w:rPr>
        <w:t xml:space="preserve"> la chronologie des modules reçues et la méthodologie de travail dans le cadre des séances de renforcement des capacités et la facilité d’</w:t>
      </w:r>
      <w:r w:rsidR="004A6161">
        <w:rPr>
          <w:rFonts w:ascii="Times New Roman" w:hAnsi="Times New Roman" w:cs="Times New Roman"/>
          <w:sz w:val="24"/>
        </w:rPr>
        <w:t xml:space="preserve">assimilation, </w:t>
      </w:r>
      <w:r w:rsidR="007513AE">
        <w:rPr>
          <w:rFonts w:ascii="Times New Roman" w:hAnsi="Times New Roman" w:cs="Times New Roman"/>
          <w:sz w:val="24"/>
        </w:rPr>
        <w:t xml:space="preserve">la mobilisation de compétences internationale </w:t>
      </w:r>
      <w:r w:rsidR="004A6161">
        <w:rPr>
          <w:rFonts w:ascii="Times New Roman" w:hAnsi="Times New Roman" w:cs="Times New Roman"/>
          <w:sz w:val="24"/>
        </w:rPr>
        <w:t>etc. Les graphiques ci-après donnent les détails.</w:t>
      </w:r>
    </w:p>
    <w:p w14:paraId="60885042" w14:textId="7032E56E" w:rsidR="000B158B" w:rsidRDefault="000B158B" w:rsidP="00B97872">
      <w:pPr>
        <w:spacing w:line="360" w:lineRule="auto"/>
        <w:jc w:val="both"/>
        <w:rPr>
          <w:rFonts w:ascii="Times New Roman" w:hAnsi="Times New Roman" w:cs="Times New Roman"/>
          <w:sz w:val="24"/>
        </w:rPr>
      </w:pPr>
    </w:p>
    <w:p w14:paraId="6B98A2BF" w14:textId="1E247C2F" w:rsidR="000B158B" w:rsidRDefault="000B158B" w:rsidP="00B97872">
      <w:pPr>
        <w:spacing w:line="360" w:lineRule="auto"/>
        <w:jc w:val="both"/>
        <w:rPr>
          <w:rFonts w:ascii="Times New Roman" w:hAnsi="Times New Roman" w:cs="Times New Roman"/>
          <w:sz w:val="24"/>
        </w:rPr>
      </w:pPr>
    </w:p>
    <w:p w14:paraId="78BCE9DE" w14:textId="77777777" w:rsidR="000B158B" w:rsidRDefault="000B158B" w:rsidP="00B97872">
      <w:pPr>
        <w:spacing w:line="360" w:lineRule="auto"/>
        <w:jc w:val="both"/>
        <w:rPr>
          <w:rFonts w:ascii="Times New Roman" w:hAnsi="Times New Roman" w:cs="Times New Roman"/>
          <w:sz w:val="24"/>
        </w:rPr>
      </w:pPr>
    </w:p>
    <w:tbl>
      <w:tblPr>
        <w:tblStyle w:val="Grilledutableau"/>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4536"/>
        <w:gridCol w:w="4678"/>
      </w:tblGrid>
      <w:tr w:rsidR="00587B96" w14:paraId="6DFBBE46" w14:textId="77777777" w:rsidTr="00B97872">
        <w:tc>
          <w:tcPr>
            <w:tcW w:w="4536" w:type="dxa"/>
          </w:tcPr>
          <w:p w14:paraId="28681866" w14:textId="77777777" w:rsidR="00D0174B" w:rsidRPr="00B97872" w:rsidRDefault="00D0174B" w:rsidP="00D0174B">
            <w:pPr>
              <w:jc w:val="both"/>
              <w:rPr>
                <w:rFonts w:ascii="Times New Roman" w:hAnsi="Times New Roman" w:cs="Times New Roman"/>
                <w:b/>
                <w:i/>
                <w:sz w:val="20"/>
              </w:rPr>
            </w:pPr>
            <w:r w:rsidRPr="00B97872">
              <w:rPr>
                <w:rFonts w:ascii="Times New Roman" w:hAnsi="Times New Roman" w:cs="Times New Roman"/>
                <w:b/>
                <w:i/>
                <w:sz w:val="20"/>
              </w:rPr>
              <w:lastRenderedPageBreak/>
              <w:t>Appréciation du contenu des formations</w:t>
            </w:r>
          </w:p>
          <w:p w14:paraId="3C7CCAB6" w14:textId="77777777" w:rsidR="00D0174B" w:rsidRDefault="00D0174B" w:rsidP="00D0174B">
            <w:pPr>
              <w:jc w:val="both"/>
              <w:rPr>
                <w:rFonts w:ascii="Times New Roman" w:hAnsi="Times New Roman" w:cs="Times New Roman"/>
                <w:sz w:val="24"/>
              </w:rPr>
            </w:pPr>
            <w:r>
              <w:rPr>
                <w:noProof/>
                <w:lang w:eastAsia="fr-FR"/>
              </w:rPr>
              <w:drawing>
                <wp:inline distT="0" distB="0" distL="0" distR="0" wp14:anchorId="1CCD6951" wp14:editId="0F4E10A9">
                  <wp:extent cx="2738310" cy="2249170"/>
                  <wp:effectExtent l="0" t="0" r="5080" b="17780"/>
                  <wp:docPr id="17" name="Graphique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c>
          <w:tcPr>
            <w:tcW w:w="4678" w:type="dxa"/>
          </w:tcPr>
          <w:p w14:paraId="1A7970CD" w14:textId="77777777" w:rsidR="00D0174B" w:rsidRPr="00B97872" w:rsidRDefault="00D0174B" w:rsidP="00D0174B">
            <w:pPr>
              <w:jc w:val="both"/>
              <w:rPr>
                <w:rFonts w:ascii="Times New Roman" w:hAnsi="Times New Roman" w:cs="Times New Roman"/>
                <w:b/>
                <w:i/>
                <w:sz w:val="20"/>
              </w:rPr>
            </w:pPr>
            <w:r w:rsidRPr="00B97872">
              <w:rPr>
                <w:rFonts w:ascii="Times New Roman" w:hAnsi="Times New Roman" w:cs="Times New Roman"/>
                <w:b/>
                <w:i/>
                <w:sz w:val="20"/>
              </w:rPr>
              <w:t>Appréciation sur la manière dont la formation est faite</w:t>
            </w:r>
          </w:p>
          <w:p w14:paraId="3FE9234B" w14:textId="77777777" w:rsidR="00D0174B" w:rsidRDefault="00587B96" w:rsidP="00D0174B">
            <w:pPr>
              <w:jc w:val="both"/>
              <w:rPr>
                <w:rFonts w:ascii="Times New Roman" w:hAnsi="Times New Roman" w:cs="Times New Roman"/>
                <w:sz w:val="24"/>
              </w:rPr>
            </w:pPr>
            <w:r>
              <w:rPr>
                <w:noProof/>
                <w:lang w:eastAsia="fr-FR"/>
              </w:rPr>
              <w:drawing>
                <wp:inline distT="0" distB="0" distL="0" distR="0" wp14:anchorId="40E1DAC4" wp14:editId="339273F6">
                  <wp:extent cx="2733040" cy="2239546"/>
                  <wp:effectExtent l="0" t="0" r="10160" b="8890"/>
                  <wp:docPr id="22" name="Graphique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bl>
    <w:p w14:paraId="6DBF6EF3" w14:textId="77777777" w:rsidR="00B97872" w:rsidRPr="008021E7" w:rsidRDefault="00B97872" w:rsidP="00B97872">
      <w:pPr>
        <w:spacing w:line="360" w:lineRule="auto"/>
        <w:jc w:val="center"/>
        <w:rPr>
          <w:rFonts w:ascii="Times New Roman" w:eastAsia="Times New Roman" w:hAnsi="Times New Roman" w:cs="Times New Roman"/>
          <w:color w:val="000000"/>
          <w:sz w:val="18"/>
          <w:szCs w:val="20"/>
          <w:lang w:eastAsia="fr-FR"/>
        </w:rPr>
      </w:pPr>
      <w:r w:rsidRPr="008021E7">
        <w:rPr>
          <w:rFonts w:ascii="Times New Roman" w:eastAsia="Times New Roman" w:hAnsi="Times New Roman" w:cs="Times New Roman"/>
          <w:b/>
          <w:color w:val="000000"/>
          <w:sz w:val="18"/>
          <w:szCs w:val="20"/>
          <w:u w:val="single"/>
          <w:lang w:eastAsia="fr-FR"/>
        </w:rPr>
        <w:t>Source</w:t>
      </w:r>
      <w:r w:rsidRPr="008021E7">
        <w:rPr>
          <w:rFonts w:ascii="Times New Roman" w:eastAsia="Times New Roman" w:hAnsi="Times New Roman" w:cs="Times New Roman"/>
          <w:color w:val="000000"/>
          <w:sz w:val="18"/>
          <w:szCs w:val="20"/>
          <w:lang w:eastAsia="fr-FR"/>
        </w:rPr>
        <w:t> : Consultant, à partir des données de l’enquête, 2021</w:t>
      </w:r>
    </w:p>
    <w:p w14:paraId="6410534A" w14:textId="77777777" w:rsidR="00D0174B" w:rsidRDefault="00D0174B" w:rsidP="00D0174B">
      <w:pPr>
        <w:spacing w:line="240" w:lineRule="auto"/>
        <w:jc w:val="both"/>
        <w:rPr>
          <w:rFonts w:ascii="Times New Roman" w:hAnsi="Times New Roman" w:cs="Times New Roman"/>
          <w:sz w:val="24"/>
        </w:rPr>
      </w:pPr>
    </w:p>
    <w:p w14:paraId="61583731" w14:textId="77777777" w:rsidR="00B4504E" w:rsidRPr="00B4504E" w:rsidRDefault="001C5920" w:rsidP="00B4504E">
      <w:pPr>
        <w:pStyle w:val="Titre5"/>
      </w:pPr>
      <w:r>
        <w:t>4.2</w:t>
      </w:r>
      <w:r w:rsidR="00D359A8">
        <w:t>.4</w:t>
      </w:r>
      <w:r w:rsidR="00B4504E">
        <w:t xml:space="preserve">. Appréciation du </w:t>
      </w:r>
      <w:r w:rsidR="00B4504E" w:rsidRPr="00FC2509">
        <w:t>dispositif de coordination et de communication facilitant le partage d’expérience</w:t>
      </w:r>
    </w:p>
    <w:p w14:paraId="090F7C36" w14:textId="62DD62A4" w:rsidR="00B4504E" w:rsidRDefault="00B4504E" w:rsidP="000F2E52">
      <w:pPr>
        <w:spacing w:line="360" w:lineRule="auto"/>
        <w:jc w:val="both"/>
        <w:rPr>
          <w:rFonts w:ascii="Times New Roman" w:eastAsia="Times New Roman" w:hAnsi="Times New Roman" w:cs="Times New Roman"/>
          <w:color w:val="000000"/>
          <w:sz w:val="24"/>
          <w:szCs w:val="20"/>
          <w:lang w:eastAsia="fr-FR"/>
        </w:rPr>
      </w:pPr>
      <w:r w:rsidRPr="00B4504E">
        <w:rPr>
          <w:rFonts w:ascii="Times New Roman" w:eastAsia="Times New Roman" w:hAnsi="Times New Roman" w:cs="Times New Roman"/>
          <w:color w:val="000000"/>
          <w:sz w:val="24"/>
          <w:szCs w:val="20"/>
          <w:lang w:eastAsia="fr-FR"/>
        </w:rPr>
        <w:t>Comme sus-indiqué, la mise en place d’un dispositif de coordination et de communication facilitant le partage d’</w:t>
      </w:r>
      <w:r>
        <w:rPr>
          <w:rFonts w:ascii="Times New Roman" w:eastAsia="Times New Roman" w:hAnsi="Times New Roman" w:cs="Times New Roman"/>
          <w:color w:val="000000"/>
          <w:sz w:val="24"/>
          <w:szCs w:val="20"/>
          <w:lang w:eastAsia="fr-FR"/>
        </w:rPr>
        <w:t xml:space="preserve">expérience </w:t>
      </w:r>
      <w:r w:rsidR="00DD72FB">
        <w:rPr>
          <w:rFonts w:ascii="Times New Roman" w:eastAsia="Times New Roman" w:hAnsi="Times New Roman" w:cs="Times New Roman"/>
          <w:color w:val="000000"/>
          <w:sz w:val="24"/>
          <w:szCs w:val="20"/>
          <w:lang w:eastAsia="fr-FR"/>
        </w:rPr>
        <w:t>devrait se faire sur deux volets (</w:t>
      </w:r>
      <w:r w:rsidR="00DD72FB" w:rsidRPr="00C70D4A">
        <w:rPr>
          <w:rFonts w:ascii="Times New Roman" w:hAnsi="Times New Roman" w:cs="Times New Roman"/>
          <w:sz w:val="24"/>
          <w:szCs w:val="24"/>
        </w:rPr>
        <w:t xml:space="preserve">le volet physique </w:t>
      </w:r>
      <w:r w:rsidR="00DD72FB">
        <w:rPr>
          <w:rFonts w:ascii="Times New Roman" w:hAnsi="Times New Roman" w:cs="Times New Roman"/>
          <w:sz w:val="24"/>
          <w:szCs w:val="24"/>
        </w:rPr>
        <w:t>et celui virtuel)</w:t>
      </w:r>
      <w:r w:rsidR="00DD72FB">
        <w:rPr>
          <w:rFonts w:ascii="Times New Roman" w:eastAsia="Times New Roman" w:hAnsi="Times New Roman" w:cs="Times New Roman"/>
          <w:color w:val="000000"/>
          <w:sz w:val="24"/>
          <w:szCs w:val="20"/>
          <w:lang w:eastAsia="fr-FR"/>
        </w:rPr>
        <w:t>. L</w:t>
      </w:r>
      <w:r w:rsidR="00DD72FB" w:rsidRPr="00C70D4A">
        <w:rPr>
          <w:rFonts w:ascii="Times New Roman" w:hAnsi="Times New Roman" w:cs="Times New Roman"/>
          <w:sz w:val="24"/>
          <w:szCs w:val="24"/>
        </w:rPr>
        <w:t xml:space="preserve">e volet physique du dispositif </w:t>
      </w:r>
      <w:r w:rsidR="00DD72FB" w:rsidRPr="00FC783F">
        <w:rPr>
          <w:rStyle w:val="Lienhypertexte"/>
          <w:rFonts w:ascii="Times New Roman" w:hAnsi="Times New Roman"/>
          <w:color w:val="auto"/>
          <w:sz w:val="24"/>
          <w:szCs w:val="24"/>
          <w:u w:val="none"/>
        </w:rPr>
        <w:t xml:space="preserve">qui devait être matérialisé par la faitière des incubateurs de manière autonome sans le </w:t>
      </w:r>
      <w:proofErr w:type="spellStart"/>
      <w:r w:rsidR="00DD72FB" w:rsidRPr="00FC783F">
        <w:rPr>
          <w:rStyle w:val="Lienhypertexte"/>
          <w:rFonts w:ascii="Times New Roman" w:hAnsi="Times New Roman"/>
          <w:color w:val="auto"/>
          <w:sz w:val="24"/>
          <w:szCs w:val="24"/>
          <w:u w:val="none"/>
        </w:rPr>
        <w:t>ProFeJeC</w:t>
      </w:r>
      <w:proofErr w:type="spellEnd"/>
      <w:r w:rsidR="00DD72FB">
        <w:rPr>
          <w:rStyle w:val="Lienhypertexte"/>
          <w:rFonts w:ascii="Times New Roman" w:hAnsi="Times New Roman"/>
          <w:color w:val="auto"/>
          <w:sz w:val="24"/>
          <w:szCs w:val="24"/>
          <w:u w:val="none"/>
        </w:rPr>
        <w:t xml:space="preserve"> n’a pas été effectif</w:t>
      </w:r>
      <w:r w:rsidR="00DD72FB" w:rsidRPr="00FC783F">
        <w:rPr>
          <w:rStyle w:val="Lienhypertexte"/>
          <w:rFonts w:ascii="Times New Roman" w:hAnsi="Times New Roman"/>
          <w:color w:val="auto"/>
          <w:sz w:val="24"/>
          <w:szCs w:val="24"/>
          <w:u w:val="none"/>
        </w:rPr>
        <w:t xml:space="preserve">. </w:t>
      </w:r>
      <w:r w:rsidR="00543825">
        <w:rPr>
          <w:rFonts w:ascii="Times New Roman" w:eastAsia="Times New Roman" w:hAnsi="Times New Roman" w:cs="Times New Roman"/>
          <w:color w:val="000000"/>
          <w:sz w:val="24"/>
          <w:szCs w:val="20"/>
          <w:lang w:eastAsia="fr-FR"/>
        </w:rPr>
        <w:t>Les principales</w:t>
      </w:r>
      <w:r>
        <w:rPr>
          <w:rFonts w:ascii="Times New Roman" w:eastAsia="Times New Roman" w:hAnsi="Times New Roman" w:cs="Times New Roman"/>
          <w:color w:val="000000"/>
          <w:sz w:val="24"/>
          <w:szCs w:val="20"/>
          <w:lang w:eastAsia="fr-FR"/>
        </w:rPr>
        <w:t xml:space="preserve"> raisons </w:t>
      </w:r>
      <w:r w:rsidR="00543825">
        <w:rPr>
          <w:rFonts w:ascii="Times New Roman" w:eastAsia="Times New Roman" w:hAnsi="Times New Roman" w:cs="Times New Roman"/>
          <w:color w:val="000000"/>
          <w:sz w:val="24"/>
          <w:szCs w:val="20"/>
          <w:lang w:eastAsia="fr-FR"/>
        </w:rPr>
        <w:t xml:space="preserve">qui </w:t>
      </w:r>
      <w:r>
        <w:rPr>
          <w:rFonts w:ascii="Times New Roman" w:eastAsia="Times New Roman" w:hAnsi="Times New Roman" w:cs="Times New Roman"/>
          <w:color w:val="000000"/>
          <w:sz w:val="24"/>
          <w:szCs w:val="20"/>
          <w:lang w:eastAsia="fr-FR"/>
        </w:rPr>
        <w:t>expliquent cet état de fait</w:t>
      </w:r>
      <w:r w:rsidR="00543825">
        <w:rPr>
          <w:rFonts w:ascii="Times New Roman" w:eastAsia="Times New Roman" w:hAnsi="Times New Roman" w:cs="Times New Roman"/>
          <w:color w:val="000000"/>
          <w:sz w:val="24"/>
          <w:szCs w:val="20"/>
          <w:lang w:eastAsia="fr-FR"/>
        </w:rPr>
        <w:t xml:space="preserve"> sont entre autre</w:t>
      </w:r>
      <w:r w:rsidR="00522536">
        <w:rPr>
          <w:rFonts w:ascii="Times New Roman" w:eastAsia="Times New Roman" w:hAnsi="Times New Roman" w:cs="Times New Roman"/>
          <w:color w:val="000000"/>
          <w:sz w:val="24"/>
          <w:szCs w:val="20"/>
          <w:lang w:eastAsia="fr-FR"/>
        </w:rPr>
        <w:t>s</w:t>
      </w:r>
      <w:r>
        <w:rPr>
          <w:rFonts w:ascii="Times New Roman" w:eastAsia="Times New Roman" w:hAnsi="Times New Roman" w:cs="Times New Roman"/>
          <w:color w:val="000000"/>
          <w:sz w:val="24"/>
          <w:szCs w:val="20"/>
          <w:lang w:eastAsia="fr-FR"/>
        </w:rPr>
        <w:t xml:space="preserve"> </w:t>
      </w:r>
      <w:r w:rsidR="00522536">
        <w:rPr>
          <w:rFonts w:ascii="Times New Roman" w:eastAsia="Times New Roman" w:hAnsi="Times New Roman" w:cs="Times New Roman"/>
          <w:color w:val="000000"/>
          <w:sz w:val="24"/>
          <w:szCs w:val="20"/>
          <w:lang w:eastAsia="fr-FR"/>
        </w:rPr>
        <w:t>la divergence d’idées entre incubateur, la pandémie de la Covid-19.</w:t>
      </w:r>
    </w:p>
    <w:p w14:paraId="0BB961AA" w14:textId="0D0740D8" w:rsidR="00DD72FB" w:rsidRDefault="00543825" w:rsidP="00DD72FB">
      <w:pPr>
        <w:spacing w:line="360" w:lineRule="auto"/>
        <w:jc w:val="both"/>
        <w:rPr>
          <w:rFonts w:ascii="Times New Roman" w:eastAsia="Times New Roman" w:hAnsi="Times New Roman" w:cs="Times New Roman"/>
          <w:color w:val="000000"/>
          <w:sz w:val="24"/>
          <w:szCs w:val="20"/>
          <w:lang w:eastAsia="fr-FR"/>
        </w:rPr>
      </w:pPr>
      <w:r>
        <w:rPr>
          <w:rFonts w:ascii="Times New Roman" w:eastAsia="Times New Roman" w:hAnsi="Times New Roman" w:cs="Times New Roman"/>
          <w:color w:val="000000"/>
          <w:sz w:val="24"/>
          <w:szCs w:val="20"/>
          <w:lang w:eastAsia="fr-FR"/>
        </w:rPr>
        <w:t>En effet,</w:t>
      </w:r>
      <w:r w:rsidR="00DD72FB">
        <w:rPr>
          <w:rFonts w:ascii="Times New Roman" w:eastAsia="Times New Roman" w:hAnsi="Times New Roman" w:cs="Times New Roman"/>
          <w:color w:val="000000"/>
          <w:sz w:val="24"/>
          <w:szCs w:val="20"/>
          <w:lang w:eastAsia="fr-FR"/>
        </w:rPr>
        <w:t xml:space="preserve"> l’environnement actuel de l’écosystème </w:t>
      </w:r>
      <w:r w:rsidR="00522536">
        <w:rPr>
          <w:rFonts w:ascii="Times New Roman" w:eastAsia="Times New Roman" w:hAnsi="Times New Roman" w:cs="Times New Roman"/>
          <w:color w:val="000000"/>
          <w:sz w:val="24"/>
          <w:szCs w:val="20"/>
          <w:lang w:eastAsia="fr-FR"/>
        </w:rPr>
        <w:t xml:space="preserve">au Burkina Faso est constitué d’acteurs ayant un </w:t>
      </w:r>
      <w:r w:rsidR="00DD72FB">
        <w:rPr>
          <w:rFonts w:ascii="Times New Roman" w:eastAsia="Times New Roman" w:hAnsi="Times New Roman" w:cs="Times New Roman"/>
          <w:color w:val="000000"/>
          <w:sz w:val="24"/>
          <w:szCs w:val="20"/>
          <w:lang w:eastAsia="fr-FR"/>
        </w:rPr>
        <w:t>esprit de concurrenc</w:t>
      </w:r>
      <w:r w:rsidR="00522536">
        <w:rPr>
          <w:rFonts w:ascii="Times New Roman" w:eastAsia="Times New Roman" w:hAnsi="Times New Roman" w:cs="Times New Roman"/>
          <w:color w:val="000000"/>
          <w:sz w:val="24"/>
          <w:szCs w:val="20"/>
          <w:lang w:eastAsia="fr-FR"/>
        </w:rPr>
        <w:t>e, de protection de modèle, etc. D</w:t>
      </w:r>
      <w:r w:rsidR="00DD72FB">
        <w:rPr>
          <w:rFonts w:ascii="Times New Roman" w:eastAsia="Times New Roman" w:hAnsi="Times New Roman" w:cs="Times New Roman"/>
          <w:color w:val="000000"/>
          <w:sz w:val="24"/>
          <w:szCs w:val="20"/>
          <w:lang w:eastAsia="fr-FR"/>
        </w:rPr>
        <w:t xml:space="preserve">es entretiens, </w:t>
      </w:r>
      <w:r w:rsidR="00522536">
        <w:rPr>
          <w:rFonts w:ascii="Times New Roman" w:eastAsia="Times New Roman" w:hAnsi="Times New Roman" w:cs="Times New Roman"/>
          <w:color w:val="000000"/>
          <w:sz w:val="24"/>
          <w:szCs w:val="20"/>
          <w:lang w:eastAsia="fr-FR"/>
        </w:rPr>
        <w:t xml:space="preserve">il ressort que </w:t>
      </w:r>
      <w:r w:rsidR="00DD72FB">
        <w:rPr>
          <w:rFonts w:ascii="Times New Roman" w:eastAsia="Times New Roman" w:hAnsi="Times New Roman" w:cs="Times New Roman"/>
          <w:color w:val="000000"/>
          <w:sz w:val="24"/>
          <w:szCs w:val="20"/>
          <w:lang w:eastAsia="fr-FR"/>
        </w:rPr>
        <w:t>c</w:t>
      </w:r>
      <w:r w:rsidR="00DD72FB" w:rsidRPr="00B52182">
        <w:rPr>
          <w:rFonts w:ascii="Times New Roman" w:eastAsia="Times New Roman" w:hAnsi="Times New Roman" w:cs="Times New Roman"/>
          <w:color w:val="000000"/>
          <w:sz w:val="24"/>
          <w:szCs w:val="20"/>
          <w:lang w:eastAsia="fr-FR"/>
        </w:rPr>
        <w:t xml:space="preserve">haque incubateur est resté </w:t>
      </w:r>
      <w:r w:rsidR="00DD72FB">
        <w:rPr>
          <w:rFonts w:ascii="Times New Roman" w:eastAsia="Times New Roman" w:hAnsi="Times New Roman" w:cs="Times New Roman"/>
          <w:color w:val="000000"/>
          <w:sz w:val="24"/>
          <w:szCs w:val="20"/>
          <w:lang w:eastAsia="fr-FR"/>
        </w:rPr>
        <w:t>de</w:t>
      </w:r>
      <w:r w:rsidR="00DD72FB" w:rsidRPr="00B52182">
        <w:rPr>
          <w:rFonts w:ascii="Times New Roman" w:eastAsia="Times New Roman" w:hAnsi="Times New Roman" w:cs="Times New Roman"/>
          <w:color w:val="000000"/>
          <w:sz w:val="24"/>
          <w:szCs w:val="20"/>
          <w:lang w:eastAsia="fr-FR"/>
        </w:rPr>
        <w:t xml:space="preserve"> son côté</w:t>
      </w:r>
      <w:r w:rsidR="00522536">
        <w:rPr>
          <w:rFonts w:ascii="Times New Roman" w:eastAsia="Times New Roman" w:hAnsi="Times New Roman" w:cs="Times New Roman"/>
          <w:color w:val="000000"/>
          <w:sz w:val="24"/>
          <w:szCs w:val="20"/>
          <w:lang w:eastAsia="fr-FR"/>
        </w:rPr>
        <w:t xml:space="preserve"> durant la période d’exécution du </w:t>
      </w:r>
      <w:proofErr w:type="spellStart"/>
      <w:r w:rsidR="00522536">
        <w:rPr>
          <w:rFonts w:ascii="Times New Roman" w:eastAsia="Times New Roman" w:hAnsi="Times New Roman" w:cs="Times New Roman"/>
          <w:color w:val="000000"/>
          <w:sz w:val="24"/>
          <w:szCs w:val="20"/>
          <w:lang w:eastAsia="fr-FR"/>
        </w:rPr>
        <w:t>ProFeJeC</w:t>
      </w:r>
      <w:proofErr w:type="spellEnd"/>
      <w:r w:rsidR="00DD72FB">
        <w:rPr>
          <w:rFonts w:ascii="Times New Roman" w:eastAsia="Times New Roman" w:hAnsi="Times New Roman" w:cs="Times New Roman"/>
          <w:color w:val="000000"/>
          <w:sz w:val="24"/>
          <w:szCs w:val="20"/>
          <w:lang w:eastAsia="fr-FR"/>
        </w:rPr>
        <w:t>. Certains incubateurs n’ont pas répondu aux invitations d’autres incubateurs dans le cadre</w:t>
      </w:r>
      <w:r w:rsidR="00522536">
        <w:rPr>
          <w:rFonts w:ascii="Times New Roman" w:eastAsia="Times New Roman" w:hAnsi="Times New Roman" w:cs="Times New Roman"/>
          <w:color w:val="000000"/>
          <w:sz w:val="24"/>
          <w:szCs w:val="20"/>
          <w:lang w:eastAsia="fr-FR"/>
        </w:rPr>
        <w:t xml:space="preserve"> de l’exécution des activités entrant dans le cadre de partage d’expérience</w:t>
      </w:r>
      <w:r w:rsidR="00DD72FB">
        <w:rPr>
          <w:rFonts w:ascii="Times New Roman" w:eastAsia="Times New Roman" w:hAnsi="Times New Roman" w:cs="Times New Roman"/>
          <w:color w:val="000000"/>
          <w:sz w:val="24"/>
          <w:szCs w:val="20"/>
          <w:lang w:eastAsia="fr-FR"/>
        </w:rPr>
        <w:t>. Aussi, certains incubateurs ont empêché les porteurs de projets incubés en leur sein de fréquenter d’autres incubateurs.</w:t>
      </w:r>
    </w:p>
    <w:p w14:paraId="321CCF60" w14:textId="621E1D72" w:rsidR="00B4504E" w:rsidRDefault="00B4504E" w:rsidP="000F2E52">
      <w:pPr>
        <w:spacing w:line="360" w:lineRule="auto"/>
        <w:jc w:val="both"/>
        <w:rPr>
          <w:rFonts w:ascii="Times New Roman" w:eastAsia="Times New Roman" w:hAnsi="Times New Roman" w:cs="Times New Roman"/>
          <w:color w:val="000000"/>
          <w:sz w:val="24"/>
          <w:szCs w:val="20"/>
          <w:lang w:eastAsia="fr-FR"/>
        </w:rPr>
      </w:pPr>
      <w:r>
        <w:rPr>
          <w:rFonts w:ascii="Times New Roman" w:eastAsia="Times New Roman" w:hAnsi="Times New Roman" w:cs="Times New Roman"/>
          <w:color w:val="000000"/>
          <w:sz w:val="24"/>
          <w:szCs w:val="20"/>
          <w:lang w:eastAsia="fr-FR"/>
        </w:rPr>
        <w:t>Une deuxième raison est la pandémie du Covid</w:t>
      </w:r>
      <w:r w:rsidR="000E5FBF">
        <w:rPr>
          <w:rFonts w:ascii="Times New Roman" w:eastAsia="Times New Roman" w:hAnsi="Times New Roman" w:cs="Times New Roman"/>
          <w:color w:val="000000"/>
          <w:sz w:val="24"/>
          <w:szCs w:val="20"/>
          <w:lang w:eastAsia="fr-FR"/>
        </w:rPr>
        <w:t>-</w:t>
      </w:r>
      <w:r>
        <w:rPr>
          <w:rFonts w:ascii="Times New Roman" w:eastAsia="Times New Roman" w:hAnsi="Times New Roman" w:cs="Times New Roman"/>
          <w:color w:val="000000"/>
          <w:sz w:val="24"/>
          <w:szCs w:val="20"/>
          <w:lang w:eastAsia="fr-FR"/>
        </w:rPr>
        <w:t xml:space="preserve">19 qui a </w:t>
      </w:r>
      <w:r w:rsidR="00264087">
        <w:rPr>
          <w:rFonts w:ascii="Times New Roman" w:eastAsia="Times New Roman" w:hAnsi="Times New Roman" w:cs="Times New Roman"/>
          <w:color w:val="000000"/>
          <w:sz w:val="24"/>
          <w:szCs w:val="20"/>
          <w:lang w:eastAsia="fr-FR"/>
        </w:rPr>
        <w:t>empêché</w:t>
      </w:r>
      <w:r>
        <w:rPr>
          <w:rFonts w:ascii="Times New Roman" w:eastAsia="Times New Roman" w:hAnsi="Times New Roman" w:cs="Times New Roman"/>
          <w:color w:val="000000"/>
          <w:sz w:val="24"/>
          <w:szCs w:val="20"/>
          <w:lang w:eastAsia="fr-FR"/>
        </w:rPr>
        <w:t xml:space="preserve"> la tenue de </w:t>
      </w:r>
      <w:r w:rsidR="0033672A">
        <w:rPr>
          <w:rFonts w:ascii="Times New Roman" w:eastAsia="Times New Roman" w:hAnsi="Times New Roman" w:cs="Times New Roman"/>
          <w:color w:val="000000"/>
          <w:sz w:val="24"/>
          <w:szCs w:val="20"/>
          <w:lang w:eastAsia="fr-FR"/>
        </w:rPr>
        <w:t xml:space="preserve">certaines rencontres prévues pour lesquelles la tenue </w:t>
      </w:r>
      <w:r>
        <w:rPr>
          <w:rFonts w:ascii="Times New Roman" w:eastAsia="Times New Roman" w:hAnsi="Times New Roman" w:cs="Times New Roman"/>
          <w:color w:val="000000"/>
          <w:sz w:val="24"/>
          <w:szCs w:val="20"/>
          <w:lang w:eastAsia="fr-FR"/>
        </w:rPr>
        <w:t xml:space="preserve">pourrait </w:t>
      </w:r>
      <w:r w:rsidR="0033672A">
        <w:rPr>
          <w:rFonts w:ascii="Times New Roman" w:eastAsia="Times New Roman" w:hAnsi="Times New Roman" w:cs="Times New Roman"/>
          <w:color w:val="000000"/>
          <w:sz w:val="24"/>
          <w:szCs w:val="20"/>
          <w:lang w:eastAsia="fr-FR"/>
        </w:rPr>
        <w:t>occasionner</w:t>
      </w:r>
      <w:r>
        <w:rPr>
          <w:rFonts w:ascii="Times New Roman" w:eastAsia="Times New Roman" w:hAnsi="Times New Roman" w:cs="Times New Roman"/>
          <w:color w:val="000000"/>
          <w:sz w:val="24"/>
          <w:szCs w:val="20"/>
          <w:lang w:eastAsia="fr-FR"/>
        </w:rPr>
        <w:t xml:space="preserve"> plus de </w:t>
      </w:r>
      <w:r w:rsidR="0033672A">
        <w:rPr>
          <w:rFonts w:ascii="Times New Roman" w:eastAsia="Times New Roman" w:hAnsi="Times New Roman" w:cs="Times New Roman"/>
          <w:color w:val="000000"/>
          <w:sz w:val="24"/>
          <w:szCs w:val="20"/>
          <w:lang w:eastAsia="fr-FR"/>
        </w:rPr>
        <w:t>communication</w:t>
      </w:r>
      <w:r>
        <w:rPr>
          <w:rFonts w:ascii="Times New Roman" w:eastAsia="Times New Roman" w:hAnsi="Times New Roman" w:cs="Times New Roman"/>
          <w:color w:val="000000"/>
          <w:sz w:val="24"/>
          <w:szCs w:val="20"/>
          <w:lang w:eastAsia="fr-FR"/>
        </w:rPr>
        <w:t>, plus de</w:t>
      </w:r>
      <w:r w:rsidR="0033672A">
        <w:rPr>
          <w:rFonts w:ascii="Times New Roman" w:eastAsia="Times New Roman" w:hAnsi="Times New Roman" w:cs="Times New Roman"/>
          <w:color w:val="000000"/>
          <w:sz w:val="24"/>
          <w:szCs w:val="20"/>
          <w:lang w:eastAsia="fr-FR"/>
        </w:rPr>
        <w:t xml:space="preserve"> partage d’expérience, etc</w:t>
      </w:r>
      <w:r>
        <w:rPr>
          <w:rFonts w:ascii="Times New Roman" w:eastAsia="Times New Roman" w:hAnsi="Times New Roman" w:cs="Times New Roman"/>
          <w:color w:val="000000"/>
          <w:sz w:val="24"/>
          <w:szCs w:val="20"/>
          <w:lang w:eastAsia="fr-FR"/>
        </w:rPr>
        <w:t>.</w:t>
      </w:r>
      <w:r w:rsidR="000E5FBF">
        <w:rPr>
          <w:rFonts w:ascii="Times New Roman" w:eastAsia="Times New Roman" w:hAnsi="Times New Roman" w:cs="Times New Roman"/>
          <w:color w:val="000000"/>
          <w:sz w:val="24"/>
          <w:szCs w:val="20"/>
          <w:lang w:eastAsia="fr-FR"/>
        </w:rPr>
        <w:t xml:space="preserve"> (Cadres de concertation des parties prenantes).</w:t>
      </w:r>
    </w:p>
    <w:p w14:paraId="5D26E1C7" w14:textId="78C30A17" w:rsidR="00DD72FB" w:rsidRDefault="00DD72FB" w:rsidP="000F2E52">
      <w:pPr>
        <w:spacing w:line="360" w:lineRule="auto"/>
        <w:jc w:val="both"/>
        <w:rPr>
          <w:rFonts w:ascii="Times New Roman" w:eastAsia="Times New Roman" w:hAnsi="Times New Roman" w:cs="Times New Roman"/>
          <w:color w:val="000000"/>
          <w:sz w:val="24"/>
          <w:szCs w:val="20"/>
          <w:lang w:eastAsia="fr-FR"/>
        </w:rPr>
      </w:pPr>
      <w:r w:rsidRPr="00C70D4A">
        <w:rPr>
          <w:rFonts w:ascii="Times New Roman" w:hAnsi="Times New Roman" w:cs="Times New Roman"/>
          <w:sz w:val="24"/>
          <w:szCs w:val="24"/>
        </w:rPr>
        <w:t>Toutefois,</w:t>
      </w:r>
      <w:r>
        <w:rPr>
          <w:rFonts w:ascii="Times New Roman" w:hAnsi="Times New Roman" w:cs="Times New Roman"/>
          <w:sz w:val="24"/>
          <w:szCs w:val="24"/>
        </w:rPr>
        <w:t xml:space="preserve"> </w:t>
      </w:r>
      <w:r w:rsidRPr="00FC783F">
        <w:rPr>
          <w:rFonts w:ascii="Times New Roman" w:hAnsi="Times New Roman" w:cs="Times New Roman"/>
          <w:sz w:val="24"/>
          <w:szCs w:val="24"/>
        </w:rPr>
        <w:t xml:space="preserve">la dimension virtuelle </w:t>
      </w:r>
      <w:r>
        <w:rPr>
          <w:rFonts w:ascii="Times New Roman" w:hAnsi="Times New Roman" w:cs="Times New Roman"/>
          <w:sz w:val="24"/>
          <w:szCs w:val="24"/>
        </w:rPr>
        <w:t xml:space="preserve">dudit dispositif </w:t>
      </w:r>
      <w:r w:rsidRPr="00FC783F">
        <w:rPr>
          <w:rFonts w:ascii="Times New Roman" w:hAnsi="Times New Roman" w:cs="Times New Roman"/>
          <w:sz w:val="24"/>
          <w:szCs w:val="24"/>
        </w:rPr>
        <w:t>(plateforme numérique</w:t>
      </w:r>
      <w:r w:rsidRPr="00C70D4A">
        <w:rPr>
          <w:rFonts w:ascii="Times New Roman" w:hAnsi="Times New Roman" w:cs="Times New Roman"/>
          <w:sz w:val="24"/>
          <w:szCs w:val="24"/>
        </w:rPr>
        <w:t xml:space="preserve">) existe avec un partenariat </w:t>
      </w:r>
      <w:r w:rsidRPr="00FC783F">
        <w:rPr>
          <w:rFonts w:ascii="Times New Roman" w:hAnsi="Times New Roman" w:cs="Times New Roman"/>
          <w:sz w:val="24"/>
          <w:szCs w:val="24"/>
        </w:rPr>
        <w:t>établi avec l’A</w:t>
      </w:r>
      <w:r>
        <w:rPr>
          <w:rFonts w:ascii="Times New Roman" w:hAnsi="Times New Roman" w:cs="Times New Roman"/>
          <w:sz w:val="24"/>
          <w:szCs w:val="24"/>
        </w:rPr>
        <w:t>gence Universitaire de la Francophonie (A</w:t>
      </w:r>
      <w:r w:rsidRPr="00FC783F">
        <w:rPr>
          <w:rFonts w:ascii="Times New Roman" w:hAnsi="Times New Roman" w:cs="Times New Roman"/>
          <w:sz w:val="24"/>
          <w:szCs w:val="24"/>
        </w:rPr>
        <w:t>UF</w:t>
      </w:r>
      <w:r>
        <w:rPr>
          <w:rFonts w:ascii="Times New Roman" w:hAnsi="Times New Roman" w:cs="Times New Roman"/>
          <w:sz w:val="24"/>
          <w:szCs w:val="24"/>
        </w:rPr>
        <w:t>)</w:t>
      </w:r>
      <w:r w:rsidRPr="00FC783F">
        <w:rPr>
          <w:rFonts w:ascii="Times New Roman" w:hAnsi="Times New Roman" w:cs="Times New Roman"/>
          <w:sz w:val="24"/>
          <w:szCs w:val="24"/>
        </w:rPr>
        <w:t xml:space="preserve"> pour faciliter l’accès des acteurs à une autre plateforme numérique sur l’entrepreneuriat social. Ces initiatives participent au processus de partage d’expériences et de bonnes pratiques et favorisent l’accès à des diverses ressources (ou</w:t>
      </w:r>
      <w:r w:rsidRPr="004C7413">
        <w:rPr>
          <w:rFonts w:ascii="Times New Roman" w:hAnsi="Times New Roman" w:cs="Times New Roman"/>
          <w:sz w:val="24"/>
          <w:szCs w:val="24"/>
        </w:rPr>
        <w:t>tils, documents).</w:t>
      </w:r>
    </w:p>
    <w:p w14:paraId="0DD98BFC" w14:textId="6D670785" w:rsidR="00B4504E" w:rsidRPr="00264087" w:rsidRDefault="00DD72FB" w:rsidP="000F2E52">
      <w:pPr>
        <w:spacing w:line="360" w:lineRule="auto"/>
        <w:jc w:val="both"/>
        <w:rPr>
          <w:rFonts w:ascii="Times New Roman" w:eastAsia="Times New Roman" w:hAnsi="Times New Roman" w:cs="Times New Roman"/>
          <w:color w:val="000000"/>
          <w:sz w:val="24"/>
          <w:szCs w:val="20"/>
          <w:lang w:eastAsia="fr-FR"/>
        </w:rPr>
      </w:pPr>
      <w:r>
        <w:rPr>
          <w:rFonts w:ascii="Times New Roman" w:eastAsia="Times New Roman" w:hAnsi="Times New Roman" w:cs="Times New Roman"/>
          <w:color w:val="000000"/>
          <w:sz w:val="24"/>
          <w:szCs w:val="20"/>
          <w:lang w:eastAsia="fr-FR"/>
        </w:rPr>
        <w:lastRenderedPageBreak/>
        <w:t>Aussi</w:t>
      </w:r>
      <w:r w:rsidR="00264087" w:rsidRPr="00264087">
        <w:rPr>
          <w:rFonts w:ascii="Times New Roman" w:eastAsia="Times New Roman" w:hAnsi="Times New Roman" w:cs="Times New Roman"/>
          <w:color w:val="000000"/>
          <w:sz w:val="24"/>
          <w:szCs w:val="20"/>
          <w:lang w:eastAsia="fr-FR"/>
        </w:rPr>
        <w:t xml:space="preserve">, </w:t>
      </w:r>
      <w:r w:rsidR="002F578D">
        <w:rPr>
          <w:rFonts w:ascii="Times New Roman" w:eastAsia="Times New Roman" w:hAnsi="Times New Roman" w:cs="Times New Roman"/>
          <w:color w:val="000000"/>
          <w:sz w:val="24"/>
          <w:szCs w:val="20"/>
          <w:lang w:eastAsia="fr-FR"/>
        </w:rPr>
        <w:t xml:space="preserve">un </w:t>
      </w:r>
      <w:r w:rsidR="00264087" w:rsidRPr="00264087">
        <w:rPr>
          <w:rFonts w:ascii="Times New Roman" w:eastAsia="Times New Roman" w:hAnsi="Times New Roman" w:cs="Times New Roman"/>
          <w:color w:val="000000"/>
          <w:sz w:val="24"/>
          <w:szCs w:val="20"/>
          <w:lang w:eastAsia="fr-FR"/>
        </w:rPr>
        <w:t>cadre de communication et de partage d’expérience existe et fonctionnent dans la plupart des incubateurs à travers les rencontre</w:t>
      </w:r>
      <w:r w:rsidR="002F578D">
        <w:rPr>
          <w:rFonts w:ascii="Times New Roman" w:eastAsia="Times New Roman" w:hAnsi="Times New Roman" w:cs="Times New Roman"/>
          <w:color w:val="000000"/>
          <w:sz w:val="24"/>
          <w:szCs w:val="20"/>
          <w:lang w:eastAsia="fr-FR"/>
        </w:rPr>
        <w:t>s</w:t>
      </w:r>
      <w:r w:rsidR="00264087" w:rsidRPr="00264087">
        <w:rPr>
          <w:rFonts w:ascii="Times New Roman" w:eastAsia="Times New Roman" w:hAnsi="Times New Roman" w:cs="Times New Roman"/>
          <w:color w:val="000000"/>
          <w:sz w:val="24"/>
          <w:szCs w:val="20"/>
          <w:lang w:eastAsia="fr-FR"/>
        </w:rPr>
        <w:t xml:space="preserve"> avec des anciens incubés, certains modèles de réussite dans des domaines bien précis ou les échange</w:t>
      </w:r>
      <w:r w:rsidR="002F578D">
        <w:rPr>
          <w:rFonts w:ascii="Times New Roman" w:eastAsia="Times New Roman" w:hAnsi="Times New Roman" w:cs="Times New Roman"/>
          <w:color w:val="000000"/>
          <w:sz w:val="24"/>
          <w:szCs w:val="20"/>
          <w:lang w:eastAsia="fr-FR"/>
        </w:rPr>
        <w:t>s</w:t>
      </w:r>
      <w:r w:rsidR="00264087" w:rsidRPr="00264087">
        <w:rPr>
          <w:rFonts w:ascii="Times New Roman" w:eastAsia="Times New Roman" w:hAnsi="Times New Roman" w:cs="Times New Roman"/>
          <w:color w:val="000000"/>
          <w:sz w:val="24"/>
          <w:szCs w:val="20"/>
          <w:lang w:eastAsia="fr-FR"/>
        </w:rPr>
        <w:t xml:space="preserve"> des incubés appartenant à la même cohorte.</w:t>
      </w:r>
    </w:p>
    <w:p w14:paraId="192FCADD" w14:textId="24985A33" w:rsidR="009525E2" w:rsidRDefault="00522536" w:rsidP="000F2E52">
      <w:pPr>
        <w:spacing w:line="360" w:lineRule="auto"/>
        <w:jc w:val="both"/>
        <w:rPr>
          <w:rFonts w:ascii="Times New Roman" w:eastAsia="Times New Roman" w:hAnsi="Times New Roman" w:cs="Times New Roman"/>
          <w:color w:val="000000"/>
          <w:sz w:val="24"/>
          <w:szCs w:val="20"/>
          <w:lang w:eastAsia="fr-FR"/>
        </w:rPr>
      </w:pPr>
      <w:r>
        <w:rPr>
          <w:rFonts w:ascii="Times New Roman" w:eastAsia="Times New Roman" w:hAnsi="Times New Roman" w:cs="Times New Roman"/>
          <w:color w:val="000000"/>
          <w:sz w:val="24"/>
          <w:szCs w:val="20"/>
          <w:lang w:eastAsia="fr-FR"/>
        </w:rPr>
        <w:t>Pour ce qui est des incubés, l</w:t>
      </w:r>
      <w:r w:rsidR="00264087" w:rsidRPr="0033672A">
        <w:rPr>
          <w:rFonts w:ascii="Times New Roman" w:eastAsia="Times New Roman" w:hAnsi="Times New Roman" w:cs="Times New Roman"/>
          <w:color w:val="000000"/>
          <w:sz w:val="24"/>
          <w:szCs w:val="20"/>
          <w:lang w:eastAsia="fr-FR"/>
        </w:rPr>
        <w:t>es résultats de l’enquête indiquent que 85% des femmes et jeunes bénéficiaire</w:t>
      </w:r>
      <w:r w:rsidR="006622BD">
        <w:rPr>
          <w:rFonts w:ascii="Times New Roman" w:eastAsia="Times New Roman" w:hAnsi="Times New Roman" w:cs="Times New Roman"/>
          <w:color w:val="000000"/>
          <w:sz w:val="24"/>
          <w:szCs w:val="20"/>
          <w:lang w:eastAsia="fr-FR"/>
        </w:rPr>
        <w:t>s</w:t>
      </w:r>
      <w:r w:rsidR="00264087" w:rsidRPr="0033672A">
        <w:rPr>
          <w:rFonts w:ascii="Times New Roman" w:eastAsia="Times New Roman" w:hAnsi="Times New Roman" w:cs="Times New Roman"/>
          <w:color w:val="000000"/>
          <w:sz w:val="24"/>
          <w:szCs w:val="20"/>
          <w:lang w:eastAsia="fr-FR"/>
        </w:rPr>
        <w:t xml:space="preserve"> du </w:t>
      </w:r>
      <w:proofErr w:type="spellStart"/>
      <w:r w:rsidR="00264087" w:rsidRPr="0033672A">
        <w:rPr>
          <w:rFonts w:ascii="Times New Roman" w:eastAsia="Times New Roman" w:hAnsi="Times New Roman" w:cs="Times New Roman"/>
          <w:color w:val="000000"/>
          <w:sz w:val="24"/>
          <w:szCs w:val="20"/>
          <w:lang w:eastAsia="fr-FR"/>
        </w:rPr>
        <w:t>ProFeJeC</w:t>
      </w:r>
      <w:proofErr w:type="spellEnd"/>
      <w:r w:rsidR="00264087" w:rsidRPr="0033672A">
        <w:rPr>
          <w:rFonts w:ascii="Times New Roman" w:eastAsia="Times New Roman" w:hAnsi="Times New Roman" w:cs="Times New Roman"/>
          <w:color w:val="000000"/>
          <w:sz w:val="24"/>
          <w:szCs w:val="20"/>
          <w:lang w:eastAsia="fr-FR"/>
        </w:rPr>
        <w:t xml:space="preserve"> trouvent moyennement satisfaisant</w:t>
      </w:r>
      <w:r w:rsidR="002F578D">
        <w:rPr>
          <w:rFonts w:ascii="Times New Roman" w:eastAsia="Times New Roman" w:hAnsi="Times New Roman" w:cs="Times New Roman"/>
          <w:color w:val="000000"/>
          <w:sz w:val="24"/>
          <w:szCs w:val="20"/>
          <w:lang w:eastAsia="fr-FR"/>
        </w:rPr>
        <w:t>,</w:t>
      </w:r>
      <w:r w:rsidR="00264087" w:rsidRPr="0033672A">
        <w:rPr>
          <w:rFonts w:ascii="Times New Roman" w:eastAsia="Times New Roman" w:hAnsi="Times New Roman" w:cs="Times New Roman"/>
          <w:color w:val="000000"/>
          <w:sz w:val="24"/>
          <w:szCs w:val="20"/>
          <w:lang w:eastAsia="fr-FR"/>
        </w:rPr>
        <w:t xml:space="preserve"> satisfaisant ou même très satisfaisant le dispositif de coordination et de partage d’expérience au sein des incubateurs. Seulement </w:t>
      </w:r>
      <w:r w:rsidR="0033672A" w:rsidRPr="0033672A">
        <w:rPr>
          <w:rFonts w:ascii="Times New Roman" w:eastAsia="Times New Roman" w:hAnsi="Times New Roman" w:cs="Times New Roman"/>
          <w:color w:val="000000"/>
          <w:sz w:val="24"/>
          <w:szCs w:val="20"/>
          <w:lang w:eastAsia="fr-FR"/>
        </w:rPr>
        <w:t>7% ne sont pas satisfaits de ce dispositif. Le gr</w:t>
      </w:r>
      <w:r w:rsidR="0033672A">
        <w:rPr>
          <w:rFonts w:ascii="Times New Roman" w:eastAsia="Times New Roman" w:hAnsi="Times New Roman" w:cs="Times New Roman"/>
          <w:color w:val="000000"/>
          <w:sz w:val="24"/>
          <w:szCs w:val="20"/>
          <w:lang w:eastAsia="fr-FR"/>
        </w:rPr>
        <w:t>aphique ci-après en donne les dé</w:t>
      </w:r>
      <w:r w:rsidR="0033672A" w:rsidRPr="0033672A">
        <w:rPr>
          <w:rFonts w:ascii="Times New Roman" w:eastAsia="Times New Roman" w:hAnsi="Times New Roman" w:cs="Times New Roman"/>
          <w:color w:val="000000"/>
          <w:sz w:val="24"/>
          <w:szCs w:val="20"/>
          <w:lang w:eastAsia="fr-FR"/>
        </w:rPr>
        <w:t>tails.</w:t>
      </w:r>
    </w:p>
    <w:p w14:paraId="598639AE" w14:textId="77777777" w:rsidR="00117535" w:rsidRPr="0033672A" w:rsidRDefault="00117535" w:rsidP="00E305D1">
      <w:pPr>
        <w:pStyle w:val="Lgende"/>
        <w:rPr>
          <w:rFonts w:eastAsia="Times New Roman" w:cs="Times New Roman"/>
          <w:color w:val="000000"/>
          <w:szCs w:val="20"/>
          <w:lang w:eastAsia="fr-FR"/>
        </w:rPr>
      </w:pPr>
      <w:bookmarkStart w:id="63" w:name="_Toc65406376"/>
      <w:r>
        <w:t xml:space="preserve">Graphique </w:t>
      </w:r>
      <w:r w:rsidR="00BD4DF5">
        <w:fldChar w:fldCharType="begin"/>
      </w:r>
      <w:r w:rsidR="00BD4DF5">
        <w:instrText xml:space="preserve"> SEQ Graphique \* ARABIC </w:instrText>
      </w:r>
      <w:r w:rsidR="00BD4DF5">
        <w:fldChar w:fldCharType="separate"/>
      </w:r>
      <w:r w:rsidR="00204883">
        <w:rPr>
          <w:noProof/>
        </w:rPr>
        <w:t>4</w:t>
      </w:r>
      <w:r w:rsidR="00BD4DF5">
        <w:rPr>
          <w:noProof/>
        </w:rPr>
        <w:fldChar w:fldCharType="end"/>
      </w:r>
      <w:r>
        <w:t xml:space="preserve"> : Appréciation du </w:t>
      </w:r>
      <w:r w:rsidRPr="00FC2509">
        <w:t>dispositif de coordination et de communication</w:t>
      </w:r>
      <w:r>
        <w:t xml:space="preserve"> au sein des incubateurs</w:t>
      </w:r>
      <w:bookmarkEnd w:id="63"/>
    </w:p>
    <w:p w14:paraId="0D5FA74C" w14:textId="77777777" w:rsidR="00264087" w:rsidRDefault="00264087" w:rsidP="000F2E52">
      <w:pPr>
        <w:spacing w:line="360" w:lineRule="auto"/>
        <w:jc w:val="both"/>
        <w:rPr>
          <w:rFonts w:ascii="Times New Roman" w:eastAsia="Times New Roman" w:hAnsi="Times New Roman" w:cs="Times New Roman"/>
          <w:color w:val="000000"/>
          <w:sz w:val="20"/>
          <w:szCs w:val="20"/>
          <w:lang w:eastAsia="fr-FR"/>
        </w:rPr>
      </w:pPr>
      <w:r>
        <w:rPr>
          <w:noProof/>
          <w:lang w:eastAsia="fr-FR"/>
        </w:rPr>
        <w:drawing>
          <wp:inline distT="0" distB="0" distL="0" distR="0" wp14:anchorId="14776748" wp14:editId="43C1F080">
            <wp:extent cx="3569583" cy="2024394"/>
            <wp:effectExtent l="0" t="0" r="12065" b="13970"/>
            <wp:docPr id="7" name="Graphiqu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9A1D558" w14:textId="77777777" w:rsidR="004F312D" w:rsidRPr="00E305D1" w:rsidRDefault="004F312D" w:rsidP="004F312D">
      <w:pPr>
        <w:spacing w:line="360" w:lineRule="auto"/>
        <w:jc w:val="both"/>
        <w:rPr>
          <w:rFonts w:ascii="Times New Roman" w:eastAsia="Times New Roman" w:hAnsi="Times New Roman" w:cs="Times New Roman"/>
          <w:color w:val="000000"/>
          <w:sz w:val="18"/>
          <w:szCs w:val="20"/>
          <w:lang w:eastAsia="fr-FR"/>
        </w:rPr>
      </w:pPr>
      <w:r w:rsidRPr="00E305D1">
        <w:rPr>
          <w:rFonts w:ascii="Times New Roman" w:eastAsia="Times New Roman" w:hAnsi="Times New Roman" w:cs="Times New Roman"/>
          <w:b/>
          <w:color w:val="000000"/>
          <w:sz w:val="18"/>
          <w:szCs w:val="20"/>
          <w:u w:val="single"/>
          <w:lang w:eastAsia="fr-FR"/>
        </w:rPr>
        <w:t>Source</w:t>
      </w:r>
      <w:r w:rsidRPr="00E305D1">
        <w:rPr>
          <w:rFonts w:ascii="Times New Roman" w:eastAsia="Times New Roman" w:hAnsi="Times New Roman" w:cs="Times New Roman"/>
          <w:color w:val="000000"/>
          <w:sz w:val="18"/>
          <w:szCs w:val="20"/>
          <w:lang w:eastAsia="fr-FR"/>
        </w:rPr>
        <w:t> : Consultant, à partir des données de l’enquête, 2021</w:t>
      </w:r>
    </w:p>
    <w:p w14:paraId="4082566D" w14:textId="77777777" w:rsidR="0033672A" w:rsidRDefault="0033672A" w:rsidP="000F2E52">
      <w:pPr>
        <w:spacing w:line="360" w:lineRule="auto"/>
        <w:jc w:val="both"/>
        <w:rPr>
          <w:rFonts w:ascii="Times New Roman" w:eastAsia="Times New Roman" w:hAnsi="Times New Roman" w:cs="Times New Roman"/>
          <w:color w:val="000000"/>
          <w:sz w:val="20"/>
          <w:szCs w:val="20"/>
          <w:lang w:eastAsia="fr-FR"/>
        </w:rPr>
      </w:pPr>
    </w:p>
    <w:p w14:paraId="633A7C0C" w14:textId="77777777" w:rsidR="0033672A" w:rsidRPr="00B4504E" w:rsidRDefault="0033672A" w:rsidP="0033672A">
      <w:pPr>
        <w:pStyle w:val="Titre5"/>
      </w:pPr>
      <w:r>
        <w:t>4</w:t>
      </w:r>
      <w:r w:rsidR="001C5920">
        <w:t>.2</w:t>
      </w:r>
      <w:r w:rsidR="00587B96">
        <w:t>.5</w:t>
      </w:r>
      <w:r>
        <w:t xml:space="preserve">. Appréciation </w:t>
      </w:r>
      <w:r w:rsidR="00BF6736">
        <w:t xml:space="preserve">du </w:t>
      </w:r>
      <w:r>
        <w:t>n</w:t>
      </w:r>
      <w:r w:rsidR="00BF6736">
        <w:t>ombre</w:t>
      </w:r>
      <w:r>
        <w:t xml:space="preserve"> </w:t>
      </w:r>
      <w:r w:rsidRPr="0033672A">
        <w:t xml:space="preserve">d’entreprises incubées disposant de ressources nécessaires pour la mise </w:t>
      </w:r>
      <w:r w:rsidR="006622BD">
        <w:t xml:space="preserve">en </w:t>
      </w:r>
      <w:r w:rsidRPr="0033672A">
        <w:t>œuvre de leurs projets</w:t>
      </w:r>
    </w:p>
    <w:p w14:paraId="55B5BA24" w14:textId="2DAA639A" w:rsidR="0033672A" w:rsidRDefault="006606DF" w:rsidP="000F2E52">
      <w:pPr>
        <w:spacing w:line="360" w:lineRule="auto"/>
        <w:jc w:val="both"/>
        <w:rPr>
          <w:rFonts w:ascii="Times New Roman" w:eastAsia="Times New Roman" w:hAnsi="Times New Roman" w:cs="Times New Roman"/>
          <w:color w:val="000000"/>
          <w:sz w:val="24"/>
          <w:szCs w:val="20"/>
          <w:lang w:eastAsia="fr-FR"/>
        </w:rPr>
      </w:pPr>
      <w:r>
        <w:rPr>
          <w:rFonts w:ascii="Times New Roman" w:eastAsia="Times New Roman" w:hAnsi="Times New Roman" w:cs="Times New Roman"/>
          <w:color w:val="000000"/>
          <w:sz w:val="24"/>
          <w:szCs w:val="20"/>
          <w:lang w:eastAsia="fr-FR"/>
        </w:rPr>
        <w:t xml:space="preserve">L’un des critères du </w:t>
      </w:r>
      <w:proofErr w:type="spellStart"/>
      <w:r>
        <w:rPr>
          <w:rFonts w:ascii="Times New Roman" w:eastAsia="Times New Roman" w:hAnsi="Times New Roman" w:cs="Times New Roman"/>
          <w:color w:val="000000"/>
          <w:sz w:val="24"/>
          <w:szCs w:val="20"/>
          <w:lang w:eastAsia="fr-FR"/>
        </w:rPr>
        <w:t>ProFeJeC</w:t>
      </w:r>
      <w:proofErr w:type="spellEnd"/>
      <w:r>
        <w:rPr>
          <w:rFonts w:ascii="Times New Roman" w:eastAsia="Times New Roman" w:hAnsi="Times New Roman" w:cs="Times New Roman"/>
          <w:color w:val="000000"/>
          <w:sz w:val="24"/>
          <w:szCs w:val="20"/>
          <w:lang w:eastAsia="fr-FR"/>
        </w:rPr>
        <w:t xml:space="preserve"> est « l</w:t>
      </w:r>
      <w:r w:rsidR="0033672A" w:rsidRPr="0033672A">
        <w:rPr>
          <w:rFonts w:ascii="Times New Roman" w:eastAsia="Times New Roman" w:hAnsi="Times New Roman" w:cs="Times New Roman"/>
          <w:color w:val="000000"/>
          <w:sz w:val="24"/>
          <w:szCs w:val="20"/>
          <w:lang w:eastAsia="fr-FR"/>
        </w:rPr>
        <w:t xml:space="preserve">e nombre d’entreprises incubées disposant de ressources nécessaires pour la mise </w:t>
      </w:r>
      <w:r w:rsidR="006622BD">
        <w:rPr>
          <w:rFonts w:ascii="Times New Roman" w:eastAsia="Times New Roman" w:hAnsi="Times New Roman" w:cs="Times New Roman"/>
          <w:color w:val="000000"/>
          <w:sz w:val="24"/>
          <w:szCs w:val="20"/>
          <w:lang w:eastAsia="fr-FR"/>
        </w:rPr>
        <w:t xml:space="preserve">en </w:t>
      </w:r>
      <w:r w:rsidR="0033672A" w:rsidRPr="0033672A">
        <w:rPr>
          <w:rFonts w:ascii="Times New Roman" w:eastAsia="Times New Roman" w:hAnsi="Times New Roman" w:cs="Times New Roman"/>
          <w:color w:val="000000"/>
          <w:sz w:val="24"/>
          <w:szCs w:val="20"/>
          <w:lang w:eastAsia="fr-FR"/>
        </w:rPr>
        <w:t>œuvre de leurs projets</w:t>
      </w:r>
      <w:r>
        <w:rPr>
          <w:rFonts w:ascii="Times New Roman" w:eastAsia="Times New Roman" w:hAnsi="Times New Roman" w:cs="Times New Roman"/>
          <w:color w:val="000000"/>
          <w:sz w:val="24"/>
          <w:szCs w:val="20"/>
          <w:lang w:eastAsia="fr-FR"/>
        </w:rPr>
        <w:t> ». Dans le cadre de nos analyses, ce critère</w:t>
      </w:r>
      <w:r w:rsidR="0033672A">
        <w:rPr>
          <w:rFonts w:ascii="Times New Roman" w:eastAsia="Times New Roman" w:hAnsi="Times New Roman" w:cs="Times New Roman"/>
          <w:color w:val="000000"/>
          <w:sz w:val="24"/>
          <w:szCs w:val="20"/>
          <w:lang w:eastAsia="fr-FR"/>
        </w:rPr>
        <w:t xml:space="preserve"> a été mesuré approximativement par les entreprises formellement créé</w:t>
      </w:r>
      <w:r w:rsidR="006622BD">
        <w:rPr>
          <w:rFonts w:ascii="Times New Roman" w:eastAsia="Times New Roman" w:hAnsi="Times New Roman" w:cs="Times New Roman"/>
          <w:color w:val="000000"/>
          <w:sz w:val="24"/>
          <w:szCs w:val="20"/>
          <w:lang w:eastAsia="fr-FR"/>
        </w:rPr>
        <w:t>es</w:t>
      </w:r>
      <w:r w:rsidR="0033672A">
        <w:rPr>
          <w:rFonts w:ascii="Times New Roman" w:eastAsia="Times New Roman" w:hAnsi="Times New Roman" w:cs="Times New Roman"/>
          <w:color w:val="000000"/>
          <w:sz w:val="24"/>
          <w:szCs w:val="20"/>
          <w:lang w:eastAsia="fr-FR"/>
        </w:rPr>
        <w:t xml:space="preserve">. Selon les résultats de l’enquête, </w:t>
      </w:r>
      <w:r w:rsidR="00BF6736">
        <w:rPr>
          <w:rFonts w:ascii="Times New Roman" w:eastAsia="Times New Roman" w:hAnsi="Times New Roman" w:cs="Times New Roman"/>
          <w:color w:val="000000"/>
          <w:sz w:val="24"/>
          <w:szCs w:val="20"/>
          <w:lang w:eastAsia="fr-FR"/>
        </w:rPr>
        <w:t xml:space="preserve">seulement </w:t>
      </w:r>
      <w:r w:rsidR="0033672A">
        <w:rPr>
          <w:rFonts w:ascii="Times New Roman" w:eastAsia="Times New Roman" w:hAnsi="Times New Roman" w:cs="Times New Roman"/>
          <w:color w:val="000000"/>
          <w:sz w:val="24"/>
          <w:szCs w:val="20"/>
          <w:lang w:eastAsia="fr-FR"/>
        </w:rPr>
        <w:t xml:space="preserve">3% des entreprises n’ont pas été formellement créées. </w:t>
      </w:r>
    </w:p>
    <w:p w14:paraId="37B2D27E" w14:textId="77777777" w:rsidR="0033672A" w:rsidRPr="0033672A" w:rsidRDefault="0033672A" w:rsidP="000F2E52">
      <w:pPr>
        <w:spacing w:line="360" w:lineRule="auto"/>
        <w:jc w:val="both"/>
        <w:rPr>
          <w:rFonts w:ascii="Times New Roman" w:eastAsia="Times New Roman" w:hAnsi="Times New Roman" w:cs="Times New Roman"/>
          <w:color w:val="000000"/>
          <w:sz w:val="24"/>
          <w:szCs w:val="20"/>
          <w:lang w:eastAsia="fr-FR"/>
        </w:rPr>
      </w:pPr>
      <w:r>
        <w:rPr>
          <w:rFonts w:ascii="Times New Roman" w:eastAsia="Times New Roman" w:hAnsi="Times New Roman" w:cs="Times New Roman"/>
          <w:color w:val="000000"/>
          <w:sz w:val="24"/>
          <w:szCs w:val="20"/>
          <w:lang w:eastAsia="fr-FR"/>
        </w:rPr>
        <w:t xml:space="preserve">Ce </w:t>
      </w:r>
      <w:r w:rsidR="00BF6736">
        <w:rPr>
          <w:rFonts w:ascii="Times New Roman" w:eastAsia="Times New Roman" w:hAnsi="Times New Roman" w:cs="Times New Roman"/>
          <w:color w:val="000000"/>
          <w:sz w:val="24"/>
          <w:szCs w:val="20"/>
          <w:lang w:eastAsia="fr-FR"/>
        </w:rPr>
        <w:t>fort taux d’opérationnalisation des projets</w:t>
      </w:r>
      <w:r>
        <w:rPr>
          <w:rFonts w:ascii="Times New Roman" w:eastAsia="Times New Roman" w:hAnsi="Times New Roman" w:cs="Times New Roman"/>
          <w:color w:val="000000"/>
          <w:sz w:val="24"/>
          <w:szCs w:val="20"/>
          <w:lang w:eastAsia="fr-FR"/>
        </w:rPr>
        <w:t xml:space="preserve"> s’explique par le fait que les incubateurs ont eu l’initiative d’anticipation et ont déroul</w:t>
      </w:r>
      <w:r w:rsidR="006622BD">
        <w:rPr>
          <w:rFonts w:ascii="Times New Roman" w:eastAsia="Times New Roman" w:hAnsi="Times New Roman" w:cs="Times New Roman"/>
          <w:color w:val="000000"/>
          <w:sz w:val="24"/>
          <w:szCs w:val="20"/>
          <w:lang w:eastAsia="fr-FR"/>
        </w:rPr>
        <w:t>é</w:t>
      </w:r>
      <w:r>
        <w:rPr>
          <w:rFonts w:ascii="Times New Roman" w:eastAsia="Times New Roman" w:hAnsi="Times New Roman" w:cs="Times New Roman"/>
          <w:color w:val="000000"/>
          <w:sz w:val="24"/>
          <w:szCs w:val="20"/>
          <w:lang w:eastAsia="fr-FR"/>
        </w:rPr>
        <w:t xml:space="preserve"> le programme d’incubation normalement avant </w:t>
      </w:r>
      <w:r w:rsidR="00BF6736">
        <w:rPr>
          <w:rFonts w:ascii="Times New Roman" w:eastAsia="Times New Roman" w:hAnsi="Times New Roman" w:cs="Times New Roman"/>
          <w:color w:val="000000"/>
          <w:sz w:val="24"/>
          <w:szCs w:val="20"/>
          <w:lang w:eastAsia="fr-FR"/>
        </w:rPr>
        <w:t>les déblocages</w:t>
      </w:r>
      <w:r>
        <w:rPr>
          <w:rFonts w:ascii="Times New Roman" w:eastAsia="Times New Roman" w:hAnsi="Times New Roman" w:cs="Times New Roman"/>
          <w:color w:val="000000"/>
          <w:sz w:val="24"/>
          <w:szCs w:val="20"/>
          <w:lang w:eastAsia="fr-FR"/>
        </w:rPr>
        <w:t xml:space="preserve"> des fonds du </w:t>
      </w:r>
      <w:proofErr w:type="spellStart"/>
      <w:r>
        <w:rPr>
          <w:rFonts w:ascii="Times New Roman" w:eastAsia="Times New Roman" w:hAnsi="Times New Roman" w:cs="Times New Roman"/>
          <w:color w:val="000000"/>
          <w:sz w:val="24"/>
          <w:szCs w:val="20"/>
          <w:lang w:eastAsia="fr-FR"/>
        </w:rPr>
        <w:t>ProFeJeC</w:t>
      </w:r>
      <w:proofErr w:type="spellEnd"/>
      <w:r>
        <w:rPr>
          <w:rFonts w:ascii="Times New Roman" w:eastAsia="Times New Roman" w:hAnsi="Times New Roman" w:cs="Times New Roman"/>
          <w:color w:val="000000"/>
          <w:sz w:val="24"/>
          <w:szCs w:val="20"/>
          <w:lang w:eastAsia="fr-FR"/>
        </w:rPr>
        <w:t xml:space="preserve">. </w:t>
      </w:r>
      <w:r w:rsidR="00BF6736">
        <w:rPr>
          <w:rFonts w:ascii="Times New Roman" w:eastAsia="Times New Roman" w:hAnsi="Times New Roman" w:cs="Times New Roman"/>
          <w:color w:val="000000"/>
          <w:sz w:val="24"/>
          <w:szCs w:val="20"/>
          <w:lang w:eastAsia="fr-FR"/>
        </w:rPr>
        <w:t>L’effet du retard dans l’opérationnalisatio</w:t>
      </w:r>
      <w:r w:rsidR="007451DC">
        <w:rPr>
          <w:rFonts w:ascii="Times New Roman" w:eastAsia="Times New Roman" w:hAnsi="Times New Roman" w:cs="Times New Roman"/>
          <w:color w:val="000000"/>
          <w:sz w:val="24"/>
          <w:szCs w:val="20"/>
          <w:lang w:eastAsia="fr-FR"/>
        </w:rPr>
        <w:t>n du projet a donc été atténué.</w:t>
      </w:r>
    </w:p>
    <w:p w14:paraId="6241F653" w14:textId="7DDEB223" w:rsidR="002A4B4A" w:rsidRPr="006606DF" w:rsidRDefault="00587B96" w:rsidP="006606DF">
      <w:pPr>
        <w:pStyle w:val="Titre5"/>
      </w:pPr>
      <w:r w:rsidRPr="006606DF">
        <w:lastRenderedPageBreak/>
        <w:t>4.1.6</w:t>
      </w:r>
      <w:r w:rsidR="00BF6736" w:rsidRPr="006606DF">
        <w:t xml:space="preserve">. Appréciation du </w:t>
      </w:r>
      <w:r w:rsidR="002A4B4A" w:rsidRPr="006606DF">
        <w:t xml:space="preserve">Nombre d’incubateurs délivrant des modules sur la RSE et sur les questions de civisme, de citoyenneté et de paix </w:t>
      </w:r>
      <w:r w:rsidR="00585380" w:rsidRPr="006606DF">
        <w:t>et des plate</w:t>
      </w:r>
      <w:r w:rsidR="006622BD" w:rsidRPr="006606DF">
        <w:t>formes</w:t>
      </w:r>
      <w:r w:rsidR="006606DF" w:rsidRPr="006606DF">
        <w:t xml:space="preserve"> </w:t>
      </w:r>
      <w:r w:rsidR="00585380" w:rsidRPr="006606DF">
        <w:t>TIC</w:t>
      </w:r>
    </w:p>
    <w:p w14:paraId="1793C418" w14:textId="77777777" w:rsidR="004F312D" w:rsidRPr="004F312D" w:rsidRDefault="004F312D" w:rsidP="006606DF">
      <w:pPr>
        <w:spacing w:before="120" w:after="120" w:line="360" w:lineRule="auto"/>
        <w:ind w:right="34"/>
        <w:jc w:val="both"/>
        <w:rPr>
          <w:rFonts w:ascii="Times New Roman" w:hAnsi="Times New Roman" w:cs="Times New Roman"/>
          <w:sz w:val="24"/>
        </w:rPr>
      </w:pPr>
      <w:r>
        <w:rPr>
          <w:rFonts w:ascii="Times New Roman" w:hAnsi="Times New Roman" w:cs="Times New Roman"/>
          <w:sz w:val="24"/>
        </w:rPr>
        <w:t xml:space="preserve">Dans le cadre de l’exécution du </w:t>
      </w:r>
      <w:proofErr w:type="spellStart"/>
      <w:r>
        <w:rPr>
          <w:rFonts w:ascii="Times New Roman" w:hAnsi="Times New Roman" w:cs="Times New Roman"/>
          <w:sz w:val="24"/>
        </w:rPr>
        <w:t>ProFeJeC</w:t>
      </w:r>
      <w:proofErr w:type="spellEnd"/>
      <w:r>
        <w:rPr>
          <w:rFonts w:ascii="Times New Roman" w:hAnsi="Times New Roman" w:cs="Times New Roman"/>
          <w:sz w:val="24"/>
        </w:rPr>
        <w:t xml:space="preserve">, le renforcement des capacités sur la RSE et les questions de civisme et de citoyenneté a été fait en deux (02) étapes. </w:t>
      </w:r>
      <w:r w:rsidR="00117535">
        <w:rPr>
          <w:rFonts w:ascii="Times New Roman" w:hAnsi="Times New Roman" w:cs="Times New Roman"/>
          <w:sz w:val="24"/>
        </w:rPr>
        <w:t>D’abord</w:t>
      </w:r>
      <w:r>
        <w:rPr>
          <w:rFonts w:ascii="Times New Roman" w:hAnsi="Times New Roman" w:cs="Times New Roman"/>
          <w:sz w:val="24"/>
        </w:rPr>
        <w:t xml:space="preserve">, les incubateurs devraient être formés sur </w:t>
      </w:r>
      <w:r w:rsidRPr="004F312D">
        <w:rPr>
          <w:rFonts w:ascii="Times New Roman" w:hAnsi="Times New Roman" w:cs="Times New Roman"/>
          <w:sz w:val="24"/>
        </w:rPr>
        <w:t>la RSE et sur les questions de civisme, de citoyenneté et de paix</w:t>
      </w:r>
      <w:r>
        <w:rPr>
          <w:rFonts w:ascii="Times New Roman" w:hAnsi="Times New Roman" w:cs="Times New Roman"/>
          <w:sz w:val="24"/>
        </w:rPr>
        <w:t xml:space="preserve">. Aussi, ils </w:t>
      </w:r>
      <w:r w:rsidR="00117535">
        <w:rPr>
          <w:rFonts w:ascii="Times New Roman" w:hAnsi="Times New Roman" w:cs="Times New Roman"/>
          <w:sz w:val="24"/>
        </w:rPr>
        <w:t>devraient</w:t>
      </w:r>
      <w:r>
        <w:rPr>
          <w:rFonts w:ascii="Times New Roman" w:hAnsi="Times New Roman" w:cs="Times New Roman"/>
          <w:sz w:val="24"/>
        </w:rPr>
        <w:t xml:space="preserve"> bénéficier des modules </w:t>
      </w:r>
      <w:r w:rsidR="00117535">
        <w:rPr>
          <w:rFonts w:ascii="Times New Roman" w:hAnsi="Times New Roman" w:cs="Times New Roman"/>
          <w:sz w:val="24"/>
        </w:rPr>
        <w:t>portant sur ces thématiques</w:t>
      </w:r>
      <w:r>
        <w:rPr>
          <w:rFonts w:ascii="Times New Roman" w:hAnsi="Times New Roman" w:cs="Times New Roman"/>
          <w:sz w:val="24"/>
        </w:rPr>
        <w:t xml:space="preserve">. Ensuite, ces derniers devraient délivrer cette formation aux jeunes et femmes entrepreneurs incubés en leur sein. </w:t>
      </w:r>
    </w:p>
    <w:p w14:paraId="1AD67C73" w14:textId="77777777" w:rsidR="004F312D" w:rsidRDefault="004F312D" w:rsidP="004F312D">
      <w:pPr>
        <w:spacing w:after="51" w:line="360" w:lineRule="auto"/>
        <w:ind w:right="33"/>
        <w:jc w:val="both"/>
        <w:rPr>
          <w:rFonts w:ascii="Times New Roman" w:hAnsi="Times New Roman" w:cs="Times New Roman"/>
          <w:sz w:val="24"/>
        </w:rPr>
      </w:pPr>
      <w:r>
        <w:rPr>
          <w:rFonts w:ascii="Times New Roman" w:hAnsi="Times New Roman" w:cs="Times New Roman"/>
          <w:sz w:val="24"/>
        </w:rPr>
        <w:t xml:space="preserve">Les entretiens et l’enquête </w:t>
      </w:r>
      <w:r w:rsidR="00117535">
        <w:rPr>
          <w:rFonts w:ascii="Times New Roman" w:hAnsi="Times New Roman" w:cs="Times New Roman"/>
          <w:sz w:val="24"/>
        </w:rPr>
        <w:t>révèle</w:t>
      </w:r>
      <w:r w:rsidR="006622BD">
        <w:rPr>
          <w:rFonts w:ascii="Times New Roman" w:hAnsi="Times New Roman" w:cs="Times New Roman"/>
          <w:sz w:val="24"/>
        </w:rPr>
        <w:t>nt</w:t>
      </w:r>
      <w:r>
        <w:rPr>
          <w:rFonts w:ascii="Times New Roman" w:hAnsi="Times New Roman" w:cs="Times New Roman"/>
          <w:sz w:val="24"/>
        </w:rPr>
        <w:t xml:space="preserve"> que l</w:t>
      </w:r>
      <w:r w:rsidR="00117535">
        <w:rPr>
          <w:rFonts w:ascii="Times New Roman" w:hAnsi="Times New Roman" w:cs="Times New Roman"/>
          <w:sz w:val="24"/>
        </w:rPr>
        <w:t>’ensemble des incubateurs ont bénéfici</w:t>
      </w:r>
      <w:r w:rsidR="006622BD">
        <w:rPr>
          <w:rFonts w:ascii="Times New Roman" w:hAnsi="Times New Roman" w:cs="Times New Roman"/>
          <w:sz w:val="24"/>
        </w:rPr>
        <w:t>é</w:t>
      </w:r>
      <w:r w:rsidR="00117535">
        <w:rPr>
          <w:rFonts w:ascii="Times New Roman" w:hAnsi="Times New Roman" w:cs="Times New Roman"/>
          <w:sz w:val="24"/>
        </w:rPr>
        <w:t xml:space="preserve"> du renforcement des capacités sur la RSE, la citoyenneté, etc. Aussi, le renforcement des capacités des incubés sur ces questions a été effectif. </w:t>
      </w:r>
    </w:p>
    <w:p w14:paraId="3171164E" w14:textId="7F465D1B" w:rsidR="00E37F09" w:rsidRDefault="005B6889" w:rsidP="00E37F09">
      <w:pPr>
        <w:spacing w:after="51" w:line="360" w:lineRule="auto"/>
        <w:ind w:right="33"/>
        <w:jc w:val="both"/>
        <w:rPr>
          <w:rFonts w:ascii="Times New Roman" w:hAnsi="Times New Roman" w:cs="Times New Roman"/>
          <w:sz w:val="24"/>
        </w:rPr>
      </w:pPr>
      <w:r>
        <w:rPr>
          <w:rFonts w:ascii="Times New Roman" w:hAnsi="Times New Roman" w:cs="Times New Roman"/>
          <w:sz w:val="24"/>
        </w:rPr>
        <w:t xml:space="preserve">En effet, </w:t>
      </w:r>
      <w:r w:rsidR="00117535">
        <w:rPr>
          <w:rFonts w:ascii="Times New Roman" w:hAnsi="Times New Roman" w:cs="Times New Roman"/>
          <w:sz w:val="24"/>
        </w:rPr>
        <w:t xml:space="preserve">94% des incubés pensent avoir un niveau de connaissance </w:t>
      </w:r>
      <w:r>
        <w:rPr>
          <w:rFonts w:ascii="Times New Roman" w:hAnsi="Times New Roman" w:cs="Times New Roman"/>
          <w:sz w:val="24"/>
        </w:rPr>
        <w:t xml:space="preserve">au moins </w:t>
      </w:r>
      <w:r w:rsidR="00117535">
        <w:rPr>
          <w:rFonts w:ascii="Times New Roman" w:hAnsi="Times New Roman" w:cs="Times New Roman"/>
          <w:sz w:val="24"/>
        </w:rPr>
        <w:t>moyen sur la question d</w:t>
      </w:r>
      <w:r w:rsidR="00E37F09">
        <w:rPr>
          <w:rFonts w:ascii="Times New Roman" w:hAnsi="Times New Roman" w:cs="Times New Roman"/>
          <w:sz w:val="24"/>
        </w:rPr>
        <w:t>e RSE, de citoyenneté, de paix</w:t>
      </w:r>
      <w:r>
        <w:rPr>
          <w:rFonts w:ascii="Times New Roman" w:hAnsi="Times New Roman" w:cs="Times New Roman"/>
          <w:sz w:val="24"/>
        </w:rPr>
        <w:t xml:space="preserve"> (</w:t>
      </w:r>
      <w:r w:rsidR="00E37F09">
        <w:rPr>
          <w:rFonts w:ascii="Times New Roman" w:hAnsi="Times New Roman" w:cs="Times New Roman"/>
          <w:sz w:val="24"/>
        </w:rPr>
        <w:t>voir graphique ci-après</w:t>
      </w:r>
      <w:r>
        <w:rPr>
          <w:rFonts w:ascii="Times New Roman" w:hAnsi="Times New Roman" w:cs="Times New Roman"/>
          <w:sz w:val="24"/>
        </w:rPr>
        <w:t>)</w:t>
      </w:r>
      <w:r w:rsidR="00E37F09">
        <w:rPr>
          <w:rFonts w:ascii="Times New Roman" w:hAnsi="Times New Roman" w:cs="Times New Roman"/>
          <w:sz w:val="24"/>
        </w:rPr>
        <w:t>.</w:t>
      </w:r>
    </w:p>
    <w:p w14:paraId="5A716F99" w14:textId="45E58791" w:rsidR="00585380" w:rsidRDefault="00585380" w:rsidP="00E37F09">
      <w:pPr>
        <w:spacing w:after="51" w:line="360" w:lineRule="auto"/>
        <w:ind w:right="33"/>
        <w:jc w:val="both"/>
        <w:rPr>
          <w:rFonts w:ascii="Times New Roman" w:hAnsi="Times New Roman" w:cs="Times New Roman"/>
          <w:sz w:val="24"/>
        </w:rPr>
      </w:pPr>
      <w:r>
        <w:rPr>
          <w:rFonts w:ascii="Times New Roman" w:hAnsi="Times New Roman" w:cs="Times New Roman"/>
          <w:sz w:val="24"/>
        </w:rPr>
        <w:t>Pou</w:t>
      </w:r>
      <w:r w:rsidR="00D962E4">
        <w:rPr>
          <w:rFonts w:ascii="Times New Roman" w:hAnsi="Times New Roman" w:cs="Times New Roman"/>
          <w:sz w:val="24"/>
        </w:rPr>
        <w:t xml:space="preserve">r la connaissance des plateaux </w:t>
      </w:r>
      <w:r>
        <w:rPr>
          <w:rFonts w:ascii="Times New Roman" w:hAnsi="Times New Roman" w:cs="Times New Roman"/>
          <w:sz w:val="24"/>
        </w:rPr>
        <w:t>TIC, plus de 90% ont au moins un niveau de connaissance moyen. Seulement 8% estime</w:t>
      </w:r>
      <w:r w:rsidR="006622BD">
        <w:rPr>
          <w:rFonts w:ascii="Times New Roman" w:hAnsi="Times New Roman" w:cs="Times New Roman"/>
          <w:sz w:val="24"/>
        </w:rPr>
        <w:t>nt</w:t>
      </w:r>
      <w:r>
        <w:rPr>
          <w:rFonts w:ascii="Times New Roman" w:hAnsi="Times New Roman" w:cs="Times New Roman"/>
          <w:sz w:val="24"/>
        </w:rPr>
        <w:t xml:space="preserve"> avoir un niveau de connaissance faible.</w:t>
      </w:r>
    </w:p>
    <w:p w14:paraId="4CD32270" w14:textId="0BC5563A" w:rsidR="00117535" w:rsidRDefault="00117535" w:rsidP="00E305D1">
      <w:pPr>
        <w:pStyle w:val="Lgende"/>
      </w:pPr>
      <w:bookmarkStart w:id="64" w:name="_Toc65406377"/>
      <w:r>
        <w:t xml:space="preserve">Graphique </w:t>
      </w:r>
      <w:r w:rsidR="00BD4DF5">
        <w:fldChar w:fldCharType="begin"/>
      </w:r>
      <w:r w:rsidR="00BD4DF5">
        <w:instrText xml:space="preserve"> SEQ Graphique \* ARABIC </w:instrText>
      </w:r>
      <w:r w:rsidR="00BD4DF5">
        <w:fldChar w:fldCharType="separate"/>
      </w:r>
      <w:r w:rsidR="00204883">
        <w:rPr>
          <w:noProof/>
        </w:rPr>
        <w:t>5</w:t>
      </w:r>
      <w:r w:rsidR="00BD4DF5">
        <w:rPr>
          <w:noProof/>
        </w:rPr>
        <w:fldChar w:fldCharType="end"/>
      </w:r>
      <w:r>
        <w:t> : Appréciation des incubés sur leur niveau de connaissance des questions RSE, citoyenneté et de paix</w:t>
      </w:r>
      <w:r w:rsidR="00585380">
        <w:t xml:space="preserve"> </w:t>
      </w:r>
      <w:r w:rsidR="005B6889">
        <w:t xml:space="preserve">(gauche) </w:t>
      </w:r>
      <w:r w:rsidR="00585380">
        <w:t>et des plateformes NTIC</w:t>
      </w:r>
      <w:r w:rsidR="005B6889">
        <w:t xml:space="preserve"> (droite)</w:t>
      </w:r>
      <w:bookmarkEnd w:id="64"/>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1"/>
        <w:gridCol w:w="4531"/>
      </w:tblGrid>
      <w:tr w:rsidR="006E55F8" w:rsidRPr="00585380" w14:paraId="1F88AD22" w14:textId="77777777" w:rsidTr="00585380">
        <w:tc>
          <w:tcPr>
            <w:tcW w:w="4531" w:type="dxa"/>
          </w:tcPr>
          <w:p w14:paraId="6C1849F8" w14:textId="77777777" w:rsidR="00585380" w:rsidRPr="00585380" w:rsidRDefault="00585380" w:rsidP="006E55F8">
            <w:pPr>
              <w:rPr>
                <w:rFonts w:ascii="Times New Roman" w:hAnsi="Times New Roman" w:cs="Times New Roman"/>
              </w:rPr>
            </w:pPr>
          </w:p>
          <w:p w14:paraId="7ADAA567" w14:textId="77777777" w:rsidR="006E55F8" w:rsidRPr="00585380" w:rsidRDefault="006E55F8" w:rsidP="006E55F8">
            <w:pPr>
              <w:rPr>
                <w:rFonts w:ascii="Times New Roman" w:hAnsi="Times New Roman" w:cs="Times New Roman"/>
              </w:rPr>
            </w:pPr>
            <w:r w:rsidRPr="00585380">
              <w:rPr>
                <w:rFonts w:ascii="Times New Roman" w:hAnsi="Times New Roman" w:cs="Times New Roman"/>
                <w:noProof/>
                <w:lang w:eastAsia="fr-FR"/>
              </w:rPr>
              <w:drawing>
                <wp:inline distT="0" distB="0" distL="0" distR="0" wp14:anchorId="023432F3" wp14:editId="27933C97">
                  <wp:extent cx="2875226" cy="2307590"/>
                  <wp:effectExtent l="0" t="0" r="1905" b="16510"/>
                  <wp:docPr id="8" name="Graphiqu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c>
          <w:tcPr>
            <w:tcW w:w="4531" w:type="dxa"/>
          </w:tcPr>
          <w:p w14:paraId="285B91ED" w14:textId="77777777" w:rsidR="00585380" w:rsidRPr="00585380" w:rsidRDefault="00585380" w:rsidP="006E55F8">
            <w:pPr>
              <w:rPr>
                <w:rFonts w:ascii="Times New Roman" w:hAnsi="Times New Roman" w:cs="Times New Roman"/>
              </w:rPr>
            </w:pPr>
          </w:p>
          <w:p w14:paraId="5BF9F714" w14:textId="77777777" w:rsidR="006E55F8" w:rsidRPr="00585380" w:rsidRDefault="006E55F8" w:rsidP="006E55F8">
            <w:pPr>
              <w:rPr>
                <w:rFonts w:ascii="Times New Roman" w:hAnsi="Times New Roman" w:cs="Times New Roman"/>
              </w:rPr>
            </w:pPr>
            <w:r w:rsidRPr="00585380">
              <w:rPr>
                <w:rFonts w:ascii="Times New Roman" w:hAnsi="Times New Roman" w:cs="Times New Roman"/>
                <w:noProof/>
                <w:lang w:eastAsia="fr-FR"/>
              </w:rPr>
              <w:drawing>
                <wp:inline distT="0" distB="0" distL="0" distR="0" wp14:anchorId="56883C0E" wp14:editId="4374D5B4">
                  <wp:extent cx="2650293" cy="2307590"/>
                  <wp:effectExtent l="0" t="0" r="17145" b="16510"/>
                  <wp:docPr id="14" name="Graphique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bl>
    <w:p w14:paraId="5966B649" w14:textId="77777777" w:rsidR="00585380" w:rsidRPr="00E305D1" w:rsidRDefault="00585380" w:rsidP="00585380">
      <w:pPr>
        <w:spacing w:line="360" w:lineRule="auto"/>
        <w:jc w:val="both"/>
        <w:rPr>
          <w:rFonts w:ascii="Times New Roman" w:eastAsia="Times New Roman" w:hAnsi="Times New Roman" w:cs="Times New Roman"/>
          <w:color w:val="000000"/>
          <w:sz w:val="18"/>
          <w:szCs w:val="20"/>
          <w:lang w:eastAsia="fr-FR"/>
        </w:rPr>
      </w:pPr>
      <w:r w:rsidRPr="00E305D1">
        <w:rPr>
          <w:rFonts w:ascii="Times New Roman" w:eastAsia="Times New Roman" w:hAnsi="Times New Roman" w:cs="Times New Roman"/>
          <w:b/>
          <w:color w:val="000000"/>
          <w:sz w:val="18"/>
          <w:szCs w:val="20"/>
          <w:u w:val="single"/>
          <w:lang w:eastAsia="fr-FR"/>
        </w:rPr>
        <w:t>Source</w:t>
      </w:r>
      <w:r w:rsidRPr="00E305D1">
        <w:rPr>
          <w:rFonts w:ascii="Times New Roman" w:eastAsia="Times New Roman" w:hAnsi="Times New Roman" w:cs="Times New Roman"/>
          <w:color w:val="000000"/>
          <w:sz w:val="18"/>
          <w:szCs w:val="20"/>
          <w:lang w:eastAsia="fr-FR"/>
        </w:rPr>
        <w:t> : Consultant, à partir des données de l’enquête, 2021</w:t>
      </w:r>
    </w:p>
    <w:p w14:paraId="546BEC8E" w14:textId="77777777" w:rsidR="00585380" w:rsidRDefault="00585380" w:rsidP="00AE5CEE">
      <w:pPr>
        <w:spacing w:after="51" w:line="360" w:lineRule="auto"/>
        <w:ind w:right="33"/>
        <w:jc w:val="both"/>
        <w:rPr>
          <w:rFonts w:ascii="Times New Roman" w:eastAsia="Times New Roman" w:hAnsi="Times New Roman" w:cs="Times New Roman"/>
          <w:b/>
          <w:color w:val="000000"/>
          <w:sz w:val="20"/>
          <w:szCs w:val="20"/>
          <w:u w:val="single"/>
          <w:lang w:eastAsia="fr-FR"/>
        </w:rPr>
      </w:pPr>
    </w:p>
    <w:p w14:paraId="168A2C3E" w14:textId="7D0BB65B" w:rsidR="008021E7" w:rsidRPr="00706DAF" w:rsidRDefault="00522536" w:rsidP="00AE5CEE">
      <w:pPr>
        <w:spacing w:after="51" w:line="360" w:lineRule="auto"/>
        <w:ind w:right="33"/>
        <w:jc w:val="both"/>
        <w:rPr>
          <w:rFonts w:ascii="Times New Roman" w:hAnsi="Times New Roman" w:cs="Times New Roman"/>
          <w:sz w:val="24"/>
        </w:rPr>
      </w:pPr>
      <w:r>
        <w:rPr>
          <w:rFonts w:ascii="Times New Roman" w:hAnsi="Times New Roman"/>
          <w:sz w:val="24"/>
        </w:rPr>
        <w:t>S</w:t>
      </w:r>
      <w:r w:rsidR="00F04AD6" w:rsidRPr="00AE5CEE">
        <w:rPr>
          <w:rFonts w:ascii="Times New Roman" w:hAnsi="Times New Roman"/>
          <w:sz w:val="24"/>
        </w:rPr>
        <w:t xml:space="preserve">ur le terrain, l’application de ces principes </w:t>
      </w:r>
      <w:r w:rsidR="000126AC">
        <w:rPr>
          <w:rFonts w:ascii="Times New Roman" w:hAnsi="Times New Roman"/>
          <w:sz w:val="24"/>
        </w:rPr>
        <w:t>est en progression avec à date de l’évaluation</w:t>
      </w:r>
      <w:r w:rsidR="00F04AD6" w:rsidRPr="00AE5CEE">
        <w:rPr>
          <w:rFonts w:ascii="Times New Roman" w:hAnsi="Times New Roman"/>
          <w:sz w:val="24"/>
        </w:rPr>
        <w:t xml:space="preserve"> 50% des incubés ont indiqué que </w:t>
      </w:r>
      <w:r w:rsidR="006606DF">
        <w:rPr>
          <w:rFonts w:ascii="Times New Roman" w:hAnsi="Times New Roman"/>
          <w:sz w:val="24"/>
        </w:rPr>
        <w:t xml:space="preserve">le </w:t>
      </w:r>
      <w:r w:rsidR="006606DF" w:rsidRPr="00AE5CEE">
        <w:rPr>
          <w:rFonts w:ascii="Times New Roman" w:hAnsi="Times New Roman"/>
          <w:sz w:val="24"/>
        </w:rPr>
        <w:t>renforcement des capacités</w:t>
      </w:r>
      <w:r w:rsidR="006606DF">
        <w:rPr>
          <w:rFonts w:ascii="Times New Roman" w:hAnsi="Times New Roman"/>
          <w:sz w:val="24"/>
        </w:rPr>
        <w:t xml:space="preserve"> en RSE et sur les questions de citoyenneté</w:t>
      </w:r>
      <w:r w:rsidR="006606DF" w:rsidRPr="00AE5CEE">
        <w:rPr>
          <w:rFonts w:ascii="Times New Roman" w:hAnsi="Times New Roman"/>
          <w:sz w:val="24"/>
        </w:rPr>
        <w:t xml:space="preserve"> </w:t>
      </w:r>
      <w:r w:rsidR="00F04AD6" w:rsidRPr="00AE5CEE">
        <w:rPr>
          <w:rFonts w:ascii="Times New Roman" w:hAnsi="Times New Roman"/>
          <w:sz w:val="24"/>
        </w:rPr>
        <w:t xml:space="preserve">leur </w:t>
      </w:r>
      <w:r w:rsidR="006606DF">
        <w:rPr>
          <w:rFonts w:ascii="Times New Roman" w:hAnsi="Times New Roman"/>
          <w:sz w:val="24"/>
        </w:rPr>
        <w:t xml:space="preserve">a permis d’accroître leur </w:t>
      </w:r>
      <w:r w:rsidR="00F04AD6" w:rsidRPr="00AE5CEE">
        <w:rPr>
          <w:rFonts w:ascii="Times New Roman" w:hAnsi="Times New Roman"/>
          <w:sz w:val="24"/>
        </w:rPr>
        <w:t>disposition à contribuer à la cohésio</w:t>
      </w:r>
      <w:r w:rsidR="006606DF">
        <w:rPr>
          <w:rFonts w:ascii="Times New Roman" w:hAnsi="Times New Roman"/>
          <w:sz w:val="24"/>
        </w:rPr>
        <w:t>n sociale</w:t>
      </w:r>
      <w:r w:rsidR="00F04AD6" w:rsidRPr="00AE5CEE">
        <w:rPr>
          <w:rFonts w:ascii="Times New Roman" w:hAnsi="Times New Roman"/>
          <w:sz w:val="24"/>
        </w:rPr>
        <w:t>.</w:t>
      </w:r>
      <w:r w:rsidR="00AE5CEE" w:rsidRPr="00AE5CEE">
        <w:rPr>
          <w:rFonts w:ascii="Times New Roman" w:hAnsi="Times New Roman"/>
          <w:sz w:val="24"/>
        </w:rPr>
        <w:t xml:space="preserve"> </w:t>
      </w:r>
      <w:r w:rsidR="005B6889">
        <w:rPr>
          <w:rFonts w:ascii="Times New Roman" w:hAnsi="Times New Roman"/>
          <w:sz w:val="24"/>
        </w:rPr>
        <w:t>Pour ceux l’ayant mis en œuvre, l</w:t>
      </w:r>
      <w:r w:rsidR="00AE5CEE" w:rsidRPr="00AE5CEE">
        <w:rPr>
          <w:rFonts w:ascii="Times New Roman" w:hAnsi="Times New Roman"/>
          <w:sz w:val="24"/>
        </w:rPr>
        <w:t>es actions entreprises sont entre autre</w:t>
      </w:r>
      <w:r w:rsidR="005B6889">
        <w:rPr>
          <w:rFonts w:ascii="Times New Roman" w:hAnsi="Times New Roman"/>
          <w:sz w:val="24"/>
        </w:rPr>
        <w:t>s</w:t>
      </w:r>
      <w:r w:rsidR="00AE5CEE" w:rsidRPr="00AE5CEE">
        <w:rPr>
          <w:rFonts w:ascii="Times New Roman" w:hAnsi="Times New Roman"/>
          <w:sz w:val="24"/>
        </w:rPr>
        <w:t xml:space="preserve"> : </w:t>
      </w:r>
      <w:r w:rsidR="00AE5CEE">
        <w:rPr>
          <w:rFonts w:ascii="Times New Roman" w:hAnsi="Times New Roman"/>
          <w:sz w:val="24"/>
        </w:rPr>
        <w:t>la c</w:t>
      </w:r>
      <w:r w:rsidR="00AE5CEE" w:rsidRPr="00AE5CEE">
        <w:rPr>
          <w:rFonts w:ascii="Times New Roman" w:hAnsi="Times New Roman"/>
          <w:sz w:val="24"/>
        </w:rPr>
        <w:t>réation d</w:t>
      </w:r>
      <w:r w:rsidR="007822DE">
        <w:rPr>
          <w:rFonts w:ascii="Times New Roman" w:hAnsi="Times New Roman"/>
          <w:sz w:val="24"/>
        </w:rPr>
        <w:t>’</w:t>
      </w:r>
      <w:r w:rsidR="00AE5CEE" w:rsidRPr="00AE5CEE">
        <w:rPr>
          <w:rFonts w:ascii="Times New Roman" w:hAnsi="Times New Roman"/>
          <w:sz w:val="24"/>
        </w:rPr>
        <w:t>entreprise</w:t>
      </w:r>
      <w:r w:rsidR="005B6889">
        <w:rPr>
          <w:rFonts w:ascii="Times New Roman" w:hAnsi="Times New Roman"/>
          <w:sz w:val="24"/>
        </w:rPr>
        <w:t>s</w:t>
      </w:r>
      <w:r w:rsidR="00AE5CEE" w:rsidRPr="00AE5CEE">
        <w:rPr>
          <w:rFonts w:ascii="Times New Roman" w:hAnsi="Times New Roman"/>
          <w:sz w:val="24"/>
        </w:rPr>
        <w:t xml:space="preserve"> communautaire</w:t>
      </w:r>
      <w:r w:rsidR="005B6889">
        <w:rPr>
          <w:rFonts w:ascii="Times New Roman" w:hAnsi="Times New Roman"/>
          <w:sz w:val="24"/>
        </w:rPr>
        <w:t>s</w:t>
      </w:r>
      <w:r w:rsidR="00AE5CEE" w:rsidRPr="00AE5CEE">
        <w:rPr>
          <w:rFonts w:ascii="Times New Roman" w:hAnsi="Times New Roman"/>
          <w:sz w:val="24"/>
        </w:rPr>
        <w:t xml:space="preserve">, </w:t>
      </w:r>
      <w:r w:rsidR="00AE5CEE">
        <w:rPr>
          <w:rFonts w:ascii="Times New Roman" w:hAnsi="Times New Roman"/>
          <w:sz w:val="24"/>
        </w:rPr>
        <w:t xml:space="preserve">le </w:t>
      </w:r>
      <w:r w:rsidR="00AE5CEE" w:rsidRPr="00AE5CEE">
        <w:rPr>
          <w:rFonts w:ascii="Times New Roman" w:hAnsi="Times New Roman"/>
          <w:sz w:val="24"/>
        </w:rPr>
        <w:t>travail en équipe</w:t>
      </w:r>
      <w:r w:rsidR="00AE5CEE">
        <w:rPr>
          <w:rFonts w:ascii="Times New Roman" w:hAnsi="Times New Roman"/>
          <w:sz w:val="24"/>
        </w:rPr>
        <w:t xml:space="preserve">, </w:t>
      </w:r>
      <w:r w:rsidR="005B6889">
        <w:rPr>
          <w:rFonts w:ascii="Times New Roman" w:hAnsi="Times New Roman"/>
          <w:sz w:val="24"/>
        </w:rPr>
        <w:t xml:space="preserve">la </w:t>
      </w:r>
      <w:r w:rsidR="00AE5CEE">
        <w:rPr>
          <w:rFonts w:ascii="Times New Roman" w:hAnsi="Times New Roman"/>
          <w:sz w:val="24"/>
        </w:rPr>
        <w:t>dotation en é</w:t>
      </w:r>
      <w:r w:rsidR="00F04AD6" w:rsidRPr="00706DAF">
        <w:rPr>
          <w:rFonts w:ascii="Times New Roman" w:hAnsi="Times New Roman" w:cs="Times New Roman"/>
          <w:sz w:val="24"/>
        </w:rPr>
        <w:t xml:space="preserve">quipement de la population en outils de </w:t>
      </w:r>
      <w:r w:rsidR="00F04AD6" w:rsidRPr="00706DAF">
        <w:rPr>
          <w:rFonts w:ascii="Times New Roman" w:hAnsi="Times New Roman" w:cs="Times New Roman"/>
          <w:sz w:val="24"/>
        </w:rPr>
        <w:lastRenderedPageBreak/>
        <w:t>protection et de sécurité</w:t>
      </w:r>
      <w:r w:rsidR="00AE5CEE">
        <w:rPr>
          <w:rFonts w:ascii="Times New Roman" w:hAnsi="Times New Roman" w:cs="Times New Roman"/>
          <w:sz w:val="24"/>
        </w:rPr>
        <w:t xml:space="preserve">, </w:t>
      </w:r>
      <w:r w:rsidR="005B6889">
        <w:rPr>
          <w:rFonts w:ascii="Times New Roman" w:hAnsi="Times New Roman" w:cs="Times New Roman"/>
          <w:sz w:val="24"/>
        </w:rPr>
        <w:t xml:space="preserve">la </w:t>
      </w:r>
      <w:r w:rsidR="00AE5CEE">
        <w:rPr>
          <w:rFonts w:ascii="Times New Roman" w:hAnsi="Times New Roman" w:cs="Times New Roman"/>
          <w:sz w:val="24"/>
        </w:rPr>
        <w:t>prise en compte du genre</w:t>
      </w:r>
      <w:r w:rsidR="00AE5CEE" w:rsidRPr="00AE5CEE">
        <w:rPr>
          <w:rFonts w:ascii="Times New Roman" w:hAnsi="Times New Roman" w:cs="Times New Roman"/>
          <w:sz w:val="24"/>
        </w:rPr>
        <w:t xml:space="preserve"> </w:t>
      </w:r>
      <w:r w:rsidR="00AE5CEE" w:rsidRPr="00706DAF">
        <w:rPr>
          <w:rFonts w:ascii="Times New Roman" w:hAnsi="Times New Roman" w:cs="Times New Roman"/>
          <w:sz w:val="24"/>
        </w:rPr>
        <w:t>dans le personnel de l'entreprise</w:t>
      </w:r>
      <w:r w:rsidR="00AE5CEE">
        <w:rPr>
          <w:rFonts w:ascii="Times New Roman" w:hAnsi="Times New Roman" w:cs="Times New Roman"/>
          <w:sz w:val="24"/>
        </w:rPr>
        <w:t>, le r</w:t>
      </w:r>
      <w:r w:rsidR="00F04AD6" w:rsidRPr="00AE5CEE">
        <w:rPr>
          <w:rFonts w:ascii="Times New Roman" w:hAnsi="Times New Roman"/>
        </w:rPr>
        <w:t>espect de l'environnement</w:t>
      </w:r>
      <w:r w:rsidR="00AE5CEE">
        <w:rPr>
          <w:rFonts w:ascii="Times New Roman" w:hAnsi="Times New Roman"/>
        </w:rPr>
        <w:t>, la p</w:t>
      </w:r>
      <w:r w:rsidR="00F04AD6" w:rsidRPr="00706DAF">
        <w:rPr>
          <w:rFonts w:ascii="Times New Roman" w:hAnsi="Times New Roman" w:cs="Times New Roman"/>
          <w:sz w:val="24"/>
        </w:rPr>
        <w:t>romotion de la cohésion sociale</w:t>
      </w:r>
      <w:r w:rsidR="00AE5CEE">
        <w:rPr>
          <w:rFonts w:ascii="Times New Roman" w:hAnsi="Times New Roman" w:cs="Times New Roman"/>
          <w:sz w:val="24"/>
        </w:rPr>
        <w:t>, la s</w:t>
      </w:r>
      <w:r w:rsidR="00706DAF" w:rsidRPr="00706DAF">
        <w:rPr>
          <w:rFonts w:ascii="Times New Roman" w:hAnsi="Times New Roman"/>
        </w:rPr>
        <w:t>ensibilisions</w:t>
      </w:r>
      <w:r w:rsidR="00F04AD6" w:rsidRPr="00706DAF">
        <w:rPr>
          <w:rFonts w:ascii="Times New Roman" w:hAnsi="Times New Roman" w:cs="Times New Roman"/>
          <w:sz w:val="24"/>
        </w:rPr>
        <w:t xml:space="preserve"> sur les </w:t>
      </w:r>
      <w:r w:rsidR="00706DAF" w:rsidRPr="00706DAF">
        <w:rPr>
          <w:rFonts w:ascii="Times New Roman" w:hAnsi="Times New Roman"/>
        </w:rPr>
        <w:t>réseaux</w:t>
      </w:r>
      <w:r w:rsidR="00AE5CEE">
        <w:rPr>
          <w:rFonts w:ascii="Times New Roman" w:hAnsi="Times New Roman" w:cs="Times New Roman"/>
          <w:sz w:val="24"/>
        </w:rPr>
        <w:t xml:space="preserve"> sociaux, la collaboration avec </w:t>
      </w:r>
      <w:r w:rsidR="005B6889">
        <w:rPr>
          <w:rFonts w:ascii="Times New Roman" w:hAnsi="Times New Roman" w:cs="Times New Roman"/>
          <w:sz w:val="24"/>
        </w:rPr>
        <w:t>d’autres ONG</w:t>
      </w:r>
      <w:r w:rsidR="00F04AD6" w:rsidRPr="00706DAF">
        <w:rPr>
          <w:rFonts w:ascii="Times New Roman" w:hAnsi="Times New Roman" w:cs="Times New Roman"/>
          <w:sz w:val="24"/>
        </w:rPr>
        <w:t xml:space="preserve"> pour l'utilisation des TIC pour la paix</w:t>
      </w:r>
      <w:r w:rsidR="00AE5CEE">
        <w:rPr>
          <w:rFonts w:ascii="Times New Roman" w:hAnsi="Times New Roman" w:cs="Times New Roman"/>
          <w:sz w:val="24"/>
        </w:rPr>
        <w:t>, etc.</w:t>
      </w:r>
    </w:p>
    <w:p w14:paraId="112512FD" w14:textId="77777777" w:rsidR="00117535" w:rsidRPr="009B7F92" w:rsidRDefault="004E1691" w:rsidP="004E1691">
      <w:pPr>
        <w:pStyle w:val="Titre3"/>
      </w:pPr>
      <w:bookmarkStart w:id="65" w:name="_Toc65407618"/>
      <w:r>
        <w:t>5</w:t>
      </w:r>
      <w:r w:rsidR="00117535" w:rsidRPr="009B7F92">
        <w:t xml:space="preserve">. Analyse </w:t>
      </w:r>
      <w:r>
        <w:t xml:space="preserve">des effets du projet : </w:t>
      </w:r>
      <w:r w:rsidR="00117535" w:rsidRPr="009B7F92">
        <w:t xml:space="preserve">niveau de performance des entreprises bénéficiaires du </w:t>
      </w:r>
      <w:proofErr w:type="spellStart"/>
      <w:r w:rsidR="00117535" w:rsidRPr="009B7F92">
        <w:t>ProFeJeC</w:t>
      </w:r>
      <w:bookmarkEnd w:id="65"/>
      <w:proofErr w:type="spellEnd"/>
    </w:p>
    <w:p w14:paraId="565630C0" w14:textId="77777777" w:rsidR="00117535" w:rsidRPr="009B7F92" w:rsidRDefault="00117535" w:rsidP="009B7F92">
      <w:pPr>
        <w:spacing w:after="51" w:line="360" w:lineRule="auto"/>
        <w:ind w:right="33"/>
        <w:jc w:val="both"/>
        <w:rPr>
          <w:rFonts w:ascii="Times New Roman" w:hAnsi="Times New Roman" w:cs="Times New Roman"/>
          <w:sz w:val="24"/>
          <w:szCs w:val="24"/>
        </w:rPr>
      </w:pPr>
      <w:r w:rsidRPr="009B7F92">
        <w:rPr>
          <w:rFonts w:ascii="Times New Roman" w:hAnsi="Times New Roman" w:cs="Times New Roman"/>
          <w:sz w:val="24"/>
          <w:szCs w:val="24"/>
        </w:rPr>
        <w:t>Dans cette sous-section, il est question d’analyser le</w:t>
      </w:r>
      <w:r w:rsidR="004E1691">
        <w:rPr>
          <w:rFonts w:ascii="Times New Roman" w:hAnsi="Times New Roman" w:cs="Times New Roman"/>
          <w:sz w:val="24"/>
          <w:szCs w:val="24"/>
        </w:rPr>
        <w:t xml:space="preserve">s effets du </w:t>
      </w:r>
      <w:proofErr w:type="spellStart"/>
      <w:r w:rsidR="004E1691">
        <w:rPr>
          <w:rFonts w:ascii="Times New Roman" w:hAnsi="Times New Roman" w:cs="Times New Roman"/>
          <w:sz w:val="24"/>
          <w:szCs w:val="24"/>
        </w:rPr>
        <w:t>ProFeJeC</w:t>
      </w:r>
      <w:proofErr w:type="spellEnd"/>
      <w:r w:rsidR="004E1691">
        <w:rPr>
          <w:rFonts w:ascii="Times New Roman" w:hAnsi="Times New Roman" w:cs="Times New Roman"/>
          <w:sz w:val="24"/>
          <w:szCs w:val="24"/>
        </w:rPr>
        <w:t xml:space="preserve"> à travers le</w:t>
      </w:r>
      <w:r w:rsidRPr="009B7F92">
        <w:rPr>
          <w:rFonts w:ascii="Times New Roman" w:hAnsi="Times New Roman" w:cs="Times New Roman"/>
          <w:sz w:val="24"/>
          <w:szCs w:val="24"/>
        </w:rPr>
        <w:t xml:space="preserve"> niveau de performance des entreprises créées </w:t>
      </w:r>
      <w:r w:rsidR="004E1691">
        <w:rPr>
          <w:rFonts w:ascii="Times New Roman" w:hAnsi="Times New Roman" w:cs="Times New Roman"/>
          <w:sz w:val="24"/>
          <w:szCs w:val="24"/>
        </w:rPr>
        <w:t>ayant</w:t>
      </w:r>
      <w:r w:rsidRPr="009B7F92">
        <w:rPr>
          <w:rFonts w:ascii="Times New Roman" w:hAnsi="Times New Roman" w:cs="Times New Roman"/>
          <w:sz w:val="24"/>
          <w:szCs w:val="24"/>
        </w:rPr>
        <w:t xml:space="preserve"> bénéficié des appuis </w:t>
      </w:r>
      <w:proofErr w:type="spellStart"/>
      <w:r w:rsidRPr="009B7F92">
        <w:rPr>
          <w:rFonts w:ascii="Times New Roman" w:hAnsi="Times New Roman" w:cs="Times New Roman"/>
          <w:sz w:val="24"/>
          <w:szCs w:val="24"/>
        </w:rPr>
        <w:t>ProFeJeC</w:t>
      </w:r>
      <w:proofErr w:type="spellEnd"/>
      <w:r w:rsidRPr="009B7F92">
        <w:rPr>
          <w:rFonts w:ascii="Times New Roman" w:hAnsi="Times New Roman" w:cs="Times New Roman"/>
          <w:sz w:val="24"/>
          <w:szCs w:val="24"/>
        </w:rPr>
        <w:t>. Cette analyse prend en compte le nombre d’emplo</w:t>
      </w:r>
      <w:r w:rsidR="006622BD">
        <w:rPr>
          <w:rFonts w:ascii="Times New Roman" w:hAnsi="Times New Roman" w:cs="Times New Roman"/>
          <w:sz w:val="24"/>
          <w:szCs w:val="24"/>
        </w:rPr>
        <w:t>is</w:t>
      </w:r>
      <w:r w:rsidRPr="009B7F92">
        <w:rPr>
          <w:rFonts w:ascii="Times New Roman" w:hAnsi="Times New Roman" w:cs="Times New Roman"/>
          <w:sz w:val="24"/>
          <w:szCs w:val="24"/>
        </w:rPr>
        <w:t xml:space="preserve"> créé</w:t>
      </w:r>
      <w:r w:rsidR="006622BD">
        <w:rPr>
          <w:rFonts w:ascii="Times New Roman" w:hAnsi="Times New Roman" w:cs="Times New Roman"/>
          <w:sz w:val="24"/>
          <w:szCs w:val="24"/>
        </w:rPr>
        <w:t>s</w:t>
      </w:r>
      <w:r w:rsidRPr="009B7F92">
        <w:rPr>
          <w:rFonts w:ascii="Times New Roman" w:hAnsi="Times New Roman" w:cs="Times New Roman"/>
          <w:sz w:val="24"/>
          <w:szCs w:val="24"/>
        </w:rPr>
        <w:t>, l’évolution du chiffre d’affaire</w:t>
      </w:r>
      <w:r w:rsidR="004E1691">
        <w:rPr>
          <w:rFonts w:ascii="Times New Roman" w:hAnsi="Times New Roman" w:cs="Times New Roman"/>
          <w:sz w:val="24"/>
          <w:szCs w:val="24"/>
        </w:rPr>
        <w:t>s</w:t>
      </w:r>
      <w:r w:rsidRPr="009B7F92">
        <w:rPr>
          <w:rFonts w:ascii="Times New Roman" w:hAnsi="Times New Roman" w:cs="Times New Roman"/>
          <w:sz w:val="24"/>
          <w:szCs w:val="24"/>
        </w:rPr>
        <w:t>, l’évolution de la masse salariale, l’évo</w:t>
      </w:r>
      <w:r w:rsidR="004E1691">
        <w:rPr>
          <w:rFonts w:ascii="Times New Roman" w:hAnsi="Times New Roman" w:cs="Times New Roman"/>
          <w:sz w:val="24"/>
          <w:szCs w:val="24"/>
        </w:rPr>
        <w:t>lution du niveau d’épargne, l’amélioration de la visibilité.</w:t>
      </w:r>
    </w:p>
    <w:p w14:paraId="43992279" w14:textId="77777777" w:rsidR="00117535" w:rsidRPr="009B7F92" w:rsidRDefault="004E1691" w:rsidP="004E1691">
      <w:pPr>
        <w:pStyle w:val="Titre4"/>
      </w:pPr>
      <w:bookmarkStart w:id="66" w:name="_Toc65407619"/>
      <w:r>
        <w:t>5</w:t>
      </w:r>
      <w:r w:rsidR="003914EB">
        <w:t xml:space="preserve">.1. </w:t>
      </w:r>
      <w:r w:rsidR="002F2F36" w:rsidRPr="009B7F92">
        <w:t>Analyse du n</w:t>
      </w:r>
      <w:r w:rsidR="00117535" w:rsidRPr="009B7F92">
        <w:t>ombre d’emplois créés</w:t>
      </w:r>
      <w:bookmarkEnd w:id="66"/>
    </w:p>
    <w:p w14:paraId="64CC44EF" w14:textId="77777777" w:rsidR="00BF6736" w:rsidRPr="009B7F92" w:rsidRDefault="002F2F36" w:rsidP="009B7F92">
      <w:pPr>
        <w:spacing w:after="51" w:line="360" w:lineRule="auto"/>
        <w:ind w:right="33"/>
        <w:jc w:val="both"/>
        <w:rPr>
          <w:rFonts w:ascii="Times New Roman" w:hAnsi="Times New Roman" w:cs="Times New Roman"/>
          <w:sz w:val="24"/>
          <w:szCs w:val="24"/>
        </w:rPr>
      </w:pPr>
      <w:r w:rsidRPr="009B7F92">
        <w:rPr>
          <w:rFonts w:ascii="Times New Roman" w:hAnsi="Times New Roman" w:cs="Times New Roman"/>
          <w:sz w:val="24"/>
          <w:szCs w:val="24"/>
        </w:rPr>
        <w:t>Selon le document de projet, la création des 1</w:t>
      </w:r>
      <w:r w:rsidR="00BF6736" w:rsidRPr="009B7F92">
        <w:rPr>
          <w:rFonts w:ascii="Times New Roman" w:hAnsi="Times New Roman" w:cs="Times New Roman"/>
          <w:sz w:val="24"/>
          <w:szCs w:val="24"/>
        </w:rPr>
        <w:t>00 entreprises opérati</w:t>
      </w:r>
      <w:r w:rsidR="003914EB">
        <w:rPr>
          <w:rFonts w:ascii="Times New Roman" w:hAnsi="Times New Roman" w:cs="Times New Roman"/>
          <w:sz w:val="24"/>
          <w:szCs w:val="24"/>
        </w:rPr>
        <w:t>onnelles de jeunes et de femmes</w:t>
      </w:r>
      <w:r w:rsidR="00BF6736" w:rsidRPr="009B7F92">
        <w:rPr>
          <w:rFonts w:ascii="Times New Roman" w:hAnsi="Times New Roman" w:cs="Times New Roman"/>
          <w:sz w:val="24"/>
          <w:szCs w:val="24"/>
        </w:rPr>
        <w:t xml:space="preserve"> </w:t>
      </w:r>
      <w:r w:rsidRPr="009B7F92">
        <w:rPr>
          <w:rFonts w:ascii="Times New Roman" w:hAnsi="Times New Roman" w:cs="Times New Roman"/>
          <w:sz w:val="24"/>
          <w:szCs w:val="24"/>
        </w:rPr>
        <w:t xml:space="preserve">pouvait </w:t>
      </w:r>
      <w:r w:rsidR="00BF6736" w:rsidRPr="009B7F92">
        <w:rPr>
          <w:rFonts w:ascii="Times New Roman" w:hAnsi="Times New Roman" w:cs="Times New Roman"/>
          <w:sz w:val="24"/>
          <w:szCs w:val="24"/>
        </w:rPr>
        <w:t>créer entre 200 et 10</w:t>
      </w:r>
      <w:r w:rsidRPr="009B7F92">
        <w:rPr>
          <w:rFonts w:ascii="Times New Roman" w:hAnsi="Times New Roman" w:cs="Times New Roman"/>
          <w:sz w:val="24"/>
          <w:szCs w:val="24"/>
        </w:rPr>
        <w:t> </w:t>
      </w:r>
      <w:r w:rsidR="00BF6736" w:rsidRPr="009B7F92">
        <w:rPr>
          <w:rFonts w:ascii="Times New Roman" w:hAnsi="Times New Roman" w:cs="Times New Roman"/>
          <w:sz w:val="24"/>
          <w:szCs w:val="24"/>
        </w:rPr>
        <w:t>000</w:t>
      </w:r>
      <w:r w:rsidRPr="009B7F92">
        <w:rPr>
          <w:rFonts w:ascii="Times New Roman" w:hAnsi="Times New Roman" w:cs="Times New Roman"/>
          <w:sz w:val="24"/>
          <w:szCs w:val="24"/>
        </w:rPr>
        <w:t xml:space="preserve"> </w:t>
      </w:r>
      <w:r w:rsidR="00BF6736" w:rsidRPr="009B7F92">
        <w:rPr>
          <w:rFonts w:ascii="Times New Roman" w:hAnsi="Times New Roman" w:cs="Times New Roman"/>
          <w:sz w:val="24"/>
          <w:szCs w:val="24"/>
        </w:rPr>
        <w:t>emplois directs, prior</w:t>
      </w:r>
      <w:r w:rsidR="00CC6679" w:rsidRPr="009B7F92">
        <w:rPr>
          <w:rFonts w:ascii="Times New Roman" w:hAnsi="Times New Roman" w:cs="Times New Roman"/>
          <w:sz w:val="24"/>
          <w:szCs w:val="24"/>
        </w:rPr>
        <w:t>itairement dans le domaine de l’agriculture et l’</w:t>
      </w:r>
      <w:r w:rsidR="00BF6736" w:rsidRPr="009B7F92">
        <w:rPr>
          <w:rFonts w:ascii="Times New Roman" w:hAnsi="Times New Roman" w:cs="Times New Roman"/>
          <w:sz w:val="24"/>
          <w:szCs w:val="24"/>
        </w:rPr>
        <w:t>économie numérique.</w:t>
      </w:r>
    </w:p>
    <w:p w14:paraId="0B7D81E2" w14:textId="2875E4F7" w:rsidR="00CC6679" w:rsidRPr="009B7F92" w:rsidRDefault="004B56C5" w:rsidP="009B7F92">
      <w:pPr>
        <w:spacing w:after="51" w:line="360" w:lineRule="auto"/>
        <w:ind w:right="33"/>
        <w:jc w:val="both"/>
        <w:rPr>
          <w:rFonts w:ascii="Times New Roman" w:hAnsi="Times New Roman" w:cs="Times New Roman"/>
          <w:sz w:val="24"/>
          <w:szCs w:val="24"/>
        </w:rPr>
      </w:pPr>
      <w:r w:rsidRPr="009B7F92">
        <w:rPr>
          <w:rFonts w:ascii="Times New Roman" w:hAnsi="Times New Roman" w:cs="Times New Roman"/>
          <w:sz w:val="24"/>
          <w:szCs w:val="24"/>
        </w:rPr>
        <w:t>Les résultats de l’enquête indiquent que la mise en place du proje</w:t>
      </w:r>
      <w:r w:rsidR="008C56E2">
        <w:rPr>
          <w:rFonts w:ascii="Times New Roman" w:hAnsi="Times New Roman" w:cs="Times New Roman"/>
          <w:sz w:val="24"/>
          <w:szCs w:val="24"/>
        </w:rPr>
        <w:t>t a permis de créer au moins 321</w:t>
      </w:r>
      <w:r w:rsidRPr="009B7F92">
        <w:rPr>
          <w:rFonts w:ascii="Times New Roman" w:hAnsi="Times New Roman" w:cs="Times New Roman"/>
          <w:sz w:val="24"/>
          <w:szCs w:val="24"/>
        </w:rPr>
        <w:t xml:space="preserve"> emplois permanent</w:t>
      </w:r>
      <w:r w:rsidR="001A0323">
        <w:rPr>
          <w:rFonts w:ascii="Times New Roman" w:hAnsi="Times New Roman" w:cs="Times New Roman"/>
          <w:sz w:val="24"/>
          <w:szCs w:val="24"/>
        </w:rPr>
        <w:t>s</w:t>
      </w:r>
      <w:r w:rsidRPr="009B7F92">
        <w:rPr>
          <w:rFonts w:ascii="Times New Roman" w:hAnsi="Times New Roman" w:cs="Times New Roman"/>
          <w:sz w:val="24"/>
          <w:szCs w:val="24"/>
        </w:rPr>
        <w:t xml:space="preserve"> </w:t>
      </w:r>
      <w:r w:rsidR="009B7F92">
        <w:rPr>
          <w:rFonts w:ascii="Times New Roman" w:hAnsi="Times New Roman" w:cs="Times New Roman"/>
          <w:sz w:val="24"/>
          <w:szCs w:val="24"/>
        </w:rPr>
        <w:t>dont 262 femmes</w:t>
      </w:r>
      <w:r w:rsidR="007822DE">
        <w:rPr>
          <w:rFonts w:ascii="Times New Roman" w:hAnsi="Times New Roman" w:cs="Times New Roman"/>
          <w:sz w:val="24"/>
          <w:szCs w:val="24"/>
        </w:rPr>
        <w:t xml:space="preserve"> (soit </w:t>
      </w:r>
      <w:r w:rsidR="0055287C">
        <w:rPr>
          <w:rFonts w:ascii="Times New Roman" w:hAnsi="Times New Roman" w:cs="Times New Roman"/>
          <w:sz w:val="24"/>
          <w:szCs w:val="24"/>
        </w:rPr>
        <w:t>81,6</w:t>
      </w:r>
      <w:r w:rsidR="007822DE">
        <w:rPr>
          <w:rFonts w:ascii="Times New Roman" w:hAnsi="Times New Roman" w:cs="Times New Roman"/>
          <w:sz w:val="24"/>
          <w:szCs w:val="24"/>
        </w:rPr>
        <w:t>% des emplois créés)</w:t>
      </w:r>
      <w:r w:rsidR="009B7F92">
        <w:rPr>
          <w:rFonts w:ascii="Times New Roman" w:hAnsi="Times New Roman" w:cs="Times New Roman"/>
          <w:sz w:val="24"/>
          <w:szCs w:val="24"/>
        </w:rPr>
        <w:t xml:space="preserve"> </w:t>
      </w:r>
      <w:r w:rsidRPr="009B7F92">
        <w:rPr>
          <w:rFonts w:ascii="Times New Roman" w:hAnsi="Times New Roman" w:cs="Times New Roman"/>
          <w:sz w:val="24"/>
          <w:szCs w:val="24"/>
        </w:rPr>
        <w:t>et 376 emplois temporaires</w:t>
      </w:r>
      <w:r w:rsidR="005B6889">
        <w:rPr>
          <w:rFonts w:ascii="Times New Roman" w:hAnsi="Times New Roman" w:cs="Times New Roman"/>
          <w:sz w:val="24"/>
          <w:szCs w:val="24"/>
        </w:rPr>
        <w:t>, soit un total de 697 emplois</w:t>
      </w:r>
      <w:r w:rsidRPr="009B7F92">
        <w:rPr>
          <w:rFonts w:ascii="Times New Roman" w:hAnsi="Times New Roman" w:cs="Times New Roman"/>
          <w:sz w:val="24"/>
          <w:szCs w:val="24"/>
        </w:rPr>
        <w:t xml:space="preserve">. </w:t>
      </w:r>
      <w:r w:rsidR="009B7F92" w:rsidRPr="009B7F92">
        <w:rPr>
          <w:rFonts w:ascii="Times New Roman" w:hAnsi="Times New Roman" w:cs="Times New Roman"/>
          <w:sz w:val="24"/>
          <w:szCs w:val="24"/>
        </w:rPr>
        <w:t xml:space="preserve">En moyenne, les entreprises </w:t>
      </w:r>
      <w:r w:rsidR="005B6889">
        <w:rPr>
          <w:rFonts w:ascii="Times New Roman" w:hAnsi="Times New Roman" w:cs="Times New Roman"/>
          <w:sz w:val="24"/>
          <w:szCs w:val="24"/>
        </w:rPr>
        <w:t xml:space="preserve">ont </w:t>
      </w:r>
      <w:r w:rsidR="009B7F92" w:rsidRPr="009B7F92">
        <w:rPr>
          <w:rFonts w:ascii="Times New Roman" w:hAnsi="Times New Roman" w:cs="Times New Roman"/>
          <w:sz w:val="24"/>
          <w:szCs w:val="24"/>
        </w:rPr>
        <w:t>cré</w:t>
      </w:r>
      <w:r w:rsidR="006622BD">
        <w:rPr>
          <w:rFonts w:ascii="Times New Roman" w:hAnsi="Times New Roman" w:cs="Times New Roman"/>
          <w:sz w:val="24"/>
          <w:szCs w:val="24"/>
        </w:rPr>
        <w:t>é</w:t>
      </w:r>
      <w:r w:rsidR="009B7F92" w:rsidRPr="009B7F92">
        <w:rPr>
          <w:rFonts w:ascii="Times New Roman" w:hAnsi="Times New Roman" w:cs="Times New Roman"/>
          <w:sz w:val="24"/>
          <w:szCs w:val="24"/>
        </w:rPr>
        <w:t xml:space="preserve"> entre 1, 2 et 3 emplois permanent</w:t>
      </w:r>
      <w:r w:rsidR="009B7F92">
        <w:rPr>
          <w:rFonts w:ascii="Times New Roman" w:hAnsi="Times New Roman" w:cs="Times New Roman"/>
          <w:sz w:val="24"/>
          <w:szCs w:val="24"/>
        </w:rPr>
        <w:t>s</w:t>
      </w:r>
      <w:r w:rsidR="009B7F92" w:rsidRPr="009B7F92">
        <w:rPr>
          <w:rFonts w:ascii="Times New Roman" w:hAnsi="Times New Roman" w:cs="Times New Roman"/>
          <w:sz w:val="24"/>
          <w:szCs w:val="24"/>
        </w:rPr>
        <w:t xml:space="preserve"> et 2 emplois saisonniers. </w:t>
      </w:r>
      <w:r w:rsidR="003914EB">
        <w:rPr>
          <w:rFonts w:ascii="Times New Roman" w:hAnsi="Times New Roman" w:cs="Times New Roman"/>
          <w:sz w:val="24"/>
          <w:szCs w:val="24"/>
        </w:rPr>
        <w:t>Ce</w:t>
      </w:r>
      <w:r w:rsidR="005B6889">
        <w:rPr>
          <w:rFonts w:ascii="Times New Roman" w:hAnsi="Times New Roman" w:cs="Times New Roman"/>
          <w:sz w:val="24"/>
          <w:szCs w:val="24"/>
        </w:rPr>
        <w:t xml:space="preserve"> nombre </w:t>
      </w:r>
      <w:r w:rsidR="003914EB">
        <w:rPr>
          <w:rFonts w:ascii="Times New Roman" w:hAnsi="Times New Roman" w:cs="Times New Roman"/>
          <w:sz w:val="24"/>
          <w:szCs w:val="24"/>
        </w:rPr>
        <w:t>d’emploi</w:t>
      </w:r>
      <w:r w:rsidR="006622BD">
        <w:rPr>
          <w:rFonts w:ascii="Times New Roman" w:hAnsi="Times New Roman" w:cs="Times New Roman"/>
          <w:sz w:val="24"/>
          <w:szCs w:val="24"/>
        </w:rPr>
        <w:t>s</w:t>
      </w:r>
      <w:r w:rsidR="003914EB">
        <w:rPr>
          <w:rFonts w:ascii="Times New Roman" w:hAnsi="Times New Roman" w:cs="Times New Roman"/>
          <w:sz w:val="24"/>
          <w:szCs w:val="24"/>
        </w:rPr>
        <w:t xml:space="preserve"> créé</w:t>
      </w:r>
      <w:r w:rsidR="006622BD">
        <w:rPr>
          <w:rFonts w:ascii="Times New Roman" w:hAnsi="Times New Roman" w:cs="Times New Roman"/>
          <w:sz w:val="24"/>
          <w:szCs w:val="24"/>
        </w:rPr>
        <w:t>s</w:t>
      </w:r>
      <w:r w:rsidR="009B7F92">
        <w:rPr>
          <w:rFonts w:ascii="Times New Roman" w:hAnsi="Times New Roman" w:cs="Times New Roman"/>
          <w:sz w:val="24"/>
          <w:szCs w:val="24"/>
        </w:rPr>
        <w:t xml:space="preserve"> peut être lié</w:t>
      </w:r>
      <w:r w:rsidR="001A0323">
        <w:rPr>
          <w:rFonts w:ascii="Times New Roman" w:hAnsi="Times New Roman" w:cs="Times New Roman"/>
          <w:sz w:val="24"/>
          <w:szCs w:val="24"/>
        </w:rPr>
        <w:t>e</w:t>
      </w:r>
      <w:r w:rsidR="009B7F92">
        <w:rPr>
          <w:rFonts w:ascii="Times New Roman" w:hAnsi="Times New Roman" w:cs="Times New Roman"/>
          <w:sz w:val="24"/>
          <w:szCs w:val="24"/>
        </w:rPr>
        <w:t xml:space="preserve"> à </w:t>
      </w:r>
      <w:r w:rsidR="000126AC">
        <w:rPr>
          <w:rFonts w:ascii="Times New Roman" w:hAnsi="Times New Roman" w:cs="Times New Roman"/>
          <w:sz w:val="24"/>
          <w:szCs w:val="24"/>
        </w:rPr>
        <w:t xml:space="preserve">la jeunesse de </w:t>
      </w:r>
      <w:r w:rsidR="00E305D1">
        <w:rPr>
          <w:rFonts w:ascii="Times New Roman" w:hAnsi="Times New Roman" w:cs="Times New Roman"/>
          <w:sz w:val="24"/>
          <w:szCs w:val="24"/>
        </w:rPr>
        <w:t>leurs entreprises.</w:t>
      </w:r>
      <w:r w:rsidR="009B7F92">
        <w:rPr>
          <w:rFonts w:ascii="Times New Roman" w:hAnsi="Times New Roman" w:cs="Times New Roman"/>
          <w:sz w:val="24"/>
          <w:szCs w:val="24"/>
        </w:rPr>
        <w:t xml:space="preserve"> </w:t>
      </w:r>
      <w:r w:rsidR="003914EB">
        <w:rPr>
          <w:rFonts w:ascii="Times New Roman" w:hAnsi="Times New Roman" w:cs="Times New Roman"/>
          <w:sz w:val="24"/>
          <w:szCs w:val="24"/>
        </w:rPr>
        <w:t>Néanmoins, il y a des entreprises qui emploient déjà un peu plus de 5 emplo</w:t>
      </w:r>
      <w:r w:rsidR="005C6F22">
        <w:rPr>
          <w:rFonts w:ascii="Times New Roman" w:hAnsi="Times New Roman" w:cs="Times New Roman"/>
          <w:sz w:val="24"/>
          <w:szCs w:val="24"/>
        </w:rPr>
        <w:t>yés</w:t>
      </w:r>
      <w:r w:rsidR="003914EB">
        <w:rPr>
          <w:rFonts w:ascii="Times New Roman" w:hAnsi="Times New Roman" w:cs="Times New Roman"/>
          <w:sz w:val="24"/>
          <w:szCs w:val="24"/>
        </w:rPr>
        <w:t>.</w:t>
      </w:r>
      <w:r w:rsidR="00783BDB">
        <w:rPr>
          <w:rFonts w:ascii="Times New Roman" w:hAnsi="Times New Roman" w:cs="Times New Roman"/>
          <w:sz w:val="24"/>
          <w:szCs w:val="24"/>
        </w:rPr>
        <w:t xml:space="preserve"> Les chiffres évoqués pourraient croître dans les années à venir avec le renforcement des entreprises incubé</w:t>
      </w:r>
      <w:r w:rsidR="006606DF">
        <w:rPr>
          <w:rFonts w:ascii="Times New Roman" w:hAnsi="Times New Roman" w:cs="Times New Roman"/>
          <w:sz w:val="24"/>
          <w:szCs w:val="24"/>
        </w:rPr>
        <w:t>e</w:t>
      </w:r>
      <w:r w:rsidR="00783BDB">
        <w:rPr>
          <w:rFonts w:ascii="Times New Roman" w:hAnsi="Times New Roman" w:cs="Times New Roman"/>
          <w:sz w:val="24"/>
          <w:szCs w:val="24"/>
        </w:rPr>
        <w:t>s.</w:t>
      </w:r>
    </w:p>
    <w:p w14:paraId="4D3E9798" w14:textId="6B2606FF" w:rsidR="007822DE" w:rsidRDefault="003914EB" w:rsidP="009B7F92">
      <w:pPr>
        <w:spacing w:after="51" w:line="360" w:lineRule="auto"/>
        <w:ind w:right="33"/>
        <w:jc w:val="both"/>
        <w:rPr>
          <w:rFonts w:ascii="Times New Roman" w:hAnsi="Times New Roman" w:cs="Times New Roman"/>
          <w:sz w:val="24"/>
          <w:szCs w:val="24"/>
        </w:rPr>
      </w:pPr>
      <w:r>
        <w:rPr>
          <w:rFonts w:ascii="Times New Roman" w:hAnsi="Times New Roman" w:cs="Times New Roman"/>
          <w:sz w:val="24"/>
          <w:szCs w:val="24"/>
        </w:rPr>
        <w:t>Ainsi</w:t>
      </w:r>
      <w:r w:rsidR="00E37F09">
        <w:rPr>
          <w:rFonts w:ascii="Times New Roman" w:hAnsi="Times New Roman" w:cs="Times New Roman"/>
          <w:sz w:val="24"/>
          <w:szCs w:val="24"/>
        </w:rPr>
        <w:t xml:space="preserve">, </w:t>
      </w:r>
      <w:r>
        <w:rPr>
          <w:rFonts w:ascii="Times New Roman" w:hAnsi="Times New Roman" w:cs="Times New Roman"/>
          <w:sz w:val="24"/>
          <w:szCs w:val="24"/>
        </w:rPr>
        <w:t xml:space="preserve">au regard des </w:t>
      </w:r>
      <w:r w:rsidR="009B7F92" w:rsidRPr="009B7F92">
        <w:rPr>
          <w:rFonts w:ascii="Times New Roman" w:hAnsi="Times New Roman" w:cs="Times New Roman"/>
          <w:sz w:val="24"/>
          <w:szCs w:val="24"/>
        </w:rPr>
        <w:t>objectifs initiaux, on peut dire que le projet a atteint son objectif en matière de création d’emploi</w:t>
      </w:r>
      <w:r w:rsidR="005C6F22">
        <w:rPr>
          <w:rFonts w:ascii="Times New Roman" w:hAnsi="Times New Roman" w:cs="Times New Roman"/>
          <w:sz w:val="24"/>
          <w:szCs w:val="24"/>
        </w:rPr>
        <w:t>s</w:t>
      </w:r>
      <w:r w:rsidR="009B7F92" w:rsidRPr="009B7F92">
        <w:rPr>
          <w:rFonts w:ascii="Times New Roman" w:hAnsi="Times New Roman" w:cs="Times New Roman"/>
          <w:sz w:val="24"/>
          <w:szCs w:val="24"/>
        </w:rPr>
        <w:t xml:space="preserve">. </w:t>
      </w:r>
    </w:p>
    <w:p w14:paraId="68EC74A5" w14:textId="223E455B" w:rsidR="009B7F92" w:rsidRDefault="003914EB" w:rsidP="009B7F92">
      <w:pPr>
        <w:spacing w:after="51" w:line="360" w:lineRule="auto"/>
        <w:ind w:right="33"/>
        <w:jc w:val="both"/>
        <w:rPr>
          <w:rFonts w:ascii="Times New Roman" w:hAnsi="Times New Roman" w:cs="Times New Roman"/>
          <w:sz w:val="24"/>
          <w:szCs w:val="24"/>
        </w:rPr>
      </w:pPr>
      <w:r>
        <w:rPr>
          <w:rFonts w:ascii="Times New Roman" w:hAnsi="Times New Roman" w:cs="Times New Roman"/>
          <w:sz w:val="24"/>
          <w:szCs w:val="24"/>
        </w:rPr>
        <w:t>Le tableau suivant donne le nombre d’emplois permanents et saisonniers créés</w:t>
      </w:r>
      <w:r w:rsidR="00783BDB">
        <w:rPr>
          <w:rFonts w:ascii="Times New Roman" w:hAnsi="Times New Roman" w:cs="Times New Roman"/>
          <w:sz w:val="24"/>
          <w:szCs w:val="24"/>
        </w:rPr>
        <w:t>, par nombre d’entreprises</w:t>
      </w:r>
      <w:r>
        <w:rPr>
          <w:rFonts w:ascii="Times New Roman" w:hAnsi="Times New Roman" w:cs="Times New Roman"/>
          <w:sz w:val="24"/>
          <w:szCs w:val="24"/>
        </w:rPr>
        <w:t>.</w:t>
      </w:r>
    </w:p>
    <w:p w14:paraId="49F781C2" w14:textId="7DF288FE" w:rsidR="007822DE" w:rsidRDefault="007822DE" w:rsidP="009B7F92">
      <w:pPr>
        <w:spacing w:after="51" w:line="360" w:lineRule="auto"/>
        <w:ind w:right="33"/>
        <w:jc w:val="both"/>
        <w:rPr>
          <w:rFonts w:ascii="Times New Roman" w:hAnsi="Times New Roman" w:cs="Times New Roman"/>
          <w:sz w:val="24"/>
          <w:szCs w:val="24"/>
        </w:rPr>
      </w:pPr>
    </w:p>
    <w:p w14:paraId="5C7E6BE3" w14:textId="6053DC2E" w:rsidR="007822DE" w:rsidRDefault="007822DE" w:rsidP="009B7F92">
      <w:pPr>
        <w:spacing w:after="51" w:line="360" w:lineRule="auto"/>
        <w:ind w:right="33"/>
        <w:jc w:val="both"/>
        <w:rPr>
          <w:rFonts w:ascii="Times New Roman" w:hAnsi="Times New Roman" w:cs="Times New Roman"/>
          <w:sz w:val="24"/>
          <w:szCs w:val="24"/>
        </w:rPr>
      </w:pPr>
    </w:p>
    <w:p w14:paraId="0C32C694" w14:textId="5BC4E44A" w:rsidR="007822DE" w:rsidRDefault="007822DE" w:rsidP="009B7F92">
      <w:pPr>
        <w:spacing w:after="51" w:line="360" w:lineRule="auto"/>
        <w:ind w:right="33"/>
        <w:jc w:val="both"/>
        <w:rPr>
          <w:rFonts w:ascii="Times New Roman" w:hAnsi="Times New Roman" w:cs="Times New Roman"/>
          <w:sz w:val="24"/>
          <w:szCs w:val="24"/>
        </w:rPr>
      </w:pPr>
    </w:p>
    <w:p w14:paraId="2B76CDB7" w14:textId="46BD1526" w:rsidR="007822DE" w:rsidRDefault="007822DE" w:rsidP="009B7F92">
      <w:pPr>
        <w:spacing w:after="51" w:line="360" w:lineRule="auto"/>
        <w:ind w:right="33"/>
        <w:jc w:val="both"/>
        <w:rPr>
          <w:rFonts w:ascii="Times New Roman" w:hAnsi="Times New Roman" w:cs="Times New Roman"/>
          <w:sz w:val="24"/>
          <w:szCs w:val="24"/>
        </w:rPr>
      </w:pPr>
    </w:p>
    <w:p w14:paraId="5EE12899" w14:textId="77777777" w:rsidR="007822DE" w:rsidRDefault="007822DE" w:rsidP="009B7F92">
      <w:pPr>
        <w:spacing w:after="51" w:line="360" w:lineRule="auto"/>
        <w:ind w:right="33"/>
        <w:jc w:val="both"/>
        <w:rPr>
          <w:rFonts w:ascii="Times New Roman" w:hAnsi="Times New Roman" w:cs="Times New Roman"/>
          <w:sz w:val="24"/>
          <w:szCs w:val="24"/>
        </w:rPr>
      </w:pPr>
    </w:p>
    <w:p w14:paraId="5243CAF6" w14:textId="645B4863" w:rsidR="00E37F09" w:rsidRDefault="00E37F09" w:rsidP="00E305D1">
      <w:pPr>
        <w:pStyle w:val="Lgende"/>
      </w:pPr>
      <w:bookmarkStart w:id="67" w:name="_Toc65406359"/>
      <w:r>
        <w:lastRenderedPageBreak/>
        <w:t xml:space="preserve">Tableau </w:t>
      </w:r>
      <w:r w:rsidR="00BD4DF5">
        <w:fldChar w:fldCharType="begin"/>
      </w:r>
      <w:r w:rsidR="00BD4DF5">
        <w:instrText xml:space="preserve"> SEQ Tableau \* ARABIC </w:instrText>
      </w:r>
      <w:r w:rsidR="00BD4DF5">
        <w:fldChar w:fldCharType="separate"/>
      </w:r>
      <w:r w:rsidR="00F3727C">
        <w:rPr>
          <w:noProof/>
        </w:rPr>
        <w:t>11</w:t>
      </w:r>
      <w:r w:rsidR="00BD4DF5">
        <w:rPr>
          <w:noProof/>
        </w:rPr>
        <w:fldChar w:fldCharType="end"/>
      </w:r>
      <w:r>
        <w:t> : Nombre d’emplois permanents et saisonniers créés</w:t>
      </w:r>
      <w:r w:rsidR="007822DE">
        <w:rPr>
          <w:rStyle w:val="Appelnotedebasdep"/>
        </w:rPr>
        <w:footnoteReference w:id="3"/>
      </w:r>
      <w:bookmarkEnd w:id="67"/>
    </w:p>
    <w:tbl>
      <w:tblPr>
        <w:tblStyle w:val="Grilledutableau"/>
        <w:tblW w:w="10632" w:type="dxa"/>
        <w:tblInd w:w="-714" w:type="dxa"/>
        <w:tblLayout w:type="fixed"/>
        <w:tblLook w:val="04A0" w:firstRow="1" w:lastRow="0" w:firstColumn="1" w:lastColumn="0" w:noHBand="0" w:noVBand="1"/>
      </w:tblPr>
      <w:tblGrid>
        <w:gridCol w:w="5812"/>
        <w:gridCol w:w="4820"/>
      </w:tblGrid>
      <w:tr w:rsidR="00E37F09" w14:paraId="703A31CF" w14:textId="77777777" w:rsidTr="00E305D1">
        <w:tc>
          <w:tcPr>
            <w:tcW w:w="5812" w:type="dxa"/>
          </w:tcPr>
          <w:p w14:paraId="0DCE2439" w14:textId="77777777" w:rsidR="00E37F09" w:rsidRPr="00D81E24" w:rsidRDefault="00E37F09">
            <w:pPr>
              <w:rPr>
                <w:rFonts w:ascii="Times New Roman" w:hAnsi="Times New Roman" w:cs="Times New Roman"/>
                <w:b/>
              </w:rPr>
            </w:pPr>
            <w:r w:rsidRPr="00D81E24">
              <w:rPr>
                <w:rFonts w:ascii="Times New Roman" w:hAnsi="Times New Roman" w:cs="Times New Roman"/>
                <w:b/>
              </w:rPr>
              <w:t>Nombre d’emplois permanents créés</w:t>
            </w:r>
          </w:p>
          <w:tbl>
            <w:tblPr>
              <w:tblStyle w:val="TableauGrille4-Accentuation1"/>
              <w:tblW w:w="4678" w:type="pct"/>
              <w:tblLayout w:type="fixed"/>
              <w:tblLook w:val="04A0" w:firstRow="1" w:lastRow="0" w:firstColumn="1" w:lastColumn="0" w:noHBand="0" w:noVBand="1"/>
            </w:tblPr>
            <w:tblGrid>
              <w:gridCol w:w="1871"/>
              <w:gridCol w:w="1242"/>
              <w:gridCol w:w="2113"/>
            </w:tblGrid>
            <w:tr w:rsidR="00E37F09" w:rsidRPr="00E305D1" w14:paraId="5936E149" w14:textId="77777777" w:rsidTr="00E305D1">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90" w:type="pct"/>
                  <w:noWrap/>
                  <w:hideMark/>
                </w:tcPr>
                <w:p w14:paraId="385064EA" w14:textId="1B057353" w:rsidR="00E37F09" w:rsidRPr="00E305D1" w:rsidRDefault="00E37F09" w:rsidP="00E37F09">
                  <w:pPr>
                    <w:jc w:val="center"/>
                    <w:rPr>
                      <w:rFonts w:ascii="Times New Roman" w:eastAsia="Times New Roman" w:hAnsi="Times New Roman" w:cs="Times New Roman"/>
                      <w:b w:val="0"/>
                      <w:color w:val="000000"/>
                      <w:lang w:eastAsia="fr-FR"/>
                    </w:rPr>
                  </w:pPr>
                  <w:r w:rsidRPr="00E305D1">
                    <w:rPr>
                      <w:rFonts w:ascii="Times New Roman" w:eastAsia="Times New Roman" w:hAnsi="Times New Roman" w:cs="Times New Roman"/>
                      <w:b w:val="0"/>
                      <w:color w:val="000000"/>
                      <w:lang w:eastAsia="fr-FR"/>
                    </w:rPr>
                    <w:t>Nombre d'emplois permanent</w:t>
                  </w:r>
                  <w:r w:rsidR="00A020F7" w:rsidRPr="00E305D1">
                    <w:rPr>
                      <w:rFonts w:ascii="Times New Roman" w:eastAsia="Times New Roman" w:hAnsi="Times New Roman" w:cs="Times New Roman"/>
                      <w:b w:val="0"/>
                      <w:color w:val="000000"/>
                      <w:lang w:eastAsia="fr-FR"/>
                    </w:rPr>
                    <w:t>s</w:t>
                  </w:r>
                  <w:r w:rsidR="007822DE" w:rsidRPr="00E305D1">
                    <w:rPr>
                      <w:rFonts w:ascii="Times New Roman" w:eastAsia="Times New Roman" w:hAnsi="Times New Roman" w:cs="Times New Roman"/>
                      <w:b w:val="0"/>
                      <w:color w:val="000000"/>
                      <w:lang w:eastAsia="fr-FR"/>
                    </w:rPr>
                    <w:t xml:space="preserve"> par entreprises</w:t>
                  </w:r>
                </w:p>
              </w:tc>
              <w:tc>
                <w:tcPr>
                  <w:tcW w:w="1188" w:type="pct"/>
                  <w:noWrap/>
                  <w:hideMark/>
                </w:tcPr>
                <w:p w14:paraId="7F3C4669" w14:textId="77777777" w:rsidR="00E37F09" w:rsidRPr="00E305D1" w:rsidRDefault="00E37F09" w:rsidP="00E37F0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lang w:eastAsia="fr-FR"/>
                    </w:rPr>
                  </w:pPr>
                  <w:r w:rsidRPr="00E305D1">
                    <w:rPr>
                      <w:rFonts w:ascii="Times New Roman" w:eastAsia="Times New Roman" w:hAnsi="Times New Roman" w:cs="Times New Roman"/>
                      <w:b w:val="0"/>
                      <w:color w:val="000000"/>
                      <w:lang w:eastAsia="fr-FR"/>
                    </w:rPr>
                    <w:t>Nombre d'entreprises</w:t>
                  </w:r>
                </w:p>
              </w:tc>
              <w:tc>
                <w:tcPr>
                  <w:tcW w:w="2022" w:type="pct"/>
                  <w:noWrap/>
                  <w:hideMark/>
                </w:tcPr>
                <w:p w14:paraId="46662F71" w14:textId="77777777" w:rsidR="00E37F09" w:rsidRPr="00E305D1" w:rsidRDefault="00E37F09" w:rsidP="00E37F0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lang w:eastAsia="fr-FR"/>
                    </w:rPr>
                  </w:pPr>
                  <w:r w:rsidRPr="00E305D1">
                    <w:rPr>
                      <w:rFonts w:ascii="Times New Roman" w:eastAsia="Times New Roman" w:hAnsi="Times New Roman" w:cs="Times New Roman"/>
                      <w:b w:val="0"/>
                      <w:color w:val="000000"/>
                      <w:lang w:eastAsia="fr-FR"/>
                    </w:rPr>
                    <w:t xml:space="preserve">Nombre cumulé d'emplois </w:t>
                  </w:r>
                  <w:r w:rsidR="00A020F7" w:rsidRPr="00E305D1">
                    <w:rPr>
                      <w:rFonts w:ascii="Times New Roman" w:eastAsia="Times New Roman" w:hAnsi="Times New Roman" w:cs="Times New Roman"/>
                      <w:b w:val="0"/>
                      <w:color w:val="000000"/>
                      <w:lang w:eastAsia="fr-FR"/>
                    </w:rPr>
                    <w:t xml:space="preserve">permanents </w:t>
                  </w:r>
                  <w:r w:rsidRPr="00E305D1">
                    <w:rPr>
                      <w:rFonts w:ascii="Times New Roman" w:eastAsia="Times New Roman" w:hAnsi="Times New Roman" w:cs="Times New Roman"/>
                      <w:b w:val="0"/>
                      <w:color w:val="000000"/>
                      <w:lang w:eastAsia="fr-FR"/>
                    </w:rPr>
                    <w:t>créés</w:t>
                  </w:r>
                </w:p>
              </w:tc>
            </w:tr>
            <w:tr w:rsidR="00E37F09" w:rsidRPr="00E305D1" w14:paraId="34532268" w14:textId="77777777" w:rsidTr="00E305D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90" w:type="pct"/>
                  <w:noWrap/>
                  <w:vAlign w:val="center"/>
                  <w:hideMark/>
                </w:tcPr>
                <w:p w14:paraId="296D8231" w14:textId="77777777" w:rsidR="00E37F09" w:rsidRPr="00E305D1" w:rsidRDefault="00E37F09" w:rsidP="00A020F7">
                  <w:pPr>
                    <w:jc w:val="center"/>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0</w:t>
                  </w:r>
                </w:p>
              </w:tc>
              <w:tc>
                <w:tcPr>
                  <w:tcW w:w="1188" w:type="pct"/>
                  <w:noWrap/>
                  <w:vAlign w:val="center"/>
                  <w:hideMark/>
                </w:tcPr>
                <w:p w14:paraId="69284F04" w14:textId="77777777" w:rsidR="00E37F09" w:rsidRPr="00E305D1" w:rsidRDefault="00E37F09" w:rsidP="00A020F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5</w:t>
                  </w:r>
                </w:p>
              </w:tc>
              <w:tc>
                <w:tcPr>
                  <w:tcW w:w="2022" w:type="pct"/>
                  <w:noWrap/>
                  <w:vAlign w:val="center"/>
                  <w:hideMark/>
                </w:tcPr>
                <w:p w14:paraId="4A6C35A7" w14:textId="77777777" w:rsidR="00E37F09" w:rsidRPr="00E305D1" w:rsidRDefault="00E37F09" w:rsidP="00A020F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0</w:t>
                  </w:r>
                </w:p>
              </w:tc>
            </w:tr>
            <w:tr w:rsidR="00E37F09" w:rsidRPr="00E305D1" w14:paraId="3B7AF022" w14:textId="77777777" w:rsidTr="00E305D1">
              <w:trPr>
                <w:trHeight w:val="290"/>
              </w:trPr>
              <w:tc>
                <w:tcPr>
                  <w:cnfStyle w:val="001000000000" w:firstRow="0" w:lastRow="0" w:firstColumn="1" w:lastColumn="0" w:oddVBand="0" w:evenVBand="0" w:oddHBand="0" w:evenHBand="0" w:firstRowFirstColumn="0" w:firstRowLastColumn="0" w:lastRowFirstColumn="0" w:lastRowLastColumn="0"/>
                  <w:tcW w:w="1790" w:type="pct"/>
                  <w:noWrap/>
                  <w:vAlign w:val="center"/>
                  <w:hideMark/>
                </w:tcPr>
                <w:p w14:paraId="745BC858" w14:textId="77777777" w:rsidR="00E37F09" w:rsidRPr="00E305D1" w:rsidRDefault="00E37F09" w:rsidP="00A020F7">
                  <w:pPr>
                    <w:jc w:val="center"/>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1</w:t>
                  </w:r>
                </w:p>
              </w:tc>
              <w:tc>
                <w:tcPr>
                  <w:tcW w:w="1188" w:type="pct"/>
                  <w:noWrap/>
                  <w:vAlign w:val="center"/>
                  <w:hideMark/>
                </w:tcPr>
                <w:p w14:paraId="0021CCA3" w14:textId="77777777" w:rsidR="00E37F09" w:rsidRPr="00E305D1" w:rsidRDefault="00E37F09" w:rsidP="00A020F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22</w:t>
                  </w:r>
                </w:p>
              </w:tc>
              <w:tc>
                <w:tcPr>
                  <w:tcW w:w="2022" w:type="pct"/>
                  <w:noWrap/>
                  <w:vAlign w:val="center"/>
                  <w:hideMark/>
                </w:tcPr>
                <w:p w14:paraId="2BB435A6" w14:textId="77777777" w:rsidR="00E37F09" w:rsidRPr="00E305D1" w:rsidRDefault="00E37F09" w:rsidP="00A020F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22</w:t>
                  </w:r>
                </w:p>
              </w:tc>
            </w:tr>
            <w:tr w:rsidR="00E37F09" w:rsidRPr="00E305D1" w14:paraId="44CD7656" w14:textId="77777777" w:rsidTr="00E305D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90" w:type="pct"/>
                  <w:noWrap/>
                  <w:vAlign w:val="center"/>
                  <w:hideMark/>
                </w:tcPr>
                <w:p w14:paraId="765B0D82" w14:textId="77777777" w:rsidR="00E37F09" w:rsidRPr="00E305D1" w:rsidRDefault="00E37F09" w:rsidP="00A020F7">
                  <w:pPr>
                    <w:jc w:val="center"/>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2</w:t>
                  </w:r>
                </w:p>
              </w:tc>
              <w:tc>
                <w:tcPr>
                  <w:tcW w:w="1188" w:type="pct"/>
                  <w:noWrap/>
                  <w:vAlign w:val="center"/>
                  <w:hideMark/>
                </w:tcPr>
                <w:p w14:paraId="1E22272B" w14:textId="77777777" w:rsidR="00E37F09" w:rsidRPr="00E305D1" w:rsidRDefault="00E37F09" w:rsidP="00A020F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14</w:t>
                  </w:r>
                </w:p>
              </w:tc>
              <w:tc>
                <w:tcPr>
                  <w:tcW w:w="2022" w:type="pct"/>
                  <w:noWrap/>
                  <w:vAlign w:val="center"/>
                  <w:hideMark/>
                </w:tcPr>
                <w:p w14:paraId="1F4568AD" w14:textId="77777777" w:rsidR="00E37F09" w:rsidRPr="00E305D1" w:rsidRDefault="00E37F09" w:rsidP="00A020F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28</w:t>
                  </w:r>
                </w:p>
              </w:tc>
            </w:tr>
            <w:tr w:rsidR="00E37F09" w:rsidRPr="00E305D1" w14:paraId="445D3176" w14:textId="77777777" w:rsidTr="00E305D1">
              <w:trPr>
                <w:trHeight w:val="290"/>
              </w:trPr>
              <w:tc>
                <w:tcPr>
                  <w:cnfStyle w:val="001000000000" w:firstRow="0" w:lastRow="0" w:firstColumn="1" w:lastColumn="0" w:oddVBand="0" w:evenVBand="0" w:oddHBand="0" w:evenHBand="0" w:firstRowFirstColumn="0" w:firstRowLastColumn="0" w:lastRowFirstColumn="0" w:lastRowLastColumn="0"/>
                  <w:tcW w:w="1790" w:type="pct"/>
                  <w:noWrap/>
                  <w:vAlign w:val="center"/>
                  <w:hideMark/>
                </w:tcPr>
                <w:p w14:paraId="194191A5" w14:textId="77777777" w:rsidR="00E37F09" w:rsidRPr="00E305D1" w:rsidRDefault="00E37F09" w:rsidP="00A020F7">
                  <w:pPr>
                    <w:jc w:val="center"/>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3</w:t>
                  </w:r>
                </w:p>
              </w:tc>
              <w:tc>
                <w:tcPr>
                  <w:tcW w:w="1188" w:type="pct"/>
                  <w:noWrap/>
                  <w:vAlign w:val="center"/>
                  <w:hideMark/>
                </w:tcPr>
                <w:p w14:paraId="037D169A" w14:textId="77777777" w:rsidR="00E37F09" w:rsidRPr="00E305D1" w:rsidRDefault="00E37F09" w:rsidP="00A020F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14</w:t>
                  </w:r>
                </w:p>
              </w:tc>
              <w:tc>
                <w:tcPr>
                  <w:tcW w:w="2022" w:type="pct"/>
                  <w:noWrap/>
                  <w:vAlign w:val="center"/>
                  <w:hideMark/>
                </w:tcPr>
                <w:p w14:paraId="70D8B323" w14:textId="77777777" w:rsidR="00E37F09" w:rsidRPr="00E305D1" w:rsidRDefault="00E37F09" w:rsidP="00A020F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42</w:t>
                  </w:r>
                </w:p>
              </w:tc>
            </w:tr>
            <w:tr w:rsidR="00E37F09" w:rsidRPr="00E305D1" w14:paraId="278EE53A" w14:textId="77777777" w:rsidTr="00E305D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90" w:type="pct"/>
                  <w:noWrap/>
                  <w:vAlign w:val="center"/>
                  <w:hideMark/>
                </w:tcPr>
                <w:p w14:paraId="463F5D80" w14:textId="77777777" w:rsidR="00E37F09" w:rsidRPr="00E305D1" w:rsidRDefault="00E37F09" w:rsidP="00A020F7">
                  <w:pPr>
                    <w:jc w:val="center"/>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4</w:t>
                  </w:r>
                </w:p>
              </w:tc>
              <w:tc>
                <w:tcPr>
                  <w:tcW w:w="1188" w:type="pct"/>
                  <w:noWrap/>
                  <w:vAlign w:val="center"/>
                  <w:hideMark/>
                </w:tcPr>
                <w:p w14:paraId="07F2C4FB" w14:textId="77777777" w:rsidR="00E37F09" w:rsidRPr="00E305D1" w:rsidRDefault="008C56E2" w:rsidP="00A020F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11</w:t>
                  </w:r>
                </w:p>
              </w:tc>
              <w:tc>
                <w:tcPr>
                  <w:tcW w:w="2022" w:type="pct"/>
                  <w:noWrap/>
                  <w:vAlign w:val="center"/>
                  <w:hideMark/>
                </w:tcPr>
                <w:p w14:paraId="077B7D9F" w14:textId="77777777" w:rsidR="00E37F09" w:rsidRPr="00E305D1" w:rsidRDefault="008C56E2" w:rsidP="00A020F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44</w:t>
                  </w:r>
                </w:p>
              </w:tc>
            </w:tr>
            <w:tr w:rsidR="00E37F09" w:rsidRPr="00E305D1" w14:paraId="7E735041" w14:textId="77777777" w:rsidTr="00E305D1">
              <w:trPr>
                <w:trHeight w:val="290"/>
              </w:trPr>
              <w:tc>
                <w:tcPr>
                  <w:cnfStyle w:val="001000000000" w:firstRow="0" w:lastRow="0" w:firstColumn="1" w:lastColumn="0" w:oddVBand="0" w:evenVBand="0" w:oddHBand="0" w:evenHBand="0" w:firstRowFirstColumn="0" w:firstRowLastColumn="0" w:lastRowFirstColumn="0" w:lastRowLastColumn="0"/>
                  <w:tcW w:w="1790" w:type="pct"/>
                  <w:noWrap/>
                  <w:vAlign w:val="center"/>
                  <w:hideMark/>
                </w:tcPr>
                <w:p w14:paraId="2FFC98D8" w14:textId="77777777" w:rsidR="00E37F09" w:rsidRPr="00E305D1" w:rsidRDefault="00E37F09" w:rsidP="00A020F7">
                  <w:pPr>
                    <w:jc w:val="center"/>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5</w:t>
                  </w:r>
                </w:p>
              </w:tc>
              <w:tc>
                <w:tcPr>
                  <w:tcW w:w="1188" w:type="pct"/>
                  <w:noWrap/>
                  <w:vAlign w:val="center"/>
                  <w:hideMark/>
                </w:tcPr>
                <w:p w14:paraId="088067D8" w14:textId="77777777" w:rsidR="00E37F09" w:rsidRPr="00E305D1" w:rsidRDefault="00E37F09" w:rsidP="00A020F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9</w:t>
                  </w:r>
                </w:p>
              </w:tc>
              <w:tc>
                <w:tcPr>
                  <w:tcW w:w="2022" w:type="pct"/>
                  <w:noWrap/>
                  <w:vAlign w:val="center"/>
                  <w:hideMark/>
                </w:tcPr>
                <w:p w14:paraId="411C86FC" w14:textId="77777777" w:rsidR="00E37F09" w:rsidRPr="00E305D1" w:rsidRDefault="00E37F09" w:rsidP="00A020F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45</w:t>
                  </w:r>
                </w:p>
              </w:tc>
            </w:tr>
            <w:tr w:rsidR="00E37F09" w:rsidRPr="00E305D1" w14:paraId="42C6C866" w14:textId="77777777" w:rsidTr="00E305D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90" w:type="pct"/>
                  <w:noWrap/>
                  <w:vAlign w:val="center"/>
                  <w:hideMark/>
                </w:tcPr>
                <w:p w14:paraId="28DABE3B" w14:textId="77777777" w:rsidR="00E37F09" w:rsidRPr="00E305D1" w:rsidRDefault="00E37F09" w:rsidP="00A020F7">
                  <w:pPr>
                    <w:jc w:val="center"/>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6</w:t>
                  </w:r>
                </w:p>
              </w:tc>
              <w:tc>
                <w:tcPr>
                  <w:tcW w:w="1188" w:type="pct"/>
                  <w:noWrap/>
                  <w:vAlign w:val="center"/>
                  <w:hideMark/>
                </w:tcPr>
                <w:p w14:paraId="6AC0B792" w14:textId="77777777" w:rsidR="00E37F09" w:rsidRPr="00E305D1" w:rsidRDefault="00E37F09" w:rsidP="00A020F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4</w:t>
                  </w:r>
                </w:p>
              </w:tc>
              <w:tc>
                <w:tcPr>
                  <w:tcW w:w="2022" w:type="pct"/>
                  <w:noWrap/>
                  <w:vAlign w:val="center"/>
                  <w:hideMark/>
                </w:tcPr>
                <w:p w14:paraId="7E4F4995" w14:textId="77777777" w:rsidR="00E37F09" w:rsidRPr="00E305D1" w:rsidRDefault="00E37F09" w:rsidP="00A020F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24</w:t>
                  </w:r>
                </w:p>
              </w:tc>
            </w:tr>
            <w:tr w:rsidR="00E37F09" w:rsidRPr="00E305D1" w14:paraId="1C8B1EE8" w14:textId="77777777" w:rsidTr="00E305D1">
              <w:trPr>
                <w:trHeight w:val="290"/>
              </w:trPr>
              <w:tc>
                <w:tcPr>
                  <w:cnfStyle w:val="001000000000" w:firstRow="0" w:lastRow="0" w:firstColumn="1" w:lastColumn="0" w:oddVBand="0" w:evenVBand="0" w:oddHBand="0" w:evenHBand="0" w:firstRowFirstColumn="0" w:firstRowLastColumn="0" w:lastRowFirstColumn="0" w:lastRowLastColumn="0"/>
                  <w:tcW w:w="1790" w:type="pct"/>
                  <w:noWrap/>
                  <w:vAlign w:val="center"/>
                  <w:hideMark/>
                </w:tcPr>
                <w:p w14:paraId="5F02C0DA" w14:textId="77777777" w:rsidR="00E37F09" w:rsidRPr="00E305D1" w:rsidRDefault="00E37F09" w:rsidP="00A020F7">
                  <w:pPr>
                    <w:jc w:val="center"/>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7</w:t>
                  </w:r>
                </w:p>
              </w:tc>
              <w:tc>
                <w:tcPr>
                  <w:tcW w:w="1188" w:type="pct"/>
                  <w:noWrap/>
                  <w:vAlign w:val="center"/>
                  <w:hideMark/>
                </w:tcPr>
                <w:p w14:paraId="07AD5632" w14:textId="77777777" w:rsidR="00E37F09" w:rsidRPr="00E305D1" w:rsidRDefault="00E37F09" w:rsidP="00A020F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2</w:t>
                  </w:r>
                </w:p>
              </w:tc>
              <w:tc>
                <w:tcPr>
                  <w:tcW w:w="2022" w:type="pct"/>
                  <w:noWrap/>
                  <w:vAlign w:val="center"/>
                  <w:hideMark/>
                </w:tcPr>
                <w:p w14:paraId="1FD07E54" w14:textId="77777777" w:rsidR="00E37F09" w:rsidRPr="00E305D1" w:rsidRDefault="00E37F09" w:rsidP="00A020F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14</w:t>
                  </w:r>
                </w:p>
              </w:tc>
            </w:tr>
            <w:tr w:rsidR="00E37F09" w:rsidRPr="00E305D1" w14:paraId="5712F97E" w14:textId="77777777" w:rsidTr="00E305D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90" w:type="pct"/>
                  <w:noWrap/>
                  <w:vAlign w:val="center"/>
                  <w:hideMark/>
                </w:tcPr>
                <w:p w14:paraId="202D5B36" w14:textId="77777777" w:rsidR="00E37F09" w:rsidRPr="00E305D1" w:rsidRDefault="00E37F09" w:rsidP="00A020F7">
                  <w:pPr>
                    <w:jc w:val="center"/>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8</w:t>
                  </w:r>
                </w:p>
              </w:tc>
              <w:tc>
                <w:tcPr>
                  <w:tcW w:w="1188" w:type="pct"/>
                  <w:noWrap/>
                  <w:vAlign w:val="center"/>
                  <w:hideMark/>
                </w:tcPr>
                <w:p w14:paraId="0710F18D" w14:textId="77777777" w:rsidR="00E37F09" w:rsidRPr="00E305D1" w:rsidRDefault="00E37F09" w:rsidP="00A020F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4</w:t>
                  </w:r>
                </w:p>
              </w:tc>
              <w:tc>
                <w:tcPr>
                  <w:tcW w:w="2022" w:type="pct"/>
                  <w:noWrap/>
                  <w:vAlign w:val="center"/>
                  <w:hideMark/>
                </w:tcPr>
                <w:p w14:paraId="300F53EA" w14:textId="77777777" w:rsidR="00E37F09" w:rsidRPr="00E305D1" w:rsidRDefault="00E37F09" w:rsidP="00A020F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32</w:t>
                  </w:r>
                </w:p>
              </w:tc>
            </w:tr>
            <w:tr w:rsidR="00E37F09" w:rsidRPr="00E305D1" w14:paraId="7882C4EE" w14:textId="77777777" w:rsidTr="00E305D1">
              <w:trPr>
                <w:trHeight w:val="290"/>
              </w:trPr>
              <w:tc>
                <w:tcPr>
                  <w:cnfStyle w:val="001000000000" w:firstRow="0" w:lastRow="0" w:firstColumn="1" w:lastColumn="0" w:oddVBand="0" w:evenVBand="0" w:oddHBand="0" w:evenHBand="0" w:firstRowFirstColumn="0" w:firstRowLastColumn="0" w:lastRowFirstColumn="0" w:lastRowLastColumn="0"/>
                  <w:tcW w:w="1790" w:type="pct"/>
                  <w:noWrap/>
                  <w:vAlign w:val="center"/>
                  <w:hideMark/>
                </w:tcPr>
                <w:p w14:paraId="0DFA4D8A" w14:textId="77777777" w:rsidR="00E37F09" w:rsidRPr="00E305D1" w:rsidRDefault="00E37F09" w:rsidP="00A020F7">
                  <w:pPr>
                    <w:jc w:val="center"/>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9</w:t>
                  </w:r>
                </w:p>
              </w:tc>
              <w:tc>
                <w:tcPr>
                  <w:tcW w:w="1188" w:type="pct"/>
                  <w:noWrap/>
                  <w:vAlign w:val="center"/>
                  <w:hideMark/>
                </w:tcPr>
                <w:p w14:paraId="567D56C9" w14:textId="77777777" w:rsidR="00E37F09" w:rsidRPr="00E305D1" w:rsidRDefault="00E37F09" w:rsidP="00A020F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1</w:t>
                  </w:r>
                </w:p>
              </w:tc>
              <w:tc>
                <w:tcPr>
                  <w:tcW w:w="2022" w:type="pct"/>
                  <w:noWrap/>
                  <w:vAlign w:val="center"/>
                  <w:hideMark/>
                </w:tcPr>
                <w:p w14:paraId="21774AF1" w14:textId="77777777" w:rsidR="00E37F09" w:rsidRPr="00E305D1" w:rsidRDefault="00E37F09" w:rsidP="00A020F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9</w:t>
                  </w:r>
                </w:p>
              </w:tc>
            </w:tr>
            <w:tr w:rsidR="00E37F09" w:rsidRPr="00E305D1" w14:paraId="43DFC37E" w14:textId="77777777" w:rsidTr="00E305D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90" w:type="pct"/>
                  <w:noWrap/>
                  <w:vAlign w:val="center"/>
                  <w:hideMark/>
                </w:tcPr>
                <w:p w14:paraId="4BC9E64E" w14:textId="77777777" w:rsidR="00E37F09" w:rsidRPr="00E305D1" w:rsidRDefault="00E37F09" w:rsidP="00A020F7">
                  <w:pPr>
                    <w:jc w:val="center"/>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11</w:t>
                  </w:r>
                </w:p>
              </w:tc>
              <w:tc>
                <w:tcPr>
                  <w:tcW w:w="1188" w:type="pct"/>
                  <w:noWrap/>
                  <w:vAlign w:val="center"/>
                  <w:hideMark/>
                </w:tcPr>
                <w:p w14:paraId="1B952451" w14:textId="77777777" w:rsidR="00E37F09" w:rsidRPr="00E305D1" w:rsidRDefault="00E37F09" w:rsidP="00A020F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1</w:t>
                  </w:r>
                </w:p>
              </w:tc>
              <w:tc>
                <w:tcPr>
                  <w:tcW w:w="2022" w:type="pct"/>
                  <w:noWrap/>
                  <w:vAlign w:val="center"/>
                  <w:hideMark/>
                </w:tcPr>
                <w:p w14:paraId="439EF312" w14:textId="77777777" w:rsidR="00E37F09" w:rsidRPr="00E305D1" w:rsidRDefault="00E37F09" w:rsidP="00A020F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11</w:t>
                  </w:r>
                </w:p>
              </w:tc>
            </w:tr>
            <w:tr w:rsidR="00E37F09" w:rsidRPr="00E305D1" w14:paraId="4F8C6D88" w14:textId="77777777" w:rsidTr="00E305D1">
              <w:trPr>
                <w:trHeight w:val="290"/>
              </w:trPr>
              <w:tc>
                <w:tcPr>
                  <w:cnfStyle w:val="001000000000" w:firstRow="0" w:lastRow="0" w:firstColumn="1" w:lastColumn="0" w:oddVBand="0" w:evenVBand="0" w:oddHBand="0" w:evenHBand="0" w:firstRowFirstColumn="0" w:firstRowLastColumn="0" w:lastRowFirstColumn="0" w:lastRowLastColumn="0"/>
                  <w:tcW w:w="1790" w:type="pct"/>
                  <w:noWrap/>
                  <w:vAlign w:val="center"/>
                  <w:hideMark/>
                </w:tcPr>
                <w:p w14:paraId="7A5B9D53" w14:textId="77777777" w:rsidR="00E37F09" w:rsidRPr="00E305D1" w:rsidRDefault="00E37F09" w:rsidP="00A020F7">
                  <w:pPr>
                    <w:jc w:val="center"/>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12</w:t>
                  </w:r>
                </w:p>
              </w:tc>
              <w:tc>
                <w:tcPr>
                  <w:tcW w:w="1188" w:type="pct"/>
                  <w:noWrap/>
                  <w:vAlign w:val="center"/>
                  <w:hideMark/>
                </w:tcPr>
                <w:p w14:paraId="27AF7037" w14:textId="77777777" w:rsidR="00E37F09" w:rsidRPr="00E305D1" w:rsidRDefault="00E37F09" w:rsidP="00A020F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1</w:t>
                  </w:r>
                </w:p>
              </w:tc>
              <w:tc>
                <w:tcPr>
                  <w:tcW w:w="2022" w:type="pct"/>
                  <w:noWrap/>
                  <w:vAlign w:val="center"/>
                  <w:hideMark/>
                </w:tcPr>
                <w:p w14:paraId="1070B996" w14:textId="77777777" w:rsidR="00E37F09" w:rsidRPr="00E305D1" w:rsidRDefault="00E37F09" w:rsidP="00A020F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12</w:t>
                  </w:r>
                </w:p>
              </w:tc>
            </w:tr>
            <w:tr w:rsidR="00E37F09" w:rsidRPr="00E305D1" w14:paraId="4F598232" w14:textId="77777777" w:rsidTr="00E305D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90" w:type="pct"/>
                  <w:noWrap/>
                  <w:vAlign w:val="center"/>
                  <w:hideMark/>
                </w:tcPr>
                <w:p w14:paraId="5952E388" w14:textId="77777777" w:rsidR="00E37F09" w:rsidRPr="00E305D1" w:rsidRDefault="00E37F09" w:rsidP="00A020F7">
                  <w:pPr>
                    <w:jc w:val="center"/>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18</w:t>
                  </w:r>
                </w:p>
              </w:tc>
              <w:tc>
                <w:tcPr>
                  <w:tcW w:w="1188" w:type="pct"/>
                  <w:noWrap/>
                  <w:vAlign w:val="center"/>
                  <w:hideMark/>
                </w:tcPr>
                <w:p w14:paraId="5BEFAC2D" w14:textId="77777777" w:rsidR="00E37F09" w:rsidRPr="00E305D1" w:rsidRDefault="00E37F09" w:rsidP="00A020F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1</w:t>
                  </w:r>
                </w:p>
              </w:tc>
              <w:tc>
                <w:tcPr>
                  <w:tcW w:w="2022" w:type="pct"/>
                  <w:noWrap/>
                  <w:vAlign w:val="center"/>
                  <w:hideMark/>
                </w:tcPr>
                <w:p w14:paraId="14AD1709" w14:textId="77777777" w:rsidR="00E37F09" w:rsidRPr="00E305D1" w:rsidRDefault="00E37F09" w:rsidP="00A020F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18</w:t>
                  </w:r>
                </w:p>
              </w:tc>
            </w:tr>
            <w:tr w:rsidR="00E37F09" w:rsidRPr="00E305D1" w14:paraId="4438D3E3" w14:textId="77777777" w:rsidTr="00E305D1">
              <w:trPr>
                <w:trHeight w:val="290"/>
              </w:trPr>
              <w:tc>
                <w:tcPr>
                  <w:cnfStyle w:val="001000000000" w:firstRow="0" w:lastRow="0" w:firstColumn="1" w:lastColumn="0" w:oddVBand="0" w:evenVBand="0" w:oddHBand="0" w:evenHBand="0" w:firstRowFirstColumn="0" w:firstRowLastColumn="0" w:lastRowFirstColumn="0" w:lastRowLastColumn="0"/>
                  <w:tcW w:w="1790" w:type="pct"/>
                  <w:noWrap/>
                  <w:vAlign w:val="center"/>
                  <w:hideMark/>
                </w:tcPr>
                <w:p w14:paraId="37E48E68" w14:textId="77777777" w:rsidR="00E37F09" w:rsidRPr="00E305D1" w:rsidRDefault="00E37F09" w:rsidP="00A020F7">
                  <w:pPr>
                    <w:jc w:val="center"/>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20</w:t>
                  </w:r>
                </w:p>
              </w:tc>
              <w:tc>
                <w:tcPr>
                  <w:tcW w:w="1188" w:type="pct"/>
                  <w:noWrap/>
                  <w:vAlign w:val="center"/>
                  <w:hideMark/>
                </w:tcPr>
                <w:p w14:paraId="5638083E" w14:textId="77777777" w:rsidR="00E37F09" w:rsidRPr="00E305D1" w:rsidRDefault="00E37F09" w:rsidP="00A020F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1</w:t>
                  </w:r>
                </w:p>
              </w:tc>
              <w:tc>
                <w:tcPr>
                  <w:tcW w:w="2022" w:type="pct"/>
                  <w:noWrap/>
                  <w:vAlign w:val="center"/>
                  <w:hideMark/>
                </w:tcPr>
                <w:p w14:paraId="3EA111E8" w14:textId="77777777" w:rsidR="00E37F09" w:rsidRPr="00E305D1" w:rsidRDefault="00E37F09" w:rsidP="00A020F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20</w:t>
                  </w:r>
                </w:p>
              </w:tc>
            </w:tr>
            <w:tr w:rsidR="00A020F7" w:rsidRPr="00E305D1" w14:paraId="6A6712ED" w14:textId="77777777" w:rsidTr="00A020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978" w:type="pct"/>
                  <w:gridSpan w:val="2"/>
                  <w:noWrap/>
                  <w:vAlign w:val="center"/>
                  <w:hideMark/>
                </w:tcPr>
                <w:p w14:paraId="532586CD" w14:textId="77777777" w:rsidR="00A020F7" w:rsidRPr="00E305D1" w:rsidRDefault="00A020F7" w:rsidP="00A020F7">
                  <w:pPr>
                    <w:jc w:val="center"/>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Total général</w:t>
                  </w:r>
                </w:p>
              </w:tc>
              <w:tc>
                <w:tcPr>
                  <w:tcW w:w="2022" w:type="pct"/>
                  <w:noWrap/>
                  <w:vAlign w:val="center"/>
                  <w:hideMark/>
                </w:tcPr>
                <w:p w14:paraId="61B1506B" w14:textId="77777777" w:rsidR="00A020F7" w:rsidRPr="00E305D1" w:rsidRDefault="008C56E2" w:rsidP="00A020F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lang w:eastAsia="fr-FR"/>
                    </w:rPr>
                  </w:pPr>
                  <w:r w:rsidRPr="00E305D1">
                    <w:rPr>
                      <w:rFonts w:ascii="Times New Roman" w:eastAsia="Times New Roman" w:hAnsi="Times New Roman" w:cs="Times New Roman"/>
                      <w:b/>
                      <w:bCs/>
                      <w:color w:val="000000"/>
                      <w:lang w:eastAsia="fr-FR"/>
                    </w:rPr>
                    <w:t>321</w:t>
                  </w:r>
                </w:p>
              </w:tc>
            </w:tr>
          </w:tbl>
          <w:p w14:paraId="0F4E0A2F" w14:textId="77777777" w:rsidR="00E37F09" w:rsidRPr="00E37F09" w:rsidRDefault="00E37F09" w:rsidP="009B7F92">
            <w:pPr>
              <w:spacing w:after="51" w:line="360" w:lineRule="auto"/>
              <w:ind w:right="33"/>
              <w:jc w:val="both"/>
              <w:rPr>
                <w:rFonts w:ascii="Times New Roman" w:hAnsi="Times New Roman" w:cs="Times New Roman"/>
                <w:sz w:val="20"/>
                <w:szCs w:val="20"/>
              </w:rPr>
            </w:pPr>
          </w:p>
        </w:tc>
        <w:tc>
          <w:tcPr>
            <w:tcW w:w="4820" w:type="dxa"/>
          </w:tcPr>
          <w:p w14:paraId="3FE958C2" w14:textId="77777777" w:rsidR="00E37F09" w:rsidRPr="00D81E24" w:rsidRDefault="00E37F09">
            <w:pPr>
              <w:rPr>
                <w:b/>
              </w:rPr>
            </w:pPr>
            <w:r w:rsidRPr="00D81E24">
              <w:rPr>
                <w:b/>
              </w:rPr>
              <w:t xml:space="preserve">Nombre d’emplois </w:t>
            </w:r>
            <w:r w:rsidR="006622BD" w:rsidRPr="00D81E24">
              <w:rPr>
                <w:b/>
              </w:rPr>
              <w:t>saisonniers</w:t>
            </w:r>
            <w:r w:rsidRPr="00D81E24">
              <w:rPr>
                <w:b/>
              </w:rPr>
              <w:t xml:space="preserve"> créés</w:t>
            </w:r>
          </w:p>
          <w:tbl>
            <w:tblPr>
              <w:tblStyle w:val="TableauGrille4-Accentuation1"/>
              <w:tblW w:w="4566" w:type="dxa"/>
              <w:tblLayout w:type="fixed"/>
              <w:tblLook w:val="04A0" w:firstRow="1" w:lastRow="0" w:firstColumn="1" w:lastColumn="0" w:noHBand="0" w:noVBand="1"/>
            </w:tblPr>
            <w:tblGrid>
              <w:gridCol w:w="1204"/>
              <w:gridCol w:w="1375"/>
              <w:gridCol w:w="1987"/>
            </w:tblGrid>
            <w:tr w:rsidR="00E37F09" w:rsidRPr="00E305D1" w14:paraId="12803E4F" w14:textId="77777777" w:rsidTr="00E305D1">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04" w:type="dxa"/>
                  <w:noWrap/>
                  <w:hideMark/>
                </w:tcPr>
                <w:p w14:paraId="75FEE057" w14:textId="77777777" w:rsidR="00E37F09" w:rsidRPr="00E305D1" w:rsidRDefault="00E37F09" w:rsidP="00E37F09">
                  <w:pPr>
                    <w:jc w:val="center"/>
                    <w:rPr>
                      <w:rFonts w:ascii="Times New Roman" w:eastAsia="Times New Roman" w:hAnsi="Times New Roman" w:cs="Times New Roman"/>
                      <w:b w:val="0"/>
                      <w:color w:val="000000"/>
                      <w:lang w:eastAsia="fr-FR"/>
                    </w:rPr>
                  </w:pPr>
                  <w:r w:rsidRPr="00E305D1">
                    <w:rPr>
                      <w:rFonts w:ascii="Times New Roman" w:eastAsia="Times New Roman" w:hAnsi="Times New Roman" w:cs="Times New Roman"/>
                      <w:b w:val="0"/>
                      <w:color w:val="000000"/>
                      <w:lang w:eastAsia="fr-FR"/>
                    </w:rPr>
                    <w:t>Nombre d'emplois saisonniers</w:t>
                  </w:r>
                </w:p>
              </w:tc>
              <w:tc>
                <w:tcPr>
                  <w:tcW w:w="1375" w:type="dxa"/>
                  <w:noWrap/>
                  <w:hideMark/>
                </w:tcPr>
                <w:p w14:paraId="4DF16FF4" w14:textId="77777777" w:rsidR="00E37F09" w:rsidRPr="00E305D1" w:rsidRDefault="00E37F09" w:rsidP="00E37F0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lang w:eastAsia="fr-FR"/>
                    </w:rPr>
                  </w:pPr>
                  <w:r w:rsidRPr="00E305D1">
                    <w:rPr>
                      <w:rFonts w:ascii="Times New Roman" w:eastAsia="Times New Roman" w:hAnsi="Times New Roman" w:cs="Times New Roman"/>
                      <w:b w:val="0"/>
                      <w:color w:val="000000"/>
                      <w:lang w:eastAsia="fr-FR"/>
                    </w:rPr>
                    <w:t>Nombre d'entreprises</w:t>
                  </w:r>
                </w:p>
              </w:tc>
              <w:tc>
                <w:tcPr>
                  <w:tcW w:w="1987" w:type="dxa"/>
                  <w:noWrap/>
                  <w:hideMark/>
                </w:tcPr>
                <w:p w14:paraId="4260B157" w14:textId="77777777" w:rsidR="00E37F09" w:rsidRPr="00E305D1" w:rsidRDefault="00E37F09" w:rsidP="00E37F0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lang w:eastAsia="fr-FR"/>
                    </w:rPr>
                  </w:pPr>
                  <w:r w:rsidRPr="00E305D1">
                    <w:rPr>
                      <w:rFonts w:ascii="Times New Roman" w:eastAsia="Times New Roman" w:hAnsi="Times New Roman" w:cs="Times New Roman"/>
                      <w:b w:val="0"/>
                      <w:color w:val="000000"/>
                      <w:lang w:eastAsia="fr-FR"/>
                    </w:rPr>
                    <w:t xml:space="preserve">Nombre cumulé d'emplois </w:t>
                  </w:r>
                  <w:r w:rsidR="00A020F7" w:rsidRPr="00E305D1">
                    <w:rPr>
                      <w:rFonts w:ascii="Times New Roman" w:eastAsia="Times New Roman" w:hAnsi="Times New Roman" w:cs="Times New Roman"/>
                      <w:b w:val="0"/>
                      <w:color w:val="000000"/>
                      <w:lang w:eastAsia="fr-FR"/>
                    </w:rPr>
                    <w:t xml:space="preserve">saisonniers </w:t>
                  </w:r>
                  <w:r w:rsidRPr="00E305D1">
                    <w:rPr>
                      <w:rFonts w:ascii="Times New Roman" w:eastAsia="Times New Roman" w:hAnsi="Times New Roman" w:cs="Times New Roman"/>
                      <w:b w:val="0"/>
                      <w:color w:val="000000"/>
                      <w:lang w:eastAsia="fr-FR"/>
                    </w:rPr>
                    <w:t>créés</w:t>
                  </w:r>
                </w:p>
              </w:tc>
            </w:tr>
            <w:tr w:rsidR="00E37F09" w:rsidRPr="00E305D1" w14:paraId="0FF55D09" w14:textId="77777777" w:rsidTr="00E305D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04" w:type="dxa"/>
                  <w:noWrap/>
                  <w:vAlign w:val="center"/>
                  <w:hideMark/>
                </w:tcPr>
                <w:p w14:paraId="5CE31F29" w14:textId="77777777" w:rsidR="00E37F09" w:rsidRPr="00E305D1" w:rsidRDefault="00E37F09" w:rsidP="00A020F7">
                  <w:pPr>
                    <w:jc w:val="center"/>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0</w:t>
                  </w:r>
                </w:p>
              </w:tc>
              <w:tc>
                <w:tcPr>
                  <w:tcW w:w="1375" w:type="dxa"/>
                  <w:noWrap/>
                  <w:vAlign w:val="center"/>
                  <w:hideMark/>
                </w:tcPr>
                <w:p w14:paraId="102F4628" w14:textId="77777777" w:rsidR="00E37F09" w:rsidRPr="00E305D1" w:rsidRDefault="00E37F09" w:rsidP="00A020F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36</w:t>
                  </w:r>
                </w:p>
              </w:tc>
              <w:tc>
                <w:tcPr>
                  <w:tcW w:w="1987" w:type="dxa"/>
                  <w:noWrap/>
                  <w:vAlign w:val="center"/>
                  <w:hideMark/>
                </w:tcPr>
                <w:p w14:paraId="00A33358" w14:textId="77777777" w:rsidR="00E37F09" w:rsidRPr="00E305D1" w:rsidRDefault="00E37F09" w:rsidP="00A020F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0</w:t>
                  </w:r>
                </w:p>
              </w:tc>
            </w:tr>
            <w:tr w:rsidR="00E37F09" w:rsidRPr="00E305D1" w14:paraId="19848B01" w14:textId="77777777" w:rsidTr="00E305D1">
              <w:trPr>
                <w:trHeight w:val="290"/>
              </w:trPr>
              <w:tc>
                <w:tcPr>
                  <w:cnfStyle w:val="001000000000" w:firstRow="0" w:lastRow="0" w:firstColumn="1" w:lastColumn="0" w:oddVBand="0" w:evenVBand="0" w:oddHBand="0" w:evenHBand="0" w:firstRowFirstColumn="0" w:firstRowLastColumn="0" w:lastRowFirstColumn="0" w:lastRowLastColumn="0"/>
                  <w:tcW w:w="1204" w:type="dxa"/>
                  <w:noWrap/>
                  <w:vAlign w:val="center"/>
                  <w:hideMark/>
                </w:tcPr>
                <w:p w14:paraId="52FEE03C" w14:textId="77777777" w:rsidR="00E37F09" w:rsidRPr="00E305D1" w:rsidRDefault="00E37F09" w:rsidP="00A020F7">
                  <w:pPr>
                    <w:jc w:val="center"/>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1</w:t>
                  </w:r>
                </w:p>
              </w:tc>
              <w:tc>
                <w:tcPr>
                  <w:tcW w:w="1375" w:type="dxa"/>
                  <w:noWrap/>
                  <w:vAlign w:val="center"/>
                  <w:hideMark/>
                </w:tcPr>
                <w:p w14:paraId="16ED4B75" w14:textId="77777777" w:rsidR="00E37F09" w:rsidRPr="00E305D1" w:rsidRDefault="00E37F09" w:rsidP="00A020F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7</w:t>
                  </w:r>
                </w:p>
              </w:tc>
              <w:tc>
                <w:tcPr>
                  <w:tcW w:w="1987" w:type="dxa"/>
                  <w:noWrap/>
                  <w:vAlign w:val="center"/>
                  <w:hideMark/>
                </w:tcPr>
                <w:p w14:paraId="287487A5" w14:textId="77777777" w:rsidR="00E37F09" w:rsidRPr="00E305D1" w:rsidRDefault="00E37F09" w:rsidP="00A020F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7</w:t>
                  </w:r>
                </w:p>
              </w:tc>
            </w:tr>
            <w:tr w:rsidR="00E37F09" w:rsidRPr="00E305D1" w14:paraId="789E4E90" w14:textId="77777777" w:rsidTr="00E305D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04" w:type="dxa"/>
                  <w:noWrap/>
                  <w:vAlign w:val="center"/>
                  <w:hideMark/>
                </w:tcPr>
                <w:p w14:paraId="0CD55279" w14:textId="77777777" w:rsidR="00E37F09" w:rsidRPr="00E305D1" w:rsidRDefault="00E37F09" w:rsidP="00A020F7">
                  <w:pPr>
                    <w:jc w:val="center"/>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2</w:t>
                  </w:r>
                </w:p>
              </w:tc>
              <w:tc>
                <w:tcPr>
                  <w:tcW w:w="1375" w:type="dxa"/>
                  <w:noWrap/>
                  <w:vAlign w:val="center"/>
                  <w:hideMark/>
                </w:tcPr>
                <w:p w14:paraId="6EC9ACC4" w14:textId="77777777" w:rsidR="00E37F09" w:rsidRPr="00E305D1" w:rsidRDefault="00E37F09" w:rsidP="00A020F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15</w:t>
                  </w:r>
                </w:p>
              </w:tc>
              <w:tc>
                <w:tcPr>
                  <w:tcW w:w="1987" w:type="dxa"/>
                  <w:noWrap/>
                  <w:vAlign w:val="center"/>
                  <w:hideMark/>
                </w:tcPr>
                <w:p w14:paraId="49F5DFFA" w14:textId="77777777" w:rsidR="00E37F09" w:rsidRPr="00E305D1" w:rsidRDefault="00E37F09" w:rsidP="00A020F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30</w:t>
                  </w:r>
                </w:p>
              </w:tc>
            </w:tr>
            <w:tr w:rsidR="00E37F09" w:rsidRPr="00E305D1" w14:paraId="08B6193C" w14:textId="77777777" w:rsidTr="00E305D1">
              <w:trPr>
                <w:trHeight w:val="290"/>
              </w:trPr>
              <w:tc>
                <w:tcPr>
                  <w:cnfStyle w:val="001000000000" w:firstRow="0" w:lastRow="0" w:firstColumn="1" w:lastColumn="0" w:oddVBand="0" w:evenVBand="0" w:oddHBand="0" w:evenHBand="0" w:firstRowFirstColumn="0" w:firstRowLastColumn="0" w:lastRowFirstColumn="0" w:lastRowLastColumn="0"/>
                  <w:tcW w:w="1204" w:type="dxa"/>
                  <w:noWrap/>
                  <w:vAlign w:val="center"/>
                  <w:hideMark/>
                </w:tcPr>
                <w:p w14:paraId="6C38D4DC" w14:textId="77777777" w:rsidR="00E37F09" w:rsidRPr="00E305D1" w:rsidRDefault="00E37F09" w:rsidP="00A020F7">
                  <w:pPr>
                    <w:jc w:val="center"/>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3</w:t>
                  </w:r>
                </w:p>
              </w:tc>
              <w:tc>
                <w:tcPr>
                  <w:tcW w:w="1375" w:type="dxa"/>
                  <w:noWrap/>
                  <w:vAlign w:val="center"/>
                  <w:hideMark/>
                </w:tcPr>
                <w:p w14:paraId="5B4AE126" w14:textId="77777777" w:rsidR="00E37F09" w:rsidRPr="00E305D1" w:rsidRDefault="00E37F09" w:rsidP="00A020F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5</w:t>
                  </w:r>
                </w:p>
              </w:tc>
              <w:tc>
                <w:tcPr>
                  <w:tcW w:w="1987" w:type="dxa"/>
                  <w:noWrap/>
                  <w:vAlign w:val="center"/>
                  <w:hideMark/>
                </w:tcPr>
                <w:p w14:paraId="62AC57ED" w14:textId="77777777" w:rsidR="00E37F09" w:rsidRPr="00E305D1" w:rsidRDefault="00E37F09" w:rsidP="00A020F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15</w:t>
                  </w:r>
                </w:p>
              </w:tc>
            </w:tr>
            <w:tr w:rsidR="00E37F09" w:rsidRPr="00E305D1" w14:paraId="32D7B2AC" w14:textId="77777777" w:rsidTr="00E305D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04" w:type="dxa"/>
                  <w:noWrap/>
                  <w:vAlign w:val="center"/>
                  <w:hideMark/>
                </w:tcPr>
                <w:p w14:paraId="4CF2C91F" w14:textId="77777777" w:rsidR="00E37F09" w:rsidRPr="00E305D1" w:rsidRDefault="00E37F09" w:rsidP="00A020F7">
                  <w:pPr>
                    <w:jc w:val="center"/>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4</w:t>
                  </w:r>
                </w:p>
              </w:tc>
              <w:tc>
                <w:tcPr>
                  <w:tcW w:w="1375" w:type="dxa"/>
                  <w:noWrap/>
                  <w:vAlign w:val="center"/>
                  <w:hideMark/>
                </w:tcPr>
                <w:p w14:paraId="191A7831" w14:textId="77777777" w:rsidR="00E37F09" w:rsidRPr="00E305D1" w:rsidRDefault="00E37F09" w:rsidP="00A020F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1</w:t>
                  </w:r>
                </w:p>
              </w:tc>
              <w:tc>
                <w:tcPr>
                  <w:tcW w:w="1987" w:type="dxa"/>
                  <w:noWrap/>
                  <w:vAlign w:val="center"/>
                  <w:hideMark/>
                </w:tcPr>
                <w:p w14:paraId="27819FAF" w14:textId="77777777" w:rsidR="00E37F09" w:rsidRPr="00E305D1" w:rsidRDefault="00E37F09" w:rsidP="00A020F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4</w:t>
                  </w:r>
                </w:p>
              </w:tc>
            </w:tr>
            <w:tr w:rsidR="00E37F09" w:rsidRPr="00E305D1" w14:paraId="125DB63B" w14:textId="77777777" w:rsidTr="00E305D1">
              <w:trPr>
                <w:trHeight w:val="290"/>
              </w:trPr>
              <w:tc>
                <w:tcPr>
                  <w:cnfStyle w:val="001000000000" w:firstRow="0" w:lastRow="0" w:firstColumn="1" w:lastColumn="0" w:oddVBand="0" w:evenVBand="0" w:oddHBand="0" w:evenHBand="0" w:firstRowFirstColumn="0" w:firstRowLastColumn="0" w:lastRowFirstColumn="0" w:lastRowLastColumn="0"/>
                  <w:tcW w:w="1204" w:type="dxa"/>
                  <w:noWrap/>
                  <w:vAlign w:val="center"/>
                  <w:hideMark/>
                </w:tcPr>
                <w:p w14:paraId="17EE4FDF" w14:textId="77777777" w:rsidR="00E37F09" w:rsidRPr="00E305D1" w:rsidRDefault="00E37F09" w:rsidP="00A020F7">
                  <w:pPr>
                    <w:jc w:val="center"/>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5</w:t>
                  </w:r>
                </w:p>
              </w:tc>
              <w:tc>
                <w:tcPr>
                  <w:tcW w:w="1375" w:type="dxa"/>
                  <w:noWrap/>
                  <w:vAlign w:val="center"/>
                  <w:hideMark/>
                </w:tcPr>
                <w:p w14:paraId="2C7ADA41" w14:textId="77777777" w:rsidR="00E37F09" w:rsidRPr="00E305D1" w:rsidRDefault="00E37F09" w:rsidP="00A020F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4</w:t>
                  </w:r>
                </w:p>
              </w:tc>
              <w:tc>
                <w:tcPr>
                  <w:tcW w:w="1987" w:type="dxa"/>
                  <w:noWrap/>
                  <w:vAlign w:val="center"/>
                  <w:hideMark/>
                </w:tcPr>
                <w:p w14:paraId="0013CAF5" w14:textId="77777777" w:rsidR="00E37F09" w:rsidRPr="00E305D1" w:rsidRDefault="00E37F09" w:rsidP="00A020F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20</w:t>
                  </w:r>
                </w:p>
              </w:tc>
            </w:tr>
            <w:tr w:rsidR="00E37F09" w:rsidRPr="00E305D1" w14:paraId="02140A22" w14:textId="77777777" w:rsidTr="00E305D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04" w:type="dxa"/>
                  <w:noWrap/>
                  <w:vAlign w:val="center"/>
                  <w:hideMark/>
                </w:tcPr>
                <w:p w14:paraId="3024A2C5" w14:textId="77777777" w:rsidR="00E37F09" w:rsidRPr="00E305D1" w:rsidRDefault="00E37F09" w:rsidP="00A020F7">
                  <w:pPr>
                    <w:jc w:val="center"/>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6</w:t>
                  </w:r>
                </w:p>
              </w:tc>
              <w:tc>
                <w:tcPr>
                  <w:tcW w:w="1375" w:type="dxa"/>
                  <w:noWrap/>
                  <w:vAlign w:val="center"/>
                  <w:hideMark/>
                </w:tcPr>
                <w:p w14:paraId="08851C95" w14:textId="77777777" w:rsidR="00E37F09" w:rsidRPr="00E305D1" w:rsidRDefault="00E37F09" w:rsidP="00A020F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5</w:t>
                  </w:r>
                </w:p>
              </w:tc>
              <w:tc>
                <w:tcPr>
                  <w:tcW w:w="1987" w:type="dxa"/>
                  <w:noWrap/>
                  <w:vAlign w:val="center"/>
                  <w:hideMark/>
                </w:tcPr>
                <w:p w14:paraId="75A62631" w14:textId="77777777" w:rsidR="00E37F09" w:rsidRPr="00E305D1" w:rsidRDefault="00E37F09" w:rsidP="00A020F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30</w:t>
                  </w:r>
                </w:p>
              </w:tc>
            </w:tr>
            <w:tr w:rsidR="00E37F09" w:rsidRPr="00E305D1" w14:paraId="2BB78FC0" w14:textId="77777777" w:rsidTr="00E305D1">
              <w:trPr>
                <w:trHeight w:val="290"/>
              </w:trPr>
              <w:tc>
                <w:tcPr>
                  <w:cnfStyle w:val="001000000000" w:firstRow="0" w:lastRow="0" w:firstColumn="1" w:lastColumn="0" w:oddVBand="0" w:evenVBand="0" w:oddHBand="0" w:evenHBand="0" w:firstRowFirstColumn="0" w:firstRowLastColumn="0" w:lastRowFirstColumn="0" w:lastRowLastColumn="0"/>
                  <w:tcW w:w="1204" w:type="dxa"/>
                  <w:noWrap/>
                  <w:vAlign w:val="center"/>
                  <w:hideMark/>
                </w:tcPr>
                <w:p w14:paraId="55D57638" w14:textId="77777777" w:rsidR="00E37F09" w:rsidRPr="00E305D1" w:rsidRDefault="00E37F09" w:rsidP="00A020F7">
                  <w:pPr>
                    <w:jc w:val="center"/>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8</w:t>
                  </w:r>
                </w:p>
              </w:tc>
              <w:tc>
                <w:tcPr>
                  <w:tcW w:w="1375" w:type="dxa"/>
                  <w:noWrap/>
                  <w:vAlign w:val="center"/>
                  <w:hideMark/>
                </w:tcPr>
                <w:p w14:paraId="79252134" w14:textId="77777777" w:rsidR="00E37F09" w:rsidRPr="00E305D1" w:rsidRDefault="00E37F09" w:rsidP="00A020F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1</w:t>
                  </w:r>
                </w:p>
              </w:tc>
              <w:tc>
                <w:tcPr>
                  <w:tcW w:w="1987" w:type="dxa"/>
                  <w:noWrap/>
                  <w:vAlign w:val="center"/>
                  <w:hideMark/>
                </w:tcPr>
                <w:p w14:paraId="2077B716" w14:textId="77777777" w:rsidR="00E37F09" w:rsidRPr="00E305D1" w:rsidRDefault="00E37F09" w:rsidP="00A020F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8</w:t>
                  </w:r>
                </w:p>
              </w:tc>
            </w:tr>
            <w:tr w:rsidR="00E37F09" w:rsidRPr="00E305D1" w14:paraId="48D47F76" w14:textId="77777777" w:rsidTr="00E305D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04" w:type="dxa"/>
                  <w:noWrap/>
                  <w:vAlign w:val="center"/>
                  <w:hideMark/>
                </w:tcPr>
                <w:p w14:paraId="3C127A8A" w14:textId="77777777" w:rsidR="00E37F09" w:rsidRPr="00E305D1" w:rsidRDefault="00E37F09" w:rsidP="00A020F7">
                  <w:pPr>
                    <w:jc w:val="center"/>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10</w:t>
                  </w:r>
                </w:p>
              </w:tc>
              <w:tc>
                <w:tcPr>
                  <w:tcW w:w="1375" w:type="dxa"/>
                  <w:noWrap/>
                  <w:vAlign w:val="center"/>
                  <w:hideMark/>
                </w:tcPr>
                <w:p w14:paraId="2BF3C60B" w14:textId="77777777" w:rsidR="00E37F09" w:rsidRPr="00E305D1" w:rsidRDefault="00E37F09" w:rsidP="00A020F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4</w:t>
                  </w:r>
                </w:p>
              </w:tc>
              <w:tc>
                <w:tcPr>
                  <w:tcW w:w="1987" w:type="dxa"/>
                  <w:noWrap/>
                  <w:vAlign w:val="center"/>
                  <w:hideMark/>
                </w:tcPr>
                <w:p w14:paraId="42015988" w14:textId="77777777" w:rsidR="00E37F09" w:rsidRPr="00E305D1" w:rsidRDefault="00E37F09" w:rsidP="00A020F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40</w:t>
                  </w:r>
                </w:p>
              </w:tc>
            </w:tr>
            <w:tr w:rsidR="00E37F09" w:rsidRPr="00E305D1" w14:paraId="5E8AF87A" w14:textId="77777777" w:rsidTr="00E305D1">
              <w:trPr>
                <w:trHeight w:val="290"/>
              </w:trPr>
              <w:tc>
                <w:tcPr>
                  <w:cnfStyle w:val="001000000000" w:firstRow="0" w:lastRow="0" w:firstColumn="1" w:lastColumn="0" w:oddVBand="0" w:evenVBand="0" w:oddHBand="0" w:evenHBand="0" w:firstRowFirstColumn="0" w:firstRowLastColumn="0" w:lastRowFirstColumn="0" w:lastRowLastColumn="0"/>
                  <w:tcW w:w="1204" w:type="dxa"/>
                  <w:noWrap/>
                  <w:vAlign w:val="center"/>
                  <w:hideMark/>
                </w:tcPr>
                <w:p w14:paraId="1B2AAF88" w14:textId="77777777" w:rsidR="00E37F09" w:rsidRPr="00E305D1" w:rsidRDefault="00E37F09" w:rsidP="00A020F7">
                  <w:pPr>
                    <w:jc w:val="center"/>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13</w:t>
                  </w:r>
                </w:p>
              </w:tc>
              <w:tc>
                <w:tcPr>
                  <w:tcW w:w="1375" w:type="dxa"/>
                  <w:noWrap/>
                  <w:vAlign w:val="center"/>
                  <w:hideMark/>
                </w:tcPr>
                <w:p w14:paraId="4F9CA9D4" w14:textId="77777777" w:rsidR="00E37F09" w:rsidRPr="00E305D1" w:rsidRDefault="00E37F09" w:rsidP="00A020F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1</w:t>
                  </w:r>
                </w:p>
              </w:tc>
              <w:tc>
                <w:tcPr>
                  <w:tcW w:w="1987" w:type="dxa"/>
                  <w:noWrap/>
                  <w:vAlign w:val="center"/>
                  <w:hideMark/>
                </w:tcPr>
                <w:p w14:paraId="482C1769" w14:textId="77777777" w:rsidR="00E37F09" w:rsidRPr="00E305D1" w:rsidRDefault="00E37F09" w:rsidP="00A020F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13</w:t>
                  </w:r>
                </w:p>
              </w:tc>
            </w:tr>
            <w:tr w:rsidR="00E37F09" w:rsidRPr="00E305D1" w14:paraId="0B0C9156" w14:textId="77777777" w:rsidTr="00E305D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04" w:type="dxa"/>
                  <w:noWrap/>
                  <w:vAlign w:val="center"/>
                  <w:hideMark/>
                </w:tcPr>
                <w:p w14:paraId="146B384A" w14:textId="77777777" w:rsidR="00E37F09" w:rsidRPr="00E305D1" w:rsidRDefault="00E37F09" w:rsidP="00A020F7">
                  <w:pPr>
                    <w:jc w:val="center"/>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14</w:t>
                  </w:r>
                </w:p>
              </w:tc>
              <w:tc>
                <w:tcPr>
                  <w:tcW w:w="1375" w:type="dxa"/>
                  <w:noWrap/>
                  <w:vAlign w:val="center"/>
                  <w:hideMark/>
                </w:tcPr>
                <w:p w14:paraId="705B2BCC" w14:textId="77777777" w:rsidR="00E37F09" w:rsidRPr="00E305D1" w:rsidRDefault="00E37F09" w:rsidP="00A020F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1</w:t>
                  </w:r>
                </w:p>
              </w:tc>
              <w:tc>
                <w:tcPr>
                  <w:tcW w:w="1987" w:type="dxa"/>
                  <w:noWrap/>
                  <w:vAlign w:val="center"/>
                  <w:hideMark/>
                </w:tcPr>
                <w:p w14:paraId="74AC24CC" w14:textId="77777777" w:rsidR="00E37F09" w:rsidRPr="00E305D1" w:rsidRDefault="00E37F09" w:rsidP="00A020F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14</w:t>
                  </w:r>
                </w:p>
              </w:tc>
            </w:tr>
            <w:tr w:rsidR="00E37F09" w:rsidRPr="00E305D1" w14:paraId="71F8C6A2" w14:textId="77777777" w:rsidTr="00E305D1">
              <w:trPr>
                <w:trHeight w:val="290"/>
              </w:trPr>
              <w:tc>
                <w:tcPr>
                  <w:cnfStyle w:val="001000000000" w:firstRow="0" w:lastRow="0" w:firstColumn="1" w:lastColumn="0" w:oddVBand="0" w:evenVBand="0" w:oddHBand="0" w:evenHBand="0" w:firstRowFirstColumn="0" w:firstRowLastColumn="0" w:lastRowFirstColumn="0" w:lastRowLastColumn="0"/>
                  <w:tcW w:w="1204" w:type="dxa"/>
                  <w:noWrap/>
                  <w:vAlign w:val="center"/>
                  <w:hideMark/>
                </w:tcPr>
                <w:p w14:paraId="7C304104" w14:textId="77777777" w:rsidR="00E37F09" w:rsidRPr="00E305D1" w:rsidRDefault="00E37F09" w:rsidP="00A020F7">
                  <w:pPr>
                    <w:jc w:val="center"/>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16</w:t>
                  </w:r>
                </w:p>
              </w:tc>
              <w:tc>
                <w:tcPr>
                  <w:tcW w:w="1375" w:type="dxa"/>
                  <w:noWrap/>
                  <w:vAlign w:val="center"/>
                  <w:hideMark/>
                </w:tcPr>
                <w:p w14:paraId="623B402B" w14:textId="77777777" w:rsidR="00E37F09" w:rsidRPr="00E305D1" w:rsidRDefault="00E37F09" w:rsidP="00A020F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1</w:t>
                  </w:r>
                </w:p>
              </w:tc>
              <w:tc>
                <w:tcPr>
                  <w:tcW w:w="1987" w:type="dxa"/>
                  <w:noWrap/>
                  <w:vAlign w:val="center"/>
                  <w:hideMark/>
                </w:tcPr>
                <w:p w14:paraId="1619AC6E" w14:textId="77777777" w:rsidR="00E37F09" w:rsidRPr="00E305D1" w:rsidRDefault="00E37F09" w:rsidP="00A020F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16</w:t>
                  </w:r>
                </w:p>
              </w:tc>
            </w:tr>
            <w:tr w:rsidR="00E37F09" w:rsidRPr="00E305D1" w14:paraId="33AD01D8" w14:textId="77777777" w:rsidTr="00E305D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04" w:type="dxa"/>
                  <w:noWrap/>
                  <w:vAlign w:val="center"/>
                  <w:hideMark/>
                </w:tcPr>
                <w:p w14:paraId="6FE92A69" w14:textId="77777777" w:rsidR="00E37F09" w:rsidRPr="00E305D1" w:rsidRDefault="00E37F09" w:rsidP="00A020F7">
                  <w:pPr>
                    <w:jc w:val="center"/>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20</w:t>
                  </w:r>
                </w:p>
              </w:tc>
              <w:tc>
                <w:tcPr>
                  <w:tcW w:w="1375" w:type="dxa"/>
                  <w:noWrap/>
                  <w:vAlign w:val="center"/>
                  <w:hideMark/>
                </w:tcPr>
                <w:p w14:paraId="5F0CFE32" w14:textId="77777777" w:rsidR="00E37F09" w:rsidRPr="00E305D1" w:rsidRDefault="00E37F09" w:rsidP="00A020F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2</w:t>
                  </w:r>
                </w:p>
              </w:tc>
              <w:tc>
                <w:tcPr>
                  <w:tcW w:w="1987" w:type="dxa"/>
                  <w:noWrap/>
                  <w:vAlign w:val="center"/>
                  <w:hideMark/>
                </w:tcPr>
                <w:p w14:paraId="1080AE57" w14:textId="77777777" w:rsidR="00E37F09" w:rsidRPr="00E305D1" w:rsidRDefault="00E37F09" w:rsidP="00A020F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40</w:t>
                  </w:r>
                </w:p>
              </w:tc>
            </w:tr>
            <w:tr w:rsidR="00E37F09" w:rsidRPr="00E305D1" w14:paraId="6539F188" w14:textId="77777777" w:rsidTr="00E305D1">
              <w:trPr>
                <w:trHeight w:val="290"/>
              </w:trPr>
              <w:tc>
                <w:tcPr>
                  <w:cnfStyle w:val="001000000000" w:firstRow="0" w:lastRow="0" w:firstColumn="1" w:lastColumn="0" w:oddVBand="0" w:evenVBand="0" w:oddHBand="0" w:evenHBand="0" w:firstRowFirstColumn="0" w:firstRowLastColumn="0" w:lastRowFirstColumn="0" w:lastRowLastColumn="0"/>
                  <w:tcW w:w="1204" w:type="dxa"/>
                  <w:noWrap/>
                  <w:vAlign w:val="center"/>
                  <w:hideMark/>
                </w:tcPr>
                <w:p w14:paraId="0F2C84D4" w14:textId="77777777" w:rsidR="00E37F09" w:rsidRPr="00E305D1" w:rsidRDefault="00E37F09" w:rsidP="00A020F7">
                  <w:pPr>
                    <w:jc w:val="center"/>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23</w:t>
                  </w:r>
                </w:p>
              </w:tc>
              <w:tc>
                <w:tcPr>
                  <w:tcW w:w="1375" w:type="dxa"/>
                  <w:noWrap/>
                  <w:vAlign w:val="center"/>
                  <w:hideMark/>
                </w:tcPr>
                <w:p w14:paraId="39F065D3" w14:textId="77777777" w:rsidR="00E37F09" w:rsidRPr="00E305D1" w:rsidRDefault="00E37F09" w:rsidP="00A020F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1</w:t>
                  </w:r>
                </w:p>
              </w:tc>
              <w:tc>
                <w:tcPr>
                  <w:tcW w:w="1987" w:type="dxa"/>
                  <w:noWrap/>
                  <w:vAlign w:val="center"/>
                  <w:hideMark/>
                </w:tcPr>
                <w:p w14:paraId="567F1AF4" w14:textId="77777777" w:rsidR="00E37F09" w:rsidRPr="00E305D1" w:rsidRDefault="00E37F09" w:rsidP="00A020F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23</w:t>
                  </w:r>
                </w:p>
              </w:tc>
            </w:tr>
            <w:tr w:rsidR="00E37F09" w:rsidRPr="00E305D1" w14:paraId="27B8F29F" w14:textId="77777777" w:rsidTr="00E305D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04" w:type="dxa"/>
                  <w:noWrap/>
                  <w:vAlign w:val="center"/>
                  <w:hideMark/>
                </w:tcPr>
                <w:p w14:paraId="7AF3E803" w14:textId="77777777" w:rsidR="00E37F09" w:rsidRPr="00E305D1" w:rsidRDefault="00E37F09" w:rsidP="00A020F7">
                  <w:pPr>
                    <w:jc w:val="center"/>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30</w:t>
                  </w:r>
                </w:p>
              </w:tc>
              <w:tc>
                <w:tcPr>
                  <w:tcW w:w="1375" w:type="dxa"/>
                  <w:noWrap/>
                  <w:vAlign w:val="center"/>
                  <w:hideMark/>
                </w:tcPr>
                <w:p w14:paraId="7A18B3B9" w14:textId="77777777" w:rsidR="00E37F09" w:rsidRPr="00E305D1" w:rsidRDefault="00E37F09" w:rsidP="00A020F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1</w:t>
                  </w:r>
                </w:p>
              </w:tc>
              <w:tc>
                <w:tcPr>
                  <w:tcW w:w="1987" w:type="dxa"/>
                  <w:noWrap/>
                  <w:vAlign w:val="center"/>
                  <w:hideMark/>
                </w:tcPr>
                <w:p w14:paraId="20B3AB22" w14:textId="77777777" w:rsidR="00E37F09" w:rsidRPr="00E305D1" w:rsidRDefault="00E37F09" w:rsidP="00A020F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30</w:t>
                  </w:r>
                </w:p>
              </w:tc>
            </w:tr>
            <w:tr w:rsidR="00E37F09" w:rsidRPr="00E305D1" w14:paraId="4AA1B006" w14:textId="77777777" w:rsidTr="00E305D1">
              <w:trPr>
                <w:trHeight w:val="290"/>
              </w:trPr>
              <w:tc>
                <w:tcPr>
                  <w:cnfStyle w:val="001000000000" w:firstRow="0" w:lastRow="0" w:firstColumn="1" w:lastColumn="0" w:oddVBand="0" w:evenVBand="0" w:oddHBand="0" w:evenHBand="0" w:firstRowFirstColumn="0" w:firstRowLastColumn="0" w:lastRowFirstColumn="0" w:lastRowLastColumn="0"/>
                  <w:tcW w:w="1204" w:type="dxa"/>
                  <w:noWrap/>
                  <w:vAlign w:val="center"/>
                  <w:hideMark/>
                </w:tcPr>
                <w:p w14:paraId="7D408B3C" w14:textId="77777777" w:rsidR="00E37F09" w:rsidRPr="00E305D1" w:rsidRDefault="00E37F09" w:rsidP="00A020F7">
                  <w:pPr>
                    <w:jc w:val="center"/>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34</w:t>
                  </w:r>
                </w:p>
              </w:tc>
              <w:tc>
                <w:tcPr>
                  <w:tcW w:w="1375" w:type="dxa"/>
                  <w:noWrap/>
                  <w:vAlign w:val="center"/>
                  <w:hideMark/>
                </w:tcPr>
                <w:p w14:paraId="302A75F5" w14:textId="77777777" w:rsidR="00E37F09" w:rsidRPr="00E305D1" w:rsidRDefault="00E37F09" w:rsidP="00A020F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1</w:t>
                  </w:r>
                </w:p>
              </w:tc>
              <w:tc>
                <w:tcPr>
                  <w:tcW w:w="1987" w:type="dxa"/>
                  <w:noWrap/>
                  <w:vAlign w:val="center"/>
                  <w:hideMark/>
                </w:tcPr>
                <w:p w14:paraId="67FC06E7" w14:textId="77777777" w:rsidR="00E37F09" w:rsidRPr="00E305D1" w:rsidRDefault="00E37F09" w:rsidP="00A020F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34</w:t>
                  </w:r>
                </w:p>
              </w:tc>
            </w:tr>
            <w:tr w:rsidR="00E37F09" w:rsidRPr="00E305D1" w14:paraId="6D50F1A1" w14:textId="77777777" w:rsidTr="00E305D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04" w:type="dxa"/>
                  <w:noWrap/>
                  <w:vAlign w:val="center"/>
                  <w:hideMark/>
                </w:tcPr>
                <w:p w14:paraId="37EAA36E" w14:textId="77777777" w:rsidR="00E37F09" w:rsidRPr="00E305D1" w:rsidRDefault="00E37F09" w:rsidP="00A020F7">
                  <w:pPr>
                    <w:jc w:val="center"/>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52</w:t>
                  </w:r>
                </w:p>
              </w:tc>
              <w:tc>
                <w:tcPr>
                  <w:tcW w:w="1375" w:type="dxa"/>
                  <w:noWrap/>
                  <w:vAlign w:val="center"/>
                  <w:hideMark/>
                </w:tcPr>
                <w:p w14:paraId="3F8C9737" w14:textId="77777777" w:rsidR="00E37F09" w:rsidRPr="00E305D1" w:rsidRDefault="00E37F09" w:rsidP="00A020F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1</w:t>
                  </w:r>
                </w:p>
              </w:tc>
              <w:tc>
                <w:tcPr>
                  <w:tcW w:w="1987" w:type="dxa"/>
                  <w:noWrap/>
                  <w:vAlign w:val="center"/>
                  <w:hideMark/>
                </w:tcPr>
                <w:p w14:paraId="0F91F42C" w14:textId="77777777" w:rsidR="00E37F09" w:rsidRPr="00E305D1" w:rsidRDefault="00E37F09" w:rsidP="00A020F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52</w:t>
                  </w:r>
                </w:p>
              </w:tc>
            </w:tr>
            <w:tr w:rsidR="00A020F7" w:rsidRPr="00E305D1" w14:paraId="79C00EA7" w14:textId="77777777" w:rsidTr="00E305D1">
              <w:trPr>
                <w:trHeight w:val="290"/>
              </w:trPr>
              <w:tc>
                <w:tcPr>
                  <w:cnfStyle w:val="001000000000" w:firstRow="0" w:lastRow="0" w:firstColumn="1" w:lastColumn="0" w:oddVBand="0" w:evenVBand="0" w:oddHBand="0" w:evenHBand="0" w:firstRowFirstColumn="0" w:firstRowLastColumn="0" w:lastRowFirstColumn="0" w:lastRowLastColumn="0"/>
                  <w:tcW w:w="2579" w:type="dxa"/>
                  <w:gridSpan w:val="2"/>
                  <w:noWrap/>
                  <w:vAlign w:val="center"/>
                  <w:hideMark/>
                </w:tcPr>
                <w:p w14:paraId="5552AFCA" w14:textId="77777777" w:rsidR="00A020F7" w:rsidRPr="00E305D1" w:rsidRDefault="00A020F7" w:rsidP="00A020F7">
                  <w:pPr>
                    <w:jc w:val="center"/>
                    <w:rPr>
                      <w:rFonts w:ascii="Times New Roman" w:eastAsia="Times New Roman" w:hAnsi="Times New Roman" w:cs="Times New Roman"/>
                      <w:b w:val="0"/>
                      <w:color w:val="000000"/>
                      <w:lang w:eastAsia="fr-FR"/>
                    </w:rPr>
                  </w:pPr>
                  <w:r w:rsidRPr="00E305D1">
                    <w:rPr>
                      <w:rFonts w:ascii="Times New Roman" w:eastAsia="Times New Roman" w:hAnsi="Times New Roman" w:cs="Times New Roman"/>
                      <w:b w:val="0"/>
                      <w:color w:val="000000"/>
                      <w:lang w:eastAsia="fr-FR"/>
                    </w:rPr>
                    <w:t>Total général</w:t>
                  </w:r>
                </w:p>
              </w:tc>
              <w:tc>
                <w:tcPr>
                  <w:tcW w:w="1987" w:type="dxa"/>
                  <w:noWrap/>
                  <w:vAlign w:val="center"/>
                  <w:hideMark/>
                </w:tcPr>
                <w:p w14:paraId="602EAD6D" w14:textId="77777777" w:rsidR="00A020F7" w:rsidRPr="00E305D1" w:rsidRDefault="00A020F7" w:rsidP="00A020F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lang w:eastAsia="fr-FR"/>
                    </w:rPr>
                  </w:pPr>
                  <w:r w:rsidRPr="00E305D1">
                    <w:rPr>
                      <w:rFonts w:ascii="Times New Roman" w:eastAsia="Times New Roman" w:hAnsi="Times New Roman" w:cs="Times New Roman"/>
                      <w:b/>
                      <w:color w:val="000000"/>
                      <w:lang w:eastAsia="fr-FR"/>
                    </w:rPr>
                    <w:t>376</w:t>
                  </w:r>
                </w:p>
              </w:tc>
            </w:tr>
          </w:tbl>
          <w:p w14:paraId="57FF17A0" w14:textId="77777777" w:rsidR="00E37F09" w:rsidRPr="00E37F09" w:rsidRDefault="00E37F09" w:rsidP="009B7F92">
            <w:pPr>
              <w:spacing w:after="51" w:line="360" w:lineRule="auto"/>
              <w:ind w:right="33"/>
              <w:jc w:val="both"/>
              <w:rPr>
                <w:rFonts w:ascii="Times New Roman" w:hAnsi="Times New Roman" w:cs="Times New Roman"/>
                <w:sz w:val="20"/>
                <w:szCs w:val="20"/>
              </w:rPr>
            </w:pPr>
          </w:p>
        </w:tc>
      </w:tr>
    </w:tbl>
    <w:p w14:paraId="0395C67E" w14:textId="77777777" w:rsidR="00E37F09" w:rsidRDefault="00E37F09" w:rsidP="00E37F09">
      <w:pPr>
        <w:spacing w:line="360" w:lineRule="auto"/>
        <w:jc w:val="both"/>
        <w:rPr>
          <w:rFonts w:ascii="Times New Roman" w:eastAsia="Times New Roman" w:hAnsi="Times New Roman" w:cs="Times New Roman"/>
          <w:color w:val="000000"/>
          <w:sz w:val="20"/>
          <w:szCs w:val="20"/>
          <w:lang w:eastAsia="fr-FR"/>
        </w:rPr>
      </w:pPr>
      <w:r w:rsidRPr="00A73776">
        <w:rPr>
          <w:rFonts w:ascii="Times New Roman" w:eastAsia="Times New Roman" w:hAnsi="Times New Roman" w:cs="Times New Roman"/>
          <w:b/>
          <w:color w:val="000000"/>
          <w:sz w:val="20"/>
          <w:szCs w:val="20"/>
          <w:u w:val="single"/>
          <w:lang w:eastAsia="fr-FR"/>
        </w:rPr>
        <w:t>Source</w:t>
      </w:r>
      <w:r w:rsidRPr="00A73776">
        <w:rPr>
          <w:rFonts w:ascii="Times New Roman" w:eastAsia="Times New Roman" w:hAnsi="Times New Roman" w:cs="Times New Roman"/>
          <w:color w:val="000000"/>
          <w:sz w:val="20"/>
          <w:szCs w:val="20"/>
          <w:lang w:eastAsia="fr-FR"/>
        </w:rPr>
        <w:t> : Consultant, à partir des données de l’enquête, 2021</w:t>
      </w:r>
    </w:p>
    <w:p w14:paraId="23EC7FA8" w14:textId="320EA272" w:rsidR="003914EB" w:rsidRPr="00D936A2" w:rsidRDefault="007822DE" w:rsidP="00E37F09">
      <w:pPr>
        <w:spacing w:line="360" w:lineRule="auto"/>
        <w:jc w:val="both"/>
        <w:rPr>
          <w:rFonts w:ascii="Times New Roman" w:eastAsia="Times New Roman" w:hAnsi="Times New Roman" w:cs="Times New Roman"/>
          <w:color w:val="000000"/>
          <w:sz w:val="24"/>
          <w:szCs w:val="20"/>
          <w:lang w:eastAsia="fr-FR"/>
        </w:rPr>
      </w:pPr>
      <w:r w:rsidRPr="00D936A2">
        <w:rPr>
          <w:rFonts w:ascii="Times New Roman" w:eastAsia="Times New Roman" w:hAnsi="Times New Roman" w:cs="Times New Roman"/>
          <w:color w:val="000000"/>
          <w:sz w:val="24"/>
          <w:szCs w:val="20"/>
          <w:lang w:eastAsia="fr-FR"/>
        </w:rPr>
        <w:t xml:space="preserve">La répartition des emplois créés pour les femmes est donnée dans le tableau </w:t>
      </w:r>
      <w:r w:rsidR="00D936A2" w:rsidRPr="00D936A2">
        <w:rPr>
          <w:rFonts w:ascii="Times New Roman" w:eastAsia="Times New Roman" w:hAnsi="Times New Roman" w:cs="Times New Roman"/>
          <w:color w:val="000000"/>
          <w:sz w:val="24"/>
          <w:szCs w:val="20"/>
          <w:lang w:eastAsia="fr-FR"/>
        </w:rPr>
        <w:t>ci-dessous.</w:t>
      </w:r>
    </w:p>
    <w:p w14:paraId="55EB2EDA" w14:textId="77777777" w:rsidR="004D36C8" w:rsidRDefault="004D36C8">
      <w:pPr>
        <w:rPr>
          <w:rFonts w:ascii="Times New Roman" w:hAnsi="Times New Roman"/>
          <w:iCs/>
        </w:rPr>
      </w:pPr>
      <w:bookmarkStart w:id="68" w:name="_Toc65406360"/>
      <w:r>
        <w:br w:type="page"/>
      </w:r>
    </w:p>
    <w:p w14:paraId="767AB89E" w14:textId="77E2E153" w:rsidR="00D936A2" w:rsidRPr="00D936A2" w:rsidRDefault="00D936A2" w:rsidP="00E305D1">
      <w:pPr>
        <w:pStyle w:val="Lgende"/>
      </w:pPr>
      <w:r>
        <w:lastRenderedPageBreak/>
        <w:t xml:space="preserve">Tableau </w:t>
      </w:r>
      <w:r w:rsidR="00BD4DF5">
        <w:fldChar w:fldCharType="begin"/>
      </w:r>
      <w:r w:rsidR="00BD4DF5">
        <w:instrText xml:space="preserve"> SEQ Tableau \* ARABIC </w:instrText>
      </w:r>
      <w:r w:rsidR="00BD4DF5">
        <w:fldChar w:fldCharType="separate"/>
      </w:r>
      <w:r>
        <w:t>11</w:t>
      </w:r>
      <w:r w:rsidR="00BD4DF5">
        <w:fldChar w:fldCharType="end"/>
      </w:r>
      <w:r>
        <w:t> : Nombre d’emplois permanents pour les femmes</w:t>
      </w:r>
      <w:bookmarkEnd w:id="68"/>
    </w:p>
    <w:tbl>
      <w:tblPr>
        <w:tblStyle w:val="TableauListe4-Accentuation1"/>
        <w:tblW w:w="5000" w:type="pct"/>
        <w:tblLook w:val="04A0" w:firstRow="1" w:lastRow="0" w:firstColumn="1" w:lastColumn="0" w:noHBand="0" w:noVBand="1"/>
      </w:tblPr>
      <w:tblGrid>
        <w:gridCol w:w="3625"/>
        <w:gridCol w:w="1388"/>
        <w:gridCol w:w="4049"/>
      </w:tblGrid>
      <w:tr w:rsidR="00D936A2" w:rsidRPr="00E305D1" w14:paraId="19B2C236" w14:textId="77777777" w:rsidTr="00D936A2">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000" w:type="pct"/>
            <w:noWrap/>
            <w:vAlign w:val="center"/>
            <w:hideMark/>
          </w:tcPr>
          <w:p w14:paraId="727597EF" w14:textId="77777777" w:rsidR="00D936A2" w:rsidRPr="00E305D1" w:rsidRDefault="00D936A2" w:rsidP="00D936A2">
            <w:pPr>
              <w:jc w:val="center"/>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Nombre d'emplois permanents par entreprises pour les femmes</w:t>
            </w:r>
          </w:p>
        </w:tc>
        <w:tc>
          <w:tcPr>
            <w:tcW w:w="766" w:type="pct"/>
            <w:noWrap/>
            <w:vAlign w:val="center"/>
            <w:hideMark/>
          </w:tcPr>
          <w:p w14:paraId="245293FA" w14:textId="77777777" w:rsidR="00D936A2" w:rsidRPr="00E305D1" w:rsidRDefault="00D936A2" w:rsidP="00D936A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Nombre d'entreprises</w:t>
            </w:r>
          </w:p>
        </w:tc>
        <w:tc>
          <w:tcPr>
            <w:tcW w:w="2234" w:type="pct"/>
            <w:noWrap/>
            <w:vAlign w:val="center"/>
            <w:hideMark/>
          </w:tcPr>
          <w:p w14:paraId="0F03A3E2" w14:textId="77777777" w:rsidR="00D936A2" w:rsidRPr="00E305D1" w:rsidRDefault="00D936A2" w:rsidP="00D936A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Nombre cumulé d'emplois permanents par entreprises pour les femmes</w:t>
            </w:r>
          </w:p>
        </w:tc>
      </w:tr>
      <w:tr w:rsidR="00D936A2" w:rsidRPr="00E305D1" w14:paraId="1316193D" w14:textId="77777777" w:rsidTr="00D936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000" w:type="pct"/>
            <w:noWrap/>
            <w:vAlign w:val="center"/>
            <w:hideMark/>
          </w:tcPr>
          <w:p w14:paraId="79D1526D" w14:textId="77777777" w:rsidR="00D936A2" w:rsidRPr="00E305D1" w:rsidRDefault="00D936A2" w:rsidP="00D936A2">
            <w:pPr>
              <w:jc w:val="center"/>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0</w:t>
            </w:r>
          </w:p>
        </w:tc>
        <w:tc>
          <w:tcPr>
            <w:tcW w:w="766" w:type="pct"/>
            <w:noWrap/>
            <w:vAlign w:val="center"/>
            <w:hideMark/>
          </w:tcPr>
          <w:p w14:paraId="6E54245E" w14:textId="77777777" w:rsidR="00D936A2" w:rsidRPr="00E305D1" w:rsidRDefault="00D936A2" w:rsidP="00D936A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25</w:t>
            </w:r>
          </w:p>
        </w:tc>
        <w:tc>
          <w:tcPr>
            <w:tcW w:w="2234" w:type="pct"/>
            <w:noWrap/>
            <w:vAlign w:val="center"/>
            <w:hideMark/>
          </w:tcPr>
          <w:p w14:paraId="2D042542" w14:textId="77777777" w:rsidR="00D936A2" w:rsidRPr="00E305D1" w:rsidRDefault="00D936A2" w:rsidP="00D936A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0</w:t>
            </w:r>
          </w:p>
        </w:tc>
      </w:tr>
      <w:tr w:rsidR="00D936A2" w:rsidRPr="00E305D1" w14:paraId="07F4540F" w14:textId="77777777" w:rsidTr="00D936A2">
        <w:trPr>
          <w:trHeight w:val="290"/>
        </w:trPr>
        <w:tc>
          <w:tcPr>
            <w:cnfStyle w:val="001000000000" w:firstRow="0" w:lastRow="0" w:firstColumn="1" w:lastColumn="0" w:oddVBand="0" w:evenVBand="0" w:oddHBand="0" w:evenHBand="0" w:firstRowFirstColumn="0" w:firstRowLastColumn="0" w:lastRowFirstColumn="0" w:lastRowLastColumn="0"/>
            <w:tcW w:w="2000" w:type="pct"/>
            <w:noWrap/>
            <w:vAlign w:val="center"/>
            <w:hideMark/>
          </w:tcPr>
          <w:p w14:paraId="51D2FED8" w14:textId="77777777" w:rsidR="00D936A2" w:rsidRPr="00E305D1" w:rsidRDefault="00D936A2" w:rsidP="00D936A2">
            <w:pPr>
              <w:jc w:val="center"/>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1</w:t>
            </w:r>
          </w:p>
        </w:tc>
        <w:tc>
          <w:tcPr>
            <w:tcW w:w="766" w:type="pct"/>
            <w:noWrap/>
            <w:vAlign w:val="center"/>
            <w:hideMark/>
          </w:tcPr>
          <w:p w14:paraId="26877B76" w14:textId="77777777" w:rsidR="00D936A2" w:rsidRPr="00E305D1" w:rsidRDefault="00D936A2" w:rsidP="00D936A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22</w:t>
            </w:r>
          </w:p>
        </w:tc>
        <w:tc>
          <w:tcPr>
            <w:tcW w:w="2234" w:type="pct"/>
            <w:noWrap/>
            <w:vAlign w:val="center"/>
            <w:hideMark/>
          </w:tcPr>
          <w:p w14:paraId="36983349" w14:textId="77777777" w:rsidR="00D936A2" w:rsidRPr="00E305D1" w:rsidRDefault="00D936A2" w:rsidP="00D936A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22</w:t>
            </w:r>
          </w:p>
        </w:tc>
      </w:tr>
      <w:tr w:rsidR="00D936A2" w:rsidRPr="00E305D1" w14:paraId="53A50817" w14:textId="77777777" w:rsidTr="00D936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000" w:type="pct"/>
            <w:noWrap/>
            <w:vAlign w:val="center"/>
            <w:hideMark/>
          </w:tcPr>
          <w:p w14:paraId="43498370" w14:textId="77777777" w:rsidR="00D936A2" w:rsidRPr="00E305D1" w:rsidRDefault="00D936A2" w:rsidP="00D936A2">
            <w:pPr>
              <w:jc w:val="center"/>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2</w:t>
            </w:r>
          </w:p>
        </w:tc>
        <w:tc>
          <w:tcPr>
            <w:tcW w:w="766" w:type="pct"/>
            <w:noWrap/>
            <w:vAlign w:val="center"/>
            <w:hideMark/>
          </w:tcPr>
          <w:p w14:paraId="76443E2B" w14:textId="77777777" w:rsidR="00D936A2" w:rsidRPr="00E305D1" w:rsidRDefault="00D936A2" w:rsidP="00D936A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15</w:t>
            </w:r>
          </w:p>
        </w:tc>
        <w:tc>
          <w:tcPr>
            <w:tcW w:w="2234" w:type="pct"/>
            <w:noWrap/>
            <w:vAlign w:val="center"/>
            <w:hideMark/>
          </w:tcPr>
          <w:p w14:paraId="3311F9B3" w14:textId="77777777" w:rsidR="00D936A2" w:rsidRPr="00E305D1" w:rsidRDefault="00D936A2" w:rsidP="00D936A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30</w:t>
            </w:r>
          </w:p>
        </w:tc>
      </w:tr>
      <w:tr w:rsidR="00D936A2" w:rsidRPr="00E305D1" w14:paraId="6D66BFE0" w14:textId="77777777" w:rsidTr="00D936A2">
        <w:trPr>
          <w:trHeight w:val="290"/>
        </w:trPr>
        <w:tc>
          <w:tcPr>
            <w:cnfStyle w:val="001000000000" w:firstRow="0" w:lastRow="0" w:firstColumn="1" w:lastColumn="0" w:oddVBand="0" w:evenVBand="0" w:oddHBand="0" w:evenHBand="0" w:firstRowFirstColumn="0" w:firstRowLastColumn="0" w:lastRowFirstColumn="0" w:lastRowLastColumn="0"/>
            <w:tcW w:w="2000" w:type="pct"/>
            <w:noWrap/>
            <w:vAlign w:val="center"/>
            <w:hideMark/>
          </w:tcPr>
          <w:p w14:paraId="7D343FCE" w14:textId="77777777" w:rsidR="00D936A2" w:rsidRPr="00E305D1" w:rsidRDefault="00D936A2" w:rsidP="00D936A2">
            <w:pPr>
              <w:jc w:val="center"/>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3</w:t>
            </w:r>
          </w:p>
        </w:tc>
        <w:tc>
          <w:tcPr>
            <w:tcW w:w="766" w:type="pct"/>
            <w:noWrap/>
            <w:vAlign w:val="center"/>
            <w:hideMark/>
          </w:tcPr>
          <w:p w14:paraId="5880BFCA" w14:textId="77777777" w:rsidR="00D936A2" w:rsidRPr="00E305D1" w:rsidRDefault="00D936A2" w:rsidP="00D936A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7</w:t>
            </w:r>
          </w:p>
        </w:tc>
        <w:tc>
          <w:tcPr>
            <w:tcW w:w="2234" w:type="pct"/>
            <w:noWrap/>
            <w:vAlign w:val="center"/>
            <w:hideMark/>
          </w:tcPr>
          <w:p w14:paraId="5E4A8F42" w14:textId="77777777" w:rsidR="00D936A2" w:rsidRPr="00E305D1" w:rsidRDefault="00D936A2" w:rsidP="00D936A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21</w:t>
            </w:r>
          </w:p>
        </w:tc>
      </w:tr>
      <w:tr w:rsidR="00D936A2" w:rsidRPr="00E305D1" w14:paraId="7F7E4362" w14:textId="77777777" w:rsidTr="00D936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000" w:type="pct"/>
            <w:noWrap/>
            <w:vAlign w:val="center"/>
            <w:hideMark/>
          </w:tcPr>
          <w:p w14:paraId="19DBD99B" w14:textId="77777777" w:rsidR="00D936A2" w:rsidRPr="00E305D1" w:rsidRDefault="00D936A2" w:rsidP="00D936A2">
            <w:pPr>
              <w:jc w:val="center"/>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4</w:t>
            </w:r>
          </w:p>
        </w:tc>
        <w:tc>
          <w:tcPr>
            <w:tcW w:w="766" w:type="pct"/>
            <w:noWrap/>
            <w:vAlign w:val="center"/>
            <w:hideMark/>
          </w:tcPr>
          <w:p w14:paraId="2237D212" w14:textId="77777777" w:rsidR="00D936A2" w:rsidRPr="00E305D1" w:rsidRDefault="00D936A2" w:rsidP="00D936A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6</w:t>
            </w:r>
          </w:p>
        </w:tc>
        <w:tc>
          <w:tcPr>
            <w:tcW w:w="2234" w:type="pct"/>
            <w:noWrap/>
            <w:vAlign w:val="center"/>
            <w:hideMark/>
          </w:tcPr>
          <w:p w14:paraId="5282D04F" w14:textId="77777777" w:rsidR="00D936A2" w:rsidRPr="00E305D1" w:rsidRDefault="00D936A2" w:rsidP="00D936A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24</w:t>
            </w:r>
          </w:p>
        </w:tc>
      </w:tr>
      <w:tr w:rsidR="00D936A2" w:rsidRPr="00E305D1" w14:paraId="447E7D62" w14:textId="77777777" w:rsidTr="00D936A2">
        <w:trPr>
          <w:trHeight w:val="290"/>
        </w:trPr>
        <w:tc>
          <w:tcPr>
            <w:cnfStyle w:val="001000000000" w:firstRow="0" w:lastRow="0" w:firstColumn="1" w:lastColumn="0" w:oddVBand="0" w:evenVBand="0" w:oddHBand="0" w:evenHBand="0" w:firstRowFirstColumn="0" w:firstRowLastColumn="0" w:lastRowFirstColumn="0" w:lastRowLastColumn="0"/>
            <w:tcW w:w="2000" w:type="pct"/>
            <w:noWrap/>
            <w:vAlign w:val="center"/>
            <w:hideMark/>
          </w:tcPr>
          <w:p w14:paraId="29EBFAE4" w14:textId="77777777" w:rsidR="00D936A2" w:rsidRPr="00E305D1" w:rsidRDefault="00D936A2" w:rsidP="00D936A2">
            <w:pPr>
              <w:jc w:val="center"/>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5</w:t>
            </w:r>
          </w:p>
        </w:tc>
        <w:tc>
          <w:tcPr>
            <w:tcW w:w="766" w:type="pct"/>
            <w:noWrap/>
            <w:vAlign w:val="center"/>
            <w:hideMark/>
          </w:tcPr>
          <w:p w14:paraId="5D04D312" w14:textId="77777777" w:rsidR="00D936A2" w:rsidRPr="00E305D1" w:rsidRDefault="00D936A2" w:rsidP="00D936A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3</w:t>
            </w:r>
          </w:p>
        </w:tc>
        <w:tc>
          <w:tcPr>
            <w:tcW w:w="2234" w:type="pct"/>
            <w:noWrap/>
            <w:vAlign w:val="center"/>
            <w:hideMark/>
          </w:tcPr>
          <w:p w14:paraId="1D223601" w14:textId="77777777" w:rsidR="00D936A2" w:rsidRPr="00E305D1" w:rsidRDefault="00D936A2" w:rsidP="00D936A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15</w:t>
            </w:r>
          </w:p>
        </w:tc>
      </w:tr>
      <w:tr w:rsidR="00D936A2" w:rsidRPr="00E305D1" w14:paraId="66A9E7AE" w14:textId="77777777" w:rsidTr="00D936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000" w:type="pct"/>
            <w:noWrap/>
            <w:vAlign w:val="center"/>
            <w:hideMark/>
          </w:tcPr>
          <w:p w14:paraId="439CFB35" w14:textId="77777777" w:rsidR="00D936A2" w:rsidRPr="00E305D1" w:rsidRDefault="00D936A2" w:rsidP="00D936A2">
            <w:pPr>
              <w:jc w:val="center"/>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6</w:t>
            </w:r>
          </w:p>
        </w:tc>
        <w:tc>
          <w:tcPr>
            <w:tcW w:w="766" w:type="pct"/>
            <w:noWrap/>
            <w:vAlign w:val="center"/>
            <w:hideMark/>
          </w:tcPr>
          <w:p w14:paraId="785DFB97" w14:textId="77777777" w:rsidR="00D936A2" w:rsidRPr="00E305D1" w:rsidRDefault="00D936A2" w:rsidP="00D936A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2</w:t>
            </w:r>
          </w:p>
        </w:tc>
        <w:tc>
          <w:tcPr>
            <w:tcW w:w="2234" w:type="pct"/>
            <w:noWrap/>
            <w:vAlign w:val="center"/>
            <w:hideMark/>
          </w:tcPr>
          <w:p w14:paraId="4889B9CE" w14:textId="77777777" w:rsidR="00D936A2" w:rsidRPr="00E305D1" w:rsidRDefault="00D936A2" w:rsidP="00D936A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12</w:t>
            </w:r>
          </w:p>
        </w:tc>
      </w:tr>
      <w:tr w:rsidR="00D936A2" w:rsidRPr="00E305D1" w14:paraId="018CA66C" w14:textId="77777777" w:rsidTr="00D936A2">
        <w:trPr>
          <w:trHeight w:val="290"/>
        </w:trPr>
        <w:tc>
          <w:tcPr>
            <w:cnfStyle w:val="001000000000" w:firstRow="0" w:lastRow="0" w:firstColumn="1" w:lastColumn="0" w:oddVBand="0" w:evenVBand="0" w:oddHBand="0" w:evenHBand="0" w:firstRowFirstColumn="0" w:firstRowLastColumn="0" w:lastRowFirstColumn="0" w:lastRowLastColumn="0"/>
            <w:tcW w:w="2000" w:type="pct"/>
            <w:noWrap/>
            <w:vAlign w:val="center"/>
            <w:hideMark/>
          </w:tcPr>
          <w:p w14:paraId="1F29E1DE" w14:textId="77777777" w:rsidR="00D936A2" w:rsidRPr="00E305D1" w:rsidRDefault="00D936A2" w:rsidP="00D936A2">
            <w:pPr>
              <w:jc w:val="center"/>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8</w:t>
            </w:r>
          </w:p>
        </w:tc>
        <w:tc>
          <w:tcPr>
            <w:tcW w:w="766" w:type="pct"/>
            <w:noWrap/>
            <w:vAlign w:val="center"/>
            <w:hideMark/>
          </w:tcPr>
          <w:p w14:paraId="24CACB74" w14:textId="77777777" w:rsidR="00D936A2" w:rsidRPr="00E305D1" w:rsidRDefault="00D936A2" w:rsidP="00D936A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2</w:t>
            </w:r>
          </w:p>
        </w:tc>
        <w:tc>
          <w:tcPr>
            <w:tcW w:w="2234" w:type="pct"/>
            <w:noWrap/>
            <w:vAlign w:val="center"/>
            <w:hideMark/>
          </w:tcPr>
          <w:p w14:paraId="12EBF7C3" w14:textId="77777777" w:rsidR="00D936A2" w:rsidRPr="00E305D1" w:rsidRDefault="00D936A2" w:rsidP="00D936A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16</w:t>
            </w:r>
          </w:p>
        </w:tc>
      </w:tr>
      <w:tr w:rsidR="00D936A2" w:rsidRPr="00E305D1" w14:paraId="5849A28C" w14:textId="77777777" w:rsidTr="00D936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000" w:type="pct"/>
            <w:noWrap/>
            <w:vAlign w:val="center"/>
            <w:hideMark/>
          </w:tcPr>
          <w:p w14:paraId="0BD921A7" w14:textId="77777777" w:rsidR="00D936A2" w:rsidRPr="00E305D1" w:rsidRDefault="00D936A2" w:rsidP="00D936A2">
            <w:pPr>
              <w:jc w:val="center"/>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9</w:t>
            </w:r>
          </w:p>
        </w:tc>
        <w:tc>
          <w:tcPr>
            <w:tcW w:w="766" w:type="pct"/>
            <w:noWrap/>
            <w:vAlign w:val="center"/>
            <w:hideMark/>
          </w:tcPr>
          <w:p w14:paraId="23ECC1C9" w14:textId="77777777" w:rsidR="00D936A2" w:rsidRPr="00E305D1" w:rsidRDefault="00D936A2" w:rsidP="00D936A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1</w:t>
            </w:r>
          </w:p>
        </w:tc>
        <w:tc>
          <w:tcPr>
            <w:tcW w:w="2234" w:type="pct"/>
            <w:noWrap/>
            <w:vAlign w:val="center"/>
            <w:hideMark/>
          </w:tcPr>
          <w:p w14:paraId="4CD31140" w14:textId="77777777" w:rsidR="00D936A2" w:rsidRPr="00E305D1" w:rsidRDefault="00D936A2" w:rsidP="00D936A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9</w:t>
            </w:r>
          </w:p>
        </w:tc>
      </w:tr>
      <w:tr w:rsidR="00D936A2" w:rsidRPr="00E305D1" w14:paraId="1571D709" w14:textId="77777777" w:rsidTr="00D936A2">
        <w:trPr>
          <w:trHeight w:val="290"/>
        </w:trPr>
        <w:tc>
          <w:tcPr>
            <w:cnfStyle w:val="001000000000" w:firstRow="0" w:lastRow="0" w:firstColumn="1" w:lastColumn="0" w:oddVBand="0" w:evenVBand="0" w:oddHBand="0" w:evenHBand="0" w:firstRowFirstColumn="0" w:firstRowLastColumn="0" w:lastRowFirstColumn="0" w:lastRowLastColumn="0"/>
            <w:tcW w:w="2000" w:type="pct"/>
            <w:noWrap/>
            <w:vAlign w:val="center"/>
            <w:hideMark/>
          </w:tcPr>
          <w:p w14:paraId="1BEDB25F" w14:textId="77777777" w:rsidR="00D936A2" w:rsidRPr="00E305D1" w:rsidRDefault="00D936A2" w:rsidP="00D936A2">
            <w:pPr>
              <w:jc w:val="center"/>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10</w:t>
            </w:r>
          </w:p>
        </w:tc>
        <w:tc>
          <w:tcPr>
            <w:tcW w:w="766" w:type="pct"/>
            <w:noWrap/>
            <w:vAlign w:val="center"/>
            <w:hideMark/>
          </w:tcPr>
          <w:p w14:paraId="08E0B45E" w14:textId="77777777" w:rsidR="00D936A2" w:rsidRPr="00E305D1" w:rsidRDefault="00D936A2" w:rsidP="00D936A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2</w:t>
            </w:r>
          </w:p>
        </w:tc>
        <w:tc>
          <w:tcPr>
            <w:tcW w:w="2234" w:type="pct"/>
            <w:noWrap/>
            <w:vAlign w:val="center"/>
            <w:hideMark/>
          </w:tcPr>
          <w:p w14:paraId="2F742310" w14:textId="77777777" w:rsidR="00D936A2" w:rsidRPr="00E305D1" w:rsidRDefault="00D936A2" w:rsidP="00D936A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20</w:t>
            </w:r>
          </w:p>
        </w:tc>
      </w:tr>
      <w:tr w:rsidR="00D936A2" w:rsidRPr="00E305D1" w14:paraId="5FD8D852" w14:textId="77777777" w:rsidTr="00D936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000" w:type="pct"/>
            <w:noWrap/>
            <w:vAlign w:val="center"/>
            <w:hideMark/>
          </w:tcPr>
          <w:p w14:paraId="4B532CEA" w14:textId="77777777" w:rsidR="00D936A2" w:rsidRPr="00E305D1" w:rsidRDefault="00D936A2" w:rsidP="00D936A2">
            <w:pPr>
              <w:jc w:val="center"/>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14</w:t>
            </w:r>
          </w:p>
        </w:tc>
        <w:tc>
          <w:tcPr>
            <w:tcW w:w="766" w:type="pct"/>
            <w:noWrap/>
            <w:vAlign w:val="center"/>
            <w:hideMark/>
          </w:tcPr>
          <w:p w14:paraId="50EEF322" w14:textId="77777777" w:rsidR="00D936A2" w:rsidRPr="00E305D1" w:rsidRDefault="00D936A2" w:rsidP="00D936A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1</w:t>
            </w:r>
          </w:p>
        </w:tc>
        <w:tc>
          <w:tcPr>
            <w:tcW w:w="2234" w:type="pct"/>
            <w:noWrap/>
            <w:vAlign w:val="center"/>
            <w:hideMark/>
          </w:tcPr>
          <w:p w14:paraId="79F24F4B" w14:textId="77777777" w:rsidR="00D936A2" w:rsidRPr="00E305D1" w:rsidRDefault="00D936A2" w:rsidP="00D936A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14</w:t>
            </w:r>
          </w:p>
        </w:tc>
      </w:tr>
      <w:tr w:rsidR="00D936A2" w:rsidRPr="00E305D1" w14:paraId="660C4CF8" w14:textId="77777777" w:rsidTr="00D936A2">
        <w:trPr>
          <w:trHeight w:val="290"/>
        </w:trPr>
        <w:tc>
          <w:tcPr>
            <w:cnfStyle w:val="001000000000" w:firstRow="0" w:lastRow="0" w:firstColumn="1" w:lastColumn="0" w:oddVBand="0" w:evenVBand="0" w:oddHBand="0" w:evenHBand="0" w:firstRowFirstColumn="0" w:firstRowLastColumn="0" w:lastRowFirstColumn="0" w:lastRowLastColumn="0"/>
            <w:tcW w:w="2000" w:type="pct"/>
            <w:noWrap/>
            <w:vAlign w:val="center"/>
            <w:hideMark/>
          </w:tcPr>
          <w:p w14:paraId="1CEFA72B" w14:textId="77777777" w:rsidR="00D936A2" w:rsidRPr="00E305D1" w:rsidRDefault="00D936A2" w:rsidP="00D936A2">
            <w:pPr>
              <w:jc w:val="center"/>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16</w:t>
            </w:r>
          </w:p>
        </w:tc>
        <w:tc>
          <w:tcPr>
            <w:tcW w:w="766" w:type="pct"/>
            <w:noWrap/>
            <w:vAlign w:val="center"/>
            <w:hideMark/>
          </w:tcPr>
          <w:p w14:paraId="30ECED3F" w14:textId="77777777" w:rsidR="00D936A2" w:rsidRPr="00E305D1" w:rsidRDefault="00D936A2" w:rsidP="00D936A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2</w:t>
            </w:r>
          </w:p>
        </w:tc>
        <w:tc>
          <w:tcPr>
            <w:tcW w:w="2234" w:type="pct"/>
            <w:noWrap/>
            <w:vAlign w:val="center"/>
            <w:hideMark/>
          </w:tcPr>
          <w:p w14:paraId="0C564E73" w14:textId="77777777" w:rsidR="00D936A2" w:rsidRPr="00E305D1" w:rsidRDefault="00D936A2" w:rsidP="00D936A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32</w:t>
            </w:r>
          </w:p>
        </w:tc>
      </w:tr>
      <w:tr w:rsidR="00D936A2" w:rsidRPr="00E305D1" w14:paraId="6B8CB23C" w14:textId="77777777" w:rsidTr="00D936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000" w:type="pct"/>
            <w:noWrap/>
            <w:vAlign w:val="center"/>
            <w:hideMark/>
          </w:tcPr>
          <w:p w14:paraId="00F1B2F8" w14:textId="77777777" w:rsidR="00D936A2" w:rsidRPr="00E305D1" w:rsidRDefault="00D936A2" w:rsidP="00D936A2">
            <w:pPr>
              <w:jc w:val="center"/>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18</w:t>
            </w:r>
          </w:p>
        </w:tc>
        <w:tc>
          <w:tcPr>
            <w:tcW w:w="766" w:type="pct"/>
            <w:noWrap/>
            <w:vAlign w:val="center"/>
            <w:hideMark/>
          </w:tcPr>
          <w:p w14:paraId="536B84A5" w14:textId="77777777" w:rsidR="00D936A2" w:rsidRPr="00E305D1" w:rsidRDefault="00D936A2" w:rsidP="00D936A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1</w:t>
            </w:r>
          </w:p>
        </w:tc>
        <w:tc>
          <w:tcPr>
            <w:tcW w:w="2234" w:type="pct"/>
            <w:noWrap/>
            <w:vAlign w:val="center"/>
            <w:hideMark/>
          </w:tcPr>
          <w:p w14:paraId="5ECCA2C1" w14:textId="77777777" w:rsidR="00D936A2" w:rsidRPr="00E305D1" w:rsidRDefault="00D936A2" w:rsidP="00D936A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18</w:t>
            </w:r>
          </w:p>
        </w:tc>
      </w:tr>
      <w:tr w:rsidR="00D936A2" w:rsidRPr="00E305D1" w14:paraId="08D82AB9" w14:textId="77777777" w:rsidTr="00D936A2">
        <w:trPr>
          <w:trHeight w:val="290"/>
        </w:trPr>
        <w:tc>
          <w:tcPr>
            <w:cnfStyle w:val="001000000000" w:firstRow="0" w:lastRow="0" w:firstColumn="1" w:lastColumn="0" w:oddVBand="0" w:evenVBand="0" w:oddHBand="0" w:evenHBand="0" w:firstRowFirstColumn="0" w:firstRowLastColumn="0" w:lastRowFirstColumn="0" w:lastRowLastColumn="0"/>
            <w:tcW w:w="2000" w:type="pct"/>
            <w:noWrap/>
            <w:vAlign w:val="center"/>
            <w:hideMark/>
          </w:tcPr>
          <w:p w14:paraId="0F9E85C3" w14:textId="77777777" w:rsidR="00D936A2" w:rsidRPr="00E305D1" w:rsidRDefault="00D936A2" w:rsidP="00D936A2">
            <w:pPr>
              <w:jc w:val="center"/>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29</w:t>
            </w:r>
          </w:p>
        </w:tc>
        <w:tc>
          <w:tcPr>
            <w:tcW w:w="766" w:type="pct"/>
            <w:noWrap/>
            <w:vAlign w:val="center"/>
            <w:hideMark/>
          </w:tcPr>
          <w:p w14:paraId="4F7E34EC" w14:textId="77777777" w:rsidR="00D936A2" w:rsidRPr="00E305D1" w:rsidRDefault="00D936A2" w:rsidP="00D936A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1</w:t>
            </w:r>
          </w:p>
        </w:tc>
        <w:tc>
          <w:tcPr>
            <w:tcW w:w="2234" w:type="pct"/>
            <w:noWrap/>
            <w:vAlign w:val="center"/>
            <w:hideMark/>
          </w:tcPr>
          <w:p w14:paraId="37C12C95" w14:textId="77777777" w:rsidR="00D936A2" w:rsidRPr="00E305D1" w:rsidRDefault="00D936A2" w:rsidP="00D936A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29</w:t>
            </w:r>
          </w:p>
        </w:tc>
      </w:tr>
      <w:tr w:rsidR="00D936A2" w:rsidRPr="00E305D1" w14:paraId="0EF9C3DC" w14:textId="77777777" w:rsidTr="00D936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000" w:type="pct"/>
            <w:noWrap/>
            <w:vAlign w:val="center"/>
            <w:hideMark/>
          </w:tcPr>
          <w:p w14:paraId="67EB9F78" w14:textId="77777777" w:rsidR="00D936A2" w:rsidRPr="00E305D1" w:rsidRDefault="00D936A2" w:rsidP="00D936A2">
            <w:pPr>
              <w:jc w:val="center"/>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Total général</w:t>
            </w:r>
          </w:p>
        </w:tc>
        <w:tc>
          <w:tcPr>
            <w:tcW w:w="766" w:type="pct"/>
            <w:noWrap/>
            <w:vAlign w:val="center"/>
            <w:hideMark/>
          </w:tcPr>
          <w:p w14:paraId="5551BB80" w14:textId="77777777" w:rsidR="00D936A2" w:rsidRPr="00E305D1" w:rsidRDefault="00D936A2" w:rsidP="00D936A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90</w:t>
            </w:r>
          </w:p>
        </w:tc>
        <w:tc>
          <w:tcPr>
            <w:tcW w:w="2234" w:type="pct"/>
            <w:noWrap/>
            <w:vAlign w:val="center"/>
            <w:hideMark/>
          </w:tcPr>
          <w:p w14:paraId="3B92EF79" w14:textId="77777777" w:rsidR="00D936A2" w:rsidRPr="00E305D1" w:rsidRDefault="00D936A2" w:rsidP="00D936A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fr-FR"/>
              </w:rPr>
            </w:pPr>
            <w:r w:rsidRPr="00E305D1">
              <w:rPr>
                <w:rFonts w:ascii="Times New Roman" w:eastAsia="Times New Roman" w:hAnsi="Times New Roman" w:cs="Times New Roman"/>
                <w:color w:val="000000"/>
                <w:lang w:eastAsia="fr-FR"/>
              </w:rPr>
              <w:t>262</w:t>
            </w:r>
          </w:p>
        </w:tc>
      </w:tr>
    </w:tbl>
    <w:p w14:paraId="6D1574DE" w14:textId="77777777" w:rsidR="00D936A2" w:rsidRDefault="00D936A2" w:rsidP="00D936A2">
      <w:pPr>
        <w:spacing w:line="360" w:lineRule="auto"/>
        <w:jc w:val="both"/>
        <w:rPr>
          <w:rFonts w:ascii="Times New Roman" w:eastAsia="Times New Roman" w:hAnsi="Times New Roman" w:cs="Times New Roman"/>
          <w:color w:val="000000"/>
          <w:sz w:val="20"/>
          <w:szCs w:val="20"/>
          <w:lang w:eastAsia="fr-FR"/>
        </w:rPr>
      </w:pPr>
      <w:r w:rsidRPr="00A73776">
        <w:rPr>
          <w:rFonts w:ascii="Times New Roman" w:eastAsia="Times New Roman" w:hAnsi="Times New Roman" w:cs="Times New Roman"/>
          <w:b/>
          <w:color w:val="000000"/>
          <w:sz w:val="20"/>
          <w:szCs w:val="20"/>
          <w:u w:val="single"/>
          <w:lang w:eastAsia="fr-FR"/>
        </w:rPr>
        <w:t>Source</w:t>
      </w:r>
      <w:r w:rsidRPr="00A73776">
        <w:rPr>
          <w:rFonts w:ascii="Times New Roman" w:eastAsia="Times New Roman" w:hAnsi="Times New Roman" w:cs="Times New Roman"/>
          <w:color w:val="000000"/>
          <w:sz w:val="20"/>
          <w:szCs w:val="20"/>
          <w:lang w:eastAsia="fr-FR"/>
        </w:rPr>
        <w:t> : Consultant, à partir des données de l’enquête, 2021</w:t>
      </w:r>
    </w:p>
    <w:p w14:paraId="5616CDCE" w14:textId="77777777" w:rsidR="007822DE" w:rsidRDefault="007822DE" w:rsidP="00E37F09">
      <w:pPr>
        <w:spacing w:line="360" w:lineRule="auto"/>
        <w:jc w:val="both"/>
        <w:rPr>
          <w:rFonts w:ascii="Times New Roman" w:eastAsia="Times New Roman" w:hAnsi="Times New Roman" w:cs="Times New Roman"/>
          <w:color w:val="000000"/>
          <w:sz w:val="20"/>
          <w:szCs w:val="20"/>
          <w:lang w:eastAsia="fr-FR"/>
        </w:rPr>
      </w:pPr>
    </w:p>
    <w:p w14:paraId="42EA0621" w14:textId="77777777" w:rsidR="00BB54A1" w:rsidRPr="009B7F92" w:rsidRDefault="004E1691" w:rsidP="004E1691">
      <w:pPr>
        <w:pStyle w:val="Titre4"/>
      </w:pPr>
      <w:bookmarkStart w:id="69" w:name="_Toc65407620"/>
      <w:r>
        <w:t>5</w:t>
      </w:r>
      <w:r w:rsidR="00BB54A1">
        <w:t xml:space="preserve">.2. </w:t>
      </w:r>
      <w:r w:rsidR="00BB54A1" w:rsidRPr="009B7F92">
        <w:t xml:space="preserve">Analyse </w:t>
      </w:r>
      <w:r w:rsidR="00BB54A1">
        <w:t xml:space="preserve">de </w:t>
      </w:r>
      <w:r w:rsidR="00BB54A1" w:rsidRPr="004E1691">
        <w:t>l’évolution</w:t>
      </w:r>
      <w:r w:rsidR="00BB54A1">
        <w:t xml:space="preserve"> du Chiffre d’affaires</w:t>
      </w:r>
      <w:bookmarkEnd w:id="69"/>
    </w:p>
    <w:p w14:paraId="5C108E60" w14:textId="7A6FEF96" w:rsidR="00D936A2" w:rsidRDefault="00BB54A1" w:rsidP="00E37F09">
      <w:pPr>
        <w:spacing w:line="360" w:lineRule="auto"/>
        <w:jc w:val="both"/>
        <w:rPr>
          <w:rFonts w:ascii="Times New Roman" w:eastAsia="Times New Roman" w:hAnsi="Times New Roman"/>
          <w:color w:val="000000"/>
          <w:sz w:val="24"/>
          <w:lang w:eastAsia="fr-FR"/>
        </w:rPr>
      </w:pPr>
      <w:r w:rsidRPr="00BB54A1">
        <w:rPr>
          <w:rFonts w:ascii="Times New Roman" w:eastAsia="Times New Roman" w:hAnsi="Times New Roman" w:cs="Times New Roman"/>
          <w:color w:val="000000"/>
          <w:sz w:val="24"/>
          <w:szCs w:val="20"/>
          <w:lang w:eastAsia="fr-FR"/>
        </w:rPr>
        <w:t xml:space="preserve">L’appui </w:t>
      </w:r>
      <w:proofErr w:type="spellStart"/>
      <w:r w:rsidRPr="00BB54A1">
        <w:rPr>
          <w:rFonts w:ascii="Times New Roman" w:eastAsia="Times New Roman" w:hAnsi="Times New Roman" w:cs="Times New Roman"/>
          <w:color w:val="000000"/>
          <w:sz w:val="24"/>
          <w:szCs w:val="20"/>
          <w:lang w:eastAsia="fr-FR"/>
        </w:rPr>
        <w:t>ProFeJeC</w:t>
      </w:r>
      <w:proofErr w:type="spellEnd"/>
      <w:r w:rsidRPr="00BB54A1">
        <w:rPr>
          <w:rFonts w:ascii="Times New Roman" w:eastAsia="Times New Roman" w:hAnsi="Times New Roman" w:cs="Times New Roman"/>
          <w:color w:val="000000"/>
          <w:sz w:val="24"/>
          <w:szCs w:val="20"/>
          <w:lang w:eastAsia="fr-FR"/>
        </w:rPr>
        <w:t xml:space="preserve"> a permis d’améliorer le niveau de revenu (Chiffre d’affaires) des jeunes et des femmes entrepreneur</w:t>
      </w:r>
      <w:r w:rsidR="00783BDB">
        <w:rPr>
          <w:rFonts w:ascii="Times New Roman" w:eastAsia="Times New Roman" w:hAnsi="Times New Roman" w:cs="Times New Roman"/>
          <w:color w:val="000000"/>
          <w:sz w:val="24"/>
          <w:szCs w:val="20"/>
          <w:lang w:eastAsia="fr-FR"/>
        </w:rPr>
        <w:t>s</w:t>
      </w:r>
      <w:r w:rsidRPr="00BB54A1">
        <w:rPr>
          <w:rFonts w:ascii="Times New Roman" w:eastAsia="Times New Roman" w:hAnsi="Times New Roman" w:cs="Times New Roman"/>
          <w:color w:val="000000"/>
          <w:sz w:val="24"/>
          <w:szCs w:val="20"/>
          <w:lang w:eastAsia="fr-FR"/>
        </w:rPr>
        <w:t xml:space="preserve">. Plus de la moitié des bénéficiaires ont indiqué que leur revenu a augmenté d’au moins entre 0 et 10%. </w:t>
      </w:r>
      <w:r w:rsidR="00783BDB">
        <w:rPr>
          <w:rFonts w:ascii="Times New Roman" w:eastAsia="Times New Roman" w:hAnsi="Times New Roman" w:cs="Times New Roman"/>
          <w:color w:val="000000"/>
          <w:sz w:val="24"/>
          <w:szCs w:val="20"/>
          <w:lang w:eastAsia="fr-FR"/>
        </w:rPr>
        <w:t xml:space="preserve">Aussi, </w:t>
      </w:r>
      <w:r w:rsidRPr="00BB54A1">
        <w:rPr>
          <w:rFonts w:ascii="Times New Roman" w:eastAsia="Times New Roman" w:hAnsi="Times New Roman" w:cs="Times New Roman"/>
          <w:color w:val="000000"/>
          <w:sz w:val="24"/>
          <w:szCs w:val="20"/>
          <w:lang w:eastAsia="fr-FR"/>
        </w:rPr>
        <w:t xml:space="preserve">2% des entrepreneurs </w:t>
      </w:r>
      <w:r w:rsidR="00783BDB">
        <w:rPr>
          <w:rFonts w:ascii="Times New Roman" w:eastAsia="Times New Roman" w:hAnsi="Times New Roman" w:cs="Times New Roman"/>
          <w:color w:val="000000"/>
          <w:sz w:val="24"/>
          <w:szCs w:val="20"/>
          <w:lang w:eastAsia="fr-FR"/>
        </w:rPr>
        <w:t xml:space="preserve">estiment que leur chiffre à </w:t>
      </w:r>
      <w:r w:rsidRPr="00BB54A1">
        <w:rPr>
          <w:rFonts w:ascii="Times New Roman" w:eastAsia="Times New Roman" w:hAnsi="Times New Roman" w:cs="Times New Roman"/>
          <w:color w:val="000000"/>
          <w:sz w:val="24"/>
          <w:szCs w:val="20"/>
          <w:lang w:eastAsia="fr-FR"/>
        </w:rPr>
        <w:t>doubler</w:t>
      </w:r>
      <w:r w:rsidR="006654AF">
        <w:rPr>
          <w:rFonts w:ascii="Times New Roman" w:eastAsia="Times New Roman" w:hAnsi="Times New Roman" w:cs="Times New Roman"/>
          <w:color w:val="000000"/>
          <w:sz w:val="24"/>
          <w:szCs w:val="20"/>
          <w:lang w:eastAsia="fr-FR"/>
        </w:rPr>
        <w:t>,</w:t>
      </w:r>
      <w:r w:rsidR="00783BDB">
        <w:rPr>
          <w:rFonts w:ascii="Times New Roman" w:eastAsia="Times New Roman" w:hAnsi="Times New Roman" w:cs="Times New Roman"/>
          <w:color w:val="000000"/>
          <w:sz w:val="24"/>
          <w:szCs w:val="20"/>
          <w:lang w:eastAsia="fr-FR"/>
        </w:rPr>
        <w:t xml:space="preserve"> (</w:t>
      </w:r>
      <w:r w:rsidR="006E55F8">
        <w:rPr>
          <w:rFonts w:ascii="Times New Roman" w:eastAsia="Times New Roman" w:hAnsi="Times New Roman" w:cs="Times New Roman"/>
          <w:color w:val="000000"/>
          <w:sz w:val="24"/>
          <w:szCs w:val="20"/>
          <w:lang w:eastAsia="fr-FR"/>
        </w:rPr>
        <w:t>voir le graphique ci-dessous</w:t>
      </w:r>
      <w:r w:rsidR="00783BDB">
        <w:rPr>
          <w:rFonts w:ascii="Times New Roman" w:eastAsia="Times New Roman" w:hAnsi="Times New Roman" w:cs="Times New Roman"/>
          <w:color w:val="000000"/>
          <w:sz w:val="24"/>
          <w:szCs w:val="20"/>
          <w:lang w:eastAsia="fr-FR"/>
        </w:rPr>
        <w:t>)</w:t>
      </w:r>
      <w:r w:rsidR="006E55F8">
        <w:rPr>
          <w:rFonts w:ascii="Times New Roman" w:eastAsia="Times New Roman" w:hAnsi="Times New Roman" w:cs="Times New Roman"/>
          <w:color w:val="000000"/>
          <w:sz w:val="24"/>
          <w:szCs w:val="20"/>
          <w:lang w:eastAsia="fr-FR"/>
        </w:rPr>
        <w:t>.</w:t>
      </w:r>
      <w:r w:rsidR="000126AC">
        <w:rPr>
          <w:rFonts w:ascii="Times New Roman" w:eastAsia="Times New Roman" w:hAnsi="Times New Roman" w:cs="Times New Roman"/>
          <w:color w:val="000000"/>
          <w:sz w:val="24"/>
          <w:szCs w:val="20"/>
          <w:lang w:eastAsia="fr-FR"/>
        </w:rPr>
        <w:t xml:space="preserve"> </w:t>
      </w:r>
      <w:r w:rsidR="00D936A2">
        <w:rPr>
          <w:rFonts w:ascii="Times New Roman" w:eastAsia="Times New Roman" w:hAnsi="Times New Roman" w:cs="Times New Roman"/>
          <w:color w:val="000000"/>
          <w:sz w:val="24"/>
          <w:szCs w:val="20"/>
          <w:lang w:eastAsia="fr-FR"/>
        </w:rPr>
        <w:t>Cette situation s’explique s</w:t>
      </w:r>
      <w:r w:rsidR="00D936A2">
        <w:rPr>
          <w:rFonts w:ascii="Times New Roman" w:eastAsia="Times New Roman" w:hAnsi="Times New Roman"/>
          <w:color w:val="000000"/>
          <w:sz w:val="24"/>
          <w:lang w:eastAsia="fr-FR"/>
        </w:rPr>
        <w:t>urtout par le fait que les entreprises de la seconde cohorte viennent à peine de finir leur incubation ou viennent d’être opérationnaliser (car entré</w:t>
      </w:r>
      <w:r w:rsidR="0055287C">
        <w:rPr>
          <w:rFonts w:ascii="Times New Roman" w:eastAsia="Times New Roman" w:hAnsi="Times New Roman"/>
          <w:color w:val="000000"/>
          <w:sz w:val="24"/>
          <w:lang w:eastAsia="fr-FR"/>
        </w:rPr>
        <w:t>es</w:t>
      </w:r>
      <w:r w:rsidR="00D936A2">
        <w:rPr>
          <w:rFonts w:ascii="Times New Roman" w:eastAsia="Times New Roman" w:hAnsi="Times New Roman"/>
          <w:color w:val="000000"/>
          <w:sz w:val="24"/>
          <w:lang w:eastAsia="fr-FR"/>
        </w:rPr>
        <w:t xml:space="preserve"> en phase d’idée au début de l’incubation). Ces entreprises ne ven</w:t>
      </w:r>
      <w:r w:rsidR="0055287C">
        <w:rPr>
          <w:rFonts w:ascii="Times New Roman" w:eastAsia="Times New Roman" w:hAnsi="Times New Roman"/>
          <w:color w:val="000000"/>
          <w:sz w:val="24"/>
          <w:lang w:eastAsia="fr-FR"/>
        </w:rPr>
        <w:t>dent pas encore leurs produits ou</w:t>
      </w:r>
      <w:r w:rsidR="00D936A2">
        <w:rPr>
          <w:rFonts w:ascii="Times New Roman" w:eastAsia="Times New Roman" w:hAnsi="Times New Roman"/>
          <w:color w:val="000000"/>
          <w:sz w:val="24"/>
          <w:lang w:eastAsia="fr-FR"/>
        </w:rPr>
        <w:t xml:space="preserve"> services.</w:t>
      </w:r>
    </w:p>
    <w:p w14:paraId="334745E7" w14:textId="6779FB28" w:rsidR="004D36C8" w:rsidRDefault="004D36C8" w:rsidP="00E37F09">
      <w:pPr>
        <w:spacing w:line="360" w:lineRule="auto"/>
        <w:jc w:val="both"/>
        <w:rPr>
          <w:rFonts w:ascii="Times New Roman" w:eastAsia="Times New Roman" w:hAnsi="Times New Roman"/>
          <w:color w:val="000000"/>
          <w:sz w:val="24"/>
          <w:lang w:eastAsia="fr-FR"/>
        </w:rPr>
      </w:pPr>
    </w:p>
    <w:p w14:paraId="4DA52351" w14:textId="0F1F080F" w:rsidR="004D36C8" w:rsidRDefault="004D36C8" w:rsidP="00E37F09">
      <w:pPr>
        <w:spacing w:line="360" w:lineRule="auto"/>
        <w:jc w:val="both"/>
        <w:rPr>
          <w:rFonts w:ascii="Times New Roman" w:eastAsia="Times New Roman" w:hAnsi="Times New Roman"/>
          <w:color w:val="000000"/>
          <w:sz w:val="24"/>
          <w:lang w:eastAsia="fr-FR"/>
        </w:rPr>
      </w:pPr>
    </w:p>
    <w:p w14:paraId="3484EA23" w14:textId="76D2913B" w:rsidR="004D36C8" w:rsidRDefault="004D36C8" w:rsidP="00E37F09">
      <w:pPr>
        <w:spacing w:line="360" w:lineRule="auto"/>
        <w:jc w:val="both"/>
        <w:rPr>
          <w:rFonts w:ascii="Times New Roman" w:eastAsia="Times New Roman" w:hAnsi="Times New Roman"/>
          <w:color w:val="000000"/>
          <w:sz w:val="24"/>
          <w:lang w:eastAsia="fr-FR"/>
        </w:rPr>
      </w:pPr>
    </w:p>
    <w:p w14:paraId="071A7DE5" w14:textId="18956F6F" w:rsidR="004D36C8" w:rsidRDefault="004D36C8" w:rsidP="00E37F09">
      <w:pPr>
        <w:spacing w:line="360" w:lineRule="auto"/>
        <w:jc w:val="both"/>
        <w:rPr>
          <w:rFonts w:ascii="Times New Roman" w:eastAsia="Times New Roman" w:hAnsi="Times New Roman"/>
          <w:color w:val="000000"/>
          <w:sz w:val="24"/>
          <w:lang w:eastAsia="fr-FR"/>
        </w:rPr>
      </w:pPr>
    </w:p>
    <w:p w14:paraId="37E0AEDF" w14:textId="3609CB3D" w:rsidR="004D36C8" w:rsidRDefault="004D36C8" w:rsidP="00E37F09">
      <w:pPr>
        <w:spacing w:line="360" w:lineRule="auto"/>
        <w:jc w:val="both"/>
        <w:rPr>
          <w:rFonts w:ascii="Times New Roman" w:eastAsia="Times New Roman" w:hAnsi="Times New Roman"/>
          <w:color w:val="000000"/>
          <w:sz w:val="24"/>
          <w:lang w:eastAsia="fr-FR"/>
        </w:rPr>
      </w:pPr>
    </w:p>
    <w:p w14:paraId="30C6C0E6" w14:textId="77777777" w:rsidR="004D36C8" w:rsidRDefault="004D36C8" w:rsidP="00E37F09">
      <w:pPr>
        <w:spacing w:line="360" w:lineRule="auto"/>
        <w:jc w:val="both"/>
        <w:rPr>
          <w:rFonts w:ascii="Times New Roman" w:eastAsia="Times New Roman" w:hAnsi="Times New Roman" w:cs="Times New Roman"/>
          <w:color w:val="000000"/>
          <w:sz w:val="24"/>
          <w:szCs w:val="20"/>
          <w:lang w:eastAsia="fr-FR"/>
        </w:rPr>
      </w:pPr>
    </w:p>
    <w:p w14:paraId="5FC6C21E" w14:textId="77777777" w:rsidR="006E55F8" w:rsidRPr="00BB54A1" w:rsidRDefault="006E55F8" w:rsidP="00E305D1">
      <w:pPr>
        <w:pStyle w:val="Lgende"/>
        <w:rPr>
          <w:lang w:eastAsia="fr-FR"/>
        </w:rPr>
      </w:pPr>
      <w:bookmarkStart w:id="70" w:name="_Toc65406378"/>
      <w:r>
        <w:lastRenderedPageBreak/>
        <w:t xml:space="preserve">Graphique </w:t>
      </w:r>
      <w:r w:rsidR="00BD4DF5">
        <w:fldChar w:fldCharType="begin"/>
      </w:r>
      <w:r w:rsidR="00BD4DF5">
        <w:instrText xml:space="preserve"> SEQ Graphique \* ARABIC </w:instrText>
      </w:r>
      <w:r w:rsidR="00BD4DF5">
        <w:fldChar w:fldCharType="separate"/>
      </w:r>
      <w:r w:rsidR="00204883">
        <w:rPr>
          <w:noProof/>
        </w:rPr>
        <w:t>6</w:t>
      </w:r>
      <w:r w:rsidR="00BD4DF5">
        <w:rPr>
          <w:noProof/>
        </w:rPr>
        <w:fldChar w:fldCharType="end"/>
      </w:r>
      <w:r>
        <w:t xml:space="preserve"> : </w:t>
      </w:r>
      <w:r>
        <w:rPr>
          <w:lang w:eastAsia="fr-FR"/>
        </w:rPr>
        <w:t>Appréciation du niveau d’évolution du Chiffre d’affaires</w:t>
      </w:r>
      <w:bookmarkEnd w:id="70"/>
    </w:p>
    <w:p w14:paraId="6711D43C" w14:textId="77777777" w:rsidR="00506F50" w:rsidRDefault="00BB54A1" w:rsidP="00E37F09">
      <w:pPr>
        <w:spacing w:line="360" w:lineRule="auto"/>
        <w:jc w:val="both"/>
        <w:rPr>
          <w:rFonts w:ascii="Times New Roman" w:eastAsia="Times New Roman" w:hAnsi="Times New Roman" w:cs="Times New Roman"/>
          <w:color w:val="000000"/>
          <w:sz w:val="20"/>
          <w:szCs w:val="20"/>
          <w:lang w:eastAsia="fr-FR"/>
        </w:rPr>
      </w:pPr>
      <w:r>
        <w:rPr>
          <w:noProof/>
          <w:lang w:eastAsia="fr-FR"/>
        </w:rPr>
        <w:drawing>
          <wp:inline distT="0" distB="0" distL="0" distR="0" wp14:anchorId="74373474" wp14:editId="284AB827">
            <wp:extent cx="5092700" cy="2990850"/>
            <wp:effectExtent l="0" t="0" r="12700" b="0"/>
            <wp:docPr id="12" name="Graphique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207EBBF" w14:textId="77777777" w:rsidR="006E55F8" w:rsidRDefault="006E55F8" w:rsidP="006E55F8">
      <w:pPr>
        <w:spacing w:line="360" w:lineRule="auto"/>
        <w:jc w:val="both"/>
        <w:rPr>
          <w:rFonts w:ascii="Times New Roman" w:eastAsia="Times New Roman" w:hAnsi="Times New Roman" w:cs="Times New Roman"/>
          <w:color w:val="000000"/>
          <w:sz w:val="20"/>
          <w:szCs w:val="20"/>
          <w:lang w:eastAsia="fr-FR"/>
        </w:rPr>
      </w:pPr>
      <w:r w:rsidRPr="00A73776">
        <w:rPr>
          <w:rFonts w:ascii="Times New Roman" w:eastAsia="Times New Roman" w:hAnsi="Times New Roman" w:cs="Times New Roman"/>
          <w:b/>
          <w:color w:val="000000"/>
          <w:sz w:val="20"/>
          <w:szCs w:val="20"/>
          <w:u w:val="single"/>
          <w:lang w:eastAsia="fr-FR"/>
        </w:rPr>
        <w:t>Source</w:t>
      </w:r>
      <w:r w:rsidRPr="00A73776">
        <w:rPr>
          <w:rFonts w:ascii="Times New Roman" w:eastAsia="Times New Roman" w:hAnsi="Times New Roman" w:cs="Times New Roman"/>
          <w:color w:val="000000"/>
          <w:sz w:val="20"/>
          <w:szCs w:val="20"/>
          <w:lang w:eastAsia="fr-FR"/>
        </w:rPr>
        <w:t> : Consultant, à partir des données de l’enquête, 2021</w:t>
      </w:r>
    </w:p>
    <w:p w14:paraId="74EBD214" w14:textId="77777777" w:rsidR="00BB54A1" w:rsidRPr="00A73776" w:rsidRDefault="00BB54A1" w:rsidP="00E37F09">
      <w:pPr>
        <w:spacing w:line="360" w:lineRule="auto"/>
        <w:jc w:val="both"/>
        <w:rPr>
          <w:rFonts w:ascii="Times New Roman" w:eastAsia="Times New Roman" w:hAnsi="Times New Roman" w:cs="Times New Roman"/>
          <w:color w:val="000000"/>
          <w:sz w:val="20"/>
          <w:szCs w:val="20"/>
          <w:lang w:eastAsia="fr-FR"/>
        </w:rPr>
      </w:pPr>
    </w:p>
    <w:p w14:paraId="15E7455A" w14:textId="77777777" w:rsidR="003914EB" w:rsidRPr="009B7F92" w:rsidRDefault="004E1691" w:rsidP="004E1691">
      <w:pPr>
        <w:pStyle w:val="Titre4"/>
      </w:pPr>
      <w:bookmarkStart w:id="71" w:name="_Toc65407621"/>
      <w:r>
        <w:t>5.3</w:t>
      </w:r>
      <w:r w:rsidR="003914EB">
        <w:t xml:space="preserve">. </w:t>
      </w:r>
      <w:r w:rsidR="003914EB" w:rsidRPr="009B7F92">
        <w:t xml:space="preserve">Analyse </w:t>
      </w:r>
      <w:r w:rsidR="003914EB">
        <w:t>de l’évolution de l’épargne des entreprise</w:t>
      </w:r>
      <w:r w:rsidR="007C7459">
        <w:t>s</w:t>
      </w:r>
      <w:bookmarkEnd w:id="71"/>
    </w:p>
    <w:p w14:paraId="645C3960" w14:textId="19F8295D" w:rsidR="003914EB" w:rsidRDefault="003914EB" w:rsidP="00F03C2F">
      <w:pPr>
        <w:spacing w:after="51" w:line="360" w:lineRule="auto"/>
        <w:ind w:right="33"/>
        <w:jc w:val="both"/>
        <w:rPr>
          <w:rFonts w:ascii="Times New Roman" w:hAnsi="Times New Roman" w:cs="Times New Roman"/>
          <w:sz w:val="24"/>
        </w:rPr>
      </w:pPr>
      <w:r>
        <w:rPr>
          <w:rFonts w:ascii="Times New Roman" w:hAnsi="Times New Roman" w:cs="Times New Roman"/>
          <w:sz w:val="24"/>
        </w:rPr>
        <w:t xml:space="preserve">Globalement les entreprises bénéficiaires n’ont pas observé une amélioration du niveau de leur épargne. Cette situation est également </w:t>
      </w:r>
      <w:r w:rsidR="008C56E2">
        <w:rPr>
          <w:rFonts w:ascii="Times New Roman" w:hAnsi="Times New Roman" w:cs="Times New Roman"/>
          <w:sz w:val="24"/>
        </w:rPr>
        <w:t>du</w:t>
      </w:r>
      <w:r w:rsidR="005C6F22">
        <w:rPr>
          <w:rFonts w:ascii="Times New Roman" w:hAnsi="Times New Roman" w:cs="Times New Roman"/>
          <w:sz w:val="24"/>
        </w:rPr>
        <w:t>e</w:t>
      </w:r>
      <w:r w:rsidR="007C7459">
        <w:rPr>
          <w:rFonts w:ascii="Times New Roman" w:hAnsi="Times New Roman" w:cs="Times New Roman"/>
          <w:sz w:val="24"/>
        </w:rPr>
        <w:t xml:space="preserve"> </w:t>
      </w:r>
      <w:r>
        <w:rPr>
          <w:rFonts w:ascii="Times New Roman" w:hAnsi="Times New Roman" w:cs="Times New Roman"/>
          <w:sz w:val="24"/>
        </w:rPr>
        <w:t xml:space="preserve">au fait </w:t>
      </w:r>
      <w:r w:rsidR="008070C8">
        <w:rPr>
          <w:rFonts w:ascii="Times New Roman" w:hAnsi="Times New Roman" w:cs="Times New Roman"/>
          <w:sz w:val="24"/>
        </w:rPr>
        <w:t>que l</w:t>
      </w:r>
      <w:r w:rsidR="007C7459">
        <w:rPr>
          <w:rFonts w:ascii="Times New Roman" w:hAnsi="Times New Roman" w:cs="Times New Roman"/>
          <w:sz w:val="24"/>
        </w:rPr>
        <w:t xml:space="preserve">es </w:t>
      </w:r>
      <w:r w:rsidR="008070C8">
        <w:rPr>
          <w:rFonts w:ascii="Times New Roman" w:hAnsi="Times New Roman" w:cs="Times New Roman"/>
          <w:sz w:val="24"/>
        </w:rPr>
        <w:t xml:space="preserve">entreprises </w:t>
      </w:r>
      <w:r>
        <w:rPr>
          <w:rFonts w:ascii="Times New Roman" w:hAnsi="Times New Roman" w:cs="Times New Roman"/>
          <w:sz w:val="24"/>
        </w:rPr>
        <w:t xml:space="preserve">sont </w:t>
      </w:r>
      <w:r w:rsidR="00783BDB">
        <w:rPr>
          <w:rFonts w:ascii="Times New Roman" w:hAnsi="Times New Roman" w:cs="Times New Roman"/>
          <w:sz w:val="24"/>
        </w:rPr>
        <w:t xml:space="preserve">encore </w:t>
      </w:r>
      <w:r>
        <w:rPr>
          <w:rFonts w:ascii="Times New Roman" w:hAnsi="Times New Roman" w:cs="Times New Roman"/>
          <w:sz w:val="24"/>
        </w:rPr>
        <w:t>jeune</w:t>
      </w:r>
      <w:r w:rsidR="00783BDB">
        <w:rPr>
          <w:rFonts w:ascii="Times New Roman" w:hAnsi="Times New Roman" w:cs="Times New Roman"/>
          <w:sz w:val="24"/>
        </w:rPr>
        <w:t>s</w:t>
      </w:r>
      <w:r w:rsidR="000126AC">
        <w:rPr>
          <w:rFonts w:ascii="Times New Roman" w:hAnsi="Times New Roman" w:cs="Times New Roman"/>
          <w:sz w:val="24"/>
        </w:rPr>
        <w:t xml:space="preserve"> et pour la majorité commence leurs premières activités de production de biens/services</w:t>
      </w:r>
      <w:r w:rsidR="008070C8">
        <w:rPr>
          <w:rFonts w:ascii="Times New Roman" w:hAnsi="Times New Roman" w:cs="Times New Roman"/>
          <w:sz w:val="24"/>
        </w:rPr>
        <w:t>. Les promoteurs doivent</w:t>
      </w:r>
      <w:r>
        <w:rPr>
          <w:rFonts w:ascii="Times New Roman" w:hAnsi="Times New Roman" w:cs="Times New Roman"/>
          <w:sz w:val="24"/>
        </w:rPr>
        <w:t xml:space="preserve"> faire face à l’investissement init</w:t>
      </w:r>
      <w:r w:rsidR="008070C8">
        <w:rPr>
          <w:rFonts w:ascii="Times New Roman" w:hAnsi="Times New Roman" w:cs="Times New Roman"/>
          <w:sz w:val="24"/>
        </w:rPr>
        <w:t>ial pour la mise en place de leur</w:t>
      </w:r>
      <w:r w:rsidR="007C7459">
        <w:rPr>
          <w:rFonts w:ascii="Times New Roman" w:hAnsi="Times New Roman" w:cs="Times New Roman"/>
          <w:sz w:val="24"/>
        </w:rPr>
        <w:t>s</w:t>
      </w:r>
      <w:r w:rsidR="008070C8">
        <w:rPr>
          <w:rFonts w:ascii="Times New Roman" w:hAnsi="Times New Roman" w:cs="Times New Roman"/>
          <w:sz w:val="24"/>
        </w:rPr>
        <w:t xml:space="preserve"> entreprise</w:t>
      </w:r>
      <w:r w:rsidR="007C7459">
        <w:rPr>
          <w:rFonts w:ascii="Times New Roman" w:hAnsi="Times New Roman" w:cs="Times New Roman"/>
          <w:sz w:val="24"/>
        </w:rPr>
        <w:t>s</w:t>
      </w:r>
      <w:r w:rsidR="008070C8">
        <w:rPr>
          <w:rFonts w:ascii="Times New Roman" w:hAnsi="Times New Roman" w:cs="Times New Roman"/>
          <w:sz w:val="24"/>
        </w:rPr>
        <w:t xml:space="preserve">. En effet, selon les résultats de l’enquête, 50% ont constaté une situation stagnante </w:t>
      </w:r>
      <w:r w:rsidR="00783BDB">
        <w:rPr>
          <w:rFonts w:ascii="Times New Roman" w:hAnsi="Times New Roman" w:cs="Times New Roman"/>
          <w:sz w:val="24"/>
        </w:rPr>
        <w:t xml:space="preserve">voire </w:t>
      </w:r>
      <w:r w:rsidR="008070C8">
        <w:rPr>
          <w:rFonts w:ascii="Times New Roman" w:hAnsi="Times New Roman" w:cs="Times New Roman"/>
          <w:sz w:val="24"/>
        </w:rPr>
        <w:t>une baisse du niveau de l’épargne. Seulement 23% des femmes et des jeunes entrepreneurs bénéficiaires ont constaté une légère amélioration du niveau de leur épargne</w:t>
      </w:r>
      <w:r w:rsidR="00F03C2F">
        <w:rPr>
          <w:rFonts w:ascii="Times New Roman" w:hAnsi="Times New Roman" w:cs="Times New Roman"/>
          <w:sz w:val="24"/>
        </w:rPr>
        <w:t xml:space="preserve"> (voir graphique ci-dessous)</w:t>
      </w:r>
      <w:r w:rsidR="008070C8">
        <w:rPr>
          <w:rFonts w:ascii="Times New Roman" w:hAnsi="Times New Roman" w:cs="Times New Roman"/>
          <w:sz w:val="24"/>
        </w:rPr>
        <w:t>.</w:t>
      </w:r>
    </w:p>
    <w:p w14:paraId="4112141B" w14:textId="5172D6A0" w:rsidR="008070C8" w:rsidRDefault="008070C8" w:rsidP="00F03C2F">
      <w:pPr>
        <w:spacing w:after="51" w:line="360" w:lineRule="auto"/>
        <w:ind w:right="33"/>
        <w:jc w:val="both"/>
        <w:rPr>
          <w:rFonts w:ascii="Times New Roman" w:hAnsi="Times New Roman" w:cs="Times New Roman"/>
          <w:sz w:val="24"/>
        </w:rPr>
      </w:pPr>
      <w:r>
        <w:rPr>
          <w:rFonts w:ascii="Times New Roman" w:hAnsi="Times New Roman" w:cs="Times New Roman"/>
          <w:sz w:val="24"/>
        </w:rPr>
        <w:t xml:space="preserve">Cette situation </w:t>
      </w:r>
      <w:r w:rsidR="00F03C2F">
        <w:rPr>
          <w:rFonts w:ascii="Times New Roman" w:hAnsi="Times New Roman" w:cs="Times New Roman"/>
          <w:sz w:val="24"/>
        </w:rPr>
        <w:t xml:space="preserve">traduit </w:t>
      </w:r>
      <w:r w:rsidR="0055287C">
        <w:rPr>
          <w:rFonts w:ascii="Times New Roman" w:hAnsi="Times New Roman" w:cs="Times New Roman"/>
          <w:sz w:val="24"/>
        </w:rPr>
        <w:t xml:space="preserve">la </w:t>
      </w:r>
      <w:r w:rsidR="00373E7D">
        <w:rPr>
          <w:rFonts w:ascii="Times New Roman" w:hAnsi="Times New Roman" w:cs="Times New Roman"/>
          <w:sz w:val="24"/>
        </w:rPr>
        <w:t>relative faiblesse d’</w:t>
      </w:r>
      <w:r w:rsidR="00F03C2F">
        <w:rPr>
          <w:rFonts w:ascii="Times New Roman" w:hAnsi="Times New Roman" w:cs="Times New Roman"/>
          <w:sz w:val="24"/>
        </w:rPr>
        <w:t>autonomie des entreprises créées et leur capacité à s’autofinance</w:t>
      </w:r>
      <w:r w:rsidR="005C6F22">
        <w:rPr>
          <w:rFonts w:ascii="Times New Roman" w:hAnsi="Times New Roman" w:cs="Times New Roman"/>
          <w:sz w:val="24"/>
        </w:rPr>
        <w:t>r</w:t>
      </w:r>
      <w:r w:rsidR="00F03C2F">
        <w:rPr>
          <w:rFonts w:ascii="Times New Roman" w:hAnsi="Times New Roman" w:cs="Times New Roman"/>
          <w:sz w:val="24"/>
        </w:rPr>
        <w:t>.</w:t>
      </w:r>
      <w:r w:rsidR="000126AC">
        <w:rPr>
          <w:rFonts w:ascii="Times New Roman" w:hAnsi="Times New Roman" w:cs="Times New Roman"/>
          <w:sz w:val="24"/>
        </w:rPr>
        <w:t xml:space="preserve"> Le fonds d’amorçage qui a été octroyé à ces incubés </w:t>
      </w:r>
      <w:r w:rsidR="00373E7D">
        <w:rPr>
          <w:rFonts w:ascii="Times New Roman" w:hAnsi="Times New Roman" w:cs="Times New Roman"/>
          <w:sz w:val="24"/>
        </w:rPr>
        <w:t>apparait dès lors comme un moyen de rendre plus autonome</w:t>
      </w:r>
      <w:r w:rsidR="0055287C">
        <w:rPr>
          <w:rFonts w:ascii="Times New Roman" w:hAnsi="Times New Roman" w:cs="Times New Roman"/>
          <w:sz w:val="24"/>
        </w:rPr>
        <w:t>s</w:t>
      </w:r>
      <w:r w:rsidR="00373E7D">
        <w:rPr>
          <w:rFonts w:ascii="Times New Roman" w:hAnsi="Times New Roman" w:cs="Times New Roman"/>
          <w:sz w:val="24"/>
        </w:rPr>
        <w:t xml:space="preserve"> ces jeunes pousses. </w:t>
      </w:r>
      <w:r w:rsidR="000126AC">
        <w:rPr>
          <w:rFonts w:ascii="Times New Roman" w:hAnsi="Times New Roman" w:cs="Times New Roman"/>
          <w:sz w:val="24"/>
        </w:rPr>
        <w:t xml:space="preserve"> </w:t>
      </w:r>
    </w:p>
    <w:p w14:paraId="3DA0A13B" w14:textId="44490FB2" w:rsidR="004D36C8" w:rsidRDefault="004D36C8" w:rsidP="00F03C2F">
      <w:pPr>
        <w:spacing w:after="51" w:line="360" w:lineRule="auto"/>
        <w:ind w:right="33"/>
        <w:jc w:val="both"/>
        <w:rPr>
          <w:rFonts w:ascii="Times New Roman" w:hAnsi="Times New Roman" w:cs="Times New Roman"/>
          <w:sz w:val="24"/>
        </w:rPr>
      </w:pPr>
    </w:p>
    <w:p w14:paraId="41EBF515" w14:textId="572941F3" w:rsidR="004D36C8" w:rsidRDefault="004D36C8" w:rsidP="00F03C2F">
      <w:pPr>
        <w:spacing w:after="51" w:line="360" w:lineRule="auto"/>
        <w:ind w:right="33"/>
        <w:jc w:val="both"/>
        <w:rPr>
          <w:rFonts w:ascii="Times New Roman" w:hAnsi="Times New Roman" w:cs="Times New Roman"/>
          <w:sz w:val="24"/>
        </w:rPr>
      </w:pPr>
    </w:p>
    <w:p w14:paraId="64D3ECBA" w14:textId="1E1BDE04" w:rsidR="004D36C8" w:rsidRDefault="004D36C8" w:rsidP="00F03C2F">
      <w:pPr>
        <w:spacing w:after="51" w:line="360" w:lineRule="auto"/>
        <w:ind w:right="33"/>
        <w:jc w:val="both"/>
        <w:rPr>
          <w:rFonts w:ascii="Times New Roman" w:hAnsi="Times New Roman" w:cs="Times New Roman"/>
          <w:sz w:val="24"/>
        </w:rPr>
      </w:pPr>
    </w:p>
    <w:p w14:paraId="2E20FE18" w14:textId="725ECB34" w:rsidR="004D36C8" w:rsidRDefault="004D36C8" w:rsidP="00F03C2F">
      <w:pPr>
        <w:spacing w:after="51" w:line="360" w:lineRule="auto"/>
        <w:ind w:right="33"/>
        <w:jc w:val="both"/>
        <w:rPr>
          <w:rFonts w:ascii="Times New Roman" w:hAnsi="Times New Roman" w:cs="Times New Roman"/>
          <w:sz w:val="24"/>
        </w:rPr>
      </w:pPr>
    </w:p>
    <w:p w14:paraId="39A68A9E" w14:textId="77777777" w:rsidR="004D36C8" w:rsidRDefault="004D36C8" w:rsidP="00F03C2F">
      <w:pPr>
        <w:spacing w:after="51" w:line="360" w:lineRule="auto"/>
        <w:ind w:right="33"/>
        <w:jc w:val="both"/>
        <w:rPr>
          <w:rFonts w:ascii="Times New Roman" w:hAnsi="Times New Roman" w:cs="Times New Roman"/>
          <w:sz w:val="24"/>
        </w:rPr>
      </w:pPr>
    </w:p>
    <w:p w14:paraId="6D9A2FCA" w14:textId="77777777" w:rsidR="00242AA0" w:rsidRPr="00242AA0" w:rsidRDefault="00E222B4" w:rsidP="00E305D1">
      <w:pPr>
        <w:pStyle w:val="Lgende"/>
      </w:pPr>
      <w:bookmarkStart w:id="72" w:name="_Toc65406379"/>
      <w:r>
        <w:lastRenderedPageBreak/>
        <w:t xml:space="preserve">Graphique </w:t>
      </w:r>
      <w:r w:rsidR="00BD4DF5">
        <w:fldChar w:fldCharType="begin"/>
      </w:r>
      <w:r w:rsidR="00BD4DF5">
        <w:instrText xml:space="preserve"> SEQ Graphique \* ARABIC </w:instrText>
      </w:r>
      <w:r w:rsidR="00BD4DF5">
        <w:fldChar w:fldCharType="separate"/>
      </w:r>
      <w:r w:rsidR="00204883">
        <w:rPr>
          <w:noProof/>
        </w:rPr>
        <w:t>7</w:t>
      </w:r>
      <w:r w:rsidR="00BD4DF5">
        <w:rPr>
          <w:noProof/>
        </w:rPr>
        <w:fldChar w:fldCharType="end"/>
      </w:r>
      <w:r>
        <w:t> : Appréciation des incubé</w:t>
      </w:r>
      <w:r w:rsidR="007C7459">
        <w:t>s</w:t>
      </w:r>
      <w:r>
        <w:t xml:space="preserve"> du niveau de l’évolution de l’épargne</w:t>
      </w:r>
      <w:r w:rsidR="00242AA0">
        <w:t xml:space="preserve"> et d’autonomie</w:t>
      </w:r>
      <w:bookmarkEnd w:id="72"/>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1"/>
        <w:gridCol w:w="4431"/>
      </w:tblGrid>
      <w:tr w:rsidR="00242AA0" w14:paraId="5E7535B7" w14:textId="77777777" w:rsidTr="00506F50">
        <w:tc>
          <w:tcPr>
            <w:tcW w:w="4636" w:type="dxa"/>
          </w:tcPr>
          <w:p w14:paraId="4F284C5F" w14:textId="77777777" w:rsidR="00242AA0" w:rsidRPr="00506F50" w:rsidRDefault="00242AA0" w:rsidP="00242AA0">
            <w:pPr>
              <w:rPr>
                <w:rFonts w:ascii="Times New Roman" w:hAnsi="Times New Roman" w:cs="Times New Roman"/>
                <w:b/>
                <w:sz w:val="20"/>
              </w:rPr>
            </w:pPr>
            <w:r w:rsidRPr="00506F50">
              <w:rPr>
                <w:rFonts w:ascii="Times New Roman" w:hAnsi="Times New Roman" w:cs="Times New Roman"/>
                <w:b/>
                <w:sz w:val="20"/>
              </w:rPr>
              <w:t>Graphique : Evolution du niveau de l’épargne</w:t>
            </w:r>
          </w:p>
          <w:p w14:paraId="5806B93E" w14:textId="77777777" w:rsidR="00242AA0" w:rsidRDefault="00242AA0" w:rsidP="00242AA0"/>
          <w:p w14:paraId="14FD6C79" w14:textId="77777777" w:rsidR="00242AA0" w:rsidRDefault="00242AA0" w:rsidP="00242AA0">
            <w:r>
              <w:rPr>
                <w:noProof/>
                <w:lang w:eastAsia="fr-FR"/>
              </w:rPr>
              <w:drawing>
                <wp:inline distT="0" distB="0" distL="0" distR="0" wp14:anchorId="40945BF2" wp14:editId="1698293C">
                  <wp:extent cx="2816548" cy="1921510"/>
                  <wp:effectExtent l="0" t="0" r="3175" b="2540"/>
                  <wp:docPr id="10" name="Graphique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c>
          <w:tcPr>
            <w:tcW w:w="4426" w:type="dxa"/>
          </w:tcPr>
          <w:p w14:paraId="5937157A" w14:textId="77777777" w:rsidR="00242AA0" w:rsidRPr="00506F50" w:rsidRDefault="00242AA0" w:rsidP="00242AA0">
            <w:pPr>
              <w:rPr>
                <w:rFonts w:ascii="Times New Roman" w:hAnsi="Times New Roman" w:cs="Times New Roman"/>
                <w:b/>
                <w:sz w:val="20"/>
              </w:rPr>
            </w:pPr>
            <w:r w:rsidRPr="00506F50">
              <w:rPr>
                <w:rFonts w:ascii="Times New Roman" w:hAnsi="Times New Roman" w:cs="Times New Roman"/>
                <w:b/>
                <w:sz w:val="20"/>
              </w:rPr>
              <w:t>Graphique : Evolution du niveau d’autonomie</w:t>
            </w:r>
          </w:p>
          <w:p w14:paraId="313FDA04" w14:textId="77777777" w:rsidR="00242AA0" w:rsidRDefault="00242AA0" w:rsidP="00242AA0"/>
          <w:p w14:paraId="799B861E" w14:textId="77777777" w:rsidR="00242AA0" w:rsidRDefault="00242AA0" w:rsidP="00242AA0">
            <w:r>
              <w:rPr>
                <w:noProof/>
                <w:lang w:eastAsia="fr-FR"/>
              </w:rPr>
              <w:drawing>
                <wp:inline distT="0" distB="0" distL="0" distR="0" wp14:anchorId="66729FDD" wp14:editId="566BBC8C">
                  <wp:extent cx="2684522" cy="2185670"/>
                  <wp:effectExtent l="0" t="0" r="1905" b="5080"/>
                  <wp:docPr id="11" name="Graphique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r>
    </w:tbl>
    <w:p w14:paraId="519AA165" w14:textId="77777777" w:rsidR="00506F50" w:rsidRDefault="00506F50" w:rsidP="00506F50">
      <w:pPr>
        <w:spacing w:line="360" w:lineRule="auto"/>
        <w:jc w:val="center"/>
        <w:rPr>
          <w:rFonts w:ascii="Times New Roman" w:eastAsia="Times New Roman" w:hAnsi="Times New Roman" w:cs="Times New Roman"/>
          <w:color w:val="000000"/>
          <w:sz w:val="20"/>
          <w:szCs w:val="20"/>
          <w:lang w:eastAsia="fr-FR"/>
        </w:rPr>
      </w:pPr>
      <w:r w:rsidRPr="00A73776">
        <w:rPr>
          <w:rFonts w:ascii="Times New Roman" w:eastAsia="Times New Roman" w:hAnsi="Times New Roman" w:cs="Times New Roman"/>
          <w:b/>
          <w:color w:val="000000"/>
          <w:sz w:val="20"/>
          <w:szCs w:val="20"/>
          <w:u w:val="single"/>
          <w:lang w:eastAsia="fr-FR"/>
        </w:rPr>
        <w:t>Source</w:t>
      </w:r>
      <w:r w:rsidRPr="00A73776">
        <w:rPr>
          <w:rFonts w:ascii="Times New Roman" w:eastAsia="Times New Roman" w:hAnsi="Times New Roman" w:cs="Times New Roman"/>
          <w:color w:val="000000"/>
          <w:sz w:val="20"/>
          <w:szCs w:val="20"/>
          <w:lang w:eastAsia="fr-FR"/>
        </w:rPr>
        <w:t> : Consultant, à partir des données de l’enquête, 2021</w:t>
      </w:r>
    </w:p>
    <w:p w14:paraId="342E7975" w14:textId="77777777" w:rsidR="00506F50" w:rsidRDefault="00506F50" w:rsidP="00242AA0"/>
    <w:p w14:paraId="75F64834" w14:textId="77777777" w:rsidR="00BB43C9" w:rsidRDefault="00BB43C9" w:rsidP="00BB43C9">
      <w:pPr>
        <w:pStyle w:val="Titre4"/>
      </w:pPr>
      <w:bookmarkStart w:id="73" w:name="_Toc65407622"/>
      <w:r>
        <w:t>5.4. Amélioration du niveau de visibilité des incubateurs et des incubés</w:t>
      </w:r>
      <w:bookmarkEnd w:id="73"/>
    </w:p>
    <w:p w14:paraId="043CF6C5" w14:textId="575966B3" w:rsidR="00A30C66" w:rsidRDefault="00BB43C9" w:rsidP="006654AF">
      <w:pPr>
        <w:spacing w:line="360" w:lineRule="auto"/>
        <w:jc w:val="both"/>
        <w:rPr>
          <w:rFonts w:ascii="Times New Roman" w:hAnsi="Times New Roman" w:cs="Times New Roman"/>
          <w:sz w:val="24"/>
        </w:rPr>
      </w:pPr>
      <w:r w:rsidRPr="00193DA2">
        <w:rPr>
          <w:rFonts w:ascii="Times New Roman" w:hAnsi="Times New Roman" w:cs="Times New Roman"/>
          <w:sz w:val="24"/>
        </w:rPr>
        <w:t xml:space="preserve">L’un des effets majeurs du </w:t>
      </w:r>
      <w:proofErr w:type="spellStart"/>
      <w:r w:rsidRPr="00193DA2">
        <w:rPr>
          <w:rFonts w:ascii="Times New Roman" w:hAnsi="Times New Roman" w:cs="Times New Roman"/>
          <w:sz w:val="24"/>
        </w:rPr>
        <w:t>ProFeJeC</w:t>
      </w:r>
      <w:proofErr w:type="spellEnd"/>
      <w:r w:rsidRPr="00193DA2">
        <w:rPr>
          <w:rFonts w:ascii="Times New Roman" w:hAnsi="Times New Roman" w:cs="Times New Roman"/>
          <w:sz w:val="24"/>
        </w:rPr>
        <w:t xml:space="preserve"> reste la visibilité des incubateurs et des incubés</w:t>
      </w:r>
      <w:r w:rsidR="009525E2" w:rsidRPr="00193DA2">
        <w:rPr>
          <w:rFonts w:ascii="Times New Roman" w:hAnsi="Times New Roman" w:cs="Times New Roman"/>
          <w:sz w:val="24"/>
        </w:rPr>
        <w:t xml:space="preserve"> car l’accompagnement du </w:t>
      </w:r>
      <w:proofErr w:type="spellStart"/>
      <w:r w:rsidR="009525E2" w:rsidRPr="00193DA2">
        <w:rPr>
          <w:rFonts w:ascii="Times New Roman" w:hAnsi="Times New Roman" w:cs="Times New Roman"/>
          <w:sz w:val="24"/>
        </w:rPr>
        <w:t>ProFeJeC</w:t>
      </w:r>
      <w:proofErr w:type="spellEnd"/>
      <w:r w:rsidR="009525E2" w:rsidRPr="00193DA2">
        <w:rPr>
          <w:rFonts w:ascii="Times New Roman" w:hAnsi="Times New Roman" w:cs="Times New Roman"/>
          <w:sz w:val="24"/>
        </w:rPr>
        <w:t xml:space="preserve"> s’appuie sur le réseautage</w:t>
      </w:r>
      <w:r w:rsidRPr="00193DA2">
        <w:rPr>
          <w:rFonts w:ascii="Times New Roman" w:hAnsi="Times New Roman" w:cs="Times New Roman"/>
          <w:sz w:val="24"/>
        </w:rPr>
        <w:t>. En effet, dans le cadre de la mise en œuvre du projet, les différents cadres de rencontre</w:t>
      </w:r>
      <w:r w:rsidR="00783BDB">
        <w:rPr>
          <w:rFonts w:ascii="Times New Roman" w:hAnsi="Times New Roman" w:cs="Times New Roman"/>
          <w:sz w:val="24"/>
        </w:rPr>
        <w:t>s</w:t>
      </w:r>
      <w:r w:rsidRPr="00193DA2">
        <w:rPr>
          <w:rFonts w:ascii="Times New Roman" w:hAnsi="Times New Roman" w:cs="Times New Roman"/>
          <w:sz w:val="24"/>
        </w:rPr>
        <w:t xml:space="preserve"> organisés entre les parties prenantes ont permis aux incubateurs de se tisser un réseau de contacts </w:t>
      </w:r>
      <w:r w:rsidR="009525E2" w:rsidRPr="00193DA2">
        <w:rPr>
          <w:rFonts w:ascii="Times New Roman" w:hAnsi="Times New Roman" w:cs="Times New Roman"/>
          <w:sz w:val="24"/>
        </w:rPr>
        <w:t>de partenaires</w:t>
      </w:r>
      <w:r w:rsidR="00A30C66" w:rsidRPr="00193DA2">
        <w:rPr>
          <w:rFonts w:ascii="Times New Roman" w:hAnsi="Times New Roman" w:cs="Times New Roman"/>
          <w:sz w:val="24"/>
        </w:rPr>
        <w:t xml:space="preserve">. </w:t>
      </w:r>
      <w:r w:rsidR="00193DA2" w:rsidRPr="00193DA2">
        <w:rPr>
          <w:rFonts w:ascii="Times New Roman" w:hAnsi="Times New Roman" w:cs="Times New Roman"/>
          <w:sz w:val="24"/>
        </w:rPr>
        <w:t xml:space="preserve">Aussi, les </w:t>
      </w:r>
      <w:r w:rsidR="00A30C66" w:rsidRPr="00193DA2">
        <w:rPr>
          <w:rFonts w:ascii="Times New Roman" w:hAnsi="Times New Roman" w:cs="Times New Roman"/>
          <w:sz w:val="24"/>
        </w:rPr>
        <w:t>incubés pourront bénéficier d’autres accompagnements. Des entretiens, il ressort que certains incubés ont déjà obtenu des appuis d’autres structures d’accompagnement tels que le Programme Burkina Start-up du Fonds Burkinabé de Développement Economique et Social (FBDES)</w:t>
      </w:r>
      <w:r w:rsidR="00FB0C0E" w:rsidRPr="00193DA2">
        <w:rPr>
          <w:rFonts w:ascii="Times New Roman" w:hAnsi="Times New Roman" w:cs="Times New Roman"/>
          <w:sz w:val="24"/>
        </w:rPr>
        <w:t xml:space="preserve">, </w:t>
      </w:r>
      <w:r w:rsidR="00783BDB">
        <w:rPr>
          <w:rFonts w:ascii="Times New Roman" w:hAnsi="Times New Roman" w:cs="Times New Roman"/>
          <w:sz w:val="24"/>
        </w:rPr>
        <w:t>du</w:t>
      </w:r>
      <w:r w:rsidR="00FB0C0E" w:rsidRPr="00193DA2">
        <w:rPr>
          <w:rFonts w:ascii="Times New Roman" w:hAnsi="Times New Roman" w:cs="Times New Roman"/>
          <w:sz w:val="24"/>
        </w:rPr>
        <w:t xml:space="preserve"> FAIJ, etc</w:t>
      </w:r>
      <w:r w:rsidR="0055287C">
        <w:rPr>
          <w:rFonts w:ascii="Times New Roman" w:hAnsi="Times New Roman" w:cs="Times New Roman"/>
          <w:sz w:val="24"/>
        </w:rPr>
        <w:t>.</w:t>
      </w:r>
      <w:r w:rsidR="00373E7D">
        <w:rPr>
          <w:rFonts w:ascii="Times New Roman" w:hAnsi="Times New Roman" w:cs="Times New Roman"/>
          <w:sz w:val="24"/>
        </w:rPr>
        <w:t xml:space="preserve"> ou ont été lauréats de compétitions (Hub </w:t>
      </w:r>
      <w:proofErr w:type="spellStart"/>
      <w:r w:rsidR="00373E7D">
        <w:rPr>
          <w:rFonts w:ascii="Times New Roman" w:hAnsi="Times New Roman" w:cs="Times New Roman"/>
          <w:sz w:val="24"/>
        </w:rPr>
        <w:t>Africa</w:t>
      </w:r>
      <w:proofErr w:type="spellEnd"/>
      <w:r w:rsidR="00373E7D">
        <w:rPr>
          <w:rFonts w:ascii="Times New Roman" w:hAnsi="Times New Roman" w:cs="Times New Roman"/>
          <w:sz w:val="24"/>
        </w:rPr>
        <w:t xml:space="preserve">, </w:t>
      </w:r>
      <w:r w:rsidR="00373E7D" w:rsidRPr="00373E7D">
        <w:rPr>
          <w:rFonts w:ascii="Times New Roman" w:hAnsi="Times New Roman" w:cs="Times New Roman"/>
          <w:sz w:val="24"/>
        </w:rPr>
        <w:t>Marathon du Sahel</w:t>
      </w:r>
      <w:r w:rsidR="00373E7D">
        <w:rPr>
          <w:rFonts w:ascii="Times New Roman" w:hAnsi="Times New Roman" w:cs="Times New Roman"/>
          <w:sz w:val="24"/>
        </w:rPr>
        <w:t xml:space="preserve"> etc.)</w:t>
      </w:r>
      <w:r w:rsidR="00FB0C0E" w:rsidRPr="00193DA2">
        <w:rPr>
          <w:rFonts w:ascii="Times New Roman" w:hAnsi="Times New Roman" w:cs="Times New Roman"/>
          <w:sz w:val="24"/>
        </w:rPr>
        <w:t>.</w:t>
      </w:r>
    </w:p>
    <w:p w14:paraId="31D38B0E" w14:textId="77777777" w:rsidR="000C531B" w:rsidRDefault="00BB43C9" w:rsidP="00343AEF">
      <w:pPr>
        <w:pStyle w:val="Titre3"/>
      </w:pPr>
      <w:bookmarkStart w:id="74" w:name="_Toc65407623"/>
      <w:r>
        <w:t>6</w:t>
      </w:r>
      <w:r w:rsidR="00C97266">
        <w:t xml:space="preserve">. </w:t>
      </w:r>
      <w:r w:rsidR="000C531B">
        <w:t>Analyse de l’efficience</w:t>
      </w:r>
      <w:bookmarkEnd w:id="74"/>
    </w:p>
    <w:p w14:paraId="1B8A675D" w14:textId="505149B1" w:rsidR="00C97266" w:rsidRDefault="004646AC" w:rsidP="004646AC">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L’efficience est appréciée à</w:t>
      </w:r>
      <w:r w:rsidR="00C97266" w:rsidRPr="006E3F74">
        <w:rPr>
          <w:rFonts w:ascii="Times New Roman" w:hAnsi="Times New Roman" w:cs="Times New Roman"/>
          <w:sz w:val="24"/>
          <w:szCs w:val="24"/>
        </w:rPr>
        <w:t xml:space="preserve"> travers du</w:t>
      </w:r>
      <w:r w:rsidR="006E3F74" w:rsidRPr="006E3F74">
        <w:rPr>
          <w:rFonts w:ascii="Times New Roman" w:hAnsi="Times New Roman" w:cs="Times New Roman"/>
          <w:sz w:val="24"/>
          <w:szCs w:val="24"/>
        </w:rPr>
        <w:t xml:space="preserve"> respect de</w:t>
      </w:r>
      <w:r w:rsidR="006E3F74">
        <w:rPr>
          <w:rFonts w:ascii="Times New Roman" w:hAnsi="Times New Roman" w:cs="Times New Roman"/>
          <w:sz w:val="24"/>
          <w:szCs w:val="24"/>
        </w:rPr>
        <w:t xml:space="preserve">s bonnes pratiques de gestion, </w:t>
      </w:r>
      <w:r>
        <w:rPr>
          <w:rFonts w:ascii="Times New Roman" w:hAnsi="Times New Roman" w:cs="Times New Roman"/>
          <w:sz w:val="24"/>
          <w:szCs w:val="24"/>
        </w:rPr>
        <w:t>du taux d’exécution financière,</w:t>
      </w:r>
      <w:r w:rsidR="006E3F74">
        <w:rPr>
          <w:rFonts w:ascii="Times New Roman" w:hAnsi="Times New Roman" w:cs="Times New Roman"/>
          <w:sz w:val="24"/>
          <w:szCs w:val="24"/>
        </w:rPr>
        <w:t xml:space="preserve"> de l’affe</w:t>
      </w:r>
      <w:r>
        <w:rPr>
          <w:rFonts w:ascii="Times New Roman" w:hAnsi="Times New Roman" w:cs="Times New Roman"/>
          <w:sz w:val="24"/>
          <w:szCs w:val="24"/>
        </w:rPr>
        <w:t>ctation des postes des dépenses et</w:t>
      </w:r>
      <w:r w:rsidRPr="004646AC">
        <w:rPr>
          <w:rFonts w:ascii="Times New Roman" w:hAnsi="Times New Roman" w:cs="Times New Roman"/>
          <w:sz w:val="24"/>
          <w:szCs w:val="24"/>
        </w:rPr>
        <w:t xml:space="preserve"> </w:t>
      </w:r>
      <w:r w:rsidRPr="006E3F74">
        <w:rPr>
          <w:rFonts w:ascii="Times New Roman" w:hAnsi="Times New Roman" w:cs="Times New Roman"/>
          <w:sz w:val="24"/>
          <w:szCs w:val="24"/>
        </w:rPr>
        <w:t>du respect des délais d’exécution des activités du projet</w:t>
      </w:r>
    </w:p>
    <w:p w14:paraId="27AC1502" w14:textId="77777777" w:rsidR="00C97266" w:rsidRPr="006E3F74" w:rsidRDefault="00BB43C9" w:rsidP="006E3F74">
      <w:pPr>
        <w:pStyle w:val="Titre4"/>
      </w:pPr>
      <w:bookmarkStart w:id="75" w:name="_Toc65407624"/>
      <w:r>
        <w:t>6</w:t>
      </w:r>
      <w:r w:rsidR="006E3F74" w:rsidRPr="006E3F74">
        <w:t xml:space="preserve">.1. Respect des principes d’une bonne gestion des </w:t>
      </w:r>
      <w:r w:rsidR="005922A1">
        <w:t>ressources financières</w:t>
      </w:r>
      <w:bookmarkEnd w:id="75"/>
    </w:p>
    <w:p w14:paraId="0FAEA660" w14:textId="77777777" w:rsidR="006E3F74" w:rsidRDefault="006E3F74" w:rsidP="005922A1">
      <w:pPr>
        <w:spacing w:before="120" w:after="120" w:line="360" w:lineRule="auto"/>
        <w:jc w:val="both"/>
        <w:rPr>
          <w:rFonts w:ascii="Times New Roman" w:hAnsi="Times New Roman" w:cs="Times New Roman"/>
          <w:sz w:val="24"/>
        </w:rPr>
      </w:pPr>
      <w:r>
        <w:rPr>
          <w:rFonts w:ascii="Times New Roman" w:hAnsi="Times New Roman" w:cs="Times New Roman"/>
          <w:sz w:val="24"/>
        </w:rPr>
        <w:t>L</w:t>
      </w:r>
      <w:r w:rsidR="005922A1">
        <w:rPr>
          <w:rFonts w:ascii="Times New Roman" w:hAnsi="Times New Roman" w:cs="Times New Roman"/>
          <w:sz w:val="24"/>
        </w:rPr>
        <w:t>e respect des principes d’une utilisation efficiente des fonds peut être analysé à deux niveaux. Il s’agit de la gestion des fonds mobilisés au niveau du PNUD et la gestion des fonds alloués aux incubateurs. Pour le premier cas, la gestion est assurée par un service spécialisé au sein du PNUD (</w:t>
      </w:r>
      <w:proofErr w:type="spellStart"/>
      <w:r w:rsidR="005922A1">
        <w:rPr>
          <w:rFonts w:ascii="Times New Roman" w:hAnsi="Times New Roman" w:cs="Times New Roman"/>
          <w:sz w:val="24"/>
        </w:rPr>
        <w:t>Procur</w:t>
      </w:r>
      <w:r w:rsidR="00FB0C0E">
        <w:rPr>
          <w:rFonts w:ascii="Times New Roman" w:hAnsi="Times New Roman" w:cs="Times New Roman"/>
          <w:sz w:val="24"/>
        </w:rPr>
        <w:t>e</w:t>
      </w:r>
      <w:r w:rsidR="005922A1">
        <w:rPr>
          <w:rFonts w:ascii="Times New Roman" w:hAnsi="Times New Roman" w:cs="Times New Roman"/>
          <w:sz w:val="24"/>
        </w:rPr>
        <w:t>ment</w:t>
      </w:r>
      <w:proofErr w:type="spellEnd"/>
      <w:r w:rsidR="005922A1">
        <w:rPr>
          <w:rFonts w:ascii="Times New Roman" w:hAnsi="Times New Roman" w:cs="Times New Roman"/>
          <w:sz w:val="24"/>
        </w:rPr>
        <w:t>) avec la rigueur qui s’impose. De ce fait, l’application des procédures du PNUD en matière de dépenses permet de s’assurer de l’utilisation efficiente des fonds.</w:t>
      </w:r>
    </w:p>
    <w:p w14:paraId="3A3170A4" w14:textId="2E64909C" w:rsidR="006E3F74" w:rsidRDefault="005922A1" w:rsidP="006E3F74">
      <w:pPr>
        <w:spacing w:before="120" w:after="120" w:line="360" w:lineRule="auto"/>
        <w:jc w:val="both"/>
        <w:rPr>
          <w:rFonts w:ascii="Times New Roman" w:hAnsi="Times New Roman" w:cs="Times New Roman"/>
          <w:sz w:val="24"/>
        </w:rPr>
      </w:pPr>
      <w:r>
        <w:rPr>
          <w:rFonts w:ascii="Times New Roman" w:hAnsi="Times New Roman" w:cs="Times New Roman"/>
          <w:sz w:val="24"/>
        </w:rPr>
        <w:lastRenderedPageBreak/>
        <w:t>Pour le cas des incubateurs, un renforcement des capacités sur la gestion des fonds a été fait dès le début. Cette séance de renforcement des capacités avec l’ensemble des acteurs avait pour objectif</w:t>
      </w:r>
      <w:r w:rsidR="00373E7D">
        <w:rPr>
          <w:rFonts w:ascii="Times New Roman" w:hAnsi="Times New Roman" w:cs="Times New Roman"/>
          <w:sz w:val="24"/>
        </w:rPr>
        <w:t xml:space="preserve"> </w:t>
      </w:r>
      <w:r>
        <w:rPr>
          <w:rFonts w:ascii="Times New Roman" w:hAnsi="Times New Roman" w:cs="Times New Roman"/>
          <w:sz w:val="24"/>
        </w:rPr>
        <w:t>l’utilisation</w:t>
      </w:r>
      <w:r w:rsidR="006E3F74">
        <w:rPr>
          <w:rFonts w:ascii="Times New Roman" w:hAnsi="Times New Roman" w:cs="Times New Roman"/>
          <w:sz w:val="24"/>
        </w:rPr>
        <w:t xml:space="preserve"> judicieuse et rationnelle</w:t>
      </w:r>
      <w:r>
        <w:rPr>
          <w:rFonts w:ascii="Times New Roman" w:hAnsi="Times New Roman" w:cs="Times New Roman"/>
          <w:sz w:val="24"/>
        </w:rPr>
        <w:t xml:space="preserve"> </w:t>
      </w:r>
      <w:r w:rsidR="007C7459">
        <w:rPr>
          <w:rFonts w:ascii="Times New Roman" w:hAnsi="Times New Roman" w:cs="Times New Roman"/>
          <w:sz w:val="24"/>
        </w:rPr>
        <w:t>d</w:t>
      </w:r>
      <w:r>
        <w:rPr>
          <w:rFonts w:ascii="Times New Roman" w:hAnsi="Times New Roman" w:cs="Times New Roman"/>
          <w:sz w:val="24"/>
        </w:rPr>
        <w:t>es ressources financières. Pour ce faire, le recours aux a</w:t>
      </w:r>
      <w:r w:rsidR="006E3F74">
        <w:rPr>
          <w:rFonts w:ascii="Times New Roman" w:hAnsi="Times New Roman" w:cs="Times New Roman"/>
          <w:sz w:val="24"/>
        </w:rPr>
        <w:t>ppels d’offres, des propositions de prix sont recommandés</w:t>
      </w:r>
      <w:r>
        <w:rPr>
          <w:rFonts w:ascii="Times New Roman" w:hAnsi="Times New Roman" w:cs="Times New Roman"/>
          <w:sz w:val="24"/>
        </w:rPr>
        <w:t xml:space="preserve"> pour les différentes acquisitions et prestations</w:t>
      </w:r>
      <w:r w:rsidR="006E3F74">
        <w:rPr>
          <w:rFonts w:ascii="Times New Roman" w:hAnsi="Times New Roman" w:cs="Times New Roman"/>
          <w:sz w:val="24"/>
        </w:rPr>
        <w:t>.</w:t>
      </w:r>
    </w:p>
    <w:p w14:paraId="15BB0D29" w14:textId="77777777" w:rsidR="00A020F7" w:rsidRPr="00EA4081" w:rsidRDefault="005216FE" w:rsidP="00A020F7">
      <w:pPr>
        <w:spacing w:before="120" w:after="120" w:line="360" w:lineRule="auto"/>
        <w:jc w:val="both"/>
        <w:rPr>
          <w:rFonts w:ascii="Times New Roman" w:hAnsi="Times New Roman" w:cs="Times New Roman"/>
          <w:sz w:val="24"/>
          <w:szCs w:val="24"/>
        </w:rPr>
      </w:pPr>
      <w:r w:rsidRPr="00EA4081">
        <w:rPr>
          <w:rFonts w:ascii="Times New Roman" w:hAnsi="Times New Roman" w:cs="Times New Roman"/>
          <w:sz w:val="24"/>
          <w:szCs w:val="24"/>
        </w:rPr>
        <w:t>L</w:t>
      </w:r>
      <w:r w:rsidR="00A020F7" w:rsidRPr="00EA4081">
        <w:rPr>
          <w:rFonts w:ascii="Times New Roman" w:hAnsi="Times New Roman" w:cs="Times New Roman"/>
          <w:sz w:val="24"/>
          <w:szCs w:val="24"/>
        </w:rPr>
        <w:t>e déblocage s</w:t>
      </w:r>
      <w:r w:rsidR="007C7459" w:rsidRPr="00EA4081">
        <w:rPr>
          <w:rFonts w:ascii="Times New Roman" w:hAnsi="Times New Roman" w:cs="Times New Roman"/>
          <w:sz w:val="24"/>
          <w:szCs w:val="24"/>
        </w:rPr>
        <w:t>’</w:t>
      </w:r>
      <w:r w:rsidR="00A020F7" w:rsidRPr="00EA4081">
        <w:rPr>
          <w:rFonts w:ascii="Times New Roman" w:hAnsi="Times New Roman" w:cs="Times New Roman"/>
          <w:sz w:val="24"/>
          <w:szCs w:val="24"/>
        </w:rPr>
        <w:t>e</w:t>
      </w:r>
      <w:r w:rsidR="007C7459" w:rsidRPr="00EA4081">
        <w:rPr>
          <w:rFonts w:ascii="Times New Roman" w:hAnsi="Times New Roman" w:cs="Times New Roman"/>
          <w:sz w:val="24"/>
          <w:szCs w:val="24"/>
        </w:rPr>
        <w:t>st</w:t>
      </w:r>
      <w:r w:rsidR="00A020F7" w:rsidRPr="00EA4081">
        <w:rPr>
          <w:rFonts w:ascii="Times New Roman" w:hAnsi="Times New Roman" w:cs="Times New Roman"/>
          <w:sz w:val="24"/>
          <w:szCs w:val="24"/>
        </w:rPr>
        <w:t xml:space="preserve"> fai</w:t>
      </w:r>
      <w:r w:rsidR="007C7459" w:rsidRPr="00EA4081">
        <w:rPr>
          <w:rFonts w:ascii="Times New Roman" w:hAnsi="Times New Roman" w:cs="Times New Roman"/>
          <w:sz w:val="24"/>
          <w:szCs w:val="24"/>
        </w:rPr>
        <w:t>t</w:t>
      </w:r>
      <w:r w:rsidR="00A020F7" w:rsidRPr="00EA4081">
        <w:rPr>
          <w:rFonts w:ascii="Times New Roman" w:hAnsi="Times New Roman" w:cs="Times New Roman"/>
          <w:sz w:val="24"/>
          <w:szCs w:val="24"/>
        </w:rPr>
        <w:t xml:space="preserve"> par tranche et après justification (avec les pièces comptables requises) avant le prochain déblocage. Selon les procédures du PNUD, il faut dépenser au moins 80% des ress</w:t>
      </w:r>
      <w:r w:rsidRPr="00EA4081">
        <w:rPr>
          <w:rFonts w:ascii="Times New Roman" w:hAnsi="Times New Roman" w:cs="Times New Roman"/>
          <w:sz w:val="24"/>
          <w:szCs w:val="24"/>
        </w:rPr>
        <w:t>ources allouées avant le prochain déblocage</w:t>
      </w:r>
      <w:r w:rsidR="00A020F7" w:rsidRPr="00EA4081">
        <w:rPr>
          <w:rFonts w:ascii="Times New Roman" w:hAnsi="Times New Roman" w:cs="Times New Roman"/>
          <w:sz w:val="24"/>
          <w:szCs w:val="24"/>
        </w:rPr>
        <w:t>. Une fiche fait ressortir le montant reçu, les dépenses effectuées, le rapprochement bancaire, etc.</w:t>
      </w:r>
    </w:p>
    <w:p w14:paraId="43F49F9B" w14:textId="77777777" w:rsidR="00A020F7" w:rsidRPr="00EA4081" w:rsidRDefault="00B34D40" w:rsidP="00B34D40">
      <w:pPr>
        <w:autoSpaceDE w:val="0"/>
        <w:autoSpaceDN w:val="0"/>
        <w:adjustRightInd w:val="0"/>
        <w:spacing w:before="120" w:after="120" w:line="360" w:lineRule="auto"/>
        <w:jc w:val="both"/>
        <w:rPr>
          <w:rFonts w:ascii="Times New Roman" w:hAnsi="Times New Roman" w:cs="Times New Roman"/>
          <w:sz w:val="24"/>
          <w:szCs w:val="24"/>
        </w:rPr>
      </w:pPr>
      <w:r w:rsidRPr="00EA4081">
        <w:rPr>
          <w:rFonts w:ascii="Times New Roman" w:eastAsia="Times New Roman" w:hAnsi="Times New Roman"/>
          <w:sz w:val="24"/>
          <w:szCs w:val="24"/>
        </w:rPr>
        <w:t xml:space="preserve">Pour le fonds d’amorçage des incubés, le virement est fait dans le compte de </w:t>
      </w:r>
      <w:r w:rsidR="00C2125B" w:rsidRPr="00EA4081">
        <w:rPr>
          <w:rFonts w:ascii="Times New Roman" w:eastAsia="Times New Roman" w:hAnsi="Times New Roman"/>
          <w:sz w:val="24"/>
          <w:szCs w:val="24"/>
        </w:rPr>
        <w:t xml:space="preserve">l’incubateur qui par la suite fait le virement dans le compte de l’incubé </w:t>
      </w:r>
      <w:r w:rsidRPr="00EA4081">
        <w:rPr>
          <w:rFonts w:ascii="Times New Roman" w:eastAsia="Times New Roman" w:hAnsi="Times New Roman"/>
          <w:sz w:val="24"/>
          <w:szCs w:val="24"/>
        </w:rPr>
        <w:t>confor</w:t>
      </w:r>
      <w:r w:rsidR="00C2125B" w:rsidRPr="00EA4081">
        <w:rPr>
          <w:rFonts w:ascii="Times New Roman" w:eastAsia="Times New Roman" w:hAnsi="Times New Roman"/>
          <w:sz w:val="24"/>
          <w:szCs w:val="24"/>
        </w:rPr>
        <w:t>mément au plan d’actions validé au préalable. L’incubé effectue les dépenses</w:t>
      </w:r>
      <w:r w:rsidRPr="00EA4081">
        <w:rPr>
          <w:rFonts w:ascii="Times New Roman" w:eastAsia="Times New Roman" w:hAnsi="Times New Roman"/>
          <w:sz w:val="24"/>
          <w:szCs w:val="24"/>
        </w:rPr>
        <w:t xml:space="preserve"> tout en </w:t>
      </w:r>
      <w:r w:rsidR="00C2125B" w:rsidRPr="00EA4081">
        <w:rPr>
          <w:rFonts w:ascii="Times New Roman" w:eastAsia="Times New Roman" w:hAnsi="Times New Roman"/>
          <w:sz w:val="24"/>
          <w:szCs w:val="24"/>
        </w:rPr>
        <w:t xml:space="preserve">les </w:t>
      </w:r>
      <w:r w:rsidRPr="00EA4081">
        <w:rPr>
          <w:rFonts w:ascii="Times New Roman" w:eastAsia="Times New Roman" w:hAnsi="Times New Roman"/>
          <w:sz w:val="24"/>
          <w:szCs w:val="24"/>
        </w:rPr>
        <w:t xml:space="preserve">justifiant avec des pièces comptables valides. </w:t>
      </w:r>
      <w:r w:rsidR="00A020F7" w:rsidRPr="00EA4081">
        <w:rPr>
          <w:rFonts w:ascii="Times New Roman" w:hAnsi="Times New Roman" w:cs="Times New Roman"/>
          <w:sz w:val="24"/>
          <w:szCs w:val="24"/>
        </w:rPr>
        <w:t xml:space="preserve">Aussi, des rapports </w:t>
      </w:r>
      <w:r w:rsidR="00D80BB3" w:rsidRPr="00EA4081">
        <w:rPr>
          <w:rFonts w:ascii="Times New Roman" w:hAnsi="Times New Roman" w:cs="Times New Roman"/>
          <w:sz w:val="24"/>
          <w:szCs w:val="24"/>
        </w:rPr>
        <w:t xml:space="preserve">(plan d’accompagnement de chaque incubé) </w:t>
      </w:r>
      <w:r w:rsidR="00A020F7" w:rsidRPr="00EA4081">
        <w:rPr>
          <w:rFonts w:ascii="Times New Roman" w:hAnsi="Times New Roman" w:cs="Times New Roman"/>
          <w:sz w:val="24"/>
          <w:szCs w:val="24"/>
        </w:rPr>
        <w:t>sont transmis au</w:t>
      </w:r>
      <w:r w:rsidR="007C7459" w:rsidRPr="00EA4081">
        <w:rPr>
          <w:rFonts w:ascii="Times New Roman" w:hAnsi="Times New Roman" w:cs="Times New Roman"/>
          <w:sz w:val="24"/>
          <w:szCs w:val="24"/>
        </w:rPr>
        <w:t>x</w:t>
      </w:r>
      <w:r w:rsidR="00A020F7" w:rsidRPr="00EA4081">
        <w:rPr>
          <w:rFonts w:ascii="Times New Roman" w:hAnsi="Times New Roman" w:cs="Times New Roman"/>
          <w:sz w:val="24"/>
          <w:szCs w:val="24"/>
        </w:rPr>
        <w:t xml:space="preserve"> services financiers</w:t>
      </w:r>
      <w:r w:rsidR="00C2125B" w:rsidRPr="00EA4081">
        <w:rPr>
          <w:rFonts w:ascii="Times New Roman" w:hAnsi="Times New Roman" w:cs="Times New Roman"/>
          <w:sz w:val="24"/>
          <w:szCs w:val="24"/>
        </w:rPr>
        <w:t xml:space="preserve"> du </w:t>
      </w:r>
      <w:proofErr w:type="spellStart"/>
      <w:r w:rsidR="00C2125B" w:rsidRPr="00EA4081">
        <w:rPr>
          <w:rFonts w:ascii="Times New Roman" w:hAnsi="Times New Roman" w:cs="Times New Roman"/>
          <w:sz w:val="24"/>
          <w:szCs w:val="24"/>
        </w:rPr>
        <w:t>ProFeJeC</w:t>
      </w:r>
      <w:proofErr w:type="spellEnd"/>
      <w:r w:rsidR="00C2125B" w:rsidRPr="00EA4081">
        <w:rPr>
          <w:rFonts w:ascii="Times New Roman" w:hAnsi="Times New Roman" w:cs="Times New Roman"/>
          <w:sz w:val="24"/>
          <w:szCs w:val="24"/>
        </w:rPr>
        <w:t xml:space="preserve"> par les incubateurs</w:t>
      </w:r>
      <w:r w:rsidR="00A020F7" w:rsidRPr="00EA4081">
        <w:rPr>
          <w:rFonts w:ascii="Times New Roman" w:hAnsi="Times New Roman" w:cs="Times New Roman"/>
          <w:sz w:val="24"/>
          <w:szCs w:val="24"/>
        </w:rPr>
        <w:t xml:space="preserve">. </w:t>
      </w:r>
      <w:r w:rsidR="00B86E68" w:rsidRPr="00EA4081">
        <w:rPr>
          <w:rFonts w:ascii="Times New Roman" w:hAnsi="Times New Roman" w:cs="Times New Roman"/>
          <w:sz w:val="24"/>
          <w:szCs w:val="24"/>
        </w:rPr>
        <w:t xml:space="preserve">Le plan d’accompagnement indique le nombre d’heure d’encadrement, le montant reçu par l’incubé, etc. </w:t>
      </w:r>
      <w:r w:rsidR="00A020F7" w:rsidRPr="00EA4081">
        <w:rPr>
          <w:rFonts w:ascii="Times New Roman" w:hAnsi="Times New Roman" w:cs="Times New Roman"/>
          <w:sz w:val="24"/>
          <w:szCs w:val="24"/>
        </w:rPr>
        <w:t xml:space="preserve">Cela permet de garantir la bonne utilisation des ressources financières. A date, tous les </w:t>
      </w:r>
      <w:r w:rsidR="00B86E68" w:rsidRPr="00EA4081">
        <w:rPr>
          <w:rFonts w:ascii="Times New Roman" w:hAnsi="Times New Roman" w:cs="Times New Roman"/>
          <w:sz w:val="24"/>
          <w:szCs w:val="24"/>
        </w:rPr>
        <w:t>incubateurs</w:t>
      </w:r>
      <w:r w:rsidR="00A020F7" w:rsidRPr="00EA4081">
        <w:rPr>
          <w:rFonts w:ascii="Times New Roman" w:hAnsi="Times New Roman" w:cs="Times New Roman"/>
          <w:sz w:val="24"/>
          <w:szCs w:val="24"/>
        </w:rPr>
        <w:t xml:space="preserve"> ont justifié les dépenses.</w:t>
      </w:r>
    </w:p>
    <w:p w14:paraId="1A9BE29D" w14:textId="0E4AE17A" w:rsidR="005922A1" w:rsidRPr="00EA4081" w:rsidRDefault="005216FE" w:rsidP="006E3F74">
      <w:pPr>
        <w:spacing w:before="120" w:after="120" w:line="360" w:lineRule="auto"/>
        <w:jc w:val="both"/>
        <w:rPr>
          <w:rFonts w:ascii="Times New Roman" w:hAnsi="Times New Roman" w:cs="Times New Roman"/>
          <w:sz w:val="24"/>
          <w:szCs w:val="24"/>
        </w:rPr>
      </w:pPr>
      <w:r w:rsidRPr="00EA4081">
        <w:rPr>
          <w:rFonts w:ascii="Times New Roman" w:hAnsi="Times New Roman" w:cs="Times New Roman"/>
          <w:sz w:val="24"/>
          <w:szCs w:val="24"/>
        </w:rPr>
        <w:t>En ce qui concerne les dépenses effectuées au niveau des incubés</w:t>
      </w:r>
      <w:r w:rsidR="00783BDB" w:rsidRPr="00EA4081">
        <w:rPr>
          <w:rFonts w:ascii="Times New Roman" w:hAnsi="Times New Roman" w:cs="Times New Roman"/>
          <w:sz w:val="24"/>
          <w:szCs w:val="24"/>
        </w:rPr>
        <w:t>,</w:t>
      </w:r>
      <w:r w:rsidRPr="00EA4081">
        <w:rPr>
          <w:rFonts w:ascii="Times New Roman" w:hAnsi="Times New Roman" w:cs="Times New Roman"/>
          <w:sz w:val="24"/>
          <w:szCs w:val="24"/>
        </w:rPr>
        <w:t xml:space="preserve"> il est </w:t>
      </w:r>
      <w:r w:rsidR="00245C63" w:rsidRPr="00EA4081">
        <w:rPr>
          <w:rFonts w:ascii="Times New Roman" w:hAnsi="Times New Roman" w:cs="Times New Roman"/>
          <w:sz w:val="24"/>
          <w:szCs w:val="24"/>
        </w:rPr>
        <w:t>effectué</w:t>
      </w:r>
      <w:r w:rsidRPr="00EA4081">
        <w:rPr>
          <w:rFonts w:ascii="Times New Roman" w:hAnsi="Times New Roman" w:cs="Times New Roman"/>
          <w:sz w:val="24"/>
          <w:szCs w:val="24"/>
        </w:rPr>
        <w:t xml:space="preserve"> suivant la réalisation des plan</w:t>
      </w:r>
      <w:r w:rsidR="00245C63" w:rsidRPr="00EA4081">
        <w:rPr>
          <w:rFonts w:ascii="Times New Roman" w:hAnsi="Times New Roman" w:cs="Times New Roman"/>
          <w:sz w:val="24"/>
          <w:szCs w:val="24"/>
        </w:rPr>
        <w:t>s</w:t>
      </w:r>
      <w:r w:rsidRPr="00EA4081">
        <w:rPr>
          <w:rFonts w:ascii="Times New Roman" w:hAnsi="Times New Roman" w:cs="Times New Roman"/>
          <w:sz w:val="24"/>
          <w:szCs w:val="24"/>
        </w:rPr>
        <w:t xml:space="preserve"> d’investissements validés par l’incubateur</w:t>
      </w:r>
      <w:r w:rsidR="00245C63" w:rsidRPr="00EA4081">
        <w:rPr>
          <w:rFonts w:ascii="Times New Roman" w:hAnsi="Times New Roman" w:cs="Times New Roman"/>
          <w:sz w:val="24"/>
          <w:szCs w:val="24"/>
        </w:rPr>
        <w:t xml:space="preserve">, et donc suivant les besoins de l’entreprise. </w:t>
      </w:r>
    </w:p>
    <w:p w14:paraId="69B8B413" w14:textId="5380F46D" w:rsidR="004646AC" w:rsidRPr="004646AC" w:rsidRDefault="004646AC" w:rsidP="004646AC">
      <w:pPr>
        <w:pStyle w:val="Titre4"/>
      </w:pPr>
      <w:bookmarkStart w:id="76" w:name="_Toc65407625"/>
      <w:r>
        <w:t xml:space="preserve">6.2. </w:t>
      </w:r>
      <w:r w:rsidRPr="004646AC">
        <w:t>Taux d’exécution financière</w:t>
      </w:r>
      <w:bookmarkEnd w:id="76"/>
    </w:p>
    <w:p w14:paraId="1789ABCD" w14:textId="3DD93B6E" w:rsidR="004646AC" w:rsidRDefault="004646AC" w:rsidP="006E3F74">
      <w:pPr>
        <w:spacing w:before="120" w:after="120" w:line="360" w:lineRule="auto"/>
        <w:jc w:val="both"/>
        <w:rPr>
          <w:rFonts w:ascii="Times New Roman" w:eastAsia="Times New Roman" w:hAnsi="Times New Roman" w:cs="Times New Roman"/>
          <w:color w:val="000000"/>
          <w:sz w:val="24"/>
          <w:szCs w:val="24"/>
          <w:lang w:eastAsia="fr-FR"/>
        </w:rPr>
      </w:pPr>
      <w:r w:rsidRPr="00343AEF">
        <w:rPr>
          <w:rFonts w:ascii="Times New Roman" w:eastAsia="Times New Roman" w:hAnsi="Times New Roman" w:cs="Times New Roman"/>
          <w:color w:val="000000"/>
          <w:sz w:val="24"/>
          <w:szCs w:val="24"/>
          <w:lang w:eastAsia="fr-FR"/>
        </w:rPr>
        <w:t xml:space="preserve">L’analyse des ressources </w:t>
      </w:r>
      <w:r>
        <w:rPr>
          <w:rFonts w:ascii="Times New Roman" w:eastAsia="Times New Roman" w:hAnsi="Times New Roman" w:cs="Times New Roman"/>
          <w:color w:val="000000"/>
          <w:sz w:val="24"/>
          <w:szCs w:val="24"/>
          <w:lang w:eastAsia="fr-FR"/>
        </w:rPr>
        <w:t xml:space="preserve">financières effectivement </w:t>
      </w:r>
      <w:r w:rsidRPr="00343AEF">
        <w:rPr>
          <w:rFonts w:ascii="Times New Roman" w:eastAsia="Times New Roman" w:hAnsi="Times New Roman" w:cs="Times New Roman"/>
          <w:color w:val="000000"/>
          <w:sz w:val="24"/>
          <w:szCs w:val="24"/>
          <w:lang w:eastAsia="fr-FR"/>
        </w:rPr>
        <w:t>mobilis</w:t>
      </w:r>
      <w:r>
        <w:rPr>
          <w:rFonts w:ascii="Times New Roman" w:eastAsia="Times New Roman" w:hAnsi="Times New Roman" w:cs="Times New Roman"/>
          <w:color w:val="000000"/>
          <w:sz w:val="24"/>
          <w:szCs w:val="24"/>
          <w:lang w:eastAsia="fr-FR"/>
        </w:rPr>
        <w:t xml:space="preserve">ées et celles prévues indiquent un taux moyen de mobilisation de </w:t>
      </w:r>
      <w:r w:rsidR="004D115B">
        <w:rPr>
          <w:rFonts w:ascii="Times New Roman" w:eastAsia="Times New Roman" w:hAnsi="Times New Roman" w:cs="Times New Roman"/>
          <w:color w:val="000000"/>
          <w:sz w:val="24"/>
          <w:szCs w:val="24"/>
          <w:lang w:eastAsia="fr-FR"/>
        </w:rPr>
        <w:t>11</w:t>
      </w:r>
      <w:r w:rsidR="00C77729">
        <w:rPr>
          <w:rFonts w:ascii="Times New Roman" w:eastAsia="Times New Roman" w:hAnsi="Times New Roman" w:cs="Times New Roman"/>
          <w:color w:val="000000"/>
          <w:sz w:val="24"/>
          <w:szCs w:val="24"/>
          <w:lang w:eastAsia="fr-FR"/>
        </w:rPr>
        <w:t>2</w:t>
      </w:r>
      <w:r>
        <w:rPr>
          <w:rFonts w:ascii="Times New Roman" w:eastAsia="Times New Roman" w:hAnsi="Times New Roman" w:cs="Times New Roman"/>
          <w:color w:val="000000"/>
          <w:sz w:val="24"/>
          <w:szCs w:val="24"/>
          <w:lang w:eastAsia="fr-FR"/>
        </w:rPr>
        <w:t>%. Cela se justifie par le fait, que la contribution du PNUD n’a pas été faite via des déblocages global ou périodique. Il a été faite suivant les besoins (fonctionnement et investissement) exprimés durant la mise en œuvre du Projet. Aussi, ce taux de réalisation laisse entrevoir une sous-estimation du coût du projet.</w:t>
      </w:r>
    </w:p>
    <w:p w14:paraId="01C0AEB8" w14:textId="64A6FC64" w:rsidR="00C77729" w:rsidRPr="00D81E24" w:rsidRDefault="00C77729" w:rsidP="00D81E24">
      <w:pPr>
        <w:spacing w:line="360" w:lineRule="auto"/>
        <w:jc w:val="both"/>
        <w:rPr>
          <w:rFonts w:ascii="Times New Roman" w:hAnsi="Times New Roman" w:cs="Times New Roman"/>
          <w:bCs/>
          <w:sz w:val="24"/>
          <w:szCs w:val="24"/>
        </w:rPr>
      </w:pPr>
      <w:r w:rsidRPr="008F5482">
        <w:rPr>
          <w:rFonts w:ascii="Times New Roman" w:eastAsia="Times New Roman" w:hAnsi="Times New Roman" w:cs="Times New Roman"/>
          <w:color w:val="000000"/>
          <w:sz w:val="24"/>
          <w:szCs w:val="24"/>
          <w:lang w:eastAsia="fr-FR"/>
        </w:rPr>
        <w:t>E</w:t>
      </w:r>
      <w:r w:rsidRPr="000F0833">
        <w:rPr>
          <w:rFonts w:ascii="Times New Roman" w:eastAsia="Times New Roman" w:hAnsi="Times New Roman" w:cs="Times New Roman"/>
          <w:color w:val="000000"/>
          <w:sz w:val="24"/>
          <w:szCs w:val="24"/>
          <w:lang w:eastAsia="fr-FR"/>
        </w:rPr>
        <w:t xml:space="preserve">n effet, </w:t>
      </w:r>
      <w:r w:rsidR="00153802">
        <w:rPr>
          <w:rFonts w:ascii="Times New Roman" w:eastAsia="Times New Roman" w:hAnsi="Times New Roman" w:cs="Times New Roman"/>
          <w:color w:val="000000"/>
          <w:sz w:val="24"/>
          <w:szCs w:val="24"/>
          <w:lang w:eastAsia="fr-FR"/>
        </w:rPr>
        <w:t>l</w:t>
      </w:r>
      <w:r w:rsidR="00153802" w:rsidRPr="00D81E24">
        <w:rPr>
          <w:rFonts w:ascii="Times New Roman" w:hAnsi="Times New Roman" w:cs="Times New Roman"/>
          <w:bCs/>
          <w:sz w:val="24"/>
          <w:szCs w:val="24"/>
        </w:rPr>
        <w:t xml:space="preserve">’exécution financière par composante indique que la composante 1 et 3 ont connu un dépassement. </w:t>
      </w:r>
      <w:r w:rsidR="00153802">
        <w:rPr>
          <w:rFonts w:ascii="Times New Roman" w:hAnsi="Times New Roman" w:cs="Times New Roman"/>
          <w:bCs/>
          <w:sz w:val="24"/>
          <w:szCs w:val="24"/>
        </w:rPr>
        <w:t xml:space="preserve">Selon le rapport d’achèvement du </w:t>
      </w:r>
      <w:proofErr w:type="spellStart"/>
      <w:r w:rsidR="00153802">
        <w:rPr>
          <w:rFonts w:ascii="Times New Roman" w:hAnsi="Times New Roman" w:cs="Times New Roman"/>
          <w:bCs/>
          <w:sz w:val="24"/>
          <w:szCs w:val="24"/>
        </w:rPr>
        <w:t>ProFeJeC</w:t>
      </w:r>
      <w:proofErr w:type="spellEnd"/>
      <w:r w:rsidR="00153802">
        <w:rPr>
          <w:rFonts w:ascii="Times New Roman" w:hAnsi="Times New Roman" w:cs="Times New Roman"/>
          <w:bCs/>
          <w:sz w:val="24"/>
          <w:szCs w:val="24"/>
        </w:rPr>
        <w:t>, l</w:t>
      </w:r>
      <w:r w:rsidR="00153802" w:rsidRPr="00D81E24">
        <w:rPr>
          <w:rFonts w:ascii="Times New Roman" w:hAnsi="Times New Roman" w:cs="Times New Roman"/>
          <w:bCs/>
          <w:sz w:val="24"/>
          <w:szCs w:val="24"/>
        </w:rPr>
        <w:t xml:space="preserve">e dépassement de la composante 1 s’explique en partie par l’accent mis sur le renforcement des capacités techniques, matérielles des incubateurs ainsi que sur l’encadrement techniques des porteurs de projet d’entreprise. Le dépassement au niveau de la composante 3 s’explique en partie par une augmentation de la contribution du PNUD pour supporter les salaires d’un VNU en charge des questions de </w:t>
      </w:r>
      <w:r w:rsidR="00153802" w:rsidRPr="00D81E24">
        <w:rPr>
          <w:rFonts w:ascii="Times New Roman" w:hAnsi="Times New Roman" w:cs="Times New Roman"/>
          <w:bCs/>
          <w:sz w:val="24"/>
          <w:szCs w:val="24"/>
        </w:rPr>
        <w:lastRenderedPageBreak/>
        <w:t xml:space="preserve">jeunesse. Plusieurs activités ont été réalisées au titre de la composante 2 pour renforcer la citoyenneté des jeunes et femmes entrepreneurs, toutefois. Plusieurs actions de promotion de citoyenneté étaient menées par les acteurs de l’écosystème (Gouvernement, ONG, incubateurs). Le surplus de budget de la composante a permis de financer des activités des autres composantes. </w:t>
      </w:r>
    </w:p>
    <w:p w14:paraId="437EDBEC" w14:textId="2735788D" w:rsidR="00C77729" w:rsidRPr="00D81E24" w:rsidRDefault="00C77729" w:rsidP="00E305D1">
      <w:pPr>
        <w:pStyle w:val="Lgende"/>
        <w:rPr>
          <w:sz w:val="24"/>
          <w:szCs w:val="18"/>
        </w:rPr>
      </w:pPr>
      <w:bookmarkStart w:id="77" w:name="_Toc65406361"/>
      <w:r>
        <w:t xml:space="preserve">Tableau </w:t>
      </w:r>
      <w:r w:rsidR="00BD4DF5">
        <w:fldChar w:fldCharType="begin"/>
      </w:r>
      <w:r w:rsidR="00BD4DF5">
        <w:instrText xml:space="preserve"> SEQ Tableau \* ARABIC </w:instrText>
      </w:r>
      <w:r w:rsidR="00BD4DF5">
        <w:fldChar w:fldCharType="separate"/>
      </w:r>
      <w:r w:rsidR="00F3727C">
        <w:rPr>
          <w:noProof/>
        </w:rPr>
        <w:t>12</w:t>
      </w:r>
      <w:r w:rsidR="00BD4DF5">
        <w:rPr>
          <w:noProof/>
        </w:rPr>
        <w:fldChar w:fldCharType="end"/>
      </w:r>
      <w:r>
        <w:t> : E</w:t>
      </w:r>
      <w:r w:rsidRPr="00D81E24">
        <w:t>xécution financière par composante</w:t>
      </w:r>
      <w:bookmarkEnd w:id="77"/>
    </w:p>
    <w:tbl>
      <w:tblPr>
        <w:tblW w:w="9209" w:type="dxa"/>
        <w:tblCellMar>
          <w:left w:w="0" w:type="dxa"/>
          <w:right w:w="0" w:type="dxa"/>
        </w:tblCellMar>
        <w:tblLook w:val="04A0" w:firstRow="1" w:lastRow="0" w:firstColumn="1" w:lastColumn="0" w:noHBand="0" w:noVBand="1"/>
      </w:tblPr>
      <w:tblGrid>
        <w:gridCol w:w="1380"/>
        <w:gridCol w:w="1379"/>
        <w:gridCol w:w="1064"/>
        <w:gridCol w:w="1134"/>
        <w:gridCol w:w="1134"/>
        <w:gridCol w:w="1559"/>
        <w:gridCol w:w="1559"/>
      </w:tblGrid>
      <w:tr w:rsidR="00C77729" w:rsidRPr="00C77729" w14:paraId="212EBCA2" w14:textId="77777777" w:rsidTr="00CE0FCA">
        <w:trPr>
          <w:trHeight w:val="726"/>
        </w:trPr>
        <w:tc>
          <w:tcPr>
            <w:tcW w:w="13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9FD211" w14:textId="77777777" w:rsidR="00C77729" w:rsidRPr="00D81E24" w:rsidRDefault="00C77729" w:rsidP="00CE0FCA">
            <w:pPr>
              <w:spacing w:after="0" w:line="240" w:lineRule="auto"/>
              <w:jc w:val="center"/>
              <w:rPr>
                <w:rFonts w:ascii="Times New Roman" w:hAnsi="Times New Roman" w:cs="Times New Roman"/>
                <w:b/>
                <w:bCs/>
                <w:color w:val="000000"/>
                <w:sz w:val="20"/>
                <w:szCs w:val="20"/>
              </w:rPr>
            </w:pPr>
            <w:r w:rsidRPr="00D81E24">
              <w:rPr>
                <w:rFonts w:ascii="Times New Roman" w:hAnsi="Times New Roman" w:cs="Times New Roman"/>
                <w:b/>
                <w:bCs/>
                <w:color w:val="000000"/>
                <w:sz w:val="20"/>
                <w:szCs w:val="20"/>
              </w:rPr>
              <w:t xml:space="preserve">ELEMENTS </w:t>
            </w:r>
          </w:p>
        </w:tc>
        <w:tc>
          <w:tcPr>
            <w:tcW w:w="15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4ABCAE" w14:textId="77777777" w:rsidR="00C77729" w:rsidRPr="00D81E24" w:rsidRDefault="00C77729" w:rsidP="00CE0FCA">
            <w:pPr>
              <w:spacing w:after="0" w:line="240" w:lineRule="auto"/>
              <w:jc w:val="center"/>
              <w:rPr>
                <w:rFonts w:ascii="Times New Roman" w:hAnsi="Times New Roman" w:cs="Times New Roman"/>
                <w:b/>
                <w:bCs/>
                <w:color w:val="000000"/>
                <w:sz w:val="20"/>
                <w:szCs w:val="20"/>
                <w:lang w:val="en-US"/>
              </w:rPr>
            </w:pPr>
            <w:r w:rsidRPr="00D81E24">
              <w:rPr>
                <w:rFonts w:ascii="Times New Roman" w:hAnsi="Times New Roman" w:cs="Times New Roman"/>
                <w:b/>
                <w:bCs/>
                <w:color w:val="000000"/>
                <w:sz w:val="20"/>
                <w:szCs w:val="20"/>
                <w:lang w:val="en-US"/>
              </w:rPr>
              <w:t xml:space="preserve"> TOTAL FUNDS PREVISIONS PRODOC PTA </w:t>
            </w:r>
          </w:p>
        </w:tc>
        <w:tc>
          <w:tcPr>
            <w:tcW w:w="9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352545" w14:textId="77777777" w:rsidR="00C77729" w:rsidRPr="00D81E24" w:rsidRDefault="00C77729" w:rsidP="00CE0FCA">
            <w:pPr>
              <w:spacing w:after="0" w:line="240" w:lineRule="auto"/>
              <w:jc w:val="center"/>
              <w:rPr>
                <w:rFonts w:ascii="Times New Roman" w:hAnsi="Times New Roman" w:cs="Times New Roman"/>
                <w:b/>
                <w:bCs/>
                <w:color w:val="000000"/>
                <w:sz w:val="20"/>
                <w:szCs w:val="20"/>
              </w:rPr>
            </w:pPr>
            <w:r w:rsidRPr="00D81E24">
              <w:rPr>
                <w:rFonts w:ascii="Times New Roman" w:hAnsi="Times New Roman" w:cs="Times New Roman"/>
                <w:b/>
                <w:bCs/>
                <w:color w:val="000000"/>
                <w:sz w:val="20"/>
                <w:szCs w:val="20"/>
                <w:lang w:val="en-US"/>
              </w:rPr>
              <w:t xml:space="preserve"> </w:t>
            </w:r>
            <w:r w:rsidRPr="00D81E24">
              <w:rPr>
                <w:rFonts w:ascii="Times New Roman" w:hAnsi="Times New Roman" w:cs="Times New Roman"/>
                <w:b/>
                <w:bCs/>
                <w:color w:val="000000"/>
                <w:sz w:val="20"/>
                <w:szCs w:val="20"/>
              </w:rPr>
              <w:t xml:space="preserve">DEPENSES 2018 </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E39B89" w14:textId="77777777" w:rsidR="00C77729" w:rsidRPr="00D81E24" w:rsidRDefault="00C77729" w:rsidP="00CE0FCA">
            <w:pPr>
              <w:spacing w:after="0" w:line="240" w:lineRule="auto"/>
              <w:jc w:val="center"/>
              <w:rPr>
                <w:rFonts w:ascii="Times New Roman" w:hAnsi="Times New Roman" w:cs="Times New Roman"/>
                <w:b/>
                <w:bCs/>
                <w:color w:val="000000"/>
                <w:sz w:val="20"/>
                <w:szCs w:val="20"/>
              </w:rPr>
            </w:pPr>
            <w:r w:rsidRPr="00D81E24">
              <w:rPr>
                <w:rFonts w:ascii="Times New Roman" w:hAnsi="Times New Roman" w:cs="Times New Roman"/>
                <w:b/>
                <w:bCs/>
                <w:color w:val="000000"/>
                <w:sz w:val="20"/>
                <w:szCs w:val="20"/>
              </w:rPr>
              <w:t xml:space="preserve"> DEPENSES 2019 </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D2BDF2" w14:textId="77777777" w:rsidR="00C77729" w:rsidRPr="00D81E24" w:rsidRDefault="00C77729" w:rsidP="00CE0FCA">
            <w:pPr>
              <w:spacing w:after="0" w:line="240" w:lineRule="auto"/>
              <w:jc w:val="center"/>
              <w:rPr>
                <w:rFonts w:ascii="Times New Roman" w:hAnsi="Times New Roman" w:cs="Times New Roman"/>
                <w:b/>
                <w:bCs/>
                <w:color w:val="000000"/>
                <w:sz w:val="20"/>
                <w:szCs w:val="20"/>
              </w:rPr>
            </w:pPr>
            <w:r w:rsidRPr="00D81E24">
              <w:rPr>
                <w:rFonts w:ascii="Times New Roman" w:hAnsi="Times New Roman" w:cs="Times New Roman"/>
                <w:b/>
                <w:bCs/>
                <w:color w:val="000000"/>
                <w:sz w:val="20"/>
                <w:szCs w:val="20"/>
              </w:rPr>
              <w:t xml:space="preserve"> DEPENSES 2020 </w:t>
            </w:r>
          </w:p>
        </w:tc>
        <w:tc>
          <w:tcPr>
            <w:tcW w:w="155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CDCB66" w14:textId="77777777" w:rsidR="00C77729" w:rsidRPr="00D81E24" w:rsidRDefault="00C77729" w:rsidP="00CE0FCA">
            <w:pPr>
              <w:spacing w:after="0" w:line="240" w:lineRule="auto"/>
              <w:jc w:val="center"/>
              <w:rPr>
                <w:rFonts w:ascii="Times New Roman" w:hAnsi="Times New Roman" w:cs="Times New Roman"/>
                <w:b/>
                <w:bCs/>
                <w:color w:val="000000"/>
                <w:sz w:val="20"/>
                <w:szCs w:val="20"/>
              </w:rPr>
            </w:pPr>
            <w:r w:rsidRPr="00D81E24">
              <w:rPr>
                <w:rFonts w:ascii="Times New Roman" w:hAnsi="Times New Roman" w:cs="Times New Roman"/>
                <w:b/>
                <w:bCs/>
                <w:color w:val="000000"/>
                <w:sz w:val="20"/>
                <w:szCs w:val="20"/>
              </w:rPr>
              <w:t xml:space="preserve"> DEPENSES TOTALES </w:t>
            </w:r>
          </w:p>
        </w:tc>
        <w:tc>
          <w:tcPr>
            <w:tcW w:w="155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00E3C5" w14:textId="77777777" w:rsidR="00C77729" w:rsidRPr="00D81E24" w:rsidRDefault="00C77729" w:rsidP="00CE0FCA">
            <w:pPr>
              <w:spacing w:after="0" w:line="240" w:lineRule="auto"/>
              <w:jc w:val="center"/>
              <w:rPr>
                <w:rFonts w:ascii="Times New Roman" w:hAnsi="Times New Roman" w:cs="Times New Roman"/>
                <w:b/>
                <w:bCs/>
                <w:color w:val="000000"/>
                <w:sz w:val="20"/>
                <w:szCs w:val="20"/>
              </w:rPr>
            </w:pPr>
            <w:r w:rsidRPr="00D81E24">
              <w:rPr>
                <w:rFonts w:ascii="Times New Roman" w:hAnsi="Times New Roman" w:cs="Times New Roman"/>
                <w:b/>
                <w:bCs/>
                <w:color w:val="000000"/>
                <w:sz w:val="20"/>
                <w:szCs w:val="20"/>
              </w:rPr>
              <w:t xml:space="preserve"> TAUX D'EXECUTION FINANCIERE (%) </w:t>
            </w:r>
          </w:p>
        </w:tc>
      </w:tr>
      <w:tr w:rsidR="00C77729" w:rsidRPr="00C77729" w14:paraId="48DF6224" w14:textId="77777777" w:rsidTr="00CE0FCA">
        <w:trPr>
          <w:trHeight w:val="260"/>
        </w:trPr>
        <w:tc>
          <w:tcPr>
            <w:tcW w:w="9209"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bottom"/>
            <w:hideMark/>
          </w:tcPr>
          <w:p w14:paraId="190751F2" w14:textId="77777777" w:rsidR="00C77729" w:rsidRPr="00D81E24" w:rsidRDefault="00C77729" w:rsidP="00CE0FCA">
            <w:pPr>
              <w:spacing w:after="0" w:line="240" w:lineRule="auto"/>
              <w:jc w:val="center"/>
              <w:rPr>
                <w:rFonts w:ascii="Times New Roman" w:hAnsi="Times New Roman" w:cs="Times New Roman"/>
                <w:b/>
                <w:color w:val="000000"/>
                <w:sz w:val="20"/>
                <w:szCs w:val="20"/>
              </w:rPr>
            </w:pPr>
            <w:r w:rsidRPr="00D81E24">
              <w:rPr>
                <w:rFonts w:ascii="Times New Roman" w:hAnsi="Times New Roman" w:cs="Times New Roman"/>
                <w:b/>
                <w:color w:val="000000"/>
                <w:sz w:val="20"/>
                <w:szCs w:val="20"/>
              </w:rPr>
              <w:t xml:space="preserve"> COMPOSANTE 1  </w:t>
            </w:r>
          </w:p>
        </w:tc>
      </w:tr>
      <w:tr w:rsidR="00C77729" w:rsidRPr="00C77729" w14:paraId="671E5961" w14:textId="77777777" w:rsidTr="00D81E24">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C4E5E1" w14:textId="77777777" w:rsidR="00C77729" w:rsidRPr="00D81E24" w:rsidRDefault="00C77729" w:rsidP="00CE0FCA">
            <w:pPr>
              <w:spacing w:after="0" w:line="240" w:lineRule="auto"/>
              <w:rPr>
                <w:rFonts w:ascii="Times New Roman" w:hAnsi="Times New Roman" w:cs="Times New Roman"/>
                <w:color w:val="000000"/>
                <w:sz w:val="20"/>
                <w:szCs w:val="20"/>
              </w:rPr>
            </w:pPr>
            <w:r w:rsidRPr="00D81E24">
              <w:rPr>
                <w:rFonts w:ascii="Times New Roman" w:hAnsi="Times New Roman" w:cs="Times New Roman"/>
                <w:color w:val="000000"/>
                <w:sz w:val="20"/>
                <w:szCs w:val="20"/>
              </w:rPr>
              <w:t xml:space="preserve"> Produit1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B3CAAB" w14:textId="70EE28FF" w:rsidR="00C77729" w:rsidRPr="00D81E24" w:rsidRDefault="00C77729" w:rsidP="00D81E24">
            <w:pPr>
              <w:spacing w:after="0" w:line="240" w:lineRule="auto"/>
              <w:jc w:val="center"/>
              <w:rPr>
                <w:rFonts w:ascii="Times New Roman" w:hAnsi="Times New Roman" w:cs="Times New Roman"/>
                <w:color w:val="000000"/>
                <w:sz w:val="20"/>
                <w:szCs w:val="20"/>
              </w:rPr>
            </w:pPr>
            <w:r w:rsidRPr="00D81E24">
              <w:rPr>
                <w:rFonts w:ascii="Times New Roman" w:hAnsi="Times New Roman" w:cs="Times New Roman"/>
                <w:color w:val="000000"/>
                <w:sz w:val="20"/>
                <w:szCs w:val="20"/>
              </w:rPr>
              <w:t>152 311</w:t>
            </w:r>
          </w:p>
        </w:tc>
        <w:tc>
          <w:tcPr>
            <w:tcW w:w="9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72EB78" w14:textId="77777777" w:rsidR="00C77729" w:rsidRPr="00D81E24" w:rsidRDefault="00C77729" w:rsidP="008F5482">
            <w:pPr>
              <w:spacing w:after="0" w:line="240" w:lineRule="auto"/>
              <w:jc w:val="center"/>
              <w:rPr>
                <w:rFonts w:ascii="Times New Roman" w:hAnsi="Times New Roman" w:cs="Times New Roman"/>
                <w:color w:val="000000"/>
                <w:sz w:val="20"/>
                <w:szCs w:val="20"/>
              </w:rPr>
            </w:pPr>
            <w:r w:rsidRPr="00D81E24">
              <w:rPr>
                <w:rFonts w:ascii="Times New Roman" w:hAnsi="Times New Roman" w:cs="Times New Roman"/>
                <w:color w:val="000000"/>
                <w:sz w:val="20"/>
                <w:szCs w:val="20"/>
              </w:rPr>
              <w:t>14 037</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C04344" w14:textId="6E0EC750" w:rsidR="00C77729" w:rsidRPr="00D81E24" w:rsidRDefault="00C77729" w:rsidP="00D81E24">
            <w:pPr>
              <w:spacing w:after="0" w:line="240" w:lineRule="auto"/>
              <w:jc w:val="center"/>
              <w:rPr>
                <w:rFonts w:ascii="Times New Roman" w:hAnsi="Times New Roman" w:cs="Times New Roman"/>
                <w:color w:val="000000"/>
                <w:sz w:val="20"/>
                <w:szCs w:val="20"/>
              </w:rPr>
            </w:pPr>
            <w:r w:rsidRPr="00D81E24">
              <w:rPr>
                <w:rFonts w:ascii="Times New Roman" w:hAnsi="Times New Roman" w:cs="Times New Roman"/>
                <w:color w:val="000000"/>
                <w:sz w:val="20"/>
                <w:szCs w:val="20"/>
              </w:rPr>
              <w:t>75 094</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E17E65" w14:textId="77777777" w:rsidR="00C77729" w:rsidRPr="00D81E24" w:rsidRDefault="00C77729" w:rsidP="008F5482">
            <w:pPr>
              <w:spacing w:after="0" w:line="240" w:lineRule="auto"/>
              <w:jc w:val="center"/>
              <w:rPr>
                <w:rFonts w:ascii="Times New Roman" w:hAnsi="Times New Roman" w:cs="Times New Roman"/>
                <w:color w:val="000000"/>
                <w:sz w:val="20"/>
                <w:szCs w:val="20"/>
              </w:rPr>
            </w:pPr>
            <w:r w:rsidRPr="00D81E24">
              <w:rPr>
                <w:rFonts w:ascii="Times New Roman" w:hAnsi="Times New Roman" w:cs="Times New Roman"/>
                <w:color w:val="000000"/>
                <w:sz w:val="20"/>
                <w:szCs w:val="20"/>
              </w:rPr>
              <w:t>71 744</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BA9161" w14:textId="74B6E504" w:rsidR="00C77729" w:rsidRPr="00D81E24" w:rsidRDefault="00C77729" w:rsidP="00D81E24">
            <w:pPr>
              <w:spacing w:after="0" w:line="240" w:lineRule="auto"/>
              <w:jc w:val="center"/>
              <w:rPr>
                <w:rFonts w:ascii="Times New Roman" w:hAnsi="Times New Roman" w:cs="Times New Roman"/>
                <w:color w:val="000000"/>
                <w:sz w:val="20"/>
                <w:szCs w:val="20"/>
              </w:rPr>
            </w:pPr>
            <w:r w:rsidRPr="00D81E24">
              <w:rPr>
                <w:rFonts w:ascii="Times New Roman" w:hAnsi="Times New Roman" w:cs="Times New Roman"/>
                <w:color w:val="000000"/>
                <w:sz w:val="20"/>
                <w:szCs w:val="20"/>
              </w:rPr>
              <w:t>160 875</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6801EB" w14:textId="77777777" w:rsidR="00C77729" w:rsidRPr="00D81E24" w:rsidRDefault="00C77729" w:rsidP="00D81E24">
            <w:pPr>
              <w:spacing w:after="0" w:line="240" w:lineRule="auto"/>
              <w:jc w:val="center"/>
              <w:rPr>
                <w:rFonts w:ascii="Times New Roman" w:hAnsi="Times New Roman" w:cs="Times New Roman"/>
                <w:color w:val="000000"/>
                <w:sz w:val="20"/>
                <w:szCs w:val="20"/>
              </w:rPr>
            </w:pPr>
            <w:r w:rsidRPr="00D81E24">
              <w:rPr>
                <w:rFonts w:ascii="Times New Roman" w:hAnsi="Times New Roman" w:cs="Times New Roman"/>
                <w:color w:val="000000"/>
                <w:sz w:val="20"/>
                <w:szCs w:val="20"/>
              </w:rPr>
              <w:t>106%</w:t>
            </w:r>
          </w:p>
        </w:tc>
      </w:tr>
      <w:tr w:rsidR="00C77729" w:rsidRPr="00C77729" w14:paraId="5B101896" w14:textId="77777777" w:rsidTr="00D81E24">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57C33F" w14:textId="77777777" w:rsidR="00C77729" w:rsidRPr="00D81E24" w:rsidRDefault="00C77729" w:rsidP="00CE0FCA">
            <w:pPr>
              <w:spacing w:after="0" w:line="240" w:lineRule="auto"/>
              <w:rPr>
                <w:rFonts w:ascii="Times New Roman" w:hAnsi="Times New Roman" w:cs="Times New Roman"/>
                <w:color w:val="000000"/>
                <w:sz w:val="20"/>
                <w:szCs w:val="20"/>
              </w:rPr>
            </w:pPr>
            <w:r w:rsidRPr="00D81E24">
              <w:rPr>
                <w:rFonts w:ascii="Times New Roman" w:hAnsi="Times New Roman" w:cs="Times New Roman"/>
                <w:color w:val="000000"/>
                <w:sz w:val="20"/>
                <w:szCs w:val="20"/>
              </w:rPr>
              <w:t xml:space="preserve"> Produit2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E9F5AB" w14:textId="77805755" w:rsidR="00C77729" w:rsidRPr="00D81E24" w:rsidRDefault="00C77729" w:rsidP="00D81E24">
            <w:pPr>
              <w:spacing w:after="0" w:line="240" w:lineRule="auto"/>
              <w:jc w:val="center"/>
              <w:rPr>
                <w:rFonts w:ascii="Times New Roman" w:hAnsi="Times New Roman" w:cs="Times New Roman"/>
                <w:color w:val="000000"/>
                <w:sz w:val="20"/>
                <w:szCs w:val="20"/>
              </w:rPr>
            </w:pPr>
            <w:r w:rsidRPr="00D81E24">
              <w:rPr>
                <w:rFonts w:ascii="Times New Roman" w:hAnsi="Times New Roman" w:cs="Times New Roman"/>
                <w:color w:val="000000"/>
                <w:sz w:val="20"/>
                <w:szCs w:val="20"/>
              </w:rPr>
              <w:t>569 057</w:t>
            </w:r>
          </w:p>
        </w:tc>
        <w:tc>
          <w:tcPr>
            <w:tcW w:w="9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827A49" w14:textId="77777777" w:rsidR="00C77729" w:rsidRPr="00D81E24" w:rsidRDefault="00C77729" w:rsidP="008F5482">
            <w:pPr>
              <w:spacing w:after="0" w:line="240" w:lineRule="auto"/>
              <w:jc w:val="center"/>
              <w:rPr>
                <w:rFonts w:ascii="Times New Roman" w:hAnsi="Times New Roman" w:cs="Times New Roman"/>
                <w:color w:val="000000"/>
                <w:sz w:val="20"/>
                <w:szCs w:val="20"/>
              </w:rPr>
            </w:pPr>
            <w:r w:rsidRPr="00D81E24">
              <w:rPr>
                <w:rFonts w:ascii="Times New Roman" w:hAnsi="Times New Roman" w:cs="Times New Roman"/>
                <w:color w:val="000000"/>
                <w:sz w:val="20"/>
                <w:szCs w:val="20"/>
              </w:rPr>
              <w:t>84 392</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9A2234" w14:textId="413D9D8C" w:rsidR="00C77729" w:rsidRPr="00D81E24" w:rsidRDefault="00C77729" w:rsidP="00D81E24">
            <w:pPr>
              <w:spacing w:after="0" w:line="240" w:lineRule="auto"/>
              <w:jc w:val="center"/>
              <w:rPr>
                <w:rFonts w:ascii="Times New Roman" w:hAnsi="Times New Roman" w:cs="Times New Roman"/>
                <w:color w:val="000000"/>
                <w:sz w:val="20"/>
                <w:szCs w:val="20"/>
              </w:rPr>
            </w:pPr>
            <w:r w:rsidRPr="00D81E24">
              <w:rPr>
                <w:rFonts w:ascii="Times New Roman" w:hAnsi="Times New Roman" w:cs="Times New Roman"/>
                <w:color w:val="000000"/>
                <w:sz w:val="20"/>
                <w:szCs w:val="20"/>
              </w:rPr>
              <w:t>151 967</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1EFD02" w14:textId="77777777" w:rsidR="00C77729" w:rsidRPr="00D81E24" w:rsidRDefault="00C77729" w:rsidP="008F5482">
            <w:pPr>
              <w:spacing w:after="0" w:line="240" w:lineRule="auto"/>
              <w:jc w:val="center"/>
              <w:rPr>
                <w:rFonts w:ascii="Times New Roman" w:hAnsi="Times New Roman" w:cs="Times New Roman"/>
                <w:color w:val="000000"/>
                <w:sz w:val="20"/>
                <w:szCs w:val="20"/>
              </w:rPr>
            </w:pPr>
            <w:r w:rsidRPr="00D81E24">
              <w:rPr>
                <w:rFonts w:ascii="Times New Roman" w:hAnsi="Times New Roman" w:cs="Times New Roman"/>
                <w:color w:val="000000"/>
                <w:sz w:val="20"/>
                <w:szCs w:val="20"/>
              </w:rPr>
              <w:t>594 941</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DD0095" w14:textId="558C09B0" w:rsidR="00C77729" w:rsidRPr="00D81E24" w:rsidRDefault="00C77729" w:rsidP="00D81E24">
            <w:pPr>
              <w:spacing w:after="0" w:line="240" w:lineRule="auto"/>
              <w:jc w:val="center"/>
              <w:rPr>
                <w:rFonts w:ascii="Times New Roman" w:hAnsi="Times New Roman" w:cs="Times New Roman"/>
                <w:color w:val="000000"/>
                <w:sz w:val="20"/>
                <w:szCs w:val="20"/>
              </w:rPr>
            </w:pPr>
            <w:r w:rsidRPr="00D81E24">
              <w:rPr>
                <w:rFonts w:ascii="Times New Roman" w:hAnsi="Times New Roman" w:cs="Times New Roman"/>
                <w:color w:val="000000"/>
                <w:sz w:val="20"/>
                <w:szCs w:val="20"/>
              </w:rPr>
              <w:t>831 300</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6C1936" w14:textId="77777777" w:rsidR="00C77729" w:rsidRPr="00D81E24" w:rsidRDefault="00C77729" w:rsidP="00D81E24">
            <w:pPr>
              <w:spacing w:after="0" w:line="240" w:lineRule="auto"/>
              <w:jc w:val="center"/>
              <w:rPr>
                <w:rFonts w:ascii="Times New Roman" w:hAnsi="Times New Roman" w:cs="Times New Roman"/>
                <w:color w:val="000000"/>
                <w:sz w:val="20"/>
                <w:szCs w:val="20"/>
              </w:rPr>
            </w:pPr>
            <w:r w:rsidRPr="00D81E24">
              <w:rPr>
                <w:rFonts w:ascii="Times New Roman" w:hAnsi="Times New Roman" w:cs="Times New Roman"/>
                <w:color w:val="000000"/>
                <w:sz w:val="20"/>
                <w:szCs w:val="20"/>
              </w:rPr>
              <w:t>146%</w:t>
            </w:r>
          </w:p>
        </w:tc>
      </w:tr>
      <w:tr w:rsidR="00C77729" w:rsidRPr="00C77729" w14:paraId="6CEFF274" w14:textId="77777777" w:rsidTr="00D81E24">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8C28F5" w14:textId="77777777" w:rsidR="00C77729" w:rsidRPr="00D81E24" w:rsidRDefault="00C77729" w:rsidP="00CE0FCA">
            <w:pPr>
              <w:spacing w:after="0" w:line="240" w:lineRule="auto"/>
              <w:rPr>
                <w:rFonts w:ascii="Times New Roman" w:hAnsi="Times New Roman" w:cs="Times New Roman"/>
                <w:color w:val="000000"/>
                <w:sz w:val="20"/>
                <w:szCs w:val="20"/>
              </w:rPr>
            </w:pPr>
            <w:r w:rsidRPr="00D81E24">
              <w:rPr>
                <w:rFonts w:ascii="Times New Roman" w:hAnsi="Times New Roman" w:cs="Times New Roman"/>
                <w:color w:val="000000"/>
                <w:sz w:val="20"/>
                <w:szCs w:val="20"/>
              </w:rPr>
              <w:t xml:space="preserve"> Produit3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0BF927" w14:textId="1343FE41" w:rsidR="00C77729" w:rsidRPr="00D81E24" w:rsidRDefault="00C77729" w:rsidP="00D81E24">
            <w:pPr>
              <w:spacing w:after="0" w:line="240" w:lineRule="auto"/>
              <w:jc w:val="center"/>
              <w:rPr>
                <w:rFonts w:ascii="Times New Roman" w:hAnsi="Times New Roman" w:cs="Times New Roman"/>
                <w:color w:val="000000"/>
                <w:sz w:val="20"/>
                <w:szCs w:val="20"/>
              </w:rPr>
            </w:pPr>
            <w:r w:rsidRPr="00D81E24">
              <w:rPr>
                <w:rFonts w:ascii="Times New Roman" w:hAnsi="Times New Roman" w:cs="Times New Roman"/>
                <w:color w:val="000000"/>
                <w:sz w:val="20"/>
                <w:szCs w:val="20"/>
              </w:rPr>
              <w:t>323 774</w:t>
            </w:r>
          </w:p>
        </w:tc>
        <w:tc>
          <w:tcPr>
            <w:tcW w:w="9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61FED8" w14:textId="77777777" w:rsidR="00C77729" w:rsidRPr="00D81E24" w:rsidRDefault="00C77729" w:rsidP="008F5482">
            <w:pPr>
              <w:spacing w:after="0" w:line="240" w:lineRule="auto"/>
              <w:jc w:val="center"/>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7A8EB8" w14:textId="1FCE1206" w:rsidR="00C77729" w:rsidRPr="00D81E24" w:rsidRDefault="00C77729" w:rsidP="00D81E24">
            <w:pPr>
              <w:spacing w:after="0" w:line="240" w:lineRule="auto"/>
              <w:jc w:val="center"/>
              <w:rPr>
                <w:rFonts w:ascii="Times New Roman" w:hAnsi="Times New Roman" w:cs="Times New Roman"/>
                <w:color w:val="000000"/>
                <w:sz w:val="20"/>
                <w:szCs w:val="20"/>
              </w:rPr>
            </w:pPr>
            <w:r w:rsidRPr="00D81E24">
              <w:rPr>
                <w:rFonts w:ascii="Times New Roman" w:hAnsi="Times New Roman" w:cs="Times New Roman"/>
                <w:color w:val="000000"/>
                <w:sz w:val="20"/>
                <w:szCs w:val="20"/>
              </w:rPr>
              <w:t>163 399</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C2091F" w14:textId="77777777" w:rsidR="00C77729" w:rsidRPr="00D81E24" w:rsidRDefault="00C77729" w:rsidP="008F5482">
            <w:pPr>
              <w:spacing w:after="0" w:line="240" w:lineRule="auto"/>
              <w:jc w:val="center"/>
              <w:rPr>
                <w:rFonts w:ascii="Times New Roman" w:hAnsi="Times New Roman" w:cs="Times New Roman"/>
                <w:color w:val="000000"/>
                <w:sz w:val="20"/>
                <w:szCs w:val="20"/>
              </w:rPr>
            </w:pPr>
            <w:r w:rsidRPr="00D81E24">
              <w:rPr>
                <w:rFonts w:ascii="Times New Roman" w:hAnsi="Times New Roman" w:cs="Times New Roman"/>
                <w:color w:val="000000"/>
                <w:sz w:val="20"/>
                <w:szCs w:val="20"/>
              </w:rPr>
              <w:t>41 787</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E4FA20" w14:textId="015DCD9E" w:rsidR="00C77729" w:rsidRPr="00D81E24" w:rsidRDefault="00C77729" w:rsidP="00D81E24">
            <w:pPr>
              <w:spacing w:after="0" w:line="240" w:lineRule="auto"/>
              <w:jc w:val="center"/>
              <w:rPr>
                <w:rFonts w:ascii="Times New Roman" w:hAnsi="Times New Roman" w:cs="Times New Roman"/>
                <w:color w:val="000000"/>
                <w:sz w:val="20"/>
                <w:szCs w:val="20"/>
              </w:rPr>
            </w:pPr>
            <w:r w:rsidRPr="00D81E24">
              <w:rPr>
                <w:rFonts w:ascii="Times New Roman" w:hAnsi="Times New Roman" w:cs="Times New Roman"/>
                <w:color w:val="000000"/>
                <w:sz w:val="20"/>
                <w:szCs w:val="20"/>
              </w:rPr>
              <w:t>205 186</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5C6DDF" w14:textId="77777777" w:rsidR="00C77729" w:rsidRPr="00D81E24" w:rsidRDefault="00C77729" w:rsidP="00D81E24">
            <w:pPr>
              <w:spacing w:after="0" w:line="240" w:lineRule="auto"/>
              <w:jc w:val="center"/>
              <w:rPr>
                <w:rFonts w:ascii="Times New Roman" w:hAnsi="Times New Roman" w:cs="Times New Roman"/>
                <w:color w:val="000000"/>
                <w:sz w:val="20"/>
                <w:szCs w:val="20"/>
              </w:rPr>
            </w:pPr>
            <w:r w:rsidRPr="00D81E24">
              <w:rPr>
                <w:rFonts w:ascii="Times New Roman" w:hAnsi="Times New Roman" w:cs="Times New Roman"/>
                <w:color w:val="000000"/>
                <w:sz w:val="20"/>
                <w:szCs w:val="20"/>
              </w:rPr>
              <w:t>63%</w:t>
            </w:r>
          </w:p>
        </w:tc>
      </w:tr>
      <w:tr w:rsidR="00C77729" w:rsidRPr="00C77729" w14:paraId="050B255D" w14:textId="77777777" w:rsidTr="00D81E24">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35424D" w14:textId="77777777" w:rsidR="00C77729" w:rsidRPr="00D81E24" w:rsidRDefault="00C77729" w:rsidP="00CE0FCA">
            <w:pPr>
              <w:spacing w:after="0" w:line="240" w:lineRule="auto"/>
              <w:rPr>
                <w:rFonts w:ascii="Times New Roman" w:hAnsi="Times New Roman" w:cs="Times New Roman"/>
                <w:color w:val="000000"/>
                <w:sz w:val="20"/>
                <w:szCs w:val="20"/>
              </w:rPr>
            </w:pPr>
            <w:r w:rsidRPr="00D81E24">
              <w:rPr>
                <w:rFonts w:ascii="Times New Roman" w:hAnsi="Times New Roman" w:cs="Times New Roman"/>
                <w:color w:val="000000"/>
                <w:sz w:val="20"/>
                <w:szCs w:val="20"/>
              </w:rPr>
              <w:t xml:space="preserve"> Produit4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3D6F0C" w14:textId="21D84CBE" w:rsidR="00C77729" w:rsidRPr="00D81E24" w:rsidRDefault="00C77729" w:rsidP="00D81E24">
            <w:pPr>
              <w:spacing w:after="0" w:line="240" w:lineRule="auto"/>
              <w:jc w:val="center"/>
              <w:rPr>
                <w:rFonts w:ascii="Times New Roman" w:hAnsi="Times New Roman" w:cs="Times New Roman"/>
                <w:color w:val="000000"/>
                <w:sz w:val="20"/>
                <w:szCs w:val="20"/>
              </w:rPr>
            </w:pPr>
            <w:r w:rsidRPr="00D81E24">
              <w:rPr>
                <w:rFonts w:ascii="Times New Roman" w:hAnsi="Times New Roman" w:cs="Times New Roman"/>
                <w:color w:val="000000"/>
                <w:sz w:val="20"/>
                <w:szCs w:val="20"/>
              </w:rPr>
              <w:t>413 351</w:t>
            </w:r>
          </w:p>
        </w:tc>
        <w:tc>
          <w:tcPr>
            <w:tcW w:w="9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D9E87C" w14:textId="77777777" w:rsidR="00C77729" w:rsidRPr="00D81E24" w:rsidRDefault="00C77729" w:rsidP="008F5482">
            <w:pPr>
              <w:spacing w:after="0" w:line="240" w:lineRule="auto"/>
              <w:jc w:val="center"/>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B8E80A" w14:textId="0F486AAE" w:rsidR="00C77729" w:rsidRPr="00D81E24" w:rsidRDefault="00C77729" w:rsidP="00D81E24">
            <w:pPr>
              <w:spacing w:after="0" w:line="240" w:lineRule="auto"/>
              <w:jc w:val="center"/>
              <w:rPr>
                <w:rFonts w:ascii="Times New Roman" w:hAnsi="Times New Roman" w:cs="Times New Roman"/>
                <w:color w:val="000000"/>
                <w:sz w:val="20"/>
                <w:szCs w:val="20"/>
              </w:rPr>
            </w:pPr>
            <w:r w:rsidRPr="00D81E24">
              <w:rPr>
                <w:rFonts w:ascii="Times New Roman" w:hAnsi="Times New Roman" w:cs="Times New Roman"/>
                <w:color w:val="000000"/>
                <w:sz w:val="20"/>
                <w:szCs w:val="20"/>
              </w:rPr>
              <w:t>9 650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AA9F60" w14:textId="77777777" w:rsidR="00C77729" w:rsidRPr="00D81E24" w:rsidRDefault="00C77729" w:rsidP="008F5482">
            <w:pPr>
              <w:spacing w:after="0" w:line="240" w:lineRule="auto"/>
              <w:jc w:val="center"/>
              <w:rPr>
                <w:rFonts w:ascii="Times New Roman" w:hAnsi="Times New Roman" w:cs="Times New Roman"/>
                <w:color w:val="000000"/>
                <w:sz w:val="20"/>
                <w:szCs w:val="20"/>
              </w:rPr>
            </w:pPr>
            <w:r w:rsidRPr="00D81E24">
              <w:rPr>
                <w:rFonts w:ascii="Times New Roman" w:hAnsi="Times New Roman" w:cs="Times New Roman"/>
                <w:color w:val="000000"/>
                <w:sz w:val="20"/>
                <w:szCs w:val="20"/>
              </w:rPr>
              <w:t>395 540</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B0F43F" w14:textId="449D8D9C" w:rsidR="00C77729" w:rsidRPr="00D81E24" w:rsidRDefault="00C77729" w:rsidP="00D81E24">
            <w:pPr>
              <w:spacing w:after="0" w:line="240" w:lineRule="auto"/>
              <w:jc w:val="center"/>
              <w:rPr>
                <w:rFonts w:ascii="Times New Roman" w:hAnsi="Times New Roman" w:cs="Times New Roman"/>
                <w:color w:val="000000"/>
                <w:sz w:val="20"/>
                <w:szCs w:val="20"/>
              </w:rPr>
            </w:pPr>
            <w:r w:rsidRPr="00D81E24">
              <w:rPr>
                <w:rFonts w:ascii="Times New Roman" w:hAnsi="Times New Roman" w:cs="Times New Roman"/>
                <w:color w:val="000000"/>
                <w:sz w:val="20"/>
                <w:szCs w:val="20"/>
              </w:rPr>
              <w:t>405 190</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9714F0" w14:textId="77777777" w:rsidR="00C77729" w:rsidRPr="00D81E24" w:rsidRDefault="00C77729" w:rsidP="00D81E24">
            <w:pPr>
              <w:spacing w:after="0" w:line="240" w:lineRule="auto"/>
              <w:jc w:val="center"/>
              <w:rPr>
                <w:rFonts w:ascii="Times New Roman" w:hAnsi="Times New Roman" w:cs="Times New Roman"/>
                <w:color w:val="000000"/>
                <w:sz w:val="20"/>
                <w:szCs w:val="20"/>
              </w:rPr>
            </w:pPr>
            <w:r w:rsidRPr="00D81E24">
              <w:rPr>
                <w:rFonts w:ascii="Times New Roman" w:hAnsi="Times New Roman" w:cs="Times New Roman"/>
                <w:color w:val="000000"/>
                <w:sz w:val="20"/>
                <w:szCs w:val="20"/>
              </w:rPr>
              <w:t>98%</w:t>
            </w:r>
          </w:p>
        </w:tc>
      </w:tr>
      <w:tr w:rsidR="00D81E24" w:rsidRPr="00C77729" w14:paraId="2CF9A2D3" w14:textId="77777777" w:rsidTr="00D81E24">
        <w:trPr>
          <w:trHeight w:val="285"/>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hideMark/>
          </w:tcPr>
          <w:p w14:paraId="17A52319" w14:textId="77777777" w:rsidR="00C77729" w:rsidRPr="00D81E24" w:rsidRDefault="00C77729" w:rsidP="00CE0FCA">
            <w:pPr>
              <w:spacing w:after="0" w:line="240" w:lineRule="auto"/>
              <w:rPr>
                <w:rFonts w:ascii="Times New Roman" w:hAnsi="Times New Roman" w:cs="Times New Roman"/>
                <w:b/>
                <w:bCs/>
                <w:color w:val="000000"/>
                <w:sz w:val="20"/>
                <w:szCs w:val="20"/>
              </w:rPr>
            </w:pPr>
            <w:r w:rsidRPr="00D81E24">
              <w:rPr>
                <w:rFonts w:ascii="Times New Roman" w:hAnsi="Times New Roman" w:cs="Times New Roman"/>
                <w:b/>
                <w:bCs/>
                <w:color w:val="000000"/>
                <w:sz w:val="20"/>
                <w:szCs w:val="20"/>
              </w:rPr>
              <w:t xml:space="preserve"> Composante 1 </w:t>
            </w:r>
          </w:p>
        </w:tc>
        <w:tc>
          <w:tcPr>
            <w:tcW w:w="0" w:type="auto"/>
            <w:tcBorders>
              <w:top w:val="nil"/>
              <w:left w:val="single" w:sz="4" w:space="0" w:color="auto"/>
              <w:bottom w:val="single" w:sz="4" w:space="0" w:color="auto"/>
              <w:right w:val="single" w:sz="4" w:space="0" w:color="auto"/>
            </w:tcBorders>
            <w:shd w:val="clear" w:color="000000" w:fill="E7E6E6"/>
            <w:noWrap/>
            <w:tcMar>
              <w:top w:w="15" w:type="dxa"/>
              <w:left w:w="15" w:type="dxa"/>
              <w:bottom w:w="0" w:type="dxa"/>
              <w:right w:w="15" w:type="dxa"/>
            </w:tcMar>
            <w:vAlign w:val="center"/>
            <w:hideMark/>
          </w:tcPr>
          <w:p w14:paraId="35404668" w14:textId="3BFA1707" w:rsidR="00C77729" w:rsidRPr="00D81E24" w:rsidRDefault="00C77729" w:rsidP="00D81E24">
            <w:pPr>
              <w:spacing w:after="0" w:line="240" w:lineRule="auto"/>
              <w:jc w:val="center"/>
              <w:rPr>
                <w:rFonts w:ascii="Times New Roman" w:hAnsi="Times New Roman" w:cs="Times New Roman"/>
                <w:b/>
                <w:bCs/>
                <w:color w:val="000000"/>
                <w:sz w:val="20"/>
                <w:szCs w:val="20"/>
              </w:rPr>
            </w:pPr>
            <w:r w:rsidRPr="00D81E24">
              <w:rPr>
                <w:rFonts w:ascii="Times New Roman" w:hAnsi="Times New Roman" w:cs="Times New Roman"/>
                <w:b/>
                <w:bCs/>
                <w:color w:val="000000"/>
                <w:sz w:val="20"/>
                <w:szCs w:val="20"/>
              </w:rPr>
              <w:t>1 458 493</w:t>
            </w:r>
          </w:p>
        </w:tc>
        <w:tc>
          <w:tcPr>
            <w:tcW w:w="943" w:type="dxa"/>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center"/>
            <w:hideMark/>
          </w:tcPr>
          <w:p w14:paraId="7DD9D2D4" w14:textId="77777777" w:rsidR="00C77729" w:rsidRPr="00D81E24" w:rsidRDefault="00C77729" w:rsidP="008F5482">
            <w:pPr>
              <w:spacing w:after="0" w:line="240" w:lineRule="auto"/>
              <w:jc w:val="center"/>
              <w:rPr>
                <w:rFonts w:ascii="Times New Roman" w:hAnsi="Times New Roman" w:cs="Times New Roman"/>
                <w:b/>
                <w:bCs/>
                <w:color w:val="000000"/>
                <w:sz w:val="20"/>
                <w:szCs w:val="20"/>
              </w:rPr>
            </w:pPr>
            <w:r w:rsidRPr="00D81E24">
              <w:rPr>
                <w:rFonts w:ascii="Times New Roman" w:hAnsi="Times New Roman" w:cs="Times New Roman"/>
                <w:b/>
                <w:bCs/>
                <w:color w:val="000000"/>
                <w:sz w:val="20"/>
                <w:szCs w:val="20"/>
              </w:rPr>
              <w:t>98 429</w:t>
            </w:r>
          </w:p>
        </w:tc>
        <w:tc>
          <w:tcPr>
            <w:tcW w:w="1134" w:type="dxa"/>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center"/>
            <w:hideMark/>
          </w:tcPr>
          <w:p w14:paraId="287A010F" w14:textId="64638A19" w:rsidR="00C77729" w:rsidRPr="00D81E24" w:rsidRDefault="00C77729" w:rsidP="00D81E24">
            <w:pPr>
              <w:spacing w:after="0" w:line="240" w:lineRule="auto"/>
              <w:jc w:val="center"/>
              <w:rPr>
                <w:rFonts w:ascii="Times New Roman" w:hAnsi="Times New Roman" w:cs="Times New Roman"/>
                <w:b/>
                <w:bCs/>
                <w:color w:val="000000"/>
                <w:sz w:val="20"/>
                <w:szCs w:val="20"/>
              </w:rPr>
            </w:pPr>
            <w:r w:rsidRPr="00D81E24">
              <w:rPr>
                <w:rFonts w:ascii="Times New Roman" w:hAnsi="Times New Roman" w:cs="Times New Roman"/>
                <w:b/>
                <w:bCs/>
                <w:color w:val="000000"/>
                <w:sz w:val="20"/>
                <w:szCs w:val="20"/>
              </w:rPr>
              <w:t>400 110</w:t>
            </w:r>
          </w:p>
        </w:tc>
        <w:tc>
          <w:tcPr>
            <w:tcW w:w="1134" w:type="dxa"/>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center"/>
            <w:hideMark/>
          </w:tcPr>
          <w:p w14:paraId="6B87619B" w14:textId="2D23F226" w:rsidR="00C77729" w:rsidRPr="00D81E24" w:rsidRDefault="00C77729" w:rsidP="00D81E24">
            <w:pPr>
              <w:spacing w:after="0" w:line="240" w:lineRule="auto"/>
              <w:jc w:val="center"/>
              <w:rPr>
                <w:rFonts w:ascii="Times New Roman" w:hAnsi="Times New Roman" w:cs="Times New Roman"/>
                <w:b/>
                <w:bCs/>
                <w:color w:val="000000"/>
                <w:sz w:val="20"/>
                <w:szCs w:val="20"/>
              </w:rPr>
            </w:pPr>
            <w:r w:rsidRPr="00D81E24">
              <w:rPr>
                <w:rFonts w:ascii="Times New Roman" w:hAnsi="Times New Roman" w:cs="Times New Roman"/>
                <w:b/>
                <w:bCs/>
                <w:color w:val="000000"/>
                <w:sz w:val="20"/>
                <w:szCs w:val="20"/>
              </w:rPr>
              <w:t>1 104 012</w:t>
            </w:r>
          </w:p>
        </w:tc>
        <w:tc>
          <w:tcPr>
            <w:tcW w:w="1559" w:type="dxa"/>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center"/>
            <w:hideMark/>
          </w:tcPr>
          <w:p w14:paraId="43B86A40" w14:textId="36733A23" w:rsidR="00C77729" w:rsidRPr="00D81E24" w:rsidRDefault="00C77729" w:rsidP="00D81E24">
            <w:pPr>
              <w:spacing w:after="0" w:line="240" w:lineRule="auto"/>
              <w:jc w:val="center"/>
              <w:rPr>
                <w:rFonts w:ascii="Times New Roman" w:hAnsi="Times New Roman" w:cs="Times New Roman"/>
                <w:b/>
                <w:bCs/>
                <w:color w:val="000000"/>
                <w:sz w:val="20"/>
                <w:szCs w:val="20"/>
              </w:rPr>
            </w:pPr>
            <w:r w:rsidRPr="00D81E24">
              <w:rPr>
                <w:rFonts w:ascii="Times New Roman" w:hAnsi="Times New Roman" w:cs="Times New Roman"/>
                <w:b/>
                <w:bCs/>
                <w:color w:val="000000"/>
                <w:sz w:val="20"/>
                <w:szCs w:val="20"/>
              </w:rPr>
              <w:t>1 602 551</w:t>
            </w:r>
          </w:p>
        </w:tc>
        <w:tc>
          <w:tcPr>
            <w:tcW w:w="1559" w:type="dxa"/>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center"/>
            <w:hideMark/>
          </w:tcPr>
          <w:p w14:paraId="14D0E54E" w14:textId="77777777" w:rsidR="00C77729" w:rsidRPr="00D81E24" w:rsidRDefault="00C77729" w:rsidP="00D81E24">
            <w:pPr>
              <w:spacing w:after="0" w:line="240" w:lineRule="auto"/>
              <w:jc w:val="center"/>
              <w:rPr>
                <w:rFonts w:ascii="Times New Roman" w:hAnsi="Times New Roman" w:cs="Times New Roman"/>
                <w:b/>
                <w:bCs/>
                <w:color w:val="000000"/>
                <w:sz w:val="20"/>
                <w:szCs w:val="20"/>
              </w:rPr>
            </w:pPr>
            <w:r w:rsidRPr="00D81E24">
              <w:rPr>
                <w:rFonts w:ascii="Times New Roman" w:hAnsi="Times New Roman" w:cs="Times New Roman"/>
                <w:b/>
                <w:bCs/>
                <w:color w:val="000000"/>
                <w:sz w:val="20"/>
                <w:szCs w:val="20"/>
              </w:rPr>
              <w:t>110%</w:t>
            </w:r>
          </w:p>
        </w:tc>
      </w:tr>
      <w:tr w:rsidR="00C77729" w:rsidRPr="00C77729" w14:paraId="0D474DBE" w14:textId="77777777" w:rsidTr="00D81E24">
        <w:trPr>
          <w:trHeight w:val="285"/>
        </w:trPr>
        <w:tc>
          <w:tcPr>
            <w:tcW w:w="9209"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7FE8490C" w14:textId="376A2873" w:rsidR="00C77729" w:rsidRPr="00D81E24" w:rsidRDefault="00C77729" w:rsidP="008F5482">
            <w:pPr>
              <w:spacing w:after="0" w:line="240" w:lineRule="auto"/>
              <w:jc w:val="center"/>
              <w:rPr>
                <w:rFonts w:ascii="Times New Roman" w:hAnsi="Times New Roman" w:cs="Times New Roman"/>
                <w:b/>
                <w:color w:val="000000"/>
                <w:sz w:val="20"/>
                <w:szCs w:val="20"/>
              </w:rPr>
            </w:pPr>
            <w:r w:rsidRPr="00D81E24">
              <w:rPr>
                <w:rFonts w:ascii="Times New Roman" w:hAnsi="Times New Roman" w:cs="Times New Roman"/>
                <w:b/>
                <w:color w:val="000000"/>
                <w:sz w:val="20"/>
                <w:szCs w:val="20"/>
              </w:rPr>
              <w:t>COMPSANTE 2</w:t>
            </w:r>
          </w:p>
        </w:tc>
      </w:tr>
      <w:tr w:rsidR="00C77729" w:rsidRPr="00C77729" w14:paraId="6544C84C" w14:textId="77777777" w:rsidTr="00D81E24">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7E3995" w14:textId="77777777" w:rsidR="00C77729" w:rsidRPr="00D81E24" w:rsidRDefault="00C77729" w:rsidP="00CE0FCA">
            <w:pPr>
              <w:spacing w:after="0" w:line="240" w:lineRule="auto"/>
              <w:rPr>
                <w:rFonts w:ascii="Times New Roman" w:hAnsi="Times New Roman" w:cs="Times New Roman"/>
                <w:color w:val="000000"/>
                <w:sz w:val="20"/>
                <w:szCs w:val="20"/>
              </w:rPr>
            </w:pPr>
            <w:r w:rsidRPr="00D81E24">
              <w:rPr>
                <w:rFonts w:ascii="Times New Roman" w:hAnsi="Times New Roman" w:cs="Times New Roman"/>
                <w:color w:val="000000"/>
                <w:sz w:val="20"/>
                <w:szCs w:val="20"/>
              </w:rPr>
              <w:t xml:space="preserve"> Produit5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73CE84" w14:textId="25C10BB1" w:rsidR="00C77729" w:rsidRPr="00D81E24" w:rsidRDefault="00C77729" w:rsidP="00D81E24">
            <w:pPr>
              <w:spacing w:after="0" w:line="240" w:lineRule="auto"/>
              <w:jc w:val="center"/>
              <w:rPr>
                <w:rFonts w:ascii="Times New Roman" w:hAnsi="Times New Roman" w:cs="Times New Roman"/>
                <w:color w:val="000000"/>
                <w:sz w:val="20"/>
                <w:szCs w:val="20"/>
              </w:rPr>
            </w:pPr>
            <w:r w:rsidRPr="00D81E24">
              <w:rPr>
                <w:rFonts w:ascii="Times New Roman" w:hAnsi="Times New Roman" w:cs="Times New Roman"/>
                <w:color w:val="000000"/>
                <w:sz w:val="20"/>
                <w:szCs w:val="20"/>
              </w:rPr>
              <w:t>22 925</w:t>
            </w:r>
          </w:p>
        </w:tc>
        <w:tc>
          <w:tcPr>
            <w:tcW w:w="9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C65913" w14:textId="79EA5F23" w:rsidR="00C77729" w:rsidRPr="00D81E24" w:rsidRDefault="00C77729" w:rsidP="00D81E24">
            <w:pPr>
              <w:spacing w:after="0" w:line="240" w:lineRule="auto"/>
              <w:jc w:val="center"/>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53ED71" w14:textId="46F2D44A" w:rsidR="00C77729" w:rsidRPr="00D81E24" w:rsidRDefault="00C77729" w:rsidP="00D81E24">
            <w:pPr>
              <w:spacing w:after="0" w:line="240" w:lineRule="auto"/>
              <w:jc w:val="center"/>
              <w:rPr>
                <w:rFonts w:ascii="Times New Roman" w:hAnsi="Times New Roman" w:cs="Times New Roman"/>
                <w:color w:val="000000"/>
                <w:sz w:val="20"/>
                <w:szCs w:val="20"/>
              </w:rPr>
            </w:pPr>
            <w:r w:rsidRPr="00D81E24">
              <w:rPr>
                <w:rFonts w:ascii="Times New Roman" w:hAnsi="Times New Roman" w:cs="Times New Roman"/>
                <w:color w:val="000000"/>
                <w:sz w:val="20"/>
                <w:szCs w:val="20"/>
              </w:rPr>
              <w:t>7 014</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C8E317" w14:textId="28004ADF" w:rsidR="00C77729" w:rsidRPr="00D81E24" w:rsidRDefault="00C77729" w:rsidP="00D81E24">
            <w:pPr>
              <w:spacing w:after="0" w:line="240" w:lineRule="auto"/>
              <w:jc w:val="center"/>
              <w:rPr>
                <w:rFonts w:ascii="Times New Roman" w:hAnsi="Times New Roman" w:cs="Times New Roman"/>
                <w:color w:val="000000"/>
                <w:sz w:val="20"/>
                <w:szCs w:val="20"/>
              </w:rPr>
            </w:pPr>
            <w:r w:rsidRPr="00D81E24">
              <w:rPr>
                <w:rFonts w:ascii="Times New Roman" w:hAnsi="Times New Roman" w:cs="Times New Roman"/>
                <w:color w:val="000000"/>
                <w:sz w:val="20"/>
                <w:szCs w:val="20"/>
              </w:rPr>
              <w:t>561</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BCB76F" w14:textId="2BFC215F" w:rsidR="00C77729" w:rsidRPr="00D81E24" w:rsidRDefault="00C77729" w:rsidP="00D81E24">
            <w:pPr>
              <w:spacing w:after="0" w:line="240" w:lineRule="auto"/>
              <w:jc w:val="center"/>
              <w:rPr>
                <w:rFonts w:ascii="Times New Roman" w:hAnsi="Times New Roman" w:cs="Times New Roman"/>
                <w:color w:val="000000"/>
                <w:sz w:val="20"/>
                <w:szCs w:val="20"/>
              </w:rPr>
            </w:pPr>
            <w:r w:rsidRPr="00D81E24">
              <w:rPr>
                <w:rFonts w:ascii="Times New Roman" w:hAnsi="Times New Roman" w:cs="Times New Roman"/>
                <w:color w:val="000000"/>
                <w:sz w:val="20"/>
                <w:szCs w:val="20"/>
              </w:rPr>
              <w:t>7 575</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D5DB24" w14:textId="77777777" w:rsidR="00C77729" w:rsidRPr="00D81E24" w:rsidRDefault="00C77729" w:rsidP="00D81E24">
            <w:pPr>
              <w:spacing w:after="0" w:line="240" w:lineRule="auto"/>
              <w:jc w:val="center"/>
              <w:rPr>
                <w:rFonts w:ascii="Times New Roman" w:hAnsi="Times New Roman" w:cs="Times New Roman"/>
                <w:color w:val="000000"/>
                <w:sz w:val="20"/>
                <w:szCs w:val="20"/>
              </w:rPr>
            </w:pPr>
            <w:r w:rsidRPr="00D81E24">
              <w:rPr>
                <w:rFonts w:ascii="Times New Roman" w:hAnsi="Times New Roman" w:cs="Times New Roman"/>
                <w:color w:val="000000"/>
                <w:sz w:val="20"/>
                <w:szCs w:val="20"/>
              </w:rPr>
              <w:t>33%</w:t>
            </w:r>
          </w:p>
        </w:tc>
      </w:tr>
      <w:tr w:rsidR="00C77729" w:rsidRPr="00C77729" w14:paraId="148A3A62" w14:textId="77777777" w:rsidTr="00D81E24">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C4EBBF" w14:textId="77777777" w:rsidR="00C77729" w:rsidRPr="00D81E24" w:rsidRDefault="00C77729" w:rsidP="00CE0FCA">
            <w:pPr>
              <w:spacing w:after="0" w:line="240" w:lineRule="auto"/>
              <w:rPr>
                <w:rFonts w:ascii="Times New Roman" w:hAnsi="Times New Roman" w:cs="Times New Roman"/>
                <w:color w:val="000000"/>
                <w:sz w:val="20"/>
                <w:szCs w:val="20"/>
              </w:rPr>
            </w:pPr>
            <w:r w:rsidRPr="00D81E24">
              <w:rPr>
                <w:rFonts w:ascii="Times New Roman" w:hAnsi="Times New Roman" w:cs="Times New Roman"/>
                <w:color w:val="000000"/>
                <w:sz w:val="20"/>
                <w:szCs w:val="20"/>
              </w:rPr>
              <w:t xml:space="preserve"> Produit6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94B397" w14:textId="43B0CA94" w:rsidR="00C77729" w:rsidRPr="00D81E24" w:rsidRDefault="00C77729" w:rsidP="00D81E24">
            <w:pPr>
              <w:spacing w:after="0" w:line="240" w:lineRule="auto"/>
              <w:jc w:val="center"/>
              <w:rPr>
                <w:rFonts w:ascii="Times New Roman" w:hAnsi="Times New Roman" w:cs="Times New Roman"/>
                <w:color w:val="000000"/>
                <w:sz w:val="20"/>
                <w:szCs w:val="20"/>
              </w:rPr>
            </w:pPr>
            <w:r w:rsidRPr="00D81E24">
              <w:rPr>
                <w:rFonts w:ascii="Times New Roman" w:hAnsi="Times New Roman" w:cs="Times New Roman"/>
                <w:color w:val="000000"/>
                <w:sz w:val="20"/>
                <w:szCs w:val="20"/>
              </w:rPr>
              <w:t>209 245</w:t>
            </w:r>
          </w:p>
        </w:tc>
        <w:tc>
          <w:tcPr>
            <w:tcW w:w="9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BA59FB" w14:textId="70585A78" w:rsidR="00C77729" w:rsidRPr="00D81E24" w:rsidRDefault="00C77729" w:rsidP="00D81E24">
            <w:pPr>
              <w:spacing w:after="0" w:line="240" w:lineRule="auto"/>
              <w:jc w:val="center"/>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1ADFE1" w14:textId="22BED108" w:rsidR="00C77729" w:rsidRPr="00D81E24" w:rsidRDefault="00C77729" w:rsidP="00D81E24">
            <w:pPr>
              <w:spacing w:after="0" w:line="240" w:lineRule="auto"/>
              <w:jc w:val="center"/>
              <w:rPr>
                <w:rFonts w:ascii="Times New Roman" w:hAnsi="Times New Roman" w:cs="Times New Roman"/>
                <w:color w:val="000000"/>
                <w:sz w:val="20"/>
                <w:szCs w:val="20"/>
              </w:rPr>
            </w:pPr>
            <w:r w:rsidRPr="00D81E24">
              <w:rPr>
                <w:rFonts w:ascii="Times New Roman" w:hAnsi="Times New Roman" w:cs="Times New Roman"/>
                <w:color w:val="000000"/>
                <w:sz w:val="20"/>
                <w:szCs w:val="20"/>
              </w:rPr>
              <w:t>103 733</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0B9195" w14:textId="1BC08AD9" w:rsidR="00C77729" w:rsidRPr="00D81E24" w:rsidRDefault="00C77729" w:rsidP="00D81E24">
            <w:pPr>
              <w:spacing w:after="0" w:line="240" w:lineRule="auto"/>
              <w:jc w:val="center"/>
              <w:rPr>
                <w:rFonts w:ascii="Times New Roman" w:hAnsi="Times New Roman" w:cs="Times New Roman"/>
                <w:color w:val="000000"/>
                <w:sz w:val="20"/>
                <w:szCs w:val="20"/>
              </w:rPr>
            </w:pPr>
            <w:r w:rsidRPr="00D81E24">
              <w:rPr>
                <w:rFonts w:ascii="Times New Roman" w:hAnsi="Times New Roman" w:cs="Times New Roman"/>
                <w:color w:val="000000"/>
                <w:sz w:val="20"/>
                <w:szCs w:val="20"/>
              </w:rPr>
              <w:t>6 179</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DCC89D" w14:textId="16ADBCD5" w:rsidR="00C77729" w:rsidRPr="00D81E24" w:rsidRDefault="00C77729" w:rsidP="00D81E24">
            <w:pPr>
              <w:spacing w:after="0" w:line="240" w:lineRule="auto"/>
              <w:jc w:val="center"/>
              <w:rPr>
                <w:rFonts w:ascii="Times New Roman" w:hAnsi="Times New Roman" w:cs="Times New Roman"/>
                <w:color w:val="000000"/>
                <w:sz w:val="20"/>
                <w:szCs w:val="20"/>
              </w:rPr>
            </w:pPr>
            <w:r w:rsidRPr="00D81E24">
              <w:rPr>
                <w:rFonts w:ascii="Times New Roman" w:hAnsi="Times New Roman" w:cs="Times New Roman"/>
                <w:color w:val="000000"/>
                <w:sz w:val="20"/>
                <w:szCs w:val="20"/>
              </w:rPr>
              <w:t>109 912</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08ED72" w14:textId="77777777" w:rsidR="00C77729" w:rsidRPr="00D81E24" w:rsidRDefault="00C77729" w:rsidP="00D81E24">
            <w:pPr>
              <w:spacing w:after="0" w:line="240" w:lineRule="auto"/>
              <w:jc w:val="center"/>
              <w:rPr>
                <w:rFonts w:ascii="Times New Roman" w:hAnsi="Times New Roman" w:cs="Times New Roman"/>
                <w:color w:val="000000"/>
                <w:sz w:val="20"/>
                <w:szCs w:val="20"/>
              </w:rPr>
            </w:pPr>
            <w:r w:rsidRPr="00D81E24">
              <w:rPr>
                <w:rFonts w:ascii="Times New Roman" w:hAnsi="Times New Roman" w:cs="Times New Roman"/>
                <w:color w:val="000000"/>
                <w:sz w:val="20"/>
                <w:szCs w:val="20"/>
              </w:rPr>
              <w:t>53%</w:t>
            </w:r>
          </w:p>
        </w:tc>
      </w:tr>
      <w:tr w:rsidR="00D81E24" w:rsidRPr="00C77729" w14:paraId="4088679B" w14:textId="77777777" w:rsidTr="00D81E24">
        <w:trPr>
          <w:trHeight w:val="285"/>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hideMark/>
          </w:tcPr>
          <w:p w14:paraId="15EE80C5" w14:textId="77777777" w:rsidR="00C77729" w:rsidRPr="00D81E24" w:rsidRDefault="00C77729" w:rsidP="00CE0FCA">
            <w:pPr>
              <w:spacing w:after="0" w:line="240" w:lineRule="auto"/>
              <w:rPr>
                <w:rFonts w:ascii="Times New Roman" w:hAnsi="Times New Roman" w:cs="Times New Roman"/>
                <w:b/>
                <w:bCs/>
                <w:color w:val="000000"/>
                <w:sz w:val="20"/>
                <w:szCs w:val="20"/>
              </w:rPr>
            </w:pPr>
            <w:r w:rsidRPr="00D81E24">
              <w:rPr>
                <w:rFonts w:ascii="Times New Roman" w:hAnsi="Times New Roman" w:cs="Times New Roman"/>
                <w:b/>
                <w:bCs/>
                <w:color w:val="000000"/>
                <w:sz w:val="20"/>
                <w:szCs w:val="20"/>
              </w:rPr>
              <w:t xml:space="preserve"> Composante 2 </w:t>
            </w:r>
          </w:p>
        </w:tc>
        <w:tc>
          <w:tcPr>
            <w:tcW w:w="0" w:type="auto"/>
            <w:tcBorders>
              <w:top w:val="nil"/>
              <w:left w:val="single" w:sz="4" w:space="0" w:color="auto"/>
              <w:bottom w:val="single" w:sz="4" w:space="0" w:color="auto"/>
              <w:right w:val="single" w:sz="4" w:space="0" w:color="auto"/>
            </w:tcBorders>
            <w:shd w:val="clear" w:color="000000" w:fill="E7E6E6"/>
            <w:noWrap/>
            <w:tcMar>
              <w:top w:w="15" w:type="dxa"/>
              <w:left w:w="15" w:type="dxa"/>
              <w:bottom w:w="0" w:type="dxa"/>
              <w:right w:w="15" w:type="dxa"/>
            </w:tcMar>
            <w:vAlign w:val="center"/>
            <w:hideMark/>
          </w:tcPr>
          <w:p w14:paraId="79CEBDC2" w14:textId="7036C34A" w:rsidR="00C77729" w:rsidRPr="00D81E24" w:rsidRDefault="00C77729" w:rsidP="00D81E24">
            <w:pPr>
              <w:spacing w:after="0" w:line="240" w:lineRule="auto"/>
              <w:jc w:val="center"/>
              <w:rPr>
                <w:rFonts w:ascii="Times New Roman" w:hAnsi="Times New Roman" w:cs="Times New Roman"/>
                <w:b/>
                <w:bCs/>
                <w:color w:val="000000"/>
                <w:sz w:val="20"/>
                <w:szCs w:val="20"/>
              </w:rPr>
            </w:pPr>
            <w:r w:rsidRPr="00D81E24">
              <w:rPr>
                <w:rFonts w:ascii="Times New Roman" w:hAnsi="Times New Roman" w:cs="Times New Roman"/>
                <w:b/>
                <w:bCs/>
                <w:color w:val="000000"/>
                <w:sz w:val="20"/>
                <w:szCs w:val="20"/>
              </w:rPr>
              <w:t>232 170</w:t>
            </w:r>
          </w:p>
        </w:tc>
        <w:tc>
          <w:tcPr>
            <w:tcW w:w="943" w:type="dxa"/>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center"/>
            <w:hideMark/>
          </w:tcPr>
          <w:p w14:paraId="0B52C486" w14:textId="089B9CEC" w:rsidR="00C77729" w:rsidRPr="00D81E24" w:rsidRDefault="00C77729" w:rsidP="00D81E24">
            <w:pPr>
              <w:spacing w:after="0" w:line="240" w:lineRule="auto"/>
              <w:jc w:val="center"/>
              <w:rPr>
                <w:rFonts w:ascii="Times New Roman" w:hAnsi="Times New Roman" w:cs="Times New Roman"/>
                <w:b/>
                <w:bCs/>
                <w:color w:val="000000"/>
                <w:sz w:val="20"/>
                <w:szCs w:val="20"/>
              </w:rPr>
            </w:pPr>
            <w:r w:rsidRPr="00D81E24">
              <w:rPr>
                <w:rFonts w:ascii="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center"/>
            <w:hideMark/>
          </w:tcPr>
          <w:p w14:paraId="014A04B4" w14:textId="27E60138" w:rsidR="00C77729" w:rsidRPr="00D81E24" w:rsidRDefault="00C77729" w:rsidP="00D81E24">
            <w:pPr>
              <w:spacing w:after="0" w:line="240" w:lineRule="auto"/>
              <w:jc w:val="center"/>
              <w:rPr>
                <w:rFonts w:ascii="Times New Roman" w:hAnsi="Times New Roman" w:cs="Times New Roman"/>
                <w:b/>
                <w:bCs/>
                <w:color w:val="000000"/>
                <w:sz w:val="20"/>
                <w:szCs w:val="20"/>
              </w:rPr>
            </w:pPr>
            <w:r w:rsidRPr="00D81E24">
              <w:rPr>
                <w:rFonts w:ascii="Times New Roman" w:hAnsi="Times New Roman" w:cs="Times New Roman"/>
                <w:b/>
                <w:bCs/>
                <w:color w:val="000000"/>
                <w:sz w:val="20"/>
                <w:szCs w:val="20"/>
              </w:rPr>
              <w:t>110 747</w:t>
            </w:r>
          </w:p>
        </w:tc>
        <w:tc>
          <w:tcPr>
            <w:tcW w:w="1134" w:type="dxa"/>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center"/>
            <w:hideMark/>
          </w:tcPr>
          <w:p w14:paraId="0FA30D77" w14:textId="7939786B" w:rsidR="00C77729" w:rsidRPr="00D81E24" w:rsidRDefault="00C77729" w:rsidP="00D81E24">
            <w:pPr>
              <w:spacing w:after="0" w:line="240" w:lineRule="auto"/>
              <w:jc w:val="center"/>
              <w:rPr>
                <w:rFonts w:ascii="Times New Roman" w:hAnsi="Times New Roman" w:cs="Times New Roman"/>
                <w:b/>
                <w:bCs/>
                <w:color w:val="000000"/>
                <w:sz w:val="20"/>
                <w:szCs w:val="20"/>
              </w:rPr>
            </w:pPr>
            <w:r w:rsidRPr="00D81E24">
              <w:rPr>
                <w:rFonts w:ascii="Times New Roman" w:hAnsi="Times New Roman" w:cs="Times New Roman"/>
                <w:b/>
                <w:bCs/>
                <w:color w:val="000000"/>
                <w:sz w:val="20"/>
                <w:szCs w:val="20"/>
              </w:rPr>
              <w:t>6 740</w:t>
            </w:r>
          </w:p>
        </w:tc>
        <w:tc>
          <w:tcPr>
            <w:tcW w:w="1559" w:type="dxa"/>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center"/>
            <w:hideMark/>
          </w:tcPr>
          <w:p w14:paraId="7D4837D0" w14:textId="64E047B8" w:rsidR="00C77729" w:rsidRPr="00D81E24" w:rsidRDefault="00C77729" w:rsidP="00D81E24">
            <w:pPr>
              <w:spacing w:after="0" w:line="240" w:lineRule="auto"/>
              <w:jc w:val="center"/>
              <w:rPr>
                <w:rFonts w:ascii="Times New Roman" w:hAnsi="Times New Roman" w:cs="Times New Roman"/>
                <w:b/>
                <w:bCs/>
                <w:color w:val="000000"/>
                <w:sz w:val="20"/>
                <w:szCs w:val="20"/>
              </w:rPr>
            </w:pPr>
            <w:r w:rsidRPr="00D81E24">
              <w:rPr>
                <w:rFonts w:ascii="Times New Roman" w:hAnsi="Times New Roman" w:cs="Times New Roman"/>
                <w:b/>
                <w:bCs/>
                <w:color w:val="000000"/>
                <w:sz w:val="20"/>
                <w:szCs w:val="20"/>
              </w:rPr>
              <w:t>117 487</w:t>
            </w:r>
          </w:p>
        </w:tc>
        <w:tc>
          <w:tcPr>
            <w:tcW w:w="1559" w:type="dxa"/>
            <w:tcBorders>
              <w:top w:val="nil"/>
              <w:left w:val="nil"/>
              <w:bottom w:val="single" w:sz="4" w:space="0" w:color="auto"/>
              <w:right w:val="single" w:sz="4" w:space="0" w:color="auto"/>
            </w:tcBorders>
            <w:shd w:val="clear" w:color="000000" w:fill="E7E6E6"/>
            <w:noWrap/>
            <w:tcMar>
              <w:top w:w="15" w:type="dxa"/>
              <w:left w:w="15" w:type="dxa"/>
              <w:bottom w:w="0" w:type="dxa"/>
              <w:right w:w="15" w:type="dxa"/>
            </w:tcMar>
            <w:vAlign w:val="center"/>
            <w:hideMark/>
          </w:tcPr>
          <w:p w14:paraId="56922AFF" w14:textId="77777777" w:rsidR="00C77729" w:rsidRPr="00D81E24" w:rsidRDefault="00C77729" w:rsidP="00D81E24">
            <w:pPr>
              <w:spacing w:after="0" w:line="240" w:lineRule="auto"/>
              <w:jc w:val="center"/>
              <w:rPr>
                <w:rFonts w:ascii="Times New Roman" w:hAnsi="Times New Roman" w:cs="Times New Roman"/>
                <w:b/>
                <w:bCs/>
                <w:color w:val="000000"/>
                <w:sz w:val="20"/>
                <w:szCs w:val="20"/>
              </w:rPr>
            </w:pPr>
            <w:r w:rsidRPr="00D81E24">
              <w:rPr>
                <w:rFonts w:ascii="Times New Roman" w:hAnsi="Times New Roman" w:cs="Times New Roman"/>
                <w:b/>
                <w:bCs/>
                <w:color w:val="000000"/>
                <w:sz w:val="20"/>
                <w:szCs w:val="20"/>
              </w:rPr>
              <w:t>51%</w:t>
            </w:r>
          </w:p>
        </w:tc>
      </w:tr>
      <w:tr w:rsidR="00C77729" w:rsidRPr="00C77729" w14:paraId="0A5805D5" w14:textId="77777777" w:rsidTr="00D81E24">
        <w:trPr>
          <w:trHeight w:val="285"/>
        </w:trPr>
        <w:tc>
          <w:tcPr>
            <w:tcW w:w="9209"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noWrap/>
            <w:tcMar>
              <w:top w:w="15" w:type="dxa"/>
              <w:left w:w="15" w:type="dxa"/>
              <w:bottom w:w="0" w:type="dxa"/>
              <w:right w:w="15" w:type="dxa"/>
            </w:tcMar>
            <w:vAlign w:val="center"/>
            <w:hideMark/>
          </w:tcPr>
          <w:p w14:paraId="4BFB7F86" w14:textId="3F09F094" w:rsidR="00C77729" w:rsidRPr="00D81E24" w:rsidRDefault="00C77729" w:rsidP="008F5482">
            <w:pPr>
              <w:spacing w:after="0" w:line="240" w:lineRule="auto"/>
              <w:jc w:val="center"/>
              <w:rPr>
                <w:rFonts w:ascii="Times New Roman" w:hAnsi="Times New Roman" w:cs="Times New Roman"/>
                <w:b/>
                <w:color w:val="000000"/>
                <w:sz w:val="20"/>
                <w:szCs w:val="20"/>
              </w:rPr>
            </w:pPr>
            <w:r w:rsidRPr="00D81E24">
              <w:rPr>
                <w:rFonts w:ascii="Times New Roman" w:hAnsi="Times New Roman" w:cs="Times New Roman"/>
                <w:b/>
                <w:color w:val="000000"/>
                <w:sz w:val="20"/>
                <w:szCs w:val="20"/>
              </w:rPr>
              <w:t>COMPOSANTE 3</w:t>
            </w:r>
          </w:p>
        </w:tc>
      </w:tr>
      <w:tr w:rsidR="00C77729" w:rsidRPr="00C77729" w14:paraId="254F0F52" w14:textId="77777777" w:rsidTr="00D81E24">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E48129" w14:textId="77777777" w:rsidR="00C77729" w:rsidRPr="00D81E24" w:rsidRDefault="00C77729" w:rsidP="00CE0FCA">
            <w:pPr>
              <w:spacing w:after="0" w:line="240" w:lineRule="auto"/>
              <w:rPr>
                <w:rFonts w:ascii="Times New Roman" w:hAnsi="Times New Roman" w:cs="Times New Roman"/>
                <w:color w:val="000000"/>
                <w:sz w:val="20"/>
                <w:szCs w:val="20"/>
              </w:rPr>
            </w:pPr>
            <w:r w:rsidRPr="00D81E24">
              <w:rPr>
                <w:rFonts w:ascii="Times New Roman" w:hAnsi="Times New Roman" w:cs="Times New Roman"/>
                <w:color w:val="000000"/>
                <w:sz w:val="20"/>
                <w:szCs w:val="20"/>
              </w:rPr>
              <w:t xml:space="preserve"> Produit 7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3BF85A" w14:textId="0B7E0E2B" w:rsidR="00C77729" w:rsidRPr="00D81E24" w:rsidRDefault="00C77729" w:rsidP="00D81E24">
            <w:pPr>
              <w:spacing w:after="0" w:line="240" w:lineRule="auto"/>
              <w:jc w:val="center"/>
              <w:rPr>
                <w:rFonts w:ascii="Times New Roman" w:hAnsi="Times New Roman" w:cs="Times New Roman"/>
                <w:color w:val="000000"/>
                <w:sz w:val="20"/>
                <w:szCs w:val="20"/>
              </w:rPr>
            </w:pPr>
            <w:r w:rsidRPr="00D81E24">
              <w:rPr>
                <w:rFonts w:ascii="Times New Roman" w:hAnsi="Times New Roman" w:cs="Times New Roman"/>
                <w:color w:val="000000"/>
                <w:sz w:val="20"/>
                <w:szCs w:val="20"/>
              </w:rPr>
              <w:t>546 951</w:t>
            </w:r>
          </w:p>
        </w:tc>
        <w:tc>
          <w:tcPr>
            <w:tcW w:w="9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B39BA5" w14:textId="53EB5C0F" w:rsidR="00C77729" w:rsidRPr="00D81E24" w:rsidRDefault="00C77729" w:rsidP="00D81E24">
            <w:pPr>
              <w:spacing w:after="0" w:line="240" w:lineRule="auto"/>
              <w:jc w:val="center"/>
              <w:rPr>
                <w:rFonts w:ascii="Times New Roman" w:hAnsi="Times New Roman" w:cs="Times New Roman"/>
                <w:color w:val="000000"/>
                <w:sz w:val="20"/>
                <w:szCs w:val="20"/>
              </w:rPr>
            </w:pPr>
            <w:r w:rsidRPr="00D81E24">
              <w:rPr>
                <w:rFonts w:ascii="Times New Roman" w:hAnsi="Times New Roman" w:cs="Times New Roman"/>
                <w:color w:val="000000"/>
                <w:sz w:val="20"/>
                <w:szCs w:val="20"/>
              </w:rPr>
              <w:t>6 324</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66C1A9" w14:textId="79FB22CA" w:rsidR="00C77729" w:rsidRPr="00D81E24" w:rsidRDefault="00C77729" w:rsidP="00D81E24">
            <w:pPr>
              <w:spacing w:after="0" w:line="240" w:lineRule="auto"/>
              <w:jc w:val="center"/>
              <w:rPr>
                <w:rFonts w:ascii="Times New Roman" w:hAnsi="Times New Roman" w:cs="Times New Roman"/>
                <w:color w:val="000000"/>
                <w:sz w:val="20"/>
                <w:szCs w:val="20"/>
              </w:rPr>
            </w:pPr>
            <w:r w:rsidRPr="00D81E24">
              <w:rPr>
                <w:rFonts w:ascii="Times New Roman" w:hAnsi="Times New Roman" w:cs="Times New Roman"/>
                <w:color w:val="000000"/>
                <w:sz w:val="20"/>
                <w:szCs w:val="20"/>
              </w:rPr>
              <w:t>444 610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205D7F" w14:textId="72D9C9CE" w:rsidR="00C77729" w:rsidRPr="00D81E24" w:rsidRDefault="00C77729" w:rsidP="00D81E24">
            <w:pPr>
              <w:spacing w:after="0" w:line="240" w:lineRule="auto"/>
              <w:jc w:val="center"/>
              <w:rPr>
                <w:rFonts w:ascii="Times New Roman" w:hAnsi="Times New Roman" w:cs="Times New Roman"/>
                <w:color w:val="000000"/>
                <w:sz w:val="20"/>
                <w:szCs w:val="20"/>
              </w:rPr>
            </w:pPr>
            <w:r w:rsidRPr="00D81E24">
              <w:rPr>
                <w:rFonts w:ascii="Times New Roman" w:hAnsi="Times New Roman" w:cs="Times New Roman"/>
                <w:color w:val="000000"/>
                <w:sz w:val="20"/>
                <w:szCs w:val="20"/>
              </w:rPr>
              <w:t>333 403</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AF873C" w14:textId="68851BEF" w:rsidR="00C77729" w:rsidRPr="00D81E24" w:rsidRDefault="00C77729" w:rsidP="00D81E24">
            <w:pPr>
              <w:spacing w:after="0" w:line="240" w:lineRule="auto"/>
              <w:jc w:val="center"/>
              <w:rPr>
                <w:rFonts w:ascii="Times New Roman" w:hAnsi="Times New Roman" w:cs="Times New Roman"/>
                <w:color w:val="000000"/>
                <w:sz w:val="20"/>
                <w:szCs w:val="20"/>
              </w:rPr>
            </w:pPr>
            <w:r w:rsidRPr="00D81E24">
              <w:rPr>
                <w:rFonts w:ascii="Times New Roman" w:hAnsi="Times New Roman" w:cs="Times New Roman"/>
                <w:color w:val="000000"/>
                <w:sz w:val="20"/>
                <w:szCs w:val="20"/>
              </w:rPr>
              <w:t>784 337</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E3E82E" w14:textId="77777777" w:rsidR="00C77729" w:rsidRPr="00D81E24" w:rsidRDefault="00C77729" w:rsidP="00D81E24">
            <w:pPr>
              <w:spacing w:after="0" w:line="240" w:lineRule="auto"/>
              <w:jc w:val="center"/>
              <w:rPr>
                <w:rFonts w:ascii="Times New Roman" w:hAnsi="Times New Roman" w:cs="Times New Roman"/>
                <w:color w:val="000000"/>
                <w:sz w:val="20"/>
                <w:szCs w:val="20"/>
              </w:rPr>
            </w:pPr>
            <w:r w:rsidRPr="00D81E24">
              <w:rPr>
                <w:rFonts w:ascii="Times New Roman" w:hAnsi="Times New Roman" w:cs="Times New Roman"/>
                <w:color w:val="000000"/>
                <w:sz w:val="20"/>
                <w:szCs w:val="20"/>
              </w:rPr>
              <w:t>143%</w:t>
            </w:r>
          </w:p>
        </w:tc>
      </w:tr>
      <w:tr w:rsidR="00D81E24" w:rsidRPr="00C77729" w14:paraId="03430FB3" w14:textId="77777777" w:rsidTr="00D81E24">
        <w:trPr>
          <w:trHeight w:val="285"/>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hideMark/>
          </w:tcPr>
          <w:p w14:paraId="650B71C3" w14:textId="77777777" w:rsidR="00C77729" w:rsidRPr="00D81E24" w:rsidRDefault="00C77729" w:rsidP="00CE0FCA">
            <w:pPr>
              <w:spacing w:after="0" w:line="240" w:lineRule="auto"/>
              <w:rPr>
                <w:rFonts w:ascii="Times New Roman" w:hAnsi="Times New Roman" w:cs="Times New Roman"/>
                <w:b/>
                <w:bCs/>
                <w:color w:val="000000"/>
                <w:sz w:val="20"/>
                <w:szCs w:val="20"/>
              </w:rPr>
            </w:pPr>
            <w:r w:rsidRPr="00D81E24">
              <w:rPr>
                <w:rFonts w:ascii="Times New Roman" w:hAnsi="Times New Roman" w:cs="Times New Roman"/>
                <w:b/>
                <w:bCs/>
                <w:color w:val="000000"/>
                <w:sz w:val="20"/>
                <w:szCs w:val="20"/>
              </w:rPr>
              <w:t xml:space="preserve"> Composante 3 </w:t>
            </w:r>
          </w:p>
        </w:tc>
        <w:tc>
          <w:tcPr>
            <w:tcW w:w="0" w:type="auto"/>
            <w:tcBorders>
              <w:top w:val="single" w:sz="4" w:space="0" w:color="auto"/>
              <w:left w:val="nil"/>
              <w:bottom w:val="single" w:sz="4" w:space="0" w:color="auto"/>
              <w:right w:val="nil"/>
            </w:tcBorders>
            <w:shd w:val="clear" w:color="000000" w:fill="E7E6E6"/>
            <w:noWrap/>
            <w:tcMar>
              <w:top w:w="15" w:type="dxa"/>
              <w:left w:w="15" w:type="dxa"/>
              <w:bottom w:w="0" w:type="dxa"/>
              <w:right w:w="15" w:type="dxa"/>
            </w:tcMar>
            <w:vAlign w:val="center"/>
            <w:hideMark/>
          </w:tcPr>
          <w:p w14:paraId="03182FCB" w14:textId="3407AC50" w:rsidR="00C77729" w:rsidRPr="00D81E24" w:rsidRDefault="00C77729" w:rsidP="00D81E24">
            <w:pPr>
              <w:spacing w:after="0" w:line="240" w:lineRule="auto"/>
              <w:jc w:val="center"/>
              <w:rPr>
                <w:rFonts w:ascii="Times New Roman" w:hAnsi="Times New Roman" w:cs="Times New Roman"/>
                <w:b/>
                <w:bCs/>
                <w:color w:val="000000"/>
                <w:sz w:val="20"/>
                <w:szCs w:val="20"/>
              </w:rPr>
            </w:pPr>
            <w:r w:rsidRPr="00D81E24">
              <w:rPr>
                <w:rFonts w:ascii="Times New Roman" w:hAnsi="Times New Roman" w:cs="Times New Roman"/>
                <w:b/>
                <w:bCs/>
                <w:color w:val="000000"/>
                <w:sz w:val="20"/>
                <w:szCs w:val="20"/>
              </w:rPr>
              <w:t>546 951</w:t>
            </w:r>
          </w:p>
        </w:tc>
        <w:tc>
          <w:tcPr>
            <w:tcW w:w="943" w:type="dxa"/>
            <w:tcBorders>
              <w:top w:val="single" w:sz="4" w:space="0" w:color="auto"/>
              <w:left w:val="nil"/>
              <w:bottom w:val="single" w:sz="4" w:space="0" w:color="auto"/>
              <w:right w:val="nil"/>
            </w:tcBorders>
            <w:shd w:val="clear" w:color="000000" w:fill="E7E6E6"/>
            <w:noWrap/>
            <w:tcMar>
              <w:top w:w="15" w:type="dxa"/>
              <w:left w:w="15" w:type="dxa"/>
              <w:bottom w:w="0" w:type="dxa"/>
              <w:right w:w="15" w:type="dxa"/>
            </w:tcMar>
            <w:vAlign w:val="center"/>
            <w:hideMark/>
          </w:tcPr>
          <w:p w14:paraId="51EE2C14" w14:textId="793DADA2" w:rsidR="00C77729" w:rsidRPr="00D81E24" w:rsidRDefault="00C77729" w:rsidP="00D81E24">
            <w:pPr>
              <w:spacing w:after="0" w:line="240" w:lineRule="auto"/>
              <w:jc w:val="center"/>
              <w:rPr>
                <w:rFonts w:ascii="Times New Roman" w:hAnsi="Times New Roman" w:cs="Times New Roman"/>
                <w:b/>
                <w:bCs/>
                <w:color w:val="000000"/>
                <w:sz w:val="20"/>
                <w:szCs w:val="20"/>
              </w:rPr>
            </w:pPr>
            <w:r w:rsidRPr="00D81E24">
              <w:rPr>
                <w:rFonts w:ascii="Times New Roman" w:hAnsi="Times New Roman" w:cs="Times New Roman"/>
                <w:b/>
                <w:bCs/>
                <w:color w:val="000000"/>
                <w:sz w:val="20"/>
                <w:szCs w:val="20"/>
              </w:rPr>
              <w:t>6 324</w:t>
            </w:r>
          </w:p>
        </w:tc>
        <w:tc>
          <w:tcPr>
            <w:tcW w:w="1134" w:type="dxa"/>
            <w:tcBorders>
              <w:top w:val="single" w:sz="4" w:space="0" w:color="auto"/>
              <w:left w:val="nil"/>
              <w:bottom w:val="single" w:sz="4" w:space="0" w:color="auto"/>
              <w:right w:val="nil"/>
            </w:tcBorders>
            <w:shd w:val="clear" w:color="000000" w:fill="E7E6E6"/>
            <w:noWrap/>
            <w:tcMar>
              <w:top w:w="15" w:type="dxa"/>
              <w:left w:w="15" w:type="dxa"/>
              <w:bottom w:w="0" w:type="dxa"/>
              <w:right w:w="15" w:type="dxa"/>
            </w:tcMar>
            <w:vAlign w:val="center"/>
            <w:hideMark/>
          </w:tcPr>
          <w:p w14:paraId="391DD0FD" w14:textId="4B35C2D5" w:rsidR="00C77729" w:rsidRPr="00D81E24" w:rsidRDefault="00C77729" w:rsidP="00D81E24">
            <w:pPr>
              <w:spacing w:after="0" w:line="240" w:lineRule="auto"/>
              <w:jc w:val="center"/>
              <w:rPr>
                <w:rFonts w:ascii="Times New Roman" w:hAnsi="Times New Roman" w:cs="Times New Roman"/>
                <w:b/>
                <w:bCs/>
                <w:color w:val="000000"/>
                <w:sz w:val="20"/>
                <w:szCs w:val="20"/>
              </w:rPr>
            </w:pPr>
            <w:r w:rsidRPr="00D81E24">
              <w:rPr>
                <w:rFonts w:ascii="Times New Roman" w:hAnsi="Times New Roman" w:cs="Times New Roman"/>
                <w:b/>
                <w:bCs/>
                <w:color w:val="000000"/>
                <w:sz w:val="20"/>
                <w:szCs w:val="20"/>
              </w:rPr>
              <w:t>444 610</w:t>
            </w:r>
          </w:p>
        </w:tc>
        <w:tc>
          <w:tcPr>
            <w:tcW w:w="1134" w:type="dxa"/>
            <w:tcBorders>
              <w:top w:val="single" w:sz="4" w:space="0" w:color="auto"/>
              <w:left w:val="nil"/>
              <w:bottom w:val="single" w:sz="4" w:space="0" w:color="auto"/>
              <w:right w:val="nil"/>
            </w:tcBorders>
            <w:shd w:val="clear" w:color="000000" w:fill="E7E6E6"/>
            <w:noWrap/>
            <w:tcMar>
              <w:top w:w="15" w:type="dxa"/>
              <w:left w:w="15" w:type="dxa"/>
              <w:bottom w:w="0" w:type="dxa"/>
              <w:right w:w="15" w:type="dxa"/>
            </w:tcMar>
            <w:vAlign w:val="center"/>
            <w:hideMark/>
          </w:tcPr>
          <w:p w14:paraId="47E73C99" w14:textId="1C50AA25" w:rsidR="00C77729" w:rsidRPr="00D81E24" w:rsidRDefault="00C77729" w:rsidP="00D81E24">
            <w:pPr>
              <w:spacing w:after="0" w:line="240" w:lineRule="auto"/>
              <w:jc w:val="center"/>
              <w:rPr>
                <w:rFonts w:ascii="Times New Roman" w:hAnsi="Times New Roman" w:cs="Times New Roman"/>
                <w:b/>
                <w:bCs/>
                <w:color w:val="000000"/>
                <w:sz w:val="20"/>
                <w:szCs w:val="20"/>
              </w:rPr>
            </w:pPr>
            <w:r w:rsidRPr="00D81E24">
              <w:rPr>
                <w:rFonts w:ascii="Times New Roman" w:hAnsi="Times New Roman" w:cs="Times New Roman"/>
                <w:b/>
                <w:bCs/>
                <w:color w:val="000000"/>
                <w:sz w:val="20"/>
                <w:szCs w:val="20"/>
              </w:rPr>
              <w:t>333 403</w:t>
            </w:r>
          </w:p>
        </w:tc>
        <w:tc>
          <w:tcPr>
            <w:tcW w:w="1559" w:type="dxa"/>
            <w:tcBorders>
              <w:top w:val="single" w:sz="4" w:space="0" w:color="auto"/>
              <w:left w:val="nil"/>
              <w:bottom w:val="single" w:sz="4" w:space="0" w:color="auto"/>
              <w:right w:val="nil"/>
            </w:tcBorders>
            <w:shd w:val="clear" w:color="000000" w:fill="E7E6E6"/>
            <w:noWrap/>
            <w:tcMar>
              <w:top w:w="15" w:type="dxa"/>
              <w:left w:w="15" w:type="dxa"/>
              <w:bottom w:w="0" w:type="dxa"/>
              <w:right w:w="15" w:type="dxa"/>
            </w:tcMar>
            <w:vAlign w:val="center"/>
            <w:hideMark/>
          </w:tcPr>
          <w:p w14:paraId="0D0C8663" w14:textId="48823F03" w:rsidR="00C77729" w:rsidRPr="00D81E24" w:rsidRDefault="00C77729" w:rsidP="00D81E24">
            <w:pPr>
              <w:spacing w:after="0" w:line="240" w:lineRule="auto"/>
              <w:jc w:val="center"/>
              <w:rPr>
                <w:rFonts w:ascii="Times New Roman" w:hAnsi="Times New Roman" w:cs="Times New Roman"/>
                <w:b/>
                <w:bCs/>
                <w:color w:val="000000"/>
                <w:sz w:val="20"/>
                <w:szCs w:val="20"/>
              </w:rPr>
            </w:pPr>
            <w:r w:rsidRPr="00D81E24">
              <w:rPr>
                <w:rFonts w:ascii="Times New Roman" w:hAnsi="Times New Roman" w:cs="Times New Roman"/>
                <w:b/>
                <w:bCs/>
                <w:color w:val="000000"/>
                <w:sz w:val="20"/>
                <w:szCs w:val="20"/>
              </w:rPr>
              <w:t>784 337</w:t>
            </w:r>
          </w:p>
        </w:tc>
        <w:tc>
          <w:tcPr>
            <w:tcW w:w="1559" w:type="dxa"/>
            <w:tcBorders>
              <w:top w:val="single" w:sz="4" w:space="0" w:color="auto"/>
              <w:left w:val="nil"/>
              <w:bottom w:val="single" w:sz="4" w:space="0" w:color="auto"/>
              <w:right w:val="single" w:sz="4" w:space="0" w:color="auto"/>
            </w:tcBorders>
            <w:shd w:val="clear" w:color="000000" w:fill="E7E6E6"/>
            <w:noWrap/>
            <w:tcMar>
              <w:top w:w="15" w:type="dxa"/>
              <w:left w:w="15" w:type="dxa"/>
              <w:bottom w:w="0" w:type="dxa"/>
              <w:right w:w="15" w:type="dxa"/>
            </w:tcMar>
            <w:vAlign w:val="center"/>
            <w:hideMark/>
          </w:tcPr>
          <w:p w14:paraId="348C3E69" w14:textId="77777777" w:rsidR="00C77729" w:rsidRPr="00D81E24" w:rsidRDefault="00C77729" w:rsidP="00D81E24">
            <w:pPr>
              <w:spacing w:after="0" w:line="240" w:lineRule="auto"/>
              <w:jc w:val="center"/>
              <w:rPr>
                <w:rFonts w:ascii="Times New Roman" w:hAnsi="Times New Roman" w:cs="Times New Roman"/>
                <w:b/>
                <w:bCs/>
                <w:color w:val="000000"/>
                <w:sz w:val="20"/>
                <w:szCs w:val="20"/>
              </w:rPr>
            </w:pPr>
            <w:r w:rsidRPr="00D81E24">
              <w:rPr>
                <w:rFonts w:ascii="Times New Roman" w:hAnsi="Times New Roman" w:cs="Times New Roman"/>
                <w:b/>
                <w:bCs/>
                <w:color w:val="000000"/>
                <w:sz w:val="20"/>
                <w:szCs w:val="20"/>
              </w:rPr>
              <w:t>143%</w:t>
            </w:r>
          </w:p>
        </w:tc>
      </w:tr>
      <w:tr w:rsidR="00C77729" w:rsidRPr="00C77729" w14:paraId="1097036C" w14:textId="77777777" w:rsidTr="00D81E24">
        <w:trPr>
          <w:trHeight w:val="285"/>
        </w:trPr>
        <w:tc>
          <w:tcPr>
            <w:tcW w:w="0" w:type="auto"/>
            <w:tcBorders>
              <w:top w:val="nil"/>
              <w:left w:val="single" w:sz="4" w:space="0" w:color="auto"/>
              <w:bottom w:val="single" w:sz="4" w:space="0" w:color="auto"/>
              <w:right w:val="single" w:sz="4" w:space="0" w:color="auto"/>
            </w:tcBorders>
            <w:shd w:val="clear" w:color="000000" w:fill="B4C6E7"/>
            <w:noWrap/>
            <w:tcMar>
              <w:top w:w="15" w:type="dxa"/>
              <w:left w:w="15" w:type="dxa"/>
              <w:bottom w:w="0" w:type="dxa"/>
              <w:right w:w="15" w:type="dxa"/>
            </w:tcMar>
            <w:vAlign w:val="bottom"/>
            <w:hideMark/>
          </w:tcPr>
          <w:p w14:paraId="3EBDF96E" w14:textId="77777777" w:rsidR="00C77729" w:rsidRPr="00D81E24" w:rsidRDefault="00C77729" w:rsidP="00CE0FCA">
            <w:pPr>
              <w:spacing w:after="0" w:line="240" w:lineRule="auto"/>
              <w:rPr>
                <w:rFonts w:ascii="Times New Roman" w:hAnsi="Times New Roman" w:cs="Times New Roman"/>
                <w:b/>
                <w:bCs/>
                <w:color w:val="000000"/>
                <w:sz w:val="20"/>
                <w:szCs w:val="20"/>
              </w:rPr>
            </w:pPr>
            <w:r w:rsidRPr="00D81E24">
              <w:rPr>
                <w:rFonts w:ascii="Times New Roman" w:hAnsi="Times New Roman" w:cs="Times New Roman"/>
                <w:b/>
                <w:bCs/>
                <w:color w:val="000000"/>
                <w:sz w:val="20"/>
                <w:szCs w:val="20"/>
              </w:rPr>
              <w:t xml:space="preserve"> TOTAL </w:t>
            </w:r>
          </w:p>
        </w:tc>
        <w:tc>
          <w:tcPr>
            <w:tcW w:w="0" w:type="auto"/>
            <w:tcBorders>
              <w:top w:val="nil"/>
              <w:left w:val="nil"/>
              <w:bottom w:val="single" w:sz="4" w:space="0" w:color="auto"/>
              <w:right w:val="single" w:sz="4" w:space="0" w:color="auto"/>
            </w:tcBorders>
            <w:shd w:val="clear" w:color="000000" w:fill="B4C6E7"/>
            <w:noWrap/>
            <w:tcMar>
              <w:top w:w="15" w:type="dxa"/>
              <w:left w:w="15" w:type="dxa"/>
              <w:bottom w:w="0" w:type="dxa"/>
              <w:right w:w="15" w:type="dxa"/>
            </w:tcMar>
            <w:vAlign w:val="center"/>
            <w:hideMark/>
          </w:tcPr>
          <w:p w14:paraId="1916BBAB" w14:textId="0083AA18" w:rsidR="00C77729" w:rsidRPr="00D81E24" w:rsidRDefault="00C77729" w:rsidP="00D81E24">
            <w:pPr>
              <w:spacing w:after="0" w:line="240" w:lineRule="auto"/>
              <w:jc w:val="center"/>
              <w:rPr>
                <w:rFonts w:ascii="Times New Roman" w:hAnsi="Times New Roman" w:cs="Times New Roman"/>
                <w:b/>
                <w:bCs/>
                <w:color w:val="000000"/>
                <w:sz w:val="20"/>
                <w:szCs w:val="20"/>
              </w:rPr>
            </w:pPr>
            <w:r w:rsidRPr="00D81E24">
              <w:rPr>
                <w:rFonts w:ascii="Times New Roman" w:hAnsi="Times New Roman" w:cs="Times New Roman"/>
                <w:b/>
                <w:bCs/>
                <w:color w:val="000000"/>
                <w:sz w:val="20"/>
                <w:szCs w:val="20"/>
              </w:rPr>
              <w:t>2 237 614</w:t>
            </w:r>
          </w:p>
        </w:tc>
        <w:tc>
          <w:tcPr>
            <w:tcW w:w="943" w:type="dxa"/>
            <w:tcBorders>
              <w:top w:val="nil"/>
              <w:left w:val="nil"/>
              <w:bottom w:val="single" w:sz="4" w:space="0" w:color="auto"/>
              <w:right w:val="single" w:sz="4" w:space="0" w:color="auto"/>
            </w:tcBorders>
            <w:shd w:val="clear" w:color="000000" w:fill="B4C6E7"/>
            <w:noWrap/>
            <w:tcMar>
              <w:top w:w="15" w:type="dxa"/>
              <w:left w:w="15" w:type="dxa"/>
              <w:bottom w:w="0" w:type="dxa"/>
              <w:right w:w="15" w:type="dxa"/>
            </w:tcMar>
            <w:vAlign w:val="center"/>
            <w:hideMark/>
          </w:tcPr>
          <w:p w14:paraId="182A5D46" w14:textId="4C025328" w:rsidR="00C77729" w:rsidRPr="00D81E24" w:rsidRDefault="00C77729" w:rsidP="00D81E24">
            <w:pPr>
              <w:spacing w:after="0" w:line="240" w:lineRule="auto"/>
              <w:jc w:val="center"/>
              <w:rPr>
                <w:rFonts w:ascii="Times New Roman" w:hAnsi="Times New Roman" w:cs="Times New Roman"/>
                <w:b/>
                <w:bCs/>
                <w:color w:val="000000"/>
                <w:sz w:val="20"/>
                <w:szCs w:val="20"/>
              </w:rPr>
            </w:pPr>
            <w:r w:rsidRPr="00D81E24">
              <w:rPr>
                <w:rFonts w:ascii="Times New Roman" w:hAnsi="Times New Roman" w:cs="Times New Roman"/>
                <w:b/>
                <w:bCs/>
                <w:color w:val="000000"/>
                <w:sz w:val="20"/>
                <w:szCs w:val="20"/>
              </w:rPr>
              <w:t>104 753</w:t>
            </w:r>
          </w:p>
        </w:tc>
        <w:tc>
          <w:tcPr>
            <w:tcW w:w="1134" w:type="dxa"/>
            <w:tcBorders>
              <w:top w:val="nil"/>
              <w:left w:val="nil"/>
              <w:bottom w:val="single" w:sz="4" w:space="0" w:color="auto"/>
              <w:right w:val="single" w:sz="4" w:space="0" w:color="auto"/>
            </w:tcBorders>
            <w:shd w:val="clear" w:color="000000" w:fill="B4C6E7"/>
            <w:noWrap/>
            <w:tcMar>
              <w:top w:w="15" w:type="dxa"/>
              <w:left w:w="15" w:type="dxa"/>
              <w:bottom w:w="0" w:type="dxa"/>
              <w:right w:w="15" w:type="dxa"/>
            </w:tcMar>
            <w:vAlign w:val="center"/>
            <w:hideMark/>
          </w:tcPr>
          <w:p w14:paraId="2C490B37" w14:textId="112319E8" w:rsidR="00C77729" w:rsidRPr="00D81E24" w:rsidRDefault="00C77729" w:rsidP="00D81E24">
            <w:pPr>
              <w:spacing w:after="0" w:line="240" w:lineRule="auto"/>
              <w:jc w:val="center"/>
              <w:rPr>
                <w:rFonts w:ascii="Times New Roman" w:hAnsi="Times New Roman" w:cs="Times New Roman"/>
                <w:b/>
                <w:bCs/>
                <w:color w:val="000000"/>
                <w:sz w:val="20"/>
                <w:szCs w:val="20"/>
              </w:rPr>
            </w:pPr>
            <w:r w:rsidRPr="00D81E24">
              <w:rPr>
                <w:rFonts w:ascii="Times New Roman" w:hAnsi="Times New Roman" w:cs="Times New Roman"/>
                <w:b/>
                <w:bCs/>
                <w:color w:val="000000"/>
                <w:sz w:val="20"/>
                <w:szCs w:val="20"/>
              </w:rPr>
              <w:t>955 467</w:t>
            </w:r>
          </w:p>
        </w:tc>
        <w:tc>
          <w:tcPr>
            <w:tcW w:w="1134" w:type="dxa"/>
            <w:tcBorders>
              <w:top w:val="nil"/>
              <w:left w:val="nil"/>
              <w:bottom w:val="single" w:sz="4" w:space="0" w:color="auto"/>
              <w:right w:val="single" w:sz="4" w:space="0" w:color="auto"/>
            </w:tcBorders>
            <w:shd w:val="clear" w:color="000000" w:fill="B4C6E7"/>
            <w:noWrap/>
            <w:tcMar>
              <w:top w:w="15" w:type="dxa"/>
              <w:left w:w="15" w:type="dxa"/>
              <w:bottom w:w="0" w:type="dxa"/>
              <w:right w:w="15" w:type="dxa"/>
            </w:tcMar>
            <w:vAlign w:val="center"/>
            <w:hideMark/>
          </w:tcPr>
          <w:p w14:paraId="09400D15" w14:textId="0FD5D4F5" w:rsidR="00C77729" w:rsidRPr="00D81E24" w:rsidRDefault="00C77729" w:rsidP="00D81E24">
            <w:pPr>
              <w:spacing w:after="0" w:line="240" w:lineRule="auto"/>
              <w:jc w:val="center"/>
              <w:rPr>
                <w:rFonts w:ascii="Times New Roman" w:hAnsi="Times New Roman" w:cs="Times New Roman"/>
                <w:b/>
                <w:bCs/>
                <w:color w:val="000000"/>
                <w:sz w:val="20"/>
                <w:szCs w:val="20"/>
              </w:rPr>
            </w:pPr>
            <w:r w:rsidRPr="00D81E24">
              <w:rPr>
                <w:rFonts w:ascii="Times New Roman" w:hAnsi="Times New Roman" w:cs="Times New Roman"/>
                <w:b/>
                <w:bCs/>
                <w:color w:val="000000"/>
                <w:sz w:val="20"/>
                <w:szCs w:val="20"/>
              </w:rPr>
              <w:t>1 444 155</w:t>
            </w:r>
          </w:p>
        </w:tc>
        <w:tc>
          <w:tcPr>
            <w:tcW w:w="1559" w:type="dxa"/>
            <w:tcBorders>
              <w:top w:val="nil"/>
              <w:left w:val="nil"/>
              <w:bottom w:val="single" w:sz="4" w:space="0" w:color="auto"/>
              <w:right w:val="single" w:sz="4" w:space="0" w:color="auto"/>
            </w:tcBorders>
            <w:shd w:val="clear" w:color="000000" w:fill="B4C6E7"/>
            <w:noWrap/>
            <w:tcMar>
              <w:top w:w="15" w:type="dxa"/>
              <w:left w:w="15" w:type="dxa"/>
              <w:bottom w:w="0" w:type="dxa"/>
              <w:right w:w="15" w:type="dxa"/>
            </w:tcMar>
            <w:vAlign w:val="center"/>
            <w:hideMark/>
          </w:tcPr>
          <w:p w14:paraId="794298C5" w14:textId="4AD72F1D" w:rsidR="00C77729" w:rsidRPr="00D81E24" w:rsidRDefault="00C77729" w:rsidP="00D81E24">
            <w:pPr>
              <w:spacing w:after="0" w:line="240" w:lineRule="auto"/>
              <w:jc w:val="center"/>
              <w:rPr>
                <w:rFonts w:ascii="Times New Roman" w:hAnsi="Times New Roman" w:cs="Times New Roman"/>
                <w:b/>
                <w:bCs/>
                <w:color w:val="000000"/>
                <w:sz w:val="20"/>
                <w:szCs w:val="20"/>
              </w:rPr>
            </w:pPr>
            <w:r w:rsidRPr="00D81E24">
              <w:rPr>
                <w:rFonts w:ascii="Times New Roman" w:hAnsi="Times New Roman" w:cs="Times New Roman"/>
                <w:b/>
                <w:bCs/>
                <w:color w:val="000000"/>
                <w:sz w:val="20"/>
                <w:szCs w:val="20"/>
              </w:rPr>
              <w:t>2 504 375</w:t>
            </w:r>
          </w:p>
        </w:tc>
        <w:tc>
          <w:tcPr>
            <w:tcW w:w="1559" w:type="dxa"/>
            <w:tcBorders>
              <w:top w:val="nil"/>
              <w:left w:val="nil"/>
              <w:bottom w:val="single" w:sz="4" w:space="0" w:color="auto"/>
              <w:right w:val="single" w:sz="4" w:space="0" w:color="auto"/>
            </w:tcBorders>
            <w:shd w:val="clear" w:color="000000" w:fill="B4C6E7"/>
            <w:noWrap/>
            <w:tcMar>
              <w:top w:w="15" w:type="dxa"/>
              <w:left w:w="15" w:type="dxa"/>
              <w:bottom w:w="0" w:type="dxa"/>
              <w:right w:w="15" w:type="dxa"/>
            </w:tcMar>
            <w:vAlign w:val="center"/>
            <w:hideMark/>
          </w:tcPr>
          <w:p w14:paraId="0AEBBBF9" w14:textId="77777777" w:rsidR="00C77729" w:rsidRPr="00D81E24" w:rsidRDefault="00C77729" w:rsidP="00D81E24">
            <w:pPr>
              <w:spacing w:after="0" w:line="240" w:lineRule="auto"/>
              <w:jc w:val="center"/>
              <w:rPr>
                <w:rFonts w:ascii="Times New Roman" w:hAnsi="Times New Roman" w:cs="Times New Roman"/>
                <w:b/>
                <w:bCs/>
                <w:color w:val="000000"/>
                <w:sz w:val="20"/>
                <w:szCs w:val="20"/>
              </w:rPr>
            </w:pPr>
            <w:r w:rsidRPr="00D81E24">
              <w:rPr>
                <w:rFonts w:ascii="Times New Roman" w:hAnsi="Times New Roman" w:cs="Times New Roman"/>
                <w:b/>
                <w:bCs/>
                <w:color w:val="000000"/>
                <w:sz w:val="20"/>
                <w:szCs w:val="20"/>
              </w:rPr>
              <w:t>112%</w:t>
            </w:r>
          </w:p>
        </w:tc>
      </w:tr>
    </w:tbl>
    <w:p w14:paraId="1F4106B5" w14:textId="77777777" w:rsidR="00C77729" w:rsidRPr="00D81E24" w:rsidRDefault="00C77729" w:rsidP="00D81E24">
      <w:pPr>
        <w:spacing w:before="60" w:after="0"/>
        <w:jc w:val="both"/>
        <w:rPr>
          <w:rFonts w:ascii="Times New Roman" w:hAnsi="Times New Roman" w:cs="Times New Roman"/>
          <w:bCs/>
          <w:i/>
          <w:sz w:val="18"/>
          <w:szCs w:val="18"/>
        </w:rPr>
      </w:pPr>
      <w:r w:rsidRPr="00D81E24">
        <w:rPr>
          <w:rFonts w:ascii="Times New Roman" w:eastAsia="Times New Roman" w:hAnsi="Times New Roman" w:cs="Times New Roman"/>
          <w:b/>
          <w:color w:val="000000"/>
          <w:sz w:val="18"/>
          <w:szCs w:val="18"/>
          <w:lang w:eastAsia="fr-FR"/>
        </w:rPr>
        <w:t>Source</w:t>
      </w:r>
      <w:r w:rsidRPr="00D81E24">
        <w:rPr>
          <w:rFonts w:ascii="Times New Roman" w:eastAsia="Times New Roman" w:hAnsi="Times New Roman" w:cs="Times New Roman"/>
          <w:color w:val="000000"/>
          <w:sz w:val="18"/>
          <w:szCs w:val="18"/>
          <w:lang w:eastAsia="fr-FR"/>
        </w:rPr>
        <w:t xml:space="preserve"> : </w:t>
      </w:r>
      <w:r w:rsidRPr="00D81E24">
        <w:rPr>
          <w:rFonts w:ascii="Times New Roman" w:hAnsi="Times New Roman" w:cs="Times New Roman"/>
          <w:bCs/>
          <w:i/>
          <w:sz w:val="18"/>
          <w:szCs w:val="18"/>
        </w:rPr>
        <w:t>Source : atlas/PNUD BFA</w:t>
      </w:r>
    </w:p>
    <w:p w14:paraId="4F44ECA2" w14:textId="3599EA99" w:rsidR="00C77729" w:rsidRDefault="00C77729" w:rsidP="006E3F74">
      <w:pPr>
        <w:spacing w:before="120" w:after="120" w:line="360" w:lineRule="auto"/>
        <w:jc w:val="both"/>
        <w:rPr>
          <w:rFonts w:ascii="Times New Roman" w:eastAsia="Times New Roman" w:hAnsi="Times New Roman" w:cs="Times New Roman"/>
          <w:color w:val="000000"/>
          <w:sz w:val="24"/>
          <w:szCs w:val="24"/>
          <w:lang w:eastAsia="fr-FR"/>
        </w:rPr>
      </w:pPr>
    </w:p>
    <w:p w14:paraId="69516AB0" w14:textId="374BAF3A" w:rsidR="00A020F7" w:rsidRPr="006E3F74" w:rsidRDefault="00BB43C9" w:rsidP="00A020F7">
      <w:pPr>
        <w:pStyle w:val="Titre4"/>
      </w:pPr>
      <w:bookmarkStart w:id="78" w:name="_Toc65407626"/>
      <w:r>
        <w:t>6</w:t>
      </w:r>
      <w:r w:rsidR="00A020F7" w:rsidRPr="006E3F74">
        <w:t>.</w:t>
      </w:r>
      <w:r w:rsidR="004646AC">
        <w:t>3</w:t>
      </w:r>
      <w:r w:rsidR="00A020F7" w:rsidRPr="006E3F74">
        <w:t xml:space="preserve">. </w:t>
      </w:r>
      <w:r w:rsidR="00A020F7">
        <w:t>Répartition des ressources financières</w:t>
      </w:r>
      <w:bookmarkEnd w:id="78"/>
    </w:p>
    <w:p w14:paraId="7376D0FA" w14:textId="59B5D736" w:rsidR="00343AEF" w:rsidRDefault="00245C63" w:rsidP="00343AEF">
      <w:pPr>
        <w:spacing w:before="120" w:after="120" w:line="360" w:lineRule="auto"/>
        <w:jc w:val="both"/>
        <w:rPr>
          <w:rFonts w:ascii="Times New Roman" w:hAnsi="Times New Roman" w:cs="Times New Roman"/>
          <w:sz w:val="24"/>
        </w:rPr>
      </w:pPr>
      <w:r>
        <w:rPr>
          <w:rFonts w:ascii="Times New Roman" w:hAnsi="Times New Roman" w:cs="Times New Roman"/>
          <w:sz w:val="24"/>
        </w:rPr>
        <w:t xml:space="preserve">Dans le cadre de ce projet, les incubés ont reçu chacun 2 millions FCFA soit 200 millions FCFA pour les 100 incubés sous forme de fonds d’amorçage. </w:t>
      </w:r>
      <w:r w:rsidR="00CF513A">
        <w:rPr>
          <w:rFonts w:ascii="Times New Roman" w:hAnsi="Times New Roman" w:cs="Times New Roman"/>
          <w:sz w:val="24"/>
        </w:rPr>
        <w:t xml:space="preserve">Aussi, </w:t>
      </w:r>
      <w:r>
        <w:rPr>
          <w:rFonts w:ascii="Times New Roman" w:hAnsi="Times New Roman" w:cs="Times New Roman"/>
          <w:sz w:val="24"/>
        </w:rPr>
        <w:t xml:space="preserve">8 des 10 incubateurs ont reçu chacun 39 millions </w:t>
      </w:r>
      <w:r w:rsidR="00B45109">
        <w:rPr>
          <w:rFonts w:ascii="Times New Roman" w:hAnsi="Times New Roman" w:cs="Times New Roman"/>
          <w:sz w:val="24"/>
        </w:rPr>
        <w:t xml:space="preserve">FCFA </w:t>
      </w:r>
      <w:r>
        <w:rPr>
          <w:rFonts w:ascii="Times New Roman" w:hAnsi="Times New Roman" w:cs="Times New Roman"/>
          <w:sz w:val="24"/>
        </w:rPr>
        <w:t>chacun</w:t>
      </w:r>
      <w:r w:rsidR="00CF513A">
        <w:rPr>
          <w:rFonts w:ascii="Times New Roman" w:hAnsi="Times New Roman" w:cs="Times New Roman"/>
          <w:sz w:val="24"/>
        </w:rPr>
        <w:t>,</w:t>
      </w:r>
      <w:r>
        <w:rPr>
          <w:rFonts w:ascii="Times New Roman" w:hAnsi="Times New Roman" w:cs="Times New Roman"/>
          <w:sz w:val="24"/>
        </w:rPr>
        <w:t xml:space="preserve"> soit </w:t>
      </w:r>
      <w:r w:rsidR="00D6092E">
        <w:rPr>
          <w:rFonts w:ascii="Times New Roman" w:hAnsi="Times New Roman" w:cs="Times New Roman"/>
          <w:sz w:val="24"/>
        </w:rPr>
        <w:t>312 000 000 F</w:t>
      </w:r>
      <w:r w:rsidR="00B45109">
        <w:rPr>
          <w:rFonts w:ascii="Times New Roman" w:hAnsi="Times New Roman" w:cs="Times New Roman"/>
          <w:sz w:val="24"/>
        </w:rPr>
        <w:t xml:space="preserve"> </w:t>
      </w:r>
      <w:r w:rsidR="00D6092E">
        <w:rPr>
          <w:rFonts w:ascii="Times New Roman" w:hAnsi="Times New Roman" w:cs="Times New Roman"/>
          <w:sz w:val="24"/>
        </w:rPr>
        <w:t>CFA. Pour le cas des deux incubateurs</w:t>
      </w:r>
      <w:r w:rsidR="00F82BC4">
        <w:rPr>
          <w:rFonts w:ascii="Times New Roman" w:hAnsi="Times New Roman" w:cs="Times New Roman"/>
          <w:sz w:val="24"/>
        </w:rPr>
        <w:t xml:space="preserve"> </w:t>
      </w:r>
      <w:r w:rsidR="00D6092E">
        <w:rPr>
          <w:rFonts w:ascii="Times New Roman" w:hAnsi="Times New Roman" w:cs="Times New Roman"/>
          <w:sz w:val="24"/>
        </w:rPr>
        <w:t xml:space="preserve">ayant un statut privé (SIRA LAB et </w:t>
      </w:r>
      <w:proofErr w:type="spellStart"/>
      <w:r w:rsidR="00D6092E">
        <w:rPr>
          <w:rFonts w:ascii="Times New Roman" w:hAnsi="Times New Roman" w:cs="Times New Roman"/>
          <w:sz w:val="24"/>
        </w:rPr>
        <w:t>Beoogo</w:t>
      </w:r>
      <w:proofErr w:type="spellEnd"/>
      <w:r w:rsidR="00D6092E">
        <w:rPr>
          <w:rFonts w:ascii="Times New Roman" w:hAnsi="Times New Roman" w:cs="Times New Roman"/>
          <w:sz w:val="24"/>
        </w:rPr>
        <w:t xml:space="preserve"> </w:t>
      </w:r>
      <w:proofErr w:type="spellStart"/>
      <w:r w:rsidR="00D6092E">
        <w:rPr>
          <w:rFonts w:ascii="Times New Roman" w:hAnsi="Times New Roman" w:cs="Times New Roman"/>
          <w:sz w:val="24"/>
        </w:rPr>
        <w:t>Lab</w:t>
      </w:r>
      <w:proofErr w:type="spellEnd"/>
      <w:r w:rsidR="00D6092E">
        <w:rPr>
          <w:rFonts w:ascii="Times New Roman" w:hAnsi="Times New Roman" w:cs="Times New Roman"/>
          <w:sz w:val="24"/>
        </w:rPr>
        <w:t>), des contrats de prestation ont été signé</w:t>
      </w:r>
      <w:r w:rsidR="00B45109">
        <w:rPr>
          <w:rFonts w:ascii="Times New Roman" w:hAnsi="Times New Roman" w:cs="Times New Roman"/>
          <w:sz w:val="24"/>
        </w:rPr>
        <w:t>s</w:t>
      </w:r>
      <w:r w:rsidR="00D6092E">
        <w:rPr>
          <w:rFonts w:ascii="Times New Roman" w:hAnsi="Times New Roman" w:cs="Times New Roman"/>
          <w:sz w:val="24"/>
        </w:rPr>
        <w:t xml:space="preserve"> entre le PNUD et chacun d’eux respectivement pour 35 860 000 F</w:t>
      </w:r>
      <w:r w:rsidR="00B45109">
        <w:rPr>
          <w:rFonts w:ascii="Times New Roman" w:hAnsi="Times New Roman" w:cs="Times New Roman"/>
          <w:sz w:val="24"/>
        </w:rPr>
        <w:t xml:space="preserve"> </w:t>
      </w:r>
      <w:r w:rsidR="00D6092E">
        <w:rPr>
          <w:rFonts w:ascii="Times New Roman" w:hAnsi="Times New Roman" w:cs="Times New Roman"/>
          <w:sz w:val="24"/>
        </w:rPr>
        <w:t>CFA et 36 450 000 F</w:t>
      </w:r>
      <w:r w:rsidR="00B45109">
        <w:rPr>
          <w:rFonts w:ascii="Times New Roman" w:hAnsi="Times New Roman" w:cs="Times New Roman"/>
          <w:sz w:val="24"/>
        </w:rPr>
        <w:t xml:space="preserve"> </w:t>
      </w:r>
      <w:r w:rsidR="00D6092E">
        <w:rPr>
          <w:rFonts w:ascii="Times New Roman" w:hAnsi="Times New Roman" w:cs="Times New Roman"/>
          <w:sz w:val="24"/>
        </w:rPr>
        <w:t>CFA. Ainsi, le montant total alloué aux incubateurs et aux incubés est estimé à 584 310 000 FCFA, soit 43% du montant total</w:t>
      </w:r>
      <w:r w:rsidR="003F01B8">
        <w:rPr>
          <w:rFonts w:ascii="Times New Roman" w:hAnsi="Times New Roman" w:cs="Times New Roman"/>
          <w:sz w:val="24"/>
        </w:rPr>
        <w:t xml:space="preserve"> du Projet.</w:t>
      </w:r>
    </w:p>
    <w:p w14:paraId="300E275B" w14:textId="1DB8C82A" w:rsidR="004D36C8" w:rsidRDefault="004D36C8" w:rsidP="00343AEF">
      <w:pPr>
        <w:spacing w:before="120" w:after="120" w:line="360" w:lineRule="auto"/>
        <w:jc w:val="both"/>
        <w:rPr>
          <w:rFonts w:ascii="Times New Roman" w:hAnsi="Times New Roman" w:cs="Times New Roman"/>
          <w:sz w:val="24"/>
        </w:rPr>
      </w:pPr>
    </w:p>
    <w:p w14:paraId="54E3A6F5" w14:textId="006985F7" w:rsidR="004D36C8" w:rsidRDefault="004D36C8" w:rsidP="00343AEF">
      <w:pPr>
        <w:spacing w:before="120" w:after="120" w:line="360" w:lineRule="auto"/>
        <w:jc w:val="both"/>
        <w:rPr>
          <w:rFonts w:ascii="Times New Roman" w:hAnsi="Times New Roman" w:cs="Times New Roman"/>
          <w:sz w:val="24"/>
        </w:rPr>
      </w:pPr>
    </w:p>
    <w:p w14:paraId="6B450B6D" w14:textId="77777777" w:rsidR="004D36C8" w:rsidRDefault="004D36C8" w:rsidP="00343AEF">
      <w:pPr>
        <w:spacing w:before="120" w:after="120" w:line="360" w:lineRule="auto"/>
        <w:jc w:val="both"/>
        <w:rPr>
          <w:rFonts w:ascii="Times New Roman" w:hAnsi="Times New Roman" w:cs="Times New Roman"/>
          <w:sz w:val="24"/>
        </w:rPr>
      </w:pPr>
    </w:p>
    <w:p w14:paraId="7BE0299D" w14:textId="45414503" w:rsidR="00D6092E" w:rsidRDefault="00D6092E" w:rsidP="00E305D1">
      <w:pPr>
        <w:pStyle w:val="Lgende"/>
      </w:pPr>
      <w:bookmarkStart w:id="79" w:name="_Toc65406362"/>
      <w:r>
        <w:lastRenderedPageBreak/>
        <w:t xml:space="preserve">Tableau </w:t>
      </w:r>
      <w:r w:rsidR="00BD4DF5">
        <w:fldChar w:fldCharType="begin"/>
      </w:r>
      <w:r w:rsidR="00BD4DF5">
        <w:instrText xml:space="preserve"> SEQ Tableau \* ARABIC </w:instrText>
      </w:r>
      <w:r w:rsidR="00BD4DF5">
        <w:fldChar w:fldCharType="separate"/>
      </w:r>
      <w:r w:rsidR="00F3727C">
        <w:rPr>
          <w:noProof/>
        </w:rPr>
        <w:t>13</w:t>
      </w:r>
      <w:r w:rsidR="00BD4DF5">
        <w:rPr>
          <w:noProof/>
        </w:rPr>
        <w:fldChar w:fldCharType="end"/>
      </w:r>
      <w:r>
        <w:t> : Répartition du montant total du Projet</w:t>
      </w:r>
      <w:bookmarkEnd w:id="79"/>
    </w:p>
    <w:tbl>
      <w:tblPr>
        <w:tblStyle w:val="TableauGrille4-Accentuation1"/>
        <w:tblW w:w="5081" w:type="pct"/>
        <w:tblLayout w:type="fixed"/>
        <w:tblLook w:val="04A0" w:firstRow="1" w:lastRow="0" w:firstColumn="1" w:lastColumn="0" w:noHBand="0" w:noVBand="1"/>
      </w:tblPr>
      <w:tblGrid>
        <w:gridCol w:w="4161"/>
        <w:gridCol w:w="1788"/>
        <w:gridCol w:w="1276"/>
        <w:gridCol w:w="1984"/>
      </w:tblGrid>
      <w:tr w:rsidR="00D6092E" w:rsidRPr="004D36C8" w14:paraId="1FE3B3D5" w14:textId="77777777" w:rsidTr="00D6092E">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259" w:type="pct"/>
            <w:noWrap/>
            <w:hideMark/>
          </w:tcPr>
          <w:p w14:paraId="61A9614C" w14:textId="77777777" w:rsidR="00D6092E" w:rsidRPr="004D36C8" w:rsidRDefault="00D6092E" w:rsidP="00D6092E">
            <w:pPr>
              <w:rPr>
                <w:rFonts w:ascii="Times New Roman" w:eastAsia="Times New Roman" w:hAnsi="Times New Roman" w:cs="Times New Roman"/>
                <w:color w:val="000000"/>
                <w:szCs w:val="20"/>
                <w:lang w:eastAsia="fr-FR"/>
              </w:rPr>
            </w:pPr>
            <w:r w:rsidRPr="004D36C8">
              <w:rPr>
                <w:rFonts w:ascii="Times New Roman" w:eastAsia="Times New Roman" w:hAnsi="Times New Roman" w:cs="Times New Roman"/>
                <w:color w:val="000000"/>
                <w:szCs w:val="20"/>
                <w:lang w:eastAsia="fr-FR"/>
              </w:rPr>
              <w:t>Intitulés</w:t>
            </w:r>
          </w:p>
        </w:tc>
        <w:tc>
          <w:tcPr>
            <w:tcW w:w="971" w:type="pct"/>
            <w:noWrap/>
            <w:hideMark/>
          </w:tcPr>
          <w:p w14:paraId="3A0684CA" w14:textId="77777777" w:rsidR="00D6092E" w:rsidRPr="004D36C8" w:rsidRDefault="00D6092E" w:rsidP="00D6092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0"/>
                <w:lang w:eastAsia="fr-FR"/>
              </w:rPr>
            </w:pPr>
            <w:r w:rsidRPr="004D36C8">
              <w:rPr>
                <w:rFonts w:ascii="Times New Roman" w:eastAsia="Times New Roman" w:hAnsi="Times New Roman" w:cs="Times New Roman"/>
                <w:color w:val="000000"/>
                <w:szCs w:val="20"/>
                <w:lang w:eastAsia="fr-FR"/>
              </w:rPr>
              <w:t>Montant unitaire (en FCFA)</w:t>
            </w:r>
          </w:p>
        </w:tc>
        <w:tc>
          <w:tcPr>
            <w:tcW w:w="693" w:type="pct"/>
            <w:noWrap/>
            <w:hideMark/>
          </w:tcPr>
          <w:p w14:paraId="27210D9B" w14:textId="77777777" w:rsidR="00D6092E" w:rsidRPr="004D36C8" w:rsidRDefault="00D6092E" w:rsidP="00D6092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0"/>
                <w:lang w:eastAsia="fr-FR"/>
              </w:rPr>
            </w:pPr>
            <w:r w:rsidRPr="004D36C8">
              <w:rPr>
                <w:rFonts w:ascii="Times New Roman" w:eastAsia="Times New Roman" w:hAnsi="Times New Roman" w:cs="Times New Roman"/>
                <w:color w:val="000000"/>
                <w:szCs w:val="20"/>
                <w:lang w:eastAsia="fr-FR"/>
              </w:rPr>
              <w:t>Nombre</w:t>
            </w:r>
          </w:p>
        </w:tc>
        <w:tc>
          <w:tcPr>
            <w:tcW w:w="1077" w:type="pct"/>
            <w:noWrap/>
            <w:hideMark/>
          </w:tcPr>
          <w:p w14:paraId="3A13AD14" w14:textId="77777777" w:rsidR="00D6092E" w:rsidRPr="004D36C8" w:rsidRDefault="00D6092E" w:rsidP="00D6092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0"/>
                <w:lang w:eastAsia="fr-FR"/>
              </w:rPr>
            </w:pPr>
            <w:r w:rsidRPr="004D36C8">
              <w:rPr>
                <w:rFonts w:ascii="Times New Roman" w:eastAsia="Times New Roman" w:hAnsi="Times New Roman" w:cs="Times New Roman"/>
                <w:color w:val="000000"/>
                <w:szCs w:val="20"/>
                <w:lang w:eastAsia="fr-FR"/>
              </w:rPr>
              <w:t>Montant (en FCFA)</w:t>
            </w:r>
          </w:p>
        </w:tc>
      </w:tr>
      <w:tr w:rsidR="00D6092E" w:rsidRPr="004D36C8" w14:paraId="047DAEDA" w14:textId="77777777" w:rsidTr="00D6092E">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259" w:type="pct"/>
            <w:noWrap/>
            <w:hideMark/>
          </w:tcPr>
          <w:p w14:paraId="7D76A481" w14:textId="77777777" w:rsidR="00D6092E" w:rsidRPr="004D36C8" w:rsidRDefault="00D6092E" w:rsidP="00D6092E">
            <w:pPr>
              <w:rPr>
                <w:rFonts w:ascii="Times New Roman" w:eastAsia="Times New Roman" w:hAnsi="Times New Roman" w:cs="Times New Roman"/>
                <w:b w:val="0"/>
                <w:color w:val="000000"/>
                <w:szCs w:val="20"/>
                <w:lang w:eastAsia="fr-FR"/>
              </w:rPr>
            </w:pPr>
            <w:r w:rsidRPr="004D36C8">
              <w:rPr>
                <w:rFonts w:ascii="Times New Roman" w:eastAsia="Times New Roman" w:hAnsi="Times New Roman" w:cs="Times New Roman"/>
                <w:b w:val="0"/>
                <w:color w:val="000000"/>
                <w:szCs w:val="20"/>
                <w:lang w:eastAsia="fr-FR"/>
              </w:rPr>
              <w:t>8 Incubateurs</w:t>
            </w:r>
          </w:p>
        </w:tc>
        <w:tc>
          <w:tcPr>
            <w:tcW w:w="971" w:type="pct"/>
            <w:noWrap/>
            <w:hideMark/>
          </w:tcPr>
          <w:p w14:paraId="4B91D68F" w14:textId="77777777" w:rsidR="00D6092E" w:rsidRPr="004D36C8" w:rsidRDefault="00D6092E" w:rsidP="00D6092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0"/>
                <w:lang w:eastAsia="fr-FR"/>
              </w:rPr>
            </w:pPr>
            <w:r w:rsidRPr="004D36C8">
              <w:rPr>
                <w:rFonts w:ascii="Times New Roman" w:eastAsia="Times New Roman" w:hAnsi="Times New Roman" w:cs="Times New Roman"/>
                <w:color w:val="000000"/>
                <w:szCs w:val="20"/>
                <w:lang w:eastAsia="fr-FR"/>
              </w:rPr>
              <w:t>39 000 000</w:t>
            </w:r>
          </w:p>
        </w:tc>
        <w:tc>
          <w:tcPr>
            <w:tcW w:w="693" w:type="pct"/>
            <w:noWrap/>
            <w:hideMark/>
          </w:tcPr>
          <w:p w14:paraId="34E102CB" w14:textId="77777777" w:rsidR="00D6092E" w:rsidRPr="004D36C8" w:rsidRDefault="00D6092E" w:rsidP="00D6092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0"/>
                <w:lang w:eastAsia="fr-FR"/>
              </w:rPr>
            </w:pPr>
            <w:r w:rsidRPr="004D36C8">
              <w:rPr>
                <w:rFonts w:ascii="Times New Roman" w:eastAsia="Times New Roman" w:hAnsi="Times New Roman" w:cs="Times New Roman"/>
                <w:color w:val="000000"/>
                <w:szCs w:val="20"/>
                <w:lang w:eastAsia="fr-FR"/>
              </w:rPr>
              <w:t>8</w:t>
            </w:r>
          </w:p>
        </w:tc>
        <w:tc>
          <w:tcPr>
            <w:tcW w:w="1077" w:type="pct"/>
            <w:noWrap/>
            <w:hideMark/>
          </w:tcPr>
          <w:p w14:paraId="3734ED3B" w14:textId="77777777" w:rsidR="00D6092E" w:rsidRPr="004D36C8" w:rsidRDefault="00D6092E" w:rsidP="00D6092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0"/>
                <w:lang w:eastAsia="fr-FR"/>
              </w:rPr>
            </w:pPr>
            <w:r w:rsidRPr="004D36C8">
              <w:rPr>
                <w:rFonts w:ascii="Times New Roman" w:eastAsia="Times New Roman" w:hAnsi="Times New Roman" w:cs="Times New Roman"/>
                <w:color w:val="000000"/>
                <w:szCs w:val="20"/>
                <w:lang w:eastAsia="fr-FR"/>
              </w:rPr>
              <w:t>312 000 000</w:t>
            </w:r>
          </w:p>
        </w:tc>
      </w:tr>
      <w:tr w:rsidR="00D6092E" w:rsidRPr="004D36C8" w14:paraId="25BBF821" w14:textId="77777777" w:rsidTr="00D6092E">
        <w:trPr>
          <w:trHeight w:val="310"/>
        </w:trPr>
        <w:tc>
          <w:tcPr>
            <w:cnfStyle w:val="001000000000" w:firstRow="0" w:lastRow="0" w:firstColumn="1" w:lastColumn="0" w:oddVBand="0" w:evenVBand="0" w:oddHBand="0" w:evenHBand="0" w:firstRowFirstColumn="0" w:firstRowLastColumn="0" w:lastRowFirstColumn="0" w:lastRowLastColumn="0"/>
            <w:tcW w:w="2259" w:type="pct"/>
            <w:noWrap/>
            <w:hideMark/>
          </w:tcPr>
          <w:p w14:paraId="64A9A06F" w14:textId="77777777" w:rsidR="00D6092E" w:rsidRPr="004D36C8" w:rsidRDefault="00D6092E" w:rsidP="00D6092E">
            <w:pPr>
              <w:rPr>
                <w:rFonts w:ascii="Times New Roman" w:eastAsia="Times New Roman" w:hAnsi="Times New Roman" w:cs="Times New Roman"/>
                <w:b w:val="0"/>
                <w:color w:val="000000"/>
                <w:szCs w:val="20"/>
                <w:lang w:eastAsia="fr-FR"/>
              </w:rPr>
            </w:pPr>
            <w:r w:rsidRPr="004D36C8">
              <w:rPr>
                <w:rFonts w:ascii="Times New Roman" w:eastAsia="Times New Roman" w:hAnsi="Times New Roman" w:cs="Times New Roman"/>
                <w:b w:val="0"/>
                <w:color w:val="000000"/>
                <w:szCs w:val="20"/>
                <w:lang w:eastAsia="fr-FR"/>
              </w:rPr>
              <w:t>Incubateur SIRA LAB</w:t>
            </w:r>
          </w:p>
        </w:tc>
        <w:tc>
          <w:tcPr>
            <w:tcW w:w="971" w:type="pct"/>
            <w:noWrap/>
            <w:hideMark/>
          </w:tcPr>
          <w:p w14:paraId="5A7CA7DA" w14:textId="77777777" w:rsidR="00D6092E" w:rsidRPr="004D36C8" w:rsidRDefault="00D6092E" w:rsidP="00D6092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0"/>
                <w:lang w:eastAsia="fr-FR"/>
              </w:rPr>
            </w:pPr>
            <w:r w:rsidRPr="004D36C8">
              <w:rPr>
                <w:rFonts w:ascii="Times New Roman" w:eastAsia="Times New Roman" w:hAnsi="Times New Roman" w:cs="Times New Roman"/>
                <w:color w:val="000000"/>
                <w:szCs w:val="20"/>
                <w:lang w:eastAsia="fr-FR"/>
              </w:rPr>
              <w:t>35 860 000</w:t>
            </w:r>
          </w:p>
        </w:tc>
        <w:tc>
          <w:tcPr>
            <w:tcW w:w="693" w:type="pct"/>
            <w:noWrap/>
            <w:hideMark/>
          </w:tcPr>
          <w:p w14:paraId="7B4034C0" w14:textId="77777777" w:rsidR="00D6092E" w:rsidRPr="004D36C8" w:rsidRDefault="00D6092E" w:rsidP="00D6092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0"/>
                <w:lang w:eastAsia="fr-FR"/>
              </w:rPr>
            </w:pPr>
            <w:r w:rsidRPr="004D36C8">
              <w:rPr>
                <w:rFonts w:ascii="Times New Roman" w:eastAsia="Times New Roman" w:hAnsi="Times New Roman" w:cs="Times New Roman"/>
                <w:color w:val="000000"/>
                <w:szCs w:val="20"/>
                <w:lang w:eastAsia="fr-FR"/>
              </w:rPr>
              <w:t>1</w:t>
            </w:r>
          </w:p>
        </w:tc>
        <w:tc>
          <w:tcPr>
            <w:tcW w:w="1077" w:type="pct"/>
            <w:noWrap/>
            <w:hideMark/>
          </w:tcPr>
          <w:p w14:paraId="6934B2CB" w14:textId="77777777" w:rsidR="00D6092E" w:rsidRPr="004D36C8" w:rsidRDefault="00D6092E" w:rsidP="00D6092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0"/>
                <w:lang w:eastAsia="fr-FR"/>
              </w:rPr>
            </w:pPr>
            <w:r w:rsidRPr="004D36C8">
              <w:rPr>
                <w:rFonts w:ascii="Times New Roman" w:eastAsia="Times New Roman" w:hAnsi="Times New Roman" w:cs="Times New Roman"/>
                <w:color w:val="000000"/>
                <w:szCs w:val="20"/>
                <w:lang w:eastAsia="fr-FR"/>
              </w:rPr>
              <w:t>35 860 000</w:t>
            </w:r>
          </w:p>
        </w:tc>
      </w:tr>
      <w:tr w:rsidR="00D6092E" w:rsidRPr="004D36C8" w14:paraId="7BC8C1AB" w14:textId="77777777" w:rsidTr="00D6092E">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259" w:type="pct"/>
            <w:noWrap/>
            <w:hideMark/>
          </w:tcPr>
          <w:p w14:paraId="372AD06C" w14:textId="77777777" w:rsidR="00D6092E" w:rsidRPr="004D36C8" w:rsidRDefault="00D6092E" w:rsidP="00D6092E">
            <w:pPr>
              <w:rPr>
                <w:rFonts w:ascii="Times New Roman" w:eastAsia="Times New Roman" w:hAnsi="Times New Roman" w:cs="Times New Roman"/>
                <w:b w:val="0"/>
                <w:color w:val="000000"/>
                <w:szCs w:val="20"/>
                <w:lang w:eastAsia="fr-FR"/>
              </w:rPr>
            </w:pPr>
            <w:r w:rsidRPr="004D36C8">
              <w:rPr>
                <w:rFonts w:ascii="Times New Roman" w:eastAsia="Times New Roman" w:hAnsi="Times New Roman" w:cs="Times New Roman"/>
                <w:b w:val="0"/>
                <w:color w:val="000000"/>
                <w:szCs w:val="20"/>
                <w:lang w:eastAsia="fr-FR"/>
              </w:rPr>
              <w:t>Incubateur BEOOGO LAB</w:t>
            </w:r>
          </w:p>
        </w:tc>
        <w:tc>
          <w:tcPr>
            <w:tcW w:w="971" w:type="pct"/>
            <w:noWrap/>
            <w:hideMark/>
          </w:tcPr>
          <w:p w14:paraId="008A8F30" w14:textId="77777777" w:rsidR="00D6092E" w:rsidRPr="004D36C8" w:rsidRDefault="00D6092E" w:rsidP="00D6092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0"/>
                <w:lang w:eastAsia="fr-FR"/>
              </w:rPr>
            </w:pPr>
            <w:r w:rsidRPr="004D36C8">
              <w:rPr>
                <w:rFonts w:ascii="Times New Roman" w:eastAsia="Times New Roman" w:hAnsi="Times New Roman" w:cs="Times New Roman"/>
                <w:color w:val="000000"/>
                <w:szCs w:val="20"/>
                <w:lang w:eastAsia="fr-FR"/>
              </w:rPr>
              <w:t>36 450 000</w:t>
            </w:r>
          </w:p>
        </w:tc>
        <w:tc>
          <w:tcPr>
            <w:tcW w:w="693" w:type="pct"/>
            <w:noWrap/>
            <w:hideMark/>
          </w:tcPr>
          <w:p w14:paraId="5EA3D0A5" w14:textId="77777777" w:rsidR="00D6092E" w:rsidRPr="004D36C8" w:rsidRDefault="00D6092E" w:rsidP="00D6092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0"/>
                <w:lang w:eastAsia="fr-FR"/>
              </w:rPr>
            </w:pPr>
            <w:r w:rsidRPr="004D36C8">
              <w:rPr>
                <w:rFonts w:ascii="Times New Roman" w:eastAsia="Times New Roman" w:hAnsi="Times New Roman" w:cs="Times New Roman"/>
                <w:color w:val="000000"/>
                <w:szCs w:val="20"/>
                <w:lang w:eastAsia="fr-FR"/>
              </w:rPr>
              <w:t>1</w:t>
            </w:r>
          </w:p>
        </w:tc>
        <w:tc>
          <w:tcPr>
            <w:tcW w:w="1077" w:type="pct"/>
            <w:noWrap/>
            <w:hideMark/>
          </w:tcPr>
          <w:p w14:paraId="4D882A3A" w14:textId="77777777" w:rsidR="00D6092E" w:rsidRPr="004D36C8" w:rsidRDefault="00D6092E" w:rsidP="00D6092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0"/>
                <w:lang w:eastAsia="fr-FR"/>
              </w:rPr>
            </w:pPr>
            <w:r w:rsidRPr="004D36C8">
              <w:rPr>
                <w:rFonts w:ascii="Times New Roman" w:eastAsia="Times New Roman" w:hAnsi="Times New Roman" w:cs="Times New Roman"/>
                <w:color w:val="000000"/>
                <w:szCs w:val="20"/>
                <w:lang w:eastAsia="fr-FR"/>
              </w:rPr>
              <w:t>36 450 000</w:t>
            </w:r>
          </w:p>
        </w:tc>
      </w:tr>
      <w:tr w:rsidR="00D6092E" w:rsidRPr="004D36C8" w14:paraId="702F90BF" w14:textId="77777777" w:rsidTr="00D6092E">
        <w:trPr>
          <w:trHeight w:val="310"/>
        </w:trPr>
        <w:tc>
          <w:tcPr>
            <w:cnfStyle w:val="001000000000" w:firstRow="0" w:lastRow="0" w:firstColumn="1" w:lastColumn="0" w:oddVBand="0" w:evenVBand="0" w:oddHBand="0" w:evenHBand="0" w:firstRowFirstColumn="0" w:firstRowLastColumn="0" w:lastRowFirstColumn="0" w:lastRowLastColumn="0"/>
            <w:tcW w:w="2259" w:type="pct"/>
            <w:noWrap/>
            <w:hideMark/>
          </w:tcPr>
          <w:p w14:paraId="5FBAABB7" w14:textId="77777777" w:rsidR="00D6092E" w:rsidRPr="004D36C8" w:rsidRDefault="00D6092E" w:rsidP="00D6092E">
            <w:pPr>
              <w:rPr>
                <w:rFonts w:ascii="Times New Roman" w:eastAsia="Times New Roman" w:hAnsi="Times New Roman" w:cs="Times New Roman"/>
                <w:b w:val="0"/>
                <w:color w:val="000000"/>
                <w:szCs w:val="20"/>
                <w:lang w:eastAsia="fr-FR"/>
              </w:rPr>
            </w:pPr>
            <w:r w:rsidRPr="004D36C8">
              <w:rPr>
                <w:rFonts w:ascii="Times New Roman" w:eastAsia="Times New Roman" w:hAnsi="Times New Roman" w:cs="Times New Roman"/>
                <w:b w:val="0"/>
                <w:color w:val="000000"/>
                <w:szCs w:val="20"/>
                <w:lang w:eastAsia="fr-FR"/>
              </w:rPr>
              <w:t>Incubés (100 incubés)</w:t>
            </w:r>
          </w:p>
        </w:tc>
        <w:tc>
          <w:tcPr>
            <w:tcW w:w="971" w:type="pct"/>
            <w:noWrap/>
            <w:hideMark/>
          </w:tcPr>
          <w:p w14:paraId="175A6938" w14:textId="77777777" w:rsidR="00D6092E" w:rsidRPr="004D36C8" w:rsidRDefault="00D6092E" w:rsidP="00D6092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0"/>
                <w:lang w:eastAsia="fr-FR"/>
              </w:rPr>
            </w:pPr>
            <w:r w:rsidRPr="004D36C8">
              <w:rPr>
                <w:rFonts w:ascii="Times New Roman" w:eastAsia="Times New Roman" w:hAnsi="Times New Roman" w:cs="Times New Roman"/>
                <w:color w:val="000000"/>
                <w:szCs w:val="20"/>
                <w:lang w:eastAsia="fr-FR"/>
              </w:rPr>
              <w:t>2 000 000</w:t>
            </w:r>
          </w:p>
        </w:tc>
        <w:tc>
          <w:tcPr>
            <w:tcW w:w="693" w:type="pct"/>
            <w:noWrap/>
            <w:hideMark/>
          </w:tcPr>
          <w:p w14:paraId="028345BD" w14:textId="77777777" w:rsidR="00D6092E" w:rsidRPr="004D36C8" w:rsidRDefault="00D6092E" w:rsidP="00D6092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0"/>
                <w:lang w:eastAsia="fr-FR"/>
              </w:rPr>
            </w:pPr>
            <w:r w:rsidRPr="004D36C8">
              <w:rPr>
                <w:rFonts w:ascii="Times New Roman" w:eastAsia="Times New Roman" w:hAnsi="Times New Roman" w:cs="Times New Roman"/>
                <w:color w:val="000000"/>
                <w:szCs w:val="20"/>
                <w:lang w:eastAsia="fr-FR"/>
              </w:rPr>
              <w:t>100</w:t>
            </w:r>
          </w:p>
        </w:tc>
        <w:tc>
          <w:tcPr>
            <w:tcW w:w="1077" w:type="pct"/>
            <w:noWrap/>
            <w:hideMark/>
          </w:tcPr>
          <w:p w14:paraId="01172693" w14:textId="77777777" w:rsidR="00D6092E" w:rsidRPr="004D36C8" w:rsidRDefault="00D6092E" w:rsidP="00D6092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0"/>
                <w:lang w:eastAsia="fr-FR"/>
              </w:rPr>
            </w:pPr>
            <w:r w:rsidRPr="004D36C8">
              <w:rPr>
                <w:rFonts w:ascii="Times New Roman" w:eastAsia="Times New Roman" w:hAnsi="Times New Roman" w:cs="Times New Roman"/>
                <w:color w:val="000000"/>
                <w:szCs w:val="20"/>
                <w:lang w:eastAsia="fr-FR"/>
              </w:rPr>
              <w:t>200 000 000</w:t>
            </w:r>
          </w:p>
        </w:tc>
      </w:tr>
      <w:tr w:rsidR="00D6092E" w:rsidRPr="004D36C8" w14:paraId="00930F57" w14:textId="77777777" w:rsidTr="00D609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259" w:type="pct"/>
            <w:noWrap/>
            <w:hideMark/>
          </w:tcPr>
          <w:p w14:paraId="6BD0DAD3" w14:textId="77777777" w:rsidR="00D6092E" w:rsidRPr="004D36C8" w:rsidRDefault="00D6092E" w:rsidP="00D6092E">
            <w:pPr>
              <w:rPr>
                <w:rFonts w:ascii="Times New Roman" w:eastAsia="Times New Roman" w:hAnsi="Times New Roman" w:cs="Times New Roman"/>
                <w:b w:val="0"/>
                <w:i/>
                <w:iCs/>
                <w:color w:val="000000"/>
                <w:szCs w:val="20"/>
                <w:lang w:eastAsia="fr-FR"/>
              </w:rPr>
            </w:pPr>
            <w:r w:rsidRPr="004D36C8">
              <w:rPr>
                <w:rFonts w:ascii="Times New Roman" w:eastAsia="Times New Roman" w:hAnsi="Times New Roman" w:cs="Times New Roman"/>
                <w:b w:val="0"/>
                <w:i/>
                <w:iCs/>
                <w:color w:val="000000"/>
                <w:szCs w:val="20"/>
                <w:lang w:eastAsia="fr-FR"/>
              </w:rPr>
              <w:t>Total montant alloués aux incubateurs et incubés</w:t>
            </w:r>
          </w:p>
        </w:tc>
        <w:tc>
          <w:tcPr>
            <w:tcW w:w="971" w:type="pct"/>
            <w:noWrap/>
            <w:hideMark/>
          </w:tcPr>
          <w:p w14:paraId="4667CFF5" w14:textId="77777777" w:rsidR="00D6092E" w:rsidRPr="004D36C8" w:rsidRDefault="00D6092E" w:rsidP="00D6092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iCs/>
                <w:color w:val="000000"/>
                <w:szCs w:val="20"/>
                <w:lang w:eastAsia="fr-FR"/>
              </w:rPr>
            </w:pPr>
          </w:p>
        </w:tc>
        <w:tc>
          <w:tcPr>
            <w:tcW w:w="693" w:type="pct"/>
            <w:noWrap/>
            <w:hideMark/>
          </w:tcPr>
          <w:p w14:paraId="17A1B4DC" w14:textId="77777777" w:rsidR="00D6092E" w:rsidRPr="004D36C8" w:rsidRDefault="00D6092E" w:rsidP="00D6092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iCs/>
                <w:color w:val="000000"/>
                <w:szCs w:val="20"/>
                <w:lang w:eastAsia="fr-FR"/>
              </w:rPr>
            </w:pPr>
          </w:p>
        </w:tc>
        <w:tc>
          <w:tcPr>
            <w:tcW w:w="1077" w:type="pct"/>
            <w:noWrap/>
            <w:hideMark/>
          </w:tcPr>
          <w:p w14:paraId="31A42102" w14:textId="77777777" w:rsidR="00D6092E" w:rsidRPr="004D36C8" w:rsidRDefault="00D6092E" w:rsidP="00D6092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iCs/>
                <w:color w:val="000000"/>
                <w:szCs w:val="20"/>
                <w:lang w:eastAsia="fr-FR"/>
              </w:rPr>
            </w:pPr>
            <w:r w:rsidRPr="004D36C8">
              <w:rPr>
                <w:rFonts w:ascii="Times New Roman" w:eastAsia="Times New Roman" w:hAnsi="Times New Roman" w:cs="Times New Roman"/>
                <w:b/>
                <w:bCs/>
                <w:i/>
                <w:iCs/>
                <w:color w:val="000000"/>
                <w:szCs w:val="20"/>
                <w:lang w:eastAsia="fr-FR"/>
              </w:rPr>
              <w:t>584 310 000</w:t>
            </w:r>
          </w:p>
        </w:tc>
      </w:tr>
      <w:tr w:rsidR="00D6092E" w:rsidRPr="004D36C8" w14:paraId="349FBBBB" w14:textId="77777777" w:rsidTr="00D6092E">
        <w:trPr>
          <w:trHeight w:val="290"/>
        </w:trPr>
        <w:tc>
          <w:tcPr>
            <w:cnfStyle w:val="001000000000" w:firstRow="0" w:lastRow="0" w:firstColumn="1" w:lastColumn="0" w:oddVBand="0" w:evenVBand="0" w:oddHBand="0" w:evenHBand="0" w:firstRowFirstColumn="0" w:firstRowLastColumn="0" w:lastRowFirstColumn="0" w:lastRowLastColumn="0"/>
            <w:tcW w:w="2259" w:type="pct"/>
            <w:noWrap/>
            <w:hideMark/>
          </w:tcPr>
          <w:p w14:paraId="24C02645" w14:textId="77777777" w:rsidR="00D6092E" w:rsidRPr="004D36C8" w:rsidRDefault="00D6092E" w:rsidP="00D6092E">
            <w:pPr>
              <w:rPr>
                <w:rFonts w:ascii="Times New Roman" w:eastAsia="Times New Roman" w:hAnsi="Times New Roman" w:cs="Times New Roman"/>
                <w:b w:val="0"/>
                <w:i/>
                <w:iCs/>
                <w:color w:val="000000"/>
                <w:szCs w:val="20"/>
                <w:lang w:eastAsia="fr-FR"/>
              </w:rPr>
            </w:pPr>
            <w:r w:rsidRPr="004D36C8">
              <w:rPr>
                <w:rFonts w:ascii="Times New Roman" w:eastAsia="Times New Roman" w:hAnsi="Times New Roman" w:cs="Times New Roman"/>
                <w:b w:val="0"/>
                <w:i/>
                <w:iCs/>
                <w:color w:val="000000"/>
                <w:szCs w:val="20"/>
                <w:lang w:eastAsia="fr-FR"/>
              </w:rPr>
              <w:t>% par rapport au montant total</w:t>
            </w:r>
          </w:p>
        </w:tc>
        <w:tc>
          <w:tcPr>
            <w:tcW w:w="971" w:type="pct"/>
            <w:noWrap/>
            <w:hideMark/>
          </w:tcPr>
          <w:p w14:paraId="7A88D83E" w14:textId="77777777" w:rsidR="00D6092E" w:rsidRPr="004D36C8" w:rsidRDefault="00D6092E" w:rsidP="00D6092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iCs/>
                <w:color w:val="000000"/>
                <w:szCs w:val="20"/>
                <w:lang w:eastAsia="fr-FR"/>
              </w:rPr>
            </w:pPr>
          </w:p>
        </w:tc>
        <w:tc>
          <w:tcPr>
            <w:tcW w:w="693" w:type="pct"/>
            <w:noWrap/>
            <w:hideMark/>
          </w:tcPr>
          <w:p w14:paraId="6EDCAA2F" w14:textId="77777777" w:rsidR="00D6092E" w:rsidRPr="004D36C8" w:rsidRDefault="00D6092E" w:rsidP="00D6092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iCs/>
                <w:color w:val="000000"/>
                <w:szCs w:val="20"/>
                <w:lang w:eastAsia="fr-FR"/>
              </w:rPr>
            </w:pPr>
          </w:p>
        </w:tc>
        <w:tc>
          <w:tcPr>
            <w:tcW w:w="1077" w:type="pct"/>
            <w:noWrap/>
            <w:hideMark/>
          </w:tcPr>
          <w:p w14:paraId="2279C5A3" w14:textId="77777777" w:rsidR="00D6092E" w:rsidRPr="004D36C8" w:rsidRDefault="00D6092E" w:rsidP="00D6092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iCs/>
                <w:color w:val="000000"/>
                <w:szCs w:val="20"/>
                <w:lang w:eastAsia="fr-FR"/>
              </w:rPr>
            </w:pPr>
            <w:r w:rsidRPr="004D36C8">
              <w:rPr>
                <w:rFonts w:ascii="Times New Roman" w:eastAsia="Times New Roman" w:hAnsi="Times New Roman" w:cs="Times New Roman"/>
                <w:b/>
                <w:bCs/>
                <w:i/>
                <w:iCs/>
                <w:color w:val="000000"/>
                <w:szCs w:val="20"/>
                <w:lang w:eastAsia="fr-FR"/>
              </w:rPr>
              <w:t>43%</w:t>
            </w:r>
          </w:p>
        </w:tc>
      </w:tr>
      <w:tr w:rsidR="00D6092E" w:rsidRPr="004D36C8" w14:paraId="66CCE138" w14:textId="77777777" w:rsidTr="00D609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259" w:type="pct"/>
            <w:noWrap/>
            <w:hideMark/>
          </w:tcPr>
          <w:p w14:paraId="6EF1D3A4" w14:textId="218D2EEC" w:rsidR="00D6092E" w:rsidRPr="004D36C8" w:rsidRDefault="00D6092E" w:rsidP="00D6092E">
            <w:pPr>
              <w:rPr>
                <w:rFonts w:ascii="Times New Roman" w:eastAsia="Times New Roman" w:hAnsi="Times New Roman" w:cs="Times New Roman"/>
                <w:b w:val="0"/>
                <w:color w:val="000000"/>
                <w:szCs w:val="20"/>
                <w:lang w:eastAsia="fr-FR"/>
              </w:rPr>
            </w:pPr>
            <w:r w:rsidRPr="004D36C8">
              <w:rPr>
                <w:rFonts w:ascii="Times New Roman" w:eastAsia="Times New Roman" w:hAnsi="Times New Roman" w:cs="Times New Roman"/>
                <w:b w:val="0"/>
                <w:color w:val="000000"/>
                <w:szCs w:val="20"/>
                <w:lang w:eastAsia="fr-FR"/>
              </w:rPr>
              <w:t>Equipement, fournitures, fonctionnement, autr</w:t>
            </w:r>
            <w:r w:rsidR="004D115B" w:rsidRPr="004D36C8">
              <w:rPr>
                <w:rFonts w:ascii="Times New Roman" w:eastAsia="Times New Roman" w:hAnsi="Times New Roman" w:cs="Times New Roman"/>
                <w:b w:val="0"/>
                <w:color w:val="000000"/>
                <w:szCs w:val="20"/>
                <w:lang w:eastAsia="fr-FR"/>
              </w:rPr>
              <w:t>es activités au profit de l’écosystème</w:t>
            </w:r>
          </w:p>
        </w:tc>
        <w:tc>
          <w:tcPr>
            <w:tcW w:w="971" w:type="pct"/>
            <w:noWrap/>
            <w:hideMark/>
          </w:tcPr>
          <w:p w14:paraId="4E512B32" w14:textId="77777777" w:rsidR="00D6092E" w:rsidRPr="004D36C8" w:rsidRDefault="00D6092E" w:rsidP="00D6092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0"/>
                <w:lang w:eastAsia="fr-FR"/>
              </w:rPr>
            </w:pPr>
          </w:p>
        </w:tc>
        <w:tc>
          <w:tcPr>
            <w:tcW w:w="693" w:type="pct"/>
            <w:noWrap/>
            <w:hideMark/>
          </w:tcPr>
          <w:p w14:paraId="1AF2F74E" w14:textId="77777777" w:rsidR="00D6092E" w:rsidRPr="004D36C8" w:rsidRDefault="00D6092E" w:rsidP="00D6092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0"/>
                <w:lang w:eastAsia="fr-FR"/>
              </w:rPr>
            </w:pPr>
          </w:p>
        </w:tc>
        <w:tc>
          <w:tcPr>
            <w:tcW w:w="1077" w:type="pct"/>
            <w:noWrap/>
            <w:hideMark/>
          </w:tcPr>
          <w:p w14:paraId="76063284" w14:textId="77777777" w:rsidR="00D6092E" w:rsidRPr="004D36C8" w:rsidRDefault="00D6092E" w:rsidP="00D6092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0"/>
                <w:lang w:eastAsia="fr-FR"/>
              </w:rPr>
            </w:pPr>
            <w:r w:rsidRPr="004D36C8">
              <w:rPr>
                <w:rFonts w:ascii="Times New Roman" w:eastAsia="Times New Roman" w:hAnsi="Times New Roman" w:cs="Times New Roman"/>
                <w:color w:val="000000"/>
                <w:szCs w:val="20"/>
                <w:lang w:eastAsia="fr-FR"/>
              </w:rPr>
              <w:t>778 621 456</w:t>
            </w:r>
          </w:p>
        </w:tc>
      </w:tr>
      <w:tr w:rsidR="00D6092E" w:rsidRPr="004D36C8" w14:paraId="667A2A7E" w14:textId="77777777" w:rsidTr="00D6092E">
        <w:trPr>
          <w:trHeight w:val="290"/>
        </w:trPr>
        <w:tc>
          <w:tcPr>
            <w:cnfStyle w:val="001000000000" w:firstRow="0" w:lastRow="0" w:firstColumn="1" w:lastColumn="0" w:oddVBand="0" w:evenVBand="0" w:oddHBand="0" w:evenHBand="0" w:firstRowFirstColumn="0" w:firstRowLastColumn="0" w:lastRowFirstColumn="0" w:lastRowLastColumn="0"/>
            <w:tcW w:w="2259" w:type="pct"/>
            <w:noWrap/>
            <w:hideMark/>
          </w:tcPr>
          <w:p w14:paraId="5CE91781" w14:textId="77777777" w:rsidR="00D6092E" w:rsidRPr="004D36C8" w:rsidRDefault="00D6092E" w:rsidP="00D6092E">
            <w:pPr>
              <w:rPr>
                <w:rFonts w:ascii="Times New Roman" w:eastAsia="Times New Roman" w:hAnsi="Times New Roman" w:cs="Times New Roman"/>
                <w:b w:val="0"/>
                <w:color w:val="000000"/>
                <w:szCs w:val="20"/>
                <w:lang w:eastAsia="fr-FR"/>
              </w:rPr>
            </w:pPr>
            <w:r w:rsidRPr="004D36C8">
              <w:rPr>
                <w:rFonts w:ascii="Times New Roman" w:eastAsia="Times New Roman" w:hAnsi="Times New Roman" w:cs="Times New Roman"/>
                <w:b w:val="0"/>
                <w:color w:val="000000"/>
                <w:szCs w:val="20"/>
                <w:lang w:eastAsia="fr-FR"/>
              </w:rPr>
              <w:t>% par rapport au montant total</w:t>
            </w:r>
          </w:p>
        </w:tc>
        <w:tc>
          <w:tcPr>
            <w:tcW w:w="971" w:type="pct"/>
            <w:noWrap/>
            <w:hideMark/>
          </w:tcPr>
          <w:p w14:paraId="75379ADC" w14:textId="77777777" w:rsidR="00D6092E" w:rsidRPr="004D36C8" w:rsidRDefault="00D6092E" w:rsidP="00D6092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0"/>
                <w:lang w:eastAsia="fr-FR"/>
              </w:rPr>
            </w:pPr>
          </w:p>
        </w:tc>
        <w:tc>
          <w:tcPr>
            <w:tcW w:w="693" w:type="pct"/>
            <w:noWrap/>
            <w:hideMark/>
          </w:tcPr>
          <w:p w14:paraId="713CD272" w14:textId="77777777" w:rsidR="00D6092E" w:rsidRPr="004D36C8" w:rsidRDefault="00D6092E" w:rsidP="00D6092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0"/>
                <w:lang w:eastAsia="fr-FR"/>
              </w:rPr>
            </w:pPr>
          </w:p>
        </w:tc>
        <w:tc>
          <w:tcPr>
            <w:tcW w:w="1077" w:type="pct"/>
            <w:noWrap/>
            <w:hideMark/>
          </w:tcPr>
          <w:p w14:paraId="4562483D" w14:textId="77777777" w:rsidR="00D6092E" w:rsidRPr="004D36C8" w:rsidRDefault="00D6092E" w:rsidP="00D6092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0"/>
                <w:lang w:eastAsia="fr-FR"/>
              </w:rPr>
            </w:pPr>
            <w:r w:rsidRPr="004D36C8">
              <w:rPr>
                <w:rFonts w:ascii="Times New Roman" w:eastAsia="Times New Roman" w:hAnsi="Times New Roman" w:cs="Times New Roman"/>
                <w:color w:val="000000"/>
                <w:szCs w:val="20"/>
                <w:lang w:eastAsia="fr-FR"/>
              </w:rPr>
              <w:t>57%</w:t>
            </w:r>
          </w:p>
        </w:tc>
      </w:tr>
      <w:tr w:rsidR="00D6092E" w:rsidRPr="004D36C8" w14:paraId="2A973B49" w14:textId="77777777" w:rsidTr="00D609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259" w:type="pct"/>
            <w:noWrap/>
            <w:hideMark/>
          </w:tcPr>
          <w:p w14:paraId="77BD17E9" w14:textId="77777777" w:rsidR="00D6092E" w:rsidRPr="004D36C8" w:rsidRDefault="00D6092E" w:rsidP="00D6092E">
            <w:pPr>
              <w:rPr>
                <w:rFonts w:ascii="Times New Roman" w:eastAsia="Times New Roman" w:hAnsi="Times New Roman" w:cs="Times New Roman"/>
                <w:color w:val="000000"/>
                <w:szCs w:val="20"/>
                <w:lang w:eastAsia="fr-FR"/>
              </w:rPr>
            </w:pPr>
            <w:r w:rsidRPr="004D36C8">
              <w:rPr>
                <w:rFonts w:ascii="Times New Roman" w:eastAsia="Times New Roman" w:hAnsi="Times New Roman" w:cs="Times New Roman"/>
                <w:color w:val="000000"/>
                <w:szCs w:val="20"/>
                <w:lang w:eastAsia="fr-FR"/>
              </w:rPr>
              <w:t>Total général</w:t>
            </w:r>
          </w:p>
        </w:tc>
        <w:tc>
          <w:tcPr>
            <w:tcW w:w="971" w:type="pct"/>
            <w:noWrap/>
            <w:hideMark/>
          </w:tcPr>
          <w:p w14:paraId="2C4B3451" w14:textId="77777777" w:rsidR="00D6092E" w:rsidRPr="004D36C8" w:rsidRDefault="00D6092E" w:rsidP="00D6092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0"/>
                <w:lang w:eastAsia="fr-FR"/>
              </w:rPr>
            </w:pPr>
          </w:p>
        </w:tc>
        <w:tc>
          <w:tcPr>
            <w:tcW w:w="693" w:type="pct"/>
            <w:noWrap/>
            <w:hideMark/>
          </w:tcPr>
          <w:p w14:paraId="5C22C5D7" w14:textId="77777777" w:rsidR="00D6092E" w:rsidRPr="004D36C8" w:rsidRDefault="00D6092E" w:rsidP="00D6092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0"/>
                <w:lang w:eastAsia="fr-FR"/>
              </w:rPr>
            </w:pPr>
          </w:p>
        </w:tc>
        <w:tc>
          <w:tcPr>
            <w:tcW w:w="1077" w:type="pct"/>
            <w:noWrap/>
            <w:hideMark/>
          </w:tcPr>
          <w:p w14:paraId="3D0CAEB5" w14:textId="77777777" w:rsidR="00D6092E" w:rsidRPr="004D36C8" w:rsidRDefault="00D6092E" w:rsidP="00D6092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iCs/>
                <w:color w:val="000000"/>
                <w:szCs w:val="20"/>
                <w:lang w:eastAsia="fr-FR"/>
              </w:rPr>
            </w:pPr>
            <w:r w:rsidRPr="004D36C8">
              <w:rPr>
                <w:rFonts w:ascii="Times New Roman" w:eastAsia="Times New Roman" w:hAnsi="Times New Roman" w:cs="Times New Roman"/>
                <w:b/>
                <w:bCs/>
                <w:i/>
                <w:iCs/>
                <w:color w:val="000000"/>
                <w:szCs w:val="20"/>
                <w:lang w:eastAsia="fr-FR"/>
              </w:rPr>
              <w:t>1 362 931 456</w:t>
            </w:r>
          </w:p>
        </w:tc>
      </w:tr>
    </w:tbl>
    <w:p w14:paraId="06CA17B8" w14:textId="77777777" w:rsidR="00D6092E" w:rsidRDefault="00D6092E" w:rsidP="00D6092E">
      <w:pPr>
        <w:spacing w:line="360" w:lineRule="auto"/>
        <w:jc w:val="both"/>
        <w:rPr>
          <w:rFonts w:ascii="Times New Roman" w:eastAsia="Times New Roman" w:hAnsi="Times New Roman" w:cs="Times New Roman"/>
          <w:color w:val="000000"/>
          <w:sz w:val="20"/>
          <w:szCs w:val="20"/>
          <w:lang w:eastAsia="fr-FR"/>
        </w:rPr>
      </w:pPr>
      <w:r w:rsidRPr="00A73776">
        <w:rPr>
          <w:rFonts w:ascii="Times New Roman" w:eastAsia="Times New Roman" w:hAnsi="Times New Roman" w:cs="Times New Roman"/>
          <w:b/>
          <w:color w:val="000000"/>
          <w:sz w:val="20"/>
          <w:szCs w:val="20"/>
          <w:u w:val="single"/>
          <w:lang w:eastAsia="fr-FR"/>
        </w:rPr>
        <w:t>Source</w:t>
      </w:r>
      <w:r w:rsidRPr="00A73776">
        <w:rPr>
          <w:rFonts w:ascii="Times New Roman" w:eastAsia="Times New Roman" w:hAnsi="Times New Roman" w:cs="Times New Roman"/>
          <w:color w:val="000000"/>
          <w:sz w:val="20"/>
          <w:szCs w:val="20"/>
          <w:lang w:eastAsia="fr-FR"/>
        </w:rPr>
        <w:t> : Consultant, à partir des données de l’enquête, 2021</w:t>
      </w:r>
    </w:p>
    <w:p w14:paraId="11FCAA2A" w14:textId="77777777" w:rsidR="00EC034E" w:rsidRDefault="00EC034E" w:rsidP="00D6092E">
      <w:pPr>
        <w:spacing w:line="360" w:lineRule="auto"/>
        <w:jc w:val="both"/>
        <w:rPr>
          <w:rFonts w:ascii="Times New Roman" w:eastAsia="Times New Roman" w:hAnsi="Times New Roman" w:cs="Times New Roman"/>
          <w:color w:val="000000"/>
          <w:sz w:val="20"/>
          <w:szCs w:val="20"/>
          <w:lang w:eastAsia="fr-FR"/>
        </w:rPr>
      </w:pPr>
    </w:p>
    <w:p w14:paraId="2518C934" w14:textId="035318F1" w:rsidR="00343AEF" w:rsidRDefault="00BB43C9" w:rsidP="00EC034E">
      <w:pPr>
        <w:pStyle w:val="Titre4"/>
      </w:pPr>
      <w:bookmarkStart w:id="80" w:name="_Toc65407627"/>
      <w:r>
        <w:t>6</w:t>
      </w:r>
      <w:r w:rsidR="004646AC">
        <w:t>.4</w:t>
      </w:r>
      <w:r w:rsidR="00EC034E">
        <w:t xml:space="preserve">. </w:t>
      </w:r>
      <w:r w:rsidR="00976E78">
        <w:t>L</w:t>
      </w:r>
      <w:r w:rsidR="00EC034E">
        <w:t>es délais d</w:t>
      </w:r>
      <w:r w:rsidR="00976E78">
        <w:t xml:space="preserve">’exécution des activités </w:t>
      </w:r>
      <w:r w:rsidR="00EC034E">
        <w:t xml:space="preserve">du </w:t>
      </w:r>
      <w:r w:rsidR="009F5BB3">
        <w:t>P</w:t>
      </w:r>
      <w:r w:rsidR="00EC034E">
        <w:t>rojet</w:t>
      </w:r>
      <w:bookmarkEnd w:id="80"/>
    </w:p>
    <w:p w14:paraId="42EB8F5B" w14:textId="404DDCF1" w:rsidR="00976E78" w:rsidRDefault="00976E78" w:rsidP="00343AEF">
      <w:pPr>
        <w:spacing w:before="120" w:after="120" w:line="360" w:lineRule="auto"/>
        <w:jc w:val="both"/>
        <w:rPr>
          <w:rFonts w:ascii="Times New Roman" w:hAnsi="Times New Roman" w:cs="Times New Roman"/>
          <w:sz w:val="24"/>
        </w:rPr>
      </w:pPr>
      <w:r>
        <w:rPr>
          <w:rFonts w:ascii="Times New Roman" w:hAnsi="Times New Roman" w:cs="Times New Roman"/>
          <w:sz w:val="24"/>
        </w:rPr>
        <w:t>L’un des moyens pour appréci</w:t>
      </w:r>
      <w:r w:rsidR="004A4F6E">
        <w:rPr>
          <w:rFonts w:ascii="Times New Roman" w:hAnsi="Times New Roman" w:cs="Times New Roman"/>
          <w:sz w:val="24"/>
        </w:rPr>
        <w:t>er</w:t>
      </w:r>
      <w:r>
        <w:rPr>
          <w:rFonts w:ascii="Times New Roman" w:hAnsi="Times New Roman" w:cs="Times New Roman"/>
          <w:sz w:val="24"/>
        </w:rPr>
        <w:t xml:space="preserve"> l’efficience est la réalisation des activités conformément aux temps prévus. Globalement, l’ensemble des activités </w:t>
      </w:r>
      <w:r w:rsidR="006C32EA">
        <w:rPr>
          <w:rFonts w:ascii="Times New Roman" w:hAnsi="Times New Roman" w:cs="Times New Roman"/>
          <w:sz w:val="24"/>
        </w:rPr>
        <w:t>a</w:t>
      </w:r>
      <w:r>
        <w:rPr>
          <w:rFonts w:ascii="Times New Roman" w:hAnsi="Times New Roman" w:cs="Times New Roman"/>
          <w:sz w:val="24"/>
        </w:rPr>
        <w:t xml:space="preserve"> été réalisé dans le temps au regard du niveau de déblocage des fonds et la justification des fonds alloués aux activités. Toutefois</w:t>
      </w:r>
      <w:r w:rsidR="006C32EA">
        <w:rPr>
          <w:rFonts w:ascii="Times New Roman" w:hAnsi="Times New Roman" w:cs="Times New Roman"/>
          <w:sz w:val="24"/>
        </w:rPr>
        <w:t>,</w:t>
      </w:r>
      <w:r>
        <w:rPr>
          <w:rFonts w:ascii="Times New Roman" w:hAnsi="Times New Roman" w:cs="Times New Roman"/>
          <w:sz w:val="24"/>
        </w:rPr>
        <w:t xml:space="preserve"> sur le terrain, certaines activités de coaching des port</w:t>
      </w:r>
      <w:r w:rsidR="00EA4081">
        <w:rPr>
          <w:rFonts w:ascii="Times New Roman" w:hAnsi="Times New Roman" w:cs="Times New Roman"/>
          <w:sz w:val="24"/>
        </w:rPr>
        <w:t xml:space="preserve">eurs de projets se poursuivent </w:t>
      </w:r>
      <w:r w:rsidR="004D115B">
        <w:rPr>
          <w:rFonts w:ascii="Times New Roman" w:hAnsi="Times New Roman" w:cs="Times New Roman"/>
          <w:sz w:val="24"/>
        </w:rPr>
        <w:t>dû</w:t>
      </w:r>
      <w:r w:rsidR="00EA4081">
        <w:rPr>
          <w:rFonts w:ascii="Times New Roman" w:hAnsi="Times New Roman" w:cs="Times New Roman"/>
          <w:sz w:val="24"/>
        </w:rPr>
        <w:t xml:space="preserve"> au </w:t>
      </w:r>
      <w:r w:rsidR="00DD3563">
        <w:rPr>
          <w:rFonts w:ascii="Times New Roman" w:hAnsi="Times New Roman" w:cs="Times New Roman"/>
          <w:sz w:val="24"/>
        </w:rPr>
        <w:t>fait que certains ont reçu tardivement les fonds</w:t>
      </w:r>
      <w:r w:rsidR="004D115B">
        <w:rPr>
          <w:rFonts w:ascii="Times New Roman" w:hAnsi="Times New Roman" w:cs="Times New Roman"/>
          <w:sz w:val="24"/>
        </w:rPr>
        <w:t xml:space="preserve"> d’amorçage</w:t>
      </w:r>
      <w:r w:rsidR="00EA4081">
        <w:rPr>
          <w:rFonts w:ascii="Times New Roman" w:hAnsi="Times New Roman" w:cs="Times New Roman"/>
          <w:sz w:val="24"/>
        </w:rPr>
        <w:t>.</w:t>
      </w:r>
    </w:p>
    <w:p w14:paraId="61E76A20" w14:textId="609A824D" w:rsidR="00DE6440" w:rsidRDefault="00DD3563" w:rsidP="00343AEF">
      <w:pPr>
        <w:spacing w:before="120" w:after="120" w:line="360" w:lineRule="auto"/>
        <w:jc w:val="both"/>
        <w:rPr>
          <w:rFonts w:ascii="Times New Roman" w:hAnsi="Times New Roman" w:cs="Times New Roman"/>
          <w:sz w:val="24"/>
        </w:rPr>
      </w:pPr>
      <w:r>
        <w:rPr>
          <w:rFonts w:ascii="Times New Roman" w:hAnsi="Times New Roman" w:cs="Times New Roman"/>
          <w:sz w:val="24"/>
        </w:rPr>
        <w:t>Ce retard est constaté également par les incubés qui attestent avoir reçu leur fonds d’amorçage avec un retard (</w:t>
      </w:r>
      <w:r w:rsidR="00DE6440">
        <w:rPr>
          <w:rFonts w:ascii="Times New Roman" w:hAnsi="Times New Roman" w:cs="Times New Roman"/>
          <w:sz w:val="24"/>
        </w:rPr>
        <w:t>61% des incubés</w:t>
      </w:r>
      <w:r>
        <w:rPr>
          <w:rFonts w:ascii="Times New Roman" w:hAnsi="Times New Roman" w:cs="Times New Roman"/>
          <w:sz w:val="24"/>
        </w:rPr>
        <w:t>)</w:t>
      </w:r>
      <w:r w:rsidR="00DE6440">
        <w:rPr>
          <w:rFonts w:ascii="Times New Roman" w:hAnsi="Times New Roman" w:cs="Times New Roman"/>
          <w:sz w:val="24"/>
        </w:rPr>
        <w:t xml:space="preserve">. </w:t>
      </w:r>
      <w:r w:rsidR="000C77F0">
        <w:rPr>
          <w:rFonts w:ascii="Times New Roman" w:hAnsi="Times New Roman" w:cs="Times New Roman"/>
          <w:sz w:val="24"/>
        </w:rPr>
        <w:t>Parmi</w:t>
      </w:r>
      <w:r w:rsidR="00DE6440">
        <w:rPr>
          <w:rFonts w:ascii="Times New Roman" w:hAnsi="Times New Roman" w:cs="Times New Roman"/>
          <w:sz w:val="24"/>
        </w:rPr>
        <w:t xml:space="preserve"> eux, </w:t>
      </w:r>
      <w:r w:rsidR="000C77F0">
        <w:rPr>
          <w:rFonts w:ascii="Times New Roman" w:hAnsi="Times New Roman" w:cs="Times New Roman"/>
          <w:sz w:val="24"/>
        </w:rPr>
        <w:t>60</w:t>
      </w:r>
      <w:r w:rsidR="00DE6440">
        <w:rPr>
          <w:rFonts w:ascii="Times New Roman" w:hAnsi="Times New Roman" w:cs="Times New Roman"/>
          <w:sz w:val="24"/>
        </w:rPr>
        <w:t xml:space="preserve">% </w:t>
      </w:r>
      <w:r w:rsidR="000C77F0">
        <w:rPr>
          <w:rFonts w:ascii="Times New Roman" w:hAnsi="Times New Roman" w:cs="Times New Roman"/>
          <w:sz w:val="24"/>
        </w:rPr>
        <w:t xml:space="preserve">indiquent qu’ils ont </w:t>
      </w:r>
      <w:r w:rsidR="00DE6440">
        <w:rPr>
          <w:rFonts w:ascii="Times New Roman" w:hAnsi="Times New Roman" w:cs="Times New Roman"/>
          <w:sz w:val="24"/>
        </w:rPr>
        <w:t xml:space="preserve">reçu </w:t>
      </w:r>
      <w:r w:rsidR="00EC034E">
        <w:rPr>
          <w:rFonts w:ascii="Times New Roman" w:hAnsi="Times New Roman" w:cs="Times New Roman"/>
          <w:sz w:val="24"/>
        </w:rPr>
        <w:t>les fonds plus de 5 mois après</w:t>
      </w:r>
      <w:r w:rsidR="006C32EA">
        <w:rPr>
          <w:rFonts w:ascii="Times New Roman" w:hAnsi="Times New Roman" w:cs="Times New Roman"/>
          <w:sz w:val="24"/>
        </w:rPr>
        <w:t xml:space="preserve"> (</w:t>
      </w:r>
      <w:r w:rsidR="00EC034E">
        <w:rPr>
          <w:rFonts w:ascii="Times New Roman" w:hAnsi="Times New Roman" w:cs="Times New Roman"/>
          <w:sz w:val="24"/>
        </w:rPr>
        <w:t>voir graphique ci-dessous</w:t>
      </w:r>
      <w:r w:rsidR="006C32EA">
        <w:rPr>
          <w:rFonts w:ascii="Times New Roman" w:hAnsi="Times New Roman" w:cs="Times New Roman"/>
          <w:sz w:val="24"/>
        </w:rPr>
        <w:t>)</w:t>
      </w:r>
      <w:r w:rsidR="00EC034E">
        <w:rPr>
          <w:rFonts w:ascii="Times New Roman" w:hAnsi="Times New Roman" w:cs="Times New Roman"/>
          <w:sz w:val="24"/>
        </w:rPr>
        <w:t xml:space="preserve">. </w:t>
      </w:r>
      <w:r>
        <w:rPr>
          <w:rFonts w:ascii="Times New Roman" w:hAnsi="Times New Roman" w:cs="Times New Roman"/>
          <w:sz w:val="24"/>
        </w:rPr>
        <w:t>Néanmoins, pour le fonds d’amorçage, il convient de nuancer car certains retards de décaissement sont attribuables au modèle de développement du projet qui est gourmand en temps</w:t>
      </w:r>
      <w:r w:rsidR="00373E7D">
        <w:rPr>
          <w:rFonts w:ascii="Times New Roman" w:hAnsi="Times New Roman" w:cs="Times New Roman"/>
          <w:sz w:val="24"/>
        </w:rPr>
        <w:t xml:space="preserve"> et fonction du plan d’investissement convenu avec l’incubateur hôte</w:t>
      </w:r>
      <w:r w:rsidR="00EC034E">
        <w:rPr>
          <w:rFonts w:ascii="Times New Roman" w:hAnsi="Times New Roman" w:cs="Times New Roman"/>
          <w:sz w:val="24"/>
        </w:rPr>
        <w:t>.</w:t>
      </w:r>
    </w:p>
    <w:p w14:paraId="13BBFB7B" w14:textId="5B7884F6" w:rsidR="00193DA2" w:rsidRDefault="005C7488" w:rsidP="00C65681">
      <w:pPr>
        <w:spacing w:after="240" w:line="360" w:lineRule="auto"/>
        <w:jc w:val="both"/>
        <w:rPr>
          <w:rFonts w:ascii="Times New Roman" w:hAnsi="Times New Roman" w:cs="Times New Roman"/>
          <w:sz w:val="24"/>
          <w:szCs w:val="24"/>
        </w:rPr>
      </w:pPr>
      <w:r w:rsidRPr="00EA4081">
        <w:rPr>
          <w:rFonts w:ascii="Times New Roman" w:hAnsi="Times New Roman" w:cs="Times New Roman"/>
          <w:sz w:val="24"/>
          <w:szCs w:val="24"/>
        </w:rPr>
        <w:t xml:space="preserve">L’avènement de la pandémie liée au Covid-19 </w:t>
      </w:r>
      <w:r w:rsidR="006C32EA" w:rsidRPr="00EA4081">
        <w:rPr>
          <w:rFonts w:ascii="Times New Roman" w:hAnsi="Times New Roman" w:cs="Times New Roman"/>
          <w:sz w:val="24"/>
          <w:szCs w:val="24"/>
        </w:rPr>
        <w:t xml:space="preserve">a </w:t>
      </w:r>
      <w:r w:rsidRPr="00EA4081">
        <w:rPr>
          <w:rFonts w:ascii="Times New Roman" w:hAnsi="Times New Roman" w:cs="Times New Roman"/>
          <w:sz w:val="24"/>
          <w:szCs w:val="24"/>
        </w:rPr>
        <w:t xml:space="preserve">contribué au retard </w:t>
      </w:r>
      <w:r w:rsidR="009C0310" w:rsidRPr="00EA4081">
        <w:rPr>
          <w:rFonts w:ascii="Times New Roman" w:hAnsi="Times New Roman" w:cs="Times New Roman"/>
          <w:sz w:val="24"/>
          <w:szCs w:val="24"/>
        </w:rPr>
        <w:t>constaté</w:t>
      </w:r>
      <w:r w:rsidRPr="00EA4081">
        <w:rPr>
          <w:rFonts w:ascii="Times New Roman" w:hAnsi="Times New Roman" w:cs="Times New Roman"/>
          <w:sz w:val="24"/>
          <w:szCs w:val="24"/>
        </w:rPr>
        <w:t xml:space="preserve"> dans l’exécution d</w:t>
      </w:r>
      <w:r w:rsidR="004D115B">
        <w:rPr>
          <w:rFonts w:ascii="Times New Roman" w:hAnsi="Times New Roman" w:cs="Times New Roman"/>
          <w:sz w:val="24"/>
          <w:szCs w:val="24"/>
        </w:rPr>
        <w:t>u</w:t>
      </w:r>
      <w:r w:rsidRPr="00EA4081">
        <w:rPr>
          <w:rFonts w:ascii="Times New Roman" w:hAnsi="Times New Roman" w:cs="Times New Roman"/>
          <w:sz w:val="24"/>
          <w:szCs w:val="24"/>
        </w:rPr>
        <w:t xml:space="preserve"> projet. En effet, la quasi-totalité </w:t>
      </w:r>
      <w:r w:rsidR="009C0310" w:rsidRPr="00EA4081">
        <w:rPr>
          <w:rFonts w:ascii="Times New Roman" w:hAnsi="Times New Roman" w:cs="Times New Roman"/>
          <w:sz w:val="24"/>
          <w:szCs w:val="24"/>
        </w:rPr>
        <w:t>d</w:t>
      </w:r>
      <w:r w:rsidRPr="00EA4081">
        <w:rPr>
          <w:rFonts w:ascii="Times New Roman" w:hAnsi="Times New Roman" w:cs="Times New Roman"/>
          <w:sz w:val="24"/>
          <w:szCs w:val="24"/>
          <w:lang w:eastAsia="fr-FR"/>
        </w:rPr>
        <w:t>es activités planifiées au premier tri</w:t>
      </w:r>
      <w:r w:rsidR="009C0310" w:rsidRPr="00EA4081">
        <w:rPr>
          <w:rFonts w:ascii="Times New Roman" w:hAnsi="Times New Roman" w:cs="Times New Roman"/>
          <w:sz w:val="24"/>
          <w:szCs w:val="24"/>
          <w:lang w:eastAsia="fr-FR"/>
        </w:rPr>
        <w:t>mestre de 2020</w:t>
      </w:r>
      <w:r w:rsidRPr="00EA4081">
        <w:rPr>
          <w:rFonts w:ascii="Times New Roman" w:hAnsi="Times New Roman" w:cs="Times New Roman"/>
          <w:sz w:val="24"/>
          <w:szCs w:val="24"/>
          <w:lang w:eastAsia="fr-FR"/>
        </w:rPr>
        <w:t xml:space="preserve"> n’ont pas pu se tenir.</w:t>
      </w:r>
      <w:r w:rsidR="009C0310" w:rsidRPr="00EA4081">
        <w:rPr>
          <w:rFonts w:ascii="Times New Roman" w:hAnsi="Times New Roman" w:cs="Times New Roman"/>
          <w:sz w:val="24"/>
          <w:szCs w:val="24"/>
          <w:lang w:eastAsia="fr-FR"/>
        </w:rPr>
        <w:t xml:space="preserve"> Aussi</w:t>
      </w:r>
      <w:r w:rsidR="009F5BB3" w:rsidRPr="00EA4081">
        <w:rPr>
          <w:rFonts w:ascii="Times New Roman" w:hAnsi="Times New Roman" w:cs="Times New Roman"/>
          <w:sz w:val="24"/>
          <w:szCs w:val="24"/>
        </w:rPr>
        <w:t>, il convient de noter que certains retards sont liés aux fait que certains incubateurs étaient dans l’attentisme et se contente</w:t>
      </w:r>
      <w:r w:rsidR="00193DA2" w:rsidRPr="00EA4081">
        <w:rPr>
          <w:rFonts w:ascii="Times New Roman" w:hAnsi="Times New Roman" w:cs="Times New Roman"/>
          <w:sz w:val="24"/>
          <w:szCs w:val="24"/>
        </w:rPr>
        <w:t>nt</w:t>
      </w:r>
      <w:r w:rsidR="009F5BB3" w:rsidRPr="00EA4081">
        <w:rPr>
          <w:rFonts w:ascii="Times New Roman" w:hAnsi="Times New Roman" w:cs="Times New Roman"/>
          <w:sz w:val="24"/>
          <w:szCs w:val="24"/>
        </w:rPr>
        <w:t xml:space="preserve"> unique</w:t>
      </w:r>
      <w:r w:rsidR="00193DA2" w:rsidRPr="00EA4081">
        <w:rPr>
          <w:rFonts w:ascii="Times New Roman" w:hAnsi="Times New Roman" w:cs="Times New Roman"/>
          <w:sz w:val="24"/>
          <w:szCs w:val="24"/>
        </w:rPr>
        <w:t>ment</w:t>
      </w:r>
      <w:r w:rsidR="009F5BB3" w:rsidRPr="00EA4081">
        <w:rPr>
          <w:rFonts w:ascii="Times New Roman" w:hAnsi="Times New Roman" w:cs="Times New Roman"/>
          <w:sz w:val="24"/>
          <w:szCs w:val="24"/>
        </w:rPr>
        <w:t xml:space="preserve"> des PTBA. </w:t>
      </w:r>
      <w:r w:rsidR="0056131C">
        <w:rPr>
          <w:rFonts w:ascii="Times New Roman" w:hAnsi="Times New Roman" w:cs="Times New Roman"/>
          <w:sz w:val="24"/>
          <w:szCs w:val="24"/>
        </w:rPr>
        <w:t>En d’autre termes, ils ne communiquent</w:t>
      </w:r>
      <w:r w:rsidR="00C65681">
        <w:rPr>
          <w:rFonts w:ascii="Times New Roman" w:hAnsi="Times New Roman" w:cs="Times New Roman"/>
          <w:sz w:val="24"/>
          <w:szCs w:val="24"/>
        </w:rPr>
        <w:t xml:space="preserve"> pas à la Coordination</w:t>
      </w:r>
      <w:r w:rsidR="0056131C">
        <w:rPr>
          <w:rFonts w:ascii="Times New Roman" w:hAnsi="Times New Roman" w:cs="Times New Roman"/>
          <w:sz w:val="24"/>
          <w:szCs w:val="24"/>
        </w:rPr>
        <w:t xml:space="preserve"> les difficultés rencontrées dans le cadre de l’exécution du Projet. </w:t>
      </w:r>
    </w:p>
    <w:p w14:paraId="3991B1CD" w14:textId="77777777" w:rsidR="004D36C8" w:rsidRPr="00C65681" w:rsidRDefault="004D36C8" w:rsidP="00C65681">
      <w:pPr>
        <w:spacing w:after="240" w:line="360" w:lineRule="auto"/>
        <w:jc w:val="both"/>
        <w:rPr>
          <w:rFonts w:ascii="Times New Roman" w:hAnsi="Times New Roman" w:cs="Times New Roman"/>
          <w:sz w:val="24"/>
          <w:szCs w:val="24"/>
        </w:rPr>
      </w:pPr>
    </w:p>
    <w:p w14:paraId="2DAB6C0F" w14:textId="77777777" w:rsidR="00DD3563" w:rsidRDefault="00DD3563" w:rsidP="00E305D1">
      <w:pPr>
        <w:pStyle w:val="Lgende"/>
      </w:pPr>
      <w:bookmarkStart w:id="81" w:name="_Toc65406380"/>
      <w:r>
        <w:lastRenderedPageBreak/>
        <w:t xml:space="preserve">Graphique </w:t>
      </w:r>
      <w:r w:rsidR="00BD4DF5">
        <w:fldChar w:fldCharType="begin"/>
      </w:r>
      <w:r w:rsidR="00BD4DF5">
        <w:instrText xml:space="preserve"> SEQ Graphique \* ARABIC </w:instrText>
      </w:r>
      <w:r w:rsidR="00BD4DF5">
        <w:fldChar w:fldCharType="separate"/>
      </w:r>
      <w:r w:rsidR="00204883">
        <w:rPr>
          <w:noProof/>
        </w:rPr>
        <w:t>8</w:t>
      </w:r>
      <w:r w:rsidR="00BD4DF5">
        <w:rPr>
          <w:noProof/>
        </w:rPr>
        <w:fldChar w:fldCharType="end"/>
      </w:r>
      <w:r>
        <w:t> : Appréciation des incubés sur les retards de décaissement des fonds d’amorçage</w:t>
      </w:r>
      <w:bookmarkEnd w:id="81"/>
    </w:p>
    <w:p w14:paraId="245D5524" w14:textId="77777777" w:rsidR="00DE6440" w:rsidRDefault="00DE6440" w:rsidP="00343AEF">
      <w:pPr>
        <w:spacing w:before="120" w:after="120" w:line="360" w:lineRule="auto"/>
        <w:jc w:val="both"/>
        <w:rPr>
          <w:rFonts w:ascii="Times New Roman" w:hAnsi="Times New Roman" w:cs="Times New Roman"/>
          <w:sz w:val="24"/>
        </w:rPr>
      </w:pPr>
      <w:r>
        <w:rPr>
          <w:noProof/>
          <w:lang w:eastAsia="fr-FR"/>
        </w:rPr>
        <w:drawing>
          <wp:inline distT="0" distB="0" distL="0" distR="0" wp14:anchorId="7E2D29D6" wp14:editId="32B59916">
            <wp:extent cx="4707467" cy="2273300"/>
            <wp:effectExtent l="0" t="0" r="17145" b="1270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B9809D1" w14:textId="77777777" w:rsidR="00DD3563" w:rsidRPr="00DD3563" w:rsidRDefault="00DD3563" w:rsidP="008C56E2">
      <w:pPr>
        <w:spacing w:after="0" w:line="360" w:lineRule="auto"/>
        <w:jc w:val="both"/>
        <w:rPr>
          <w:rFonts w:ascii="Times New Roman" w:eastAsia="Times New Roman" w:hAnsi="Times New Roman" w:cs="Times New Roman"/>
          <w:color w:val="000000"/>
          <w:sz w:val="20"/>
          <w:szCs w:val="20"/>
          <w:lang w:eastAsia="fr-FR"/>
        </w:rPr>
      </w:pPr>
      <w:r w:rsidRPr="00A73776">
        <w:rPr>
          <w:rFonts w:ascii="Times New Roman" w:eastAsia="Times New Roman" w:hAnsi="Times New Roman" w:cs="Times New Roman"/>
          <w:b/>
          <w:color w:val="000000"/>
          <w:sz w:val="20"/>
          <w:szCs w:val="20"/>
          <w:u w:val="single"/>
          <w:lang w:eastAsia="fr-FR"/>
        </w:rPr>
        <w:t>Source</w:t>
      </w:r>
      <w:r w:rsidRPr="00A73776">
        <w:rPr>
          <w:rFonts w:ascii="Times New Roman" w:eastAsia="Times New Roman" w:hAnsi="Times New Roman" w:cs="Times New Roman"/>
          <w:color w:val="000000"/>
          <w:sz w:val="20"/>
          <w:szCs w:val="20"/>
          <w:lang w:eastAsia="fr-FR"/>
        </w:rPr>
        <w:t> : Consultant, à partir des données de l’enquête, 2021</w:t>
      </w:r>
    </w:p>
    <w:p w14:paraId="02BD5233" w14:textId="77777777" w:rsidR="009F5BB3" w:rsidRDefault="009F5BB3" w:rsidP="008C56E2">
      <w:pPr>
        <w:spacing w:after="0" w:line="360" w:lineRule="auto"/>
        <w:jc w:val="both"/>
        <w:rPr>
          <w:rFonts w:ascii="Times New Roman" w:hAnsi="Times New Roman" w:cs="Times New Roman"/>
          <w:sz w:val="24"/>
        </w:rPr>
      </w:pPr>
    </w:p>
    <w:p w14:paraId="340715A4" w14:textId="77777777" w:rsidR="00AD0B94" w:rsidRDefault="00BB43C9" w:rsidP="00AD0B94">
      <w:pPr>
        <w:pStyle w:val="Titre3"/>
      </w:pPr>
      <w:bookmarkStart w:id="82" w:name="_Toc65407628"/>
      <w:r>
        <w:t>7</w:t>
      </w:r>
      <w:r w:rsidR="00AD0B94">
        <w:t>. Analyse du dispositif de suivi évaluation</w:t>
      </w:r>
      <w:bookmarkEnd w:id="82"/>
    </w:p>
    <w:p w14:paraId="0ED60761" w14:textId="5F304BE9" w:rsidR="00AD0B94" w:rsidRPr="00CC680A" w:rsidRDefault="00AD0B94" w:rsidP="00EC034E">
      <w:pPr>
        <w:spacing w:line="360" w:lineRule="auto"/>
        <w:jc w:val="both"/>
        <w:rPr>
          <w:rFonts w:ascii="Times New Roman" w:hAnsi="Times New Roman" w:cs="Times New Roman"/>
          <w:sz w:val="24"/>
          <w:szCs w:val="24"/>
        </w:rPr>
      </w:pPr>
      <w:r w:rsidRPr="00CC680A">
        <w:rPr>
          <w:rFonts w:ascii="Times New Roman" w:hAnsi="Times New Roman" w:cs="Times New Roman"/>
          <w:sz w:val="24"/>
          <w:szCs w:val="24"/>
        </w:rPr>
        <w:t xml:space="preserve">Le cadre du suivi évaluation du </w:t>
      </w:r>
      <w:proofErr w:type="spellStart"/>
      <w:r w:rsidR="004D115B" w:rsidRPr="00CC680A">
        <w:rPr>
          <w:rFonts w:ascii="Times New Roman" w:hAnsi="Times New Roman" w:cs="Times New Roman"/>
          <w:sz w:val="24"/>
          <w:szCs w:val="24"/>
        </w:rPr>
        <w:t>ProFe</w:t>
      </w:r>
      <w:r w:rsidR="004D115B">
        <w:rPr>
          <w:rFonts w:ascii="Times New Roman" w:hAnsi="Times New Roman" w:cs="Times New Roman"/>
          <w:sz w:val="24"/>
          <w:szCs w:val="24"/>
        </w:rPr>
        <w:t>J</w:t>
      </w:r>
      <w:r w:rsidR="004D115B" w:rsidRPr="00CC680A">
        <w:rPr>
          <w:rFonts w:ascii="Times New Roman" w:hAnsi="Times New Roman" w:cs="Times New Roman"/>
          <w:sz w:val="24"/>
          <w:szCs w:val="24"/>
        </w:rPr>
        <w:t>e</w:t>
      </w:r>
      <w:r w:rsidR="004D115B">
        <w:rPr>
          <w:rFonts w:ascii="Times New Roman" w:hAnsi="Times New Roman" w:cs="Times New Roman"/>
          <w:sz w:val="24"/>
          <w:szCs w:val="24"/>
        </w:rPr>
        <w:t>C</w:t>
      </w:r>
      <w:proofErr w:type="spellEnd"/>
      <w:r w:rsidR="004D115B" w:rsidRPr="00CC680A">
        <w:rPr>
          <w:rFonts w:ascii="Times New Roman" w:hAnsi="Times New Roman" w:cs="Times New Roman"/>
          <w:sz w:val="24"/>
          <w:szCs w:val="24"/>
        </w:rPr>
        <w:t xml:space="preserve"> </w:t>
      </w:r>
      <w:r w:rsidRPr="00CC680A">
        <w:rPr>
          <w:rFonts w:ascii="Times New Roman" w:hAnsi="Times New Roman" w:cs="Times New Roman"/>
          <w:sz w:val="24"/>
          <w:szCs w:val="24"/>
        </w:rPr>
        <w:t>est défini dans le document Projet (Section IV). Ce dispositif est conforme au décret n°2018-0092/PRES/PM/MINEFID du 15 février 2018 portant réglementation générale des projets et programmes de développement exécutés au Burkina Faso. Aussi</w:t>
      </w:r>
      <w:r w:rsidR="002706E7">
        <w:rPr>
          <w:rFonts w:ascii="Times New Roman" w:hAnsi="Times New Roman" w:cs="Times New Roman"/>
          <w:sz w:val="24"/>
          <w:szCs w:val="24"/>
        </w:rPr>
        <w:t>,</w:t>
      </w:r>
      <w:r w:rsidRPr="00CC680A">
        <w:rPr>
          <w:rFonts w:ascii="Times New Roman" w:hAnsi="Times New Roman" w:cs="Times New Roman"/>
          <w:sz w:val="24"/>
          <w:szCs w:val="24"/>
        </w:rPr>
        <w:t xml:space="preserve"> conformément aux politiques et procédures de programmations du PNUD, un plan de suivi évaluation a été élaboré indiquant les activités de suivi, leurs buts, la fréquence</w:t>
      </w:r>
      <w:r w:rsidR="002706E7">
        <w:rPr>
          <w:rFonts w:ascii="Times New Roman" w:hAnsi="Times New Roman" w:cs="Times New Roman"/>
          <w:sz w:val="24"/>
          <w:szCs w:val="24"/>
        </w:rPr>
        <w:t>,</w:t>
      </w:r>
      <w:r w:rsidRPr="00CC680A">
        <w:rPr>
          <w:rFonts w:ascii="Times New Roman" w:hAnsi="Times New Roman" w:cs="Times New Roman"/>
          <w:sz w:val="24"/>
          <w:szCs w:val="24"/>
        </w:rPr>
        <w:t xml:space="preserve"> les actions prévues et les acteurs de mise en œuvre (Section </w:t>
      </w:r>
      <w:r w:rsidR="0055287C">
        <w:rPr>
          <w:rFonts w:ascii="Times New Roman" w:hAnsi="Times New Roman" w:cs="Times New Roman"/>
          <w:sz w:val="24"/>
          <w:szCs w:val="24"/>
        </w:rPr>
        <w:t xml:space="preserve">10 </w:t>
      </w:r>
      <w:r w:rsidRPr="00CC680A">
        <w:rPr>
          <w:rFonts w:ascii="Times New Roman" w:hAnsi="Times New Roman" w:cs="Times New Roman"/>
          <w:sz w:val="24"/>
          <w:szCs w:val="24"/>
        </w:rPr>
        <w:t>du document projet). L’objectif du dispositif du suivi et de l’évaluation est avant tout de veiller à une utilisation efficace des ressources ainsi qu’à la redevabilité, la transparence et l’intégrité.</w:t>
      </w:r>
    </w:p>
    <w:p w14:paraId="43E5D3B4" w14:textId="64A2A986" w:rsidR="00AD0B94" w:rsidRDefault="00AD0B94" w:rsidP="00EC034E">
      <w:pPr>
        <w:spacing w:line="360" w:lineRule="auto"/>
        <w:jc w:val="both"/>
        <w:rPr>
          <w:rFonts w:ascii="Times New Roman" w:hAnsi="Times New Roman" w:cs="Times New Roman"/>
          <w:sz w:val="24"/>
          <w:szCs w:val="24"/>
        </w:rPr>
      </w:pPr>
      <w:r w:rsidRPr="00CC680A">
        <w:rPr>
          <w:rFonts w:ascii="Times New Roman" w:hAnsi="Times New Roman" w:cs="Times New Roman"/>
          <w:sz w:val="24"/>
          <w:szCs w:val="24"/>
        </w:rPr>
        <w:t>Selon ce dispositif il est prévu annuellement d’élaborer un rapport annuel de revue en guise d’une auto-évaluation du projet (par le coordonnateur), des visites terrains par les partenaires (PNUD, Grand-Duché de Luxembou</w:t>
      </w:r>
      <w:r w:rsidR="00EC034E">
        <w:rPr>
          <w:rFonts w:ascii="Times New Roman" w:hAnsi="Times New Roman" w:cs="Times New Roman"/>
          <w:sz w:val="24"/>
          <w:szCs w:val="24"/>
        </w:rPr>
        <w:t>rg avec le MJFIP et le MINEFID).</w:t>
      </w:r>
    </w:p>
    <w:p w14:paraId="4F4E78C2" w14:textId="16B04DE9" w:rsidR="004D36C8" w:rsidRDefault="004D36C8" w:rsidP="00EC034E">
      <w:pPr>
        <w:spacing w:line="360" w:lineRule="auto"/>
        <w:jc w:val="both"/>
        <w:rPr>
          <w:rFonts w:ascii="Times New Roman" w:hAnsi="Times New Roman" w:cs="Times New Roman"/>
          <w:sz w:val="24"/>
          <w:szCs w:val="24"/>
        </w:rPr>
      </w:pPr>
    </w:p>
    <w:p w14:paraId="04A9B2EC" w14:textId="1365BB7B" w:rsidR="004D36C8" w:rsidRDefault="004D36C8" w:rsidP="00EC034E">
      <w:pPr>
        <w:spacing w:line="360" w:lineRule="auto"/>
        <w:jc w:val="both"/>
        <w:rPr>
          <w:rFonts w:ascii="Times New Roman" w:hAnsi="Times New Roman" w:cs="Times New Roman"/>
          <w:sz w:val="24"/>
          <w:szCs w:val="24"/>
        </w:rPr>
      </w:pPr>
    </w:p>
    <w:p w14:paraId="40D60A6B" w14:textId="36B5B0F6" w:rsidR="004D36C8" w:rsidRDefault="004D36C8" w:rsidP="00EC034E">
      <w:pPr>
        <w:spacing w:line="360" w:lineRule="auto"/>
        <w:jc w:val="both"/>
        <w:rPr>
          <w:rFonts w:ascii="Times New Roman" w:hAnsi="Times New Roman" w:cs="Times New Roman"/>
          <w:sz w:val="24"/>
          <w:szCs w:val="24"/>
        </w:rPr>
      </w:pPr>
    </w:p>
    <w:p w14:paraId="7352B13E" w14:textId="5216CD4A" w:rsidR="004D36C8" w:rsidRDefault="004D36C8" w:rsidP="00EC034E">
      <w:pPr>
        <w:spacing w:line="360" w:lineRule="auto"/>
        <w:jc w:val="both"/>
        <w:rPr>
          <w:rFonts w:ascii="Times New Roman" w:hAnsi="Times New Roman" w:cs="Times New Roman"/>
          <w:sz w:val="24"/>
          <w:szCs w:val="24"/>
        </w:rPr>
      </w:pPr>
    </w:p>
    <w:p w14:paraId="4FCE74F6" w14:textId="17C6E375" w:rsidR="004D36C8" w:rsidRDefault="004D36C8" w:rsidP="00EC034E">
      <w:pPr>
        <w:spacing w:line="360" w:lineRule="auto"/>
        <w:jc w:val="both"/>
        <w:rPr>
          <w:rFonts w:ascii="Times New Roman" w:hAnsi="Times New Roman" w:cs="Times New Roman"/>
          <w:sz w:val="24"/>
          <w:szCs w:val="24"/>
        </w:rPr>
      </w:pPr>
    </w:p>
    <w:p w14:paraId="4410AE2F" w14:textId="77777777" w:rsidR="004D36C8" w:rsidRDefault="004D36C8" w:rsidP="00EC034E">
      <w:pPr>
        <w:spacing w:line="360" w:lineRule="auto"/>
        <w:jc w:val="both"/>
        <w:rPr>
          <w:rFonts w:ascii="Times New Roman" w:hAnsi="Times New Roman" w:cs="Times New Roman"/>
          <w:sz w:val="24"/>
          <w:szCs w:val="24"/>
        </w:rPr>
      </w:pPr>
    </w:p>
    <w:p w14:paraId="029631B4" w14:textId="5ADD15C4" w:rsidR="00EC034E" w:rsidRPr="00CC680A" w:rsidRDefault="00EC034E" w:rsidP="00E305D1">
      <w:pPr>
        <w:pStyle w:val="Lgende"/>
      </w:pPr>
      <w:bookmarkStart w:id="83" w:name="_Toc65406363"/>
      <w:r>
        <w:lastRenderedPageBreak/>
        <w:t xml:space="preserve">Tableau </w:t>
      </w:r>
      <w:r w:rsidR="00BD4DF5">
        <w:fldChar w:fldCharType="begin"/>
      </w:r>
      <w:r w:rsidR="00BD4DF5">
        <w:instrText xml:space="preserve"> SEQ Tableau \* ARABIC </w:instrText>
      </w:r>
      <w:r w:rsidR="00BD4DF5">
        <w:fldChar w:fldCharType="separate"/>
      </w:r>
      <w:r w:rsidR="00F3727C">
        <w:rPr>
          <w:noProof/>
        </w:rPr>
        <w:t>14</w:t>
      </w:r>
      <w:r w:rsidR="00BD4DF5">
        <w:rPr>
          <w:noProof/>
        </w:rPr>
        <w:fldChar w:fldCharType="end"/>
      </w:r>
      <w:r>
        <w:t> : Situation d’exécution des activités de suivi-évaluation</w:t>
      </w:r>
      <w:bookmarkEnd w:id="83"/>
    </w:p>
    <w:tbl>
      <w:tblPr>
        <w:tblStyle w:val="TableauGrille4-Accentuation1"/>
        <w:tblW w:w="9209" w:type="dxa"/>
        <w:tblLook w:val="04A0" w:firstRow="1" w:lastRow="0" w:firstColumn="1" w:lastColumn="0" w:noHBand="0" w:noVBand="1"/>
      </w:tblPr>
      <w:tblGrid>
        <w:gridCol w:w="441"/>
        <w:gridCol w:w="2589"/>
        <w:gridCol w:w="1443"/>
        <w:gridCol w:w="2059"/>
        <w:gridCol w:w="2677"/>
      </w:tblGrid>
      <w:tr w:rsidR="00506960" w:rsidRPr="00B17030" w14:paraId="146FDA70" w14:textId="77777777" w:rsidTr="00506960">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441" w:type="dxa"/>
            <w:vAlign w:val="center"/>
          </w:tcPr>
          <w:p w14:paraId="56FD8627" w14:textId="77777777" w:rsidR="00506960" w:rsidRPr="00B17030" w:rsidRDefault="00506960" w:rsidP="00B17030">
            <w:pPr>
              <w:rPr>
                <w:rFonts w:ascii="Times New Roman" w:hAnsi="Times New Roman" w:cs="Times New Roman"/>
                <w:sz w:val="20"/>
                <w:szCs w:val="24"/>
              </w:rPr>
            </w:pPr>
            <w:r w:rsidRPr="00B17030">
              <w:rPr>
                <w:rFonts w:ascii="Times New Roman" w:hAnsi="Times New Roman" w:cs="Times New Roman"/>
                <w:sz w:val="20"/>
                <w:szCs w:val="24"/>
              </w:rPr>
              <w:t>N°</w:t>
            </w:r>
          </w:p>
        </w:tc>
        <w:tc>
          <w:tcPr>
            <w:tcW w:w="2589" w:type="dxa"/>
            <w:vAlign w:val="center"/>
          </w:tcPr>
          <w:p w14:paraId="5710761D" w14:textId="77777777" w:rsidR="00506960" w:rsidRPr="00B17030" w:rsidRDefault="00506960" w:rsidP="00B1703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B17030">
              <w:rPr>
                <w:rFonts w:ascii="Times New Roman" w:hAnsi="Times New Roman" w:cs="Times New Roman"/>
                <w:sz w:val="20"/>
                <w:szCs w:val="24"/>
              </w:rPr>
              <w:t>Activités de suivi</w:t>
            </w:r>
          </w:p>
        </w:tc>
        <w:tc>
          <w:tcPr>
            <w:tcW w:w="1443" w:type="dxa"/>
            <w:vAlign w:val="center"/>
          </w:tcPr>
          <w:p w14:paraId="2D900F40" w14:textId="77777777" w:rsidR="00506960" w:rsidRPr="00B17030" w:rsidRDefault="00506960" w:rsidP="00B1703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B17030">
              <w:rPr>
                <w:rFonts w:ascii="Times New Roman" w:hAnsi="Times New Roman" w:cs="Times New Roman"/>
                <w:sz w:val="20"/>
                <w:szCs w:val="24"/>
              </w:rPr>
              <w:t>Fréquence</w:t>
            </w:r>
          </w:p>
        </w:tc>
        <w:tc>
          <w:tcPr>
            <w:tcW w:w="2059" w:type="dxa"/>
            <w:vAlign w:val="center"/>
          </w:tcPr>
          <w:p w14:paraId="0AA5E67E" w14:textId="77777777" w:rsidR="00506960" w:rsidRPr="00B17030" w:rsidRDefault="00506960" w:rsidP="00B1703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B17030">
              <w:rPr>
                <w:rFonts w:ascii="Times New Roman" w:hAnsi="Times New Roman" w:cs="Times New Roman"/>
                <w:sz w:val="20"/>
                <w:szCs w:val="24"/>
              </w:rPr>
              <w:t>Partenaires</w:t>
            </w:r>
          </w:p>
        </w:tc>
        <w:tc>
          <w:tcPr>
            <w:tcW w:w="2677" w:type="dxa"/>
            <w:vAlign w:val="center"/>
          </w:tcPr>
          <w:p w14:paraId="198813E4" w14:textId="77777777" w:rsidR="00506960" w:rsidRPr="00B17030" w:rsidRDefault="00506960" w:rsidP="00B1703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B17030">
              <w:rPr>
                <w:rFonts w:ascii="Times New Roman" w:hAnsi="Times New Roman" w:cs="Times New Roman"/>
                <w:sz w:val="20"/>
                <w:szCs w:val="24"/>
              </w:rPr>
              <w:t>Situation d’exécution</w:t>
            </w:r>
          </w:p>
        </w:tc>
      </w:tr>
      <w:tr w:rsidR="00506960" w:rsidRPr="00B17030" w14:paraId="3971384B" w14:textId="77777777" w:rsidTr="00506960">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41" w:type="dxa"/>
            <w:vAlign w:val="center"/>
          </w:tcPr>
          <w:p w14:paraId="221BAE8A" w14:textId="77777777" w:rsidR="00506960" w:rsidRPr="00B17030" w:rsidRDefault="00506960" w:rsidP="00B17030">
            <w:pPr>
              <w:rPr>
                <w:rFonts w:ascii="Times New Roman" w:hAnsi="Times New Roman" w:cs="Times New Roman"/>
                <w:sz w:val="20"/>
                <w:szCs w:val="24"/>
              </w:rPr>
            </w:pPr>
            <w:r w:rsidRPr="00B17030">
              <w:rPr>
                <w:rFonts w:ascii="Times New Roman" w:hAnsi="Times New Roman" w:cs="Times New Roman"/>
                <w:sz w:val="20"/>
                <w:szCs w:val="24"/>
              </w:rPr>
              <w:t>1</w:t>
            </w:r>
          </w:p>
        </w:tc>
        <w:tc>
          <w:tcPr>
            <w:tcW w:w="2589" w:type="dxa"/>
            <w:vAlign w:val="center"/>
          </w:tcPr>
          <w:p w14:paraId="1B03B249" w14:textId="77777777" w:rsidR="00506960" w:rsidRPr="00B17030" w:rsidRDefault="00506960" w:rsidP="00B170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B17030">
              <w:rPr>
                <w:rFonts w:ascii="Times New Roman" w:hAnsi="Times New Roman" w:cs="Times New Roman"/>
                <w:sz w:val="20"/>
                <w:szCs w:val="24"/>
              </w:rPr>
              <w:t>Suivre les progrès vers les résultats</w:t>
            </w:r>
          </w:p>
        </w:tc>
        <w:tc>
          <w:tcPr>
            <w:tcW w:w="1443" w:type="dxa"/>
            <w:vAlign w:val="center"/>
          </w:tcPr>
          <w:p w14:paraId="77DB5F4D" w14:textId="77777777" w:rsidR="00506960" w:rsidRPr="00B17030" w:rsidRDefault="00506960" w:rsidP="00B170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B17030">
              <w:rPr>
                <w:rFonts w:ascii="Times New Roman" w:hAnsi="Times New Roman" w:cs="Times New Roman"/>
                <w:sz w:val="20"/>
                <w:szCs w:val="24"/>
              </w:rPr>
              <w:t>Annuelle</w:t>
            </w:r>
          </w:p>
        </w:tc>
        <w:tc>
          <w:tcPr>
            <w:tcW w:w="2059" w:type="dxa"/>
            <w:vAlign w:val="center"/>
          </w:tcPr>
          <w:p w14:paraId="35E4036F" w14:textId="77777777" w:rsidR="00506960" w:rsidRPr="00B17030" w:rsidRDefault="00506960" w:rsidP="00B170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B17030">
              <w:rPr>
                <w:rFonts w:ascii="Times New Roman" w:hAnsi="Times New Roman" w:cs="Times New Roman"/>
                <w:sz w:val="20"/>
                <w:szCs w:val="24"/>
              </w:rPr>
              <w:t>DGESS du MJFIP, du MINEFID</w:t>
            </w:r>
          </w:p>
        </w:tc>
        <w:tc>
          <w:tcPr>
            <w:tcW w:w="2677" w:type="dxa"/>
            <w:vAlign w:val="center"/>
          </w:tcPr>
          <w:p w14:paraId="076499E9" w14:textId="77777777" w:rsidR="00506960" w:rsidRPr="00B17030" w:rsidRDefault="00506960" w:rsidP="00B170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Pr>
                <w:rFonts w:ascii="Times New Roman" w:hAnsi="Times New Roman" w:cs="Times New Roman"/>
                <w:sz w:val="20"/>
                <w:szCs w:val="24"/>
              </w:rPr>
              <w:t>Les rapports annuels sont disponibles</w:t>
            </w:r>
          </w:p>
        </w:tc>
      </w:tr>
      <w:tr w:rsidR="00506960" w:rsidRPr="00B17030" w14:paraId="1F636AD3" w14:textId="77777777" w:rsidTr="00506960">
        <w:trPr>
          <w:trHeight w:val="273"/>
        </w:trPr>
        <w:tc>
          <w:tcPr>
            <w:cnfStyle w:val="001000000000" w:firstRow="0" w:lastRow="0" w:firstColumn="1" w:lastColumn="0" w:oddVBand="0" w:evenVBand="0" w:oddHBand="0" w:evenHBand="0" w:firstRowFirstColumn="0" w:firstRowLastColumn="0" w:lastRowFirstColumn="0" w:lastRowLastColumn="0"/>
            <w:tcW w:w="441" w:type="dxa"/>
            <w:vAlign w:val="center"/>
          </w:tcPr>
          <w:p w14:paraId="47895503" w14:textId="77777777" w:rsidR="00506960" w:rsidRPr="00B17030" w:rsidRDefault="00506960" w:rsidP="00B17030">
            <w:pPr>
              <w:rPr>
                <w:rFonts w:ascii="Times New Roman" w:hAnsi="Times New Roman" w:cs="Times New Roman"/>
                <w:sz w:val="20"/>
                <w:szCs w:val="24"/>
              </w:rPr>
            </w:pPr>
            <w:r w:rsidRPr="00B17030">
              <w:rPr>
                <w:rFonts w:ascii="Times New Roman" w:hAnsi="Times New Roman" w:cs="Times New Roman"/>
                <w:sz w:val="20"/>
                <w:szCs w:val="24"/>
              </w:rPr>
              <w:t>2</w:t>
            </w:r>
          </w:p>
        </w:tc>
        <w:tc>
          <w:tcPr>
            <w:tcW w:w="2589" w:type="dxa"/>
            <w:vAlign w:val="center"/>
          </w:tcPr>
          <w:p w14:paraId="7A8F1DAB" w14:textId="77777777" w:rsidR="00506960" w:rsidRPr="00B17030" w:rsidRDefault="00506960" w:rsidP="00B170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B17030">
              <w:rPr>
                <w:rFonts w:ascii="Times New Roman" w:hAnsi="Times New Roman" w:cs="Times New Roman"/>
                <w:sz w:val="20"/>
                <w:szCs w:val="24"/>
              </w:rPr>
              <w:t>Surveiller et gérer les risques</w:t>
            </w:r>
          </w:p>
        </w:tc>
        <w:tc>
          <w:tcPr>
            <w:tcW w:w="1443" w:type="dxa"/>
            <w:vAlign w:val="center"/>
          </w:tcPr>
          <w:p w14:paraId="5F721132" w14:textId="77777777" w:rsidR="00506960" w:rsidRPr="00B17030" w:rsidRDefault="00506960" w:rsidP="00B170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B17030">
              <w:rPr>
                <w:rFonts w:ascii="Times New Roman" w:hAnsi="Times New Roman" w:cs="Times New Roman"/>
                <w:sz w:val="20"/>
                <w:szCs w:val="24"/>
              </w:rPr>
              <w:t>Trimestrielle</w:t>
            </w:r>
          </w:p>
        </w:tc>
        <w:tc>
          <w:tcPr>
            <w:tcW w:w="2059" w:type="dxa"/>
            <w:vAlign w:val="center"/>
          </w:tcPr>
          <w:p w14:paraId="360A908B" w14:textId="77777777" w:rsidR="00506960" w:rsidRPr="00B17030" w:rsidRDefault="00506960" w:rsidP="00B170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B17030">
              <w:rPr>
                <w:rFonts w:ascii="Times New Roman" w:hAnsi="Times New Roman" w:cs="Times New Roman"/>
                <w:sz w:val="20"/>
                <w:szCs w:val="24"/>
              </w:rPr>
              <w:t>PNUD, MJFIP</w:t>
            </w:r>
          </w:p>
        </w:tc>
        <w:tc>
          <w:tcPr>
            <w:tcW w:w="2677" w:type="dxa"/>
            <w:vAlign w:val="center"/>
          </w:tcPr>
          <w:p w14:paraId="4E57F51E" w14:textId="77777777" w:rsidR="00506960" w:rsidRPr="00B17030" w:rsidRDefault="00506960" w:rsidP="00B170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Pr>
                <w:rFonts w:ascii="Times New Roman" w:hAnsi="Times New Roman" w:cs="Times New Roman"/>
                <w:sz w:val="20"/>
                <w:szCs w:val="24"/>
              </w:rPr>
              <w:t>Rapport de suivi disponible</w:t>
            </w:r>
          </w:p>
        </w:tc>
      </w:tr>
      <w:tr w:rsidR="00506960" w:rsidRPr="00B17030" w14:paraId="4F1C7F11" w14:textId="77777777" w:rsidTr="00506960">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41" w:type="dxa"/>
            <w:vAlign w:val="center"/>
          </w:tcPr>
          <w:p w14:paraId="4405DBD9" w14:textId="77777777" w:rsidR="00506960" w:rsidRPr="00B17030" w:rsidRDefault="00506960" w:rsidP="00B17030">
            <w:pPr>
              <w:rPr>
                <w:rFonts w:ascii="Times New Roman" w:hAnsi="Times New Roman" w:cs="Times New Roman"/>
                <w:sz w:val="20"/>
                <w:szCs w:val="24"/>
              </w:rPr>
            </w:pPr>
            <w:r w:rsidRPr="00B17030">
              <w:rPr>
                <w:rFonts w:ascii="Times New Roman" w:hAnsi="Times New Roman" w:cs="Times New Roman"/>
                <w:sz w:val="20"/>
                <w:szCs w:val="24"/>
              </w:rPr>
              <w:t>3</w:t>
            </w:r>
          </w:p>
        </w:tc>
        <w:tc>
          <w:tcPr>
            <w:tcW w:w="2589" w:type="dxa"/>
            <w:vAlign w:val="center"/>
          </w:tcPr>
          <w:p w14:paraId="2FCFDA57" w14:textId="77777777" w:rsidR="00506960" w:rsidRPr="00B17030" w:rsidRDefault="00506960" w:rsidP="00B170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B17030">
              <w:rPr>
                <w:rFonts w:ascii="Times New Roman" w:hAnsi="Times New Roman" w:cs="Times New Roman"/>
                <w:sz w:val="20"/>
                <w:szCs w:val="24"/>
              </w:rPr>
              <w:t>Apprendre de la mise en œuvre du projet</w:t>
            </w:r>
          </w:p>
        </w:tc>
        <w:tc>
          <w:tcPr>
            <w:tcW w:w="1443" w:type="dxa"/>
            <w:vAlign w:val="center"/>
          </w:tcPr>
          <w:p w14:paraId="53F81285" w14:textId="77777777" w:rsidR="00506960" w:rsidRPr="00B17030" w:rsidRDefault="00506960" w:rsidP="00B170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B17030">
              <w:rPr>
                <w:rFonts w:ascii="Times New Roman" w:hAnsi="Times New Roman" w:cs="Times New Roman"/>
                <w:sz w:val="20"/>
                <w:szCs w:val="24"/>
              </w:rPr>
              <w:t>Annuelle</w:t>
            </w:r>
          </w:p>
        </w:tc>
        <w:tc>
          <w:tcPr>
            <w:tcW w:w="2059" w:type="dxa"/>
            <w:vAlign w:val="center"/>
          </w:tcPr>
          <w:p w14:paraId="6EEB6D21" w14:textId="77777777" w:rsidR="00506960" w:rsidRPr="00B17030" w:rsidRDefault="00506960" w:rsidP="00B170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B17030">
              <w:rPr>
                <w:rFonts w:ascii="Times New Roman" w:hAnsi="Times New Roman" w:cs="Times New Roman"/>
                <w:sz w:val="20"/>
                <w:szCs w:val="24"/>
              </w:rPr>
              <w:t>MJFIP, Incubateurs, SC et bénéficiaires</w:t>
            </w:r>
          </w:p>
        </w:tc>
        <w:tc>
          <w:tcPr>
            <w:tcW w:w="2677" w:type="dxa"/>
            <w:vAlign w:val="center"/>
          </w:tcPr>
          <w:p w14:paraId="58C66BA5" w14:textId="77777777" w:rsidR="00506960" w:rsidRPr="00B17030" w:rsidRDefault="00506960" w:rsidP="00B170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Pr>
                <w:rFonts w:ascii="Times New Roman" w:hAnsi="Times New Roman" w:cs="Times New Roman"/>
                <w:sz w:val="20"/>
                <w:szCs w:val="24"/>
              </w:rPr>
              <w:t>Rapport de capitalisation disponible</w:t>
            </w:r>
          </w:p>
        </w:tc>
      </w:tr>
      <w:tr w:rsidR="00506960" w:rsidRPr="00B17030" w14:paraId="5E0FD71B" w14:textId="77777777" w:rsidTr="00506960">
        <w:trPr>
          <w:trHeight w:val="282"/>
        </w:trPr>
        <w:tc>
          <w:tcPr>
            <w:cnfStyle w:val="001000000000" w:firstRow="0" w:lastRow="0" w:firstColumn="1" w:lastColumn="0" w:oddVBand="0" w:evenVBand="0" w:oddHBand="0" w:evenHBand="0" w:firstRowFirstColumn="0" w:firstRowLastColumn="0" w:lastRowFirstColumn="0" w:lastRowLastColumn="0"/>
            <w:tcW w:w="441" w:type="dxa"/>
            <w:vAlign w:val="center"/>
          </w:tcPr>
          <w:p w14:paraId="13439F1F" w14:textId="77777777" w:rsidR="00506960" w:rsidRPr="00B17030" w:rsidRDefault="00506960" w:rsidP="00B17030">
            <w:pPr>
              <w:rPr>
                <w:rFonts w:ascii="Times New Roman" w:hAnsi="Times New Roman" w:cs="Times New Roman"/>
                <w:sz w:val="20"/>
                <w:szCs w:val="24"/>
              </w:rPr>
            </w:pPr>
            <w:r w:rsidRPr="00B17030">
              <w:rPr>
                <w:rFonts w:ascii="Times New Roman" w:hAnsi="Times New Roman" w:cs="Times New Roman"/>
                <w:sz w:val="20"/>
                <w:szCs w:val="24"/>
              </w:rPr>
              <w:t>4</w:t>
            </w:r>
          </w:p>
        </w:tc>
        <w:tc>
          <w:tcPr>
            <w:tcW w:w="2589" w:type="dxa"/>
            <w:vAlign w:val="center"/>
          </w:tcPr>
          <w:p w14:paraId="243C29FA" w14:textId="77777777" w:rsidR="00506960" w:rsidRPr="00B17030" w:rsidRDefault="00506960" w:rsidP="00B170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B17030">
              <w:rPr>
                <w:rFonts w:ascii="Times New Roman" w:hAnsi="Times New Roman" w:cs="Times New Roman"/>
                <w:sz w:val="20"/>
                <w:szCs w:val="24"/>
              </w:rPr>
              <w:t>Assurer la qualité du projet</w:t>
            </w:r>
          </w:p>
        </w:tc>
        <w:tc>
          <w:tcPr>
            <w:tcW w:w="1443" w:type="dxa"/>
            <w:vAlign w:val="center"/>
          </w:tcPr>
          <w:p w14:paraId="33231AC3" w14:textId="77777777" w:rsidR="00506960" w:rsidRPr="00B17030" w:rsidRDefault="00506960" w:rsidP="00B170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B17030">
              <w:rPr>
                <w:rFonts w:ascii="Times New Roman" w:hAnsi="Times New Roman" w:cs="Times New Roman"/>
                <w:sz w:val="20"/>
                <w:szCs w:val="24"/>
              </w:rPr>
              <w:t>Annuelle</w:t>
            </w:r>
          </w:p>
        </w:tc>
        <w:tc>
          <w:tcPr>
            <w:tcW w:w="2059" w:type="dxa"/>
            <w:vAlign w:val="center"/>
          </w:tcPr>
          <w:p w14:paraId="64C6747E" w14:textId="77777777" w:rsidR="00506960" w:rsidRPr="00B17030" w:rsidRDefault="00506960" w:rsidP="00B170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B17030">
              <w:rPr>
                <w:rFonts w:ascii="Times New Roman" w:hAnsi="Times New Roman" w:cs="Times New Roman"/>
                <w:sz w:val="20"/>
                <w:szCs w:val="24"/>
              </w:rPr>
              <w:t>PNUD, MJFIP, OSC et Bénéficiaires</w:t>
            </w:r>
          </w:p>
        </w:tc>
        <w:tc>
          <w:tcPr>
            <w:tcW w:w="2677" w:type="dxa"/>
            <w:vAlign w:val="center"/>
          </w:tcPr>
          <w:p w14:paraId="2C6FF4D2" w14:textId="77777777" w:rsidR="00506960" w:rsidRPr="00B17030" w:rsidRDefault="00506960" w:rsidP="00B170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Pr>
                <w:rFonts w:ascii="Times New Roman" w:hAnsi="Times New Roman" w:cs="Times New Roman"/>
                <w:sz w:val="20"/>
                <w:szCs w:val="24"/>
              </w:rPr>
              <w:t>Rapport du comité local d’examen du projet disponible</w:t>
            </w:r>
          </w:p>
        </w:tc>
      </w:tr>
      <w:tr w:rsidR="00506960" w:rsidRPr="00B17030" w14:paraId="4F7FF54E" w14:textId="77777777" w:rsidTr="00506960">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441" w:type="dxa"/>
            <w:vAlign w:val="center"/>
          </w:tcPr>
          <w:p w14:paraId="20BC1734" w14:textId="77777777" w:rsidR="00506960" w:rsidRPr="00B17030" w:rsidRDefault="00506960" w:rsidP="00B17030">
            <w:pPr>
              <w:rPr>
                <w:rFonts w:ascii="Times New Roman" w:hAnsi="Times New Roman" w:cs="Times New Roman"/>
                <w:sz w:val="20"/>
                <w:szCs w:val="24"/>
              </w:rPr>
            </w:pPr>
            <w:r w:rsidRPr="00B17030">
              <w:rPr>
                <w:rFonts w:ascii="Times New Roman" w:hAnsi="Times New Roman" w:cs="Times New Roman"/>
                <w:sz w:val="20"/>
                <w:szCs w:val="24"/>
              </w:rPr>
              <w:t>5</w:t>
            </w:r>
          </w:p>
        </w:tc>
        <w:tc>
          <w:tcPr>
            <w:tcW w:w="2589" w:type="dxa"/>
            <w:vAlign w:val="center"/>
          </w:tcPr>
          <w:p w14:paraId="6AD2EB0C" w14:textId="77777777" w:rsidR="00506960" w:rsidRPr="00B17030" w:rsidRDefault="00506960" w:rsidP="00B170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B17030">
              <w:rPr>
                <w:rFonts w:ascii="Times New Roman" w:hAnsi="Times New Roman" w:cs="Times New Roman"/>
                <w:sz w:val="20"/>
                <w:szCs w:val="24"/>
              </w:rPr>
              <w:t>Procéder à des revues et corrections à mi-parcours des données du suivi</w:t>
            </w:r>
          </w:p>
        </w:tc>
        <w:tc>
          <w:tcPr>
            <w:tcW w:w="1443" w:type="dxa"/>
            <w:vAlign w:val="center"/>
          </w:tcPr>
          <w:p w14:paraId="38901E4D" w14:textId="77777777" w:rsidR="00506960" w:rsidRPr="00B17030" w:rsidRDefault="00506960" w:rsidP="00B170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B17030">
              <w:rPr>
                <w:rFonts w:ascii="Times New Roman" w:hAnsi="Times New Roman" w:cs="Times New Roman"/>
                <w:sz w:val="20"/>
                <w:szCs w:val="24"/>
              </w:rPr>
              <w:t>Annuelle</w:t>
            </w:r>
          </w:p>
        </w:tc>
        <w:tc>
          <w:tcPr>
            <w:tcW w:w="2059" w:type="dxa"/>
            <w:vAlign w:val="center"/>
          </w:tcPr>
          <w:p w14:paraId="0BE73C07" w14:textId="77777777" w:rsidR="00506960" w:rsidRPr="00B17030" w:rsidRDefault="00506960" w:rsidP="00B170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B17030">
              <w:rPr>
                <w:rFonts w:ascii="Times New Roman" w:hAnsi="Times New Roman" w:cs="Times New Roman"/>
                <w:sz w:val="20"/>
                <w:szCs w:val="24"/>
              </w:rPr>
              <w:t>PNUD, MJFIP, OSC et Bénéficiaires</w:t>
            </w:r>
          </w:p>
        </w:tc>
        <w:tc>
          <w:tcPr>
            <w:tcW w:w="2677" w:type="dxa"/>
            <w:vAlign w:val="center"/>
          </w:tcPr>
          <w:p w14:paraId="40F69A08" w14:textId="77777777" w:rsidR="00506960" w:rsidRPr="00B17030" w:rsidRDefault="00506960" w:rsidP="00B170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Pr>
                <w:rFonts w:ascii="Times New Roman" w:hAnsi="Times New Roman" w:cs="Times New Roman"/>
                <w:sz w:val="20"/>
                <w:szCs w:val="24"/>
              </w:rPr>
              <w:t xml:space="preserve">Revue </w:t>
            </w:r>
            <w:r w:rsidR="004A4F6E">
              <w:rPr>
                <w:rFonts w:ascii="Times New Roman" w:hAnsi="Times New Roman" w:cs="Times New Roman"/>
                <w:sz w:val="20"/>
                <w:szCs w:val="24"/>
              </w:rPr>
              <w:t>à</w:t>
            </w:r>
            <w:r>
              <w:rPr>
                <w:rFonts w:ascii="Times New Roman" w:hAnsi="Times New Roman" w:cs="Times New Roman"/>
                <w:sz w:val="20"/>
                <w:szCs w:val="24"/>
              </w:rPr>
              <w:t xml:space="preserve"> mi-parcours non réalisée</w:t>
            </w:r>
          </w:p>
        </w:tc>
      </w:tr>
      <w:tr w:rsidR="00506960" w:rsidRPr="00B17030" w14:paraId="6A9ED5A3" w14:textId="77777777" w:rsidTr="00506960">
        <w:trPr>
          <w:trHeight w:val="828"/>
        </w:trPr>
        <w:tc>
          <w:tcPr>
            <w:cnfStyle w:val="001000000000" w:firstRow="0" w:lastRow="0" w:firstColumn="1" w:lastColumn="0" w:oddVBand="0" w:evenVBand="0" w:oddHBand="0" w:evenHBand="0" w:firstRowFirstColumn="0" w:firstRowLastColumn="0" w:lastRowFirstColumn="0" w:lastRowLastColumn="0"/>
            <w:tcW w:w="441" w:type="dxa"/>
            <w:vAlign w:val="center"/>
          </w:tcPr>
          <w:p w14:paraId="7AF2875A" w14:textId="77777777" w:rsidR="00506960" w:rsidRPr="00B17030" w:rsidRDefault="00506960" w:rsidP="00B17030">
            <w:pPr>
              <w:rPr>
                <w:rFonts w:ascii="Times New Roman" w:hAnsi="Times New Roman" w:cs="Times New Roman"/>
                <w:sz w:val="20"/>
                <w:szCs w:val="24"/>
              </w:rPr>
            </w:pPr>
            <w:r w:rsidRPr="00B17030">
              <w:rPr>
                <w:rFonts w:ascii="Times New Roman" w:hAnsi="Times New Roman" w:cs="Times New Roman"/>
                <w:sz w:val="20"/>
                <w:szCs w:val="24"/>
              </w:rPr>
              <w:t>6</w:t>
            </w:r>
          </w:p>
        </w:tc>
        <w:tc>
          <w:tcPr>
            <w:tcW w:w="2589" w:type="dxa"/>
            <w:vAlign w:val="center"/>
          </w:tcPr>
          <w:p w14:paraId="453F759D" w14:textId="77777777" w:rsidR="00506960" w:rsidRPr="00B17030" w:rsidRDefault="00506960" w:rsidP="00B170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B17030">
              <w:rPr>
                <w:rFonts w:ascii="Times New Roman" w:hAnsi="Times New Roman" w:cs="Times New Roman"/>
                <w:sz w:val="20"/>
                <w:szCs w:val="24"/>
              </w:rPr>
              <w:t>Faire le rapportage du projet</w:t>
            </w:r>
          </w:p>
        </w:tc>
        <w:tc>
          <w:tcPr>
            <w:tcW w:w="1443" w:type="dxa"/>
            <w:vAlign w:val="center"/>
          </w:tcPr>
          <w:p w14:paraId="2E8FF3DC" w14:textId="77777777" w:rsidR="00506960" w:rsidRPr="00B17030" w:rsidRDefault="00506960" w:rsidP="00B170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B17030">
              <w:rPr>
                <w:rFonts w:ascii="Times New Roman" w:hAnsi="Times New Roman" w:cs="Times New Roman"/>
                <w:sz w:val="20"/>
                <w:szCs w:val="24"/>
              </w:rPr>
              <w:t>Chaque année et à la fin du projet</w:t>
            </w:r>
          </w:p>
        </w:tc>
        <w:tc>
          <w:tcPr>
            <w:tcW w:w="2059" w:type="dxa"/>
            <w:vAlign w:val="center"/>
          </w:tcPr>
          <w:p w14:paraId="638B0102" w14:textId="77777777" w:rsidR="00506960" w:rsidRPr="00B17030" w:rsidRDefault="00506960" w:rsidP="00B170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B17030">
              <w:rPr>
                <w:rFonts w:ascii="Times New Roman" w:hAnsi="Times New Roman" w:cs="Times New Roman"/>
                <w:sz w:val="20"/>
                <w:szCs w:val="24"/>
              </w:rPr>
              <w:t>Membres du cadre de concertation</w:t>
            </w:r>
          </w:p>
        </w:tc>
        <w:tc>
          <w:tcPr>
            <w:tcW w:w="2677" w:type="dxa"/>
            <w:vAlign w:val="center"/>
          </w:tcPr>
          <w:p w14:paraId="66B28B82" w14:textId="77777777" w:rsidR="00506960" w:rsidRPr="00B17030" w:rsidRDefault="00506960" w:rsidP="00B1703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Pr>
                <w:rFonts w:ascii="Times New Roman" w:hAnsi="Times New Roman" w:cs="Times New Roman"/>
                <w:sz w:val="20"/>
                <w:szCs w:val="24"/>
              </w:rPr>
              <w:t>Activité de fin de projet en cours</w:t>
            </w:r>
          </w:p>
        </w:tc>
      </w:tr>
      <w:tr w:rsidR="00506960" w:rsidRPr="00B17030" w14:paraId="732C5126" w14:textId="77777777" w:rsidTr="00506960">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441" w:type="dxa"/>
            <w:vAlign w:val="center"/>
          </w:tcPr>
          <w:p w14:paraId="6A76BF21" w14:textId="77777777" w:rsidR="00506960" w:rsidRPr="00B17030" w:rsidRDefault="00506960" w:rsidP="00B17030">
            <w:pPr>
              <w:rPr>
                <w:rFonts w:ascii="Times New Roman" w:hAnsi="Times New Roman" w:cs="Times New Roman"/>
                <w:sz w:val="20"/>
                <w:szCs w:val="24"/>
              </w:rPr>
            </w:pPr>
            <w:r w:rsidRPr="00B17030">
              <w:rPr>
                <w:rFonts w:ascii="Times New Roman" w:hAnsi="Times New Roman" w:cs="Times New Roman"/>
                <w:sz w:val="20"/>
                <w:szCs w:val="24"/>
              </w:rPr>
              <w:t>7</w:t>
            </w:r>
          </w:p>
        </w:tc>
        <w:tc>
          <w:tcPr>
            <w:tcW w:w="2589" w:type="dxa"/>
            <w:vAlign w:val="center"/>
          </w:tcPr>
          <w:p w14:paraId="688F4AEC" w14:textId="77777777" w:rsidR="00506960" w:rsidRPr="00B17030" w:rsidRDefault="00506960" w:rsidP="00B170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B17030">
              <w:rPr>
                <w:rFonts w:ascii="Times New Roman" w:hAnsi="Times New Roman" w:cs="Times New Roman"/>
                <w:sz w:val="20"/>
                <w:szCs w:val="24"/>
              </w:rPr>
              <w:t>Revu du projet</w:t>
            </w:r>
          </w:p>
        </w:tc>
        <w:tc>
          <w:tcPr>
            <w:tcW w:w="1443" w:type="dxa"/>
            <w:vAlign w:val="center"/>
          </w:tcPr>
          <w:p w14:paraId="5C3A3C30" w14:textId="77777777" w:rsidR="00506960" w:rsidRPr="00B17030" w:rsidRDefault="00506960" w:rsidP="00B170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B17030">
              <w:rPr>
                <w:rFonts w:ascii="Times New Roman" w:hAnsi="Times New Roman" w:cs="Times New Roman"/>
                <w:sz w:val="20"/>
                <w:szCs w:val="24"/>
              </w:rPr>
              <w:t>Annuelle</w:t>
            </w:r>
          </w:p>
        </w:tc>
        <w:tc>
          <w:tcPr>
            <w:tcW w:w="2059" w:type="dxa"/>
            <w:vAlign w:val="center"/>
          </w:tcPr>
          <w:p w14:paraId="4123F253" w14:textId="77777777" w:rsidR="00506960" w:rsidRPr="00B17030" w:rsidRDefault="00506960" w:rsidP="00B170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B17030">
              <w:rPr>
                <w:rFonts w:ascii="Times New Roman" w:hAnsi="Times New Roman" w:cs="Times New Roman"/>
                <w:sz w:val="20"/>
                <w:szCs w:val="24"/>
              </w:rPr>
              <w:t>MJFIP, MINEFID, Grand-Duché de Luxembourg</w:t>
            </w:r>
          </w:p>
        </w:tc>
        <w:tc>
          <w:tcPr>
            <w:tcW w:w="2677" w:type="dxa"/>
            <w:vAlign w:val="center"/>
          </w:tcPr>
          <w:p w14:paraId="1B1441C8" w14:textId="77777777" w:rsidR="00506960" w:rsidRPr="00B17030" w:rsidRDefault="00506960" w:rsidP="00B170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Pr>
                <w:rFonts w:ascii="Times New Roman" w:hAnsi="Times New Roman" w:cs="Times New Roman"/>
                <w:sz w:val="20"/>
                <w:szCs w:val="24"/>
              </w:rPr>
              <w:t>Rapport de revu disponible</w:t>
            </w:r>
          </w:p>
        </w:tc>
      </w:tr>
    </w:tbl>
    <w:p w14:paraId="06320130" w14:textId="77777777" w:rsidR="00AD0B94" w:rsidRPr="00506960" w:rsidRDefault="00506960" w:rsidP="00AD0B94">
      <w:pPr>
        <w:jc w:val="both"/>
        <w:rPr>
          <w:rFonts w:ascii="Times New Roman" w:hAnsi="Times New Roman" w:cs="Times New Roman"/>
          <w:sz w:val="20"/>
          <w:szCs w:val="24"/>
        </w:rPr>
      </w:pPr>
      <w:r w:rsidRPr="00506960">
        <w:rPr>
          <w:rFonts w:ascii="Times New Roman" w:hAnsi="Times New Roman" w:cs="Times New Roman"/>
          <w:b/>
          <w:sz w:val="20"/>
          <w:szCs w:val="24"/>
          <w:u w:val="single"/>
        </w:rPr>
        <w:t>Source</w:t>
      </w:r>
      <w:r w:rsidRPr="00506960">
        <w:rPr>
          <w:rFonts w:ascii="Times New Roman" w:hAnsi="Times New Roman" w:cs="Times New Roman"/>
          <w:sz w:val="20"/>
          <w:szCs w:val="24"/>
        </w:rPr>
        <w:t> : Consultant à partir des entretiens et le PTAB</w:t>
      </w:r>
    </w:p>
    <w:p w14:paraId="476454F2" w14:textId="77777777" w:rsidR="00506960" w:rsidRPr="000C2B63" w:rsidRDefault="00506960" w:rsidP="000C2B63">
      <w:pPr>
        <w:spacing w:line="360" w:lineRule="auto"/>
        <w:jc w:val="both"/>
        <w:rPr>
          <w:rFonts w:ascii="Times New Roman" w:hAnsi="Times New Roman" w:cs="Times New Roman"/>
          <w:sz w:val="24"/>
          <w:szCs w:val="24"/>
        </w:rPr>
      </w:pPr>
    </w:p>
    <w:p w14:paraId="6F1B9ED4" w14:textId="77777777" w:rsidR="00AD0B94" w:rsidRPr="000C2B63" w:rsidRDefault="00AD0B94" w:rsidP="000C2B63">
      <w:pPr>
        <w:spacing w:line="360" w:lineRule="auto"/>
        <w:jc w:val="both"/>
        <w:rPr>
          <w:rFonts w:ascii="Times New Roman" w:hAnsi="Times New Roman" w:cs="Times New Roman"/>
          <w:sz w:val="24"/>
          <w:szCs w:val="24"/>
        </w:rPr>
      </w:pPr>
      <w:r w:rsidRPr="000C2B63">
        <w:rPr>
          <w:rFonts w:ascii="Times New Roman" w:hAnsi="Times New Roman" w:cs="Times New Roman"/>
          <w:sz w:val="24"/>
          <w:szCs w:val="24"/>
        </w:rPr>
        <w:t>Globalement les acteurs du suivi évaluation ont été mis en place (Expert national en suivi évaluation.). Aussi, les différents rapports périodiques ont été élaborés par la coordination du projet.</w:t>
      </w:r>
    </w:p>
    <w:p w14:paraId="11A91FD5" w14:textId="5052D811" w:rsidR="00AD0B94" w:rsidRPr="000C2B63" w:rsidRDefault="0008227A" w:rsidP="000C2B63">
      <w:pPr>
        <w:spacing w:line="360" w:lineRule="auto"/>
        <w:jc w:val="both"/>
        <w:rPr>
          <w:rFonts w:ascii="Times New Roman" w:hAnsi="Times New Roman" w:cs="Times New Roman"/>
          <w:sz w:val="24"/>
          <w:szCs w:val="24"/>
        </w:rPr>
      </w:pPr>
      <w:r>
        <w:rPr>
          <w:rFonts w:ascii="Times New Roman" w:hAnsi="Times New Roman" w:cs="Times New Roman"/>
          <w:sz w:val="24"/>
          <w:szCs w:val="24"/>
        </w:rPr>
        <w:t>En plus</w:t>
      </w:r>
      <w:r w:rsidRPr="000C2B63">
        <w:rPr>
          <w:rFonts w:ascii="Times New Roman" w:hAnsi="Times New Roman" w:cs="Times New Roman"/>
          <w:sz w:val="24"/>
          <w:szCs w:val="24"/>
        </w:rPr>
        <w:t xml:space="preserve"> </w:t>
      </w:r>
      <w:r w:rsidR="002B5FD9">
        <w:rPr>
          <w:rFonts w:ascii="Times New Roman" w:hAnsi="Times New Roman" w:cs="Times New Roman"/>
          <w:sz w:val="24"/>
          <w:szCs w:val="24"/>
        </w:rPr>
        <w:t>du</w:t>
      </w:r>
      <w:r w:rsidR="00AD0B94" w:rsidRPr="000C2B63">
        <w:rPr>
          <w:rFonts w:ascii="Times New Roman" w:hAnsi="Times New Roman" w:cs="Times New Roman"/>
          <w:sz w:val="24"/>
          <w:szCs w:val="24"/>
        </w:rPr>
        <w:t xml:space="preserve"> suivi effectué par la coordination du </w:t>
      </w:r>
      <w:proofErr w:type="spellStart"/>
      <w:r w:rsidR="00AD0B94" w:rsidRPr="000C2B63">
        <w:rPr>
          <w:rFonts w:ascii="Times New Roman" w:hAnsi="Times New Roman" w:cs="Times New Roman"/>
          <w:sz w:val="24"/>
          <w:szCs w:val="24"/>
        </w:rPr>
        <w:t>ProFe</w:t>
      </w:r>
      <w:r w:rsidR="006E6F2C">
        <w:rPr>
          <w:rFonts w:ascii="Times New Roman" w:hAnsi="Times New Roman" w:cs="Times New Roman"/>
          <w:sz w:val="24"/>
          <w:szCs w:val="24"/>
        </w:rPr>
        <w:t>J</w:t>
      </w:r>
      <w:r w:rsidR="00AD0B94" w:rsidRPr="000C2B63">
        <w:rPr>
          <w:rFonts w:ascii="Times New Roman" w:hAnsi="Times New Roman" w:cs="Times New Roman"/>
          <w:sz w:val="24"/>
          <w:szCs w:val="24"/>
        </w:rPr>
        <w:t>e</w:t>
      </w:r>
      <w:r w:rsidR="002706E7">
        <w:rPr>
          <w:rFonts w:ascii="Times New Roman" w:hAnsi="Times New Roman" w:cs="Times New Roman"/>
          <w:sz w:val="24"/>
          <w:szCs w:val="24"/>
        </w:rPr>
        <w:t>C</w:t>
      </w:r>
      <w:proofErr w:type="spellEnd"/>
      <w:r w:rsidR="00AD0B94" w:rsidRPr="000C2B63">
        <w:rPr>
          <w:rFonts w:ascii="Times New Roman" w:hAnsi="Times New Roman" w:cs="Times New Roman"/>
          <w:sz w:val="24"/>
          <w:szCs w:val="24"/>
        </w:rPr>
        <w:t xml:space="preserve">, le suivi des porteurs du projet (bénéficiaires) </w:t>
      </w:r>
      <w:r>
        <w:rPr>
          <w:rFonts w:ascii="Times New Roman" w:hAnsi="Times New Roman" w:cs="Times New Roman"/>
          <w:sz w:val="24"/>
          <w:szCs w:val="24"/>
        </w:rPr>
        <w:t>incombe aux</w:t>
      </w:r>
      <w:r w:rsidR="00AD0B94" w:rsidRPr="000C2B63">
        <w:rPr>
          <w:rFonts w:ascii="Times New Roman" w:hAnsi="Times New Roman" w:cs="Times New Roman"/>
          <w:sz w:val="24"/>
          <w:szCs w:val="24"/>
        </w:rPr>
        <w:t xml:space="preserve"> incubateurs. Toutefois</w:t>
      </w:r>
      <w:r w:rsidR="002706E7">
        <w:rPr>
          <w:rFonts w:ascii="Times New Roman" w:hAnsi="Times New Roman" w:cs="Times New Roman"/>
          <w:sz w:val="24"/>
          <w:szCs w:val="24"/>
        </w:rPr>
        <w:t xml:space="preserve">, </w:t>
      </w:r>
      <w:r w:rsidR="00AD0B94" w:rsidRPr="000C2B63">
        <w:rPr>
          <w:rFonts w:ascii="Times New Roman" w:hAnsi="Times New Roman" w:cs="Times New Roman"/>
          <w:sz w:val="24"/>
          <w:szCs w:val="24"/>
        </w:rPr>
        <w:t>les incubateurs produisent des rapports annuels mettant en exergue le niveau de mise en œuvre des activités en leur sein. Aussi</w:t>
      </w:r>
      <w:r w:rsidR="002706E7">
        <w:rPr>
          <w:rFonts w:ascii="Times New Roman" w:hAnsi="Times New Roman" w:cs="Times New Roman"/>
          <w:sz w:val="24"/>
          <w:szCs w:val="24"/>
        </w:rPr>
        <w:t>,</w:t>
      </w:r>
      <w:r w:rsidR="00AD0B94" w:rsidRPr="000C2B63">
        <w:rPr>
          <w:rFonts w:ascii="Times New Roman" w:hAnsi="Times New Roman" w:cs="Times New Roman"/>
          <w:sz w:val="24"/>
          <w:szCs w:val="24"/>
        </w:rPr>
        <w:t xml:space="preserve"> des rapports de capitalisation mettant en exergue les acquis, les difficultés, les bonnes pratiques, etc. ont été produits par les incubateurs. Par ailleurs</w:t>
      </w:r>
      <w:r w:rsidR="002706E7">
        <w:rPr>
          <w:rFonts w:ascii="Times New Roman" w:hAnsi="Times New Roman" w:cs="Times New Roman"/>
          <w:sz w:val="24"/>
          <w:szCs w:val="24"/>
        </w:rPr>
        <w:t>,</w:t>
      </w:r>
      <w:r w:rsidR="00AD0B94" w:rsidRPr="000C2B63">
        <w:rPr>
          <w:rFonts w:ascii="Times New Roman" w:hAnsi="Times New Roman" w:cs="Times New Roman"/>
          <w:sz w:val="24"/>
          <w:szCs w:val="24"/>
        </w:rPr>
        <w:t xml:space="preserve"> </w:t>
      </w:r>
      <w:r w:rsidR="00373E7D">
        <w:rPr>
          <w:rFonts w:ascii="Times New Roman" w:hAnsi="Times New Roman" w:cs="Times New Roman"/>
          <w:sz w:val="24"/>
          <w:szCs w:val="24"/>
        </w:rPr>
        <w:t>sur demande de la coordination du projet</w:t>
      </w:r>
      <w:r w:rsidR="00F07F39">
        <w:rPr>
          <w:rFonts w:ascii="Times New Roman" w:hAnsi="Times New Roman" w:cs="Times New Roman"/>
          <w:sz w:val="24"/>
          <w:szCs w:val="24"/>
        </w:rPr>
        <w:t>,</w:t>
      </w:r>
      <w:r w:rsidR="00373E7D">
        <w:rPr>
          <w:rFonts w:ascii="Times New Roman" w:hAnsi="Times New Roman" w:cs="Times New Roman"/>
          <w:sz w:val="24"/>
          <w:szCs w:val="24"/>
        </w:rPr>
        <w:t xml:space="preserve"> </w:t>
      </w:r>
      <w:r w:rsidR="00AD0B94" w:rsidRPr="000C2B63">
        <w:rPr>
          <w:rFonts w:ascii="Times New Roman" w:hAnsi="Times New Roman" w:cs="Times New Roman"/>
          <w:sz w:val="24"/>
          <w:szCs w:val="24"/>
        </w:rPr>
        <w:t xml:space="preserve">les incubateurs ont élaboré des fiches synoptiques de chaque porteur de projet permettant de saisir d’un coup d’œil les informations importantes (Nom de l’entreprise, adresse du porteur de projet, historique du projet, problème identifié, solutions proposées, effets impacts du projet, etc.). </w:t>
      </w:r>
    </w:p>
    <w:p w14:paraId="2036E8C0" w14:textId="024A3303" w:rsidR="00AD0B94" w:rsidRPr="000C2B63" w:rsidRDefault="00AD0B94" w:rsidP="00EC034E">
      <w:pPr>
        <w:spacing w:before="120" w:after="120" w:line="360" w:lineRule="auto"/>
        <w:jc w:val="both"/>
        <w:rPr>
          <w:rFonts w:ascii="Times New Roman" w:hAnsi="Times New Roman" w:cs="Times New Roman"/>
          <w:sz w:val="24"/>
          <w:szCs w:val="24"/>
        </w:rPr>
      </w:pPr>
      <w:r w:rsidRPr="000C2B63">
        <w:rPr>
          <w:rFonts w:ascii="Times New Roman" w:hAnsi="Times New Roman" w:cs="Times New Roman"/>
          <w:sz w:val="24"/>
          <w:szCs w:val="24"/>
        </w:rPr>
        <w:t xml:space="preserve">Malgré la mise en place du dispositif de suivi évaluation et les efforts consentis en matière de production des rapports périodiques, des insuffisances ont été </w:t>
      </w:r>
      <w:r w:rsidR="00C65681">
        <w:rPr>
          <w:rFonts w:ascii="Times New Roman" w:hAnsi="Times New Roman" w:cs="Times New Roman"/>
          <w:sz w:val="24"/>
          <w:szCs w:val="24"/>
        </w:rPr>
        <w:t>constatées :</w:t>
      </w:r>
    </w:p>
    <w:p w14:paraId="758BD454" w14:textId="5633DF47" w:rsidR="00AD0B94" w:rsidRPr="000C2B63" w:rsidRDefault="00AD0B94" w:rsidP="00EC034E">
      <w:pPr>
        <w:spacing w:before="120" w:after="120" w:line="360" w:lineRule="auto"/>
        <w:jc w:val="both"/>
        <w:rPr>
          <w:rFonts w:ascii="Times New Roman" w:hAnsi="Times New Roman" w:cs="Times New Roman"/>
          <w:sz w:val="24"/>
          <w:szCs w:val="24"/>
        </w:rPr>
      </w:pPr>
      <w:r w:rsidRPr="000C2B63">
        <w:rPr>
          <w:rFonts w:ascii="Times New Roman" w:hAnsi="Times New Roman" w:cs="Times New Roman"/>
          <w:b/>
          <w:sz w:val="24"/>
          <w:szCs w:val="24"/>
        </w:rPr>
        <w:t>Le retard dans l’opérationnalisation du dispositif</w:t>
      </w:r>
      <w:r w:rsidR="000C2B63">
        <w:rPr>
          <w:rFonts w:ascii="Times New Roman" w:hAnsi="Times New Roman" w:cs="Times New Roman"/>
          <w:b/>
          <w:sz w:val="24"/>
          <w:szCs w:val="24"/>
        </w:rPr>
        <w:t xml:space="preserve"> </w:t>
      </w:r>
      <w:r w:rsidRPr="000C2B63">
        <w:rPr>
          <w:rFonts w:ascii="Times New Roman" w:hAnsi="Times New Roman" w:cs="Times New Roman"/>
          <w:b/>
          <w:sz w:val="24"/>
          <w:szCs w:val="24"/>
        </w:rPr>
        <w:t xml:space="preserve">: </w:t>
      </w:r>
      <w:r w:rsidRPr="000C2B63">
        <w:rPr>
          <w:rFonts w:ascii="Times New Roman" w:hAnsi="Times New Roman" w:cs="Times New Roman"/>
          <w:sz w:val="24"/>
          <w:szCs w:val="24"/>
        </w:rPr>
        <w:t>Globalement</w:t>
      </w:r>
      <w:r w:rsidR="002706E7">
        <w:rPr>
          <w:rFonts w:ascii="Times New Roman" w:hAnsi="Times New Roman" w:cs="Times New Roman"/>
          <w:sz w:val="24"/>
          <w:szCs w:val="24"/>
        </w:rPr>
        <w:t>,</w:t>
      </w:r>
      <w:r w:rsidRPr="000C2B63">
        <w:rPr>
          <w:rFonts w:ascii="Times New Roman" w:hAnsi="Times New Roman" w:cs="Times New Roman"/>
          <w:sz w:val="24"/>
          <w:szCs w:val="24"/>
        </w:rPr>
        <w:t xml:space="preserve"> le personnel du </w:t>
      </w:r>
      <w:proofErr w:type="spellStart"/>
      <w:r w:rsidRPr="000C2B63">
        <w:rPr>
          <w:rFonts w:ascii="Times New Roman" w:hAnsi="Times New Roman" w:cs="Times New Roman"/>
          <w:sz w:val="24"/>
          <w:szCs w:val="24"/>
        </w:rPr>
        <w:t>ProFe</w:t>
      </w:r>
      <w:r w:rsidR="006E6F2C">
        <w:rPr>
          <w:rFonts w:ascii="Times New Roman" w:hAnsi="Times New Roman" w:cs="Times New Roman"/>
          <w:sz w:val="24"/>
          <w:szCs w:val="24"/>
        </w:rPr>
        <w:t>J</w:t>
      </w:r>
      <w:r w:rsidRPr="000C2B63">
        <w:rPr>
          <w:rFonts w:ascii="Times New Roman" w:hAnsi="Times New Roman" w:cs="Times New Roman"/>
          <w:sz w:val="24"/>
          <w:szCs w:val="24"/>
        </w:rPr>
        <w:t>e</w:t>
      </w:r>
      <w:r w:rsidR="002706E7">
        <w:rPr>
          <w:rFonts w:ascii="Times New Roman" w:hAnsi="Times New Roman" w:cs="Times New Roman"/>
          <w:sz w:val="24"/>
          <w:szCs w:val="24"/>
        </w:rPr>
        <w:t>C</w:t>
      </w:r>
      <w:proofErr w:type="spellEnd"/>
      <w:r w:rsidRPr="000C2B63">
        <w:rPr>
          <w:rFonts w:ascii="Times New Roman" w:hAnsi="Times New Roman" w:cs="Times New Roman"/>
          <w:sz w:val="24"/>
          <w:szCs w:val="24"/>
        </w:rPr>
        <w:t xml:space="preserve"> a été recruté avec un retard. En effet, l</w:t>
      </w:r>
      <w:r w:rsidR="006E6F2C">
        <w:rPr>
          <w:rFonts w:ascii="Times New Roman" w:hAnsi="Times New Roman" w:cs="Times New Roman"/>
          <w:sz w:val="24"/>
          <w:szCs w:val="24"/>
        </w:rPr>
        <w:t>a convention de financement du</w:t>
      </w:r>
      <w:r w:rsidRPr="000C2B63">
        <w:rPr>
          <w:rFonts w:ascii="Times New Roman" w:hAnsi="Times New Roman" w:cs="Times New Roman"/>
          <w:sz w:val="24"/>
          <w:szCs w:val="24"/>
        </w:rPr>
        <w:t xml:space="preserve"> projet a</w:t>
      </w:r>
      <w:r w:rsidR="006E6F2C">
        <w:rPr>
          <w:rFonts w:ascii="Times New Roman" w:hAnsi="Times New Roman" w:cs="Times New Roman"/>
          <w:sz w:val="24"/>
          <w:szCs w:val="24"/>
        </w:rPr>
        <w:t xml:space="preserve"> été signée en juillet </w:t>
      </w:r>
      <w:r w:rsidR="006E6F2C" w:rsidRPr="000C2B63">
        <w:rPr>
          <w:rFonts w:ascii="Times New Roman" w:hAnsi="Times New Roman" w:cs="Times New Roman"/>
          <w:sz w:val="24"/>
          <w:szCs w:val="24"/>
        </w:rPr>
        <w:t>201</w:t>
      </w:r>
      <w:r w:rsidR="006E6F2C">
        <w:rPr>
          <w:rFonts w:ascii="Times New Roman" w:hAnsi="Times New Roman" w:cs="Times New Roman"/>
          <w:sz w:val="24"/>
          <w:szCs w:val="24"/>
        </w:rPr>
        <w:t>8</w:t>
      </w:r>
      <w:r w:rsidR="006E6F2C" w:rsidRPr="000C2B63">
        <w:rPr>
          <w:rFonts w:ascii="Times New Roman" w:hAnsi="Times New Roman" w:cs="Times New Roman"/>
          <w:sz w:val="24"/>
          <w:szCs w:val="24"/>
        </w:rPr>
        <w:t xml:space="preserve"> </w:t>
      </w:r>
      <w:r w:rsidRPr="000C2B63">
        <w:rPr>
          <w:rFonts w:ascii="Times New Roman" w:hAnsi="Times New Roman" w:cs="Times New Roman"/>
          <w:sz w:val="24"/>
          <w:szCs w:val="24"/>
        </w:rPr>
        <w:t xml:space="preserve">et </w:t>
      </w:r>
      <w:r w:rsidR="006E6F2C">
        <w:rPr>
          <w:rFonts w:ascii="Times New Roman" w:hAnsi="Times New Roman" w:cs="Times New Roman"/>
          <w:sz w:val="24"/>
          <w:szCs w:val="24"/>
        </w:rPr>
        <w:t>le projet a été lancé en Janvier 2019 avec une partie de l’équipe projet.</w:t>
      </w:r>
      <w:r w:rsidRPr="000C2B63">
        <w:rPr>
          <w:rFonts w:ascii="Times New Roman" w:hAnsi="Times New Roman" w:cs="Times New Roman"/>
          <w:sz w:val="24"/>
          <w:szCs w:val="24"/>
        </w:rPr>
        <w:t xml:space="preserve"> </w:t>
      </w:r>
    </w:p>
    <w:p w14:paraId="72A08F9B" w14:textId="77777777" w:rsidR="00AD0B94" w:rsidRDefault="00193DA2" w:rsidP="00EC034E">
      <w:pPr>
        <w:pStyle w:val="Titre3"/>
        <w:spacing w:before="120" w:after="120"/>
      </w:pPr>
      <w:bookmarkStart w:id="84" w:name="_Toc65407629"/>
      <w:r>
        <w:lastRenderedPageBreak/>
        <w:t>8</w:t>
      </w:r>
      <w:r w:rsidR="000763AE">
        <w:t xml:space="preserve">. Analyse </w:t>
      </w:r>
      <w:r w:rsidR="00741DD9">
        <w:t xml:space="preserve">de la prise en compte </w:t>
      </w:r>
      <w:r w:rsidR="000763AE">
        <w:t>du genre</w:t>
      </w:r>
      <w:bookmarkEnd w:id="84"/>
    </w:p>
    <w:p w14:paraId="14B21550" w14:textId="2D4F5FA8" w:rsidR="00140C4A" w:rsidRDefault="00FC3661" w:rsidP="00EC034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Le </w:t>
      </w:r>
      <w:proofErr w:type="spellStart"/>
      <w:r>
        <w:rPr>
          <w:rFonts w:ascii="Times New Roman" w:hAnsi="Times New Roman" w:cs="Times New Roman"/>
          <w:sz w:val="24"/>
          <w:szCs w:val="24"/>
        </w:rPr>
        <w:t>ProFeJeC</w:t>
      </w:r>
      <w:proofErr w:type="spellEnd"/>
      <w:r w:rsidR="00741DD9" w:rsidRPr="00741DD9">
        <w:rPr>
          <w:rFonts w:ascii="Times New Roman" w:hAnsi="Times New Roman" w:cs="Times New Roman"/>
          <w:sz w:val="24"/>
          <w:szCs w:val="24"/>
        </w:rPr>
        <w:t xml:space="preserve"> a pour cible </w:t>
      </w:r>
      <w:r w:rsidR="002706E7">
        <w:rPr>
          <w:rFonts w:ascii="Times New Roman" w:hAnsi="Times New Roman" w:cs="Times New Roman"/>
          <w:sz w:val="24"/>
          <w:szCs w:val="24"/>
        </w:rPr>
        <w:t xml:space="preserve">notamment </w:t>
      </w:r>
      <w:r w:rsidR="00741DD9" w:rsidRPr="00741DD9">
        <w:rPr>
          <w:rFonts w:ascii="Times New Roman" w:hAnsi="Times New Roman" w:cs="Times New Roman"/>
          <w:sz w:val="24"/>
          <w:szCs w:val="24"/>
        </w:rPr>
        <w:t>les femmes entrepreneur</w:t>
      </w:r>
      <w:r w:rsidR="002706E7">
        <w:rPr>
          <w:rFonts w:ascii="Times New Roman" w:hAnsi="Times New Roman" w:cs="Times New Roman"/>
          <w:sz w:val="24"/>
          <w:szCs w:val="24"/>
        </w:rPr>
        <w:t>e</w:t>
      </w:r>
      <w:r w:rsidR="00741DD9" w:rsidRPr="00741DD9">
        <w:rPr>
          <w:rFonts w:ascii="Times New Roman" w:hAnsi="Times New Roman" w:cs="Times New Roman"/>
          <w:sz w:val="24"/>
          <w:szCs w:val="24"/>
        </w:rPr>
        <w:t xml:space="preserve">s. Aussi, dans le </w:t>
      </w:r>
      <w:r w:rsidR="00741DD9">
        <w:rPr>
          <w:rFonts w:ascii="Times New Roman" w:hAnsi="Times New Roman" w:cs="Times New Roman"/>
          <w:sz w:val="24"/>
          <w:szCs w:val="24"/>
        </w:rPr>
        <w:t>document de projet</w:t>
      </w:r>
      <w:r w:rsidR="00741DD9" w:rsidRPr="00741DD9">
        <w:rPr>
          <w:rFonts w:ascii="Times New Roman" w:hAnsi="Times New Roman" w:cs="Times New Roman"/>
          <w:sz w:val="24"/>
          <w:szCs w:val="24"/>
        </w:rPr>
        <w:t xml:space="preserve">, des principes de respect du genre </w:t>
      </w:r>
      <w:r w:rsidR="00741DD9">
        <w:rPr>
          <w:rFonts w:ascii="Times New Roman" w:hAnsi="Times New Roman" w:cs="Times New Roman"/>
          <w:sz w:val="24"/>
          <w:szCs w:val="24"/>
        </w:rPr>
        <w:t>ont été</w:t>
      </w:r>
      <w:r w:rsidR="00741DD9" w:rsidRPr="00741DD9">
        <w:rPr>
          <w:rFonts w:ascii="Times New Roman" w:hAnsi="Times New Roman" w:cs="Times New Roman"/>
          <w:sz w:val="24"/>
          <w:szCs w:val="24"/>
        </w:rPr>
        <w:t xml:space="preserve"> indiqués. Il s’agit entre autre de la prise en compte d’un marqueur genre qui </w:t>
      </w:r>
      <w:r w:rsidR="00140C4A">
        <w:rPr>
          <w:rFonts w:ascii="Times New Roman" w:hAnsi="Times New Roman" w:cs="Times New Roman"/>
          <w:sz w:val="24"/>
          <w:szCs w:val="24"/>
        </w:rPr>
        <w:t>mesure l’</w:t>
      </w:r>
      <w:r w:rsidR="00741DD9" w:rsidRPr="00741DD9">
        <w:rPr>
          <w:rFonts w:ascii="Times New Roman" w:hAnsi="Times New Roman" w:cs="Times New Roman"/>
          <w:sz w:val="24"/>
          <w:szCs w:val="24"/>
        </w:rPr>
        <w:t xml:space="preserve">investissement du projet dans l'égalité des sexes </w:t>
      </w:r>
      <w:r w:rsidR="00140C4A">
        <w:rPr>
          <w:rFonts w:ascii="Times New Roman" w:hAnsi="Times New Roman" w:cs="Times New Roman"/>
          <w:sz w:val="24"/>
          <w:szCs w:val="24"/>
        </w:rPr>
        <w:t xml:space="preserve">et l'autonomisation des femmes, la prise en compte de principes </w:t>
      </w:r>
      <w:r w:rsidR="00741DD9" w:rsidRPr="00741DD9">
        <w:rPr>
          <w:rFonts w:ascii="Times New Roman" w:hAnsi="Times New Roman" w:cs="Times New Roman"/>
          <w:sz w:val="24"/>
          <w:szCs w:val="24"/>
        </w:rPr>
        <w:t xml:space="preserve">et dimensions stratégiques </w:t>
      </w:r>
      <w:r w:rsidR="00140C4A">
        <w:rPr>
          <w:rFonts w:ascii="Times New Roman" w:hAnsi="Times New Roman" w:cs="Times New Roman"/>
          <w:sz w:val="24"/>
          <w:szCs w:val="24"/>
        </w:rPr>
        <w:t>tels que la participation, le genre et l’</w:t>
      </w:r>
      <w:r w:rsidR="00741DD9" w:rsidRPr="00741DD9">
        <w:rPr>
          <w:rFonts w:ascii="Times New Roman" w:hAnsi="Times New Roman" w:cs="Times New Roman"/>
          <w:sz w:val="24"/>
          <w:szCs w:val="24"/>
        </w:rPr>
        <w:t xml:space="preserve">inclusion. </w:t>
      </w:r>
      <w:r w:rsidR="00140C4A">
        <w:rPr>
          <w:rFonts w:ascii="Times New Roman" w:hAnsi="Times New Roman" w:cs="Times New Roman"/>
          <w:sz w:val="24"/>
          <w:szCs w:val="24"/>
        </w:rPr>
        <w:t>Selon ce principe, « l</w:t>
      </w:r>
      <w:r w:rsidR="00140C4A" w:rsidRPr="00140C4A">
        <w:rPr>
          <w:rFonts w:ascii="Times New Roman" w:hAnsi="Times New Roman" w:cs="Times New Roman"/>
          <w:sz w:val="24"/>
          <w:szCs w:val="24"/>
        </w:rPr>
        <w:t>e ciblage des jeunes et des femmes est une dimension essentielle du projet. A cet effet, les outils conçus et les interventions du projet seront adaptés à ces deux cibles importantes</w:t>
      </w:r>
      <w:r w:rsidR="00140C4A">
        <w:rPr>
          <w:rFonts w:ascii="Times New Roman" w:hAnsi="Times New Roman" w:cs="Times New Roman"/>
          <w:sz w:val="24"/>
          <w:szCs w:val="24"/>
        </w:rPr>
        <w:t> ».</w:t>
      </w:r>
    </w:p>
    <w:p w14:paraId="0EE8560A" w14:textId="2A02773A" w:rsidR="00140C4A" w:rsidRDefault="00140C4A" w:rsidP="00EC034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Dans la mise en œuvre du projet, le genre </w:t>
      </w:r>
      <w:r w:rsidR="002706E7">
        <w:rPr>
          <w:rFonts w:ascii="Times New Roman" w:hAnsi="Times New Roman" w:cs="Times New Roman"/>
          <w:sz w:val="24"/>
          <w:szCs w:val="24"/>
        </w:rPr>
        <w:t xml:space="preserve">a </w:t>
      </w:r>
      <w:r>
        <w:rPr>
          <w:rFonts w:ascii="Times New Roman" w:hAnsi="Times New Roman" w:cs="Times New Roman"/>
          <w:sz w:val="24"/>
          <w:szCs w:val="24"/>
        </w:rPr>
        <w:t>été effectivement pris en compte au regard du nombre de femmes entrepreneur</w:t>
      </w:r>
      <w:r w:rsidR="002706E7">
        <w:rPr>
          <w:rFonts w:ascii="Times New Roman" w:hAnsi="Times New Roman" w:cs="Times New Roman"/>
          <w:sz w:val="24"/>
          <w:szCs w:val="24"/>
        </w:rPr>
        <w:t>e</w:t>
      </w:r>
      <w:r>
        <w:rPr>
          <w:rFonts w:ascii="Times New Roman" w:hAnsi="Times New Roman" w:cs="Times New Roman"/>
          <w:sz w:val="24"/>
          <w:szCs w:val="24"/>
        </w:rPr>
        <w:t xml:space="preserve">s bénéficiaires et des emplois créées pour les femmes. En effet, parmi les 100 incubés, 54 sont des femmes (voir tableau ci-dessous). Aussi, plus de 80% des employés </w:t>
      </w:r>
      <w:r w:rsidR="002706E7">
        <w:rPr>
          <w:rFonts w:ascii="Times New Roman" w:hAnsi="Times New Roman" w:cs="Times New Roman"/>
          <w:sz w:val="24"/>
          <w:szCs w:val="24"/>
        </w:rPr>
        <w:t>des entreprises incubé</w:t>
      </w:r>
      <w:r w:rsidR="008F6267">
        <w:rPr>
          <w:rFonts w:ascii="Times New Roman" w:hAnsi="Times New Roman" w:cs="Times New Roman"/>
          <w:sz w:val="24"/>
          <w:szCs w:val="24"/>
        </w:rPr>
        <w:t>e</w:t>
      </w:r>
      <w:r w:rsidR="002706E7">
        <w:rPr>
          <w:rFonts w:ascii="Times New Roman" w:hAnsi="Times New Roman" w:cs="Times New Roman"/>
          <w:sz w:val="24"/>
          <w:szCs w:val="24"/>
        </w:rPr>
        <w:t xml:space="preserve">s </w:t>
      </w:r>
      <w:r w:rsidR="006B2AB4">
        <w:rPr>
          <w:rFonts w:ascii="Times New Roman" w:hAnsi="Times New Roman" w:cs="Times New Roman"/>
          <w:sz w:val="24"/>
          <w:szCs w:val="24"/>
        </w:rPr>
        <w:t>s</w:t>
      </w:r>
      <w:r w:rsidR="00FC3661">
        <w:rPr>
          <w:rFonts w:ascii="Times New Roman" w:hAnsi="Times New Roman" w:cs="Times New Roman"/>
          <w:sz w:val="24"/>
          <w:szCs w:val="24"/>
        </w:rPr>
        <w:t>ont des femmes.</w:t>
      </w:r>
    </w:p>
    <w:p w14:paraId="0239650D" w14:textId="178BFD26" w:rsidR="009845F3" w:rsidRDefault="000C2B63" w:rsidP="00EC034E">
      <w:pPr>
        <w:spacing w:before="120" w:after="120" w:line="360" w:lineRule="auto"/>
        <w:jc w:val="both"/>
        <w:rPr>
          <w:rFonts w:ascii="Times New Roman" w:hAnsi="Times New Roman" w:cs="Times New Roman"/>
          <w:sz w:val="24"/>
        </w:rPr>
      </w:pPr>
      <w:r>
        <w:rPr>
          <w:rFonts w:ascii="Times New Roman" w:hAnsi="Times New Roman" w:cs="Times New Roman"/>
          <w:sz w:val="24"/>
        </w:rPr>
        <w:t>Néanmoins</w:t>
      </w:r>
      <w:r w:rsidR="00140C4A" w:rsidRPr="00140C4A">
        <w:rPr>
          <w:rFonts w:ascii="Times New Roman" w:hAnsi="Times New Roman" w:cs="Times New Roman"/>
          <w:sz w:val="24"/>
        </w:rPr>
        <w:t xml:space="preserve">, il convient de noter </w:t>
      </w:r>
      <w:r w:rsidR="008F6267">
        <w:rPr>
          <w:rFonts w:ascii="Times New Roman" w:hAnsi="Times New Roman" w:cs="Times New Roman"/>
          <w:sz w:val="24"/>
        </w:rPr>
        <w:t xml:space="preserve">que </w:t>
      </w:r>
      <w:r w:rsidR="00140C4A">
        <w:rPr>
          <w:rFonts w:ascii="Times New Roman" w:hAnsi="Times New Roman" w:cs="Times New Roman"/>
          <w:sz w:val="24"/>
        </w:rPr>
        <w:t>des mesures spécifiques (cotation par exemple) n’ont pas été prise</w:t>
      </w:r>
      <w:r w:rsidR="006B2AB4">
        <w:rPr>
          <w:rFonts w:ascii="Times New Roman" w:hAnsi="Times New Roman" w:cs="Times New Roman"/>
          <w:sz w:val="24"/>
        </w:rPr>
        <w:t>s</w:t>
      </w:r>
      <w:r w:rsidR="00140C4A">
        <w:rPr>
          <w:rFonts w:ascii="Times New Roman" w:hAnsi="Times New Roman" w:cs="Times New Roman"/>
          <w:sz w:val="24"/>
        </w:rPr>
        <w:t xml:space="preserve"> aussi bien par les incubateurs (pour le recrutement des incubés) que les incubés eux-mêmes (pour le recrutement des employés). Néanmoins, comme sus indiqué, le projet à l’origine avait déjà </w:t>
      </w:r>
      <w:r w:rsidR="009845F3">
        <w:rPr>
          <w:rFonts w:ascii="Times New Roman" w:hAnsi="Times New Roman" w:cs="Times New Roman"/>
          <w:sz w:val="24"/>
        </w:rPr>
        <w:t>tracé</w:t>
      </w:r>
      <w:r w:rsidR="00140C4A">
        <w:rPr>
          <w:rFonts w:ascii="Times New Roman" w:hAnsi="Times New Roman" w:cs="Times New Roman"/>
          <w:sz w:val="24"/>
        </w:rPr>
        <w:t xml:space="preserve"> les sillons pour la prise en compte du genre. Cela se traduit entre autre par les crit</w:t>
      </w:r>
      <w:r w:rsidR="009845F3">
        <w:rPr>
          <w:rFonts w:ascii="Times New Roman" w:hAnsi="Times New Roman" w:cs="Times New Roman"/>
          <w:sz w:val="24"/>
        </w:rPr>
        <w:t>ères basiques de sélection des incubé</w:t>
      </w:r>
      <w:r w:rsidR="006B2AB4">
        <w:rPr>
          <w:rFonts w:ascii="Times New Roman" w:hAnsi="Times New Roman" w:cs="Times New Roman"/>
          <w:sz w:val="24"/>
        </w:rPr>
        <w:t>s</w:t>
      </w:r>
      <w:r w:rsidR="00E240EF">
        <w:rPr>
          <w:rFonts w:ascii="Times New Roman" w:hAnsi="Times New Roman" w:cs="Times New Roman"/>
          <w:sz w:val="24"/>
        </w:rPr>
        <w:t>, notamment l’âge</w:t>
      </w:r>
      <w:r w:rsidR="008F6267">
        <w:rPr>
          <w:rFonts w:ascii="Times New Roman" w:hAnsi="Times New Roman" w:cs="Times New Roman"/>
          <w:sz w:val="24"/>
        </w:rPr>
        <w:t>. L</w:t>
      </w:r>
      <w:r w:rsidR="009845F3">
        <w:rPr>
          <w:rFonts w:ascii="Times New Roman" w:hAnsi="Times New Roman" w:cs="Times New Roman"/>
          <w:sz w:val="24"/>
        </w:rPr>
        <w:t xml:space="preserve">’âge </w:t>
      </w:r>
      <w:r w:rsidR="008F6267">
        <w:rPr>
          <w:rFonts w:ascii="Times New Roman" w:hAnsi="Times New Roman" w:cs="Times New Roman"/>
          <w:sz w:val="24"/>
        </w:rPr>
        <w:t>des femmes éligibles au projet était contenu dans un intervalle beaucoup plus</w:t>
      </w:r>
      <w:r w:rsidR="00E240EF">
        <w:rPr>
          <w:rFonts w:ascii="Times New Roman" w:hAnsi="Times New Roman" w:cs="Times New Roman"/>
          <w:sz w:val="24"/>
        </w:rPr>
        <w:t xml:space="preserve"> l</w:t>
      </w:r>
      <w:r w:rsidR="009845F3">
        <w:rPr>
          <w:rFonts w:ascii="Times New Roman" w:hAnsi="Times New Roman" w:cs="Times New Roman"/>
          <w:sz w:val="24"/>
        </w:rPr>
        <w:t xml:space="preserve">arge </w:t>
      </w:r>
      <w:r w:rsidR="00E240EF">
        <w:rPr>
          <w:rFonts w:ascii="Times New Roman" w:hAnsi="Times New Roman" w:cs="Times New Roman"/>
          <w:sz w:val="24"/>
        </w:rPr>
        <w:t xml:space="preserve">(jeune et adulte) </w:t>
      </w:r>
      <w:r w:rsidR="009845F3">
        <w:rPr>
          <w:rFonts w:ascii="Times New Roman" w:hAnsi="Times New Roman" w:cs="Times New Roman"/>
          <w:sz w:val="24"/>
        </w:rPr>
        <w:t xml:space="preserve">que </w:t>
      </w:r>
      <w:r w:rsidR="008F6267">
        <w:rPr>
          <w:rFonts w:ascii="Times New Roman" w:hAnsi="Times New Roman" w:cs="Times New Roman"/>
          <w:sz w:val="24"/>
        </w:rPr>
        <w:t>celui des</w:t>
      </w:r>
      <w:r w:rsidR="009845F3">
        <w:rPr>
          <w:rFonts w:ascii="Times New Roman" w:hAnsi="Times New Roman" w:cs="Times New Roman"/>
          <w:sz w:val="24"/>
        </w:rPr>
        <w:t xml:space="preserve"> jeunes hommes</w:t>
      </w:r>
      <w:r w:rsidR="008F6267">
        <w:rPr>
          <w:rFonts w:ascii="Times New Roman" w:hAnsi="Times New Roman" w:cs="Times New Roman"/>
          <w:sz w:val="24"/>
        </w:rPr>
        <w:t xml:space="preserve"> éligibles</w:t>
      </w:r>
      <w:r w:rsidR="00E240EF">
        <w:rPr>
          <w:rFonts w:ascii="Times New Roman" w:hAnsi="Times New Roman" w:cs="Times New Roman"/>
          <w:sz w:val="24"/>
        </w:rPr>
        <w:t xml:space="preserve"> (âge de la jeunesse uniquement)</w:t>
      </w:r>
      <w:r w:rsidR="009845F3">
        <w:rPr>
          <w:rFonts w:ascii="Times New Roman" w:hAnsi="Times New Roman" w:cs="Times New Roman"/>
          <w:sz w:val="24"/>
        </w:rPr>
        <w:t xml:space="preserve">. </w:t>
      </w:r>
    </w:p>
    <w:p w14:paraId="6EE645AA" w14:textId="1F098FD8" w:rsidR="009845F3" w:rsidRPr="00140C4A" w:rsidRDefault="000C2B63" w:rsidP="00E305D1">
      <w:pPr>
        <w:pStyle w:val="Lgende"/>
      </w:pPr>
      <w:bookmarkStart w:id="85" w:name="_Toc65406364"/>
      <w:r>
        <w:t xml:space="preserve">Tableau </w:t>
      </w:r>
      <w:r w:rsidR="00BD4DF5">
        <w:fldChar w:fldCharType="begin"/>
      </w:r>
      <w:r w:rsidR="00BD4DF5">
        <w:instrText xml:space="preserve"> SEQ Tableau \* ARABIC </w:instrText>
      </w:r>
      <w:r w:rsidR="00BD4DF5">
        <w:fldChar w:fldCharType="separate"/>
      </w:r>
      <w:r w:rsidR="00F3727C">
        <w:rPr>
          <w:noProof/>
        </w:rPr>
        <w:t>15</w:t>
      </w:r>
      <w:r w:rsidR="00BD4DF5">
        <w:rPr>
          <w:noProof/>
        </w:rPr>
        <w:fldChar w:fldCharType="end"/>
      </w:r>
      <w:r>
        <w:t> : Répartition des incubés selon le sexe</w:t>
      </w:r>
      <w:bookmarkEnd w:id="85"/>
    </w:p>
    <w:tbl>
      <w:tblPr>
        <w:tblStyle w:val="TableauGrille4-Accentuation1"/>
        <w:tblW w:w="5000" w:type="pct"/>
        <w:tblLook w:val="04A0" w:firstRow="1" w:lastRow="0" w:firstColumn="1" w:lastColumn="0" w:noHBand="0" w:noVBand="1"/>
      </w:tblPr>
      <w:tblGrid>
        <w:gridCol w:w="488"/>
        <w:gridCol w:w="5008"/>
        <w:gridCol w:w="1106"/>
        <w:gridCol w:w="916"/>
        <w:gridCol w:w="672"/>
        <w:gridCol w:w="872"/>
      </w:tblGrid>
      <w:tr w:rsidR="009845F3" w:rsidRPr="009845F3" w14:paraId="4AF280C4" w14:textId="77777777" w:rsidTr="000C2B63">
        <w:trPr>
          <w:cnfStyle w:val="100000000000" w:firstRow="1" w:lastRow="0" w:firstColumn="0" w:lastColumn="0" w:oddVBand="0" w:evenVBand="0" w:oddHBand="0"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70" w:type="pct"/>
            <w:noWrap/>
            <w:hideMark/>
          </w:tcPr>
          <w:p w14:paraId="130B6F78" w14:textId="77777777" w:rsidR="00506960" w:rsidRPr="00506960" w:rsidRDefault="00506960" w:rsidP="00506960">
            <w:pPr>
              <w:rPr>
                <w:rFonts w:ascii="Times New Roman" w:eastAsia="Times New Roman" w:hAnsi="Times New Roman" w:cs="Times New Roman"/>
                <w:color w:val="000000"/>
                <w:sz w:val="20"/>
                <w:szCs w:val="20"/>
                <w:lang w:eastAsia="fr-FR"/>
              </w:rPr>
            </w:pPr>
            <w:r w:rsidRPr="00506960">
              <w:rPr>
                <w:rFonts w:ascii="Times New Roman" w:eastAsia="Times New Roman" w:hAnsi="Times New Roman" w:cs="Times New Roman"/>
                <w:color w:val="000000"/>
                <w:sz w:val="20"/>
                <w:szCs w:val="20"/>
                <w:lang w:eastAsia="fr-FR"/>
              </w:rPr>
              <w:t>N°</w:t>
            </w:r>
          </w:p>
        </w:tc>
        <w:tc>
          <w:tcPr>
            <w:tcW w:w="2763" w:type="pct"/>
            <w:hideMark/>
          </w:tcPr>
          <w:p w14:paraId="38BFF795" w14:textId="77777777" w:rsidR="00506960" w:rsidRPr="00506960" w:rsidRDefault="00506960" w:rsidP="00506960">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506960">
              <w:rPr>
                <w:rFonts w:ascii="Times New Roman" w:eastAsia="Times New Roman" w:hAnsi="Times New Roman" w:cs="Times New Roman"/>
                <w:color w:val="000000"/>
                <w:sz w:val="20"/>
                <w:szCs w:val="20"/>
                <w:lang w:eastAsia="fr-FR"/>
              </w:rPr>
              <w:t>Incubateurs</w:t>
            </w:r>
          </w:p>
        </w:tc>
        <w:tc>
          <w:tcPr>
            <w:tcW w:w="610" w:type="pct"/>
            <w:hideMark/>
          </w:tcPr>
          <w:p w14:paraId="3789D051" w14:textId="77777777" w:rsidR="00506960" w:rsidRPr="00506960" w:rsidRDefault="00506960" w:rsidP="00506960">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506960">
              <w:rPr>
                <w:rFonts w:ascii="Times New Roman" w:eastAsia="Times New Roman" w:hAnsi="Times New Roman" w:cs="Times New Roman"/>
                <w:color w:val="000000"/>
                <w:sz w:val="20"/>
                <w:szCs w:val="20"/>
                <w:lang w:eastAsia="fr-FR"/>
              </w:rPr>
              <w:t>Nombre d’hommes</w:t>
            </w:r>
          </w:p>
        </w:tc>
        <w:tc>
          <w:tcPr>
            <w:tcW w:w="505" w:type="pct"/>
            <w:hideMark/>
          </w:tcPr>
          <w:p w14:paraId="3D098E50" w14:textId="77777777" w:rsidR="00506960" w:rsidRPr="00506960" w:rsidRDefault="00506960" w:rsidP="00506960">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506960">
              <w:rPr>
                <w:rFonts w:ascii="Times New Roman" w:eastAsia="Times New Roman" w:hAnsi="Times New Roman" w:cs="Times New Roman"/>
                <w:color w:val="000000"/>
                <w:sz w:val="20"/>
                <w:szCs w:val="20"/>
                <w:lang w:eastAsia="fr-FR"/>
              </w:rPr>
              <w:t>Nombre de femme</w:t>
            </w:r>
          </w:p>
        </w:tc>
        <w:tc>
          <w:tcPr>
            <w:tcW w:w="371" w:type="pct"/>
            <w:hideMark/>
          </w:tcPr>
          <w:p w14:paraId="32A57991" w14:textId="77777777" w:rsidR="00506960" w:rsidRPr="00506960" w:rsidRDefault="00506960" w:rsidP="00506960">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506960">
              <w:rPr>
                <w:rFonts w:ascii="Times New Roman" w:eastAsia="Times New Roman" w:hAnsi="Times New Roman" w:cs="Times New Roman"/>
                <w:color w:val="000000"/>
                <w:sz w:val="20"/>
                <w:szCs w:val="20"/>
                <w:lang w:eastAsia="fr-FR"/>
              </w:rPr>
              <w:t>Total</w:t>
            </w:r>
          </w:p>
        </w:tc>
        <w:tc>
          <w:tcPr>
            <w:tcW w:w="481" w:type="pct"/>
            <w:hideMark/>
          </w:tcPr>
          <w:p w14:paraId="113575BD" w14:textId="77777777" w:rsidR="00506960" w:rsidRPr="00506960" w:rsidRDefault="00506960" w:rsidP="00506960">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506960">
              <w:rPr>
                <w:rFonts w:ascii="Times New Roman" w:eastAsia="Times New Roman" w:hAnsi="Times New Roman" w:cs="Times New Roman"/>
                <w:color w:val="000000"/>
                <w:sz w:val="20"/>
                <w:szCs w:val="20"/>
                <w:lang w:eastAsia="fr-FR"/>
              </w:rPr>
              <w:t>% des femmes</w:t>
            </w:r>
          </w:p>
        </w:tc>
      </w:tr>
      <w:tr w:rsidR="009845F3" w:rsidRPr="009845F3" w14:paraId="17D785B0" w14:textId="77777777" w:rsidTr="000C2B6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0" w:type="pct"/>
            <w:noWrap/>
            <w:hideMark/>
          </w:tcPr>
          <w:p w14:paraId="5442C661" w14:textId="77777777" w:rsidR="00506960" w:rsidRPr="00506960" w:rsidRDefault="00506960" w:rsidP="00506960">
            <w:pPr>
              <w:jc w:val="right"/>
              <w:rPr>
                <w:rFonts w:ascii="Times New Roman" w:eastAsia="Times New Roman" w:hAnsi="Times New Roman" w:cs="Times New Roman"/>
                <w:color w:val="000000"/>
                <w:sz w:val="20"/>
                <w:szCs w:val="20"/>
                <w:lang w:eastAsia="fr-FR"/>
              </w:rPr>
            </w:pPr>
            <w:r w:rsidRPr="00506960">
              <w:rPr>
                <w:rFonts w:ascii="Times New Roman" w:eastAsia="Times New Roman" w:hAnsi="Times New Roman" w:cs="Times New Roman"/>
                <w:color w:val="000000"/>
                <w:sz w:val="20"/>
                <w:szCs w:val="20"/>
                <w:lang w:eastAsia="fr-FR"/>
              </w:rPr>
              <w:t>1</w:t>
            </w:r>
          </w:p>
        </w:tc>
        <w:tc>
          <w:tcPr>
            <w:tcW w:w="2763" w:type="pct"/>
            <w:hideMark/>
          </w:tcPr>
          <w:p w14:paraId="20C155A6" w14:textId="77777777" w:rsidR="00506960" w:rsidRPr="00506960" w:rsidRDefault="00506960" w:rsidP="0050696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506960">
              <w:rPr>
                <w:rFonts w:ascii="Times New Roman" w:eastAsia="Times New Roman" w:hAnsi="Times New Roman" w:cs="Times New Roman"/>
                <w:color w:val="000000"/>
                <w:sz w:val="20"/>
                <w:szCs w:val="20"/>
                <w:lang w:eastAsia="fr-FR"/>
              </w:rPr>
              <w:t xml:space="preserve">L’incubateur </w:t>
            </w:r>
            <w:proofErr w:type="spellStart"/>
            <w:r w:rsidRPr="00506960">
              <w:rPr>
                <w:rFonts w:ascii="Times New Roman" w:eastAsia="Times New Roman" w:hAnsi="Times New Roman" w:cs="Times New Roman"/>
                <w:color w:val="000000"/>
                <w:sz w:val="20"/>
                <w:szCs w:val="20"/>
                <w:lang w:eastAsia="fr-FR"/>
              </w:rPr>
              <w:t>KeoLID</w:t>
            </w:r>
            <w:proofErr w:type="spellEnd"/>
          </w:p>
        </w:tc>
        <w:tc>
          <w:tcPr>
            <w:tcW w:w="610" w:type="pct"/>
            <w:hideMark/>
          </w:tcPr>
          <w:p w14:paraId="33FF960D" w14:textId="77777777" w:rsidR="00506960" w:rsidRPr="00506960" w:rsidRDefault="00506960" w:rsidP="0050696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506960">
              <w:rPr>
                <w:rFonts w:ascii="Times New Roman" w:eastAsia="Times New Roman" w:hAnsi="Times New Roman" w:cs="Times New Roman"/>
                <w:color w:val="000000"/>
                <w:sz w:val="20"/>
                <w:szCs w:val="20"/>
                <w:lang w:eastAsia="fr-FR"/>
              </w:rPr>
              <w:t>6</w:t>
            </w:r>
          </w:p>
        </w:tc>
        <w:tc>
          <w:tcPr>
            <w:tcW w:w="505" w:type="pct"/>
            <w:hideMark/>
          </w:tcPr>
          <w:p w14:paraId="6F2C34E8" w14:textId="77777777" w:rsidR="00506960" w:rsidRPr="00506960" w:rsidRDefault="00506960" w:rsidP="0050696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506960">
              <w:rPr>
                <w:rFonts w:ascii="Times New Roman" w:eastAsia="Times New Roman" w:hAnsi="Times New Roman" w:cs="Times New Roman"/>
                <w:color w:val="000000"/>
                <w:sz w:val="20"/>
                <w:szCs w:val="20"/>
                <w:lang w:eastAsia="fr-FR"/>
              </w:rPr>
              <w:t>4</w:t>
            </w:r>
          </w:p>
        </w:tc>
        <w:tc>
          <w:tcPr>
            <w:tcW w:w="371" w:type="pct"/>
            <w:hideMark/>
          </w:tcPr>
          <w:p w14:paraId="0DF68D5D" w14:textId="77777777" w:rsidR="00506960" w:rsidRPr="00506960" w:rsidRDefault="00506960" w:rsidP="0050696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506960">
              <w:rPr>
                <w:rFonts w:ascii="Times New Roman" w:eastAsia="Times New Roman" w:hAnsi="Times New Roman" w:cs="Times New Roman"/>
                <w:color w:val="000000"/>
                <w:sz w:val="20"/>
                <w:szCs w:val="20"/>
                <w:lang w:eastAsia="fr-FR"/>
              </w:rPr>
              <w:t>10</w:t>
            </w:r>
          </w:p>
        </w:tc>
        <w:tc>
          <w:tcPr>
            <w:tcW w:w="481" w:type="pct"/>
            <w:noWrap/>
            <w:hideMark/>
          </w:tcPr>
          <w:p w14:paraId="4699DD9C" w14:textId="77777777" w:rsidR="00506960" w:rsidRPr="00506960" w:rsidRDefault="00506960" w:rsidP="0050696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506960">
              <w:rPr>
                <w:rFonts w:ascii="Times New Roman" w:eastAsia="Times New Roman" w:hAnsi="Times New Roman" w:cs="Times New Roman"/>
                <w:color w:val="000000"/>
                <w:sz w:val="20"/>
                <w:szCs w:val="20"/>
                <w:lang w:eastAsia="fr-FR"/>
              </w:rPr>
              <w:t>40%</w:t>
            </w:r>
          </w:p>
        </w:tc>
      </w:tr>
      <w:tr w:rsidR="009845F3" w:rsidRPr="009845F3" w14:paraId="0D79FAED" w14:textId="77777777" w:rsidTr="000C2B63">
        <w:trPr>
          <w:trHeight w:val="290"/>
        </w:trPr>
        <w:tc>
          <w:tcPr>
            <w:cnfStyle w:val="001000000000" w:firstRow="0" w:lastRow="0" w:firstColumn="1" w:lastColumn="0" w:oddVBand="0" w:evenVBand="0" w:oddHBand="0" w:evenHBand="0" w:firstRowFirstColumn="0" w:firstRowLastColumn="0" w:lastRowFirstColumn="0" w:lastRowLastColumn="0"/>
            <w:tcW w:w="270" w:type="pct"/>
            <w:noWrap/>
            <w:hideMark/>
          </w:tcPr>
          <w:p w14:paraId="42306683" w14:textId="77777777" w:rsidR="00506960" w:rsidRPr="00506960" w:rsidRDefault="00506960" w:rsidP="00506960">
            <w:pPr>
              <w:jc w:val="right"/>
              <w:rPr>
                <w:rFonts w:ascii="Times New Roman" w:eastAsia="Times New Roman" w:hAnsi="Times New Roman" w:cs="Times New Roman"/>
                <w:color w:val="000000"/>
                <w:sz w:val="20"/>
                <w:szCs w:val="20"/>
                <w:lang w:eastAsia="fr-FR"/>
              </w:rPr>
            </w:pPr>
            <w:r w:rsidRPr="00506960">
              <w:rPr>
                <w:rFonts w:ascii="Times New Roman" w:eastAsia="Times New Roman" w:hAnsi="Times New Roman" w:cs="Times New Roman"/>
                <w:color w:val="000000"/>
                <w:sz w:val="20"/>
                <w:szCs w:val="20"/>
                <w:lang w:eastAsia="fr-FR"/>
              </w:rPr>
              <w:t>2</w:t>
            </w:r>
          </w:p>
        </w:tc>
        <w:tc>
          <w:tcPr>
            <w:tcW w:w="2763" w:type="pct"/>
            <w:hideMark/>
          </w:tcPr>
          <w:p w14:paraId="55D9848F" w14:textId="77777777" w:rsidR="00506960" w:rsidRPr="00506960" w:rsidRDefault="00506960" w:rsidP="0050696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506960">
              <w:rPr>
                <w:rFonts w:ascii="Times New Roman" w:eastAsia="Times New Roman" w:hAnsi="Times New Roman" w:cs="Times New Roman"/>
                <w:color w:val="000000"/>
                <w:sz w:val="20"/>
                <w:szCs w:val="20"/>
                <w:lang w:eastAsia="fr-FR"/>
              </w:rPr>
              <w:t>L’incubateur digital de l’Université de Ouagadougou</w:t>
            </w:r>
          </w:p>
        </w:tc>
        <w:tc>
          <w:tcPr>
            <w:tcW w:w="610" w:type="pct"/>
            <w:hideMark/>
          </w:tcPr>
          <w:p w14:paraId="14BF3B0B" w14:textId="77777777" w:rsidR="00506960" w:rsidRPr="00506960" w:rsidRDefault="00506960" w:rsidP="0050696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506960">
              <w:rPr>
                <w:rFonts w:ascii="Times New Roman" w:eastAsia="Times New Roman" w:hAnsi="Times New Roman" w:cs="Times New Roman"/>
                <w:color w:val="000000"/>
                <w:sz w:val="20"/>
                <w:szCs w:val="20"/>
                <w:lang w:eastAsia="fr-FR"/>
              </w:rPr>
              <w:t>7</w:t>
            </w:r>
          </w:p>
        </w:tc>
        <w:tc>
          <w:tcPr>
            <w:tcW w:w="505" w:type="pct"/>
            <w:hideMark/>
          </w:tcPr>
          <w:p w14:paraId="0748C75A" w14:textId="77777777" w:rsidR="00506960" w:rsidRPr="00506960" w:rsidRDefault="00506960" w:rsidP="0050696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506960">
              <w:rPr>
                <w:rFonts w:ascii="Times New Roman" w:eastAsia="Times New Roman" w:hAnsi="Times New Roman" w:cs="Times New Roman"/>
                <w:color w:val="000000"/>
                <w:sz w:val="20"/>
                <w:szCs w:val="20"/>
                <w:lang w:eastAsia="fr-FR"/>
              </w:rPr>
              <w:t>3</w:t>
            </w:r>
          </w:p>
        </w:tc>
        <w:tc>
          <w:tcPr>
            <w:tcW w:w="371" w:type="pct"/>
            <w:hideMark/>
          </w:tcPr>
          <w:p w14:paraId="0E147D92" w14:textId="77777777" w:rsidR="00506960" w:rsidRPr="00506960" w:rsidRDefault="00506960" w:rsidP="0050696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506960">
              <w:rPr>
                <w:rFonts w:ascii="Times New Roman" w:eastAsia="Times New Roman" w:hAnsi="Times New Roman" w:cs="Times New Roman"/>
                <w:color w:val="000000"/>
                <w:sz w:val="20"/>
                <w:szCs w:val="20"/>
                <w:lang w:eastAsia="fr-FR"/>
              </w:rPr>
              <w:t>10</w:t>
            </w:r>
          </w:p>
        </w:tc>
        <w:tc>
          <w:tcPr>
            <w:tcW w:w="481" w:type="pct"/>
            <w:noWrap/>
            <w:hideMark/>
          </w:tcPr>
          <w:p w14:paraId="43221485" w14:textId="77777777" w:rsidR="00506960" w:rsidRPr="00506960" w:rsidRDefault="00506960" w:rsidP="0050696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506960">
              <w:rPr>
                <w:rFonts w:ascii="Times New Roman" w:eastAsia="Times New Roman" w:hAnsi="Times New Roman" w:cs="Times New Roman"/>
                <w:color w:val="000000"/>
                <w:sz w:val="20"/>
                <w:szCs w:val="20"/>
                <w:lang w:eastAsia="fr-FR"/>
              </w:rPr>
              <w:t>30%</w:t>
            </w:r>
          </w:p>
        </w:tc>
      </w:tr>
      <w:tr w:rsidR="009845F3" w:rsidRPr="009845F3" w14:paraId="2A9E2860" w14:textId="77777777" w:rsidTr="000C2B6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0" w:type="pct"/>
            <w:noWrap/>
            <w:hideMark/>
          </w:tcPr>
          <w:p w14:paraId="1B9C09F3" w14:textId="77777777" w:rsidR="00506960" w:rsidRPr="00506960" w:rsidRDefault="00506960" w:rsidP="00506960">
            <w:pPr>
              <w:jc w:val="right"/>
              <w:rPr>
                <w:rFonts w:ascii="Times New Roman" w:eastAsia="Times New Roman" w:hAnsi="Times New Roman" w:cs="Times New Roman"/>
                <w:color w:val="000000"/>
                <w:sz w:val="20"/>
                <w:szCs w:val="20"/>
                <w:lang w:eastAsia="fr-FR"/>
              </w:rPr>
            </w:pPr>
            <w:r w:rsidRPr="00506960">
              <w:rPr>
                <w:rFonts w:ascii="Times New Roman" w:eastAsia="Times New Roman" w:hAnsi="Times New Roman" w:cs="Times New Roman"/>
                <w:color w:val="000000"/>
                <w:sz w:val="20"/>
                <w:szCs w:val="20"/>
                <w:lang w:eastAsia="fr-FR"/>
              </w:rPr>
              <w:t>3</w:t>
            </w:r>
          </w:p>
        </w:tc>
        <w:tc>
          <w:tcPr>
            <w:tcW w:w="2763" w:type="pct"/>
            <w:hideMark/>
          </w:tcPr>
          <w:p w14:paraId="4C367D6D" w14:textId="77777777" w:rsidR="00506960" w:rsidRPr="00506960" w:rsidRDefault="00506960" w:rsidP="0050696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506960">
              <w:rPr>
                <w:rFonts w:ascii="Times New Roman" w:eastAsia="Times New Roman" w:hAnsi="Times New Roman" w:cs="Times New Roman"/>
                <w:color w:val="000000"/>
                <w:sz w:val="20"/>
                <w:szCs w:val="20"/>
                <w:lang w:eastAsia="fr-FR"/>
              </w:rPr>
              <w:t>L’incubateur de l’entrepreneuriat social (la Fabrique)</w:t>
            </w:r>
          </w:p>
        </w:tc>
        <w:tc>
          <w:tcPr>
            <w:tcW w:w="610" w:type="pct"/>
            <w:hideMark/>
          </w:tcPr>
          <w:p w14:paraId="6176A9BE" w14:textId="77777777" w:rsidR="00506960" w:rsidRPr="00506960" w:rsidRDefault="00506960" w:rsidP="0050696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506960">
              <w:rPr>
                <w:rFonts w:ascii="Times New Roman" w:eastAsia="Times New Roman" w:hAnsi="Times New Roman" w:cs="Times New Roman"/>
                <w:color w:val="000000"/>
                <w:sz w:val="20"/>
                <w:szCs w:val="20"/>
                <w:lang w:eastAsia="fr-FR"/>
              </w:rPr>
              <w:t>3</w:t>
            </w:r>
          </w:p>
        </w:tc>
        <w:tc>
          <w:tcPr>
            <w:tcW w:w="505" w:type="pct"/>
            <w:hideMark/>
          </w:tcPr>
          <w:p w14:paraId="205AD47D" w14:textId="77777777" w:rsidR="00506960" w:rsidRPr="00506960" w:rsidRDefault="00506960" w:rsidP="0050696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506960">
              <w:rPr>
                <w:rFonts w:ascii="Times New Roman" w:eastAsia="Times New Roman" w:hAnsi="Times New Roman" w:cs="Times New Roman"/>
                <w:color w:val="000000"/>
                <w:sz w:val="20"/>
                <w:szCs w:val="20"/>
                <w:lang w:eastAsia="fr-FR"/>
              </w:rPr>
              <w:t>7</w:t>
            </w:r>
          </w:p>
        </w:tc>
        <w:tc>
          <w:tcPr>
            <w:tcW w:w="371" w:type="pct"/>
            <w:hideMark/>
          </w:tcPr>
          <w:p w14:paraId="5796798E" w14:textId="77777777" w:rsidR="00506960" w:rsidRPr="00506960" w:rsidRDefault="00506960" w:rsidP="0050696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506960">
              <w:rPr>
                <w:rFonts w:ascii="Times New Roman" w:eastAsia="Times New Roman" w:hAnsi="Times New Roman" w:cs="Times New Roman"/>
                <w:color w:val="000000"/>
                <w:sz w:val="20"/>
                <w:szCs w:val="20"/>
                <w:lang w:eastAsia="fr-FR"/>
              </w:rPr>
              <w:t>10</w:t>
            </w:r>
          </w:p>
        </w:tc>
        <w:tc>
          <w:tcPr>
            <w:tcW w:w="481" w:type="pct"/>
            <w:noWrap/>
            <w:hideMark/>
          </w:tcPr>
          <w:p w14:paraId="42C214A0" w14:textId="77777777" w:rsidR="00506960" w:rsidRPr="00506960" w:rsidRDefault="00506960" w:rsidP="0050696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506960">
              <w:rPr>
                <w:rFonts w:ascii="Times New Roman" w:eastAsia="Times New Roman" w:hAnsi="Times New Roman" w:cs="Times New Roman"/>
                <w:color w:val="000000"/>
                <w:sz w:val="20"/>
                <w:szCs w:val="20"/>
                <w:lang w:eastAsia="fr-FR"/>
              </w:rPr>
              <w:t>70%</w:t>
            </w:r>
          </w:p>
        </w:tc>
      </w:tr>
      <w:tr w:rsidR="009845F3" w:rsidRPr="009845F3" w14:paraId="63364BD3" w14:textId="77777777" w:rsidTr="000C2B63">
        <w:trPr>
          <w:trHeight w:val="290"/>
        </w:trPr>
        <w:tc>
          <w:tcPr>
            <w:cnfStyle w:val="001000000000" w:firstRow="0" w:lastRow="0" w:firstColumn="1" w:lastColumn="0" w:oddVBand="0" w:evenVBand="0" w:oddHBand="0" w:evenHBand="0" w:firstRowFirstColumn="0" w:firstRowLastColumn="0" w:lastRowFirstColumn="0" w:lastRowLastColumn="0"/>
            <w:tcW w:w="270" w:type="pct"/>
            <w:noWrap/>
            <w:hideMark/>
          </w:tcPr>
          <w:p w14:paraId="107FB415" w14:textId="77777777" w:rsidR="00506960" w:rsidRPr="00506960" w:rsidRDefault="00506960" w:rsidP="00506960">
            <w:pPr>
              <w:jc w:val="right"/>
              <w:rPr>
                <w:rFonts w:ascii="Times New Roman" w:eastAsia="Times New Roman" w:hAnsi="Times New Roman" w:cs="Times New Roman"/>
                <w:color w:val="000000"/>
                <w:sz w:val="20"/>
                <w:szCs w:val="20"/>
                <w:lang w:eastAsia="fr-FR"/>
              </w:rPr>
            </w:pPr>
            <w:r w:rsidRPr="00506960">
              <w:rPr>
                <w:rFonts w:ascii="Times New Roman" w:eastAsia="Times New Roman" w:hAnsi="Times New Roman" w:cs="Times New Roman"/>
                <w:color w:val="000000"/>
                <w:sz w:val="20"/>
                <w:szCs w:val="20"/>
                <w:lang w:eastAsia="fr-FR"/>
              </w:rPr>
              <w:t>4</w:t>
            </w:r>
          </w:p>
        </w:tc>
        <w:tc>
          <w:tcPr>
            <w:tcW w:w="2763" w:type="pct"/>
            <w:hideMark/>
          </w:tcPr>
          <w:p w14:paraId="0E2C4EDE" w14:textId="77777777" w:rsidR="00506960" w:rsidRPr="00506960" w:rsidRDefault="00506960" w:rsidP="0050696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506960">
              <w:rPr>
                <w:rFonts w:ascii="Times New Roman" w:eastAsia="Times New Roman" w:hAnsi="Times New Roman" w:cs="Times New Roman"/>
                <w:color w:val="000000"/>
                <w:sz w:val="20"/>
                <w:szCs w:val="20"/>
                <w:lang w:eastAsia="fr-FR"/>
              </w:rPr>
              <w:t>Centre d’incubation numérique BEOOGOLAB</w:t>
            </w:r>
          </w:p>
        </w:tc>
        <w:tc>
          <w:tcPr>
            <w:tcW w:w="610" w:type="pct"/>
            <w:hideMark/>
          </w:tcPr>
          <w:p w14:paraId="54DA47D4" w14:textId="77777777" w:rsidR="00506960" w:rsidRPr="00506960" w:rsidRDefault="00506960" w:rsidP="0050696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506960">
              <w:rPr>
                <w:rFonts w:ascii="Times New Roman" w:eastAsia="Times New Roman" w:hAnsi="Times New Roman" w:cs="Times New Roman"/>
                <w:color w:val="000000"/>
                <w:sz w:val="20"/>
                <w:szCs w:val="20"/>
                <w:lang w:eastAsia="fr-FR"/>
              </w:rPr>
              <w:t>6</w:t>
            </w:r>
          </w:p>
        </w:tc>
        <w:tc>
          <w:tcPr>
            <w:tcW w:w="505" w:type="pct"/>
            <w:hideMark/>
          </w:tcPr>
          <w:p w14:paraId="55027E29" w14:textId="77777777" w:rsidR="00506960" w:rsidRPr="00506960" w:rsidRDefault="00506960" w:rsidP="0050696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506960">
              <w:rPr>
                <w:rFonts w:ascii="Times New Roman" w:eastAsia="Times New Roman" w:hAnsi="Times New Roman" w:cs="Times New Roman"/>
                <w:color w:val="000000"/>
                <w:sz w:val="20"/>
                <w:szCs w:val="20"/>
                <w:lang w:eastAsia="fr-FR"/>
              </w:rPr>
              <w:t>4</w:t>
            </w:r>
          </w:p>
        </w:tc>
        <w:tc>
          <w:tcPr>
            <w:tcW w:w="371" w:type="pct"/>
            <w:hideMark/>
          </w:tcPr>
          <w:p w14:paraId="5BAEC52F" w14:textId="77777777" w:rsidR="00506960" w:rsidRPr="00506960" w:rsidRDefault="00506960" w:rsidP="0050696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506960">
              <w:rPr>
                <w:rFonts w:ascii="Times New Roman" w:eastAsia="Times New Roman" w:hAnsi="Times New Roman" w:cs="Times New Roman"/>
                <w:color w:val="000000"/>
                <w:sz w:val="20"/>
                <w:szCs w:val="20"/>
                <w:lang w:eastAsia="fr-FR"/>
              </w:rPr>
              <w:t>10</w:t>
            </w:r>
          </w:p>
        </w:tc>
        <w:tc>
          <w:tcPr>
            <w:tcW w:w="481" w:type="pct"/>
            <w:noWrap/>
            <w:hideMark/>
          </w:tcPr>
          <w:p w14:paraId="5ACF7131" w14:textId="77777777" w:rsidR="00506960" w:rsidRPr="00506960" w:rsidRDefault="00506960" w:rsidP="0050696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506960">
              <w:rPr>
                <w:rFonts w:ascii="Times New Roman" w:eastAsia="Times New Roman" w:hAnsi="Times New Roman" w:cs="Times New Roman"/>
                <w:color w:val="000000"/>
                <w:sz w:val="20"/>
                <w:szCs w:val="20"/>
                <w:lang w:eastAsia="fr-FR"/>
              </w:rPr>
              <w:t>40%</w:t>
            </w:r>
          </w:p>
        </w:tc>
      </w:tr>
      <w:tr w:rsidR="009845F3" w:rsidRPr="009845F3" w14:paraId="6B7ECF53" w14:textId="77777777" w:rsidTr="000C2B6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0" w:type="pct"/>
            <w:noWrap/>
            <w:hideMark/>
          </w:tcPr>
          <w:p w14:paraId="3507D47D" w14:textId="77777777" w:rsidR="00506960" w:rsidRPr="00506960" w:rsidRDefault="00506960" w:rsidP="00506960">
            <w:pPr>
              <w:jc w:val="right"/>
              <w:rPr>
                <w:rFonts w:ascii="Times New Roman" w:eastAsia="Times New Roman" w:hAnsi="Times New Roman" w:cs="Times New Roman"/>
                <w:color w:val="000000"/>
                <w:sz w:val="20"/>
                <w:szCs w:val="20"/>
                <w:lang w:eastAsia="fr-FR"/>
              </w:rPr>
            </w:pPr>
            <w:r w:rsidRPr="00506960">
              <w:rPr>
                <w:rFonts w:ascii="Times New Roman" w:eastAsia="Times New Roman" w:hAnsi="Times New Roman" w:cs="Times New Roman"/>
                <w:color w:val="000000"/>
                <w:sz w:val="20"/>
                <w:szCs w:val="20"/>
                <w:lang w:eastAsia="fr-FR"/>
              </w:rPr>
              <w:t>5</w:t>
            </w:r>
          </w:p>
        </w:tc>
        <w:tc>
          <w:tcPr>
            <w:tcW w:w="2763" w:type="pct"/>
            <w:hideMark/>
          </w:tcPr>
          <w:p w14:paraId="086F9C66" w14:textId="77777777" w:rsidR="00506960" w:rsidRPr="00506960" w:rsidRDefault="00506960" w:rsidP="0050696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506960">
              <w:rPr>
                <w:rFonts w:ascii="Times New Roman" w:eastAsia="Times New Roman" w:hAnsi="Times New Roman" w:cs="Times New Roman"/>
                <w:color w:val="000000"/>
                <w:sz w:val="20"/>
                <w:szCs w:val="20"/>
                <w:lang w:eastAsia="fr-FR"/>
              </w:rPr>
              <w:t xml:space="preserve">Laboratoire de fabrique </w:t>
            </w:r>
            <w:proofErr w:type="spellStart"/>
            <w:r w:rsidRPr="00506960">
              <w:rPr>
                <w:rFonts w:ascii="Times New Roman" w:eastAsia="Times New Roman" w:hAnsi="Times New Roman" w:cs="Times New Roman"/>
                <w:color w:val="000000"/>
                <w:sz w:val="20"/>
                <w:szCs w:val="20"/>
                <w:lang w:eastAsia="fr-FR"/>
              </w:rPr>
              <w:t>Wakat</w:t>
            </w:r>
            <w:proofErr w:type="spellEnd"/>
            <w:r w:rsidRPr="00506960">
              <w:rPr>
                <w:rFonts w:ascii="Times New Roman" w:eastAsia="Times New Roman" w:hAnsi="Times New Roman" w:cs="Times New Roman"/>
                <w:color w:val="000000"/>
                <w:sz w:val="20"/>
                <w:szCs w:val="20"/>
                <w:lang w:eastAsia="fr-FR"/>
              </w:rPr>
              <w:t xml:space="preserve"> </w:t>
            </w:r>
            <w:proofErr w:type="spellStart"/>
            <w:r w:rsidRPr="00506960">
              <w:rPr>
                <w:rFonts w:ascii="Times New Roman" w:eastAsia="Times New Roman" w:hAnsi="Times New Roman" w:cs="Times New Roman"/>
                <w:color w:val="000000"/>
                <w:sz w:val="20"/>
                <w:szCs w:val="20"/>
                <w:lang w:eastAsia="fr-FR"/>
              </w:rPr>
              <w:t>Lab</w:t>
            </w:r>
            <w:proofErr w:type="spellEnd"/>
            <w:r w:rsidRPr="00506960">
              <w:rPr>
                <w:rFonts w:ascii="Times New Roman" w:eastAsia="Times New Roman" w:hAnsi="Times New Roman" w:cs="Times New Roman"/>
                <w:color w:val="000000"/>
                <w:sz w:val="20"/>
                <w:szCs w:val="20"/>
                <w:lang w:eastAsia="fr-FR"/>
              </w:rPr>
              <w:t xml:space="preserve"> (ex. Ouaga </w:t>
            </w:r>
            <w:proofErr w:type="spellStart"/>
            <w:r w:rsidRPr="00506960">
              <w:rPr>
                <w:rFonts w:ascii="Times New Roman" w:eastAsia="Times New Roman" w:hAnsi="Times New Roman" w:cs="Times New Roman"/>
                <w:color w:val="000000"/>
                <w:sz w:val="20"/>
                <w:szCs w:val="20"/>
                <w:lang w:eastAsia="fr-FR"/>
              </w:rPr>
              <w:t>Lab</w:t>
            </w:r>
            <w:proofErr w:type="spellEnd"/>
            <w:r w:rsidRPr="00506960">
              <w:rPr>
                <w:rFonts w:ascii="Times New Roman" w:eastAsia="Times New Roman" w:hAnsi="Times New Roman" w:cs="Times New Roman"/>
                <w:color w:val="000000"/>
                <w:sz w:val="20"/>
                <w:szCs w:val="20"/>
                <w:lang w:eastAsia="fr-FR"/>
              </w:rPr>
              <w:t>)</w:t>
            </w:r>
          </w:p>
        </w:tc>
        <w:tc>
          <w:tcPr>
            <w:tcW w:w="610" w:type="pct"/>
            <w:hideMark/>
          </w:tcPr>
          <w:p w14:paraId="3CCFB87E" w14:textId="77777777" w:rsidR="00506960" w:rsidRPr="00506960" w:rsidRDefault="00506960" w:rsidP="0050696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506960">
              <w:rPr>
                <w:rFonts w:ascii="Times New Roman" w:eastAsia="Times New Roman" w:hAnsi="Times New Roman" w:cs="Times New Roman"/>
                <w:color w:val="000000"/>
                <w:sz w:val="20"/>
                <w:szCs w:val="20"/>
                <w:lang w:eastAsia="fr-FR"/>
              </w:rPr>
              <w:t>5</w:t>
            </w:r>
          </w:p>
        </w:tc>
        <w:tc>
          <w:tcPr>
            <w:tcW w:w="505" w:type="pct"/>
            <w:hideMark/>
          </w:tcPr>
          <w:p w14:paraId="07E57F89" w14:textId="77777777" w:rsidR="00506960" w:rsidRPr="00506960" w:rsidRDefault="00506960" w:rsidP="0050696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506960">
              <w:rPr>
                <w:rFonts w:ascii="Times New Roman" w:eastAsia="Times New Roman" w:hAnsi="Times New Roman" w:cs="Times New Roman"/>
                <w:color w:val="000000"/>
                <w:sz w:val="20"/>
                <w:szCs w:val="20"/>
                <w:lang w:eastAsia="fr-FR"/>
              </w:rPr>
              <w:t>5</w:t>
            </w:r>
          </w:p>
        </w:tc>
        <w:tc>
          <w:tcPr>
            <w:tcW w:w="371" w:type="pct"/>
            <w:hideMark/>
          </w:tcPr>
          <w:p w14:paraId="0A5A625F" w14:textId="77777777" w:rsidR="00506960" w:rsidRPr="00506960" w:rsidRDefault="00506960" w:rsidP="0050696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506960">
              <w:rPr>
                <w:rFonts w:ascii="Times New Roman" w:eastAsia="Times New Roman" w:hAnsi="Times New Roman" w:cs="Times New Roman"/>
                <w:color w:val="000000"/>
                <w:sz w:val="20"/>
                <w:szCs w:val="20"/>
                <w:lang w:eastAsia="fr-FR"/>
              </w:rPr>
              <w:t>10</w:t>
            </w:r>
          </w:p>
        </w:tc>
        <w:tc>
          <w:tcPr>
            <w:tcW w:w="481" w:type="pct"/>
            <w:noWrap/>
            <w:hideMark/>
          </w:tcPr>
          <w:p w14:paraId="487C8172" w14:textId="77777777" w:rsidR="00506960" w:rsidRPr="00506960" w:rsidRDefault="00506960" w:rsidP="0050696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506960">
              <w:rPr>
                <w:rFonts w:ascii="Times New Roman" w:eastAsia="Times New Roman" w:hAnsi="Times New Roman" w:cs="Times New Roman"/>
                <w:color w:val="000000"/>
                <w:sz w:val="20"/>
                <w:szCs w:val="20"/>
                <w:lang w:eastAsia="fr-FR"/>
              </w:rPr>
              <w:t>50%</w:t>
            </w:r>
          </w:p>
        </w:tc>
      </w:tr>
      <w:tr w:rsidR="009845F3" w:rsidRPr="009845F3" w14:paraId="06F59DA5" w14:textId="77777777" w:rsidTr="000C2B63">
        <w:trPr>
          <w:trHeight w:val="290"/>
        </w:trPr>
        <w:tc>
          <w:tcPr>
            <w:cnfStyle w:val="001000000000" w:firstRow="0" w:lastRow="0" w:firstColumn="1" w:lastColumn="0" w:oddVBand="0" w:evenVBand="0" w:oddHBand="0" w:evenHBand="0" w:firstRowFirstColumn="0" w:firstRowLastColumn="0" w:lastRowFirstColumn="0" w:lastRowLastColumn="0"/>
            <w:tcW w:w="270" w:type="pct"/>
            <w:noWrap/>
            <w:hideMark/>
          </w:tcPr>
          <w:p w14:paraId="7AE485FB" w14:textId="77777777" w:rsidR="00506960" w:rsidRPr="00506960" w:rsidRDefault="00506960" w:rsidP="00506960">
            <w:pPr>
              <w:jc w:val="right"/>
              <w:rPr>
                <w:rFonts w:ascii="Times New Roman" w:eastAsia="Times New Roman" w:hAnsi="Times New Roman" w:cs="Times New Roman"/>
                <w:color w:val="000000"/>
                <w:sz w:val="20"/>
                <w:szCs w:val="20"/>
                <w:lang w:eastAsia="fr-FR"/>
              </w:rPr>
            </w:pPr>
            <w:r w:rsidRPr="00506960">
              <w:rPr>
                <w:rFonts w:ascii="Times New Roman" w:eastAsia="Times New Roman" w:hAnsi="Times New Roman" w:cs="Times New Roman"/>
                <w:color w:val="000000"/>
                <w:sz w:val="20"/>
                <w:szCs w:val="20"/>
                <w:lang w:eastAsia="fr-FR"/>
              </w:rPr>
              <w:t>6</w:t>
            </w:r>
          </w:p>
        </w:tc>
        <w:tc>
          <w:tcPr>
            <w:tcW w:w="2763" w:type="pct"/>
            <w:hideMark/>
          </w:tcPr>
          <w:p w14:paraId="2BF4DE81" w14:textId="77777777" w:rsidR="00506960" w:rsidRPr="00506960" w:rsidRDefault="00506960" w:rsidP="0050696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506960">
              <w:rPr>
                <w:rFonts w:ascii="Times New Roman" w:eastAsia="Times New Roman" w:hAnsi="Times New Roman" w:cs="Times New Roman"/>
                <w:color w:val="000000"/>
                <w:sz w:val="20"/>
                <w:szCs w:val="20"/>
                <w:lang w:eastAsia="fr-FR"/>
              </w:rPr>
              <w:t xml:space="preserve">L’incubateur </w:t>
            </w:r>
            <w:proofErr w:type="spellStart"/>
            <w:r w:rsidRPr="00506960">
              <w:rPr>
                <w:rFonts w:ascii="Times New Roman" w:eastAsia="Times New Roman" w:hAnsi="Times New Roman" w:cs="Times New Roman"/>
                <w:color w:val="000000"/>
                <w:sz w:val="20"/>
                <w:szCs w:val="20"/>
                <w:lang w:eastAsia="fr-FR"/>
              </w:rPr>
              <w:t>Crea</w:t>
            </w:r>
            <w:proofErr w:type="spellEnd"/>
            <w:r w:rsidRPr="00506960">
              <w:rPr>
                <w:rFonts w:ascii="Times New Roman" w:eastAsia="Times New Roman" w:hAnsi="Times New Roman" w:cs="Times New Roman"/>
                <w:color w:val="000000"/>
                <w:sz w:val="20"/>
                <w:szCs w:val="20"/>
                <w:lang w:eastAsia="fr-FR"/>
              </w:rPr>
              <w:t xml:space="preserve"> Hub</w:t>
            </w:r>
          </w:p>
        </w:tc>
        <w:tc>
          <w:tcPr>
            <w:tcW w:w="610" w:type="pct"/>
            <w:hideMark/>
          </w:tcPr>
          <w:p w14:paraId="6C08B920" w14:textId="77777777" w:rsidR="00506960" w:rsidRPr="00506960" w:rsidRDefault="00506960" w:rsidP="0050696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506960">
              <w:rPr>
                <w:rFonts w:ascii="Times New Roman" w:eastAsia="Times New Roman" w:hAnsi="Times New Roman" w:cs="Times New Roman"/>
                <w:color w:val="000000"/>
                <w:sz w:val="20"/>
                <w:szCs w:val="20"/>
                <w:lang w:eastAsia="fr-FR"/>
              </w:rPr>
              <w:t>6</w:t>
            </w:r>
          </w:p>
        </w:tc>
        <w:tc>
          <w:tcPr>
            <w:tcW w:w="505" w:type="pct"/>
            <w:hideMark/>
          </w:tcPr>
          <w:p w14:paraId="25B2FEA8" w14:textId="77777777" w:rsidR="00506960" w:rsidRPr="00506960" w:rsidRDefault="00506960" w:rsidP="0050696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506960">
              <w:rPr>
                <w:rFonts w:ascii="Times New Roman" w:eastAsia="Times New Roman" w:hAnsi="Times New Roman" w:cs="Times New Roman"/>
                <w:color w:val="000000"/>
                <w:sz w:val="20"/>
                <w:szCs w:val="20"/>
                <w:lang w:eastAsia="fr-FR"/>
              </w:rPr>
              <w:t>4</w:t>
            </w:r>
          </w:p>
        </w:tc>
        <w:tc>
          <w:tcPr>
            <w:tcW w:w="371" w:type="pct"/>
            <w:hideMark/>
          </w:tcPr>
          <w:p w14:paraId="5EE03A96" w14:textId="77777777" w:rsidR="00506960" w:rsidRPr="00506960" w:rsidRDefault="00506960" w:rsidP="0050696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506960">
              <w:rPr>
                <w:rFonts w:ascii="Times New Roman" w:eastAsia="Times New Roman" w:hAnsi="Times New Roman" w:cs="Times New Roman"/>
                <w:color w:val="000000"/>
                <w:sz w:val="20"/>
                <w:szCs w:val="20"/>
                <w:lang w:eastAsia="fr-FR"/>
              </w:rPr>
              <w:t>10</w:t>
            </w:r>
          </w:p>
        </w:tc>
        <w:tc>
          <w:tcPr>
            <w:tcW w:w="481" w:type="pct"/>
            <w:noWrap/>
            <w:hideMark/>
          </w:tcPr>
          <w:p w14:paraId="5B34783D" w14:textId="77777777" w:rsidR="00506960" w:rsidRPr="00506960" w:rsidRDefault="00506960" w:rsidP="0050696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506960">
              <w:rPr>
                <w:rFonts w:ascii="Times New Roman" w:eastAsia="Times New Roman" w:hAnsi="Times New Roman" w:cs="Times New Roman"/>
                <w:color w:val="000000"/>
                <w:sz w:val="20"/>
                <w:szCs w:val="20"/>
                <w:lang w:eastAsia="fr-FR"/>
              </w:rPr>
              <w:t>40%</w:t>
            </w:r>
          </w:p>
        </w:tc>
      </w:tr>
      <w:tr w:rsidR="009845F3" w:rsidRPr="009845F3" w14:paraId="243718F9" w14:textId="77777777" w:rsidTr="000C2B6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70" w:type="pct"/>
            <w:noWrap/>
            <w:hideMark/>
          </w:tcPr>
          <w:p w14:paraId="17AD827C" w14:textId="77777777" w:rsidR="00506960" w:rsidRPr="00506960" w:rsidRDefault="00506960" w:rsidP="00506960">
            <w:pPr>
              <w:jc w:val="right"/>
              <w:rPr>
                <w:rFonts w:ascii="Times New Roman" w:eastAsia="Times New Roman" w:hAnsi="Times New Roman" w:cs="Times New Roman"/>
                <w:color w:val="000000"/>
                <w:sz w:val="20"/>
                <w:szCs w:val="20"/>
                <w:lang w:eastAsia="fr-FR"/>
              </w:rPr>
            </w:pPr>
            <w:r w:rsidRPr="00506960">
              <w:rPr>
                <w:rFonts w:ascii="Times New Roman" w:eastAsia="Times New Roman" w:hAnsi="Times New Roman" w:cs="Times New Roman"/>
                <w:color w:val="000000"/>
                <w:sz w:val="20"/>
                <w:szCs w:val="20"/>
                <w:lang w:eastAsia="fr-FR"/>
              </w:rPr>
              <w:t>7</w:t>
            </w:r>
          </w:p>
        </w:tc>
        <w:tc>
          <w:tcPr>
            <w:tcW w:w="2763" w:type="pct"/>
            <w:hideMark/>
          </w:tcPr>
          <w:p w14:paraId="767383B8" w14:textId="77777777" w:rsidR="00506960" w:rsidRPr="00506960" w:rsidRDefault="00506960" w:rsidP="0050696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506960">
              <w:rPr>
                <w:rFonts w:ascii="Times New Roman" w:eastAsia="Times New Roman" w:hAnsi="Times New Roman" w:cs="Times New Roman"/>
                <w:color w:val="000000"/>
                <w:sz w:val="20"/>
                <w:szCs w:val="20"/>
                <w:lang w:eastAsia="fr-FR"/>
              </w:rPr>
              <w:t xml:space="preserve">Le Centre d’incubation </w:t>
            </w:r>
            <w:proofErr w:type="spellStart"/>
            <w:r w:rsidRPr="00506960">
              <w:rPr>
                <w:rFonts w:ascii="Times New Roman" w:eastAsia="Times New Roman" w:hAnsi="Times New Roman" w:cs="Times New Roman"/>
                <w:color w:val="000000"/>
                <w:sz w:val="20"/>
                <w:szCs w:val="20"/>
                <w:lang w:eastAsia="fr-FR"/>
              </w:rPr>
              <w:t>Akri</w:t>
            </w:r>
            <w:proofErr w:type="spellEnd"/>
          </w:p>
        </w:tc>
        <w:tc>
          <w:tcPr>
            <w:tcW w:w="610" w:type="pct"/>
            <w:hideMark/>
          </w:tcPr>
          <w:p w14:paraId="48911E48" w14:textId="77777777" w:rsidR="00506960" w:rsidRPr="00506960" w:rsidRDefault="00506960" w:rsidP="0050696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506960">
              <w:rPr>
                <w:rFonts w:ascii="Times New Roman" w:eastAsia="Times New Roman" w:hAnsi="Times New Roman" w:cs="Times New Roman"/>
                <w:color w:val="000000"/>
                <w:sz w:val="20"/>
                <w:szCs w:val="20"/>
                <w:lang w:eastAsia="fr-FR"/>
              </w:rPr>
              <w:t>5</w:t>
            </w:r>
          </w:p>
        </w:tc>
        <w:tc>
          <w:tcPr>
            <w:tcW w:w="505" w:type="pct"/>
            <w:hideMark/>
          </w:tcPr>
          <w:p w14:paraId="0243947D" w14:textId="77777777" w:rsidR="00506960" w:rsidRPr="00506960" w:rsidRDefault="00506960" w:rsidP="0050696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506960">
              <w:rPr>
                <w:rFonts w:ascii="Times New Roman" w:eastAsia="Times New Roman" w:hAnsi="Times New Roman" w:cs="Times New Roman"/>
                <w:color w:val="000000"/>
                <w:sz w:val="20"/>
                <w:szCs w:val="20"/>
                <w:lang w:eastAsia="fr-FR"/>
              </w:rPr>
              <w:t>5</w:t>
            </w:r>
          </w:p>
        </w:tc>
        <w:tc>
          <w:tcPr>
            <w:tcW w:w="371" w:type="pct"/>
            <w:hideMark/>
          </w:tcPr>
          <w:p w14:paraId="75A43B33" w14:textId="77777777" w:rsidR="00506960" w:rsidRPr="00506960" w:rsidRDefault="00506960" w:rsidP="0050696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506960">
              <w:rPr>
                <w:rFonts w:ascii="Times New Roman" w:eastAsia="Times New Roman" w:hAnsi="Times New Roman" w:cs="Times New Roman"/>
                <w:color w:val="000000"/>
                <w:sz w:val="20"/>
                <w:szCs w:val="20"/>
                <w:lang w:eastAsia="fr-FR"/>
              </w:rPr>
              <w:t>10</w:t>
            </w:r>
          </w:p>
        </w:tc>
        <w:tc>
          <w:tcPr>
            <w:tcW w:w="481" w:type="pct"/>
            <w:noWrap/>
            <w:hideMark/>
          </w:tcPr>
          <w:p w14:paraId="388011C9" w14:textId="77777777" w:rsidR="00506960" w:rsidRPr="00506960" w:rsidRDefault="00506960" w:rsidP="0050696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506960">
              <w:rPr>
                <w:rFonts w:ascii="Times New Roman" w:eastAsia="Times New Roman" w:hAnsi="Times New Roman" w:cs="Times New Roman"/>
                <w:color w:val="000000"/>
                <w:sz w:val="20"/>
                <w:szCs w:val="20"/>
                <w:lang w:eastAsia="fr-FR"/>
              </w:rPr>
              <w:t>50%</w:t>
            </w:r>
          </w:p>
        </w:tc>
      </w:tr>
      <w:tr w:rsidR="009845F3" w:rsidRPr="009845F3" w14:paraId="0AD08F25" w14:textId="77777777" w:rsidTr="000C2B63">
        <w:trPr>
          <w:trHeight w:val="580"/>
        </w:trPr>
        <w:tc>
          <w:tcPr>
            <w:cnfStyle w:val="001000000000" w:firstRow="0" w:lastRow="0" w:firstColumn="1" w:lastColumn="0" w:oddVBand="0" w:evenVBand="0" w:oddHBand="0" w:evenHBand="0" w:firstRowFirstColumn="0" w:firstRowLastColumn="0" w:lastRowFirstColumn="0" w:lastRowLastColumn="0"/>
            <w:tcW w:w="270" w:type="pct"/>
            <w:noWrap/>
            <w:hideMark/>
          </w:tcPr>
          <w:p w14:paraId="70C5D0D6" w14:textId="77777777" w:rsidR="00506960" w:rsidRPr="00506960" w:rsidRDefault="00506960" w:rsidP="00506960">
            <w:pPr>
              <w:jc w:val="right"/>
              <w:rPr>
                <w:rFonts w:ascii="Times New Roman" w:eastAsia="Times New Roman" w:hAnsi="Times New Roman" w:cs="Times New Roman"/>
                <w:color w:val="000000"/>
                <w:sz w:val="20"/>
                <w:szCs w:val="20"/>
                <w:lang w:eastAsia="fr-FR"/>
              </w:rPr>
            </w:pPr>
            <w:r w:rsidRPr="00506960">
              <w:rPr>
                <w:rFonts w:ascii="Times New Roman" w:eastAsia="Times New Roman" w:hAnsi="Times New Roman" w:cs="Times New Roman"/>
                <w:color w:val="000000"/>
                <w:sz w:val="20"/>
                <w:szCs w:val="20"/>
                <w:lang w:eastAsia="fr-FR"/>
              </w:rPr>
              <w:t>8</w:t>
            </w:r>
          </w:p>
        </w:tc>
        <w:tc>
          <w:tcPr>
            <w:tcW w:w="2763" w:type="pct"/>
            <w:hideMark/>
          </w:tcPr>
          <w:p w14:paraId="6FE98D69" w14:textId="77777777" w:rsidR="00506960" w:rsidRPr="00506960" w:rsidRDefault="00506960" w:rsidP="0050696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506960">
              <w:rPr>
                <w:rFonts w:ascii="Times New Roman" w:eastAsia="Times New Roman" w:hAnsi="Times New Roman" w:cs="Times New Roman"/>
                <w:color w:val="000000"/>
                <w:sz w:val="20"/>
                <w:szCs w:val="20"/>
                <w:lang w:eastAsia="fr-FR"/>
              </w:rPr>
              <w:t>L’incubateur de l’Institut International d’Ingénierie de l’Eau et de l’Environnement (2IE)</w:t>
            </w:r>
          </w:p>
        </w:tc>
        <w:tc>
          <w:tcPr>
            <w:tcW w:w="610" w:type="pct"/>
            <w:hideMark/>
          </w:tcPr>
          <w:p w14:paraId="6DE2F618" w14:textId="77777777" w:rsidR="00506960" w:rsidRPr="00506960" w:rsidRDefault="00506960" w:rsidP="0050696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506960">
              <w:rPr>
                <w:rFonts w:ascii="Times New Roman" w:eastAsia="Times New Roman" w:hAnsi="Times New Roman" w:cs="Times New Roman"/>
                <w:color w:val="000000"/>
                <w:sz w:val="20"/>
                <w:szCs w:val="20"/>
                <w:lang w:eastAsia="fr-FR"/>
              </w:rPr>
              <w:t>7</w:t>
            </w:r>
          </w:p>
        </w:tc>
        <w:tc>
          <w:tcPr>
            <w:tcW w:w="505" w:type="pct"/>
            <w:hideMark/>
          </w:tcPr>
          <w:p w14:paraId="3707E7C9" w14:textId="77777777" w:rsidR="00506960" w:rsidRPr="00506960" w:rsidRDefault="00506960" w:rsidP="0050696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506960">
              <w:rPr>
                <w:rFonts w:ascii="Times New Roman" w:eastAsia="Times New Roman" w:hAnsi="Times New Roman" w:cs="Times New Roman"/>
                <w:color w:val="000000"/>
                <w:sz w:val="20"/>
                <w:szCs w:val="20"/>
                <w:lang w:eastAsia="fr-FR"/>
              </w:rPr>
              <w:t>3</w:t>
            </w:r>
          </w:p>
        </w:tc>
        <w:tc>
          <w:tcPr>
            <w:tcW w:w="371" w:type="pct"/>
            <w:hideMark/>
          </w:tcPr>
          <w:p w14:paraId="4553E79B" w14:textId="77777777" w:rsidR="00506960" w:rsidRPr="00506960" w:rsidRDefault="00506960" w:rsidP="0050696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506960">
              <w:rPr>
                <w:rFonts w:ascii="Times New Roman" w:eastAsia="Times New Roman" w:hAnsi="Times New Roman" w:cs="Times New Roman"/>
                <w:color w:val="000000"/>
                <w:sz w:val="20"/>
                <w:szCs w:val="20"/>
                <w:lang w:eastAsia="fr-FR"/>
              </w:rPr>
              <w:t>10</w:t>
            </w:r>
          </w:p>
        </w:tc>
        <w:tc>
          <w:tcPr>
            <w:tcW w:w="481" w:type="pct"/>
            <w:noWrap/>
            <w:hideMark/>
          </w:tcPr>
          <w:p w14:paraId="3EE8FA21" w14:textId="77777777" w:rsidR="00506960" w:rsidRPr="00506960" w:rsidRDefault="00506960" w:rsidP="0050696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506960">
              <w:rPr>
                <w:rFonts w:ascii="Times New Roman" w:eastAsia="Times New Roman" w:hAnsi="Times New Roman" w:cs="Times New Roman"/>
                <w:color w:val="000000"/>
                <w:sz w:val="20"/>
                <w:szCs w:val="20"/>
                <w:lang w:eastAsia="fr-FR"/>
              </w:rPr>
              <w:t>30%</w:t>
            </w:r>
          </w:p>
        </w:tc>
      </w:tr>
      <w:tr w:rsidR="009845F3" w:rsidRPr="009845F3" w14:paraId="0A61FE3E" w14:textId="77777777" w:rsidTr="000C2B6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70" w:type="pct"/>
            <w:noWrap/>
            <w:hideMark/>
          </w:tcPr>
          <w:p w14:paraId="7E103908" w14:textId="77777777" w:rsidR="00506960" w:rsidRPr="00506960" w:rsidRDefault="00506960" w:rsidP="00506960">
            <w:pPr>
              <w:jc w:val="right"/>
              <w:rPr>
                <w:rFonts w:ascii="Times New Roman" w:eastAsia="Times New Roman" w:hAnsi="Times New Roman" w:cs="Times New Roman"/>
                <w:color w:val="000000"/>
                <w:sz w:val="20"/>
                <w:szCs w:val="20"/>
                <w:lang w:eastAsia="fr-FR"/>
              </w:rPr>
            </w:pPr>
            <w:r w:rsidRPr="00506960">
              <w:rPr>
                <w:rFonts w:ascii="Times New Roman" w:eastAsia="Times New Roman" w:hAnsi="Times New Roman" w:cs="Times New Roman"/>
                <w:color w:val="000000"/>
                <w:sz w:val="20"/>
                <w:szCs w:val="20"/>
                <w:lang w:eastAsia="fr-FR"/>
              </w:rPr>
              <w:t>9</w:t>
            </w:r>
          </w:p>
        </w:tc>
        <w:tc>
          <w:tcPr>
            <w:tcW w:w="2763" w:type="pct"/>
            <w:hideMark/>
          </w:tcPr>
          <w:p w14:paraId="4F68E9C2" w14:textId="77777777" w:rsidR="00506960" w:rsidRPr="00506960" w:rsidRDefault="00506960" w:rsidP="0050696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506960">
              <w:rPr>
                <w:rFonts w:ascii="Times New Roman" w:eastAsia="Times New Roman" w:hAnsi="Times New Roman" w:cs="Times New Roman"/>
                <w:color w:val="000000"/>
                <w:sz w:val="20"/>
                <w:szCs w:val="20"/>
                <w:lang w:eastAsia="fr-FR"/>
              </w:rPr>
              <w:t>Agence de Financement et de Promotion des Petites et Moyennes Entreprises (AFP/PME)</w:t>
            </w:r>
          </w:p>
        </w:tc>
        <w:tc>
          <w:tcPr>
            <w:tcW w:w="610" w:type="pct"/>
            <w:hideMark/>
          </w:tcPr>
          <w:p w14:paraId="06DC8914" w14:textId="77777777" w:rsidR="00506960" w:rsidRPr="00506960" w:rsidRDefault="00506960" w:rsidP="0050696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506960">
              <w:rPr>
                <w:rFonts w:ascii="Times New Roman" w:eastAsia="Times New Roman" w:hAnsi="Times New Roman" w:cs="Times New Roman"/>
                <w:color w:val="000000"/>
                <w:sz w:val="20"/>
                <w:szCs w:val="20"/>
                <w:lang w:eastAsia="fr-FR"/>
              </w:rPr>
              <w:t>5</w:t>
            </w:r>
          </w:p>
        </w:tc>
        <w:tc>
          <w:tcPr>
            <w:tcW w:w="505" w:type="pct"/>
            <w:hideMark/>
          </w:tcPr>
          <w:p w14:paraId="55837053" w14:textId="77777777" w:rsidR="00506960" w:rsidRPr="00506960" w:rsidRDefault="00506960" w:rsidP="0050696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506960">
              <w:rPr>
                <w:rFonts w:ascii="Times New Roman" w:eastAsia="Times New Roman" w:hAnsi="Times New Roman" w:cs="Times New Roman"/>
                <w:color w:val="000000"/>
                <w:sz w:val="20"/>
                <w:szCs w:val="20"/>
                <w:lang w:eastAsia="fr-FR"/>
              </w:rPr>
              <w:t>5</w:t>
            </w:r>
          </w:p>
        </w:tc>
        <w:tc>
          <w:tcPr>
            <w:tcW w:w="371" w:type="pct"/>
            <w:hideMark/>
          </w:tcPr>
          <w:p w14:paraId="2E78F280" w14:textId="77777777" w:rsidR="00506960" w:rsidRPr="00506960" w:rsidRDefault="00506960" w:rsidP="0050696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506960">
              <w:rPr>
                <w:rFonts w:ascii="Times New Roman" w:eastAsia="Times New Roman" w:hAnsi="Times New Roman" w:cs="Times New Roman"/>
                <w:color w:val="000000"/>
                <w:sz w:val="20"/>
                <w:szCs w:val="20"/>
                <w:lang w:eastAsia="fr-FR"/>
              </w:rPr>
              <w:t>10</w:t>
            </w:r>
          </w:p>
        </w:tc>
        <w:tc>
          <w:tcPr>
            <w:tcW w:w="481" w:type="pct"/>
            <w:noWrap/>
            <w:hideMark/>
          </w:tcPr>
          <w:p w14:paraId="70FBE3E0" w14:textId="77777777" w:rsidR="00506960" w:rsidRPr="00506960" w:rsidRDefault="00506960" w:rsidP="0050696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506960">
              <w:rPr>
                <w:rFonts w:ascii="Times New Roman" w:eastAsia="Times New Roman" w:hAnsi="Times New Roman" w:cs="Times New Roman"/>
                <w:color w:val="000000"/>
                <w:sz w:val="20"/>
                <w:szCs w:val="20"/>
                <w:lang w:eastAsia="fr-FR"/>
              </w:rPr>
              <w:t>50%</w:t>
            </w:r>
          </w:p>
        </w:tc>
      </w:tr>
      <w:tr w:rsidR="009845F3" w:rsidRPr="009845F3" w14:paraId="7742164F" w14:textId="77777777" w:rsidTr="000C2B63">
        <w:trPr>
          <w:trHeight w:val="290"/>
        </w:trPr>
        <w:tc>
          <w:tcPr>
            <w:cnfStyle w:val="001000000000" w:firstRow="0" w:lastRow="0" w:firstColumn="1" w:lastColumn="0" w:oddVBand="0" w:evenVBand="0" w:oddHBand="0" w:evenHBand="0" w:firstRowFirstColumn="0" w:firstRowLastColumn="0" w:lastRowFirstColumn="0" w:lastRowLastColumn="0"/>
            <w:tcW w:w="270" w:type="pct"/>
            <w:noWrap/>
            <w:hideMark/>
          </w:tcPr>
          <w:p w14:paraId="6C63395B" w14:textId="77777777" w:rsidR="00506960" w:rsidRPr="00506960" w:rsidRDefault="00506960" w:rsidP="00506960">
            <w:pPr>
              <w:jc w:val="right"/>
              <w:rPr>
                <w:rFonts w:ascii="Times New Roman" w:eastAsia="Times New Roman" w:hAnsi="Times New Roman" w:cs="Times New Roman"/>
                <w:color w:val="000000"/>
                <w:sz w:val="20"/>
                <w:szCs w:val="20"/>
                <w:lang w:eastAsia="fr-FR"/>
              </w:rPr>
            </w:pPr>
            <w:r w:rsidRPr="00506960">
              <w:rPr>
                <w:rFonts w:ascii="Times New Roman" w:eastAsia="Times New Roman" w:hAnsi="Times New Roman" w:cs="Times New Roman"/>
                <w:color w:val="000000"/>
                <w:sz w:val="20"/>
                <w:szCs w:val="20"/>
                <w:lang w:eastAsia="fr-FR"/>
              </w:rPr>
              <w:t>10</w:t>
            </w:r>
          </w:p>
        </w:tc>
        <w:tc>
          <w:tcPr>
            <w:tcW w:w="2763" w:type="pct"/>
            <w:hideMark/>
          </w:tcPr>
          <w:p w14:paraId="359C5809" w14:textId="77777777" w:rsidR="00506960" w:rsidRPr="00506960" w:rsidRDefault="00506960" w:rsidP="0050696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506960">
              <w:rPr>
                <w:rFonts w:ascii="Times New Roman" w:eastAsia="Times New Roman" w:hAnsi="Times New Roman" w:cs="Times New Roman"/>
                <w:color w:val="000000"/>
                <w:sz w:val="20"/>
                <w:szCs w:val="20"/>
                <w:lang w:eastAsia="fr-FR"/>
              </w:rPr>
              <w:t>L’incubateur SIRA LAB</w:t>
            </w:r>
          </w:p>
        </w:tc>
        <w:tc>
          <w:tcPr>
            <w:tcW w:w="610" w:type="pct"/>
            <w:hideMark/>
          </w:tcPr>
          <w:p w14:paraId="49EA3466" w14:textId="77777777" w:rsidR="00506960" w:rsidRPr="00506960" w:rsidRDefault="00506960" w:rsidP="0050696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506960">
              <w:rPr>
                <w:rFonts w:ascii="Times New Roman" w:eastAsia="Times New Roman" w:hAnsi="Times New Roman" w:cs="Times New Roman"/>
                <w:color w:val="000000"/>
                <w:sz w:val="20"/>
                <w:szCs w:val="20"/>
                <w:lang w:eastAsia="fr-FR"/>
              </w:rPr>
              <w:t>4</w:t>
            </w:r>
          </w:p>
        </w:tc>
        <w:tc>
          <w:tcPr>
            <w:tcW w:w="505" w:type="pct"/>
            <w:hideMark/>
          </w:tcPr>
          <w:p w14:paraId="38E912CF" w14:textId="77777777" w:rsidR="00506960" w:rsidRPr="00506960" w:rsidRDefault="00506960" w:rsidP="0050696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506960">
              <w:rPr>
                <w:rFonts w:ascii="Times New Roman" w:eastAsia="Times New Roman" w:hAnsi="Times New Roman" w:cs="Times New Roman"/>
                <w:color w:val="000000"/>
                <w:sz w:val="20"/>
                <w:szCs w:val="20"/>
                <w:lang w:eastAsia="fr-FR"/>
              </w:rPr>
              <w:t>6</w:t>
            </w:r>
          </w:p>
        </w:tc>
        <w:tc>
          <w:tcPr>
            <w:tcW w:w="371" w:type="pct"/>
            <w:hideMark/>
          </w:tcPr>
          <w:p w14:paraId="60835C4C" w14:textId="77777777" w:rsidR="00506960" w:rsidRPr="00506960" w:rsidRDefault="00506960" w:rsidP="0050696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506960">
              <w:rPr>
                <w:rFonts w:ascii="Times New Roman" w:eastAsia="Times New Roman" w:hAnsi="Times New Roman" w:cs="Times New Roman"/>
                <w:color w:val="000000"/>
                <w:sz w:val="20"/>
                <w:szCs w:val="20"/>
                <w:lang w:eastAsia="fr-FR"/>
              </w:rPr>
              <w:t>10</w:t>
            </w:r>
          </w:p>
        </w:tc>
        <w:tc>
          <w:tcPr>
            <w:tcW w:w="481" w:type="pct"/>
            <w:noWrap/>
            <w:hideMark/>
          </w:tcPr>
          <w:p w14:paraId="2A78CC4B" w14:textId="77777777" w:rsidR="00506960" w:rsidRPr="00506960" w:rsidRDefault="00506960" w:rsidP="0050696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fr-FR"/>
              </w:rPr>
            </w:pPr>
            <w:r w:rsidRPr="00506960">
              <w:rPr>
                <w:rFonts w:ascii="Times New Roman" w:eastAsia="Times New Roman" w:hAnsi="Times New Roman" w:cs="Times New Roman"/>
                <w:color w:val="000000"/>
                <w:sz w:val="20"/>
                <w:szCs w:val="20"/>
                <w:lang w:eastAsia="fr-FR"/>
              </w:rPr>
              <w:t>60%</w:t>
            </w:r>
          </w:p>
        </w:tc>
      </w:tr>
      <w:tr w:rsidR="009845F3" w:rsidRPr="009845F3" w14:paraId="77E82C99" w14:textId="77777777" w:rsidTr="000C2B6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033" w:type="pct"/>
            <w:gridSpan w:val="2"/>
            <w:hideMark/>
          </w:tcPr>
          <w:p w14:paraId="3D5ED653" w14:textId="77777777" w:rsidR="00506960" w:rsidRPr="00506960" w:rsidRDefault="00506960" w:rsidP="00506960">
            <w:pPr>
              <w:jc w:val="center"/>
              <w:rPr>
                <w:rFonts w:ascii="Times New Roman" w:eastAsia="Times New Roman" w:hAnsi="Times New Roman" w:cs="Times New Roman"/>
                <w:b w:val="0"/>
                <w:color w:val="000000"/>
                <w:sz w:val="20"/>
                <w:szCs w:val="20"/>
                <w:lang w:eastAsia="fr-FR"/>
              </w:rPr>
            </w:pPr>
            <w:r w:rsidRPr="00506960">
              <w:rPr>
                <w:rFonts w:ascii="Times New Roman" w:eastAsia="Times New Roman" w:hAnsi="Times New Roman" w:cs="Times New Roman"/>
                <w:b w:val="0"/>
                <w:color w:val="000000"/>
                <w:sz w:val="20"/>
                <w:szCs w:val="20"/>
                <w:lang w:eastAsia="fr-FR"/>
              </w:rPr>
              <w:t>Total</w:t>
            </w:r>
          </w:p>
        </w:tc>
        <w:tc>
          <w:tcPr>
            <w:tcW w:w="610" w:type="pct"/>
            <w:hideMark/>
          </w:tcPr>
          <w:p w14:paraId="7A511147" w14:textId="77777777" w:rsidR="00506960" w:rsidRPr="00506960" w:rsidRDefault="00506960" w:rsidP="0050696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lang w:eastAsia="fr-FR"/>
              </w:rPr>
            </w:pPr>
            <w:r w:rsidRPr="00506960">
              <w:rPr>
                <w:rFonts w:ascii="Times New Roman" w:eastAsia="Times New Roman" w:hAnsi="Times New Roman" w:cs="Times New Roman"/>
                <w:b/>
                <w:color w:val="000000"/>
                <w:sz w:val="20"/>
                <w:szCs w:val="20"/>
                <w:lang w:eastAsia="fr-FR"/>
              </w:rPr>
              <w:t>54</w:t>
            </w:r>
          </w:p>
        </w:tc>
        <w:tc>
          <w:tcPr>
            <w:tcW w:w="505" w:type="pct"/>
            <w:hideMark/>
          </w:tcPr>
          <w:p w14:paraId="1310DCE9" w14:textId="77777777" w:rsidR="00506960" w:rsidRPr="00506960" w:rsidRDefault="00506960" w:rsidP="0050696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lang w:eastAsia="fr-FR"/>
              </w:rPr>
            </w:pPr>
            <w:r w:rsidRPr="00506960">
              <w:rPr>
                <w:rFonts w:ascii="Times New Roman" w:eastAsia="Times New Roman" w:hAnsi="Times New Roman" w:cs="Times New Roman"/>
                <w:b/>
                <w:color w:val="000000"/>
                <w:sz w:val="20"/>
                <w:szCs w:val="20"/>
                <w:lang w:eastAsia="fr-FR"/>
              </w:rPr>
              <w:t>46</w:t>
            </w:r>
          </w:p>
        </w:tc>
        <w:tc>
          <w:tcPr>
            <w:tcW w:w="371" w:type="pct"/>
            <w:hideMark/>
          </w:tcPr>
          <w:p w14:paraId="08F7A3E6" w14:textId="77777777" w:rsidR="00506960" w:rsidRPr="00506960" w:rsidRDefault="00506960" w:rsidP="0050696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lang w:eastAsia="fr-FR"/>
              </w:rPr>
            </w:pPr>
            <w:r w:rsidRPr="00506960">
              <w:rPr>
                <w:rFonts w:ascii="Times New Roman" w:eastAsia="Times New Roman" w:hAnsi="Times New Roman" w:cs="Times New Roman"/>
                <w:b/>
                <w:color w:val="000000"/>
                <w:sz w:val="20"/>
                <w:szCs w:val="20"/>
                <w:lang w:eastAsia="fr-FR"/>
              </w:rPr>
              <w:t>100</w:t>
            </w:r>
          </w:p>
        </w:tc>
        <w:tc>
          <w:tcPr>
            <w:tcW w:w="481" w:type="pct"/>
            <w:noWrap/>
            <w:hideMark/>
          </w:tcPr>
          <w:p w14:paraId="1F576C73" w14:textId="77777777" w:rsidR="00506960" w:rsidRPr="00506960" w:rsidRDefault="00506960" w:rsidP="0050696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lang w:eastAsia="fr-FR"/>
              </w:rPr>
            </w:pPr>
            <w:r w:rsidRPr="00506960">
              <w:rPr>
                <w:rFonts w:ascii="Times New Roman" w:eastAsia="Times New Roman" w:hAnsi="Times New Roman" w:cs="Times New Roman"/>
                <w:b/>
                <w:color w:val="000000"/>
                <w:sz w:val="20"/>
                <w:szCs w:val="20"/>
                <w:lang w:eastAsia="fr-FR"/>
              </w:rPr>
              <w:t>46%</w:t>
            </w:r>
          </w:p>
        </w:tc>
      </w:tr>
    </w:tbl>
    <w:p w14:paraId="2103EBF6" w14:textId="77777777" w:rsidR="000C2B63" w:rsidRPr="00DD3563" w:rsidRDefault="000C2B63" w:rsidP="000C2B63">
      <w:pPr>
        <w:spacing w:line="360" w:lineRule="auto"/>
        <w:jc w:val="both"/>
        <w:rPr>
          <w:rFonts w:ascii="Times New Roman" w:eastAsia="Times New Roman" w:hAnsi="Times New Roman" w:cs="Times New Roman"/>
          <w:color w:val="000000"/>
          <w:sz w:val="20"/>
          <w:szCs w:val="20"/>
          <w:lang w:eastAsia="fr-FR"/>
        </w:rPr>
      </w:pPr>
      <w:r w:rsidRPr="00A73776">
        <w:rPr>
          <w:rFonts w:ascii="Times New Roman" w:eastAsia="Times New Roman" w:hAnsi="Times New Roman" w:cs="Times New Roman"/>
          <w:b/>
          <w:color w:val="000000"/>
          <w:sz w:val="20"/>
          <w:szCs w:val="20"/>
          <w:u w:val="single"/>
          <w:lang w:eastAsia="fr-FR"/>
        </w:rPr>
        <w:t>Source</w:t>
      </w:r>
      <w:r w:rsidRPr="00A73776">
        <w:rPr>
          <w:rFonts w:ascii="Times New Roman" w:eastAsia="Times New Roman" w:hAnsi="Times New Roman" w:cs="Times New Roman"/>
          <w:color w:val="000000"/>
          <w:sz w:val="20"/>
          <w:szCs w:val="20"/>
          <w:lang w:eastAsia="fr-FR"/>
        </w:rPr>
        <w:t> : Consultant, à partir des données de l’enquête, 2021</w:t>
      </w:r>
    </w:p>
    <w:p w14:paraId="2E7FF1F1" w14:textId="77777777" w:rsidR="00140C4A" w:rsidRPr="009845F3" w:rsidRDefault="00140C4A" w:rsidP="009845F3">
      <w:pPr>
        <w:jc w:val="both"/>
        <w:rPr>
          <w:rFonts w:ascii="Times New Roman" w:hAnsi="Times New Roman" w:cs="Times New Roman"/>
          <w:sz w:val="24"/>
        </w:rPr>
      </w:pPr>
    </w:p>
    <w:p w14:paraId="7D717F84" w14:textId="3AA67554" w:rsidR="000C531B" w:rsidRPr="00471C3E" w:rsidRDefault="00EC034E" w:rsidP="00036084">
      <w:pPr>
        <w:pStyle w:val="Titre2"/>
      </w:pPr>
      <w:bookmarkStart w:id="86" w:name="_Toc65407630"/>
      <w:r>
        <w:t xml:space="preserve">V. </w:t>
      </w:r>
      <w:r w:rsidR="00471C3E" w:rsidRPr="00471C3E">
        <w:t>BONNES P</w:t>
      </w:r>
      <w:r w:rsidR="00471C3E">
        <w:t>RATIQUES ET LEÇONS APPRISES</w:t>
      </w:r>
      <w:bookmarkEnd w:id="86"/>
    </w:p>
    <w:p w14:paraId="1DB26124" w14:textId="3611489D" w:rsidR="004D36C8" w:rsidRDefault="004D36C8" w:rsidP="004D36C8">
      <w:pPr>
        <w:pStyle w:val="Titre3"/>
      </w:pPr>
      <w:bookmarkStart w:id="87" w:name="_Toc65407631"/>
      <w:r>
        <w:t>1. Bonnes Pratiques</w:t>
      </w:r>
      <w:bookmarkEnd w:id="87"/>
    </w:p>
    <w:p w14:paraId="70E1743E" w14:textId="467F537B" w:rsidR="00F11E6D" w:rsidRDefault="00F11E6D" w:rsidP="00D81E24">
      <w:pPr>
        <w:spacing w:before="120" w:after="120"/>
        <w:jc w:val="both"/>
        <w:rPr>
          <w:rFonts w:ascii="Times New Roman" w:hAnsi="Times New Roman"/>
          <w:sz w:val="24"/>
          <w:szCs w:val="24"/>
        </w:rPr>
      </w:pPr>
      <w:r w:rsidRPr="00D81E24">
        <w:rPr>
          <w:rFonts w:ascii="Times New Roman" w:hAnsi="Times New Roman"/>
          <w:b/>
          <w:szCs w:val="24"/>
        </w:rPr>
        <w:t>Dans le cadre de la mise en œuvre de ce projet, des bonnes pratiques ont permis la réussite du projet. Elles sont en partie l’œuvre des incubateurs. Les principales bonnes pratiques identifiées sont :</w:t>
      </w:r>
      <w:r w:rsidR="00FB0C0E" w:rsidRPr="00D81E24">
        <w:rPr>
          <w:rFonts w:ascii="Times New Roman" w:hAnsi="Times New Roman"/>
          <w:b/>
          <w:szCs w:val="24"/>
        </w:rPr>
        <w:t xml:space="preserve"> le dispositif de suivi-évaluation des incubateurs en dehors du </w:t>
      </w:r>
      <w:proofErr w:type="spellStart"/>
      <w:r w:rsidR="00ED61A3" w:rsidRPr="00D81E24">
        <w:rPr>
          <w:rFonts w:ascii="Times New Roman" w:hAnsi="Times New Roman"/>
          <w:b/>
          <w:szCs w:val="24"/>
        </w:rPr>
        <w:t>P</w:t>
      </w:r>
      <w:r w:rsidR="00FB0C0E" w:rsidRPr="00D81E24">
        <w:rPr>
          <w:rFonts w:ascii="Times New Roman" w:hAnsi="Times New Roman"/>
          <w:b/>
          <w:szCs w:val="24"/>
        </w:rPr>
        <w:t>roFeJeC</w:t>
      </w:r>
      <w:proofErr w:type="spellEnd"/>
      <w:r w:rsidR="00105FC7" w:rsidRPr="00D81E24">
        <w:rPr>
          <w:rFonts w:ascii="Times New Roman" w:hAnsi="Times New Roman"/>
          <w:b/>
          <w:szCs w:val="24"/>
        </w:rPr>
        <w:t>, la flexibilité des programmes d’</w:t>
      </w:r>
      <w:r w:rsidR="00942D00" w:rsidRPr="00D81E24">
        <w:rPr>
          <w:rFonts w:ascii="Times New Roman" w:hAnsi="Times New Roman"/>
          <w:b/>
          <w:szCs w:val="24"/>
        </w:rPr>
        <w:t>incubation</w:t>
      </w:r>
      <w:r w:rsidR="006F0C0C" w:rsidRPr="00D81E24">
        <w:rPr>
          <w:rFonts w:ascii="Times New Roman" w:hAnsi="Times New Roman"/>
          <w:b/>
          <w:szCs w:val="24"/>
        </w:rPr>
        <w:t xml:space="preserve">, </w:t>
      </w:r>
      <w:r w:rsidR="00627299" w:rsidRPr="00D81E24">
        <w:rPr>
          <w:rFonts w:ascii="Times New Roman" w:eastAsia="Times New Roman" w:hAnsi="Times New Roman"/>
          <w:b/>
          <w:szCs w:val="20"/>
        </w:rPr>
        <w:t>la minimisation du risque de biais de sélection des porteurs de projet</w:t>
      </w:r>
      <w:r w:rsidR="006F0C0C" w:rsidRPr="00D81E24">
        <w:rPr>
          <w:rFonts w:ascii="Times New Roman" w:hAnsi="Times New Roman"/>
          <w:b/>
          <w:szCs w:val="24"/>
        </w:rPr>
        <w:t>, le réseautage et les initiatives de mutualisation entre les incubateurs.</w:t>
      </w:r>
      <w:r w:rsidR="00ED61A3" w:rsidRPr="00D81E24">
        <w:rPr>
          <w:rFonts w:ascii="Times New Roman" w:hAnsi="Times New Roman"/>
          <w:b/>
          <w:szCs w:val="24"/>
        </w:rPr>
        <w:t xml:space="preserve"> </w:t>
      </w:r>
      <w:r w:rsidRPr="00D81E24">
        <w:rPr>
          <w:rFonts w:ascii="Times New Roman" w:hAnsi="Times New Roman"/>
          <w:b/>
          <w:szCs w:val="24"/>
        </w:rPr>
        <w:t xml:space="preserve">L’anticipation </w:t>
      </w:r>
      <w:r w:rsidR="00ED61A3" w:rsidRPr="00D81E24">
        <w:rPr>
          <w:rFonts w:ascii="Times New Roman" w:hAnsi="Times New Roman"/>
          <w:b/>
          <w:szCs w:val="24"/>
        </w:rPr>
        <w:t xml:space="preserve">de certains </w:t>
      </w:r>
      <w:r w:rsidRPr="00D81E24">
        <w:rPr>
          <w:rFonts w:ascii="Times New Roman" w:hAnsi="Times New Roman"/>
          <w:b/>
          <w:szCs w:val="24"/>
        </w:rPr>
        <w:t>incubateurs sur l’accompagnement des jeunes et des femmes bénéficiaires du projet</w:t>
      </w:r>
      <w:r w:rsidR="009D5F89" w:rsidRPr="00D81E24">
        <w:rPr>
          <w:rFonts w:ascii="Times New Roman" w:hAnsi="Times New Roman"/>
          <w:b/>
          <w:szCs w:val="24"/>
        </w:rPr>
        <w:t xml:space="preserve">, </w:t>
      </w:r>
      <w:r w:rsidR="009D5F89">
        <w:rPr>
          <w:rFonts w:ascii="Times New Roman" w:hAnsi="Times New Roman" w:cs="Times New Roman"/>
          <w:b/>
          <w:szCs w:val="24"/>
        </w:rPr>
        <w:t>d</w:t>
      </w:r>
      <w:r w:rsidR="009D5F89" w:rsidRPr="00D81E24">
        <w:rPr>
          <w:rFonts w:ascii="Times New Roman" w:hAnsi="Times New Roman" w:cs="Times New Roman"/>
          <w:b/>
          <w:szCs w:val="24"/>
        </w:rPr>
        <w:t>es collaborations fructueuses ayant contribué à la réalisation des résultats du projet</w:t>
      </w:r>
      <w:r>
        <w:rPr>
          <w:rFonts w:ascii="Times New Roman" w:hAnsi="Times New Roman"/>
          <w:sz w:val="24"/>
          <w:szCs w:val="24"/>
        </w:rPr>
        <w:t xml:space="preserve">. En effet, sur la base des contrats signés entre le PNUD et les incubateurs, ces derniers ont entrepris de commencer l’incubation des porteurs de projets avant le déblocage effectif des fonds </w:t>
      </w:r>
      <w:proofErr w:type="spellStart"/>
      <w:r>
        <w:rPr>
          <w:rFonts w:ascii="Times New Roman" w:hAnsi="Times New Roman"/>
          <w:sz w:val="24"/>
          <w:szCs w:val="24"/>
        </w:rPr>
        <w:t>ProFeJeC</w:t>
      </w:r>
      <w:proofErr w:type="spellEnd"/>
      <w:r>
        <w:rPr>
          <w:rFonts w:ascii="Times New Roman" w:hAnsi="Times New Roman"/>
          <w:sz w:val="24"/>
          <w:szCs w:val="24"/>
        </w:rPr>
        <w:t>. D’autres ont même préfinanc</w:t>
      </w:r>
      <w:r w:rsidR="004A4F6E">
        <w:rPr>
          <w:rFonts w:ascii="Times New Roman" w:hAnsi="Times New Roman"/>
          <w:sz w:val="24"/>
          <w:szCs w:val="24"/>
        </w:rPr>
        <w:t>é</w:t>
      </w:r>
      <w:r>
        <w:rPr>
          <w:rFonts w:ascii="Times New Roman" w:hAnsi="Times New Roman"/>
          <w:sz w:val="24"/>
          <w:szCs w:val="24"/>
        </w:rPr>
        <w:t xml:space="preserve"> les fonds d’amorçage. Cela a permis d’atténuer </w:t>
      </w:r>
      <w:r w:rsidR="00C45188">
        <w:rPr>
          <w:rFonts w:ascii="Times New Roman" w:hAnsi="Times New Roman"/>
          <w:sz w:val="24"/>
          <w:szCs w:val="24"/>
        </w:rPr>
        <w:t xml:space="preserve">les effets négatifs du </w:t>
      </w:r>
      <w:r>
        <w:rPr>
          <w:rFonts w:ascii="Times New Roman" w:hAnsi="Times New Roman"/>
          <w:sz w:val="24"/>
          <w:szCs w:val="24"/>
        </w:rPr>
        <w:t>retard de décaissement des fonds</w:t>
      </w:r>
      <w:r w:rsidR="00C45188">
        <w:rPr>
          <w:rFonts w:ascii="Times New Roman" w:hAnsi="Times New Roman"/>
          <w:sz w:val="24"/>
          <w:szCs w:val="24"/>
        </w:rPr>
        <w:t xml:space="preserve"> sur le développement des activités des incubés</w:t>
      </w:r>
      <w:r>
        <w:rPr>
          <w:rFonts w:ascii="Times New Roman" w:hAnsi="Times New Roman"/>
          <w:sz w:val="24"/>
          <w:szCs w:val="24"/>
        </w:rPr>
        <w:t>.</w:t>
      </w:r>
    </w:p>
    <w:p w14:paraId="14355B3F" w14:textId="676690C3" w:rsidR="00471C3E" w:rsidRDefault="00F11E6D" w:rsidP="00471C3E">
      <w:pPr>
        <w:spacing w:before="120" w:after="120" w:line="360" w:lineRule="auto"/>
        <w:jc w:val="both"/>
        <w:rPr>
          <w:rFonts w:ascii="Times New Roman" w:hAnsi="Times New Roman"/>
          <w:sz w:val="24"/>
          <w:szCs w:val="24"/>
        </w:rPr>
      </w:pPr>
      <w:r w:rsidRPr="00FB0C0E">
        <w:rPr>
          <w:rFonts w:ascii="Times New Roman" w:hAnsi="Times New Roman"/>
          <w:b/>
          <w:sz w:val="24"/>
          <w:szCs w:val="24"/>
        </w:rPr>
        <w:t>Le d</w:t>
      </w:r>
      <w:r w:rsidR="00471C3E" w:rsidRPr="00FB0C0E">
        <w:rPr>
          <w:rFonts w:ascii="Times New Roman" w:hAnsi="Times New Roman"/>
          <w:b/>
          <w:sz w:val="24"/>
          <w:szCs w:val="24"/>
        </w:rPr>
        <w:t xml:space="preserve">ispositif de suivi-évaluation </w:t>
      </w:r>
      <w:r w:rsidR="00942D00">
        <w:rPr>
          <w:rFonts w:ascii="Times New Roman" w:hAnsi="Times New Roman"/>
          <w:b/>
          <w:sz w:val="24"/>
          <w:szCs w:val="24"/>
        </w:rPr>
        <w:t>par les</w:t>
      </w:r>
      <w:r w:rsidRPr="00FB0C0E">
        <w:rPr>
          <w:rFonts w:ascii="Times New Roman" w:hAnsi="Times New Roman"/>
          <w:b/>
          <w:sz w:val="24"/>
          <w:szCs w:val="24"/>
        </w:rPr>
        <w:t xml:space="preserve"> </w:t>
      </w:r>
      <w:r w:rsidR="00FB0C0E">
        <w:rPr>
          <w:rFonts w:ascii="Times New Roman" w:hAnsi="Times New Roman"/>
          <w:b/>
          <w:sz w:val="24"/>
          <w:szCs w:val="24"/>
        </w:rPr>
        <w:t>incubateurs</w:t>
      </w:r>
      <w:r w:rsidRPr="00FB0C0E">
        <w:rPr>
          <w:rFonts w:ascii="Times New Roman" w:hAnsi="Times New Roman"/>
          <w:b/>
          <w:sz w:val="24"/>
          <w:szCs w:val="24"/>
        </w:rPr>
        <w:t xml:space="preserve"> en dehors du</w:t>
      </w:r>
      <w:r w:rsidR="00942D00">
        <w:rPr>
          <w:rFonts w:ascii="Times New Roman" w:hAnsi="Times New Roman"/>
          <w:b/>
          <w:sz w:val="24"/>
          <w:szCs w:val="24"/>
        </w:rPr>
        <w:t xml:space="preserve"> suivi du</w:t>
      </w:r>
      <w:r w:rsidRPr="00FB0C0E">
        <w:rPr>
          <w:rFonts w:ascii="Times New Roman" w:hAnsi="Times New Roman"/>
          <w:b/>
          <w:sz w:val="24"/>
          <w:szCs w:val="24"/>
        </w:rPr>
        <w:t xml:space="preserve"> </w:t>
      </w:r>
      <w:proofErr w:type="spellStart"/>
      <w:r w:rsidR="00ED61A3">
        <w:rPr>
          <w:rFonts w:ascii="Times New Roman" w:hAnsi="Times New Roman"/>
          <w:b/>
          <w:sz w:val="24"/>
          <w:szCs w:val="24"/>
        </w:rPr>
        <w:t>P</w:t>
      </w:r>
      <w:r w:rsidRPr="00FB0C0E">
        <w:rPr>
          <w:rFonts w:ascii="Times New Roman" w:hAnsi="Times New Roman"/>
          <w:b/>
          <w:sz w:val="24"/>
          <w:szCs w:val="24"/>
        </w:rPr>
        <w:t>roFeJeC</w:t>
      </w:r>
      <w:proofErr w:type="spellEnd"/>
      <w:r>
        <w:rPr>
          <w:rFonts w:ascii="Times New Roman" w:hAnsi="Times New Roman"/>
          <w:sz w:val="24"/>
          <w:szCs w:val="24"/>
        </w:rPr>
        <w:t>. Les incubateurs ont eux-mêmes un dispositif de suivi des incubés. Ils ont développé un</w:t>
      </w:r>
      <w:r w:rsidR="00471C3E">
        <w:rPr>
          <w:rFonts w:ascii="Times New Roman" w:hAnsi="Times New Roman"/>
          <w:sz w:val="24"/>
          <w:szCs w:val="24"/>
        </w:rPr>
        <w:t xml:space="preserve"> dispositi</w:t>
      </w:r>
      <w:r>
        <w:rPr>
          <w:rFonts w:ascii="Times New Roman" w:hAnsi="Times New Roman"/>
          <w:sz w:val="24"/>
          <w:szCs w:val="24"/>
        </w:rPr>
        <w:t>f</w:t>
      </w:r>
      <w:r w:rsidR="00471C3E">
        <w:rPr>
          <w:rFonts w:ascii="Times New Roman" w:hAnsi="Times New Roman"/>
          <w:sz w:val="24"/>
          <w:szCs w:val="24"/>
        </w:rPr>
        <w:t xml:space="preserve"> interne consistant de suivre les entreprises incubées en vue de recenser continuellement les avancées et les insuffisances</w:t>
      </w:r>
      <w:r>
        <w:rPr>
          <w:rFonts w:ascii="Times New Roman" w:hAnsi="Times New Roman"/>
          <w:sz w:val="24"/>
          <w:szCs w:val="24"/>
        </w:rPr>
        <w:t>. Cela permet de renforcer la capacité de résilience et la vi</w:t>
      </w:r>
      <w:r w:rsidR="00942D00">
        <w:rPr>
          <w:rFonts w:ascii="Times New Roman" w:hAnsi="Times New Roman"/>
          <w:sz w:val="24"/>
          <w:szCs w:val="24"/>
        </w:rPr>
        <w:t>abilité des entreprises.</w:t>
      </w:r>
    </w:p>
    <w:p w14:paraId="5DFA48F1" w14:textId="5A2708E8" w:rsidR="00FB0C0E" w:rsidRPr="00B52182" w:rsidRDefault="00FB0C0E" w:rsidP="00942D00">
      <w:pPr>
        <w:spacing w:before="120" w:after="120" w:line="360" w:lineRule="auto"/>
        <w:jc w:val="both"/>
        <w:rPr>
          <w:rFonts w:ascii="Times New Roman" w:eastAsia="Times New Roman" w:hAnsi="Times New Roman" w:cs="Times New Roman"/>
          <w:color w:val="000000"/>
          <w:sz w:val="24"/>
          <w:szCs w:val="20"/>
          <w:lang w:eastAsia="fr-FR"/>
        </w:rPr>
      </w:pPr>
      <w:r w:rsidRPr="00FB0C0E">
        <w:rPr>
          <w:rFonts w:ascii="Times New Roman" w:hAnsi="Times New Roman"/>
          <w:b/>
          <w:sz w:val="24"/>
          <w:szCs w:val="24"/>
        </w:rPr>
        <w:t>La flexibilité des programmes d’incubation</w:t>
      </w:r>
      <w:r>
        <w:rPr>
          <w:rFonts w:ascii="Times New Roman" w:hAnsi="Times New Roman"/>
          <w:sz w:val="24"/>
          <w:szCs w:val="24"/>
        </w:rPr>
        <w:t xml:space="preserve">. </w:t>
      </w:r>
      <w:r w:rsidR="00942D00">
        <w:rPr>
          <w:rFonts w:ascii="Times New Roman" w:hAnsi="Times New Roman"/>
          <w:sz w:val="24"/>
          <w:szCs w:val="24"/>
        </w:rPr>
        <w:t>En dehors des</w:t>
      </w:r>
      <w:r>
        <w:rPr>
          <w:rFonts w:ascii="Times New Roman" w:hAnsi="Times New Roman"/>
          <w:sz w:val="24"/>
          <w:szCs w:val="24"/>
        </w:rPr>
        <w:t xml:space="preserve"> programmes de tronc commun, les incubateurs </w:t>
      </w:r>
      <w:r w:rsidR="00105FC7">
        <w:rPr>
          <w:rFonts w:ascii="Times New Roman" w:hAnsi="Times New Roman"/>
          <w:sz w:val="24"/>
          <w:szCs w:val="24"/>
        </w:rPr>
        <w:t>ont adopté</w:t>
      </w:r>
      <w:r>
        <w:rPr>
          <w:rFonts w:ascii="Times New Roman" w:hAnsi="Times New Roman"/>
          <w:sz w:val="24"/>
          <w:szCs w:val="24"/>
        </w:rPr>
        <w:t xml:space="preserve"> </w:t>
      </w:r>
      <w:r w:rsidR="00105FC7">
        <w:rPr>
          <w:rFonts w:ascii="Times New Roman" w:hAnsi="Times New Roman"/>
          <w:sz w:val="24"/>
          <w:szCs w:val="24"/>
        </w:rPr>
        <w:t>des</w:t>
      </w:r>
      <w:r>
        <w:rPr>
          <w:rFonts w:ascii="Times New Roman" w:hAnsi="Times New Roman"/>
          <w:sz w:val="24"/>
          <w:szCs w:val="24"/>
        </w:rPr>
        <w:t xml:space="preserve"> programmes d’incubation</w:t>
      </w:r>
      <w:r w:rsidR="00105FC7">
        <w:rPr>
          <w:rFonts w:ascii="Times New Roman" w:hAnsi="Times New Roman"/>
          <w:sz w:val="24"/>
          <w:szCs w:val="24"/>
        </w:rPr>
        <w:t xml:space="preserve"> flexibles et spécifiques pour tenir compte </w:t>
      </w:r>
      <w:r w:rsidR="00942D00">
        <w:rPr>
          <w:rFonts w:ascii="Times New Roman" w:hAnsi="Times New Roman"/>
          <w:sz w:val="24"/>
          <w:szCs w:val="24"/>
        </w:rPr>
        <w:t>des calendriers de chaque bénéficiaire. Certains i</w:t>
      </w:r>
      <w:r w:rsidR="00E240EF">
        <w:rPr>
          <w:rFonts w:ascii="Times New Roman" w:hAnsi="Times New Roman"/>
          <w:sz w:val="24"/>
          <w:szCs w:val="24"/>
        </w:rPr>
        <w:t xml:space="preserve">ncubés sont déjà en activité </w:t>
      </w:r>
      <w:r w:rsidR="00942D00">
        <w:rPr>
          <w:rFonts w:ascii="Times New Roman" w:hAnsi="Times New Roman"/>
          <w:sz w:val="24"/>
          <w:szCs w:val="24"/>
        </w:rPr>
        <w:t>et ne sont pas toujours disponible</w:t>
      </w:r>
      <w:r w:rsidR="00E240EF">
        <w:rPr>
          <w:rFonts w:ascii="Times New Roman" w:hAnsi="Times New Roman"/>
          <w:sz w:val="24"/>
          <w:szCs w:val="24"/>
        </w:rPr>
        <w:t>s.</w:t>
      </w:r>
      <w:r w:rsidR="00942D00">
        <w:rPr>
          <w:rFonts w:ascii="Times New Roman" w:hAnsi="Times New Roman"/>
          <w:sz w:val="24"/>
          <w:szCs w:val="24"/>
        </w:rPr>
        <w:t xml:space="preserve"> Cette flexibilité a permis aux incubateurs de dérouler </w:t>
      </w:r>
      <w:r w:rsidR="00C45188">
        <w:rPr>
          <w:rFonts w:ascii="Times New Roman" w:hAnsi="Times New Roman"/>
          <w:sz w:val="24"/>
          <w:szCs w:val="24"/>
        </w:rPr>
        <w:t>le programme d</w:t>
      </w:r>
      <w:r w:rsidR="00942D00">
        <w:rPr>
          <w:rFonts w:ascii="Times New Roman" w:hAnsi="Times New Roman"/>
          <w:sz w:val="24"/>
          <w:szCs w:val="24"/>
        </w:rPr>
        <w:t xml:space="preserve">’encadrement dans le temps. </w:t>
      </w:r>
    </w:p>
    <w:p w14:paraId="65CD2336" w14:textId="6323AF10" w:rsidR="006F0C0C" w:rsidRPr="00627299" w:rsidRDefault="00627299" w:rsidP="00C0329F">
      <w:pPr>
        <w:autoSpaceDE w:val="0"/>
        <w:autoSpaceDN w:val="0"/>
        <w:adjustRightInd w:val="0"/>
        <w:spacing w:before="120" w:after="0" w:line="360" w:lineRule="auto"/>
        <w:jc w:val="both"/>
        <w:rPr>
          <w:rFonts w:ascii="Times New Roman" w:eastAsia="Calibri" w:hAnsi="Times New Roman"/>
          <w:color w:val="000000"/>
          <w:sz w:val="24"/>
          <w:szCs w:val="20"/>
          <w:highlight w:val="green"/>
          <w:lang w:eastAsia="fr-FR"/>
        </w:rPr>
      </w:pPr>
      <w:r w:rsidRPr="00627299">
        <w:rPr>
          <w:rFonts w:ascii="Times New Roman" w:eastAsia="Times New Roman" w:hAnsi="Times New Roman"/>
          <w:b/>
          <w:sz w:val="24"/>
          <w:szCs w:val="20"/>
        </w:rPr>
        <w:t>La minimisation du risque de biais de sélection des porteurs de projet.</w:t>
      </w:r>
      <w:r w:rsidRPr="00627299">
        <w:rPr>
          <w:rFonts w:ascii="Times New Roman" w:eastAsia="Times New Roman" w:hAnsi="Times New Roman"/>
          <w:sz w:val="24"/>
          <w:szCs w:val="20"/>
        </w:rPr>
        <w:t xml:space="preserve"> Selon le </w:t>
      </w:r>
      <w:proofErr w:type="spellStart"/>
      <w:r w:rsidRPr="00627299">
        <w:rPr>
          <w:rFonts w:ascii="Times New Roman" w:eastAsia="Times New Roman" w:hAnsi="Times New Roman"/>
          <w:sz w:val="24"/>
          <w:szCs w:val="20"/>
        </w:rPr>
        <w:t>ProFeJeC</w:t>
      </w:r>
      <w:proofErr w:type="spellEnd"/>
      <w:r w:rsidRPr="00627299">
        <w:rPr>
          <w:rFonts w:ascii="Times New Roman" w:eastAsia="Times New Roman" w:hAnsi="Times New Roman"/>
          <w:sz w:val="24"/>
          <w:szCs w:val="20"/>
        </w:rPr>
        <w:t xml:space="preserve">, chaque incubateur doit sélectionner en tout 10 incubés en deux cohortes de 5. </w:t>
      </w:r>
      <w:r w:rsidR="006F0C0C" w:rsidRPr="00627299">
        <w:rPr>
          <w:rFonts w:ascii="Times New Roman" w:eastAsia="Times New Roman" w:hAnsi="Times New Roman"/>
          <w:sz w:val="24"/>
          <w:szCs w:val="20"/>
        </w:rPr>
        <w:t>Pour pallier au risque de choisir de</w:t>
      </w:r>
      <w:r w:rsidR="00C0329F" w:rsidRPr="00627299">
        <w:rPr>
          <w:rFonts w:ascii="Times New Roman" w:eastAsia="Times New Roman" w:hAnsi="Times New Roman"/>
          <w:sz w:val="24"/>
          <w:szCs w:val="20"/>
        </w:rPr>
        <w:t>s porteurs de projet</w:t>
      </w:r>
      <w:r w:rsidR="006F0C0C" w:rsidRPr="00627299">
        <w:rPr>
          <w:rFonts w:ascii="Times New Roman" w:eastAsia="Times New Roman" w:hAnsi="Times New Roman"/>
          <w:sz w:val="24"/>
          <w:szCs w:val="20"/>
        </w:rPr>
        <w:t>s</w:t>
      </w:r>
      <w:r w:rsidR="00C0329F" w:rsidRPr="00627299">
        <w:rPr>
          <w:rFonts w:ascii="Times New Roman" w:eastAsia="Times New Roman" w:hAnsi="Times New Roman"/>
          <w:sz w:val="24"/>
          <w:szCs w:val="20"/>
        </w:rPr>
        <w:t xml:space="preserve"> qui n</w:t>
      </w:r>
      <w:r w:rsidR="00C45188">
        <w:rPr>
          <w:rFonts w:ascii="Times New Roman" w:eastAsia="Times New Roman" w:hAnsi="Times New Roman"/>
          <w:sz w:val="24"/>
          <w:szCs w:val="20"/>
        </w:rPr>
        <w:t>’</w:t>
      </w:r>
      <w:r w:rsidR="00C0329F" w:rsidRPr="00627299">
        <w:rPr>
          <w:rFonts w:ascii="Times New Roman" w:eastAsia="Times New Roman" w:hAnsi="Times New Roman"/>
          <w:sz w:val="24"/>
          <w:szCs w:val="20"/>
        </w:rPr>
        <w:t>on</w:t>
      </w:r>
      <w:r w:rsidR="00C45188">
        <w:rPr>
          <w:rFonts w:ascii="Times New Roman" w:eastAsia="Times New Roman" w:hAnsi="Times New Roman"/>
          <w:sz w:val="24"/>
          <w:szCs w:val="20"/>
        </w:rPr>
        <w:t>t</w:t>
      </w:r>
      <w:r w:rsidR="00C0329F" w:rsidRPr="00627299">
        <w:rPr>
          <w:rFonts w:ascii="Times New Roman" w:eastAsia="Times New Roman" w:hAnsi="Times New Roman"/>
          <w:sz w:val="24"/>
          <w:szCs w:val="20"/>
        </w:rPr>
        <w:t xml:space="preserve"> pas le profil d’</w:t>
      </w:r>
      <w:r w:rsidR="006F0C0C" w:rsidRPr="00627299">
        <w:rPr>
          <w:rFonts w:ascii="Times New Roman" w:eastAsia="Times New Roman" w:hAnsi="Times New Roman"/>
          <w:sz w:val="24"/>
          <w:szCs w:val="20"/>
        </w:rPr>
        <w:t>e</w:t>
      </w:r>
      <w:r w:rsidR="00C0329F" w:rsidRPr="00627299">
        <w:rPr>
          <w:rFonts w:ascii="Times New Roman" w:eastAsia="Times New Roman" w:hAnsi="Times New Roman"/>
          <w:sz w:val="24"/>
          <w:szCs w:val="20"/>
        </w:rPr>
        <w:t>ntrepreneur ou</w:t>
      </w:r>
      <w:r w:rsidR="006F0C0C" w:rsidRPr="00627299">
        <w:rPr>
          <w:rFonts w:ascii="Times New Roman" w:eastAsia="Times New Roman" w:hAnsi="Times New Roman"/>
          <w:sz w:val="24"/>
          <w:szCs w:val="20"/>
        </w:rPr>
        <w:t xml:space="preserve"> qui ne répondent </w:t>
      </w:r>
      <w:r w:rsidR="00C0329F" w:rsidRPr="00627299">
        <w:rPr>
          <w:rFonts w:ascii="Times New Roman" w:eastAsia="Times New Roman" w:hAnsi="Times New Roman"/>
          <w:sz w:val="24"/>
          <w:szCs w:val="20"/>
        </w:rPr>
        <w:t xml:space="preserve">pas aux </w:t>
      </w:r>
      <w:r w:rsidR="006F0C0C" w:rsidRPr="00627299">
        <w:rPr>
          <w:rFonts w:ascii="Times New Roman" w:eastAsia="Times New Roman" w:hAnsi="Times New Roman"/>
          <w:sz w:val="24"/>
          <w:szCs w:val="20"/>
        </w:rPr>
        <w:t>exigence</w:t>
      </w:r>
      <w:r w:rsidR="00C0329F" w:rsidRPr="00627299">
        <w:rPr>
          <w:rFonts w:ascii="Times New Roman" w:eastAsia="Times New Roman" w:hAnsi="Times New Roman"/>
          <w:sz w:val="24"/>
          <w:szCs w:val="20"/>
        </w:rPr>
        <w:t>s</w:t>
      </w:r>
      <w:r w:rsidR="006F0C0C" w:rsidRPr="00627299">
        <w:rPr>
          <w:rFonts w:ascii="Times New Roman" w:eastAsia="Times New Roman" w:hAnsi="Times New Roman"/>
          <w:sz w:val="24"/>
          <w:szCs w:val="20"/>
        </w:rPr>
        <w:t xml:space="preserve"> et à la vision du </w:t>
      </w:r>
      <w:proofErr w:type="spellStart"/>
      <w:r w:rsidR="006F0C0C" w:rsidRPr="00627299">
        <w:rPr>
          <w:rFonts w:ascii="Times New Roman" w:eastAsia="Times New Roman" w:hAnsi="Times New Roman"/>
          <w:sz w:val="24"/>
          <w:szCs w:val="20"/>
        </w:rPr>
        <w:t>Pro</w:t>
      </w:r>
      <w:r w:rsidR="00C0329F" w:rsidRPr="00627299">
        <w:rPr>
          <w:rFonts w:ascii="Times New Roman" w:eastAsia="Times New Roman" w:hAnsi="Times New Roman"/>
          <w:sz w:val="24"/>
          <w:szCs w:val="20"/>
        </w:rPr>
        <w:t>FeJeC</w:t>
      </w:r>
      <w:proofErr w:type="spellEnd"/>
      <w:r w:rsidR="006F0C0C" w:rsidRPr="00627299">
        <w:rPr>
          <w:rFonts w:ascii="Times New Roman" w:eastAsia="Times New Roman" w:hAnsi="Times New Roman"/>
          <w:sz w:val="24"/>
          <w:szCs w:val="20"/>
        </w:rPr>
        <w:t xml:space="preserve">, certains incubateurs ont </w:t>
      </w:r>
      <w:r w:rsidR="00FC7BF3" w:rsidRPr="00627299">
        <w:rPr>
          <w:rFonts w:ascii="Times New Roman" w:eastAsia="Times New Roman" w:hAnsi="Times New Roman"/>
          <w:sz w:val="24"/>
          <w:szCs w:val="20"/>
        </w:rPr>
        <w:t>opté</w:t>
      </w:r>
      <w:r w:rsidR="006F0C0C" w:rsidRPr="00627299">
        <w:rPr>
          <w:rFonts w:ascii="Times New Roman" w:eastAsia="Times New Roman" w:hAnsi="Times New Roman"/>
          <w:sz w:val="24"/>
          <w:szCs w:val="20"/>
        </w:rPr>
        <w:t xml:space="preserve"> de sélectionner un </w:t>
      </w:r>
      <w:r w:rsidR="00C0329F" w:rsidRPr="00627299">
        <w:rPr>
          <w:rFonts w:ascii="Times New Roman" w:eastAsia="Times New Roman" w:hAnsi="Times New Roman"/>
          <w:sz w:val="24"/>
          <w:szCs w:val="20"/>
        </w:rPr>
        <w:t>effectif plus important de porteurs de projets pour la même cohorte (plus de 5). En cas de défaillance d’un incubé sensé bénéfici</w:t>
      </w:r>
      <w:r w:rsidR="00C45188">
        <w:rPr>
          <w:rFonts w:ascii="Times New Roman" w:eastAsia="Times New Roman" w:hAnsi="Times New Roman"/>
          <w:sz w:val="24"/>
          <w:szCs w:val="20"/>
        </w:rPr>
        <w:t>er</w:t>
      </w:r>
      <w:r w:rsidR="00C0329F" w:rsidRPr="00627299">
        <w:rPr>
          <w:rFonts w:ascii="Times New Roman" w:eastAsia="Times New Roman" w:hAnsi="Times New Roman"/>
          <w:sz w:val="24"/>
          <w:szCs w:val="20"/>
        </w:rPr>
        <w:t xml:space="preserve"> </w:t>
      </w:r>
      <w:r w:rsidRPr="00627299">
        <w:rPr>
          <w:rFonts w:ascii="Times New Roman" w:eastAsia="Times New Roman" w:hAnsi="Times New Roman"/>
          <w:sz w:val="24"/>
          <w:szCs w:val="20"/>
        </w:rPr>
        <w:t xml:space="preserve">de </w:t>
      </w:r>
      <w:r w:rsidR="00C0329F" w:rsidRPr="00627299">
        <w:rPr>
          <w:rFonts w:ascii="Times New Roman" w:eastAsia="Times New Roman" w:hAnsi="Times New Roman"/>
          <w:sz w:val="24"/>
          <w:szCs w:val="20"/>
        </w:rPr>
        <w:t xml:space="preserve">l’appui </w:t>
      </w:r>
      <w:proofErr w:type="spellStart"/>
      <w:r w:rsidR="00C0329F" w:rsidRPr="00627299">
        <w:rPr>
          <w:rFonts w:ascii="Times New Roman" w:eastAsia="Times New Roman" w:hAnsi="Times New Roman"/>
          <w:sz w:val="24"/>
          <w:szCs w:val="20"/>
        </w:rPr>
        <w:t>ProFeJeC</w:t>
      </w:r>
      <w:proofErr w:type="spellEnd"/>
      <w:r w:rsidR="00C0329F" w:rsidRPr="00627299">
        <w:rPr>
          <w:rFonts w:ascii="Times New Roman" w:eastAsia="Times New Roman" w:hAnsi="Times New Roman"/>
          <w:sz w:val="24"/>
          <w:szCs w:val="20"/>
        </w:rPr>
        <w:t xml:space="preserve">, il est automatiquement remplacé par un autre incubé qui est déjà dans le processus d’incubation dans la même cohorte. </w:t>
      </w:r>
    </w:p>
    <w:p w14:paraId="09CCAA68" w14:textId="5AF218C6" w:rsidR="00471C3E" w:rsidRDefault="006F0C0C" w:rsidP="00471C3E">
      <w:pPr>
        <w:spacing w:before="120" w:after="120" w:line="360" w:lineRule="auto"/>
        <w:jc w:val="both"/>
        <w:rPr>
          <w:rFonts w:ascii="Times New Roman" w:hAnsi="Times New Roman"/>
          <w:sz w:val="24"/>
          <w:szCs w:val="24"/>
        </w:rPr>
      </w:pPr>
      <w:r>
        <w:rPr>
          <w:rFonts w:ascii="Times New Roman" w:hAnsi="Times New Roman"/>
          <w:b/>
          <w:sz w:val="24"/>
          <w:szCs w:val="24"/>
        </w:rPr>
        <w:t>Le réseautage</w:t>
      </w:r>
      <w:r w:rsidR="00C45188">
        <w:rPr>
          <w:rFonts w:ascii="Times New Roman" w:hAnsi="Times New Roman"/>
          <w:b/>
          <w:sz w:val="24"/>
          <w:szCs w:val="24"/>
        </w:rPr>
        <w:t xml:space="preserve"> et </w:t>
      </w:r>
      <w:r>
        <w:rPr>
          <w:rFonts w:ascii="Times New Roman" w:hAnsi="Times New Roman"/>
          <w:b/>
          <w:sz w:val="24"/>
          <w:szCs w:val="24"/>
        </w:rPr>
        <w:t>l</w:t>
      </w:r>
      <w:r w:rsidR="00471C3E" w:rsidRPr="00FB0C0E">
        <w:rPr>
          <w:rFonts w:ascii="Times New Roman" w:hAnsi="Times New Roman"/>
          <w:b/>
          <w:sz w:val="24"/>
          <w:szCs w:val="24"/>
        </w:rPr>
        <w:t>’orientation des incubées vers d’autres partenaires</w:t>
      </w:r>
      <w:r w:rsidR="00471C3E">
        <w:rPr>
          <w:rFonts w:ascii="Times New Roman" w:hAnsi="Times New Roman"/>
          <w:sz w:val="24"/>
          <w:szCs w:val="24"/>
        </w:rPr>
        <w:t xml:space="preserve"> </w:t>
      </w:r>
      <w:r w:rsidR="00471C3E" w:rsidRPr="006654AF">
        <w:rPr>
          <w:rFonts w:ascii="Times New Roman" w:hAnsi="Times New Roman"/>
          <w:b/>
          <w:sz w:val="24"/>
          <w:szCs w:val="24"/>
        </w:rPr>
        <w:t>pour la suite de leur processus de développement</w:t>
      </w:r>
      <w:r w:rsidR="00471C3E">
        <w:rPr>
          <w:rFonts w:ascii="Times New Roman" w:hAnsi="Times New Roman"/>
          <w:sz w:val="24"/>
          <w:szCs w:val="24"/>
        </w:rPr>
        <w:t>.</w:t>
      </w:r>
      <w:r w:rsidR="00F11E6D">
        <w:rPr>
          <w:rFonts w:ascii="Times New Roman" w:hAnsi="Times New Roman"/>
          <w:sz w:val="24"/>
          <w:szCs w:val="24"/>
        </w:rPr>
        <w:t xml:space="preserve"> Lorsque les incubateurs atteignent un certain niveau de développement, ils sont mis en relation avec d’autres structures d’accompagnement plus </w:t>
      </w:r>
      <w:r w:rsidR="00F11E6D">
        <w:rPr>
          <w:rFonts w:ascii="Times New Roman" w:hAnsi="Times New Roman"/>
          <w:sz w:val="24"/>
          <w:szCs w:val="24"/>
        </w:rPr>
        <w:lastRenderedPageBreak/>
        <w:t>adapté</w:t>
      </w:r>
      <w:r w:rsidR="004963F3">
        <w:rPr>
          <w:rFonts w:ascii="Times New Roman" w:hAnsi="Times New Roman"/>
          <w:sz w:val="24"/>
          <w:szCs w:val="24"/>
        </w:rPr>
        <w:t>e</w:t>
      </w:r>
      <w:r w:rsidR="00F11E6D">
        <w:rPr>
          <w:rFonts w:ascii="Times New Roman" w:hAnsi="Times New Roman"/>
          <w:sz w:val="24"/>
          <w:szCs w:val="24"/>
        </w:rPr>
        <w:t xml:space="preserve">s à leurs besoins. Cela permet également de renforcer </w:t>
      </w:r>
      <w:r w:rsidR="000C41E7">
        <w:rPr>
          <w:rFonts w:ascii="Times New Roman" w:hAnsi="Times New Roman"/>
          <w:sz w:val="24"/>
          <w:szCs w:val="24"/>
        </w:rPr>
        <w:t>leur capacité d’accroissement et de résilience.</w:t>
      </w:r>
    </w:p>
    <w:p w14:paraId="0BB21ED1" w14:textId="075FBEFA" w:rsidR="00471C3E" w:rsidRDefault="000C41E7" w:rsidP="000C41E7">
      <w:pPr>
        <w:autoSpaceDE w:val="0"/>
        <w:autoSpaceDN w:val="0"/>
        <w:adjustRightInd w:val="0"/>
        <w:spacing w:before="120" w:after="0" w:line="360" w:lineRule="auto"/>
        <w:jc w:val="both"/>
        <w:rPr>
          <w:rFonts w:ascii="Times New Roman" w:eastAsia="Times New Roman" w:hAnsi="Times New Roman"/>
          <w:sz w:val="24"/>
          <w:szCs w:val="20"/>
        </w:rPr>
      </w:pPr>
      <w:r w:rsidRPr="006654AF">
        <w:rPr>
          <w:rFonts w:ascii="Times New Roman" w:eastAsia="Times New Roman" w:hAnsi="Times New Roman"/>
          <w:b/>
          <w:sz w:val="24"/>
          <w:szCs w:val="20"/>
        </w:rPr>
        <w:t xml:space="preserve">Les initiatives de </w:t>
      </w:r>
      <w:r w:rsidR="00036084" w:rsidRPr="006654AF">
        <w:rPr>
          <w:rFonts w:ascii="Times New Roman" w:eastAsia="Times New Roman" w:hAnsi="Times New Roman"/>
          <w:b/>
          <w:sz w:val="24"/>
          <w:szCs w:val="20"/>
        </w:rPr>
        <w:t>mutualisations</w:t>
      </w:r>
      <w:r w:rsidR="00036084" w:rsidRPr="000C41E7">
        <w:rPr>
          <w:rFonts w:ascii="Times New Roman" w:eastAsia="Times New Roman" w:hAnsi="Times New Roman"/>
          <w:sz w:val="24"/>
          <w:szCs w:val="20"/>
        </w:rPr>
        <w:t xml:space="preserve">. </w:t>
      </w:r>
      <w:r>
        <w:rPr>
          <w:rFonts w:ascii="Times New Roman" w:eastAsia="Times New Roman" w:hAnsi="Times New Roman"/>
          <w:sz w:val="24"/>
          <w:szCs w:val="20"/>
        </w:rPr>
        <w:t xml:space="preserve">Même si on constate une sorte de concurrence entre les acteurs de l’écosystème entrepreneurial (incubateurs), des initiatives de mutualisation des actions ont été observées. </w:t>
      </w:r>
      <w:r w:rsidR="00036084" w:rsidRPr="000C41E7">
        <w:rPr>
          <w:rFonts w:ascii="Times New Roman" w:eastAsia="Times New Roman" w:hAnsi="Times New Roman"/>
          <w:sz w:val="24"/>
          <w:szCs w:val="20"/>
        </w:rPr>
        <w:t>Par exemple</w:t>
      </w:r>
      <w:r w:rsidR="00C45188">
        <w:rPr>
          <w:rFonts w:ascii="Times New Roman" w:eastAsia="Times New Roman" w:hAnsi="Times New Roman"/>
          <w:sz w:val="24"/>
          <w:szCs w:val="20"/>
        </w:rPr>
        <w:t>,</w:t>
      </w:r>
      <w:r w:rsidR="00036084" w:rsidRPr="000C41E7">
        <w:rPr>
          <w:rFonts w:ascii="Times New Roman" w:eastAsia="Times New Roman" w:hAnsi="Times New Roman"/>
          <w:sz w:val="24"/>
          <w:szCs w:val="20"/>
        </w:rPr>
        <w:t xml:space="preserve"> la collaboration entre SIRALAB et INCUB</w:t>
      </w:r>
      <w:r>
        <w:rPr>
          <w:rFonts w:ascii="Times New Roman" w:eastAsia="Times New Roman" w:hAnsi="Times New Roman"/>
          <w:sz w:val="24"/>
          <w:szCs w:val="20"/>
        </w:rPr>
        <w:t xml:space="preserve"> </w:t>
      </w:r>
      <w:r w:rsidR="00036084" w:rsidRPr="000C41E7">
        <w:rPr>
          <w:rFonts w:ascii="Times New Roman" w:eastAsia="Times New Roman" w:hAnsi="Times New Roman"/>
          <w:sz w:val="24"/>
          <w:szCs w:val="20"/>
        </w:rPr>
        <w:t>UO. Des cas de collaboration</w:t>
      </w:r>
      <w:r>
        <w:rPr>
          <w:rFonts w:ascii="Times New Roman" w:eastAsia="Times New Roman" w:hAnsi="Times New Roman"/>
          <w:sz w:val="24"/>
          <w:szCs w:val="20"/>
        </w:rPr>
        <w:t xml:space="preserve"> de la Fabrique qui invite les incubateurs et leurs incubés à prendre part à des séances de renforcement de capacité.</w:t>
      </w:r>
    </w:p>
    <w:p w14:paraId="14F71329" w14:textId="1CC07F77" w:rsidR="000C41E7" w:rsidRDefault="00C45188" w:rsidP="00F15E8D">
      <w:pPr>
        <w:spacing w:line="360" w:lineRule="auto"/>
        <w:jc w:val="both"/>
        <w:rPr>
          <w:rFonts w:ascii="Times New Roman" w:hAnsi="Times New Roman" w:cs="Times New Roman"/>
          <w:sz w:val="24"/>
        </w:rPr>
      </w:pPr>
      <w:r w:rsidRPr="006654AF">
        <w:rPr>
          <w:rFonts w:ascii="Times New Roman" w:hAnsi="Times New Roman" w:cs="Times New Roman"/>
          <w:b/>
          <w:sz w:val="24"/>
        </w:rPr>
        <w:t>L’adaptation du schéma pour la prise en compte d’incubateur relevant du secteur privé</w:t>
      </w:r>
      <w:r w:rsidRPr="006654AF">
        <w:rPr>
          <w:rFonts w:ascii="Times New Roman" w:hAnsi="Times New Roman" w:cs="Times New Roman"/>
          <w:sz w:val="24"/>
        </w:rPr>
        <w:t xml:space="preserve"> : </w:t>
      </w:r>
      <w:r w:rsidR="002F2F17" w:rsidRPr="00E9158A">
        <w:rPr>
          <w:rFonts w:ascii="Times New Roman" w:hAnsi="Times New Roman" w:cs="Times New Roman"/>
          <w:sz w:val="24"/>
        </w:rPr>
        <w:t xml:space="preserve">L’une des </w:t>
      </w:r>
      <w:r w:rsidR="00F15E8D" w:rsidRPr="00E9158A">
        <w:rPr>
          <w:rFonts w:ascii="Times New Roman" w:hAnsi="Times New Roman" w:cs="Times New Roman"/>
          <w:sz w:val="24"/>
        </w:rPr>
        <w:t xml:space="preserve">principales </w:t>
      </w:r>
      <w:r w:rsidRPr="006654AF">
        <w:rPr>
          <w:rFonts w:ascii="Times New Roman" w:hAnsi="Times New Roman" w:cs="Times New Roman"/>
          <w:sz w:val="24"/>
        </w:rPr>
        <w:t xml:space="preserve">innovations </w:t>
      </w:r>
      <w:r w:rsidR="002F2F17" w:rsidRPr="00E9158A">
        <w:rPr>
          <w:rFonts w:ascii="Times New Roman" w:hAnsi="Times New Roman" w:cs="Times New Roman"/>
          <w:sz w:val="24"/>
        </w:rPr>
        <w:t xml:space="preserve">dans le cadre de la mise </w:t>
      </w:r>
      <w:r w:rsidR="002F2F17" w:rsidRPr="007559C7">
        <w:rPr>
          <w:rFonts w:ascii="Times New Roman" w:hAnsi="Times New Roman" w:cs="Times New Roman"/>
          <w:sz w:val="24"/>
        </w:rPr>
        <w:t>en œuvre de ce projet est la prise en compte des statuts des entreprises privé</w:t>
      </w:r>
      <w:r w:rsidR="00F15E8D" w:rsidRPr="007559C7">
        <w:rPr>
          <w:rFonts w:ascii="Times New Roman" w:hAnsi="Times New Roman" w:cs="Times New Roman"/>
          <w:sz w:val="24"/>
        </w:rPr>
        <w:t>e</w:t>
      </w:r>
      <w:r w:rsidR="002F2F17" w:rsidRPr="007559C7">
        <w:rPr>
          <w:rFonts w:ascii="Times New Roman" w:hAnsi="Times New Roman" w:cs="Times New Roman"/>
          <w:sz w:val="24"/>
        </w:rPr>
        <w:t>s dans les procédures du PNUD. Désormais, les incubateurs privés peuvent prester avec le PNUD dans le cadre des projets similaires.</w:t>
      </w:r>
    </w:p>
    <w:p w14:paraId="282FC2A7" w14:textId="77777777" w:rsidR="009D5F89" w:rsidRPr="00D81E24" w:rsidRDefault="009D5F89" w:rsidP="00D81E24">
      <w:pPr>
        <w:spacing w:before="120" w:after="120"/>
        <w:rPr>
          <w:rFonts w:ascii="Times New Roman" w:hAnsi="Times New Roman"/>
          <w:b/>
        </w:rPr>
      </w:pPr>
      <w:r w:rsidRPr="00D81E24">
        <w:rPr>
          <w:rFonts w:ascii="Times New Roman" w:hAnsi="Times New Roman" w:cs="Times New Roman"/>
          <w:b/>
          <w:sz w:val="24"/>
        </w:rPr>
        <w:t>Des collaborations fructueuses ayant contribué à la réalisation des résultats du projet :</w:t>
      </w:r>
    </w:p>
    <w:p w14:paraId="5A75028D" w14:textId="77777777" w:rsidR="009D5F89" w:rsidRDefault="009D5F89" w:rsidP="009D5F89">
      <w:pPr>
        <w:spacing w:before="120" w:after="120" w:line="240" w:lineRule="auto"/>
        <w:jc w:val="both"/>
        <w:rPr>
          <w:rFonts w:ascii="Times New Roman" w:hAnsi="Times New Roman" w:cs="Times New Roman"/>
          <w:szCs w:val="24"/>
        </w:rPr>
      </w:pPr>
      <w:r w:rsidRPr="00E27C8B">
        <w:rPr>
          <w:rFonts w:ascii="Times New Roman" w:hAnsi="Times New Roman" w:cs="Times New Roman"/>
          <w:szCs w:val="24"/>
        </w:rPr>
        <w:t>Dans la perspective de partage d’expériences, de bonnes pratiques et de synergie, le projet a co</w:t>
      </w:r>
      <w:r>
        <w:rPr>
          <w:rFonts w:ascii="Times New Roman" w:hAnsi="Times New Roman" w:cs="Times New Roman"/>
          <w:szCs w:val="24"/>
        </w:rPr>
        <w:t>llaboré</w:t>
      </w:r>
      <w:r w:rsidRPr="00E27C8B">
        <w:rPr>
          <w:rFonts w:ascii="Times New Roman" w:hAnsi="Times New Roman" w:cs="Times New Roman"/>
          <w:szCs w:val="24"/>
        </w:rPr>
        <w:t xml:space="preserve"> avec d’autres institutions dans le domaine de l’innovation et de l’entrepre</w:t>
      </w:r>
      <w:r>
        <w:rPr>
          <w:rFonts w:ascii="Times New Roman" w:hAnsi="Times New Roman" w:cs="Times New Roman"/>
          <w:szCs w:val="24"/>
        </w:rPr>
        <w:t>neuriat. A titre d’exemple :</w:t>
      </w:r>
      <w:r w:rsidRPr="00E27C8B">
        <w:rPr>
          <w:rFonts w:ascii="Times New Roman" w:hAnsi="Times New Roman" w:cs="Times New Roman"/>
          <w:szCs w:val="24"/>
        </w:rPr>
        <w:t xml:space="preserve"> </w:t>
      </w:r>
    </w:p>
    <w:p w14:paraId="55EFCBEA" w14:textId="77777777" w:rsidR="009D5F89" w:rsidRPr="00242AE5" w:rsidRDefault="009D5F89" w:rsidP="009D5F89">
      <w:pPr>
        <w:pStyle w:val="Paragraphedeliste"/>
        <w:numPr>
          <w:ilvl w:val="0"/>
          <w:numId w:val="21"/>
        </w:numPr>
        <w:spacing w:before="120" w:after="120"/>
        <w:ind w:left="714" w:hanging="357"/>
        <w:contextualSpacing w:val="0"/>
        <w:rPr>
          <w:rFonts w:ascii="Times New Roman" w:hAnsi="Times New Roman"/>
          <w:szCs w:val="24"/>
        </w:rPr>
      </w:pPr>
      <w:proofErr w:type="gramStart"/>
      <w:r w:rsidRPr="00A15FD4">
        <w:rPr>
          <w:rFonts w:ascii="Times New Roman" w:hAnsi="Times New Roman"/>
          <w:b/>
          <w:i/>
          <w:szCs w:val="24"/>
        </w:rPr>
        <w:t>la</w:t>
      </w:r>
      <w:proofErr w:type="gramEnd"/>
      <w:r w:rsidRPr="00A15FD4">
        <w:rPr>
          <w:rFonts w:ascii="Times New Roman" w:hAnsi="Times New Roman"/>
          <w:b/>
          <w:i/>
          <w:szCs w:val="24"/>
        </w:rPr>
        <w:t xml:space="preserve"> mise en œuvre du programme conjoint PNUD-Fondation Tony </w:t>
      </w:r>
      <w:proofErr w:type="spellStart"/>
      <w:r w:rsidRPr="00A15FD4">
        <w:rPr>
          <w:rFonts w:ascii="Times New Roman" w:hAnsi="Times New Roman"/>
          <w:b/>
          <w:i/>
          <w:szCs w:val="24"/>
        </w:rPr>
        <w:t>Elumelu</w:t>
      </w:r>
      <w:proofErr w:type="spellEnd"/>
      <w:r w:rsidRPr="00A15FD4">
        <w:rPr>
          <w:rFonts w:ascii="Times New Roman" w:hAnsi="Times New Roman"/>
          <w:b/>
          <w:i/>
          <w:szCs w:val="24"/>
        </w:rPr>
        <w:t xml:space="preserve"> (Programme d’Entrepreneuriat pour les Jeunes du Sahel).</w:t>
      </w:r>
      <w:r>
        <w:rPr>
          <w:rFonts w:ascii="Times New Roman" w:hAnsi="Times New Roman"/>
          <w:szCs w:val="24"/>
        </w:rPr>
        <w:t xml:space="preserve"> L’équipe du projet a contribué à l’opérationnalisation de ce partenariat d</w:t>
      </w:r>
      <w:r w:rsidRPr="00242AE5">
        <w:rPr>
          <w:rFonts w:ascii="Times New Roman" w:hAnsi="Times New Roman"/>
          <w:szCs w:val="24"/>
        </w:rPr>
        <w:t>ans le domaine de l</w:t>
      </w:r>
      <w:r>
        <w:rPr>
          <w:rFonts w:ascii="Times New Roman" w:hAnsi="Times New Roman"/>
          <w:szCs w:val="24"/>
        </w:rPr>
        <w:t>’entrepreneuriat</w:t>
      </w:r>
      <w:r w:rsidRPr="00242AE5">
        <w:rPr>
          <w:rFonts w:ascii="Times New Roman" w:hAnsi="Times New Roman"/>
          <w:szCs w:val="24"/>
        </w:rPr>
        <w:t xml:space="preserve"> a</w:t>
      </w:r>
      <w:r>
        <w:rPr>
          <w:rFonts w:ascii="Times New Roman" w:hAnsi="Times New Roman"/>
          <w:szCs w:val="24"/>
        </w:rPr>
        <w:t>u Burkina Faso. L</w:t>
      </w:r>
      <w:r w:rsidRPr="00242AE5">
        <w:rPr>
          <w:rFonts w:ascii="Times New Roman" w:hAnsi="Times New Roman"/>
          <w:szCs w:val="24"/>
        </w:rPr>
        <w:t>’équipe du projet a mis en œuvre en étroite concertation avec la banque UBA le</w:t>
      </w:r>
      <w:r>
        <w:rPr>
          <w:rFonts w:ascii="Times New Roman" w:hAnsi="Times New Roman"/>
          <w:szCs w:val="24"/>
        </w:rPr>
        <w:t>s activités d’</w:t>
      </w:r>
      <w:r w:rsidRPr="00242AE5">
        <w:rPr>
          <w:rFonts w:ascii="Times New Roman" w:hAnsi="Times New Roman"/>
          <w:szCs w:val="24"/>
        </w:rPr>
        <w:t>information,</w:t>
      </w:r>
      <w:r>
        <w:rPr>
          <w:rFonts w:ascii="Times New Roman" w:hAnsi="Times New Roman"/>
          <w:szCs w:val="24"/>
        </w:rPr>
        <w:t xml:space="preserve"> de</w:t>
      </w:r>
      <w:r w:rsidRPr="00242AE5">
        <w:rPr>
          <w:rFonts w:ascii="Times New Roman" w:hAnsi="Times New Roman"/>
          <w:szCs w:val="24"/>
        </w:rPr>
        <w:t xml:space="preserve"> sé</w:t>
      </w:r>
      <w:r>
        <w:rPr>
          <w:rFonts w:ascii="Times New Roman" w:hAnsi="Times New Roman"/>
          <w:szCs w:val="24"/>
        </w:rPr>
        <w:t>lection et de</w:t>
      </w:r>
      <w:r w:rsidRPr="00242AE5">
        <w:rPr>
          <w:rFonts w:ascii="Times New Roman" w:hAnsi="Times New Roman"/>
          <w:szCs w:val="24"/>
        </w:rPr>
        <w:t xml:space="preserve"> formation d’environ 500 bénéficiaires.</w:t>
      </w:r>
    </w:p>
    <w:p w14:paraId="6B6EB10A" w14:textId="77777777" w:rsidR="009D5F89" w:rsidRPr="00A15FD4" w:rsidRDefault="009D5F89" w:rsidP="009D5F89">
      <w:pPr>
        <w:pStyle w:val="Paragraphedeliste"/>
        <w:numPr>
          <w:ilvl w:val="0"/>
          <w:numId w:val="21"/>
        </w:numPr>
        <w:spacing w:before="120" w:after="120"/>
        <w:ind w:left="714" w:hanging="357"/>
        <w:contextualSpacing w:val="0"/>
        <w:rPr>
          <w:rFonts w:ascii="Times New Roman" w:hAnsi="Times New Roman"/>
          <w:szCs w:val="24"/>
        </w:rPr>
      </w:pPr>
      <w:proofErr w:type="gramStart"/>
      <w:r w:rsidRPr="00A15FD4">
        <w:rPr>
          <w:rFonts w:ascii="Times New Roman" w:hAnsi="Times New Roman"/>
          <w:b/>
          <w:i/>
          <w:szCs w:val="24"/>
        </w:rPr>
        <w:t>l’organisation</w:t>
      </w:r>
      <w:proofErr w:type="gramEnd"/>
      <w:r w:rsidRPr="00A15FD4">
        <w:rPr>
          <w:rFonts w:ascii="Times New Roman" w:hAnsi="Times New Roman"/>
          <w:b/>
          <w:i/>
          <w:szCs w:val="24"/>
        </w:rPr>
        <w:t xml:space="preserve"> d’atelier d’intelligence collaborative.</w:t>
      </w:r>
      <w:r>
        <w:rPr>
          <w:rFonts w:ascii="Times New Roman" w:hAnsi="Times New Roman"/>
          <w:szCs w:val="24"/>
        </w:rPr>
        <w:t xml:space="preserve"> Le pr</w:t>
      </w:r>
      <w:r w:rsidRPr="00A15FD4">
        <w:rPr>
          <w:rFonts w:ascii="Times New Roman" w:hAnsi="Times New Roman"/>
          <w:szCs w:val="24"/>
        </w:rPr>
        <w:t>ojet a par ailleurs initié conjointement avec l’Agence Universitaire de la Francophonie un cycle d’ateliers d’intelligence collaborative associant universités et incubateurs du Burkina Faso. Ces ateliers ont permis de mettre en place quatre projets d’innovation sociale qui seront mis en œuvre en 2021.</w:t>
      </w:r>
    </w:p>
    <w:p w14:paraId="108AAF18" w14:textId="77777777" w:rsidR="009D5F89" w:rsidRPr="00A15FD4" w:rsidRDefault="009D5F89" w:rsidP="009D5F89">
      <w:pPr>
        <w:pStyle w:val="Paragraphedeliste"/>
        <w:numPr>
          <w:ilvl w:val="0"/>
          <w:numId w:val="21"/>
        </w:numPr>
        <w:spacing w:before="120" w:after="120"/>
        <w:ind w:left="714" w:hanging="357"/>
        <w:contextualSpacing w:val="0"/>
        <w:rPr>
          <w:rFonts w:ascii="Times New Roman" w:hAnsi="Times New Roman"/>
          <w:szCs w:val="24"/>
        </w:rPr>
      </w:pPr>
      <w:proofErr w:type="gramStart"/>
      <w:r w:rsidRPr="00A15FD4">
        <w:rPr>
          <w:rFonts w:ascii="Times New Roman" w:hAnsi="Times New Roman"/>
          <w:b/>
          <w:i/>
          <w:szCs w:val="24"/>
        </w:rPr>
        <w:t>l’organisation</w:t>
      </w:r>
      <w:proofErr w:type="gramEnd"/>
      <w:r w:rsidRPr="00A15FD4">
        <w:rPr>
          <w:rFonts w:ascii="Times New Roman" w:hAnsi="Times New Roman"/>
          <w:b/>
          <w:i/>
          <w:szCs w:val="24"/>
        </w:rPr>
        <w:t xml:space="preserve"> d’atelier d’idéation.</w:t>
      </w:r>
      <w:r>
        <w:rPr>
          <w:rFonts w:ascii="Times New Roman" w:hAnsi="Times New Roman"/>
          <w:szCs w:val="24"/>
        </w:rPr>
        <w:t xml:space="preserve"> </w:t>
      </w:r>
      <w:r w:rsidRPr="00A15FD4">
        <w:rPr>
          <w:rFonts w:ascii="Times New Roman" w:hAnsi="Times New Roman"/>
          <w:szCs w:val="24"/>
        </w:rPr>
        <w:t>Le projet est en partenariat avec l’incubateur de l’université du Luxembourg et l’université Pr. Joseph KI-ZERBO pour soutenir l’entrepreneuriat des étudiants via l’organisation d’atelier d’idéation (Idéation camp). Cela permet de renforcer la passerelle entrepreneuriat-formation académique.</w:t>
      </w:r>
    </w:p>
    <w:p w14:paraId="336BD2E8" w14:textId="77777777" w:rsidR="009D5F89" w:rsidRPr="00A15FD4" w:rsidRDefault="009D5F89" w:rsidP="009D5F89">
      <w:pPr>
        <w:pStyle w:val="Paragraphedeliste"/>
        <w:numPr>
          <w:ilvl w:val="0"/>
          <w:numId w:val="21"/>
        </w:numPr>
        <w:spacing w:before="120" w:after="120"/>
        <w:ind w:left="714" w:hanging="357"/>
        <w:contextualSpacing w:val="0"/>
        <w:rPr>
          <w:rFonts w:ascii="Times New Roman" w:hAnsi="Times New Roman"/>
          <w:szCs w:val="24"/>
        </w:rPr>
      </w:pPr>
      <w:proofErr w:type="gramStart"/>
      <w:r w:rsidRPr="00A15FD4">
        <w:rPr>
          <w:rFonts w:ascii="Times New Roman" w:hAnsi="Times New Roman"/>
          <w:b/>
          <w:i/>
          <w:szCs w:val="24"/>
        </w:rPr>
        <w:t>l’organisation</w:t>
      </w:r>
      <w:proofErr w:type="gramEnd"/>
      <w:r w:rsidRPr="00A15FD4">
        <w:rPr>
          <w:rFonts w:ascii="Times New Roman" w:hAnsi="Times New Roman"/>
          <w:b/>
          <w:i/>
          <w:szCs w:val="24"/>
        </w:rPr>
        <w:t xml:space="preserve"> d’une formation en gestion des centres de formation professionnelle.</w:t>
      </w:r>
      <w:r>
        <w:rPr>
          <w:rFonts w:ascii="Times New Roman" w:hAnsi="Times New Roman"/>
          <w:szCs w:val="24"/>
        </w:rPr>
        <w:t xml:space="preserve"> </w:t>
      </w:r>
      <w:r w:rsidRPr="00A15FD4">
        <w:rPr>
          <w:rFonts w:ascii="Times New Roman" w:hAnsi="Times New Roman"/>
          <w:szCs w:val="24"/>
        </w:rPr>
        <w:t>Avec l’appui technique de l’institut international de planification de l’éducation de l’UNESCO, le projet a entrepris une session de formation en ligne en « Gestion des Centres de Formation Professionnelle » au profit de 25 gestionnaires afin de contribuer à l’amélioration de la qualité de la formation professionnelle au Burkina Faso.</w:t>
      </w:r>
    </w:p>
    <w:p w14:paraId="4A86E80C" w14:textId="77777777" w:rsidR="009D5F89" w:rsidRPr="00A15FD4" w:rsidRDefault="009D5F89" w:rsidP="009D5F89">
      <w:pPr>
        <w:pStyle w:val="Paragraphedeliste"/>
        <w:numPr>
          <w:ilvl w:val="0"/>
          <w:numId w:val="21"/>
        </w:numPr>
        <w:spacing w:before="120"/>
        <w:ind w:left="714" w:hanging="357"/>
        <w:contextualSpacing w:val="0"/>
        <w:rPr>
          <w:rFonts w:ascii="Times New Roman" w:hAnsi="Times New Roman"/>
          <w:szCs w:val="24"/>
        </w:rPr>
      </w:pPr>
      <w:proofErr w:type="gramStart"/>
      <w:r w:rsidRPr="00A15FD4">
        <w:rPr>
          <w:rFonts w:ascii="Times New Roman" w:hAnsi="Times New Roman"/>
          <w:b/>
          <w:i/>
          <w:szCs w:val="24"/>
        </w:rPr>
        <w:t>le</w:t>
      </w:r>
      <w:proofErr w:type="gramEnd"/>
      <w:r w:rsidRPr="00A15FD4">
        <w:rPr>
          <w:rFonts w:ascii="Times New Roman" w:hAnsi="Times New Roman"/>
          <w:b/>
          <w:i/>
          <w:szCs w:val="24"/>
        </w:rPr>
        <w:t xml:space="preserve"> soutien à l’incubateur agrosylvopastoral du Conseil Régional de la Boucle du Mouhoun.</w:t>
      </w:r>
      <w:r>
        <w:rPr>
          <w:rFonts w:ascii="Times New Roman" w:hAnsi="Times New Roman"/>
          <w:szCs w:val="24"/>
        </w:rPr>
        <w:t xml:space="preserve"> </w:t>
      </w:r>
      <w:r w:rsidRPr="00A15FD4">
        <w:rPr>
          <w:rFonts w:ascii="Times New Roman" w:hAnsi="Times New Roman"/>
          <w:szCs w:val="24"/>
        </w:rPr>
        <w:t>Cela a consisté au renforcer des compétences techniques du coordonnateur de l’incubateurs grâce à sa participation à la formation au métier de conseiller d’entreprise, et à soutenir le renforcement des activités économique de 20 jeunes et femmes entrepreneurs issus de l’incubateur.</w:t>
      </w:r>
    </w:p>
    <w:p w14:paraId="58A3D866" w14:textId="7B3DCE3E" w:rsidR="007559C7" w:rsidRPr="006654AF" w:rsidRDefault="007559C7" w:rsidP="004D36C8">
      <w:pPr>
        <w:pStyle w:val="Titre3"/>
      </w:pPr>
      <w:bookmarkStart w:id="88" w:name="_Toc65407632"/>
      <w:r w:rsidRPr="006654AF">
        <w:lastRenderedPageBreak/>
        <w:t>2. Leçons apprises</w:t>
      </w:r>
      <w:bookmarkEnd w:id="88"/>
    </w:p>
    <w:p w14:paraId="4CE07C89" w14:textId="0BB85B16" w:rsidR="007559C7" w:rsidRDefault="007559C7" w:rsidP="00F15E8D">
      <w:pPr>
        <w:spacing w:line="360" w:lineRule="auto"/>
        <w:jc w:val="both"/>
        <w:rPr>
          <w:rFonts w:ascii="Times New Roman" w:hAnsi="Times New Roman" w:cs="Times New Roman"/>
          <w:sz w:val="24"/>
        </w:rPr>
      </w:pPr>
      <w:r w:rsidRPr="00E9158A">
        <w:rPr>
          <w:rFonts w:ascii="Times New Roman" w:hAnsi="Times New Roman" w:cs="Times New Roman"/>
          <w:b/>
          <w:sz w:val="24"/>
        </w:rPr>
        <w:t>L</w:t>
      </w:r>
      <w:r w:rsidRPr="006654AF">
        <w:rPr>
          <w:rFonts w:ascii="Times New Roman" w:hAnsi="Times New Roman" w:cs="Times New Roman"/>
          <w:b/>
          <w:sz w:val="24"/>
        </w:rPr>
        <w:t>a logique du faire faire à favoriser la réussite du projet et permis l’atteinte des résultats escomptés</w:t>
      </w:r>
      <w:r>
        <w:rPr>
          <w:rFonts w:ascii="Times New Roman" w:hAnsi="Times New Roman" w:cs="Times New Roman"/>
          <w:sz w:val="24"/>
        </w:rPr>
        <w:t> :</w:t>
      </w:r>
    </w:p>
    <w:p w14:paraId="65A6C8CF" w14:textId="64CC6560" w:rsidR="000C41E7" w:rsidRDefault="007559C7" w:rsidP="00F15E8D">
      <w:pPr>
        <w:spacing w:line="360" w:lineRule="auto"/>
        <w:jc w:val="both"/>
        <w:rPr>
          <w:rFonts w:ascii="Times New Roman" w:hAnsi="Times New Roman" w:cs="Times New Roman"/>
          <w:sz w:val="24"/>
        </w:rPr>
      </w:pPr>
      <w:r>
        <w:rPr>
          <w:rFonts w:ascii="Times New Roman" w:hAnsi="Times New Roman" w:cs="Times New Roman"/>
          <w:sz w:val="24"/>
        </w:rPr>
        <w:t>L’approche utilisée est celle du faire faire ou chaque acteur en fonction de son potentiel a un rôle précis à jouer. Les PTF ont mobilisé les ressources, les ont mis à la disposition des incubateurs, experts du domaine, qui ont recruté et accompagner les incubés. Toute organisation</w:t>
      </w:r>
      <w:r w:rsidR="00F15E8D" w:rsidRPr="007559C7">
        <w:rPr>
          <w:rFonts w:ascii="Times New Roman" w:hAnsi="Times New Roman" w:cs="Times New Roman"/>
          <w:sz w:val="24"/>
        </w:rPr>
        <w:t xml:space="preserve"> désirant accompagner les entrepreneurs</w:t>
      </w:r>
      <w:r>
        <w:rPr>
          <w:rFonts w:ascii="Times New Roman" w:hAnsi="Times New Roman" w:cs="Times New Roman"/>
          <w:sz w:val="24"/>
        </w:rPr>
        <w:t>,</w:t>
      </w:r>
      <w:r w:rsidR="00F15E8D" w:rsidRPr="00E9158A">
        <w:rPr>
          <w:rFonts w:ascii="Times New Roman" w:hAnsi="Times New Roman" w:cs="Times New Roman"/>
          <w:sz w:val="24"/>
        </w:rPr>
        <w:t xml:space="preserve"> gagnerait à appliquer la méthode du « faire faire » et confier les aspects techniques de l’accompagn</w:t>
      </w:r>
      <w:r w:rsidR="009D5F89">
        <w:rPr>
          <w:rFonts w:ascii="Times New Roman" w:hAnsi="Times New Roman" w:cs="Times New Roman"/>
          <w:sz w:val="24"/>
        </w:rPr>
        <w:t>em</w:t>
      </w:r>
      <w:r w:rsidR="00F15E8D" w:rsidRPr="00E9158A">
        <w:rPr>
          <w:rFonts w:ascii="Times New Roman" w:hAnsi="Times New Roman" w:cs="Times New Roman"/>
          <w:sz w:val="24"/>
        </w:rPr>
        <w:t xml:space="preserve">ent </w:t>
      </w:r>
      <w:r w:rsidR="009D5F89">
        <w:rPr>
          <w:rFonts w:ascii="Times New Roman" w:hAnsi="Times New Roman" w:cs="Times New Roman"/>
          <w:sz w:val="24"/>
        </w:rPr>
        <w:t>des</w:t>
      </w:r>
      <w:r w:rsidR="009D5F89" w:rsidRPr="00E9158A">
        <w:rPr>
          <w:rFonts w:ascii="Times New Roman" w:hAnsi="Times New Roman" w:cs="Times New Roman"/>
          <w:sz w:val="24"/>
        </w:rPr>
        <w:t xml:space="preserve"> </w:t>
      </w:r>
      <w:r w:rsidR="00F15E8D" w:rsidRPr="00E9158A">
        <w:rPr>
          <w:rFonts w:ascii="Times New Roman" w:hAnsi="Times New Roman" w:cs="Times New Roman"/>
          <w:sz w:val="24"/>
        </w:rPr>
        <w:t xml:space="preserve">incubés </w:t>
      </w:r>
      <w:r>
        <w:rPr>
          <w:rFonts w:ascii="Times New Roman" w:hAnsi="Times New Roman" w:cs="Times New Roman"/>
          <w:sz w:val="24"/>
        </w:rPr>
        <w:t>aux structures ayant les compétences</w:t>
      </w:r>
      <w:r w:rsidR="00F15E8D" w:rsidRPr="00E9158A">
        <w:rPr>
          <w:rFonts w:ascii="Times New Roman" w:hAnsi="Times New Roman" w:cs="Times New Roman"/>
          <w:sz w:val="24"/>
        </w:rPr>
        <w:t>.</w:t>
      </w:r>
    </w:p>
    <w:p w14:paraId="4A72A0E3" w14:textId="3331212D" w:rsidR="001C5920" w:rsidRPr="000C41E7" w:rsidRDefault="007559C7" w:rsidP="00F15E8D">
      <w:pPr>
        <w:spacing w:line="360" w:lineRule="auto"/>
        <w:jc w:val="both"/>
        <w:rPr>
          <w:rFonts w:ascii="Times New Roman" w:hAnsi="Times New Roman" w:cs="Times New Roman"/>
          <w:sz w:val="24"/>
        </w:rPr>
      </w:pPr>
      <w:r w:rsidRPr="006654AF">
        <w:rPr>
          <w:rFonts w:ascii="Times New Roman" w:hAnsi="Times New Roman" w:cs="Times New Roman"/>
          <w:b/>
          <w:sz w:val="24"/>
        </w:rPr>
        <w:t>La bonne implication de toutes les parties prenantes du montage à la mise en œuvre du projet a permis d’aboutir à un projet rigoureusement préparé, qui a facilité sa mise en œu</w:t>
      </w:r>
      <w:r>
        <w:rPr>
          <w:rFonts w:ascii="Times New Roman" w:hAnsi="Times New Roman" w:cs="Times New Roman"/>
          <w:sz w:val="24"/>
        </w:rPr>
        <w:t xml:space="preserve">vre : Comme relevé, toutes les parties partenaires ont été bien identifiés et bien impliqués du montage du projet à la mise en œuvre. </w:t>
      </w:r>
      <w:r w:rsidR="00C23807">
        <w:rPr>
          <w:rFonts w:ascii="Times New Roman" w:hAnsi="Times New Roman" w:cs="Times New Roman"/>
          <w:sz w:val="24"/>
        </w:rPr>
        <w:t>Cela a grandement contribué à la réussite du projet et à l’atteinte des résultats.</w:t>
      </w:r>
    </w:p>
    <w:p w14:paraId="2A930FB0" w14:textId="77777777" w:rsidR="000C41E7" w:rsidRDefault="000C41E7">
      <w:pPr>
        <w:rPr>
          <w:rFonts w:ascii="Times New Roman" w:eastAsiaTheme="majorEastAsia" w:hAnsi="Times New Roman" w:cs="Arial"/>
          <w:b/>
          <w:sz w:val="24"/>
          <w:szCs w:val="26"/>
        </w:rPr>
      </w:pPr>
      <w:r>
        <w:br w:type="page"/>
      </w:r>
    </w:p>
    <w:p w14:paraId="66CDAA01" w14:textId="77777777" w:rsidR="000C531B" w:rsidRDefault="000021E0" w:rsidP="00471C3E">
      <w:pPr>
        <w:pStyle w:val="Titre2"/>
      </w:pPr>
      <w:bookmarkStart w:id="89" w:name="_Toc65407633"/>
      <w:r>
        <w:lastRenderedPageBreak/>
        <w:t xml:space="preserve">CONCLUSSION ET </w:t>
      </w:r>
      <w:r w:rsidR="00471C3E">
        <w:t>RECOMMANDATIONS</w:t>
      </w:r>
      <w:bookmarkEnd w:id="89"/>
    </w:p>
    <w:p w14:paraId="7AFFC4BF" w14:textId="77777777" w:rsidR="005D1220" w:rsidRPr="00D25B7F" w:rsidRDefault="005D1220" w:rsidP="00D25B7F">
      <w:pPr>
        <w:shd w:val="clear" w:color="auto" w:fill="FFFFFF" w:themeFill="background1"/>
        <w:spacing w:before="120" w:after="120" w:line="360" w:lineRule="auto"/>
        <w:jc w:val="both"/>
        <w:rPr>
          <w:rFonts w:ascii="Times New Roman" w:hAnsi="Times New Roman" w:cs="Times New Roman"/>
          <w:sz w:val="24"/>
          <w:szCs w:val="24"/>
        </w:rPr>
      </w:pPr>
      <w:r w:rsidRPr="00D25B7F">
        <w:rPr>
          <w:rFonts w:ascii="Times New Roman" w:hAnsi="Times New Roman" w:cs="Times New Roman"/>
          <w:sz w:val="24"/>
          <w:szCs w:val="24"/>
        </w:rPr>
        <w:t>L’objectif principal de cette étude était d’évaluer la mise en œuvre du PROFEJEC en analysant les résultats obtenus et en tenant compte du contexte de réalisation du projet au cours de la période 2018-2020. Il s’agissait également à dégager les contraintes, les leçons apprises et proposer des recommandations pour des ajustements éventuels.</w:t>
      </w:r>
    </w:p>
    <w:p w14:paraId="412BD22A" w14:textId="77777777" w:rsidR="005D1220" w:rsidRPr="00D25B7F" w:rsidRDefault="005D1220" w:rsidP="00D25B7F">
      <w:pPr>
        <w:shd w:val="clear" w:color="auto" w:fill="FFFFFF" w:themeFill="background1"/>
        <w:spacing w:before="120" w:after="120" w:line="360" w:lineRule="auto"/>
        <w:jc w:val="both"/>
        <w:rPr>
          <w:rFonts w:ascii="Times New Roman" w:hAnsi="Times New Roman" w:cs="Times New Roman"/>
          <w:sz w:val="24"/>
          <w:szCs w:val="24"/>
        </w:rPr>
      </w:pPr>
      <w:r w:rsidRPr="00D25B7F">
        <w:rPr>
          <w:rFonts w:ascii="Times New Roman" w:hAnsi="Times New Roman" w:cs="Times New Roman"/>
          <w:sz w:val="24"/>
          <w:szCs w:val="24"/>
        </w:rPr>
        <w:t>Au terme de la mission d’évaluation, un certains nombres de conclusions suivant les principaux critères d’évaluations ont été dégagé. Aussi, des forces et des insuffisances ont été mis en exergue.</w:t>
      </w:r>
    </w:p>
    <w:p w14:paraId="492A7BFC" w14:textId="77777777" w:rsidR="005D1220" w:rsidRPr="00D25B7F" w:rsidRDefault="005D1220" w:rsidP="00D25B7F">
      <w:pPr>
        <w:shd w:val="clear" w:color="auto" w:fill="FFFFFF" w:themeFill="background1"/>
        <w:spacing w:before="120" w:after="120" w:line="360" w:lineRule="auto"/>
        <w:jc w:val="both"/>
        <w:rPr>
          <w:rFonts w:ascii="Times New Roman" w:hAnsi="Times New Roman" w:cs="Times New Roman"/>
          <w:sz w:val="24"/>
          <w:szCs w:val="24"/>
        </w:rPr>
      </w:pPr>
      <w:r w:rsidRPr="00D25B7F">
        <w:rPr>
          <w:rFonts w:ascii="Times New Roman" w:hAnsi="Times New Roman" w:cs="Times New Roman"/>
          <w:b/>
          <w:sz w:val="24"/>
          <w:szCs w:val="24"/>
        </w:rPr>
        <w:t>Au titre des forces</w:t>
      </w:r>
      <w:r w:rsidRPr="00D25B7F">
        <w:rPr>
          <w:rFonts w:ascii="Times New Roman" w:hAnsi="Times New Roman" w:cs="Times New Roman"/>
          <w:sz w:val="24"/>
          <w:szCs w:val="24"/>
        </w:rPr>
        <w:t xml:space="preserve">, on distingue </w:t>
      </w:r>
      <w:r w:rsidR="00D25B7F">
        <w:rPr>
          <w:rFonts w:ascii="Times New Roman" w:hAnsi="Times New Roman" w:cs="Times New Roman"/>
          <w:sz w:val="24"/>
          <w:szCs w:val="24"/>
        </w:rPr>
        <w:t xml:space="preserve">l’innovation et l’efficacité du modèle du projet (modèle tripartite), </w:t>
      </w:r>
      <w:r w:rsidRPr="00D25B7F">
        <w:rPr>
          <w:rFonts w:ascii="Times New Roman" w:hAnsi="Times New Roman" w:cs="Times New Roman"/>
          <w:sz w:val="24"/>
          <w:szCs w:val="24"/>
        </w:rPr>
        <w:t>l</w:t>
      </w:r>
      <w:r w:rsidR="00D25B7F">
        <w:rPr>
          <w:rFonts w:ascii="Times New Roman" w:hAnsi="Times New Roman" w:cs="Times New Roman"/>
          <w:sz w:val="24"/>
          <w:szCs w:val="24"/>
        </w:rPr>
        <w:t>a cohérence interne, la pertinence du projet, l</w:t>
      </w:r>
      <w:r w:rsidRPr="00D25B7F">
        <w:rPr>
          <w:rFonts w:ascii="Times New Roman" w:hAnsi="Times New Roman" w:cs="Times New Roman"/>
          <w:sz w:val="24"/>
          <w:szCs w:val="24"/>
        </w:rPr>
        <w:t>e caractère participatif du projet</w:t>
      </w:r>
      <w:r w:rsidR="00D25B7F">
        <w:rPr>
          <w:rFonts w:ascii="Times New Roman" w:hAnsi="Times New Roman" w:cs="Times New Roman"/>
          <w:sz w:val="24"/>
          <w:szCs w:val="24"/>
        </w:rPr>
        <w:t xml:space="preserve"> dans sa conception et dans sa mise en œuvre</w:t>
      </w:r>
      <w:r w:rsidRPr="00D25B7F">
        <w:rPr>
          <w:rFonts w:ascii="Times New Roman" w:hAnsi="Times New Roman" w:cs="Times New Roman"/>
          <w:sz w:val="24"/>
          <w:szCs w:val="24"/>
        </w:rPr>
        <w:t xml:space="preserve">, </w:t>
      </w:r>
      <w:r w:rsidR="00D25B7F">
        <w:rPr>
          <w:rFonts w:ascii="Times New Roman" w:hAnsi="Times New Roman" w:cs="Times New Roman"/>
          <w:sz w:val="24"/>
          <w:szCs w:val="24"/>
        </w:rPr>
        <w:t xml:space="preserve">la flexibilité dans l’approche d’intervention des incubateurs, </w:t>
      </w:r>
      <w:r w:rsidR="00FB5048">
        <w:rPr>
          <w:rFonts w:ascii="Times New Roman" w:hAnsi="Times New Roman" w:cs="Times New Roman"/>
          <w:sz w:val="24"/>
          <w:szCs w:val="24"/>
        </w:rPr>
        <w:t>la diversité des domaine</w:t>
      </w:r>
      <w:r w:rsidR="009525E2">
        <w:rPr>
          <w:rFonts w:ascii="Times New Roman" w:hAnsi="Times New Roman" w:cs="Times New Roman"/>
          <w:sz w:val="24"/>
          <w:szCs w:val="24"/>
        </w:rPr>
        <w:t>s</w:t>
      </w:r>
      <w:r w:rsidR="00FB5048">
        <w:rPr>
          <w:rFonts w:ascii="Times New Roman" w:hAnsi="Times New Roman" w:cs="Times New Roman"/>
          <w:sz w:val="24"/>
          <w:szCs w:val="24"/>
        </w:rPr>
        <w:t xml:space="preserve"> </w:t>
      </w:r>
      <w:r w:rsidR="009525E2">
        <w:rPr>
          <w:rFonts w:ascii="Times New Roman" w:hAnsi="Times New Roman" w:cs="Times New Roman"/>
          <w:sz w:val="24"/>
          <w:szCs w:val="24"/>
        </w:rPr>
        <w:t>et secteurs d’activité</w:t>
      </w:r>
      <w:r w:rsidR="00FB5048">
        <w:rPr>
          <w:rFonts w:ascii="Times New Roman" w:hAnsi="Times New Roman" w:cs="Times New Roman"/>
          <w:sz w:val="24"/>
          <w:szCs w:val="24"/>
        </w:rPr>
        <w:t>, la prise en compte du genre et de l’environnement, etc.</w:t>
      </w:r>
    </w:p>
    <w:p w14:paraId="7DE34D82" w14:textId="6F68604C" w:rsidR="005D1220" w:rsidRPr="00D25B7F" w:rsidRDefault="005D1220" w:rsidP="00B1653E">
      <w:pPr>
        <w:spacing w:before="120" w:after="120" w:line="360" w:lineRule="auto"/>
        <w:jc w:val="both"/>
        <w:rPr>
          <w:rFonts w:ascii="Times New Roman" w:eastAsia="Calibri" w:hAnsi="Times New Roman"/>
          <w:sz w:val="24"/>
          <w:szCs w:val="24"/>
          <w:lang w:eastAsia="fr-FR"/>
        </w:rPr>
      </w:pPr>
      <w:r w:rsidRPr="00D25B7F">
        <w:rPr>
          <w:rFonts w:ascii="Times New Roman" w:eastAsia="Calibri" w:hAnsi="Times New Roman"/>
          <w:b/>
          <w:sz w:val="24"/>
          <w:szCs w:val="24"/>
          <w:lang w:eastAsia="fr-FR"/>
        </w:rPr>
        <w:t>Au titre des insuffisances</w:t>
      </w:r>
      <w:r w:rsidRPr="00D25B7F">
        <w:rPr>
          <w:rFonts w:ascii="Times New Roman" w:eastAsia="Calibri" w:hAnsi="Times New Roman"/>
          <w:sz w:val="24"/>
          <w:szCs w:val="24"/>
          <w:lang w:eastAsia="fr-FR"/>
        </w:rPr>
        <w:t xml:space="preserve">, on note </w:t>
      </w:r>
      <w:r w:rsidR="00D25B7F" w:rsidRPr="00D25B7F">
        <w:rPr>
          <w:rFonts w:ascii="Times New Roman" w:eastAsia="Calibri" w:hAnsi="Times New Roman"/>
          <w:sz w:val="24"/>
          <w:szCs w:val="24"/>
          <w:lang w:eastAsia="fr-FR"/>
        </w:rPr>
        <w:t>l</w:t>
      </w:r>
      <w:r w:rsidR="0069539D">
        <w:rPr>
          <w:rFonts w:ascii="Times New Roman" w:eastAsia="Calibri" w:hAnsi="Times New Roman"/>
          <w:sz w:val="24"/>
          <w:szCs w:val="24"/>
          <w:lang w:eastAsia="fr-FR"/>
        </w:rPr>
        <w:t xml:space="preserve">e temps mis pour trouver les bons formats de contrats et donc du décaissement des </w:t>
      </w:r>
      <w:proofErr w:type="spellStart"/>
      <w:r w:rsidR="0069539D">
        <w:rPr>
          <w:rFonts w:ascii="Times New Roman" w:eastAsia="Calibri" w:hAnsi="Times New Roman"/>
          <w:sz w:val="24"/>
          <w:szCs w:val="24"/>
          <w:lang w:eastAsia="fr-FR"/>
        </w:rPr>
        <w:t>subvention</w:t>
      </w:r>
      <w:r w:rsidR="00D25B7F">
        <w:rPr>
          <w:rFonts w:ascii="Times New Roman" w:eastAsia="Calibri" w:hAnsi="Times New Roman"/>
          <w:sz w:val="24"/>
          <w:szCs w:val="24"/>
          <w:lang w:eastAsia="fr-FR"/>
        </w:rPr>
        <w:t>du</w:t>
      </w:r>
      <w:proofErr w:type="spellEnd"/>
      <w:r w:rsidR="00D25B7F">
        <w:rPr>
          <w:rFonts w:ascii="Times New Roman" w:eastAsia="Calibri" w:hAnsi="Times New Roman"/>
          <w:sz w:val="24"/>
          <w:szCs w:val="24"/>
          <w:lang w:eastAsia="fr-FR"/>
        </w:rPr>
        <w:t xml:space="preserve"> </w:t>
      </w:r>
      <w:proofErr w:type="spellStart"/>
      <w:r w:rsidR="00D25B7F">
        <w:rPr>
          <w:rFonts w:ascii="Times New Roman" w:eastAsia="Calibri" w:hAnsi="Times New Roman"/>
          <w:sz w:val="24"/>
          <w:szCs w:val="24"/>
          <w:lang w:eastAsia="fr-FR"/>
        </w:rPr>
        <w:t>ProFeJeC</w:t>
      </w:r>
      <w:proofErr w:type="spellEnd"/>
      <w:r w:rsidR="00D25B7F">
        <w:rPr>
          <w:rFonts w:ascii="Times New Roman" w:eastAsia="Calibri" w:hAnsi="Times New Roman"/>
          <w:sz w:val="24"/>
          <w:szCs w:val="24"/>
          <w:lang w:eastAsia="fr-FR"/>
        </w:rPr>
        <w:t>,</w:t>
      </w:r>
      <w:r w:rsidR="00D25B7F" w:rsidRPr="00D25B7F">
        <w:rPr>
          <w:rFonts w:ascii="Times New Roman" w:eastAsia="Calibri" w:hAnsi="Times New Roman"/>
          <w:sz w:val="24"/>
          <w:szCs w:val="24"/>
          <w:lang w:eastAsia="fr-FR"/>
        </w:rPr>
        <w:t xml:space="preserve"> </w:t>
      </w:r>
      <w:r w:rsidRPr="00D25B7F">
        <w:rPr>
          <w:rFonts w:ascii="Times New Roman" w:eastAsia="Calibri" w:hAnsi="Times New Roman"/>
          <w:sz w:val="24"/>
          <w:szCs w:val="24"/>
          <w:lang w:eastAsia="fr-FR"/>
        </w:rPr>
        <w:t>la faiblesse du montant d’</w:t>
      </w:r>
      <w:r w:rsidR="00D25B7F">
        <w:rPr>
          <w:rFonts w:ascii="Times New Roman" w:eastAsia="Calibri" w:hAnsi="Times New Roman"/>
          <w:sz w:val="24"/>
          <w:szCs w:val="24"/>
          <w:lang w:eastAsia="fr-FR"/>
        </w:rPr>
        <w:t>appui, la faiblesse</w:t>
      </w:r>
      <w:r w:rsidRPr="00D25B7F">
        <w:rPr>
          <w:rFonts w:ascii="Times New Roman" w:eastAsia="Calibri" w:hAnsi="Times New Roman"/>
          <w:sz w:val="24"/>
          <w:szCs w:val="24"/>
          <w:lang w:eastAsia="fr-FR"/>
        </w:rPr>
        <w:t xml:space="preserve"> du temps d’incubation, </w:t>
      </w:r>
      <w:r w:rsidR="00D25B7F" w:rsidRPr="00D25B7F">
        <w:rPr>
          <w:rFonts w:ascii="Times New Roman" w:eastAsia="Calibri" w:hAnsi="Times New Roman"/>
          <w:sz w:val="24"/>
          <w:szCs w:val="24"/>
          <w:lang w:eastAsia="fr-FR"/>
        </w:rPr>
        <w:t>le manque de synergie d’action e</w:t>
      </w:r>
      <w:r w:rsidR="00B1653E">
        <w:rPr>
          <w:rFonts w:ascii="Times New Roman" w:eastAsia="Calibri" w:hAnsi="Times New Roman"/>
          <w:sz w:val="24"/>
          <w:szCs w:val="24"/>
          <w:lang w:eastAsia="fr-FR"/>
        </w:rPr>
        <w:t>ntre les différents incubateurs,</w:t>
      </w:r>
      <w:r w:rsidR="00D25B7F" w:rsidRPr="00D25B7F">
        <w:rPr>
          <w:rFonts w:ascii="Times New Roman" w:eastAsia="Calibri" w:hAnsi="Times New Roman"/>
          <w:sz w:val="24"/>
          <w:szCs w:val="24"/>
          <w:lang w:eastAsia="fr-FR"/>
        </w:rPr>
        <w:t xml:space="preserve"> </w:t>
      </w:r>
      <w:r w:rsidR="00B1653E" w:rsidRPr="00D25B7F">
        <w:rPr>
          <w:rFonts w:ascii="Times New Roman" w:eastAsia="Calibri" w:hAnsi="Times New Roman"/>
          <w:sz w:val="24"/>
          <w:szCs w:val="24"/>
          <w:lang w:eastAsia="fr-FR"/>
        </w:rPr>
        <w:t>la faible c</w:t>
      </w:r>
      <w:r w:rsidR="00B1653E">
        <w:rPr>
          <w:rFonts w:ascii="Times New Roman" w:eastAsia="Calibri" w:hAnsi="Times New Roman"/>
          <w:sz w:val="24"/>
          <w:szCs w:val="24"/>
          <w:lang w:eastAsia="fr-FR"/>
        </w:rPr>
        <w:t>oordination et de communication.</w:t>
      </w:r>
    </w:p>
    <w:p w14:paraId="142161B3" w14:textId="77777777" w:rsidR="005D1220" w:rsidRPr="00D25B7F" w:rsidRDefault="005D1220" w:rsidP="00D25B7F">
      <w:pPr>
        <w:spacing w:before="120" w:after="120" w:line="360" w:lineRule="auto"/>
        <w:jc w:val="both"/>
        <w:rPr>
          <w:rFonts w:ascii="Times New Roman" w:eastAsia="Calibri" w:hAnsi="Times New Roman"/>
          <w:sz w:val="24"/>
          <w:szCs w:val="24"/>
          <w:lang w:eastAsia="fr-FR"/>
        </w:rPr>
      </w:pPr>
      <w:r w:rsidRPr="00D25B7F">
        <w:rPr>
          <w:rFonts w:ascii="Times New Roman" w:eastAsia="Calibri" w:hAnsi="Times New Roman"/>
          <w:sz w:val="24"/>
          <w:szCs w:val="24"/>
          <w:lang w:eastAsia="fr-FR"/>
        </w:rPr>
        <w:t>Au regard des insuffisances spécifiques et transversales mises en évidence, une série de recommandations ont été formulées en vue de guider aussi bien l’élaboration que la mise en œuvre du d’un projet futur de même nature. Les principales recommandations formulées sont :</w:t>
      </w:r>
    </w:p>
    <w:p w14:paraId="5FADD20A" w14:textId="77777777" w:rsidR="009B0F9B" w:rsidRPr="00D25B7F" w:rsidRDefault="00A4705D" w:rsidP="00D25B7F">
      <w:pPr>
        <w:pStyle w:val="Paragraphedeliste"/>
        <w:numPr>
          <w:ilvl w:val="0"/>
          <w:numId w:val="18"/>
        </w:numPr>
        <w:spacing w:before="120" w:after="120" w:line="360" w:lineRule="auto"/>
        <w:rPr>
          <w:rFonts w:ascii="Times New Roman" w:eastAsia="Times New Roman" w:hAnsi="Times New Roman"/>
          <w:szCs w:val="24"/>
        </w:rPr>
      </w:pPr>
      <w:proofErr w:type="gramStart"/>
      <w:r>
        <w:rPr>
          <w:rFonts w:ascii="Times New Roman" w:hAnsi="Times New Roman"/>
          <w:szCs w:val="24"/>
        </w:rPr>
        <w:t>p</w:t>
      </w:r>
      <w:r w:rsidR="009B0F9B" w:rsidRPr="00D25B7F">
        <w:rPr>
          <w:rFonts w:ascii="Times New Roman" w:hAnsi="Times New Roman"/>
          <w:szCs w:val="24"/>
        </w:rPr>
        <w:t>oursuivre</w:t>
      </w:r>
      <w:proofErr w:type="gramEnd"/>
      <w:r w:rsidR="009B0F9B" w:rsidRPr="00D25B7F">
        <w:rPr>
          <w:rFonts w:ascii="Times New Roman" w:hAnsi="Times New Roman"/>
          <w:szCs w:val="24"/>
        </w:rPr>
        <w:t xml:space="preserve"> l’accompagnement des incubés sur une période de </w:t>
      </w:r>
      <w:r w:rsidR="00FB1F73">
        <w:rPr>
          <w:rFonts w:ascii="Times New Roman" w:hAnsi="Times New Roman"/>
          <w:szCs w:val="24"/>
        </w:rPr>
        <w:t>six (</w:t>
      </w:r>
      <w:r w:rsidR="009B0F9B" w:rsidRPr="00D25B7F">
        <w:rPr>
          <w:rFonts w:ascii="Times New Roman" w:hAnsi="Times New Roman"/>
          <w:szCs w:val="24"/>
        </w:rPr>
        <w:t>6</w:t>
      </w:r>
      <w:r w:rsidR="00FB1F73">
        <w:rPr>
          <w:rFonts w:ascii="Times New Roman" w:hAnsi="Times New Roman"/>
          <w:szCs w:val="24"/>
        </w:rPr>
        <w:t>)</w:t>
      </w:r>
      <w:r w:rsidR="009B0F9B" w:rsidRPr="00D25B7F">
        <w:rPr>
          <w:rFonts w:ascii="Times New Roman" w:hAnsi="Times New Roman"/>
          <w:szCs w:val="24"/>
        </w:rPr>
        <w:t xml:space="preserve"> mois au moins en vue de pérenniser les actions du projet et plus de viabilité des entreprises incubées ; </w:t>
      </w:r>
    </w:p>
    <w:p w14:paraId="323488F3" w14:textId="4F49F0AB" w:rsidR="009525E2" w:rsidRPr="009525E2" w:rsidRDefault="00316507" w:rsidP="00D25B7F">
      <w:pPr>
        <w:pStyle w:val="Paragraphedeliste"/>
        <w:numPr>
          <w:ilvl w:val="0"/>
          <w:numId w:val="17"/>
        </w:numPr>
        <w:spacing w:line="360" w:lineRule="auto"/>
        <w:ind w:left="360"/>
        <w:rPr>
          <w:rFonts w:ascii="Times New Roman" w:eastAsia="Times New Roman" w:hAnsi="Times New Roman"/>
          <w:szCs w:val="24"/>
        </w:rPr>
      </w:pPr>
      <w:proofErr w:type="gramStart"/>
      <w:r>
        <w:rPr>
          <w:rFonts w:ascii="Times New Roman" w:eastAsia="Times New Roman" w:hAnsi="Times New Roman"/>
          <w:szCs w:val="24"/>
        </w:rPr>
        <w:t>r</w:t>
      </w:r>
      <w:r w:rsidR="00193DA2">
        <w:rPr>
          <w:rFonts w:ascii="Times New Roman" w:eastAsia="Times New Roman" w:hAnsi="Times New Roman"/>
          <w:szCs w:val="24"/>
        </w:rPr>
        <w:t>enforcer</w:t>
      </w:r>
      <w:proofErr w:type="gramEnd"/>
      <w:r w:rsidR="00193DA2">
        <w:rPr>
          <w:rFonts w:ascii="Times New Roman" w:eastAsia="Times New Roman" w:hAnsi="Times New Roman"/>
          <w:szCs w:val="24"/>
        </w:rPr>
        <w:t xml:space="preserve"> les capacité</w:t>
      </w:r>
      <w:r>
        <w:rPr>
          <w:rFonts w:ascii="Times New Roman" w:eastAsia="Times New Roman" w:hAnsi="Times New Roman"/>
          <w:szCs w:val="24"/>
        </w:rPr>
        <w:t>s</w:t>
      </w:r>
      <w:r w:rsidR="00193DA2">
        <w:rPr>
          <w:rFonts w:ascii="Times New Roman" w:eastAsia="Times New Roman" w:hAnsi="Times New Roman"/>
          <w:szCs w:val="24"/>
        </w:rPr>
        <w:t xml:space="preserve"> de</w:t>
      </w:r>
      <w:r w:rsidR="009B0F9B" w:rsidRPr="00D25B7F">
        <w:rPr>
          <w:rFonts w:ascii="Times New Roman" w:eastAsia="Times New Roman" w:hAnsi="Times New Roman"/>
          <w:szCs w:val="24"/>
        </w:rPr>
        <w:t xml:space="preserve"> l’écosystème </w:t>
      </w:r>
      <w:r w:rsidRPr="00D25B7F">
        <w:rPr>
          <w:rFonts w:ascii="Times New Roman" w:eastAsia="Times New Roman" w:hAnsi="Times New Roman"/>
          <w:szCs w:val="24"/>
        </w:rPr>
        <w:t>entrepreneuri</w:t>
      </w:r>
      <w:r>
        <w:rPr>
          <w:rFonts w:ascii="Times New Roman" w:eastAsia="Times New Roman" w:hAnsi="Times New Roman"/>
          <w:szCs w:val="24"/>
        </w:rPr>
        <w:t>al</w:t>
      </w:r>
      <w:r w:rsidR="009B0F9B" w:rsidRPr="00D25B7F">
        <w:rPr>
          <w:rFonts w:ascii="Times New Roman" w:eastAsia="Times New Roman" w:hAnsi="Times New Roman"/>
          <w:szCs w:val="24"/>
        </w:rPr>
        <w:t xml:space="preserve"> du Burkina Faso à travers la création d’un e</w:t>
      </w:r>
      <w:r w:rsidR="009525E2">
        <w:rPr>
          <w:rFonts w:ascii="Times New Roman" w:hAnsi="Times New Roman"/>
          <w:szCs w:val="24"/>
        </w:rPr>
        <w:t xml:space="preserve">space et un </w:t>
      </w:r>
      <w:r w:rsidR="009B0F9B" w:rsidRPr="00D25B7F">
        <w:rPr>
          <w:rFonts w:ascii="Times New Roman" w:hAnsi="Times New Roman"/>
          <w:szCs w:val="24"/>
        </w:rPr>
        <w:t>cadre propice</w:t>
      </w:r>
      <w:r w:rsidR="009525E2">
        <w:rPr>
          <w:rFonts w:ascii="Times New Roman" w:hAnsi="Times New Roman"/>
          <w:szCs w:val="24"/>
        </w:rPr>
        <w:t>s</w:t>
      </w:r>
      <w:r w:rsidR="009B0F9B" w:rsidRPr="00D25B7F">
        <w:rPr>
          <w:rFonts w:ascii="Times New Roman" w:hAnsi="Times New Roman"/>
          <w:szCs w:val="24"/>
        </w:rPr>
        <w:t xml:space="preserve"> pour les incubateurs</w:t>
      </w:r>
      <w:r w:rsidR="009525E2">
        <w:rPr>
          <w:rFonts w:ascii="Times New Roman" w:hAnsi="Times New Roman"/>
          <w:szCs w:val="24"/>
        </w:rPr>
        <w:t> ;</w:t>
      </w:r>
    </w:p>
    <w:p w14:paraId="24769C75" w14:textId="62A2B2CD" w:rsidR="009B0F9B" w:rsidRPr="00D25B7F" w:rsidRDefault="00316507" w:rsidP="00D25B7F">
      <w:pPr>
        <w:pStyle w:val="Paragraphedeliste"/>
        <w:numPr>
          <w:ilvl w:val="0"/>
          <w:numId w:val="17"/>
        </w:numPr>
        <w:spacing w:line="360" w:lineRule="auto"/>
        <w:ind w:left="360"/>
        <w:rPr>
          <w:rFonts w:ascii="Times New Roman" w:eastAsia="Times New Roman" w:hAnsi="Times New Roman"/>
          <w:szCs w:val="24"/>
        </w:rPr>
      </w:pPr>
      <w:proofErr w:type="gramStart"/>
      <w:r>
        <w:rPr>
          <w:rFonts w:ascii="Times New Roman" w:eastAsia="Times New Roman" w:hAnsi="Times New Roman"/>
          <w:szCs w:val="24"/>
        </w:rPr>
        <w:t>m</w:t>
      </w:r>
      <w:r w:rsidR="009525E2">
        <w:rPr>
          <w:rFonts w:ascii="Times New Roman" w:eastAsia="Times New Roman" w:hAnsi="Times New Roman"/>
          <w:szCs w:val="24"/>
        </w:rPr>
        <w:t>ettre</w:t>
      </w:r>
      <w:proofErr w:type="gramEnd"/>
      <w:r w:rsidR="009525E2">
        <w:rPr>
          <w:rFonts w:ascii="Times New Roman" w:eastAsia="Times New Roman" w:hAnsi="Times New Roman"/>
          <w:szCs w:val="24"/>
        </w:rPr>
        <w:t xml:space="preserve"> en place un dispositif d’</w:t>
      </w:r>
      <w:r w:rsidR="009525E2" w:rsidRPr="00D25B7F">
        <w:rPr>
          <w:rFonts w:ascii="Times New Roman" w:eastAsia="Times New Roman" w:hAnsi="Times New Roman"/>
          <w:szCs w:val="24"/>
        </w:rPr>
        <w:t xml:space="preserve">animation d’intelligence collective </w:t>
      </w:r>
      <w:r w:rsidR="009B0F9B" w:rsidRPr="00D25B7F">
        <w:rPr>
          <w:rFonts w:ascii="Times New Roman" w:eastAsia="Times New Roman" w:hAnsi="Times New Roman"/>
          <w:szCs w:val="24"/>
        </w:rPr>
        <w:t>en favorisant le partage d’expérience, la mutualisation des services</w:t>
      </w:r>
      <w:r w:rsidR="009525E2">
        <w:rPr>
          <w:rFonts w:ascii="Times New Roman" w:eastAsia="Times New Roman" w:hAnsi="Times New Roman"/>
          <w:szCs w:val="24"/>
        </w:rPr>
        <w:t> ;</w:t>
      </w:r>
    </w:p>
    <w:p w14:paraId="755D0799" w14:textId="77777777" w:rsidR="009047CE" w:rsidRPr="00D25B7F" w:rsidRDefault="009525E2" w:rsidP="00D25B7F">
      <w:pPr>
        <w:pStyle w:val="Commentaire"/>
        <w:numPr>
          <w:ilvl w:val="0"/>
          <w:numId w:val="17"/>
        </w:numPr>
        <w:spacing w:line="360" w:lineRule="auto"/>
        <w:ind w:left="360"/>
        <w:rPr>
          <w:rFonts w:ascii="Times New Roman" w:hAnsi="Times New Roman"/>
          <w:sz w:val="24"/>
          <w:szCs w:val="24"/>
        </w:rPr>
      </w:pPr>
      <w:r>
        <w:rPr>
          <w:rFonts w:ascii="Times New Roman" w:eastAsia="Times New Roman" w:hAnsi="Times New Roman"/>
          <w:sz w:val="24"/>
          <w:szCs w:val="24"/>
        </w:rPr>
        <w:t>Améliorer le niveau de</w:t>
      </w:r>
      <w:r w:rsidR="006C6E01" w:rsidRPr="00D25B7F">
        <w:rPr>
          <w:rFonts w:ascii="Times New Roman" w:eastAsia="Times New Roman" w:hAnsi="Times New Roman"/>
          <w:sz w:val="24"/>
          <w:szCs w:val="24"/>
        </w:rPr>
        <w:t xml:space="preserve"> communication</w:t>
      </w:r>
      <w:r>
        <w:rPr>
          <w:rFonts w:ascii="Times New Roman" w:eastAsia="Times New Roman" w:hAnsi="Times New Roman"/>
          <w:sz w:val="24"/>
          <w:szCs w:val="24"/>
        </w:rPr>
        <w:t> </w:t>
      </w:r>
      <w:r>
        <w:rPr>
          <w:rFonts w:ascii="Times New Roman" w:hAnsi="Times New Roman"/>
          <w:sz w:val="24"/>
          <w:szCs w:val="24"/>
        </w:rPr>
        <w:t>;</w:t>
      </w:r>
    </w:p>
    <w:p w14:paraId="0CF96349" w14:textId="77777777" w:rsidR="009B0F9B" w:rsidRDefault="009B0F9B" w:rsidP="00D25B7F">
      <w:pPr>
        <w:pStyle w:val="Paragraphedeliste"/>
        <w:numPr>
          <w:ilvl w:val="0"/>
          <w:numId w:val="17"/>
        </w:numPr>
        <w:autoSpaceDE w:val="0"/>
        <w:autoSpaceDN w:val="0"/>
        <w:adjustRightInd w:val="0"/>
        <w:spacing w:before="120" w:after="0" w:line="360" w:lineRule="auto"/>
        <w:ind w:left="360"/>
        <w:rPr>
          <w:rFonts w:ascii="Times New Roman" w:eastAsia="Times New Roman" w:hAnsi="Times New Roman"/>
          <w:szCs w:val="24"/>
        </w:rPr>
      </w:pPr>
      <w:r w:rsidRPr="00D25B7F">
        <w:rPr>
          <w:rFonts w:ascii="Times New Roman" w:eastAsia="Times New Roman" w:hAnsi="Times New Roman"/>
          <w:szCs w:val="24"/>
        </w:rPr>
        <w:t xml:space="preserve">Renforcer les fonds d’amorçage </w:t>
      </w:r>
      <w:r w:rsidR="009525E2">
        <w:rPr>
          <w:rFonts w:ascii="Times New Roman" w:eastAsia="Times New Roman" w:hAnsi="Times New Roman"/>
          <w:szCs w:val="24"/>
        </w:rPr>
        <w:t>pour les projets de technologie ;</w:t>
      </w:r>
    </w:p>
    <w:p w14:paraId="56628DCF" w14:textId="16B244C8" w:rsidR="009525E2" w:rsidRPr="00D25B7F" w:rsidRDefault="009525E2" w:rsidP="009525E2">
      <w:pPr>
        <w:pStyle w:val="Paragraphedeliste"/>
        <w:numPr>
          <w:ilvl w:val="0"/>
          <w:numId w:val="17"/>
        </w:numPr>
        <w:spacing w:after="172" w:line="360" w:lineRule="auto"/>
        <w:ind w:left="360"/>
        <w:rPr>
          <w:rFonts w:ascii="Times New Roman" w:eastAsia="Times New Roman" w:hAnsi="Times New Roman"/>
          <w:szCs w:val="24"/>
        </w:rPr>
      </w:pPr>
      <w:r w:rsidRPr="00D25B7F">
        <w:rPr>
          <w:rFonts w:ascii="Times New Roman" w:eastAsia="Times New Roman" w:hAnsi="Times New Roman"/>
          <w:szCs w:val="24"/>
        </w:rPr>
        <w:t>Augmenter la part du budget dans le cadre du projet</w:t>
      </w:r>
      <w:r w:rsidR="00316507">
        <w:rPr>
          <w:rFonts w:ascii="Times New Roman" w:eastAsia="Times New Roman" w:hAnsi="Times New Roman"/>
          <w:szCs w:val="24"/>
        </w:rPr>
        <w:t> ;</w:t>
      </w:r>
    </w:p>
    <w:p w14:paraId="1DE71113" w14:textId="50056C1F" w:rsidR="009525E2" w:rsidRPr="00D25B7F" w:rsidRDefault="00316507" w:rsidP="00D25B7F">
      <w:pPr>
        <w:pStyle w:val="Paragraphedeliste"/>
        <w:numPr>
          <w:ilvl w:val="0"/>
          <w:numId w:val="17"/>
        </w:numPr>
        <w:autoSpaceDE w:val="0"/>
        <w:autoSpaceDN w:val="0"/>
        <w:adjustRightInd w:val="0"/>
        <w:spacing w:before="120" w:after="0" w:line="360" w:lineRule="auto"/>
        <w:ind w:left="360"/>
        <w:rPr>
          <w:rFonts w:ascii="Times New Roman" w:eastAsia="Times New Roman" w:hAnsi="Times New Roman"/>
          <w:szCs w:val="24"/>
        </w:rPr>
      </w:pPr>
      <w:proofErr w:type="gramStart"/>
      <w:r>
        <w:rPr>
          <w:rFonts w:ascii="Times New Roman" w:eastAsia="Times New Roman" w:hAnsi="Times New Roman"/>
          <w:szCs w:val="24"/>
        </w:rPr>
        <w:t>a</w:t>
      </w:r>
      <w:r w:rsidR="009525E2">
        <w:rPr>
          <w:rFonts w:ascii="Times New Roman" w:eastAsia="Times New Roman" w:hAnsi="Times New Roman"/>
          <w:szCs w:val="24"/>
        </w:rPr>
        <w:t>ugmenter</w:t>
      </w:r>
      <w:proofErr w:type="gramEnd"/>
      <w:r w:rsidR="009525E2">
        <w:rPr>
          <w:rFonts w:ascii="Times New Roman" w:eastAsia="Times New Roman" w:hAnsi="Times New Roman"/>
          <w:szCs w:val="24"/>
        </w:rPr>
        <w:t xml:space="preserve"> le temps d’incubation ;</w:t>
      </w:r>
    </w:p>
    <w:p w14:paraId="0BFD60F1" w14:textId="77777777" w:rsidR="002F2F17" w:rsidRPr="009525E2" w:rsidRDefault="00193DA2" w:rsidP="00D25B7F">
      <w:pPr>
        <w:pStyle w:val="Paragraphedeliste"/>
        <w:numPr>
          <w:ilvl w:val="0"/>
          <w:numId w:val="17"/>
        </w:numPr>
        <w:spacing w:line="360" w:lineRule="auto"/>
        <w:ind w:left="360"/>
        <w:rPr>
          <w:rFonts w:ascii="Times New Roman" w:hAnsi="Times New Roman"/>
          <w:szCs w:val="24"/>
        </w:rPr>
      </w:pPr>
      <w:proofErr w:type="spellStart"/>
      <w:r>
        <w:rPr>
          <w:rFonts w:ascii="Times New Roman" w:hAnsi="Times New Roman"/>
          <w:szCs w:val="24"/>
        </w:rPr>
        <w:lastRenderedPageBreak/>
        <w:t>Disponibiliser</w:t>
      </w:r>
      <w:proofErr w:type="spellEnd"/>
      <w:r>
        <w:rPr>
          <w:rFonts w:ascii="Times New Roman" w:hAnsi="Times New Roman"/>
          <w:szCs w:val="24"/>
        </w:rPr>
        <w:t xml:space="preserve"> un a</w:t>
      </w:r>
      <w:r w:rsidR="009B0F9B" w:rsidRPr="00D25B7F">
        <w:rPr>
          <w:rFonts w:ascii="Times New Roman" w:hAnsi="Times New Roman"/>
          <w:szCs w:val="24"/>
        </w:rPr>
        <w:t>ccompagnement de Coaching supplémentaires pour les entreprises (Coaching personnalisés) dont le coût est élevé.</w:t>
      </w:r>
    </w:p>
    <w:p w14:paraId="07D35D7A" w14:textId="77777777" w:rsidR="00B912BB" w:rsidRDefault="00B912BB" w:rsidP="00B912BB">
      <w:pPr>
        <w:spacing w:before="120" w:after="120"/>
        <w:jc w:val="both"/>
        <w:rPr>
          <w:rFonts w:ascii="Times New Roman" w:eastAsia="Times New Roman" w:hAnsi="Times New Roman" w:cs="Times New Roman"/>
          <w:bCs/>
        </w:rPr>
      </w:pPr>
      <w:r w:rsidRPr="00D81E24">
        <w:rPr>
          <w:rFonts w:ascii="Times New Roman" w:eastAsia="PMingLiU" w:hAnsi="Times New Roman" w:cs="Times New Roman"/>
          <w:color w:val="000000" w:themeColor="text1"/>
          <w:sz w:val="24"/>
        </w:rPr>
        <w:t>En termes de perspectives, il sera pertinent d’envisager</w:t>
      </w:r>
      <w:r>
        <w:rPr>
          <w:rFonts w:ascii="Times New Roman" w:eastAsia="Times New Roman" w:hAnsi="Times New Roman" w:cs="Times New Roman"/>
          <w:bCs/>
        </w:rPr>
        <w:t> :</w:t>
      </w:r>
    </w:p>
    <w:p w14:paraId="52B5B942" w14:textId="77777777" w:rsidR="00B912BB" w:rsidRPr="00E27C8B" w:rsidRDefault="00B912BB" w:rsidP="00B912BB">
      <w:pPr>
        <w:pStyle w:val="Paragraphedeliste"/>
        <w:numPr>
          <w:ilvl w:val="0"/>
          <w:numId w:val="22"/>
        </w:numPr>
        <w:spacing w:before="0" w:after="0"/>
        <w:ind w:left="720"/>
        <w:rPr>
          <w:rFonts w:ascii="Times New Roman" w:hAnsi="Times New Roman"/>
        </w:rPr>
      </w:pPr>
      <w:proofErr w:type="gramStart"/>
      <w:r w:rsidRPr="00E27C8B">
        <w:rPr>
          <w:rFonts w:ascii="Times New Roman" w:hAnsi="Times New Roman"/>
        </w:rPr>
        <w:t>la</w:t>
      </w:r>
      <w:proofErr w:type="gramEnd"/>
      <w:r w:rsidRPr="00E27C8B">
        <w:rPr>
          <w:rFonts w:ascii="Times New Roman" w:hAnsi="Times New Roman"/>
        </w:rPr>
        <w:t xml:space="preserve"> prise en compte du sous-secteur d’enseignement et de formation techniques et professionnels qui demeure un véritable tremplin pour développer les compétences des jeunes en phase avec les réalités socioéconomiques ; dans cette perspective, l’on peut renforcer la collaboration entre les institutions de formation et les incubateurs d’entreprise ;</w:t>
      </w:r>
    </w:p>
    <w:p w14:paraId="209102B1" w14:textId="77777777" w:rsidR="00B912BB" w:rsidRPr="00E27C8B" w:rsidRDefault="00B912BB" w:rsidP="00B912BB">
      <w:pPr>
        <w:pStyle w:val="Paragraphedeliste"/>
        <w:numPr>
          <w:ilvl w:val="0"/>
          <w:numId w:val="22"/>
        </w:numPr>
        <w:spacing w:before="120" w:after="120"/>
        <w:ind w:left="714" w:hanging="357"/>
        <w:contextualSpacing w:val="0"/>
        <w:rPr>
          <w:rFonts w:ascii="Times New Roman" w:hAnsi="Times New Roman"/>
          <w:bCs/>
        </w:rPr>
      </w:pPr>
      <w:proofErr w:type="gramStart"/>
      <w:r w:rsidRPr="00E27C8B">
        <w:rPr>
          <w:rFonts w:ascii="Times New Roman" w:hAnsi="Times New Roman"/>
          <w:bCs/>
        </w:rPr>
        <w:t>le</w:t>
      </w:r>
      <w:proofErr w:type="gramEnd"/>
      <w:r w:rsidRPr="00E27C8B">
        <w:rPr>
          <w:rFonts w:ascii="Times New Roman" w:hAnsi="Times New Roman"/>
          <w:bCs/>
        </w:rPr>
        <w:t xml:space="preserve"> renforcement de l’implication et de la collaboration avec le secteur privé dans les actions de soutien à l’entrepreneuriat des jeunes et femmes ;</w:t>
      </w:r>
    </w:p>
    <w:p w14:paraId="7621162A" w14:textId="77777777" w:rsidR="00B912BB" w:rsidRPr="00E27C8B" w:rsidRDefault="00B912BB" w:rsidP="00B912BB">
      <w:pPr>
        <w:pStyle w:val="Paragraphedeliste"/>
        <w:numPr>
          <w:ilvl w:val="0"/>
          <w:numId w:val="22"/>
        </w:numPr>
        <w:spacing w:before="0" w:after="160" w:line="259" w:lineRule="auto"/>
        <w:ind w:left="720"/>
        <w:rPr>
          <w:rFonts w:ascii="Times New Roman" w:hAnsi="Times New Roman"/>
          <w:b/>
          <w:bCs/>
          <w:sz w:val="28"/>
          <w:szCs w:val="28"/>
        </w:rPr>
      </w:pPr>
      <w:proofErr w:type="gramStart"/>
      <w:r w:rsidRPr="00E27C8B">
        <w:rPr>
          <w:rFonts w:ascii="Times New Roman" w:hAnsi="Times New Roman"/>
          <w:bCs/>
        </w:rPr>
        <w:t>assurer</w:t>
      </w:r>
      <w:proofErr w:type="gramEnd"/>
      <w:r w:rsidRPr="00E27C8B">
        <w:rPr>
          <w:rFonts w:ascii="Times New Roman" w:hAnsi="Times New Roman"/>
          <w:bCs/>
        </w:rPr>
        <w:t xml:space="preserve"> la continuité du projet en s’inspirant des leçons apprises et tenant co</w:t>
      </w:r>
      <w:r>
        <w:rPr>
          <w:rFonts w:ascii="Times New Roman" w:hAnsi="Times New Roman"/>
          <w:bCs/>
        </w:rPr>
        <w:t>mpte des défis actuels (déplacé interne, entrepreneuriat/emploi rural, opportunités de partage d’expériences et de réseautage)</w:t>
      </w:r>
    </w:p>
    <w:p w14:paraId="127CB7A0" w14:textId="77777777" w:rsidR="00471C3E" w:rsidRDefault="00471C3E">
      <w:r>
        <w:br w:type="page"/>
      </w:r>
    </w:p>
    <w:p w14:paraId="559D1FD5" w14:textId="77777777" w:rsidR="00487F04" w:rsidRDefault="00C8480C" w:rsidP="00C8480C">
      <w:pPr>
        <w:pStyle w:val="Titre2"/>
      </w:pPr>
      <w:bookmarkStart w:id="90" w:name="_Toc65407634"/>
      <w:r>
        <w:lastRenderedPageBreak/>
        <w:t>BIBLIOGRAPHIE</w:t>
      </w:r>
      <w:bookmarkEnd w:id="90"/>
    </w:p>
    <w:p w14:paraId="07DB1CC1" w14:textId="77777777" w:rsidR="009B491D" w:rsidRPr="00953D05" w:rsidRDefault="009B491D" w:rsidP="003102C0">
      <w:pPr>
        <w:pStyle w:val="Paragraphedeliste"/>
        <w:numPr>
          <w:ilvl w:val="0"/>
          <w:numId w:val="2"/>
        </w:numPr>
        <w:spacing w:line="360" w:lineRule="auto"/>
        <w:rPr>
          <w:rFonts w:ascii="Times New Roman" w:eastAsiaTheme="minorHAnsi" w:hAnsi="Times New Roman"/>
          <w:color w:val="auto"/>
          <w:szCs w:val="24"/>
        </w:rPr>
      </w:pPr>
      <w:r w:rsidRPr="00953D05">
        <w:rPr>
          <w:rFonts w:ascii="Times New Roman" w:eastAsiaTheme="minorHAnsi" w:hAnsi="Times New Roman"/>
          <w:color w:val="auto"/>
          <w:szCs w:val="24"/>
        </w:rPr>
        <w:t>Arrêté conjoint N</w:t>
      </w:r>
      <w:r>
        <w:rPr>
          <w:rFonts w:ascii="Times New Roman" w:eastAsiaTheme="minorHAnsi" w:hAnsi="Times New Roman"/>
          <w:color w:val="auto"/>
          <w:szCs w:val="24"/>
        </w:rPr>
        <w:t>°2019</w:t>
      </w:r>
      <w:r w:rsidR="000C571A">
        <w:rPr>
          <w:rFonts w:ascii="Times New Roman" w:eastAsiaTheme="minorHAnsi" w:hAnsi="Times New Roman"/>
          <w:color w:val="auto"/>
          <w:szCs w:val="24"/>
        </w:rPr>
        <w:t xml:space="preserve">-017 / </w:t>
      </w:r>
      <w:r w:rsidRPr="00953D05">
        <w:rPr>
          <w:rFonts w:ascii="Times New Roman" w:eastAsiaTheme="minorHAnsi" w:hAnsi="Times New Roman"/>
          <w:color w:val="auto"/>
          <w:szCs w:val="24"/>
        </w:rPr>
        <w:t>MJPEJ/MINEFID</w:t>
      </w:r>
      <w:r w:rsidR="000C571A">
        <w:rPr>
          <w:rFonts w:ascii="Times New Roman" w:eastAsiaTheme="minorHAnsi" w:hAnsi="Times New Roman"/>
          <w:color w:val="auto"/>
          <w:szCs w:val="24"/>
        </w:rPr>
        <w:t xml:space="preserve"> du 10 mai 2019</w:t>
      </w:r>
      <w:r w:rsidRPr="00953D05">
        <w:rPr>
          <w:rFonts w:ascii="Times New Roman" w:eastAsiaTheme="minorHAnsi" w:hAnsi="Times New Roman"/>
          <w:color w:val="auto"/>
          <w:szCs w:val="24"/>
        </w:rPr>
        <w:t>, portant création, classification, administration, gestion et fonctionnement du Projet Femme Jeunes Entreprenants et Citoyenneté (</w:t>
      </w:r>
      <w:proofErr w:type="spellStart"/>
      <w:r w:rsidRPr="00953D05">
        <w:rPr>
          <w:rFonts w:ascii="Times New Roman" w:eastAsiaTheme="minorHAnsi" w:hAnsi="Times New Roman"/>
          <w:color w:val="auto"/>
          <w:szCs w:val="24"/>
        </w:rPr>
        <w:t>ProFeJec</w:t>
      </w:r>
      <w:proofErr w:type="spellEnd"/>
      <w:r w:rsidRPr="00953D05">
        <w:rPr>
          <w:rFonts w:ascii="Times New Roman" w:eastAsiaTheme="minorHAnsi" w:hAnsi="Times New Roman"/>
          <w:color w:val="auto"/>
          <w:szCs w:val="24"/>
        </w:rPr>
        <w:t>)</w:t>
      </w:r>
      <w:r>
        <w:rPr>
          <w:rFonts w:ascii="Times New Roman" w:eastAsiaTheme="minorHAnsi" w:hAnsi="Times New Roman"/>
          <w:color w:val="auto"/>
          <w:szCs w:val="24"/>
        </w:rPr>
        <w:t> ;</w:t>
      </w:r>
    </w:p>
    <w:p w14:paraId="7BEABA94" w14:textId="77777777" w:rsidR="005D1220" w:rsidRDefault="005D1220" w:rsidP="003102C0">
      <w:pPr>
        <w:pStyle w:val="Paragraphedeliste"/>
        <w:numPr>
          <w:ilvl w:val="0"/>
          <w:numId w:val="2"/>
        </w:numPr>
        <w:spacing w:line="360" w:lineRule="auto"/>
        <w:rPr>
          <w:rFonts w:ascii="Times New Roman" w:eastAsiaTheme="minorHAnsi" w:hAnsi="Times New Roman"/>
          <w:color w:val="auto"/>
          <w:szCs w:val="24"/>
        </w:rPr>
      </w:pPr>
      <w:r w:rsidRPr="00BB296D">
        <w:rPr>
          <w:rFonts w:ascii="Times New Roman" w:eastAsia="Times New Roman" w:hAnsi="Times New Roman"/>
          <w:color w:val="000000"/>
          <w:szCs w:val="24"/>
          <w:lang w:eastAsia="fr-FR"/>
        </w:rPr>
        <w:t>Premier Ministère, (2016), « Plan National de Développement Economique et Social (PNDES) », Ouagadougou</w:t>
      </w:r>
    </w:p>
    <w:p w14:paraId="7704AEE2" w14:textId="77777777" w:rsidR="009B491D" w:rsidRPr="00953D05" w:rsidRDefault="009B491D" w:rsidP="003102C0">
      <w:pPr>
        <w:pStyle w:val="Paragraphedeliste"/>
        <w:numPr>
          <w:ilvl w:val="0"/>
          <w:numId w:val="2"/>
        </w:numPr>
        <w:spacing w:line="360" w:lineRule="auto"/>
        <w:rPr>
          <w:rFonts w:ascii="Times New Roman" w:eastAsiaTheme="minorHAnsi" w:hAnsi="Times New Roman"/>
          <w:color w:val="auto"/>
          <w:szCs w:val="24"/>
        </w:rPr>
      </w:pPr>
      <w:r w:rsidRPr="00953D05">
        <w:rPr>
          <w:rFonts w:ascii="Times New Roman" w:eastAsiaTheme="minorHAnsi" w:hAnsi="Times New Roman"/>
          <w:color w:val="auto"/>
          <w:szCs w:val="24"/>
        </w:rPr>
        <w:t>Rapport du Comité Local d’Examen du projet femme jeunes entreprenants et Citoyenneté.</w:t>
      </w:r>
    </w:p>
    <w:p w14:paraId="09B5FC55" w14:textId="77777777" w:rsidR="009B491D" w:rsidRPr="00953D05" w:rsidRDefault="009B491D" w:rsidP="003102C0">
      <w:pPr>
        <w:pStyle w:val="Paragraphedeliste"/>
        <w:numPr>
          <w:ilvl w:val="0"/>
          <w:numId w:val="2"/>
        </w:numPr>
        <w:spacing w:line="360" w:lineRule="auto"/>
        <w:rPr>
          <w:rFonts w:ascii="Times New Roman" w:eastAsiaTheme="minorHAnsi" w:hAnsi="Times New Roman"/>
          <w:color w:val="auto"/>
          <w:szCs w:val="24"/>
        </w:rPr>
      </w:pPr>
      <w:r w:rsidRPr="00953D05">
        <w:rPr>
          <w:rFonts w:ascii="Times New Roman" w:eastAsiaTheme="minorHAnsi" w:hAnsi="Times New Roman"/>
          <w:color w:val="auto"/>
          <w:szCs w:val="24"/>
        </w:rPr>
        <w:t>Compte Rendu de la Réunion d’Activation du projet femmes-jeunes entreprenants et Citoyenneté (</w:t>
      </w:r>
      <w:proofErr w:type="spellStart"/>
      <w:r w:rsidRPr="00953D05">
        <w:rPr>
          <w:rFonts w:ascii="Times New Roman" w:eastAsiaTheme="minorHAnsi" w:hAnsi="Times New Roman"/>
          <w:color w:val="auto"/>
          <w:szCs w:val="24"/>
        </w:rPr>
        <w:t>ProFeJeC</w:t>
      </w:r>
      <w:proofErr w:type="spellEnd"/>
      <w:r w:rsidRPr="00953D05">
        <w:rPr>
          <w:rFonts w:ascii="Times New Roman" w:eastAsiaTheme="minorHAnsi" w:hAnsi="Times New Roman"/>
          <w:color w:val="auto"/>
          <w:szCs w:val="24"/>
        </w:rPr>
        <w:t>)</w:t>
      </w:r>
      <w:r>
        <w:rPr>
          <w:rFonts w:ascii="Times New Roman" w:eastAsiaTheme="minorHAnsi" w:hAnsi="Times New Roman"/>
          <w:color w:val="auto"/>
          <w:szCs w:val="24"/>
        </w:rPr>
        <w:t> ;</w:t>
      </w:r>
    </w:p>
    <w:p w14:paraId="259DEF78" w14:textId="77777777" w:rsidR="009B491D" w:rsidRPr="00953D05" w:rsidRDefault="009B491D" w:rsidP="003102C0">
      <w:pPr>
        <w:pStyle w:val="Paragraphedeliste"/>
        <w:numPr>
          <w:ilvl w:val="0"/>
          <w:numId w:val="2"/>
        </w:numPr>
        <w:spacing w:line="360" w:lineRule="auto"/>
        <w:rPr>
          <w:rFonts w:ascii="Times New Roman" w:eastAsiaTheme="minorHAnsi" w:hAnsi="Times New Roman"/>
          <w:color w:val="auto"/>
          <w:szCs w:val="24"/>
        </w:rPr>
      </w:pPr>
      <w:r w:rsidRPr="00953D05">
        <w:rPr>
          <w:rFonts w:ascii="Times New Roman" w:eastAsiaTheme="minorHAnsi" w:hAnsi="Times New Roman"/>
          <w:color w:val="auto"/>
          <w:szCs w:val="24"/>
        </w:rPr>
        <w:t xml:space="preserve">Document </w:t>
      </w:r>
      <w:r>
        <w:rPr>
          <w:rFonts w:ascii="Times New Roman" w:eastAsiaTheme="minorHAnsi" w:hAnsi="Times New Roman"/>
          <w:color w:val="auto"/>
          <w:szCs w:val="24"/>
        </w:rPr>
        <w:t xml:space="preserve">Projet du </w:t>
      </w:r>
      <w:proofErr w:type="spellStart"/>
      <w:r>
        <w:rPr>
          <w:rFonts w:ascii="Times New Roman" w:eastAsiaTheme="minorHAnsi" w:hAnsi="Times New Roman"/>
          <w:color w:val="auto"/>
          <w:szCs w:val="24"/>
        </w:rPr>
        <w:t>ProFejec</w:t>
      </w:r>
      <w:proofErr w:type="spellEnd"/>
      <w:r w:rsidR="005D1220">
        <w:rPr>
          <w:rFonts w:ascii="Times New Roman" w:eastAsiaTheme="minorHAnsi" w:hAnsi="Times New Roman"/>
          <w:color w:val="auto"/>
          <w:szCs w:val="24"/>
        </w:rPr>
        <w:t>, 2018</w:t>
      </w:r>
      <w:r>
        <w:rPr>
          <w:rFonts w:ascii="Times New Roman" w:eastAsiaTheme="minorHAnsi" w:hAnsi="Times New Roman"/>
          <w:color w:val="auto"/>
          <w:szCs w:val="24"/>
        </w:rPr>
        <w:t> ;</w:t>
      </w:r>
    </w:p>
    <w:p w14:paraId="36F896FA" w14:textId="77777777" w:rsidR="009B491D" w:rsidRPr="00953D05" w:rsidRDefault="009B491D" w:rsidP="003102C0">
      <w:pPr>
        <w:pStyle w:val="Paragraphedeliste"/>
        <w:numPr>
          <w:ilvl w:val="0"/>
          <w:numId w:val="2"/>
        </w:numPr>
        <w:spacing w:line="360" w:lineRule="auto"/>
        <w:rPr>
          <w:rFonts w:ascii="Times New Roman" w:eastAsiaTheme="minorHAnsi" w:hAnsi="Times New Roman"/>
          <w:color w:val="auto"/>
          <w:szCs w:val="24"/>
        </w:rPr>
      </w:pPr>
      <w:r w:rsidRPr="00953D05">
        <w:rPr>
          <w:rFonts w:ascii="Times New Roman" w:eastAsiaTheme="minorHAnsi" w:hAnsi="Times New Roman"/>
          <w:color w:val="auto"/>
          <w:szCs w:val="24"/>
        </w:rPr>
        <w:t xml:space="preserve">Fiche Infographique </w:t>
      </w:r>
      <w:proofErr w:type="spellStart"/>
      <w:r w:rsidRPr="00953D05">
        <w:rPr>
          <w:rFonts w:ascii="Times New Roman" w:eastAsiaTheme="minorHAnsi" w:hAnsi="Times New Roman"/>
          <w:color w:val="auto"/>
          <w:szCs w:val="24"/>
        </w:rPr>
        <w:t>ProFejec</w:t>
      </w:r>
      <w:proofErr w:type="spellEnd"/>
      <w:r w:rsidR="005D1220">
        <w:rPr>
          <w:rFonts w:ascii="Times New Roman" w:eastAsiaTheme="minorHAnsi" w:hAnsi="Times New Roman"/>
          <w:color w:val="auto"/>
          <w:szCs w:val="24"/>
        </w:rPr>
        <w:t>, 2020</w:t>
      </w:r>
      <w:r>
        <w:rPr>
          <w:rFonts w:ascii="Times New Roman" w:eastAsiaTheme="minorHAnsi" w:hAnsi="Times New Roman"/>
          <w:color w:val="auto"/>
          <w:szCs w:val="24"/>
        </w:rPr>
        <w:t> ;</w:t>
      </w:r>
    </w:p>
    <w:p w14:paraId="79C4BA20" w14:textId="316239CC" w:rsidR="009B491D" w:rsidRDefault="009B491D" w:rsidP="003102C0">
      <w:pPr>
        <w:pStyle w:val="Paragraphedeliste"/>
        <w:numPr>
          <w:ilvl w:val="0"/>
          <w:numId w:val="2"/>
        </w:numPr>
        <w:spacing w:line="360" w:lineRule="auto"/>
        <w:rPr>
          <w:rFonts w:ascii="Times New Roman" w:eastAsiaTheme="minorHAnsi" w:hAnsi="Times New Roman"/>
          <w:color w:val="auto"/>
          <w:szCs w:val="24"/>
        </w:rPr>
      </w:pPr>
      <w:r w:rsidRPr="00953D05">
        <w:rPr>
          <w:rFonts w:ascii="Times New Roman" w:eastAsiaTheme="minorHAnsi" w:hAnsi="Times New Roman"/>
          <w:color w:val="auto"/>
          <w:szCs w:val="24"/>
        </w:rPr>
        <w:t>Plan de Travail Annuel budgétisé (PTBA) 2019-2020</w:t>
      </w:r>
      <w:r>
        <w:rPr>
          <w:rFonts w:ascii="Times New Roman" w:eastAsiaTheme="minorHAnsi" w:hAnsi="Times New Roman"/>
          <w:color w:val="auto"/>
          <w:szCs w:val="24"/>
        </w:rPr>
        <w:t> ;</w:t>
      </w:r>
    </w:p>
    <w:p w14:paraId="20500620" w14:textId="69BF5F76" w:rsidR="004C7413" w:rsidRDefault="004C7413" w:rsidP="003102C0">
      <w:pPr>
        <w:pStyle w:val="Paragraphedeliste"/>
        <w:numPr>
          <w:ilvl w:val="0"/>
          <w:numId w:val="2"/>
        </w:numPr>
        <w:spacing w:line="360" w:lineRule="auto"/>
        <w:rPr>
          <w:rFonts w:ascii="Times New Roman" w:eastAsiaTheme="minorHAnsi" w:hAnsi="Times New Roman"/>
          <w:color w:val="auto"/>
          <w:szCs w:val="24"/>
        </w:rPr>
      </w:pPr>
      <w:r>
        <w:rPr>
          <w:rFonts w:ascii="Times New Roman" w:eastAsiaTheme="minorHAnsi" w:hAnsi="Times New Roman"/>
          <w:color w:val="auto"/>
          <w:szCs w:val="24"/>
        </w:rPr>
        <w:t xml:space="preserve">Rapport d’achèvement du </w:t>
      </w:r>
      <w:proofErr w:type="spellStart"/>
      <w:r>
        <w:rPr>
          <w:rFonts w:ascii="Times New Roman" w:eastAsiaTheme="minorHAnsi" w:hAnsi="Times New Roman"/>
          <w:color w:val="auto"/>
          <w:szCs w:val="24"/>
        </w:rPr>
        <w:t>ProFeJeC</w:t>
      </w:r>
      <w:proofErr w:type="spellEnd"/>
    </w:p>
    <w:p w14:paraId="6E195EE3" w14:textId="7A725D87" w:rsidR="004C7413" w:rsidRDefault="00BD4DF5" w:rsidP="003102C0">
      <w:pPr>
        <w:pStyle w:val="Paragraphedeliste"/>
        <w:numPr>
          <w:ilvl w:val="0"/>
          <w:numId w:val="2"/>
        </w:numPr>
        <w:spacing w:line="360" w:lineRule="auto"/>
        <w:rPr>
          <w:rFonts w:ascii="Times New Roman" w:eastAsiaTheme="minorHAnsi" w:hAnsi="Times New Roman"/>
          <w:color w:val="auto"/>
          <w:szCs w:val="24"/>
        </w:rPr>
      </w:pPr>
      <w:hyperlink r:id="rId28" w:history="1">
        <w:r w:rsidR="004C7413" w:rsidRPr="00FA1161">
          <w:rPr>
            <w:rStyle w:val="Lienhypertexte"/>
            <w:rFonts w:ascii="Times New Roman" w:eastAsiaTheme="minorHAnsi" w:hAnsi="Times New Roman"/>
            <w:bCs/>
            <w:color w:val="auto"/>
            <w:szCs w:val="24"/>
            <w:u w:val="none"/>
          </w:rPr>
          <w:t>www.fasohub.com</w:t>
        </w:r>
      </w:hyperlink>
      <w:r w:rsidR="004C7413" w:rsidRPr="00FA1161">
        <w:rPr>
          <w:rFonts w:ascii="Times New Roman" w:eastAsiaTheme="minorHAnsi" w:hAnsi="Times New Roman"/>
          <w:bCs/>
          <w:szCs w:val="24"/>
        </w:rPr>
        <w:t xml:space="preserve"> et </w:t>
      </w:r>
      <w:hyperlink r:id="rId29" w:history="1">
        <w:r w:rsidR="004C7413" w:rsidRPr="00FA1161">
          <w:rPr>
            <w:rStyle w:val="Lienhypertexte"/>
            <w:rFonts w:ascii="Times New Roman" w:eastAsiaTheme="minorHAnsi" w:hAnsi="Times New Roman"/>
            <w:color w:val="auto"/>
            <w:szCs w:val="24"/>
            <w:u w:val="none"/>
          </w:rPr>
          <w:t>https://actif.auf.org</w:t>
        </w:r>
      </w:hyperlink>
    </w:p>
    <w:p w14:paraId="0B255E81" w14:textId="77777777" w:rsidR="000C2CE7" w:rsidRDefault="000C2CE7"/>
    <w:p w14:paraId="33A73E86" w14:textId="77777777" w:rsidR="006C6E01" w:rsidRDefault="006C6E01">
      <w:pPr>
        <w:sectPr w:rsidR="006C6E01">
          <w:pgSz w:w="11906" w:h="16838"/>
          <w:pgMar w:top="1417" w:right="1417" w:bottom="1417" w:left="1417" w:header="708" w:footer="708" w:gutter="0"/>
          <w:cols w:space="708"/>
          <w:docGrid w:linePitch="360"/>
        </w:sectPr>
      </w:pPr>
    </w:p>
    <w:p w14:paraId="32167558" w14:textId="77777777" w:rsidR="009B491D" w:rsidRDefault="000C2CE7" w:rsidP="000C2CE7">
      <w:pPr>
        <w:pStyle w:val="Titre2"/>
      </w:pPr>
      <w:bookmarkStart w:id="91" w:name="_Toc65407635"/>
      <w:r>
        <w:lastRenderedPageBreak/>
        <w:t>ANNEXE</w:t>
      </w:r>
      <w:bookmarkEnd w:id="91"/>
    </w:p>
    <w:p w14:paraId="22A08291" w14:textId="77777777" w:rsidR="000C2CE7" w:rsidRPr="00860DFE" w:rsidRDefault="000C2CE7">
      <w:pPr>
        <w:rPr>
          <w:b/>
        </w:rPr>
      </w:pPr>
      <w:r w:rsidRPr="00860DFE">
        <w:rPr>
          <w:b/>
        </w:rPr>
        <w:t>Annexe 1 : Partie</w:t>
      </w:r>
      <w:r w:rsidR="00736ACD">
        <w:rPr>
          <w:b/>
        </w:rPr>
        <w:t>s</w:t>
      </w:r>
      <w:r w:rsidRPr="00860DFE">
        <w:rPr>
          <w:b/>
        </w:rPr>
        <w:t xml:space="preserve"> prenante</w:t>
      </w:r>
      <w:r w:rsidR="00736ACD">
        <w:rPr>
          <w:b/>
        </w:rPr>
        <w:t>s</w:t>
      </w:r>
      <w:r w:rsidRPr="00860DFE">
        <w:rPr>
          <w:b/>
        </w:rPr>
        <w:t xml:space="preserve"> et leurs rôles et fonctions</w:t>
      </w:r>
    </w:p>
    <w:p w14:paraId="02BDC71A" w14:textId="082EF372" w:rsidR="000C2CE7" w:rsidRPr="003278F3" w:rsidRDefault="000C2CE7" w:rsidP="00E305D1">
      <w:pPr>
        <w:pStyle w:val="Lgende"/>
      </w:pPr>
      <w:bookmarkStart w:id="92" w:name="_Toc65406365"/>
      <w:r>
        <w:t xml:space="preserve">Tableau </w:t>
      </w:r>
      <w:r w:rsidR="00BD4DF5">
        <w:fldChar w:fldCharType="begin"/>
      </w:r>
      <w:r w:rsidR="00BD4DF5">
        <w:instrText xml:space="preserve"> SEQ Tableau \* ARABIC </w:instrText>
      </w:r>
      <w:r w:rsidR="00BD4DF5">
        <w:fldChar w:fldCharType="separate"/>
      </w:r>
      <w:r w:rsidR="00F3727C">
        <w:rPr>
          <w:noProof/>
        </w:rPr>
        <w:t>16</w:t>
      </w:r>
      <w:r w:rsidR="00BD4DF5">
        <w:rPr>
          <w:noProof/>
        </w:rPr>
        <w:fldChar w:fldCharType="end"/>
      </w:r>
      <w:r>
        <w:t> : Principaux acteurs de mise en œuvre du Projet</w:t>
      </w:r>
      <w:bookmarkEnd w:id="92"/>
    </w:p>
    <w:tbl>
      <w:tblPr>
        <w:tblStyle w:val="TableauGrille4-Accentuation1"/>
        <w:tblW w:w="10099" w:type="dxa"/>
        <w:tblLook w:val="04A0" w:firstRow="1" w:lastRow="0" w:firstColumn="1" w:lastColumn="0" w:noHBand="0" w:noVBand="1"/>
      </w:tblPr>
      <w:tblGrid>
        <w:gridCol w:w="2689"/>
        <w:gridCol w:w="1559"/>
        <w:gridCol w:w="5851"/>
      </w:tblGrid>
      <w:tr w:rsidR="000C2CE7" w:rsidRPr="007526F6" w14:paraId="2120333B" w14:textId="77777777" w:rsidTr="00565772">
        <w:trPr>
          <w:cnfStyle w:val="100000000000" w:firstRow="1" w:lastRow="0" w:firstColumn="0" w:lastColumn="0" w:oddVBand="0" w:evenVBand="0" w:oddHBand="0" w:evenHBand="0" w:firstRowFirstColumn="0" w:firstRowLastColumn="0" w:lastRowFirstColumn="0" w:lastRowLastColumn="0"/>
          <w:trHeight w:val="307"/>
          <w:tblHeader/>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458BDC6E" w14:textId="77777777" w:rsidR="000C2CE7" w:rsidRPr="007526F6" w:rsidRDefault="000C2CE7" w:rsidP="00565772">
            <w:pPr>
              <w:jc w:val="center"/>
              <w:rPr>
                <w:rFonts w:ascii="Times New Roman" w:hAnsi="Times New Roman" w:cs="Times New Roman"/>
                <w:sz w:val="20"/>
                <w:szCs w:val="20"/>
              </w:rPr>
            </w:pPr>
            <w:r w:rsidRPr="007526F6">
              <w:rPr>
                <w:rFonts w:ascii="Times New Roman" w:hAnsi="Times New Roman" w:cs="Times New Roman"/>
                <w:sz w:val="20"/>
                <w:szCs w:val="20"/>
              </w:rPr>
              <w:t>Parties prenantes</w:t>
            </w:r>
          </w:p>
        </w:tc>
        <w:tc>
          <w:tcPr>
            <w:tcW w:w="1559" w:type="dxa"/>
            <w:vAlign w:val="center"/>
          </w:tcPr>
          <w:p w14:paraId="21943358" w14:textId="77777777" w:rsidR="000C2CE7" w:rsidRPr="007526F6" w:rsidRDefault="000C2CE7" w:rsidP="0056577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526F6">
              <w:rPr>
                <w:rFonts w:ascii="Times New Roman" w:hAnsi="Times New Roman" w:cs="Times New Roman"/>
                <w:sz w:val="20"/>
                <w:szCs w:val="20"/>
              </w:rPr>
              <w:t>Rôle</w:t>
            </w:r>
          </w:p>
        </w:tc>
        <w:tc>
          <w:tcPr>
            <w:tcW w:w="5851" w:type="dxa"/>
            <w:vAlign w:val="center"/>
          </w:tcPr>
          <w:p w14:paraId="4D82771B" w14:textId="77777777" w:rsidR="000C2CE7" w:rsidRPr="007526F6" w:rsidRDefault="000C2CE7" w:rsidP="0056577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526F6">
              <w:rPr>
                <w:rFonts w:ascii="Times New Roman" w:hAnsi="Times New Roman" w:cs="Times New Roman"/>
                <w:sz w:val="20"/>
                <w:szCs w:val="20"/>
              </w:rPr>
              <w:t>Fonction</w:t>
            </w:r>
          </w:p>
        </w:tc>
      </w:tr>
      <w:tr w:rsidR="000C2CE7" w:rsidRPr="007526F6" w14:paraId="52291644" w14:textId="77777777" w:rsidTr="00915970">
        <w:trPr>
          <w:cnfStyle w:val="000000100000" w:firstRow="0" w:lastRow="0" w:firstColumn="0" w:lastColumn="0" w:oddVBand="0" w:evenVBand="0" w:oddHBand="1" w:evenHBand="0" w:firstRowFirstColumn="0" w:firstRowLastColumn="0" w:lastRowFirstColumn="0" w:lastRowLastColumn="0"/>
          <w:trHeight w:val="2866"/>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6B5A31E7" w14:textId="77777777" w:rsidR="000C2CE7" w:rsidRPr="007526F6" w:rsidRDefault="000C2CE7" w:rsidP="00915970">
            <w:pPr>
              <w:rPr>
                <w:rFonts w:ascii="Times New Roman" w:hAnsi="Times New Roman" w:cs="Times New Roman"/>
                <w:sz w:val="20"/>
                <w:szCs w:val="20"/>
              </w:rPr>
            </w:pPr>
            <w:r w:rsidRPr="007526F6">
              <w:rPr>
                <w:rFonts w:ascii="Times New Roman" w:hAnsi="Times New Roman" w:cs="Times New Roman"/>
                <w:sz w:val="20"/>
                <w:szCs w:val="20"/>
              </w:rPr>
              <w:t>Le Ministère de</w:t>
            </w:r>
            <w:r w:rsidR="004963F3">
              <w:rPr>
                <w:rFonts w:ascii="Times New Roman" w:hAnsi="Times New Roman" w:cs="Times New Roman"/>
                <w:sz w:val="20"/>
                <w:szCs w:val="20"/>
              </w:rPr>
              <w:t xml:space="preserve"> la</w:t>
            </w:r>
          </w:p>
          <w:p w14:paraId="7E395217" w14:textId="77777777" w:rsidR="000C2CE7" w:rsidRPr="007526F6" w:rsidRDefault="000C2CE7" w:rsidP="00915970">
            <w:pPr>
              <w:rPr>
                <w:rFonts w:ascii="Times New Roman" w:hAnsi="Times New Roman" w:cs="Times New Roman"/>
                <w:sz w:val="20"/>
                <w:szCs w:val="20"/>
              </w:rPr>
            </w:pPr>
            <w:r w:rsidRPr="007526F6">
              <w:rPr>
                <w:rFonts w:ascii="Times New Roman" w:hAnsi="Times New Roman" w:cs="Times New Roman"/>
                <w:sz w:val="20"/>
                <w:szCs w:val="20"/>
              </w:rPr>
              <w:t>Jeunesse de</w:t>
            </w:r>
            <w:r w:rsidR="004963F3">
              <w:rPr>
                <w:rFonts w:ascii="Times New Roman" w:hAnsi="Times New Roman" w:cs="Times New Roman"/>
                <w:sz w:val="20"/>
                <w:szCs w:val="20"/>
              </w:rPr>
              <w:t xml:space="preserve"> la</w:t>
            </w:r>
            <w:r w:rsidRPr="007526F6">
              <w:rPr>
                <w:rFonts w:ascii="Times New Roman" w:hAnsi="Times New Roman" w:cs="Times New Roman"/>
                <w:sz w:val="20"/>
                <w:szCs w:val="20"/>
              </w:rPr>
              <w:t xml:space="preserve"> Formation et l'Insertion Professionnelle</w:t>
            </w:r>
          </w:p>
          <w:p w14:paraId="780F4133" w14:textId="77777777" w:rsidR="000C2CE7" w:rsidRPr="007526F6" w:rsidRDefault="000C2CE7" w:rsidP="00915970">
            <w:pPr>
              <w:rPr>
                <w:rFonts w:ascii="Times New Roman" w:hAnsi="Times New Roman" w:cs="Times New Roman"/>
                <w:sz w:val="20"/>
                <w:szCs w:val="20"/>
              </w:rPr>
            </w:pPr>
            <w:r w:rsidRPr="007526F6">
              <w:rPr>
                <w:rFonts w:ascii="Times New Roman" w:hAnsi="Times New Roman" w:cs="Times New Roman"/>
                <w:sz w:val="20"/>
                <w:szCs w:val="20"/>
              </w:rPr>
              <w:t>(MJFIP)</w:t>
            </w:r>
          </w:p>
        </w:tc>
        <w:tc>
          <w:tcPr>
            <w:tcW w:w="1559" w:type="dxa"/>
            <w:vAlign w:val="center"/>
          </w:tcPr>
          <w:p w14:paraId="7C4543AD" w14:textId="77777777" w:rsidR="000C2CE7" w:rsidRPr="007526F6" w:rsidRDefault="000C2CE7" w:rsidP="009159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526F6">
              <w:rPr>
                <w:rFonts w:ascii="Times New Roman" w:hAnsi="Times New Roman" w:cs="Times New Roman"/>
                <w:sz w:val="20"/>
                <w:szCs w:val="20"/>
              </w:rPr>
              <w:t>Responsable de la tutelle technique du projet</w:t>
            </w:r>
          </w:p>
        </w:tc>
        <w:tc>
          <w:tcPr>
            <w:tcW w:w="5851" w:type="dxa"/>
            <w:vAlign w:val="center"/>
          </w:tcPr>
          <w:p w14:paraId="08423152" w14:textId="77777777" w:rsidR="000C2CE7" w:rsidRPr="007526F6" w:rsidRDefault="000C2CE7" w:rsidP="003102C0">
            <w:pPr>
              <w:pStyle w:val="Paragraphedeliste"/>
              <w:numPr>
                <w:ilvl w:val="0"/>
                <w:numId w:val="4"/>
              </w:numPr>
              <w:spacing w:after="0"/>
              <w:jc w:val="left"/>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sz w:val="20"/>
                <w:szCs w:val="20"/>
                <w:lang w:eastAsia="fr-FR"/>
              </w:rPr>
            </w:pPr>
            <w:r w:rsidRPr="007526F6">
              <w:rPr>
                <w:rFonts w:ascii="Times New Roman" w:eastAsiaTheme="minorEastAsia" w:hAnsi="Times New Roman"/>
                <w:sz w:val="20"/>
                <w:szCs w:val="20"/>
                <w:lang w:eastAsia="fr-FR"/>
              </w:rPr>
              <w:t>Assurer la tutelle technique du projet et préside</w:t>
            </w:r>
            <w:r w:rsidR="004963F3">
              <w:rPr>
                <w:rFonts w:ascii="Times New Roman" w:eastAsiaTheme="minorEastAsia" w:hAnsi="Times New Roman"/>
                <w:sz w:val="20"/>
                <w:szCs w:val="20"/>
                <w:lang w:eastAsia="fr-FR"/>
              </w:rPr>
              <w:t>r</w:t>
            </w:r>
            <w:r w:rsidRPr="007526F6">
              <w:rPr>
                <w:rFonts w:ascii="Times New Roman" w:eastAsiaTheme="minorEastAsia" w:hAnsi="Times New Roman"/>
                <w:sz w:val="20"/>
                <w:szCs w:val="20"/>
                <w:lang w:eastAsia="fr-FR"/>
              </w:rPr>
              <w:t xml:space="preserve"> le Comité de revue à travers son rattachement à un programme budgétaire du MJFIP Suivre la mise en œuvre du projet à travers ses indicateurs clés</w:t>
            </w:r>
          </w:p>
          <w:p w14:paraId="6E6AD8CC" w14:textId="77777777" w:rsidR="000C2CE7" w:rsidRPr="007526F6" w:rsidRDefault="000C2CE7" w:rsidP="003102C0">
            <w:pPr>
              <w:pStyle w:val="Paragraphedeliste"/>
              <w:numPr>
                <w:ilvl w:val="0"/>
                <w:numId w:val="4"/>
              </w:numPr>
              <w:spacing w:after="0"/>
              <w:jc w:val="left"/>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sz w:val="20"/>
                <w:szCs w:val="20"/>
                <w:lang w:eastAsia="fr-FR"/>
              </w:rPr>
            </w:pPr>
            <w:r w:rsidRPr="007526F6">
              <w:rPr>
                <w:rFonts w:ascii="Times New Roman" w:eastAsiaTheme="minorEastAsia" w:hAnsi="Times New Roman"/>
                <w:sz w:val="20"/>
                <w:szCs w:val="20"/>
                <w:lang w:eastAsia="fr-FR"/>
              </w:rPr>
              <w:t>Evaluer le projet, dans le cadre de la tenue des Assemblées générales des projets et programmes du Burkina Faso,</w:t>
            </w:r>
          </w:p>
          <w:p w14:paraId="140C0B4A" w14:textId="77777777" w:rsidR="000C2CE7" w:rsidRPr="007526F6" w:rsidRDefault="000C2CE7" w:rsidP="003102C0">
            <w:pPr>
              <w:pStyle w:val="Paragraphedeliste"/>
              <w:numPr>
                <w:ilvl w:val="0"/>
                <w:numId w:val="4"/>
              </w:numPr>
              <w:spacing w:after="0"/>
              <w:jc w:val="left"/>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sz w:val="20"/>
                <w:szCs w:val="20"/>
                <w:lang w:eastAsia="fr-FR"/>
              </w:rPr>
            </w:pPr>
            <w:r w:rsidRPr="007526F6">
              <w:rPr>
                <w:rFonts w:ascii="Times New Roman" w:eastAsiaTheme="minorEastAsia" w:hAnsi="Times New Roman"/>
                <w:sz w:val="20"/>
                <w:szCs w:val="20"/>
                <w:lang w:eastAsia="fr-FR"/>
              </w:rPr>
              <w:t>Capitaliser et valoriser les résultats, les expériences et les leçons apprises de la mise en œuvre du projet en vue d'améliorer la prise de décision dans le pilotage des interventions en lien avec l'emploi des jeunes et des femmes</w:t>
            </w:r>
          </w:p>
          <w:p w14:paraId="2D19CF0E" w14:textId="77777777" w:rsidR="000C2CE7" w:rsidRPr="007526F6" w:rsidRDefault="000C2CE7" w:rsidP="003102C0">
            <w:pPr>
              <w:pStyle w:val="Paragraphedeliste"/>
              <w:numPr>
                <w:ilvl w:val="0"/>
                <w:numId w:val="4"/>
              </w:numPr>
              <w:spacing w:after="0"/>
              <w:jc w:val="left"/>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sz w:val="20"/>
                <w:szCs w:val="20"/>
                <w:lang w:eastAsia="fr-FR"/>
              </w:rPr>
            </w:pPr>
            <w:r w:rsidRPr="007526F6">
              <w:rPr>
                <w:rFonts w:ascii="Times New Roman" w:eastAsiaTheme="minorEastAsia" w:hAnsi="Times New Roman"/>
                <w:sz w:val="20"/>
                <w:szCs w:val="20"/>
                <w:lang w:eastAsia="fr-FR"/>
              </w:rPr>
              <w:t>Faciliter la coordination et la synergie avec les autres programmes/projets du Ministère intervenant dans le même domaine Contribuer aux évaluations du pro</w:t>
            </w:r>
            <w:r w:rsidR="004963F3">
              <w:rPr>
                <w:rFonts w:ascii="Times New Roman" w:eastAsiaTheme="minorEastAsia" w:hAnsi="Times New Roman"/>
                <w:sz w:val="20"/>
                <w:szCs w:val="20"/>
                <w:lang w:eastAsia="fr-FR"/>
              </w:rPr>
              <w:t>j</w:t>
            </w:r>
            <w:r w:rsidRPr="007526F6">
              <w:rPr>
                <w:rFonts w:ascii="Times New Roman" w:eastAsiaTheme="minorEastAsia" w:hAnsi="Times New Roman"/>
                <w:sz w:val="20"/>
                <w:szCs w:val="20"/>
                <w:lang w:eastAsia="fr-FR"/>
              </w:rPr>
              <w:t>et pour en capitaliser les expériences</w:t>
            </w:r>
          </w:p>
        </w:tc>
      </w:tr>
      <w:tr w:rsidR="000C2CE7" w:rsidRPr="007526F6" w14:paraId="5078FABA" w14:textId="77777777" w:rsidTr="00915970">
        <w:trPr>
          <w:trHeight w:val="1229"/>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0D4801CD" w14:textId="77777777" w:rsidR="000C2CE7" w:rsidRPr="007526F6" w:rsidRDefault="000C2CE7" w:rsidP="00915970">
            <w:pPr>
              <w:rPr>
                <w:rFonts w:ascii="Times New Roman" w:hAnsi="Times New Roman" w:cs="Times New Roman"/>
                <w:sz w:val="20"/>
                <w:szCs w:val="20"/>
              </w:rPr>
            </w:pPr>
            <w:r w:rsidRPr="007526F6">
              <w:rPr>
                <w:rFonts w:ascii="Times New Roman" w:hAnsi="Times New Roman" w:cs="Times New Roman"/>
                <w:sz w:val="20"/>
                <w:szCs w:val="20"/>
              </w:rPr>
              <w:t>Ministère</w:t>
            </w:r>
            <w:r w:rsidR="004963F3">
              <w:rPr>
                <w:rFonts w:ascii="Times New Roman" w:hAnsi="Times New Roman" w:cs="Times New Roman"/>
                <w:sz w:val="20"/>
                <w:szCs w:val="20"/>
              </w:rPr>
              <w:t xml:space="preserve"> de</w:t>
            </w:r>
            <w:r w:rsidRPr="007526F6">
              <w:rPr>
                <w:rFonts w:ascii="Times New Roman" w:hAnsi="Times New Roman" w:cs="Times New Roman"/>
                <w:sz w:val="20"/>
                <w:szCs w:val="20"/>
              </w:rPr>
              <w:t xml:space="preserve"> l'Economie </w:t>
            </w:r>
            <w:r w:rsidR="004963F3">
              <w:rPr>
                <w:rFonts w:ascii="Times New Roman" w:hAnsi="Times New Roman" w:cs="Times New Roman"/>
                <w:sz w:val="20"/>
                <w:szCs w:val="20"/>
              </w:rPr>
              <w:t xml:space="preserve">des </w:t>
            </w:r>
            <w:r w:rsidRPr="007526F6">
              <w:rPr>
                <w:rFonts w:ascii="Times New Roman" w:hAnsi="Times New Roman" w:cs="Times New Roman"/>
                <w:sz w:val="20"/>
                <w:szCs w:val="20"/>
              </w:rPr>
              <w:t>Finances et</w:t>
            </w:r>
            <w:r w:rsidR="004963F3">
              <w:rPr>
                <w:rFonts w:ascii="Times New Roman" w:hAnsi="Times New Roman" w:cs="Times New Roman"/>
                <w:sz w:val="20"/>
                <w:szCs w:val="20"/>
              </w:rPr>
              <w:t xml:space="preserve"> du</w:t>
            </w:r>
          </w:p>
          <w:p w14:paraId="1E79D9CF" w14:textId="77777777" w:rsidR="000C2CE7" w:rsidRPr="007526F6" w:rsidRDefault="000C2CE7" w:rsidP="00915970">
            <w:pPr>
              <w:rPr>
                <w:rFonts w:ascii="Times New Roman" w:hAnsi="Times New Roman" w:cs="Times New Roman"/>
                <w:sz w:val="20"/>
                <w:szCs w:val="20"/>
              </w:rPr>
            </w:pPr>
            <w:r w:rsidRPr="007526F6">
              <w:rPr>
                <w:rFonts w:ascii="Times New Roman" w:hAnsi="Times New Roman" w:cs="Times New Roman"/>
                <w:sz w:val="20"/>
                <w:szCs w:val="20"/>
              </w:rPr>
              <w:t>Développement</w:t>
            </w:r>
          </w:p>
          <w:p w14:paraId="43A5A6DA" w14:textId="77777777" w:rsidR="000C2CE7" w:rsidRPr="007526F6" w:rsidRDefault="000C2CE7" w:rsidP="00915970">
            <w:pPr>
              <w:rPr>
                <w:rFonts w:ascii="Times New Roman" w:hAnsi="Times New Roman" w:cs="Times New Roman"/>
                <w:sz w:val="20"/>
                <w:szCs w:val="20"/>
              </w:rPr>
            </w:pPr>
            <w:r w:rsidRPr="007526F6">
              <w:rPr>
                <w:rFonts w:ascii="Times New Roman" w:hAnsi="Times New Roman" w:cs="Times New Roman"/>
                <w:sz w:val="20"/>
                <w:szCs w:val="20"/>
              </w:rPr>
              <w:t>(MINEFID)</w:t>
            </w:r>
          </w:p>
        </w:tc>
        <w:tc>
          <w:tcPr>
            <w:tcW w:w="1559" w:type="dxa"/>
            <w:vAlign w:val="center"/>
          </w:tcPr>
          <w:p w14:paraId="44FECC11" w14:textId="77777777" w:rsidR="000C2CE7" w:rsidRPr="007526F6" w:rsidRDefault="000C2CE7" w:rsidP="009159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526F6">
              <w:rPr>
                <w:rFonts w:ascii="Times New Roman" w:hAnsi="Times New Roman" w:cs="Times New Roman"/>
                <w:sz w:val="20"/>
                <w:szCs w:val="20"/>
              </w:rPr>
              <w:t>Responsable de la tutelle financière</w:t>
            </w:r>
          </w:p>
        </w:tc>
        <w:tc>
          <w:tcPr>
            <w:tcW w:w="5851" w:type="dxa"/>
            <w:vAlign w:val="center"/>
          </w:tcPr>
          <w:p w14:paraId="7DE77DF7" w14:textId="77777777" w:rsidR="000C2CE7" w:rsidRPr="007526F6" w:rsidRDefault="000C2CE7" w:rsidP="003102C0">
            <w:pPr>
              <w:pStyle w:val="Paragraphedeliste"/>
              <w:numPr>
                <w:ilvl w:val="0"/>
                <w:numId w:val="5"/>
              </w:numPr>
              <w:spacing w:after="0"/>
              <w:jc w:val="left"/>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sz w:val="20"/>
                <w:szCs w:val="20"/>
                <w:lang w:eastAsia="fr-FR"/>
              </w:rPr>
            </w:pPr>
            <w:r w:rsidRPr="007526F6">
              <w:rPr>
                <w:rFonts w:ascii="Times New Roman" w:eastAsiaTheme="minorEastAsia" w:hAnsi="Times New Roman"/>
                <w:sz w:val="20"/>
                <w:szCs w:val="20"/>
                <w:lang w:eastAsia="fr-FR"/>
              </w:rPr>
              <w:t>Assurer la tutelle financière du projet</w:t>
            </w:r>
          </w:p>
          <w:p w14:paraId="34D86C1C" w14:textId="77777777" w:rsidR="000C2CE7" w:rsidRPr="007526F6" w:rsidRDefault="000C2CE7" w:rsidP="003102C0">
            <w:pPr>
              <w:pStyle w:val="Paragraphedeliste"/>
              <w:numPr>
                <w:ilvl w:val="0"/>
                <w:numId w:val="5"/>
              </w:numPr>
              <w:spacing w:after="0"/>
              <w:jc w:val="left"/>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sz w:val="20"/>
                <w:szCs w:val="20"/>
                <w:lang w:eastAsia="fr-FR"/>
              </w:rPr>
            </w:pPr>
            <w:r w:rsidRPr="007526F6">
              <w:rPr>
                <w:rFonts w:ascii="Times New Roman" w:eastAsiaTheme="minorEastAsia" w:hAnsi="Times New Roman"/>
                <w:sz w:val="20"/>
                <w:szCs w:val="20"/>
                <w:lang w:eastAsia="fr-FR"/>
              </w:rPr>
              <w:t>Assurer le respect de la règlementation générale des projets et programmes de développement</w:t>
            </w:r>
          </w:p>
          <w:p w14:paraId="6DB83FEB" w14:textId="77777777" w:rsidR="000C2CE7" w:rsidRPr="007526F6" w:rsidRDefault="000C2CE7" w:rsidP="003102C0">
            <w:pPr>
              <w:pStyle w:val="Paragraphedeliste"/>
              <w:numPr>
                <w:ilvl w:val="0"/>
                <w:numId w:val="5"/>
              </w:numPr>
              <w:spacing w:after="0"/>
              <w:jc w:val="left"/>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sz w:val="20"/>
                <w:szCs w:val="20"/>
                <w:lang w:eastAsia="fr-FR"/>
              </w:rPr>
            </w:pPr>
            <w:r w:rsidRPr="007526F6">
              <w:rPr>
                <w:rFonts w:ascii="Times New Roman" w:eastAsiaTheme="minorEastAsia" w:hAnsi="Times New Roman"/>
                <w:sz w:val="20"/>
                <w:szCs w:val="20"/>
                <w:lang w:eastAsia="fr-FR"/>
              </w:rPr>
              <w:t>Réaliser des missions de supervision/appui du projet</w:t>
            </w:r>
          </w:p>
        </w:tc>
      </w:tr>
      <w:tr w:rsidR="000C2CE7" w:rsidRPr="007526F6" w14:paraId="1AF694D9" w14:textId="77777777" w:rsidTr="00915970">
        <w:trPr>
          <w:cnfStyle w:val="000000100000" w:firstRow="0" w:lastRow="0" w:firstColumn="0" w:lastColumn="0" w:oddVBand="0" w:evenVBand="0" w:oddHBand="1" w:evenHBand="0" w:firstRowFirstColumn="0" w:firstRowLastColumn="0" w:lastRowFirstColumn="0" w:lastRowLastColumn="0"/>
          <w:trHeight w:val="989"/>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4C37A230" w14:textId="77777777" w:rsidR="000C2CE7" w:rsidRPr="007526F6" w:rsidRDefault="000C2CE7" w:rsidP="00915970">
            <w:pPr>
              <w:rPr>
                <w:rFonts w:ascii="Times New Roman" w:hAnsi="Times New Roman" w:cs="Times New Roman"/>
                <w:sz w:val="20"/>
                <w:szCs w:val="20"/>
              </w:rPr>
            </w:pPr>
            <w:r w:rsidRPr="007526F6">
              <w:rPr>
                <w:rFonts w:ascii="Times New Roman" w:hAnsi="Times New Roman" w:cs="Times New Roman"/>
                <w:sz w:val="20"/>
                <w:szCs w:val="20"/>
              </w:rPr>
              <w:t>Ministère de la Femme de la Solidarité Nationale et de la Famille (MFSNF)</w:t>
            </w:r>
          </w:p>
        </w:tc>
        <w:tc>
          <w:tcPr>
            <w:tcW w:w="1559" w:type="dxa"/>
            <w:vAlign w:val="center"/>
          </w:tcPr>
          <w:p w14:paraId="0D55E581" w14:textId="77777777" w:rsidR="000C2CE7" w:rsidRPr="007526F6" w:rsidRDefault="000C2CE7" w:rsidP="009159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526F6">
              <w:rPr>
                <w:rFonts w:ascii="Times New Roman" w:hAnsi="Times New Roman" w:cs="Times New Roman"/>
                <w:sz w:val="20"/>
                <w:szCs w:val="20"/>
              </w:rPr>
              <w:t>Partie responsable</w:t>
            </w:r>
          </w:p>
        </w:tc>
        <w:tc>
          <w:tcPr>
            <w:tcW w:w="5851" w:type="dxa"/>
            <w:vAlign w:val="center"/>
          </w:tcPr>
          <w:p w14:paraId="33524614" w14:textId="77777777" w:rsidR="000C2CE7" w:rsidRPr="007526F6" w:rsidRDefault="000C2CE7" w:rsidP="003102C0">
            <w:pPr>
              <w:pStyle w:val="Paragraphedeliste"/>
              <w:numPr>
                <w:ilvl w:val="0"/>
                <w:numId w:val="6"/>
              </w:numPr>
              <w:spacing w:after="0"/>
              <w:jc w:val="left"/>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sz w:val="20"/>
                <w:szCs w:val="20"/>
                <w:lang w:eastAsia="fr-FR"/>
              </w:rPr>
            </w:pPr>
            <w:r w:rsidRPr="007526F6">
              <w:rPr>
                <w:rFonts w:ascii="Times New Roman" w:eastAsiaTheme="minorEastAsia" w:hAnsi="Times New Roman"/>
                <w:sz w:val="20"/>
                <w:szCs w:val="20"/>
                <w:lang w:eastAsia="fr-FR"/>
              </w:rPr>
              <w:t>Évaluer l'atteinte des cibles des indicateurs dans les résultats concernant le genre, l'équité et l'inclusion</w:t>
            </w:r>
          </w:p>
          <w:p w14:paraId="76573A4A" w14:textId="77777777" w:rsidR="000C2CE7" w:rsidRPr="007526F6" w:rsidRDefault="000C2CE7" w:rsidP="003102C0">
            <w:pPr>
              <w:pStyle w:val="Paragraphedeliste"/>
              <w:numPr>
                <w:ilvl w:val="0"/>
                <w:numId w:val="6"/>
              </w:numPr>
              <w:spacing w:after="0"/>
              <w:jc w:val="left"/>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sz w:val="20"/>
                <w:szCs w:val="20"/>
                <w:lang w:eastAsia="fr-FR"/>
              </w:rPr>
            </w:pPr>
            <w:r w:rsidRPr="007526F6">
              <w:rPr>
                <w:rFonts w:ascii="Times New Roman" w:eastAsiaTheme="minorEastAsia" w:hAnsi="Times New Roman"/>
                <w:sz w:val="20"/>
                <w:szCs w:val="20"/>
                <w:lang w:eastAsia="fr-FR"/>
              </w:rPr>
              <w:t>Capitaliser les résultats du projet dans les rapports nationaux</w:t>
            </w:r>
          </w:p>
          <w:p w14:paraId="0B641E99" w14:textId="77777777" w:rsidR="000C2CE7" w:rsidRPr="007526F6" w:rsidRDefault="000C2CE7" w:rsidP="003102C0">
            <w:pPr>
              <w:pStyle w:val="Paragraphedeliste"/>
              <w:numPr>
                <w:ilvl w:val="0"/>
                <w:numId w:val="6"/>
              </w:numPr>
              <w:spacing w:after="0"/>
              <w:jc w:val="left"/>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sz w:val="20"/>
                <w:szCs w:val="20"/>
                <w:lang w:eastAsia="fr-FR"/>
              </w:rPr>
            </w:pPr>
            <w:r w:rsidRPr="007526F6">
              <w:rPr>
                <w:rFonts w:ascii="Times New Roman" w:eastAsiaTheme="minorEastAsia" w:hAnsi="Times New Roman"/>
                <w:sz w:val="20"/>
                <w:szCs w:val="20"/>
                <w:lang w:eastAsia="fr-FR"/>
              </w:rPr>
              <w:t xml:space="preserve">Participer à la mise à jour </w:t>
            </w:r>
            <w:r w:rsidR="004963F3">
              <w:rPr>
                <w:rFonts w:ascii="Times New Roman" w:eastAsiaTheme="minorEastAsia" w:hAnsi="Times New Roman"/>
                <w:sz w:val="20"/>
                <w:szCs w:val="20"/>
                <w:lang w:eastAsia="fr-FR"/>
              </w:rPr>
              <w:t>e</w:t>
            </w:r>
            <w:r w:rsidRPr="007526F6">
              <w:rPr>
                <w:rFonts w:ascii="Times New Roman" w:eastAsiaTheme="minorEastAsia" w:hAnsi="Times New Roman"/>
                <w:sz w:val="20"/>
                <w:szCs w:val="20"/>
                <w:lang w:eastAsia="fr-FR"/>
              </w:rPr>
              <w:t>t à la gestion préventive des risques</w:t>
            </w:r>
          </w:p>
        </w:tc>
      </w:tr>
      <w:tr w:rsidR="000C2CE7" w:rsidRPr="007526F6" w14:paraId="196CCE68" w14:textId="77777777" w:rsidTr="00915970">
        <w:trPr>
          <w:trHeight w:val="1211"/>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00B90454" w14:textId="77777777" w:rsidR="000C2CE7" w:rsidRPr="007526F6" w:rsidRDefault="000C2CE7" w:rsidP="00915970">
            <w:pPr>
              <w:rPr>
                <w:rFonts w:ascii="Times New Roman" w:hAnsi="Times New Roman" w:cs="Times New Roman"/>
                <w:sz w:val="20"/>
                <w:szCs w:val="20"/>
              </w:rPr>
            </w:pPr>
            <w:r w:rsidRPr="007526F6">
              <w:rPr>
                <w:rFonts w:ascii="Times New Roman" w:hAnsi="Times New Roman" w:cs="Times New Roman"/>
                <w:sz w:val="20"/>
                <w:szCs w:val="20"/>
              </w:rPr>
              <w:t>PNUD</w:t>
            </w:r>
          </w:p>
        </w:tc>
        <w:tc>
          <w:tcPr>
            <w:tcW w:w="1559" w:type="dxa"/>
            <w:vAlign w:val="center"/>
          </w:tcPr>
          <w:p w14:paraId="54E7C688" w14:textId="77777777" w:rsidR="000C2CE7" w:rsidRPr="007526F6" w:rsidRDefault="000C2CE7" w:rsidP="009159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526F6">
              <w:rPr>
                <w:rFonts w:ascii="Times New Roman" w:hAnsi="Times New Roman" w:cs="Times New Roman"/>
                <w:sz w:val="20"/>
                <w:szCs w:val="20"/>
              </w:rPr>
              <w:t>Partenaire de réalisation PTF</w:t>
            </w:r>
          </w:p>
        </w:tc>
        <w:tc>
          <w:tcPr>
            <w:tcW w:w="5851" w:type="dxa"/>
            <w:vAlign w:val="center"/>
          </w:tcPr>
          <w:p w14:paraId="5AB83C34" w14:textId="77777777" w:rsidR="000C2CE7" w:rsidRPr="007526F6" w:rsidRDefault="000C2CE7" w:rsidP="003102C0">
            <w:pPr>
              <w:pStyle w:val="Paragraphedeliste"/>
              <w:numPr>
                <w:ilvl w:val="0"/>
                <w:numId w:val="7"/>
              </w:numPr>
              <w:spacing w:after="0"/>
              <w:jc w:val="left"/>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sz w:val="20"/>
                <w:szCs w:val="20"/>
                <w:lang w:eastAsia="fr-FR"/>
              </w:rPr>
            </w:pPr>
            <w:r w:rsidRPr="007526F6">
              <w:rPr>
                <w:rFonts w:ascii="Times New Roman" w:eastAsiaTheme="minorEastAsia" w:hAnsi="Times New Roman"/>
                <w:sz w:val="20"/>
                <w:szCs w:val="20"/>
                <w:lang w:eastAsia="fr-FR"/>
              </w:rPr>
              <w:t>Apporter sa contribution financière à la mise en œuvre du projet suivant l'agenda de mise en œuvre convenu dans les plans de travail</w:t>
            </w:r>
          </w:p>
          <w:p w14:paraId="68EA724D" w14:textId="77777777" w:rsidR="000C2CE7" w:rsidRPr="007526F6" w:rsidRDefault="000C2CE7" w:rsidP="003102C0">
            <w:pPr>
              <w:pStyle w:val="Paragraphedeliste"/>
              <w:numPr>
                <w:ilvl w:val="0"/>
                <w:numId w:val="7"/>
              </w:numPr>
              <w:spacing w:after="0"/>
              <w:jc w:val="left"/>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sz w:val="20"/>
                <w:szCs w:val="20"/>
                <w:lang w:eastAsia="fr-FR"/>
              </w:rPr>
            </w:pPr>
            <w:r w:rsidRPr="007526F6">
              <w:rPr>
                <w:rFonts w:ascii="Times New Roman" w:eastAsiaTheme="minorEastAsia" w:hAnsi="Times New Roman"/>
                <w:sz w:val="20"/>
                <w:szCs w:val="20"/>
                <w:lang w:eastAsia="fr-FR"/>
              </w:rPr>
              <w:t>Appuyer l'équipe de projet dans le contrôle qualité des processus de pilotage et de mise en œuvre des activités</w:t>
            </w:r>
          </w:p>
          <w:p w14:paraId="052FE4E5" w14:textId="77777777" w:rsidR="000C2CE7" w:rsidRPr="007526F6" w:rsidRDefault="000C2CE7" w:rsidP="003102C0">
            <w:pPr>
              <w:pStyle w:val="Paragraphedeliste"/>
              <w:numPr>
                <w:ilvl w:val="0"/>
                <w:numId w:val="7"/>
              </w:numPr>
              <w:spacing w:after="0"/>
              <w:jc w:val="left"/>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sz w:val="20"/>
                <w:szCs w:val="20"/>
                <w:lang w:eastAsia="fr-FR"/>
              </w:rPr>
            </w:pPr>
            <w:r w:rsidRPr="007526F6">
              <w:rPr>
                <w:rFonts w:ascii="Times New Roman" w:eastAsiaTheme="minorEastAsia" w:hAnsi="Times New Roman"/>
                <w:sz w:val="20"/>
                <w:szCs w:val="20"/>
                <w:lang w:eastAsia="fr-FR"/>
              </w:rPr>
              <w:t xml:space="preserve">Assurer les évaluations ex ante et externe du </w:t>
            </w:r>
            <w:r w:rsidR="004963F3">
              <w:rPr>
                <w:rFonts w:ascii="Times New Roman" w:eastAsiaTheme="minorEastAsia" w:hAnsi="Times New Roman"/>
                <w:sz w:val="20"/>
                <w:szCs w:val="20"/>
                <w:lang w:eastAsia="fr-FR"/>
              </w:rPr>
              <w:t>projet</w:t>
            </w:r>
          </w:p>
        </w:tc>
      </w:tr>
      <w:tr w:rsidR="000C2CE7" w:rsidRPr="007526F6" w14:paraId="46BE5121" w14:textId="77777777" w:rsidTr="00915970">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7E371B82" w14:textId="77777777" w:rsidR="000C2CE7" w:rsidRPr="007526F6" w:rsidRDefault="000C2CE7" w:rsidP="00915970">
            <w:pPr>
              <w:rPr>
                <w:rFonts w:ascii="Times New Roman" w:hAnsi="Times New Roman" w:cs="Times New Roman"/>
                <w:sz w:val="20"/>
                <w:szCs w:val="20"/>
              </w:rPr>
            </w:pPr>
            <w:r w:rsidRPr="007526F6">
              <w:rPr>
                <w:rFonts w:ascii="Times New Roman" w:hAnsi="Times New Roman" w:cs="Times New Roman"/>
                <w:sz w:val="20"/>
                <w:szCs w:val="20"/>
              </w:rPr>
              <w:t>Coopération</w:t>
            </w:r>
          </w:p>
          <w:p w14:paraId="23273F1E" w14:textId="77777777" w:rsidR="000C2CE7" w:rsidRPr="007526F6" w:rsidRDefault="000C2CE7" w:rsidP="00915970">
            <w:pPr>
              <w:rPr>
                <w:rFonts w:ascii="Times New Roman" w:hAnsi="Times New Roman" w:cs="Times New Roman"/>
                <w:sz w:val="20"/>
                <w:szCs w:val="20"/>
              </w:rPr>
            </w:pPr>
            <w:r w:rsidRPr="007526F6">
              <w:rPr>
                <w:rFonts w:ascii="Times New Roman" w:hAnsi="Times New Roman" w:cs="Times New Roman"/>
                <w:sz w:val="20"/>
                <w:szCs w:val="20"/>
              </w:rPr>
              <w:t>Luxembourgeoise</w:t>
            </w:r>
          </w:p>
        </w:tc>
        <w:tc>
          <w:tcPr>
            <w:tcW w:w="1559" w:type="dxa"/>
            <w:vAlign w:val="center"/>
          </w:tcPr>
          <w:p w14:paraId="33AD2329" w14:textId="77777777" w:rsidR="000C2CE7" w:rsidRPr="007526F6" w:rsidRDefault="000C2CE7" w:rsidP="009159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526F6">
              <w:rPr>
                <w:rFonts w:ascii="Times New Roman" w:hAnsi="Times New Roman" w:cs="Times New Roman"/>
                <w:sz w:val="20"/>
                <w:szCs w:val="20"/>
              </w:rPr>
              <w:t>PTF</w:t>
            </w:r>
          </w:p>
        </w:tc>
        <w:tc>
          <w:tcPr>
            <w:tcW w:w="5851" w:type="dxa"/>
            <w:vAlign w:val="center"/>
          </w:tcPr>
          <w:p w14:paraId="142ABDC1" w14:textId="77777777" w:rsidR="000C2CE7" w:rsidRPr="007526F6" w:rsidRDefault="000C2CE7" w:rsidP="009159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526F6">
              <w:rPr>
                <w:rFonts w:ascii="Times New Roman" w:hAnsi="Times New Roman" w:cs="Times New Roman"/>
                <w:sz w:val="20"/>
                <w:szCs w:val="20"/>
              </w:rPr>
              <w:t>Apporter sa contribution financière à la mise en œuvre du projet suivant l'agenda de mise en œuvre convenu dans les plans de travail</w:t>
            </w:r>
          </w:p>
        </w:tc>
      </w:tr>
      <w:tr w:rsidR="000C2CE7" w:rsidRPr="007526F6" w14:paraId="6AE23B0A" w14:textId="77777777" w:rsidTr="00915970">
        <w:trPr>
          <w:trHeight w:val="538"/>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0E3B4BCA" w14:textId="77777777" w:rsidR="000C2CE7" w:rsidRPr="007526F6" w:rsidRDefault="000C2CE7" w:rsidP="00915970">
            <w:pPr>
              <w:rPr>
                <w:rFonts w:ascii="Times New Roman" w:hAnsi="Times New Roman" w:cs="Times New Roman"/>
                <w:sz w:val="20"/>
                <w:szCs w:val="20"/>
              </w:rPr>
            </w:pPr>
            <w:r w:rsidRPr="007526F6">
              <w:rPr>
                <w:rFonts w:ascii="Times New Roman" w:hAnsi="Times New Roman" w:cs="Times New Roman"/>
                <w:sz w:val="20"/>
                <w:szCs w:val="20"/>
              </w:rPr>
              <w:t>Cadre de concertation du projet</w:t>
            </w:r>
          </w:p>
        </w:tc>
        <w:tc>
          <w:tcPr>
            <w:tcW w:w="1559" w:type="dxa"/>
            <w:vAlign w:val="center"/>
          </w:tcPr>
          <w:p w14:paraId="13D72DF9" w14:textId="77777777" w:rsidR="000C2CE7" w:rsidRPr="007526F6" w:rsidRDefault="000C2CE7" w:rsidP="009159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526F6">
              <w:rPr>
                <w:rFonts w:ascii="Times New Roman" w:hAnsi="Times New Roman" w:cs="Times New Roman"/>
                <w:sz w:val="20"/>
                <w:szCs w:val="20"/>
              </w:rPr>
              <w:t>Responsable du projet</w:t>
            </w:r>
          </w:p>
        </w:tc>
        <w:tc>
          <w:tcPr>
            <w:tcW w:w="5851" w:type="dxa"/>
            <w:vAlign w:val="center"/>
          </w:tcPr>
          <w:p w14:paraId="410B55AA" w14:textId="77777777" w:rsidR="000C2CE7" w:rsidRPr="007526F6" w:rsidRDefault="000C2CE7" w:rsidP="009159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526F6">
              <w:rPr>
                <w:rFonts w:ascii="Times New Roman" w:hAnsi="Times New Roman" w:cs="Times New Roman"/>
                <w:sz w:val="20"/>
                <w:szCs w:val="20"/>
              </w:rPr>
              <w:t>Examiner les activités de la mise en œuvre du projet et donner des orientations sur le processus de mise en œuvre du projet</w:t>
            </w:r>
          </w:p>
        </w:tc>
      </w:tr>
      <w:tr w:rsidR="000C2CE7" w:rsidRPr="007526F6" w14:paraId="717DCC57" w14:textId="77777777" w:rsidTr="00915970">
        <w:trPr>
          <w:cnfStyle w:val="000000100000" w:firstRow="0" w:lastRow="0" w:firstColumn="0" w:lastColumn="0" w:oddVBand="0" w:evenVBand="0" w:oddHBand="1" w:evenHBand="0" w:firstRowFirstColumn="0" w:firstRowLastColumn="0" w:lastRowFirstColumn="0" w:lastRowLastColumn="0"/>
          <w:trHeight w:val="2128"/>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03FFD823" w14:textId="77777777" w:rsidR="000C2CE7" w:rsidRPr="007526F6" w:rsidRDefault="000C2CE7" w:rsidP="00915970">
            <w:pPr>
              <w:rPr>
                <w:rFonts w:ascii="Times New Roman" w:hAnsi="Times New Roman" w:cs="Times New Roman"/>
                <w:sz w:val="20"/>
                <w:szCs w:val="20"/>
              </w:rPr>
            </w:pPr>
            <w:r w:rsidRPr="007526F6">
              <w:rPr>
                <w:rFonts w:ascii="Times New Roman" w:hAnsi="Times New Roman" w:cs="Times New Roman"/>
                <w:sz w:val="20"/>
                <w:szCs w:val="20"/>
              </w:rPr>
              <w:t>Unité de Gestion du</w:t>
            </w:r>
          </w:p>
          <w:p w14:paraId="0913609A" w14:textId="77777777" w:rsidR="000C2CE7" w:rsidRPr="007526F6" w:rsidRDefault="000C2CE7" w:rsidP="00915970">
            <w:pPr>
              <w:rPr>
                <w:rFonts w:ascii="Times New Roman" w:hAnsi="Times New Roman" w:cs="Times New Roman"/>
                <w:sz w:val="20"/>
                <w:szCs w:val="20"/>
              </w:rPr>
            </w:pPr>
            <w:r w:rsidRPr="007526F6">
              <w:rPr>
                <w:rFonts w:ascii="Times New Roman" w:hAnsi="Times New Roman" w:cs="Times New Roman"/>
                <w:sz w:val="20"/>
                <w:szCs w:val="20"/>
              </w:rPr>
              <w:t>Projet</w:t>
            </w:r>
          </w:p>
        </w:tc>
        <w:tc>
          <w:tcPr>
            <w:tcW w:w="1559" w:type="dxa"/>
            <w:vAlign w:val="center"/>
          </w:tcPr>
          <w:p w14:paraId="476DBC07" w14:textId="77777777" w:rsidR="000C2CE7" w:rsidRPr="007526F6" w:rsidRDefault="00565772" w:rsidP="009159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Gestion </w:t>
            </w:r>
            <w:r w:rsidR="000C2CE7" w:rsidRPr="007526F6">
              <w:rPr>
                <w:rFonts w:ascii="Times New Roman" w:hAnsi="Times New Roman" w:cs="Times New Roman"/>
                <w:sz w:val="20"/>
                <w:szCs w:val="20"/>
              </w:rPr>
              <w:t>du projet</w:t>
            </w:r>
          </w:p>
        </w:tc>
        <w:tc>
          <w:tcPr>
            <w:tcW w:w="5851" w:type="dxa"/>
            <w:vAlign w:val="center"/>
          </w:tcPr>
          <w:p w14:paraId="57D32857" w14:textId="77777777" w:rsidR="000C2CE7" w:rsidRPr="007526F6" w:rsidRDefault="000C2CE7" w:rsidP="003102C0">
            <w:pPr>
              <w:pStyle w:val="Paragraphedeliste"/>
              <w:numPr>
                <w:ilvl w:val="0"/>
                <w:numId w:val="8"/>
              </w:numPr>
              <w:spacing w:after="0"/>
              <w:jc w:val="left"/>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sz w:val="20"/>
                <w:szCs w:val="20"/>
                <w:lang w:eastAsia="fr-FR"/>
              </w:rPr>
            </w:pPr>
            <w:r w:rsidRPr="007526F6">
              <w:rPr>
                <w:rFonts w:ascii="Times New Roman" w:eastAsiaTheme="minorEastAsia" w:hAnsi="Times New Roman"/>
                <w:sz w:val="20"/>
                <w:szCs w:val="20"/>
                <w:lang w:eastAsia="fr-FR"/>
              </w:rPr>
              <w:t>Préparer et mettre en œuvre les plans annuels de travail, dans les délais Contribuer, avec le Responsable du programme budgétaire et les bénéficiaires, à la mise à jour du journal des risques, du journal des enseignements tirés</w:t>
            </w:r>
          </w:p>
          <w:p w14:paraId="5ABF7C9A" w14:textId="77777777" w:rsidR="000C2CE7" w:rsidRPr="007526F6" w:rsidRDefault="000C2CE7" w:rsidP="003102C0">
            <w:pPr>
              <w:pStyle w:val="Paragraphedeliste"/>
              <w:numPr>
                <w:ilvl w:val="0"/>
                <w:numId w:val="8"/>
              </w:numPr>
              <w:spacing w:after="0"/>
              <w:jc w:val="left"/>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sz w:val="20"/>
                <w:szCs w:val="20"/>
                <w:lang w:eastAsia="fr-FR"/>
              </w:rPr>
            </w:pPr>
            <w:r w:rsidRPr="007526F6">
              <w:rPr>
                <w:rFonts w:ascii="Times New Roman" w:eastAsiaTheme="minorEastAsia" w:hAnsi="Times New Roman"/>
                <w:sz w:val="20"/>
                <w:szCs w:val="20"/>
                <w:lang w:eastAsia="fr-FR"/>
              </w:rPr>
              <w:t>Contribuer, avec le PNUD, au contrôle de la qualité dans la mise en œuvre des activités</w:t>
            </w:r>
          </w:p>
          <w:p w14:paraId="7F1C0877" w14:textId="77777777" w:rsidR="000C2CE7" w:rsidRPr="007526F6" w:rsidRDefault="000C2CE7" w:rsidP="003102C0">
            <w:pPr>
              <w:pStyle w:val="Paragraphedeliste"/>
              <w:numPr>
                <w:ilvl w:val="0"/>
                <w:numId w:val="8"/>
              </w:numPr>
              <w:spacing w:after="0"/>
              <w:jc w:val="left"/>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sz w:val="20"/>
                <w:szCs w:val="20"/>
                <w:lang w:eastAsia="fr-FR"/>
              </w:rPr>
            </w:pPr>
            <w:r w:rsidRPr="007526F6">
              <w:rPr>
                <w:rFonts w:ascii="Times New Roman" w:eastAsiaTheme="minorEastAsia" w:hAnsi="Times New Roman"/>
                <w:sz w:val="20"/>
                <w:szCs w:val="20"/>
                <w:lang w:eastAsia="fr-FR"/>
              </w:rPr>
              <w:t>Élaborer et mettre à la disposition du responsable de programme budgétaire les différents rapports techniques et financiers requis Assurer la gestion administrative, financière et comptable du projet</w:t>
            </w:r>
          </w:p>
        </w:tc>
      </w:tr>
      <w:tr w:rsidR="000C2CE7" w:rsidRPr="007526F6" w14:paraId="487A2B1F" w14:textId="77777777" w:rsidTr="00915970">
        <w:trPr>
          <w:trHeight w:val="391"/>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0215236A" w14:textId="77777777" w:rsidR="000C2CE7" w:rsidRPr="007526F6" w:rsidRDefault="000C2CE7" w:rsidP="00915970">
            <w:pPr>
              <w:rPr>
                <w:rFonts w:ascii="Times New Roman" w:hAnsi="Times New Roman" w:cs="Times New Roman"/>
                <w:sz w:val="20"/>
                <w:szCs w:val="20"/>
              </w:rPr>
            </w:pPr>
            <w:r w:rsidRPr="007526F6">
              <w:rPr>
                <w:rFonts w:ascii="Times New Roman" w:hAnsi="Times New Roman" w:cs="Times New Roman"/>
                <w:sz w:val="20"/>
                <w:szCs w:val="20"/>
              </w:rPr>
              <w:t>Les Incubateurs</w:t>
            </w:r>
          </w:p>
        </w:tc>
        <w:tc>
          <w:tcPr>
            <w:tcW w:w="1559" w:type="dxa"/>
            <w:vAlign w:val="center"/>
          </w:tcPr>
          <w:p w14:paraId="7FFC4C15" w14:textId="77777777" w:rsidR="000C2CE7" w:rsidRPr="007526F6" w:rsidRDefault="000C2CE7" w:rsidP="009159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526F6">
              <w:rPr>
                <w:rFonts w:ascii="Times New Roman" w:hAnsi="Times New Roman" w:cs="Times New Roman"/>
                <w:sz w:val="20"/>
                <w:szCs w:val="20"/>
              </w:rPr>
              <w:t>Partie</w:t>
            </w:r>
          </w:p>
        </w:tc>
        <w:tc>
          <w:tcPr>
            <w:tcW w:w="5851" w:type="dxa"/>
            <w:vAlign w:val="center"/>
          </w:tcPr>
          <w:p w14:paraId="0CFFB2C7" w14:textId="77777777" w:rsidR="000C2CE7" w:rsidRPr="007526F6" w:rsidRDefault="000C2CE7" w:rsidP="009159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526F6">
              <w:rPr>
                <w:rFonts w:ascii="Times New Roman" w:hAnsi="Times New Roman" w:cs="Times New Roman"/>
                <w:sz w:val="20"/>
                <w:szCs w:val="20"/>
              </w:rPr>
              <w:t>Apporter leur appui technique pour la mise en œuvre des activités dans</w:t>
            </w:r>
          </w:p>
        </w:tc>
      </w:tr>
      <w:tr w:rsidR="000C2CE7" w:rsidRPr="007526F6" w14:paraId="2D7968A7" w14:textId="77777777" w:rsidTr="00915970">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11D53242" w14:textId="77777777" w:rsidR="000C2CE7" w:rsidRPr="007526F6" w:rsidRDefault="000C2CE7" w:rsidP="00915970">
            <w:pPr>
              <w:rPr>
                <w:rFonts w:ascii="Times New Roman" w:hAnsi="Times New Roman" w:cs="Times New Roman"/>
                <w:sz w:val="20"/>
                <w:szCs w:val="20"/>
              </w:rPr>
            </w:pPr>
            <w:r w:rsidRPr="007526F6">
              <w:rPr>
                <w:rFonts w:ascii="Times New Roman" w:hAnsi="Times New Roman" w:cs="Times New Roman"/>
                <w:sz w:val="20"/>
                <w:szCs w:val="20"/>
              </w:rPr>
              <w:lastRenderedPageBreak/>
              <w:t>villes de Ouagadougou et de Bobo Dioulasso</w:t>
            </w:r>
          </w:p>
        </w:tc>
        <w:tc>
          <w:tcPr>
            <w:tcW w:w="1559" w:type="dxa"/>
            <w:vAlign w:val="center"/>
          </w:tcPr>
          <w:p w14:paraId="3AF5DA54" w14:textId="77777777" w:rsidR="000C2CE7" w:rsidRPr="007526F6" w:rsidRDefault="000C2CE7" w:rsidP="009159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526F6">
              <w:rPr>
                <w:rFonts w:ascii="Times New Roman" w:hAnsi="Times New Roman" w:cs="Times New Roman"/>
                <w:sz w:val="20"/>
                <w:szCs w:val="20"/>
              </w:rPr>
              <w:t>responsable</w:t>
            </w:r>
          </w:p>
        </w:tc>
        <w:tc>
          <w:tcPr>
            <w:tcW w:w="5851" w:type="dxa"/>
            <w:vAlign w:val="center"/>
          </w:tcPr>
          <w:p w14:paraId="04C5A5E1" w14:textId="77777777" w:rsidR="000C2CE7" w:rsidRPr="007526F6" w:rsidRDefault="004963F3" w:rsidP="009159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l</w:t>
            </w:r>
            <w:r w:rsidR="000C2CE7">
              <w:rPr>
                <w:rFonts w:ascii="Times New Roman" w:hAnsi="Times New Roman" w:cs="Times New Roman"/>
                <w:sz w:val="20"/>
                <w:szCs w:val="20"/>
              </w:rPr>
              <w:t>’a</w:t>
            </w:r>
            <w:r w:rsidR="000C2CE7" w:rsidRPr="007526F6">
              <w:rPr>
                <w:rFonts w:ascii="Times New Roman" w:hAnsi="Times New Roman" w:cs="Times New Roman"/>
                <w:sz w:val="20"/>
                <w:szCs w:val="20"/>
              </w:rPr>
              <w:t>ccompagnement des jeunes et des femmes bénéficiaires du projet</w:t>
            </w:r>
          </w:p>
        </w:tc>
      </w:tr>
      <w:tr w:rsidR="000C2CE7" w:rsidRPr="007526F6" w14:paraId="2D201A65" w14:textId="77777777" w:rsidTr="00915970">
        <w:trPr>
          <w:trHeight w:val="391"/>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25B0A630" w14:textId="77777777" w:rsidR="000C2CE7" w:rsidRPr="007526F6" w:rsidRDefault="000C2CE7" w:rsidP="00915970">
            <w:pPr>
              <w:ind w:left="29"/>
              <w:rPr>
                <w:rFonts w:ascii="Times New Roman" w:hAnsi="Times New Roman" w:cs="Times New Roman"/>
                <w:sz w:val="20"/>
                <w:szCs w:val="20"/>
              </w:rPr>
            </w:pPr>
            <w:r w:rsidRPr="007526F6">
              <w:rPr>
                <w:rFonts w:ascii="Times New Roman" w:hAnsi="Times New Roman" w:cs="Times New Roman"/>
                <w:sz w:val="20"/>
                <w:szCs w:val="20"/>
              </w:rPr>
              <w:t>Organisations de la</w:t>
            </w:r>
          </w:p>
          <w:p w14:paraId="04E438E9" w14:textId="77777777" w:rsidR="000C2CE7" w:rsidRPr="007526F6" w:rsidRDefault="000C2CE7" w:rsidP="00915970">
            <w:pPr>
              <w:rPr>
                <w:rFonts w:ascii="Times New Roman" w:hAnsi="Times New Roman" w:cs="Times New Roman"/>
                <w:sz w:val="20"/>
                <w:szCs w:val="20"/>
              </w:rPr>
            </w:pPr>
            <w:r w:rsidRPr="007526F6">
              <w:rPr>
                <w:rFonts w:ascii="Times New Roman" w:hAnsi="Times New Roman" w:cs="Times New Roman"/>
                <w:sz w:val="20"/>
                <w:szCs w:val="20"/>
              </w:rPr>
              <w:t>Société Civile</w:t>
            </w:r>
          </w:p>
        </w:tc>
        <w:tc>
          <w:tcPr>
            <w:tcW w:w="1559" w:type="dxa"/>
            <w:vAlign w:val="center"/>
          </w:tcPr>
          <w:p w14:paraId="42680255" w14:textId="77777777" w:rsidR="000C2CE7" w:rsidRPr="007526F6" w:rsidRDefault="000C2CE7" w:rsidP="009159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526F6">
              <w:rPr>
                <w:rFonts w:ascii="Times New Roman" w:hAnsi="Times New Roman" w:cs="Times New Roman"/>
                <w:sz w:val="20"/>
                <w:szCs w:val="20"/>
              </w:rPr>
              <w:t>Partie responsable</w:t>
            </w:r>
          </w:p>
        </w:tc>
        <w:tc>
          <w:tcPr>
            <w:tcW w:w="5851" w:type="dxa"/>
            <w:vAlign w:val="center"/>
          </w:tcPr>
          <w:p w14:paraId="2B2E5FDB" w14:textId="77777777" w:rsidR="000C2CE7" w:rsidRPr="007526F6" w:rsidRDefault="000C2CE7" w:rsidP="009159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526F6">
              <w:rPr>
                <w:rFonts w:ascii="Times New Roman" w:hAnsi="Times New Roman" w:cs="Times New Roman"/>
                <w:sz w:val="20"/>
                <w:szCs w:val="20"/>
              </w:rPr>
              <w:t>Apporter leur appui à la mobilisation de</w:t>
            </w:r>
            <w:r>
              <w:rPr>
                <w:rFonts w:ascii="Times New Roman" w:hAnsi="Times New Roman" w:cs="Times New Roman"/>
                <w:sz w:val="20"/>
                <w:szCs w:val="20"/>
              </w:rPr>
              <w:t>s jeunes et des femmes ainsi qu’</w:t>
            </w:r>
            <w:r w:rsidRPr="007526F6">
              <w:rPr>
                <w:rFonts w:ascii="Times New Roman" w:hAnsi="Times New Roman" w:cs="Times New Roman"/>
                <w:sz w:val="20"/>
                <w:szCs w:val="20"/>
              </w:rPr>
              <w:t>un soutien a</w:t>
            </w:r>
            <w:r>
              <w:rPr>
                <w:rFonts w:ascii="Times New Roman" w:hAnsi="Times New Roman" w:cs="Times New Roman"/>
                <w:sz w:val="20"/>
                <w:szCs w:val="20"/>
              </w:rPr>
              <w:t>ux interventions en lien avec l’</w:t>
            </w:r>
            <w:r w:rsidRPr="007526F6">
              <w:rPr>
                <w:rFonts w:ascii="Times New Roman" w:hAnsi="Times New Roman" w:cs="Times New Roman"/>
                <w:sz w:val="20"/>
                <w:szCs w:val="20"/>
              </w:rPr>
              <w:t>emploi des jeunes et des femm</w:t>
            </w:r>
            <w:r>
              <w:rPr>
                <w:rFonts w:ascii="Times New Roman" w:hAnsi="Times New Roman" w:cs="Times New Roman"/>
                <w:sz w:val="20"/>
                <w:szCs w:val="20"/>
              </w:rPr>
              <w:t>es développées dans les zones d’</w:t>
            </w:r>
            <w:r w:rsidRPr="007526F6">
              <w:rPr>
                <w:rFonts w:ascii="Times New Roman" w:hAnsi="Times New Roman" w:cs="Times New Roman"/>
                <w:sz w:val="20"/>
                <w:szCs w:val="20"/>
              </w:rPr>
              <w:t>interventions</w:t>
            </w:r>
          </w:p>
        </w:tc>
      </w:tr>
      <w:tr w:rsidR="000C2CE7" w:rsidRPr="007526F6" w14:paraId="32E6096A" w14:textId="77777777" w:rsidTr="00915970">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43A15342" w14:textId="77777777" w:rsidR="000C2CE7" w:rsidRPr="007526F6" w:rsidRDefault="000C2CE7" w:rsidP="00915970">
            <w:pPr>
              <w:ind w:left="29"/>
              <w:rPr>
                <w:rFonts w:ascii="Times New Roman" w:hAnsi="Times New Roman" w:cs="Times New Roman"/>
                <w:sz w:val="20"/>
                <w:szCs w:val="20"/>
              </w:rPr>
            </w:pPr>
            <w:r w:rsidRPr="007526F6">
              <w:rPr>
                <w:rFonts w:ascii="Times New Roman" w:hAnsi="Times New Roman" w:cs="Times New Roman"/>
                <w:sz w:val="20"/>
                <w:szCs w:val="20"/>
              </w:rPr>
              <w:t>ONG spécialisées et structures de recherche</w:t>
            </w:r>
          </w:p>
        </w:tc>
        <w:tc>
          <w:tcPr>
            <w:tcW w:w="1559" w:type="dxa"/>
            <w:vAlign w:val="center"/>
          </w:tcPr>
          <w:p w14:paraId="1F03D828" w14:textId="77777777" w:rsidR="000C2CE7" w:rsidRPr="007526F6" w:rsidRDefault="000C2CE7" w:rsidP="009159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526F6">
              <w:rPr>
                <w:rFonts w:ascii="Times New Roman" w:hAnsi="Times New Roman" w:cs="Times New Roman"/>
                <w:sz w:val="20"/>
                <w:szCs w:val="20"/>
              </w:rPr>
              <w:t>Partie responsable</w:t>
            </w:r>
          </w:p>
        </w:tc>
        <w:tc>
          <w:tcPr>
            <w:tcW w:w="5851" w:type="dxa"/>
            <w:vAlign w:val="center"/>
          </w:tcPr>
          <w:p w14:paraId="71882D73" w14:textId="77777777" w:rsidR="000C2CE7" w:rsidRPr="007526F6" w:rsidRDefault="000C2CE7" w:rsidP="003102C0">
            <w:pPr>
              <w:pStyle w:val="Paragraphedeliste"/>
              <w:numPr>
                <w:ilvl w:val="0"/>
                <w:numId w:val="11"/>
              </w:numPr>
              <w:spacing w:after="1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7526F6">
              <w:rPr>
                <w:rFonts w:ascii="Times New Roman" w:hAnsi="Times New Roman"/>
                <w:sz w:val="20"/>
                <w:szCs w:val="20"/>
              </w:rPr>
              <w:t>Offrir un appui technique sur des thématiques précises</w:t>
            </w:r>
            <w:r>
              <w:rPr>
                <w:rFonts w:ascii="Times New Roman" w:hAnsi="Times New Roman"/>
                <w:sz w:val="20"/>
                <w:szCs w:val="20"/>
              </w:rPr>
              <w:t> ;</w:t>
            </w:r>
          </w:p>
          <w:p w14:paraId="10449A74" w14:textId="77777777" w:rsidR="000C2CE7" w:rsidRPr="007526F6" w:rsidRDefault="000C2CE7" w:rsidP="003102C0">
            <w:pPr>
              <w:pStyle w:val="Paragraphedeliste"/>
              <w:numPr>
                <w:ilvl w:val="0"/>
                <w:numId w:val="11"/>
              </w:num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7526F6">
              <w:rPr>
                <w:rFonts w:ascii="Times New Roman" w:hAnsi="Times New Roman"/>
                <w:sz w:val="20"/>
                <w:szCs w:val="20"/>
              </w:rPr>
              <w:t>Assurer un coaching des jeunes et des femmes sur leurs idées de création d'entreprise</w:t>
            </w:r>
          </w:p>
        </w:tc>
      </w:tr>
      <w:tr w:rsidR="000C2CE7" w:rsidRPr="007526F6" w14:paraId="29A68557" w14:textId="77777777" w:rsidTr="00915970">
        <w:trPr>
          <w:trHeight w:val="391"/>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3E0406F8" w14:textId="77777777" w:rsidR="000C2CE7" w:rsidRPr="007526F6" w:rsidRDefault="000C2CE7" w:rsidP="00915970">
            <w:pPr>
              <w:ind w:left="29"/>
              <w:rPr>
                <w:rFonts w:ascii="Times New Roman" w:hAnsi="Times New Roman" w:cs="Times New Roman"/>
                <w:sz w:val="20"/>
                <w:szCs w:val="20"/>
              </w:rPr>
            </w:pPr>
            <w:r w:rsidRPr="007526F6">
              <w:rPr>
                <w:rFonts w:ascii="Times New Roman" w:hAnsi="Times New Roman" w:cs="Times New Roman"/>
                <w:sz w:val="20"/>
                <w:szCs w:val="20"/>
              </w:rPr>
              <w:t xml:space="preserve">Autres projets et programmes développant des initiatives en faveur de </w:t>
            </w:r>
            <w:r w:rsidR="00EF7E64">
              <w:rPr>
                <w:rFonts w:ascii="Times New Roman" w:hAnsi="Times New Roman" w:cs="Times New Roman"/>
                <w:sz w:val="20"/>
                <w:szCs w:val="20"/>
              </w:rPr>
              <w:t>l</w:t>
            </w:r>
            <w:r w:rsidRPr="007526F6">
              <w:rPr>
                <w:rFonts w:ascii="Times New Roman" w:hAnsi="Times New Roman" w:cs="Times New Roman"/>
                <w:sz w:val="20"/>
                <w:szCs w:val="20"/>
              </w:rPr>
              <w:t xml:space="preserve"> 'entrepreneuriat des jeunes et des femmes, notamment, le FAIJ, le PEJEN, le programme Burkina Startup, le PSCE/JF, PAE/JF</w:t>
            </w:r>
          </w:p>
        </w:tc>
        <w:tc>
          <w:tcPr>
            <w:tcW w:w="1559" w:type="dxa"/>
            <w:vAlign w:val="center"/>
          </w:tcPr>
          <w:p w14:paraId="3B8C1B4E" w14:textId="77777777" w:rsidR="000C2CE7" w:rsidRPr="007526F6" w:rsidRDefault="000C2CE7" w:rsidP="009159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526F6">
              <w:rPr>
                <w:rFonts w:ascii="Times New Roman" w:hAnsi="Times New Roman" w:cs="Times New Roman"/>
                <w:sz w:val="20"/>
                <w:szCs w:val="20"/>
              </w:rPr>
              <w:t>Partie responsable</w:t>
            </w:r>
          </w:p>
        </w:tc>
        <w:tc>
          <w:tcPr>
            <w:tcW w:w="5851" w:type="dxa"/>
            <w:vAlign w:val="center"/>
          </w:tcPr>
          <w:p w14:paraId="0900568E" w14:textId="77777777" w:rsidR="000C2CE7" w:rsidRPr="007526F6" w:rsidRDefault="000C2CE7" w:rsidP="003102C0">
            <w:pPr>
              <w:pStyle w:val="Paragraphedeliste"/>
              <w:numPr>
                <w:ilvl w:val="0"/>
                <w:numId w:val="9"/>
              </w:numPr>
              <w:spacing w:after="16"/>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7526F6">
              <w:rPr>
                <w:rFonts w:ascii="Times New Roman" w:hAnsi="Times New Roman"/>
                <w:sz w:val="20"/>
                <w:szCs w:val="20"/>
              </w:rPr>
              <w:t>Partager leurs meilleures pratiques, leurs expériences avec le projet</w:t>
            </w:r>
          </w:p>
          <w:p w14:paraId="6D05498B" w14:textId="77777777" w:rsidR="000C2CE7" w:rsidRPr="007526F6" w:rsidRDefault="000C2CE7" w:rsidP="003102C0">
            <w:pPr>
              <w:pStyle w:val="Paragraphedeliste"/>
              <w:numPr>
                <w:ilvl w:val="0"/>
                <w:numId w:val="9"/>
              </w:numPr>
              <w:spacing w:after="9" w:line="269" w:lineRule="auto"/>
              <w:ind w:right="1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7526F6">
              <w:rPr>
                <w:rFonts w:ascii="Times New Roman" w:hAnsi="Times New Roman"/>
                <w:sz w:val="20"/>
                <w:szCs w:val="20"/>
              </w:rPr>
              <w:t>Co-organiser avec le projet, des activités de capitalisation des bonnes pratiques des acteurs locaux, dans leurs zones d’intervention</w:t>
            </w:r>
            <w:r w:rsidR="00EF7E64">
              <w:rPr>
                <w:rFonts w:ascii="Times New Roman" w:hAnsi="Times New Roman"/>
                <w:sz w:val="20"/>
                <w:szCs w:val="20"/>
              </w:rPr>
              <w:t>s</w:t>
            </w:r>
            <w:r w:rsidRPr="007526F6">
              <w:rPr>
                <w:rFonts w:ascii="Times New Roman" w:hAnsi="Times New Roman"/>
                <w:sz w:val="20"/>
                <w:szCs w:val="20"/>
              </w:rPr>
              <w:t xml:space="preserve"> respectives </w:t>
            </w:r>
          </w:p>
          <w:p w14:paraId="7EE35007" w14:textId="77777777" w:rsidR="000C2CE7" w:rsidRPr="007526F6" w:rsidRDefault="000C2CE7" w:rsidP="003102C0">
            <w:pPr>
              <w:pStyle w:val="Paragraphedeliste"/>
              <w:numPr>
                <w:ilvl w:val="0"/>
                <w:numId w:val="9"/>
              </w:numPr>
              <w:spacing w:after="9" w:line="269" w:lineRule="auto"/>
              <w:ind w:right="1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7526F6">
              <w:rPr>
                <w:rFonts w:ascii="Times New Roman" w:hAnsi="Times New Roman"/>
                <w:sz w:val="20"/>
                <w:szCs w:val="20"/>
              </w:rPr>
              <w:t>Mut</w:t>
            </w:r>
            <w:r>
              <w:rPr>
                <w:rFonts w:ascii="Times New Roman" w:hAnsi="Times New Roman"/>
                <w:sz w:val="20"/>
                <w:szCs w:val="20"/>
              </w:rPr>
              <w:t>ualiser leurs ressources pour l’</w:t>
            </w:r>
            <w:r w:rsidRPr="007526F6">
              <w:rPr>
                <w:rFonts w:ascii="Times New Roman" w:hAnsi="Times New Roman"/>
                <w:sz w:val="20"/>
                <w:szCs w:val="20"/>
              </w:rPr>
              <w:t>atteinte des résultats communs</w:t>
            </w:r>
          </w:p>
          <w:p w14:paraId="71822A88" w14:textId="77777777" w:rsidR="000C2CE7" w:rsidRPr="007526F6" w:rsidRDefault="000C2CE7" w:rsidP="003102C0">
            <w:pPr>
              <w:pStyle w:val="Paragraphedeliste"/>
              <w:numPr>
                <w:ilvl w:val="0"/>
                <w:numId w:val="9"/>
              </w:numPr>
              <w:spacing w:after="1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7526F6">
              <w:rPr>
                <w:rFonts w:ascii="Times New Roman" w:hAnsi="Times New Roman"/>
                <w:sz w:val="20"/>
                <w:szCs w:val="20"/>
              </w:rPr>
              <w:t>Offrir des opportunités d'accès à des financements des entreprises créées par les jeunes et les femmes</w:t>
            </w:r>
          </w:p>
        </w:tc>
      </w:tr>
      <w:tr w:rsidR="000C2CE7" w:rsidRPr="007526F6" w14:paraId="3E9C1160" w14:textId="77777777" w:rsidTr="00915970">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74561DAA" w14:textId="77777777" w:rsidR="000C2CE7" w:rsidRPr="007526F6" w:rsidRDefault="000C2CE7" w:rsidP="00915970">
            <w:pPr>
              <w:ind w:left="29"/>
              <w:rPr>
                <w:rFonts w:ascii="Times New Roman" w:hAnsi="Times New Roman" w:cs="Times New Roman"/>
                <w:sz w:val="20"/>
                <w:szCs w:val="20"/>
              </w:rPr>
            </w:pPr>
            <w:r w:rsidRPr="007526F6">
              <w:rPr>
                <w:rFonts w:ascii="Times New Roman" w:hAnsi="Times New Roman" w:cs="Times New Roman"/>
                <w:sz w:val="20"/>
                <w:szCs w:val="20"/>
              </w:rPr>
              <w:t>Le Secteur privé : La Maison de l'Entreprise, la Chambre de Commerce, Conseil National du Patronat Burkinabè</w:t>
            </w:r>
          </w:p>
        </w:tc>
        <w:tc>
          <w:tcPr>
            <w:tcW w:w="1559" w:type="dxa"/>
            <w:vAlign w:val="center"/>
          </w:tcPr>
          <w:p w14:paraId="26BCF267" w14:textId="77777777" w:rsidR="000C2CE7" w:rsidRPr="007526F6" w:rsidRDefault="000C2CE7" w:rsidP="009159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526F6">
              <w:rPr>
                <w:rFonts w:ascii="Times New Roman" w:hAnsi="Times New Roman" w:cs="Times New Roman"/>
                <w:sz w:val="20"/>
                <w:szCs w:val="20"/>
              </w:rPr>
              <w:t>Partie responsable</w:t>
            </w:r>
          </w:p>
        </w:tc>
        <w:tc>
          <w:tcPr>
            <w:tcW w:w="5851" w:type="dxa"/>
            <w:vAlign w:val="center"/>
          </w:tcPr>
          <w:p w14:paraId="39AC25C5" w14:textId="77777777" w:rsidR="000C2CE7" w:rsidRPr="007526F6" w:rsidRDefault="000C2CE7" w:rsidP="003102C0">
            <w:pPr>
              <w:pStyle w:val="Paragraphedeliste"/>
              <w:numPr>
                <w:ilvl w:val="0"/>
                <w:numId w:val="10"/>
              </w:numPr>
              <w:spacing w:after="0" w:line="25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7526F6">
              <w:rPr>
                <w:rFonts w:ascii="Times New Roman" w:hAnsi="Times New Roman"/>
                <w:sz w:val="20"/>
                <w:szCs w:val="20"/>
              </w:rPr>
              <w:t>Offrir une expertise technique dans l'accompagnement des jeunes et des femmes sur les questions de création, de gestion et de management d'entreprises</w:t>
            </w:r>
          </w:p>
          <w:p w14:paraId="1C31D3EE" w14:textId="77777777" w:rsidR="000C2CE7" w:rsidRPr="007526F6" w:rsidRDefault="000C2CE7" w:rsidP="003102C0">
            <w:pPr>
              <w:pStyle w:val="Paragraphedeliste"/>
              <w:numPr>
                <w:ilvl w:val="0"/>
                <w:numId w:val="10"/>
              </w:numPr>
              <w:spacing w:after="16"/>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7526F6">
              <w:rPr>
                <w:rFonts w:ascii="Times New Roman" w:hAnsi="Times New Roman"/>
                <w:sz w:val="20"/>
                <w:szCs w:val="20"/>
              </w:rPr>
              <w:t>Offrir des opportunités d'accès à des financements des entreprises créées par les jeunes et les femmes</w:t>
            </w:r>
          </w:p>
        </w:tc>
      </w:tr>
      <w:tr w:rsidR="000C2CE7" w:rsidRPr="007526F6" w14:paraId="65FC8DE3" w14:textId="77777777" w:rsidTr="00915970">
        <w:trPr>
          <w:trHeight w:val="391"/>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04536765" w14:textId="77777777" w:rsidR="000C2CE7" w:rsidRPr="007526F6" w:rsidRDefault="000C2CE7" w:rsidP="00915970">
            <w:pPr>
              <w:ind w:left="29"/>
              <w:rPr>
                <w:rFonts w:ascii="Times New Roman" w:hAnsi="Times New Roman" w:cs="Times New Roman"/>
                <w:sz w:val="20"/>
                <w:szCs w:val="20"/>
              </w:rPr>
            </w:pPr>
            <w:r w:rsidRPr="007526F6">
              <w:rPr>
                <w:rFonts w:ascii="Times New Roman" w:hAnsi="Times New Roman" w:cs="Times New Roman"/>
                <w:sz w:val="20"/>
                <w:szCs w:val="20"/>
              </w:rPr>
              <w:t>Les Institutions financières</w:t>
            </w:r>
          </w:p>
        </w:tc>
        <w:tc>
          <w:tcPr>
            <w:tcW w:w="1559" w:type="dxa"/>
            <w:vAlign w:val="center"/>
          </w:tcPr>
          <w:p w14:paraId="0EB2472A" w14:textId="77777777" w:rsidR="000C2CE7" w:rsidRPr="007526F6" w:rsidRDefault="000C2CE7" w:rsidP="009159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526F6">
              <w:rPr>
                <w:rFonts w:ascii="Times New Roman" w:hAnsi="Times New Roman" w:cs="Times New Roman"/>
                <w:sz w:val="20"/>
                <w:szCs w:val="20"/>
              </w:rPr>
              <w:t>Partie responsable</w:t>
            </w:r>
          </w:p>
        </w:tc>
        <w:tc>
          <w:tcPr>
            <w:tcW w:w="5851" w:type="dxa"/>
            <w:vAlign w:val="center"/>
          </w:tcPr>
          <w:p w14:paraId="6860D5F2" w14:textId="77777777" w:rsidR="000C2CE7" w:rsidRPr="007526F6" w:rsidRDefault="000C2CE7" w:rsidP="00915970">
            <w:pPr>
              <w:spacing w:line="250" w:lineRule="auto"/>
              <w:ind w:left="3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526F6">
              <w:rPr>
                <w:rFonts w:ascii="Times New Roman" w:hAnsi="Times New Roman" w:cs="Times New Roman"/>
                <w:sz w:val="20"/>
                <w:szCs w:val="20"/>
              </w:rPr>
              <w:t>Offrir des opportunités d'accès à des financements des entreprises créées par les jeunes et les femmes</w:t>
            </w:r>
          </w:p>
        </w:tc>
      </w:tr>
    </w:tbl>
    <w:p w14:paraId="24DC29AA" w14:textId="77777777" w:rsidR="000C2CE7" w:rsidRPr="007526F6" w:rsidRDefault="000C2CE7" w:rsidP="000C2CE7">
      <w:pPr>
        <w:spacing w:before="120" w:after="120" w:line="360" w:lineRule="auto"/>
        <w:jc w:val="both"/>
        <w:rPr>
          <w:rFonts w:ascii="Times New Roman" w:hAnsi="Times New Roman" w:cs="Times New Roman"/>
          <w:i/>
          <w:sz w:val="18"/>
          <w:szCs w:val="18"/>
        </w:rPr>
      </w:pPr>
      <w:r w:rsidRPr="007526F6">
        <w:rPr>
          <w:rFonts w:ascii="Times New Roman" w:hAnsi="Times New Roman" w:cs="Times New Roman"/>
          <w:b/>
          <w:i/>
          <w:sz w:val="18"/>
          <w:szCs w:val="18"/>
          <w:u w:val="single"/>
        </w:rPr>
        <w:t>Source</w:t>
      </w:r>
      <w:r w:rsidRPr="007526F6">
        <w:rPr>
          <w:rFonts w:ascii="Times New Roman" w:hAnsi="Times New Roman" w:cs="Times New Roman"/>
          <w:i/>
          <w:sz w:val="18"/>
          <w:szCs w:val="18"/>
        </w:rPr>
        <w:t> : Document de projet, 2019</w:t>
      </w:r>
    </w:p>
    <w:p w14:paraId="2D371D53" w14:textId="77777777" w:rsidR="00860DFE" w:rsidRDefault="00860DFE">
      <w:r>
        <w:br w:type="page"/>
      </w:r>
    </w:p>
    <w:p w14:paraId="366CC654" w14:textId="77777777" w:rsidR="00565772" w:rsidRPr="00C8480C" w:rsidRDefault="00C8480C">
      <w:pPr>
        <w:rPr>
          <w:rFonts w:ascii="Times New Roman" w:hAnsi="Times New Roman" w:cs="Times New Roman"/>
          <w:b/>
          <w:sz w:val="24"/>
        </w:rPr>
      </w:pPr>
      <w:r w:rsidRPr="00C8480C">
        <w:rPr>
          <w:rFonts w:ascii="Times New Roman" w:hAnsi="Times New Roman" w:cs="Times New Roman"/>
          <w:b/>
          <w:sz w:val="24"/>
        </w:rPr>
        <w:lastRenderedPageBreak/>
        <w:t>Annexe 2 : Liste des personnes rencontrées</w:t>
      </w:r>
    </w:p>
    <w:tbl>
      <w:tblPr>
        <w:tblStyle w:val="Grilledutableau"/>
        <w:tblW w:w="5000" w:type="pct"/>
        <w:jc w:val="center"/>
        <w:tblLook w:val="04A0" w:firstRow="1" w:lastRow="0" w:firstColumn="1" w:lastColumn="0" w:noHBand="0" w:noVBand="1"/>
      </w:tblPr>
      <w:tblGrid>
        <w:gridCol w:w="561"/>
        <w:gridCol w:w="4253"/>
        <w:gridCol w:w="4246"/>
      </w:tblGrid>
      <w:tr w:rsidR="00C8480C" w:rsidRPr="00334B8A" w14:paraId="26A294C8" w14:textId="77777777" w:rsidTr="00A25BE4">
        <w:trPr>
          <w:jc w:val="center"/>
        </w:trPr>
        <w:tc>
          <w:tcPr>
            <w:tcW w:w="310" w:type="pct"/>
            <w:shd w:val="clear" w:color="auto" w:fill="D9D9D9" w:themeFill="background1" w:themeFillShade="D9"/>
            <w:vAlign w:val="center"/>
          </w:tcPr>
          <w:p w14:paraId="060161CE" w14:textId="77777777" w:rsidR="00C8480C" w:rsidRPr="00334B8A" w:rsidRDefault="00C8480C" w:rsidP="00A25BE4">
            <w:pPr>
              <w:rPr>
                <w:rFonts w:ascii="Garamond" w:hAnsi="Garamond" w:cstheme="minorHAnsi"/>
                <w:b/>
                <w:bCs/>
              </w:rPr>
            </w:pPr>
            <w:r w:rsidRPr="00334B8A">
              <w:rPr>
                <w:rFonts w:ascii="Garamond" w:hAnsi="Garamond" w:cstheme="minorHAnsi"/>
                <w:b/>
                <w:bCs/>
              </w:rPr>
              <w:t>N°</w:t>
            </w:r>
          </w:p>
        </w:tc>
        <w:tc>
          <w:tcPr>
            <w:tcW w:w="2347" w:type="pct"/>
            <w:shd w:val="clear" w:color="auto" w:fill="D9D9D9" w:themeFill="background1" w:themeFillShade="D9"/>
            <w:vAlign w:val="center"/>
          </w:tcPr>
          <w:p w14:paraId="7E11D4C7" w14:textId="77777777" w:rsidR="00C8480C" w:rsidRPr="00334B8A" w:rsidRDefault="00C8480C" w:rsidP="00A25BE4">
            <w:pPr>
              <w:rPr>
                <w:rFonts w:ascii="Garamond" w:hAnsi="Garamond" w:cstheme="minorHAnsi"/>
                <w:b/>
                <w:bCs/>
              </w:rPr>
            </w:pPr>
            <w:r w:rsidRPr="00334B8A">
              <w:rPr>
                <w:rFonts w:ascii="Garamond" w:hAnsi="Garamond" w:cstheme="minorHAnsi"/>
                <w:b/>
                <w:bCs/>
              </w:rPr>
              <w:t>Dénomination</w:t>
            </w:r>
          </w:p>
        </w:tc>
        <w:tc>
          <w:tcPr>
            <w:tcW w:w="2343" w:type="pct"/>
            <w:shd w:val="clear" w:color="auto" w:fill="D9D9D9" w:themeFill="background1" w:themeFillShade="D9"/>
            <w:vAlign w:val="center"/>
          </w:tcPr>
          <w:p w14:paraId="0D1CD84C" w14:textId="77777777" w:rsidR="00C8480C" w:rsidRPr="00334B8A" w:rsidRDefault="00C8480C" w:rsidP="00A25BE4">
            <w:pPr>
              <w:rPr>
                <w:rFonts w:ascii="Garamond" w:hAnsi="Garamond" w:cstheme="minorHAnsi"/>
                <w:b/>
                <w:bCs/>
              </w:rPr>
            </w:pPr>
            <w:r w:rsidRPr="00334B8A">
              <w:rPr>
                <w:rFonts w:ascii="Garamond" w:hAnsi="Garamond" w:cstheme="minorHAnsi"/>
                <w:b/>
                <w:bCs/>
              </w:rPr>
              <w:t>Personnes de contact</w:t>
            </w:r>
          </w:p>
        </w:tc>
      </w:tr>
      <w:tr w:rsidR="00C8480C" w:rsidRPr="00905615" w14:paraId="081CE9B5" w14:textId="77777777" w:rsidTr="002F2F17">
        <w:trPr>
          <w:trHeight w:val="1219"/>
          <w:jc w:val="center"/>
        </w:trPr>
        <w:tc>
          <w:tcPr>
            <w:tcW w:w="310" w:type="pct"/>
            <w:shd w:val="clear" w:color="auto" w:fill="auto"/>
            <w:vAlign w:val="center"/>
          </w:tcPr>
          <w:p w14:paraId="463286D6" w14:textId="77777777" w:rsidR="00C8480C" w:rsidRPr="002F2F17" w:rsidRDefault="00C8480C" w:rsidP="00A25BE4">
            <w:pPr>
              <w:rPr>
                <w:rFonts w:ascii="Garamond" w:hAnsi="Garamond" w:cstheme="minorHAnsi"/>
                <w:sz w:val="24"/>
              </w:rPr>
            </w:pPr>
            <w:r w:rsidRPr="002F2F17">
              <w:rPr>
                <w:rFonts w:ascii="Garamond" w:hAnsi="Garamond" w:cstheme="minorHAnsi"/>
                <w:sz w:val="24"/>
              </w:rPr>
              <w:t>01</w:t>
            </w:r>
          </w:p>
        </w:tc>
        <w:tc>
          <w:tcPr>
            <w:tcW w:w="2347" w:type="pct"/>
            <w:shd w:val="clear" w:color="auto" w:fill="auto"/>
            <w:vAlign w:val="center"/>
          </w:tcPr>
          <w:p w14:paraId="1B6B92D7" w14:textId="77777777" w:rsidR="00C8480C" w:rsidRPr="00334B8A" w:rsidRDefault="00C8480C" w:rsidP="00A25BE4">
            <w:pPr>
              <w:rPr>
                <w:rFonts w:ascii="Garamond" w:hAnsi="Garamond" w:cstheme="minorHAnsi"/>
              </w:rPr>
            </w:pPr>
            <w:r w:rsidRPr="00334B8A">
              <w:rPr>
                <w:rFonts w:ascii="Garamond" w:hAnsi="Garamond" w:cstheme="minorHAnsi"/>
              </w:rPr>
              <w:t xml:space="preserve">L’incubateur </w:t>
            </w:r>
            <w:proofErr w:type="spellStart"/>
            <w:r w:rsidRPr="00334B8A">
              <w:rPr>
                <w:rFonts w:ascii="Garamond" w:hAnsi="Garamond" w:cstheme="minorHAnsi"/>
              </w:rPr>
              <w:t>KeoLID</w:t>
            </w:r>
            <w:proofErr w:type="spellEnd"/>
          </w:p>
        </w:tc>
        <w:tc>
          <w:tcPr>
            <w:tcW w:w="2343" w:type="pct"/>
            <w:shd w:val="clear" w:color="auto" w:fill="auto"/>
            <w:vAlign w:val="center"/>
          </w:tcPr>
          <w:p w14:paraId="08ED0672" w14:textId="77777777" w:rsidR="00C8480C" w:rsidRPr="008664D1" w:rsidRDefault="008E4F0B" w:rsidP="00A25BE4">
            <w:pPr>
              <w:rPr>
                <w:rFonts w:ascii="Garamond" w:hAnsi="Garamond" w:cstheme="minorHAnsi"/>
                <w:lang w:val="en-GB"/>
              </w:rPr>
            </w:pPr>
            <w:r>
              <w:rPr>
                <w:rFonts w:ascii="Garamond" w:hAnsi="Garamond" w:cstheme="minorHAnsi"/>
                <w:lang w:val="en-GB"/>
              </w:rPr>
              <w:t>Armand YAO</w:t>
            </w:r>
          </w:p>
        </w:tc>
      </w:tr>
      <w:tr w:rsidR="00C8480C" w:rsidRPr="00334B8A" w14:paraId="073B89E6" w14:textId="77777777" w:rsidTr="002F2F17">
        <w:trPr>
          <w:jc w:val="center"/>
        </w:trPr>
        <w:tc>
          <w:tcPr>
            <w:tcW w:w="310" w:type="pct"/>
            <w:shd w:val="clear" w:color="auto" w:fill="auto"/>
            <w:vAlign w:val="center"/>
          </w:tcPr>
          <w:p w14:paraId="583E7143" w14:textId="77777777" w:rsidR="00C8480C" w:rsidRPr="002F2F17" w:rsidRDefault="00C8480C" w:rsidP="00A25BE4">
            <w:pPr>
              <w:rPr>
                <w:rFonts w:ascii="Garamond" w:hAnsi="Garamond" w:cstheme="minorHAnsi"/>
                <w:sz w:val="24"/>
              </w:rPr>
            </w:pPr>
            <w:r w:rsidRPr="002F2F17">
              <w:rPr>
                <w:rFonts w:ascii="Garamond" w:hAnsi="Garamond" w:cstheme="minorHAnsi"/>
                <w:sz w:val="24"/>
              </w:rPr>
              <w:t>02</w:t>
            </w:r>
          </w:p>
        </w:tc>
        <w:tc>
          <w:tcPr>
            <w:tcW w:w="2347" w:type="pct"/>
            <w:shd w:val="clear" w:color="auto" w:fill="auto"/>
            <w:vAlign w:val="center"/>
          </w:tcPr>
          <w:p w14:paraId="6E8BED21" w14:textId="77777777" w:rsidR="00C8480C" w:rsidRPr="00334B8A" w:rsidRDefault="00C8480C" w:rsidP="00A25BE4">
            <w:pPr>
              <w:rPr>
                <w:rFonts w:ascii="Garamond" w:hAnsi="Garamond" w:cstheme="minorHAnsi"/>
              </w:rPr>
            </w:pPr>
            <w:r w:rsidRPr="00334B8A">
              <w:rPr>
                <w:rFonts w:ascii="Garamond" w:hAnsi="Garamond" w:cstheme="minorHAnsi"/>
              </w:rPr>
              <w:t>L’incubateur digital de l’Université de Ouagadougou</w:t>
            </w:r>
          </w:p>
        </w:tc>
        <w:tc>
          <w:tcPr>
            <w:tcW w:w="2343" w:type="pct"/>
            <w:shd w:val="clear" w:color="auto" w:fill="auto"/>
            <w:vAlign w:val="center"/>
          </w:tcPr>
          <w:p w14:paraId="09150A5F" w14:textId="77777777" w:rsidR="00C8480C" w:rsidRPr="00334B8A" w:rsidRDefault="00C8480C" w:rsidP="00C8480C">
            <w:pPr>
              <w:rPr>
                <w:rFonts w:ascii="Garamond" w:hAnsi="Garamond" w:cstheme="minorHAnsi"/>
              </w:rPr>
            </w:pPr>
            <w:r w:rsidRPr="00431016">
              <w:rPr>
                <w:rFonts w:ascii="Times New Roman" w:hAnsi="Times New Roman" w:cs="Times New Roman"/>
              </w:rPr>
              <w:t>Dr</w:t>
            </w:r>
            <w:r w:rsidRPr="00431016">
              <w:rPr>
                <w:rFonts w:ascii="Times New Roman" w:hAnsi="Times New Roman" w:cs="Times New Roman"/>
                <w:sz w:val="20"/>
                <w:szCs w:val="20"/>
              </w:rPr>
              <w:t>.</w:t>
            </w:r>
            <w:r>
              <w:rPr>
                <w:rFonts w:ascii="Garamond" w:hAnsi="Garamond" w:cstheme="minorHAnsi"/>
              </w:rPr>
              <w:t xml:space="preserve"> TRAORE </w:t>
            </w:r>
            <w:proofErr w:type="spellStart"/>
            <w:r>
              <w:rPr>
                <w:rFonts w:ascii="Garamond" w:hAnsi="Garamond" w:cstheme="minorHAnsi"/>
              </w:rPr>
              <w:t>Inoussa</w:t>
            </w:r>
            <w:proofErr w:type="spellEnd"/>
          </w:p>
        </w:tc>
      </w:tr>
      <w:tr w:rsidR="00C8480C" w:rsidRPr="00334B8A" w14:paraId="29F86D66" w14:textId="77777777" w:rsidTr="002F2F17">
        <w:trPr>
          <w:jc w:val="center"/>
        </w:trPr>
        <w:tc>
          <w:tcPr>
            <w:tcW w:w="310" w:type="pct"/>
            <w:shd w:val="clear" w:color="auto" w:fill="auto"/>
            <w:vAlign w:val="center"/>
          </w:tcPr>
          <w:p w14:paraId="1225F68D" w14:textId="77777777" w:rsidR="00C8480C" w:rsidRPr="002F2F17" w:rsidRDefault="00C8480C" w:rsidP="00A25BE4">
            <w:pPr>
              <w:rPr>
                <w:rFonts w:ascii="Garamond" w:hAnsi="Garamond" w:cstheme="minorHAnsi"/>
                <w:sz w:val="24"/>
              </w:rPr>
            </w:pPr>
            <w:r w:rsidRPr="002F2F17">
              <w:rPr>
                <w:rFonts w:ascii="Garamond" w:hAnsi="Garamond" w:cstheme="minorHAnsi"/>
                <w:sz w:val="24"/>
              </w:rPr>
              <w:t>03</w:t>
            </w:r>
          </w:p>
        </w:tc>
        <w:tc>
          <w:tcPr>
            <w:tcW w:w="2347" w:type="pct"/>
            <w:shd w:val="clear" w:color="auto" w:fill="auto"/>
            <w:vAlign w:val="center"/>
          </w:tcPr>
          <w:p w14:paraId="55704953" w14:textId="77777777" w:rsidR="00C8480C" w:rsidRPr="00334B8A" w:rsidRDefault="00C8480C" w:rsidP="00A25BE4">
            <w:pPr>
              <w:rPr>
                <w:rFonts w:ascii="Garamond" w:hAnsi="Garamond" w:cstheme="minorHAnsi"/>
              </w:rPr>
            </w:pPr>
            <w:r w:rsidRPr="00334B8A">
              <w:rPr>
                <w:rFonts w:ascii="Garamond" w:hAnsi="Garamond" w:cstheme="minorHAnsi"/>
              </w:rPr>
              <w:t>L’incubateur de l’entrepreneuriat social</w:t>
            </w:r>
          </w:p>
        </w:tc>
        <w:tc>
          <w:tcPr>
            <w:tcW w:w="2343" w:type="pct"/>
            <w:shd w:val="clear" w:color="auto" w:fill="auto"/>
            <w:vAlign w:val="center"/>
          </w:tcPr>
          <w:p w14:paraId="4FB9E7A4" w14:textId="77777777" w:rsidR="00C8480C" w:rsidRPr="00334B8A" w:rsidRDefault="008E4F0B" w:rsidP="00C8480C">
            <w:pPr>
              <w:rPr>
                <w:rFonts w:ascii="Garamond" w:hAnsi="Garamond" w:cstheme="minorHAnsi"/>
              </w:rPr>
            </w:pPr>
            <w:r>
              <w:rPr>
                <w:rFonts w:ascii="Garamond" w:hAnsi="Garamond" w:cstheme="minorHAnsi"/>
              </w:rPr>
              <w:t xml:space="preserve">Lisa </w:t>
            </w:r>
            <w:proofErr w:type="spellStart"/>
            <w:r>
              <w:rPr>
                <w:rFonts w:ascii="Garamond" w:hAnsi="Garamond" w:cstheme="minorHAnsi"/>
              </w:rPr>
              <w:t>Tietiembou</w:t>
            </w:r>
            <w:proofErr w:type="spellEnd"/>
            <w:r>
              <w:rPr>
                <w:rFonts w:ascii="Garamond" w:hAnsi="Garamond" w:cstheme="minorHAnsi"/>
              </w:rPr>
              <w:t xml:space="preserve"> </w:t>
            </w:r>
            <w:proofErr w:type="spellStart"/>
            <w:r>
              <w:rPr>
                <w:rFonts w:ascii="Garamond" w:hAnsi="Garamond" w:cstheme="minorHAnsi"/>
              </w:rPr>
              <w:t>Barutel</w:t>
            </w:r>
            <w:proofErr w:type="spellEnd"/>
          </w:p>
        </w:tc>
      </w:tr>
      <w:tr w:rsidR="00C8480C" w:rsidRPr="000D2933" w14:paraId="5A731A5F" w14:textId="77777777" w:rsidTr="002F2F17">
        <w:trPr>
          <w:jc w:val="center"/>
        </w:trPr>
        <w:tc>
          <w:tcPr>
            <w:tcW w:w="310" w:type="pct"/>
            <w:shd w:val="clear" w:color="auto" w:fill="auto"/>
            <w:vAlign w:val="center"/>
          </w:tcPr>
          <w:p w14:paraId="3A89AE55" w14:textId="77777777" w:rsidR="00C8480C" w:rsidRPr="002F2F17" w:rsidRDefault="00C8480C" w:rsidP="00A25BE4">
            <w:pPr>
              <w:rPr>
                <w:rFonts w:ascii="Garamond" w:hAnsi="Garamond" w:cstheme="minorHAnsi"/>
                <w:sz w:val="24"/>
              </w:rPr>
            </w:pPr>
            <w:r w:rsidRPr="002F2F17">
              <w:rPr>
                <w:rFonts w:ascii="Garamond" w:hAnsi="Garamond" w:cstheme="minorHAnsi"/>
                <w:sz w:val="24"/>
              </w:rPr>
              <w:t>04</w:t>
            </w:r>
          </w:p>
        </w:tc>
        <w:tc>
          <w:tcPr>
            <w:tcW w:w="2347" w:type="pct"/>
            <w:shd w:val="clear" w:color="auto" w:fill="auto"/>
            <w:vAlign w:val="center"/>
          </w:tcPr>
          <w:p w14:paraId="4EF1C945" w14:textId="77777777" w:rsidR="00C8480C" w:rsidRPr="00334B8A" w:rsidRDefault="00C8480C" w:rsidP="00A25BE4">
            <w:pPr>
              <w:rPr>
                <w:rFonts w:ascii="Garamond" w:hAnsi="Garamond" w:cstheme="minorHAnsi"/>
              </w:rPr>
            </w:pPr>
            <w:r w:rsidRPr="00334B8A">
              <w:rPr>
                <w:rFonts w:ascii="Garamond" w:hAnsi="Garamond" w:cstheme="minorHAnsi"/>
              </w:rPr>
              <w:t>Centre d’incubation numérique BEOOGOLAB</w:t>
            </w:r>
          </w:p>
        </w:tc>
        <w:tc>
          <w:tcPr>
            <w:tcW w:w="2343" w:type="pct"/>
            <w:shd w:val="clear" w:color="auto" w:fill="auto"/>
            <w:vAlign w:val="center"/>
          </w:tcPr>
          <w:p w14:paraId="2CC34677" w14:textId="77777777" w:rsidR="000D2933" w:rsidRPr="008E4F0B" w:rsidRDefault="00C8480C" w:rsidP="008E4F0B">
            <w:pPr>
              <w:rPr>
                <w:rFonts w:ascii="Garamond" w:hAnsi="Garamond" w:cstheme="minorHAnsi"/>
                <w:lang w:val="en-GB"/>
              </w:rPr>
            </w:pPr>
            <w:proofErr w:type="spellStart"/>
            <w:r w:rsidRPr="008664D1">
              <w:rPr>
                <w:rFonts w:ascii="Garamond" w:hAnsi="Garamond" w:cstheme="minorHAnsi"/>
                <w:lang w:val="en-GB"/>
              </w:rPr>
              <w:t>Mahamadi</w:t>
            </w:r>
            <w:proofErr w:type="spellEnd"/>
            <w:r w:rsidRPr="008664D1">
              <w:rPr>
                <w:rFonts w:ascii="Garamond" w:hAnsi="Garamond" w:cstheme="minorHAnsi"/>
                <w:lang w:val="en-GB"/>
              </w:rPr>
              <w:t xml:space="preserve"> ROUAMBA</w:t>
            </w:r>
          </w:p>
        </w:tc>
      </w:tr>
      <w:tr w:rsidR="00C8480C" w:rsidRPr="00334B8A" w14:paraId="4921AE09" w14:textId="77777777" w:rsidTr="002F2F17">
        <w:trPr>
          <w:jc w:val="center"/>
        </w:trPr>
        <w:tc>
          <w:tcPr>
            <w:tcW w:w="310" w:type="pct"/>
            <w:shd w:val="clear" w:color="auto" w:fill="auto"/>
            <w:vAlign w:val="center"/>
          </w:tcPr>
          <w:p w14:paraId="0CC791DF" w14:textId="77777777" w:rsidR="00C8480C" w:rsidRPr="002F2F17" w:rsidRDefault="00C8480C" w:rsidP="00A25BE4">
            <w:pPr>
              <w:rPr>
                <w:rFonts w:ascii="Garamond" w:hAnsi="Garamond" w:cstheme="minorHAnsi"/>
                <w:sz w:val="24"/>
              </w:rPr>
            </w:pPr>
            <w:r w:rsidRPr="002F2F17">
              <w:rPr>
                <w:rFonts w:ascii="Garamond" w:hAnsi="Garamond" w:cstheme="minorHAnsi"/>
                <w:sz w:val="24"/>
              </w:rPr>
              <w:t>05</w:t>
            </w:r>
          </w:p>
        </w:tc>
        <w:tc>
          <w:tcPr>
            <w:tcW w:w="2347" w:type="pct"/>
            <w:shd w:val="clear" w:color="auto" w:fill="auto"/>
            <w:vAlign w:val="center"/>
          </w:tcPr>
          <w:p w14:paraId="5F33C5F1" w14:textId="77777777" w:rsidR="00C8480C" w:rsidRDefault="00C8480C" w:rsidP="00A25BE4">
            <w:pPr>
              <w:rPr>
                <w:rFonts w:ascii="Garamond" w:hAnsi="Garamond" w:cstheme="minorHAnsi"/>
              </w:rPr>
            </w:pPr>
            <w:r w:rsidRPr="00334B8A">
              <w:rPr>
                <w:rFonts w:ascii="Garamond" w:hAnsi="Garamond" w:cstheme="minorHAnsi"/>
              </w:rPr>
              <w:t xml:space="preserve">Laboratoire de fabrique </w:t>
            </w:r>
            <w:proofErr w:type="spellStart"/>
            <w:r>
              <w:rPr>
                <w:rFonts w:ascii="Garamond" w:hAnsi="Garamond" w:cstheme="minorHAnsi"/>
              </w:rPr>
              <w:t>Wakat</w:t>
            </w:r>
            <w:proofErr w:type="spellEnd"/>
            <w:r>
              <w:rPr>
                <w:rFonts w:ascii="Garamond" w:hAnsi="Garamond" w:cstheme="minorHAnsi"/>
              </w:rPr>
              <w:t xml:space="preserve"> </w:t>
            </w:r>
            <w:proofErr w:type="spellStart"/>
            <w:r>
              <w:rPr>
                <w:rFonts w:ascii="Garamond" w:hAnsi="Garamond" w:cstheme="minorHAnsi"/>
              </w:rPr>
              <w:t>Lab</w:t>
            </w:r>
            <w:proofErr w:type="spellEnd"/>
            <w:r>
              <w:rPr>
                <w:rFonts w:ascii="Garamond" w:hAnsi="Garamond" w:cstheme="minorHAnsi"/>
              </w:rPr>
              <w:t xml:space="preserve"> </w:t>
            </w:r>
          </w:p>
          <w:p w14:paraId="603D95A7" w14:textId="77777777" w:rsidR="00C8480C" w:rsidRPr="00334B8A" w:rsidRDefault="00C8480C" w:rsidP="00A25BE4">
            <w:pPr>
              <w:rPr>
                <w:rFonts w:ascii="Garamond" w:hAnsi="Garamond" w:cstheme="minorHAnsi"/>
              </w:rPr>
            </w:pPr>
            <w:r>
              <w:rPr>
                <w:rFonts w:ascii="Garamond" w:hAnsi="Garamond" w:cstheme="minorHAnsi"/>
              </w:rPr>
              <w:t xml:space="preserve">(ex. </w:t>
            </w:r>
            <w:r w:rsidRPr="00334B8A">
              <w:rPr>
                <w:rFonts w:ascii="Garamond" w:hAnsi="Garamond" w:cstheme="minorHAnsi"/>
              </w:rPr>
              <w:t xml:space="preserve">Ouaga </w:t>
            </w:r>
            <w:proofErr w:type="spellStart"/>
            <w:r w:rsidRPr="00334B8A">
              <w:rPr>
                <w:rFonts w:ascii="Garamond" w:hAnsi="Garamond" w:cstheme="minorHAnsi"/>
              </w:rPr>
              <w:t>Lab</w:t>
            </w:r>
            <w:proofErr w:type="spellEnd"/>
            <w:r>
              <w:rPr>
                <w:rFonts w:ascii="Garamond" w:hAnsi="Garamond" w:cstheme="minorHAnsi"/>
              </w:rPr>
              <w:t>)</w:t>
            </w:r>
          </w:p>
        </w:tc>
        <w:tc>
          <w:tcPr>
            <w:tcW w:w="2343" w:type="pct"/>
            <w:shd w:val="clear" w:color="auto" w:fill="auto"/>
            <w:vAlign w:val="center"/>
          </w:tcPr>
          <w:p w14:paraId="35A2FF1C" w14:textId="77777777" w:rsidR="00C8480C" w:rsidRPr="00334B8A" w:rsidRDefault="00C8480C" w:rsidP="002F2F17">
            <w:pPr>
              <w:rPr>
                <w:rFonts w:ascii="Garamond" w:hAnsi="Garamond" w:cstheme="minorHAnsi"/>
              </w:rPr>
            </w:pPr>
            <w:proofErr w:type="spellStart"/>
            <w:r w:rsidRPr="00753EC1">
              <w:rPr>
                <w:rFonts w:ascii="Garamond" w:hAnsi="Garamond" w:cstheme="minorHAnsi"/>
                <w:lang w:val="en-US"/>
              </w:rPr>
              <w:t>Gildas</w:t>
            </w:r>
            <w:proofErr w:type="spellEnd"/>
            <w:r w:rsidRPr="00753EC1">
              <w:rPr>
                <w:rFonts w:ascii="Garamond" w:hAnsi="Garamond" w:cstheme="minorHAnsi"/>
                <w:lang w:val="en-US"/>
              </w:rPr>
              <w:t xml:space="preserve"> GUIELLA </w:t>
            </w:r>
          </w:p>
        </w:tc>
      </w:tr>
      <w:tr w:rsidR="00C8480C" w:rsidRPr="00334B8A" w14:paraId="35F3755A" w14:textId="77777777" w:rsidTr="002F2F17">
        <w:trPr>
          <w:jc w:val="center"/>
        </w:trPr>
        <w:tc>
          <w:tcPr>
            <w:tcW w:w="310" w:type="pct"/>
            <w:shd w:val="clear" w:color="auto" w:fill="auto"/>
            <w:vAlign w:val="center"/>
          </w:tcPr>
          <w:p w14:paraId="2C1E7972" w14:textId="77777777" w:rsidR="00C8480C" w:rsidRPr="002F2F17" w:rsidRDefault="00C8480C" w:rsidP="00A25BE4">
            <w:pPr>
              <w:rPr>
                <w:rFonts w:ascii="Garamond" w:hAnsi="Garamond" w:cstheme="minorHAnsi"/>
                <w:sz w:val="24"/>
              </w:rPr>
            </w:pPr>
            <w:r w:rsidRPr="002F2F17">
              <w:rPr>
                <w:rFonts w:ascii="Garamond" w:hAnsi="Garamond" w:cstheme="minorHAnsi"/>
                <w:sz w:val="24"/>
              </w:rPr>
              <w:t>06</w:t>
            </w:r>
          </w:p>
        </w:tc>
        <w:tc>
          <w:tcPr>
            <w:tcW w:w="2347" w:type="pct"/>
            <w:shd w:val="clear" w:color="auto" w:fill="auto"/>
            <w:vAlign w:val="center"/>
          </w:tcPr>
          <w:p w14:paraId="2825CCA7" w14:textId="77777777" w:rsidR="00C8480C" w:rsidRPr="00334B8A" w:rsidRDefault="00C8480C" w:rsidP="00A25BE4">
            <w:pPr>
              <w:rPr>
                <w:rFonts w:ascii="Garamond" w:hAnsi="Garamond" w:cstheme="minorHAnsi"/>
              </w:rPr>
            </w:pPr>
            <w:r w:rsidRPr="00334B8A">
              <w:rPr>
                <w:rFonts w:ascii="Garamond" w:hAnsi="Garamond" w:cstheme="minorHAnsi"/>
              </w:rPr>
              <w:t xml:space="preserve">L’incubateur </w:t>
            </w:r>
            <w:proofErr w:type="spellStart"/>
            <w:r w:rsidRPr="00334B8A">
              <w:rPr>
                <w:rFonts w:ascii="Garamond" w:hAnsi="Garamond" w:cstheme="minorHAnsi"/>
              </w:rPr>
              <w:t>Crea</w:t>
            </w:r>
            <w:proofErr w:type="spellEnd"/>
            <w:r w:rsidRPr="00334B8A">
              <w:rPr>
                <w:rFonts w:ascii="Garamond" w:hAnsi="Garamond" w:cstheme="minorHAnsi"/>
              </w:rPr>
              <w:t xml:space="preserve"> Hub</w:t>
            </w:r>
          </w:p>
        </w:tc>
        <w:tc>
          <w:tcPr>
            <w:tcW w:w="2343" w:type="pct"/>
            <w:shd w:val="clear" w:color="auto" w:fill="auto"/>
            <w:vAlign w:val="center"/>
          </w:tcPr>
          <w:p w14:paraId="4D28EC06" w14:textId="77777777" w:rsidR="00C8480C" w:rsidRPr="00753EC1" w:rsidRDefault="002F2F17" w:rsidP="002F2F17">
            <w:pPr>
              <w:rPr>
                <w:rFonts w:ascii="Garamond" w:hAnsi="Garamond"/>
                <w:color w:val="1F497D"/>
                <w:lang w:eastAsia="fr-CA"/>
              </w:rPr>
            </w:pPr>
            <w:proofErr w:type="spellStart"/>
            <w:r>
              <w:rPr>
                <w:rFonts w:ascii="Times New Roman" w:hAnsi="Times New Roman" w:cs="Times New Roman"/>
                <w:sz w:val="20"/>
                <w:szCs w:val="20"/>
                <w:lang w:val="en-US"/>
              </w:rPr>
              <w:t>Cheick</w:t>
            </w:r>
            <w:proofErr w:type="spellEnd"/>
            <w:r>
              <w:rPr>
                <w:rFonts w:ascii="Times New Roman" w:hAnsi="Times New Roman" w:cs="Times New Roman"/>
                <w:sz w:val="20"/>
                <w:szCs w:val="20"/>
                <w:lang w:val="en-US"/>
              </w:rPr>
              <w:t xml:space="preserve"> TALL</w:t>
            </w:r>
          </w:p>
        </w:tc>
      </w:tr>
      <w:tr w:rsidR="00C8480C" w:rsidRPr="008664D1" w14:paraId="5037B1F0" w14:textId="77777777" w:rsidTr="002F2F17">
        <w:trPr>
          <w:jc w:val="center"/>
        </w:trPr>
        <w:tc>
          <w:tcPr>
            <w:tcW w:w="310" w:type="pct"/>
            <w:shd w:val="clear" w:color="auto" w:fill="auto"/>
            <w:vAlign w:val="center"/>
          </w:tcPr>
          <w:p w14:paraId="57E9C8FF" w14:textId="77777777" w:rsidR="00C8480C" w:rsidRPr="002F2F17" w:rsidRDefault="00C8480C" w:rsidP="00A25BE4">
            <w:pPr>
              <w:rPr>
                <w:rFonts w:ascii="Garamond" w:hAnsi="Garamond" w:cstheme="minorHAnsi"/>
                <w:sz w:val="24"/>
              </w:rPr>
            </w:pPr>
            <w:r w:rsidRPr="002F2F17">
              <w:rPr>
                <w:rFonts w:ascii="Garamond" w:hAnsi="Garamond" w:cstheme="minorHAnsi"/>
                <w:sz w:val="24"/>
              </w:rPr>
              <w:t>07</w:t>
            </w:r>
          </w:p>
        </w:tc>
        <w:tc>
          <w:tcPr>
            <w:tcW w:w="2347" w:type="pct"/>
            <w:shd w:val="clear" w:color="auto" w:fill="auto"/>
            <w:vAlign w:val="center"/>
          </w:tcPr>
          <w:p w14:paraId="3ED0CD88" w14:textId="77777777" w:rsidR="00C8480C" w:rsidRPr="00334B8A" w:rsidRDefault="00C8480C" w:rsidP="00A25BE4">
            <w:pPr>
              <w:rPr>
                <w:rFonts w:ascii="Garamond" w:hAnsi="Garamond" w:cstheme="minorHAnsi"/>
              </w:rPr>
            </w:pPr>
            <w:r w:rsidRPr="00334B8A">
              <w:rPr>
                <w:rFonts w:ascii="Garamond" w:hAnsi="Garamond" w:cstheme="minorHAnsi"/>
              </w:rPr>
              <w:t xml:space="preserve">Le Centre d’incubation </w:t>
            </w:r>
            <w:proofErr w:type="spellStart"/>
            <w:r w:rsidRPr="00334B8A">
              <w:rPr>
                <w:rFonts w:ascii="Garamond" w:hAnsi="Garamond" w:cstheme="minorHAnsi"/>
              </w:rPr>
              <w:t>Akri</w:t>
            </w:r>
            <w:proofErr w:type="spellEnd"/>
          </w:p>
        </w:tc>
        <w:tc>
          <w:tcPr>
            <w:tcW w:w="2343" w:type="pct"/>
            <w:shd w:val="clear" w:color="auto" w:fill="auto"/>
            <w:vAlign w:val="center"/>
          </w:tcPr>
          <w:p w14:paraId="6B69ADA6" w14:textId="77777777" w:rsidR="00C8480C" w:rsidRPr="00F836FD" w:rsidRDefault="002F2F17" w:rsidP="002F2F17">
            <w:pPr>
              <w:rPr>
                <w:rFonts w:ascii="Garamond" w:hAnsi="Garamond" w:cs="Times New Roman"/>
                <w:lang w:val="en-GB"/>
              </w:rPr>
            </w:pPr>
            <w:proofErr w:type="spellStart"/>
            <w:r>
              <w:rPr>
                <w:rFonts w:ascii="Garamond" w:hAnsi="Garamond" w:cstheme="minorHAnsi"/>
                <w:lang w:val="en-GB"/>
              </w:rPr>
              <w:t>Cheick</w:t>
            </w:r>
            <w:proofErr w:type="spellEnd"/>
            <w:r>
              <w:rPr>
                <w:rFonts w:ascii="Garamond" w:hAnsi="Garamond" w:cstheme="minorHAnsi"/>
                <w:lang w:val="en-GB"/>
              </w:rPr>
              <w:t xml:space="preserve"> TRAORE </w:t>
            </w:r>
          </w:p>
        </w:tc>
      </w:tr>
      <w:tr w:rsidR="00C8480C" w:rsidRPr="00905615" w14:paraId="13D9B7F8" w14:textId="77777777" w:rsidTr="002F2F17">
        <w:trPr>
          <w:jc w:val="center"/>
        </w:trPr>
        <w:tc>
          <w:tcPr>
            <w:tcW w:w="310" w:type="pct"/>
            <w:shd w:val="clear" w:color="auto" w:fill="auto"/>
            <w:vAlign w:val="center"/>
          </w:tcPr>
          <w:p w14:paraId="03B22F1D" w14:textId="77777777" w:rsidR="00C8480C" w:rsidRPr="002F2F17" w:rsidRDefault="00C8480C" w:rsidP="00A25BE4">
            <w:pPr>
              <w:rPr>
                <w:rFonts w:ascii="Garamond" w:hAnsi="Garamond" w:cstheme="minorHAnsi"/>
                <w:sz w:val="24"/>
              </w:rPr>
            </w:pPr>
            <w:r w:rsidRPr="002F2F17">
              <w:rPr>
                <w:rFonts w:ascii="Garamond" w:hAnsi="Garamond" w:cstheme="minorHAnsi"/>
                <w:sz w:val="24"/>
              </w:rPr>
              <w:t>08</w:t>
            </w:r>
          </w:p>
        </w:tc>
        <w:tc>
          <w:tcPr>
            <w:tcW w:w="2347" w:type="pct"/>
            <w:shd w:val="clear" w:color="auto" w:fill="auto"/>
            <w:vAlign w:val="center"/>
          </w:tcPr>
          <w:p w14:paraId="65C626BA" w14:textId="77777777" w:rsidR="00C8480C" w:rsidRPr="00334B8A" w:rsidRDefault="00C8480C" w:rsidP="00A25BE4">
            <w:pPr>
              <w:rPr>
                <w:rFonts w:ascii="Garamond" w:hAnsi="Garamond" w:cstheme="minorHAnsi"/>
              </w:rPr>
            </w:pPr>
            <w:r w:rsidRPr="00334B8A">
              <w:rPr>
                <w:rFonts w:ascii="Garamond" w:hAnsi="Garamond" w:cstheme="minorHAnsi"/>
              </w:rPr>
              <w:t>L’incubateur de l’Institut International d’Ingénierie de l’Eau et de l’Environnement (2IE)</w:t>
            </w:r>
          </w:p>
        </w:tc>
        <w:tc>
          <w:tcPr>
            <w:tcW w:w="2343" w:type="pct"/>
            <w:shd w:val="clear" w:color="auto" w:fill="auto"/>
            <w:vAlign w:val="center"/>
          </w:tcPr>
          <w:p w14:paraId="7DC89A70" w14:textId="77777777" w:rsidR="00C8480C" w:rsidRPr="008664D1" w:rsidRDefault="00C8480C" w:rsidP="002F2F17">
            <w:pPr>
              <w:rPr>
                <w:rFonts w:ascii="Garamond" w:hAnsi="Garamond" w:cstheme="minorHAnsi"/>
                <w:lang w:val="en-GB"/>
              </w:rPr>
            </w:pPr>
            <w:proofErr w:type="spellStart"/>
            <w:r w:rsidRPr="008664D1">
              <w:rPr>
                <w:rFonts w:ascii="Garamond" w:hAnsi="Garamond" w:cstheme="minorHAnsi"/>
                <w:lang w:val="en-GB"/>
              </w:rPr>
              <w:t>Abdoul-Wahab</w:t>
            </w:r>
            <w:proofErr w:type="spellEnd"/>
            <w:r w:rsidRPr="008664D1">
              <w:rPr>
                <w:rFonts w:ascii="Garamond" w:hAnsi="Garamond" w:cstheme="minorHAnsi"/>
                <w:lang w:val="en-GB"/>
              </w:rPr>
              <w:t xml:space="preserve"> </w:t>
            </w:r>
            <w:proofErr w:type="spellStart"/>
            <w:r w:rsidRPr="008664D1">
              <w:rPr>
                <w:rFonts w:ascii="Garamond" w:hAnsi="Garamond" w:cstheme="minorHAnsi"/>
                <w:lang w:val="en-GB"/>
              </w:rPr>
              <w:t>Annou</w:t>
            </w:r>
            <w:proofErr w:type="spellEnd"/>
            <w:r w:rsidRPr="008664D1">
              <w:rPr>
                <w:rFonts w:ascii="Garamond" w:hAnsi="Garamond" w:cstheme="minorHAnsi"/>
                <w:lang w:val="en-GB"/>
              </w:rPr>
              <w:t xml:space="preserve"> </w:t>
            </w:r>
          </w:p>
        </w:tc>
      </w:tr>
      <w:tr w:rsidR="00C8480C" w:rsidRPr="00334B8A" w14:paraId="1B46CF73" w14:textId="77777777" w:rsidTr="002F2F17">
        <w:trPr>
          <w:jc w:val="center"/>
        </w:trPr>
        <w:tc>
          <w:tcPr>
            <w:tcW w:w="310" w:type="pct"/>
            <w:shd w:val="clear" w:color="auto" w:fill="auto"/>
            <w:vAlign w:val="center"/>
          </w:tcPr>
          <w:p w14:paraId="2273738C" w14:textId="77777777" w:rsidR="00C8480C" w:rsidRPr="002F2F17" w:rsidRDefault="00C8480C" w:rsidP="00A25BE4">
            <w:pPr>
              <w:rPr>
                <w:rFonts w:ascii="Garamond" w:hAnsi="Garamond" w:cstheme="minorHAnsi"/>
                <w:sz w:val="24"/>
              </w:rPr>
            </w:pPr>
            <w:r w:rsidRPr="002F2F17">
              <w:rPr>
                <w:rFonts w:ascii="Garamond" w:hAnsi="Garamond" w:cstheme="minorHAnsi"/>
                <w:sz w:val="24"/>
              </w:rPr>
              <w:t>09</w:t>
            </w:r>
          </w:p>
        </w:tc>
        <w:tc>
          <w:tcPr>
            <w:tcW w:w="2347" w:type="pct"/>
            <w:shd w:val="clear" w:color="auto" w:fill="auto"/>
            <w:vAlign w:val="center"/>
          </w:tcPr>
          <w:p w14:paraId="42247C27" w14:textId="77777777" w:rsidR="00C8480C" w:rsidRPr="00334B8A" w:rsidRDefault="00C8480C" w:rsidP="00A25BE4">
            <w:pPr>
              <w:rPr>
                <w:rFonts w:ascii="Garamond" w:hAnsi="Garamond" w:cstheme="minorHAnsi"/>
              </w:rPr>
            </w:pPr>
            <w:r w:rsidRPr="00334B8A">
              <w:rPr>
                <w:rFonts w:ascii="Garamond" w:hAnsi="Garamond" w:cstheme="minorHAnsi"/>
              </w:rPr>
              <w:t>Agence de Financement et de Promotion des Petites et Moyennes Entreprises (AFP/PME)</w:t>
            </w:r>
          </w:p>
        </w:tc>
        <w:tc>
          <w:tcPr>
            <w:tcW w:w="2343" w:type="pct"/>
            <w:shd w:val="clear" w:color="auto" w:fill="auto"/>
            <w:vAlign w:val="center"/>
          </w:tcPr>
          <w:p w14:paraId="0CBBCA26" w14:textId="77777777" w:rsidR="00C8480C" w:rsidRPr="00334B8A" w:rsidRDefault="00C8480C" w:rsidP="002F2F17">
            <w:pPr>
              <w:rPr>
                <w:rFonts w:ascii="Garamond" w:hAnsi="Garamond" w:cstheme="minorHAnsi"/>
              </w:rPr>
            </w:pPr>
            <w:r w:rsidRPr="00334B8A">
              <w:rPr>
                <w:rFonts w:ascii="Garamond" w:hAnsi="Garamond" w:cstheme="minorHAnsi"/>
              </w:rPr>
              <w:t>Mariam BANGANE</w:t>
            </w:r>
          </w:p>
        </w:tc>
      </w:tr>
      <w:tr w:rsidR="00C8480C" w:rsidRPr="008664D1" w14:paraId="26B5CF77" w14:textId="77777777" w:rsidTr="002F2F17">
        <w:trPr>
          <w:trHeight w:val="454"/>
          <w:jc w:val="center"/>
        </w:trPr>
        <w:tc>
          <w:tcPr>
            <w:tcW w:w="310" w:type="pct"/>
            <w:shd w:val="clear" w:color="auto" w:fill="auto"/>
            <w:vAlign w:val="center"/>
          </w:tcPr>
          <w:p w14:paraId="069138BC" w14:textId="77777777" w:rsidR="00C8480C" w:rsidRPr="002F2F17" w:rsidRDefault="00C8480C" w:rsidP="00A25BE4">
            <w:pPr>
              <w:rPr>
                <w:rFonts w:ascii="Garamond" w:hAnsi="Garamond" w:cstheme="minorHAnsi"/>
                <w:sz w:val="24"/>
              </w:rPr>
            </w:pPr>
            <w:r w:rsidRPr="002F2F17">
              <w:rPr>
                <w:rFonts w:ascii="Garamond" w:hAnsi="Garamond" w:cstheme="minorHAnsi"/>
                <w:sz w:val="24"/>
              </w:rPr>
              <w:t>10</w:t>
            </w:r>
          </w:p>
        </w:tc>
        <w:tc>
          <w:tcPr>
            <w:tcW w:w="2347" w:type="pct"/>
            <w:shd w:val="clear" w:color="auto" w:fill="auto"/>
            <w:vAlign w:val="center"/>
          </w:tcPr>
          <w:p w14:paraId="0C3A427E" w14:textId="77777777" w:rsidR="00C8480C" w:rsidRPr="00334B8A" w:rsidRDefault="00C8480C" w:rsidP="00A25BE4">
            <w:pPr>
              <w:rPr>
                <w:rFonts w:ascii="Garamond" w:hAnsi="Garamond" w:cstheme="minorHAnsi"/>
              </w:rPr>
            </w:pPr>
            <w:r w:rsidRPr="00334B8A">
              <w:rPr>
                <w:rFonts w:ascii="Garamond" w:hAnsi="Garamond" w:cstheme="minorHAnsi"/>
              </w:rPr>
              <w:t>L’incubateur SIRA LAB</w:t>
            </w:r>
          </w:p>
        </w:tc>
        <w:tc>
          <w:tcPr>
            <w:tcW w:w="2343" w:type="pct"/>
            <w:shd w:val="clear" w:color="auto" w:fill="auto"/>
            <w:vAlign w:val="center"/>
          </w:tcPr>
          <w:p w14:paraId="3215861C" w14:textId="77777777" w:rsidR="00C8480C" w:rsidRDefault="00C8480C" w:rsidP="00A25BE4">
            <w:pPr>
              <w:rPr>
                <w:rFonts w:ascii="Garamond" w:hAnsi="Garamond" w:cstheme="minorHAnsi"/>
                <w:lang w:val="en-GB"/>
              </w:rPr>
            </w:pPr>
            <w:proofErr w:type="spellStart"/>
            <w:r w:rsidRPr="008664D1">
              <w:rPr>
                <w:rFonts w:ascii="Garamond" w:hAnsi="Garamond" w:cstheme="minorHAnsi"/>
                <w:lang w:val="en-GB"/>
              </w:rPr>
              <w:t>Issiaka</w:t>
            </w:r>
            <w:proofErr w:type="spellEnd"/>
            <w:r w:rsidRPr="008664D1">
              <w:rPr>
                <w:rFonts w:ascii="Garamond" w:hAnsi="Garamond" w:cstheme="minorHAnsi"/>
                <w:lang w:val="en-GB"/>
              </w:rPr>
              <w:t xml:space="preserve"> BOREAUD </w:t>
            </w:r>
          </w:p>
          <w:p w14:paraId="7EC6ABB2" w14:textId="77777777" w:rsidR="00C8480C" w:rsidRPr="00753EC1" w:rsidRDefault="00C8480C" w:rsidP="00A25BE4">
            <w:pPr>
              <w:rPr>
                <w:rFonts w:ascii="Garamond" w:hAnsi="Garamond" w:cstheme="minorHAnsi"/>
              </w:rPr>
            </w:pPr>
            <w:r w:rsidRPr="00753EC1">
              <w:rPr>
                <w:rFonts w:ascii="Garamond" w:hAnsi="Garamond" w:cstheme="minorHAnsi"/>
              </w:rPr>
              <w:t xml:space="preserve">DJANGO </w:t>
            </w:r>
            <w:proofErr w:type="spellStart"/>
            <w:r w:rsidRPr="00753EC1">
              <w:rPr>
                <w:rFonts w:ascii="Garamond" w:hAnsi="Garamond" w:cstheme="minorHAnsi"/>
              </w:rPr>
              <w:t>Bathily</w:t>
            </w:r>
            <w:proofErr w:type="spellEnd"/>
          </w:p>
        </w:tc>
      </w:tr>
      <w:tr w:rsidR="002F2F17" w:rsidRPr="004D115B" w14:paraId="57D89B3F" w14:textId="77777777" w:rsidTr="002F2F17">
        <w:trPr>
          <w:trHeight w:val="454"/>
          <w:jc w:val="center"/>
        </w:trPr>
        <w:tc>
          <w:tcPr>
            <w:tcW w:w="310" w:type="pct"/>
            <w:shd w:val="clear" w:color="auto" w:fill="auto"/>
            <w:vAlign w:val="center"/>
          </w:tcPr>
          <w:p w14:paraId="27E4CF30" w14:textId="77777777" w:rsidR="002F2F17" w:rsidRPr="002F2F17" w:rsidRDefault="002F2F17" w:rsidP="00A25BE4">
            <w:pPr>
              <w:rPr>
                <w:rFonts w:ascii="Garamond" w:hAnsi="Garamond" w:cstheme="minorHAnsi"/>
                <w:sz w:val="24"/>
              </w:rPr>
            </w:pPr>
            <w:r>
              <w:rPr>
                <w:rFonts w:ascii="Garamond" w:hAnsi="Garamond" w:cstheme="minorHAnsi"/>
                <w:sz w:val="24"/>
              </w:rPr>
              <w:t>11</w:t>
            </w:r>
          </w:p>
        </w:tc>
        <w:tc>
          <w:tcPr>
            <w:tcW w:w="2347" w:type="pct"/>
            <w:shd w:val="clear" w:color="auto" w:fill="auto"/>
            <w:vAlign w:val="center"/>
          </w:tcPr>
          <w:p w14:paraId="0FED3ECE" w14:textId="77777777" w:rsidR="002F2F17" w:rsidRPr="00334B8A" w:rsidRDefault="002F2F17" w:rsidP="00A25BE4">
            <w:pPr>
              <w:rPr>
                <w:rFonts w:ascii="Garamond" w:hAnsi="Garamond" w:cstheme="minorHAnsi"/>
              </w:rPr>
            </w:pPr>
            <w:r>
              <w:rPr>
                <w:rFonts w:ascii="Garamond" w:hAnsi="Garamond" w:cstheme="minorHAnsi"/>
              </w:rPr>
              <w:t xml:space="preserve">Coordination </w:t>
            </w:r>
            <w:proofErr w:type="spellStart"/>
            <w:r>
              <w:rPr>
                <w:rFonts w:ascii="Garamond" w:hAnsi="Garamond" w:cstheme="minorHAnsi"/>
              </w:rPr>
              <w:t>ProFeJeC</w:t>
            </w:r>
            <w:proofErr w:type="spellEnd"/>
          </w:p>
        </w:tc>
        <w:tc>
          <w:tcPr>
            <w:tcW w:w="2343" w:type="pct"/>
            <w:shd w:val="clear" w:color="auto" w:fill="auto"/>
            <w:vAlign w:val="center"/>
          </w:tcPr>
          <w:p w14:paraId="1B8F1A90" w14:textId="0BE221F7" w:rsidR="002F2F17" w:rsidRDefault="002F2F17" w:rsidP="00A25BE4">
            <w:pPr>
              <w:rPr>
                <w:rFonts w:ascii="Garamond" w:hAnsi="Garamond" w:cstheme="minorHAnsi"/>
                <w:lang w:val="en-GB"/>
              </w:rPr>
            </w:pPr>
            <w:proofErr w:type="spellStart"/>
            <w:r>
              <w:rPr>
                <w:rFonts w:ascii="Garamond" w:hAnsi="Garamond" w:cstheme="minorHAnsi"/>
                <w:lang w:val="en-GB"/>
              </w:rPr>
              <w:t>Moumine</w:t>
            </w:r>
            <w:proofErr w:type="spellEnd"/>
            <w:r w:rsidR="000A39D9">
              <w:rPr>
                <w:rFonts w:ascii="Garamond" w:hAnsi="Garamond" w:cstheme="minorHAnsi"/>
                <w:lang w:val="en-GB"/>
              </w:rPr>
              <w:t xml:space="preserve"> SISSAO</w:t>
            </w:r>
          </w:p>
          <w:p w14:paraId="5BFAC2DA" w14:textId="77777777" w:rsidR="002F2F17" w:rsidRDefault="002F2F17" w:rsidP="00A25BE4">
            <w:pPr>
              <w:rPr>
                <w:rFonts w:ascii="Garamond" w:hAnsi="Garamond" w:cstheme="minorHAnsi"/>
                <w:lang w:val="en-US"/>
              </w:rPr>
            </w:pPr>
            <w:proofErr w:type="spellStart"/>
            <w:r w:rsidRPr="002F2F17">
              <w:rPr>
                <w:rFonts w:ascii="Garamond" w:hAnsi="Garamond" w:cstheme="minorHAnsi"/>
                <w:lang w:val="en-US"/>
              </w:rPr>
              <w:t>Wendpanga</w:t>
            </w:r>
            <w:proofErr w:type="spellEnd"/>
            <w:r w:rsidRPr="002F2F17">
              <w:rPr>
                <w:rFonts w:ascii="Garamond" w:hAnsi="Garamond" w:cstheme="minorHAnsi"/>
                <w:lang w:val="en-US"/>
              </w:rPr>
              <w:t xml:space="preserve"> Serge TAPSOBA</w:t>
            </w:r>
          </w:p>
          <w:p w14:paraId="7C10D67D" w14:textId="77777777" w:rsidR="002F2F17" w:rsidRDefault="002F2F17" w:rsidP="00A25BE4">
            <w:pPr>
              <w:rPr>
                <w:rFonts w:ascii="Garamond" w:hAnsi="Garamond" w:cstheme="minorHAnsi"/>
                <w:lang w:val="en-US"/>
              </w:rPr>
            </w:pPr>
            <w:r>
              <w:rPr>
                <w:rFonts w:ascii="Garamond" w:hAnsi="Garamond" w:cstheme="minorHAnsi"/>
                <w:lang w:val="en-US"/>
              </w:rPr>
              <w:t xml:space="preserve">DELMA </w:t>
            </w:r>
          </w:p>
          <w:p w14:paraId="3E121C68" w14:textId="16167241" w:rsidR="000A39D9" w:rsidRPr="002F2F17" w:rsidRDefault="000A39D9" w:rsidP="00A25BE4">
            <w:pPr>
              <w:rPr>
                <w:rFonts w:ascii="Garamond" w:hAnsi="Garamond" w:cstheme="minorHAnsi"/>
                <w:lang w:val="en-US"/>
              </w:rPr>
            </w:pPr>
            <w:r>
              <w:rPr>
                <w:rFonts w:ascii="Garamond" w:hAnsi="Garamond" w:cstheme="minorHAnsi"/>
                <w:lang w:val="en-US"/>
              </w:rPr>
              <w:t>Christian Marie-</w:t>
            </w:r>
            <w:proofErr w:type="spellStart"/>
            <w:r>
              <w:rPr>
                <w:rFonts w:ascii="Garamond" w:hAnsi="Garamond" w:cstheme="minorHAnsi"/>
                <w:lang w:val="en-US"/>
              </w:rPr>
              <w:t>Auguste</w:t>
            </w:r>
            <w:proofErr w:type="spellEnd"/>
            <w:r>
              <w:rPr>
                <w:rFonts w:ascii="Garamond" w:hAnsi="Garamond" w:cstheme="minorHAnsi"/>
                <w:lang w:val="en-US"/>
              </w:rPr>
              <w:t xml:space="preserve"> OUEDRAOGO</w:t>
            </w:r>
          </w:p>
        </w:tc>
      </w:tr>
      <w:tr w:rsidR="002F2F17" w:rsidRPr="008664D1" w14:paraId="09041FAA" w14:textId="77777777" w:rsidTr="002F2F17">
        <w:trPr>
          <w:trHeight w:val="454"/>
          <w:jc w:val="center"/>
        </w:trPr>
        <w:tc>
          <w:tcPr>
            <w:tcW w:w="310" w:type="pct"/>
            <w:shd w:val="clear" w:color="auto" w:fill="auto"/>
            <w:vAlign w:val="center"/>
          </w:tcPr>
          <w:p w14:paraId="2BC89515" w14:textId="77777777" w:rsidR="002F2F17" w:rsidRDefault="002F2F17" w:rsidP="00A25BE4">
            <w:pPr>
              <w:rPr>
                <w:rFonts w:ascii="Garamond" w:hAnsi="Garamond" w:cstheme="minorHAnsi"/>
                <w:sz w:val="24"/>
              </w:rPr>
            </w:pPr>
            <w:r>
              <w:rPr>
                <w:rFonts w:ascii="Garamond" w:hAnsi="Garamond" w:cstheme="minorHAnsi"/>
                <w:sz w:val="24"/>
              </w:rPr>
              <w:t>12</w:t>
            </w:r>
          </w:p>
        </w:tc>
        <w:tc>
          <w:tcPr>
            <w:tcW w:w="2347" w:type="pct"/>
            <w:shd w:val="clear" w:color="auto" w:fill="auto"/>
            <w:vAlign w:val="center"/>
          </w:tcPr>
          <w:p w14:paraId="490C0E43" w14:textId="77777777" w:rsidR="002F2F17" w:rsidRDefault="00CE02FE" w:rsidP="00A25BE4">
            <w:pPr>
              <w:rPr>
                <w:rFonts w:ascii="Garamond" w:hAnsi="Garamond" w:cstheme="minorHAnsi"/>
              </w:rPr>
            </w:pPr>
            <w:r>
              <w:rPr>
                <w:rFonts w:ascii="Garamond" w:hAnsi="Garamond" w:cstheme="minorHAnsi"/>
              </w:rPr>
              <w:t>90</w:t>
            </w:r>
            <w:r w:rsidR="002F2F17">
              <w:rPr>
                <w:rFonts w:ascii="Garamond" w:hAnsi="Garamond" w:cstheme="minorHAnsi"/>
              </w:rPr>
              <w:t xml:space="preserve"> des 100 incubés</w:t>
            </w:r>
          </w:p>
        </w:tc>
        <w:tc>
          <w:tcPr>
            <w:tcW w:w="2343" w:type="pct"/>
            <w:shd w:val="clear" w:color="auto" w:fill="auto"/>
            <w:vAlign w:val="center"/>
          </w:tcPr>
          <w:p w14:paraId="6E8BECB0" w14:textId="77777777" w:rsidR="002F2F17" w:rsidRPr="008664D1" w:rsidRDefault="002F2F17" w:rsidP="00A25BE4">
            <w:pPr>
              <w:rPr>
                <w:rFonts w:ascii="Garamond" w:hAnsi="Garamond" w:cstheme="minorHAnsi"/>
                <w:lang w:val="en-GB"/>
              </w:rPr>
            </w:pPr>
            <w:proofErr w:type="spellStart"/>
            <w:r>
              <w:rPr>
                <w:rFonts w:ascii="Garamond" w:hAnsi="Garamond" w:cstheme="minorHAnsi"/>
                <w:lang w:val="en-GB"/>
              </w:rPr>
              <w:t>Enquête</w:t>
            </w:r>
            <w:proofErr w:type="spellEnd"/>
            <w:r>
              <w:rPr>
                <w:rFonts w:ascii="Garamond" w:hAnsi="Garamond" w:cstheme="minorHAnsi"/>
                <w:lang w:val="en-GB"/>
              </w:rPr>
              <w:t xml:space="preserve"> terrain</w:t>
            </w:r>
          </w:p>
        </w:tc>
      </w:tr>
    </w:tbl>
    <w:p w14:paraId="7E3F7CD1" w14:textId="77777777" w:rsidR="00C8480C" w:rsidRPr="00C8480C" w:rsidRDefault="00C8480C">
      <w:pPr>
        <w:rPr>
          <w:lang w:val="en-US"/>
        </w:rPr>
      </w:pPr>
    </w:p>
    <w:p w14:paraId="64A469BD" w14:textId="77777777" w:rsidR="002F2F17" w:rsidRDefault="002F2F17">
      <w:pPr>
        <w:rPr>
          <w:lang w:val="en-US"/>
        </w:rPr>
      </w:pPr>
      <w:r>
        <w:rPr>
          <w:lang w:val="en-US"/>
        </w:rPr>
        <w:br w:type="page"/>
      </w:r>
    </w:p>
    <w:p w14:paraId="127975C4" w14:textId="77777777" w:rsidR="002F2F17" w:rsidRPr="002F2F17" w:rsidRDefault="00495D3A" w:rsidP="002F2F17">
      <w:pPr>
        <w:rPr>
          <w:rFonts w:ascii="Times New Roman" w:hAnsi="Times New Roman" w:cs="Times New Roman"/>
          <w:b/>
          <w:sz w:val="24"/>
        </w:rPr>
      </w:pPr>
      <w:r>
        <w:rPr>
          <w:rFonts w:ascii="Times New Roman" w:hAnsi="Times New Roman" w:cs="Times New Roman"/>
          <w:b/>
          <w:sz w:val="24"/>
        </w:rPr>
        <w:lastRenderedPageBreak/>
        <w:t>Annexe 3 : Questionnaire</w:t>
      </w:r>
      <w:r w:rsidR="002F2F17" w:rsidRPr="002F2F17">
        <w:rPr>
          <w:rFonts w:ascii="Times New Roman" w:hAnsi="Times New Roman" w:cs="Times New Roman"/>
          <w:b/>
          <w:sz w:val="24"/>
        </w:rPr>
        <w:t xml:space="preserve"> d’enquête</w:t>
      </w:r>
    </w:p>
    <w:p w14:paraId="58A7AE94" w14:textId="77777777" w:rsidR="002F2F17" w:rsidRPr="00E61B9A" w:rsidRDefault="002F2F17" w:rsidP="002F2F17">
      <w:pPr>
        <w:pBdr>
          <w:top w:val="single" w:sz="4" w:space="1" w:color="auto"/>
          <w:left w:val="single" w:sz="4" w:space="4" w:color="auto"/>
          <w:bottom w:val="single" w:sz="4" w:space="5" w:color="auto"/>
          <w:right w:val="single" w:sz="4" w:space="4" w:color="auto"/>
        </w:pBdr>
        <w:shd w:val="clear" w:color="auto" w:fill="D9D9D9"/>
        <w:spacing w:before="120" w:after="0" w:line="240" w:lineRule="auto"/>
        <w:jc w:val="center"/>
        <w:rPr>
          <w:rFonts w:ascii="Times New Roman" w:eastAsia="Calibri" w:hAnsi="Times New Roman"/>
          <w:b/>
          <w:sz w:val="20"/>
          <w:szCs w:val="20"/>
          <w:shd w:val="clear" w:color="auto" w:fill="D9D9D9"/>
        </w:rPr>
      </w:pPr>
      <w:r w:rsidRPr="00E61B9A">
        <w:rPr>
          <w:rFonts w:ascii="Times New Roman" w:eastAsia="Calibri" w:hAnsi="Times New Roman"/>
          <w:b/>
          <w:sz w:val="20"/>
          <w:szCs w:val="20"/>
          <w:shd w:val="clear" w:color="auto" w:fill="D9D9D9"/>
        </w:rPr>
        <w:t xml:space="preserve">QUESTIONNAIRE EVALUATION </w:t>
      </w:r>
      <w:proofErr w:type="spellStart"/>
      <w:r w:rsidRPr="00E61B9A">
        <w:rPr>
          <w:rFonts w:ascii="Times New Roman" w:eastAsia="Calibri" w:hAnsi="Times New Roman"/>
          <w:b/>
          <w:sz w:val="20"/>
          <w:szCs w:val="20"/>
          <w:shd w:val="clear" w:color="auto" w:fill="D9D9D9"/>
        </w:rPr>
        <w:t>ProFeJeC</w:t>
      </w:r>
      <w:proofErr w:type="spellEnd"/>
    </w:p>
    <w:p w14:paraId="33E13D75" w14:textId="77777777" w:rsidR="002F2F17" w:rsidRPr="00E61B9A" w:rsidRDefault="002F2F17" w:rsidP="002F2F17">
      <w:pPr>
        <w:shd w:val="clear" w:color="auto" w:fill="F2F2F2"/>
        <w:spacing w:before="120" w:after="0" w:line="240" w:lineRule="auto"/>
        <w:jc w:val="both"/>
        <w:rPr>
          <w:rFonts w:ascii="Times New Roman" w:eastAsia="Times New Roman" w:hAnsi="Times New Roman"/>
          <w:i/>
          <w:sz w:val="20"/>
          <w:szCs w:val="20"/>
          <w:lang w:eastAsia="fr-FR"/>
        </w:rPr>
      </w:pPr>
      <w:r w:rsidRPr="00E61B9A">
        <w:rPr>
          <w:rFonts w:ascii="Times New Roman" w:eastAsia="Times New Roman" w:hAnsi="Times New Roman"/>
          <w:i/>
          <w:sz w:val="20"/>
          <w:szCs w:val="20"/>
          <w:lang w:eastAsia="fr-FR"/>
        </w:rPr>
        <w:t xml:space="preserve">Ce questionnaire ne vous prendra que quelques minutes et a pour objet l’évaluation finale du </w:t>
      </w:r>
      <w:proofErr w:type="spellStart"/>
      <w:r w:rsidRPr="00E61B9A">
        <w:rPr>
          <w:rFonts w:ascii="Times New Roman" w:eastAsia="Times New Roman" w:hAnsi="Times New Roman"/>
          <w:i/>
          <w:sz w:val="20"/>
          <w:szCs w:val="20"/>
          <w:lang w:eastAsia="fr-FR"/>
        </w:rPr>
        <w:t>ProFeJeC</w:t>
      </w:r>
      <w:proofErr w:type="spellEnd"/>
      <w:r w:rsidRPr="00E61B9A">
        <w:rPr>
          <w:rFonts w:ascii="Times New Roman" w:eastAsia="Times New Roman" w:hAnsi="Times New Roman"/>
          <w:i/>
          <w:sz w:val="20"/>
          <w:szCs w:val="20"/>
          <w:lang w:eastAsia="fr-FR"/>
        </w:rPr>
        <w:t xml:space="preserve">. Toutes les données collectées resteront strictement confidentielles et nous vous remercions de votre franche collaboration. </w:t>
      </w:r>
    </w:p>
    <w:p w14:paraId="62FF753D" w14:textId="77777777" w:rsidR="002F2F17" w:rsidRPr="00E61B9A" w:rsidRDefault="002F2F17" w:rsidP="002F2F17">
      <w:pPr>
        <w:shd w:val="clear" w:color="auto" w:fill="F2F2F2"/>
        <w:spacing w:before="120" w:after="0" w:line="240" w:lineRule="auto"/>
        <w:jc w:val="both"/>
        <w:rPr>
          <w:rFonts w:ascii="Times New Roman" w:eastAsia="Times New Roman" w:hAnsi="Times New Roman"/>
          <w:i/>
          <w:sz w:val="20"/>
          <w:szCs w:val="20"/>
          <w:lang w:eastAsia="fr-FR"/>
        </w:rPr>
      </w:pPr>
      <w:r w:rsidRPr="00E61B9A">
        <w:rPr>
          <w:rFonts w:ascii="Times New Roman" w:eastAsia="Times New Roman" w:hAnsi="Times New Roman"/>
          <w:i/>
          <w:sz w:val="20"/>
          <w:szCs w:val="20"/>
          <w:lang w:eastAsia="fr-FR"/>
        </w:rPr>
        <w:t xml:space="preserve">Ce questionnaire s’adresse au Incubateurs d’une part et aux femmes et jeunes bénéficiaires de l’appui du </w:t>
      </w:r>
      <w:proofErr w:type="spellStart"/>
      <w:r w:rsidRPr="00E61B9A">
        <w:rPr>
          <w:rFonts w:ascii="Times New Roman" w:eastAsia="Times New Roman" w:hAnsi="Times New Roman"/>
          <w:i/>
          <w:sz w:val="20"/>
          <w:szCs w:val="20"/>
          <w:lang w:eastAsia="fr-FR"/>
        </w:rPr>
        <w:t>ProFeJeC</w:t>
      </w:r>
      <w:proofErr w:type="spellEnd"/>
      <w:r w:rsidRPr="00E61B9A">
        <w:rPr>
          <w:rFonts w:ascii="Times New Roman" w:eastAsia="Times New Roman" w:hAnsi="Times New Roman"/>
          <w:i/>
          <w:sz w:val="20"/>
          <w:szCs w:val="20"/>
          <w:lang w:eastAsia="fr-FR"/>
        </w:rPr>
        <w:t>, d’autre part.</w:t>
      </w:r>
    </w:p>
    <w:p w14:paraId="7D4186CA" w14:textId="77777777" w:rsidR="002F2F17" w:rsidRPr="00E61B9A" w:rsidRDefault="002F2F17" w:rsidP="002F2F17">
      <w:pPr>
        <w:keepNext/>
        <w:spacing w:before="120" w:after="0" w:line="240" w:lineRule="auto"/>
        <w:jc w:val="both"/>
        <w:outlineLvl w:val="0"/>
        <w:rPr>
          <w:rFonts w:ascii="Times New Roman" w:eastAsia="Calibri" w:hAnsi="Times New Roman"/>
          <w:b/>
          <w:bCs/>
          <w:kern w:val="32"/>
          <w:sz w:val="20"/>
          <w:szCs w:val="20"/>
          <w:u w:val="single"/>
        </w:rPr>
      </w:pPr>
      <w:bookmarkStart w:id="93" w:name="_Toc61282485"/>
      <w:bookmarkStart w:id="94" w:name="_Toc63657437"/>
      <w:bookmarkStart w:id="95" w:name="_Toc63886147"/>
      <w:bookmarkStart w:id="96" w:name="_Toc64205378"/>
      <w:bookmarkStart w:id="97" w:name="_Toc65407636"/>
      <w:r>
        <w:rPr>
          <w:rFonts w:ascii="Times New Roman" w:eastAsia="Calibri" w:hAnsi="Times New Roman"/>
          <w:b/>
          <w:bCs/>
          <w:kern w:val="32"/>
          <w:sz w:val="20"/>
          <w:szCs w:val="20"/>
          <w:u w:val="single"/>
        </w:rPr>
        <w:t>A</w:t>
      </w:r>
      <w:r w:rsidRPr="00E61B9A">
        <w:rPr>
          <w:rFonts w:ascii="Times New Roman" w:eastAsia="Calibri" w:hAnsi="Times New Roman"/>
          <w:b/>
          <w:bCs/>
          <w:kern w:val="32"/>
          <w:sz w:val="20"/>
          <w:szCs w:val="20"/>
          <w:u w:val="single"/>
        </w:rPr>
        <w:t xml:space="preserve">. IDENTIFICATION ET RENSEIGNEMENTS SUR LE </w:t>
      </w:r>
      <w:proofErr w:type="spellStart"/>
      <w:r>
        <w:rPr>
          <w:rFonts w:ascii="Times New Roman" w:eastAsia="Calibri" w:hAnsi="Times New Roman"/>
          <w:b/>
          <w:bCs/>
          <w:kern w:val="32"/>
          <w:sz w:val="20"/>
          <w:szCs w:val="20"/>
          <w:u w:val="single"/>
        </w:rPr>
        <w:t>LE</w:t>
      </w:r>
      <w:proofErr w:type="spellEnd"/>
      <w:r w:rsidRPr="00E61B9A">
        <w:rPr>
          <w:rFonts w:ascii="Times New Roman" w:eastAsia="Calibri" w:hAnsi="Times New Roman"/>
          <w:b/>
          <w:bCs/>
          <w:kern w:val="32"/>
          <w:sz w:val="20"/>
          <w:szCs w:val="20"/>
          <w:u w:val="single"/>
        </w:rPr>
        <w:t xml:space="preserve"> BENEFICIAIRE</w:t>
      </w:r>
      <w:bookmarkEnd w:id="93"/>
      <w:bookmarkEnd w:id="94"/>
      <w:bookmarkEnd w:id="95"/>
      <w:bookmarkEnd w:id="96"/>
      <w:bookmarkEnd w:id="97"/>
    </w:p>
    <w:p w14:paraId="55DCE739" w14:textId="77777777" w:rsidR="002F2F17" w:rsidRPr="00E61B9A" w:rsidRDefault="002F2F17" w:rsidP="002F2F17">
      <w:pPr>
        <w:autoSpaceDE w:val="0"/>
        <w:autoSpaceDN w:val="0"/>
        <w:adjustRightInd w:val="0"/>
        <w:spacing w:before="120" w:after="0" w:line="240" w:lineRule="auto"/>
        <w:rPr>
          <w:rFonts w:ascii="Times New Roman" w:eastAsia="Calibri" w:hAnsi="Times New Roman"/>
          <w:color w:val="000000"/>
          <w:sz w:val="20"/>
          <w:szCs w:val="20"/>
          <w:lang w:eastAsia="fr-FR"/>
        </w:rPr>
      </w:pPr>
    </w:p>
    <w:tbl>
      <w:tblPr>
        <w:tblW w:w="578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6"/>
        <w:gridCol w:w="10102"/>
      </w:tblGrid>
      <w:tr w:rsidR="002F2F17" w:rsidRPr="00E61B9A" w14:paraId="2ACA4FDB" w14:textId="77777777" w:rsidTr="00A25BE4">
        <w:trPr>
          <w:trHeight w:val="398"/>
        </w:trPr>
        <w:tc>
          <w:tcPr>
            <w:tcW w:w="184" w:type="pct"/>
            <w:vAlign w:val="center"/>
          </w:tcPr>
          <w:p w14:paraId="169F48A8" w14:textId="77777777" w:rsidR="002F2F17" w:rsidRPr="00984513" w:rsidRDefault="002F2F17" w:rsidP="00A25BE4">
            <w:pPr>
              <w:spacing w:after="0" w:line="240" w:lineRule="auto"/>
              <w:rPr>
                <w:rFonts w:ascii="Times New Roman" w:eastAsia="Calibri" w:hAnsi="Times New Roman"/>
                <w:b/>
                <w:bCs/>
                <w:sz w:val="20"/>
                <w:szCs w:val="20"/>
              </w:rPr>
            </w:pPr>
            <w:r>
              <w:rPr>
                <w:rFonts w:ascii="Times New Roman" w:eastAsia="Calibri" w:hAnsi="Times New Roman"/>
                <w:b/>
                <w:bCs/>
                <w:sz w:val="20"/>
                <w:szCs w:val="20"/>
              </w:rPr>
              <w:t>A</w:t>
            </w:r>
            <w:r w:rsidRPr="00984513">
              <w:rPr>
                <w:rFonts w:ascii="Times New Roman" w:eastAsia="Calibri" w:hAnsi="Times New Roman"/>
                <w:b/>
                <w:bCs/>
                <w:sz w:val="20"/>
                <w:szCs w:val="20"/>
              </w:rPr>
              <w:t>1</w:t>
            </w:r>
          </w:p>
        </w:tc>
        <w:tc>
          <w:tcPr>
            <w:tcW w:w="4816" w:type="pct"/>
            <w:vAlign w:val="center"/>
          </w:tcPr>
          <w:p w14:paraId="77B30B6D" w14:textId="77777777" w:rsidR="002F2F17" w:rsidRPr="00E61B9A" w:rsidRDefault="002F2F17" w:rsidP="00A25BE4">
            <w:pPr>
              <w:spacing w:after="0" w:line="240" w:lineRule="auto"/>
              <w:rPr>
                <w:rFonts w:ascii="Times New Roman" w:eastAsia="Calibri" w:hAnsi="Times New Roman"/>
                <w:bCs/>
                <w:sz w:val="20"/>
                <w:szCs w:val="20"/>
              </w:rPr>
            </w:pPr>
            <w:r w:rsidRPr="00E61B9A">
              <w:rPr>
                <w:rFonts w:ascii="Times New Roman" w:eastAsia="Calibri" w:hAnsi="Times New Roman"/>
                <w:bCs/>
                <w:sz w:val="20"/>
                <w:szCs w:val="20"/>
              </w:rPr>
              <w:t>NOM DE L’ENTREPRISE : _____________________________________________________________________</w:t>
            </w:r>
          </w:p>
        </w:tc>
      </w:tr>
      <w:tr w:rsidR="002F2F17" w:rsidRPr="00E61B9A" w14:paraId="53F1C81C" w14:textId="77777777" w:rsidTr="00A25BE4">
        <w:trPr>
          <w:trHeight w:val="398"/>
        </w:trPr>
        <w:tc>
          <w:tcPr>
            <w:tcW w:w="184" w:type="pct"/>
            <w:vAlign w:val="center"/>
          </w:tcPr>
          <w:p w14:paraId="2E6656C2" w14:textId="77777777" w:rsidR="002F2F17" w:rsidRPr="00984513" w:rsidRDefault="002F2F17" w:rsidP="00A25BE4">
            <w:pPr>
              <w:spacing w:after="0" w:line="240" w:lineRule="auto"/>
              <w:rPr>
                <w:rFonts w:ascii="Times New Roman" w:eastAsia="Calibri" w:hAnsi="Times New Roman"/>
                <w:b/>
                <w:bCs/>
                <w:sz w:val="20"/>
                <w:szCs w:val="20"/>
              </w:rPr>
            </w:pPr>
            <w:r>
              <w:rPr>
                <w:rFonts w:ascii="Times New Roman" w:eastAsia="Calibri" w:hAnsi="Times New Roman"/>
                <w:b/>
                <w:bCs/>
                <w:sz w:val="20"/>
                <w:szCs w:val="20"/>
              </w:rPr>
              <w:t>A</w:t>
            </w:r>
            <w:r w:rsidRPr="00984513">
              <w:rPr>
                <w:rFonts w:ascii="Times New Roman" w:eastAsia="Calibri" w:hAnsi="Times New Roman"/>
                <w:b/>
                <w:bCs/>
                <w:sz w:val="20"/>
                <w:szCs w:val="20"/>
              </w:rPr>
              <w:t>2</w:t>
            </w:r>
          </w:p>
        </w:tc>
        <w:tc>
          <w:tcPr>
            <w:tcW w:w="4816" w:type="pct"/>
            <w:vAlign w:val="center"/>
          </w:tcPr>
          <w:p w14:paraId="271B0DEB" w14:textId="77777777" w:rsidR="002F2F17" w:rsidRPr="00E61B9A" w:rsidRDefault="002F2F17" w:rsidP="00A25BE4">
            <w:pPr>
              <w:spacing w:after="0" w:line="240" w:lineRule="auto"/>
              <w:rPr>
                <w:rFonts w:ascii="Times New Roman" w:eastAsia="Calibri" w:hAnsi="Times New Roman"/>
                <w:bCs/>
                <w:sz w:val="20"/>
                <w:szCs w:val="20"/>
              </w:rPr>
            </w:pPr>
            <w:r w:rsidRPr="00E61B9A">
              <w:rPr>
                <w:rFonts w:ascii="Times New Roman" w:eastAsia="Calibri" w:hAnsi="Times New Roman"/>
                <w:bCs/>
                <w:sz w:val="20"/>
                <w:szCs w:val="20"/>
              </w:rPr>
              <w:t>ANNEE DE CREATION DE L’ENTREPRISE</w:t>
            </w:r>
            <w:r>
              <w:rPr>
                <w:rFonts w:ascii="Times New Roman" w:eastAsia="Calibri" w:hAnsi="Times New Roman"/>
                <w:bCs/>
                <w:sz w:val="20"/>
                <w:szCs w:val="20"/>
              </w:rPr>
              <w:t> : ………………………………………………………………………</w:t>
            </w:r>
          </w:p>
        </w:tc>
      </w:tr>
      <w:tr w:rsidR="002F2F17" w:rsidRPr="00E61B9A" w14:paraId="29417053" w14:textId="77777777" w:rsidTr="00A25BE4">
        <w:trPr>
          <w:trHeight w:val="893"/>
        </w:trPr>
        <w:tc>
          <w:tcPr>
            <w:tcW w:w="184" w:type="pct"/>
            <w:vAlign w:val="center"/>
          </w:tcPr>
          <w:p w14:paraId="7D96CEE8" w14:textId="77777777" w:rsidR="002F2F17" w:rsidRPr="00984513" w:rsidRDefault="002F2F17" w:rsidP="00A25BE4">
            <w:pPr>
              <w:spacing w:after="0" w:line="240" w:lineRule="auto"/>
              <w:rPr>
                <w:rFonts w:ascii="Times New Roman" w:eastAsia="Calibri" w:hAnsi="Times New Roman"/>
                <w:b/>
                <w:bCs/>
                <w:sz w:val="20"/>
                <w:szCs w:val="20"/>
              </w:rPr>
            </w:pPr>
            <w:r>
              <w:rPr>
                <w:rFonts w:ascii="Times New Roman" w:eastAsia="Calibri" w:hAnsi="Times New Roman"/>
                <w:b/>
                <w:bCs/>
                <w:sz w:val="20"/>
                <w:szCs w:val="20"/>
              </w:rPr>
              <w:t>A3</w:t>
            </w:r>
          </w:p>
        </w:tc>
        <w:tc>
          <w:tcPr>
            <w:tcW w:w="4816" w:type="pct"/>
            <w:vAlign w:val="center"/>
          </w:tcPr>
          <w:p w14:paraId="1D8C9A56" w14:textId="77777777" w:rsidR="002F2F17" w:rsidRPr="00E61B9A" w:rsidRDefault="002F2F17" w:rsidP="00A25BE4">
            <w:pPr>
              <w:spacing w:after="240" w:line="240" w:lineRule="auto"/>
              <w:rPr>
                <w:rFonts w:ascii="Times New Roman" w:eastAsia="Calibri" w:hAnsi="Times New Roman"/>
                <w:bCs/>
                <w:sz w:val="20"/>
                <w:szCs w:val="20"/>
              </w:rPr>
            </w:pPr>
            <w:r w:rsidRPr="00E61B9A">
              <w:rPr>
                <w:rFonts w:ascii="Times New Roman" w:eastAsia="Calibri" w:hAnsi="Times New Roman"/>
                <w:bCs/>
                <w:sz w:val="20"/>
                <w:szCs w:val="20"/>
              </w:rPr>
              <w:t xml:space="preserve">SECTEUR D’ACTIVITES (Si plusieurs, identifier le secteur d’activités financé par le PROFEJEC) : </w:t>
            </w:r>
          </w:p>
          <w:p w14:paraId="3609990E" w14:textId="77777777" w:rsidR="002F2F17" w:rsidRPr="00E61B9A" w:rsidRDefault="002F2F17" w:rsidP="00A25BE4">
            <w:pPr>
              <w:spacing w:after="240" w:line="240" w:lineRule="auto"/>
              <w:rPr>
                <w:rFonts w:ascii="Times New Roman" w:eastAsia="Calibri" w:hAnsi="Times New Roman"/>
                <w:bCs/>
                <w:sz w:val="20"/>
                <w:szCs w:val="20"/>
              </w:rPr>
            </w:pPr>
            <w:r w:rsidRPr="00E61B9A">
              <w:rPr>
                <w:rFonts w:ascii="Times New Roman" w:eastAsia="Calibri" w:hAnsi="Times New Roman"/>
                <w:b/>
                <w:sz w:val="20"/>
                <w:szCs w:val="20"/>
              </w:rPr>
              <w:t>1</w:t>
            </w:r>
            <w:r w:rsidRPr="00E61B9A">
              <w:rPr>
                <w:rFonts w:ascii="Times New Roman" w:eastAsia="Calibri" w:hAnsi="Times New Roman"/>
                <w:sz w:val="20"/>
                <w:szCs w:val="20"/>
              </w:rPr>
              <w:t xml:space="preserve">-Commerce </w:t>
            </w:r>
            <w:r w:rsidRPr="00E61B9A">
              <w:rPr>
                <w:rFonts w:ascii="Times New Roman" w:eastAsia="Calibri" w:hAnsi="Times New Roman"/>
                <w:bCs/>
                <w:sz w:val="20"/>
                <w:szCs w:val="20"/>
              </w:rPr>
              <w:t>|</w:t>
            </w:r>
            <w:r w:rsidRPr="00E61B9A">
              <w:rPr>
                <w:rFonts w:ascii="Times New Roman" w:eastAsia="Calibri" w:hAnsi="Times New Roman"/>
                <w:b/>
                <w:sz w:val="20"/>
                <w:szCs w:val="20"/>
              </w:rPr>
              <w:t xml:space="preserve">__|              </w:t>
            </w:r>
            <w:r w:rsidRPr="00E61B9A">
              <w:rPr>
                <w:rFonts w:ascii="Times New Roman" w:eastAsia="Calibri" w:hAnsi="Times New Roman"/>
                <w:sz w:val="20"/>
                <w:szCs w:val="20"/>
              </w:rPr>
              <w:t xml:space="preserve"> </w:t>
            </w:r>
            <w:r w:rsidRPr="00E61B9A">
              <w:rPr>
                <w:rFonts w:ascii="Times New Roman" w:eastAsia="Calibri" w:hAnsi="Times New Roman"/>
                <w:b/>
                <w:sz w:val="20"/>
                <w:szCs w:val="20"/>
              </w:rPr>
              <w:t>2</w:t>
            </w:r>
            <w:r w:rsidRPr="00E61B9A">
              <w:rPr>
                <w:rFonts w:ascii="Times New Roman" w:eastAsia="Calibri" w:hAnsi="Times New Roman"/>
                <w:sz w:val="20"/>
                <w:szCs w:val="20"/>
              </w:rPr>
              <w:t xml:space="preserve">- Transformation </w:t>
            </w:r>
            <w:r w:rsidRPr="00E61B9A">
              <w:rPr>
                <w:rFonts w:ascii="Times New Roman" w:eastAsia="Calibri" w:hAnsi="Times New Roman"/>
                <w:bCs/>
                <w:sz w:val="20"/>
                <w:szCs w:val="20"/>
              </w:rPr>
              <w:t>|</w:t>
            </w:r>
            <w:r w:rsidRPr="00E61B9A">
              <w:rPr>
                <w:rFonts w:ascii="Times New Roman" w:eastAsia="Calibri" w:hAnsi="Times New Roman"/>
                <w:b/>
                <w:sz w:val="20"/>
                <w:szCs w:val="20"/>
              </w:rPr>
              <w:t xml:space="preserve">__|                  </w:t>
            </w:r>
            <w:r w:rsidRPr="00E61B9A">
              <w:rPr>
                <w:rFonts w:ascii="Times New Roman" w:eastAsia="Calibri" w:hAnsi="Times New Roman"/>
                <w:sz w:val="20"/>
                <w:szCs w:val="20"/>
              </w:rPr>
              <w:t xml:space="preserve"> </w:t>
            </w:r>
            <w:r w:rsidRPr="00E61B9A">
              <w:rPr>
                <w:rFonts w:ascii="Times New Roman" w:eastAsia="Calibri" w:hAnsi="Times New Roman"/>
                <w:b/>
                <w:sz w:val="20"/>
                <w:szCs w:val="20"/>
              </w:rPr>
              <w:t>3</w:t>
            </w:r>
            <w:r w:rsidRPr="00E61B9A">
              <w:rPr>
                <w:rFonts w:ascii="Times New Roman" w:eastAsia="Calibri" w:hAnsi="Times New Roman"/>
                <w:sz w:val="20"/>
                <w:szCs w:val="20"/>
              </w:rPr>
              <w:t>- Agriculture</w:t>
            </w:r>
            <w:r w:rsidRPr="00E61B9A">
              <w:rPr>
                <w:rFonts w:ascii="Times New Roman" w:eastAsia="Calibri" w:hAnsi="Times New Roman"/>
                <w:bCs/>
                <w:sz w:val="20"/>
                <w:szCs w:val="20"/>
              </w:rPr>
              <w:t>|</w:t>
            </w:r>
            <w:r w:rsidRPr="00E61B9A">
              <w:rPr>
                <w:rFonts w:ascii="Times New Roman" w:eastAsia="Calibri" w:hAnsi="Times New Roman"/>
                <w:b/>
                <w:sz w:val="20"/>
                <w:szCs w:val="20"/>
              </w:rPr>
              <w:t xml:space="preserve">__|                   </w:t>
            </w:r>
            <w:r w:rsidRPr="00E61B9A">
              <w:rPr>
                <w:rFonts w:ascii="Times New Roman" w:eastAsia="Calibri" w:hAnsi="Times New Roman"/>
                <w:sz w:val="20"/>
                <w:szCs w:val="20"/>
              </w:rPr>
              <w:t xml:space="preserve"> </w:t>
            </w:r>
            <w:r w:rsidRPr="00E61B9A">
              <w:rPr>
                <w:rFonts w:ascii="Times New Roman" w:eastAsia="Calibri" w:hAnsi="Times New Roman"/>
                <w:b/>
                <w:sz w:val="20"/>
                <w:szCs w:val="20"/>
              </w:rPr>
              <w:t>4</w:t>
            </w:r>
            <w:r w:rsidRPr="00E61B9A">
              <w:rPr>
                <w:rFonts w:ascii="Times New Roman" w:eastAsia="Calibri" w:hAnsi="Times New Roman"/>
                <w:sz w:val="20"/>
                <w:szCs w:val="20"/>
              </w:rPr>
              <w:t xml:space="preserve">- Elevage </w:t>
            </w:r>
            <w:r w:rsidRPr="00E61B9A">
              <w:rPr>
                <w:rFonts w:ascii="Times New Roman" w:eastAsia="Calibri" w:hAnsi="Times New Roman"/>
                <w:bCs/>
                <w:sz w:val="20"/>
                <w:szCs w:val="20"/>
              </w:rPr>
              <w:t>|</w:t>
            </w:r>
            <w:r w:rsidRPr="00E61B9A">
              <w:rPr>
                <w:rFonts w:ascii="Times New Roman" w:eastAsia="Calibri" w:hAnsi="Times New Roman"/>
                <w:b/>
                <w:sz w:val="20"/>
                <w:szCs w:val="20"/>
              </w:rPr>
              <w:t xml:space="preserve">__|             </w:t>
            </w:r>
            <w:r w:rsidRPr="00E61B9A">
              <w:rPr>
                <w:rFonts w:ascii="Times New Roman" w:eastAsia="Calibri" w:hAnsi="Times New Roman"/>
                <w:sz w:val="20"/>
                <w:szCs w:val="20"/>
              </w:rPr>
              <w:t xml:space="preserve"> </w:t>
            </w:r>
            <w:r w:rsidRPr="00E61B9A">
              <w:rPr>
                <w:rFonts w:ascii="Times New Roman" w:eastAsia="Calibri" w:hAnsi="Times New Roman"/>
                <w:b/>
                <w:sz w:val="20"/>
                <w:szCs w:val="20"/>
              </w:rPr>
              <w:t>5</w:t>
            </w:r>
            <w:r w:rsidRPr="00E61B9A">
              <w:rPr>
                <w:rFonts w:ascii="Times New Roman" w:eastAsia="Calibri" w:hAnsi="Times New Roman"/>
                <w:sz w:val="20"/>
                <w:szCs w:val="20"/>
              </w:rPr>
              <w:t xml:space="preserve">-Artisanat </w:t>
            </w:r>
            <w:r w:rsidRPr="00E61B9A">
              <w:rPr>
                <w:rFonts w:ascii="Times New Roman" w:eastAsia="Calibri" w:hAnsi="Times New Roman"/>
                <w:bCs/>
                <w:sz w:val="20"/>
                <w:szCs w:val="20"/>
              </w:rPr>
              <w:t>|</w:t>
            </w:r>
            <w:r w:rsidRPr="00E61B9A">
              <w:rPr>
                <w:rFonts w:ascii="Times New Roman" w:eastAsia="Calibri" w:hAnsi="Times New Roman"/>
                <w:b/>
                <w:sz w:val="20"/>
                <w:szCs w:val="20"/>
              </w:rPr>
              <w:t xml:space="preserve">__|             </w:t>
            </w:r>
            <w:r w:rsidRPr="00E61B9A">
              <w:rPr>
                <w:rFonts w:ascii="Times New Roman" w:eastAsia="Calibri" w:hAnsi="Times New Roman"/>
                <w:sz w:val="20"/>
                <w:szCs w:val="20"/>
              </w:rPr>
              <w:t xml:space="preserve"> </w:t>
            </w:r>
            <w:r w:rsidRPr="00E61B9A">
              <w:rPr>
                <w:rFonts w:ascii="Times New Roman" w:eastAsia="Calibri" w:hAnsi="Times New Roman"/>
                <w:b/>
                <w:sz w:val="20"/>
                <w:szCs w:val="20"/>
              </w:rPr>
              <w:t>6</w:t>
            </w:r>
            <w:r w:rsidRPr="00E61B9A">
              <w:rPr>
                <w:rFonts w:ascii="Times New Roman" w:eastAsia="Calibri" w:hAnsi="Times New Roman"/>
                <w:sz w:val="20"/>
                <w:szCs w:val="20"/>
              </w:rPr>
              <w:t xml:space="preserve">-Autres (Préciser) </w:t>
            </w:r>
            <w:r w:rsidRPr="00E61B9A">
              <w:rPr>
                <w:rFonts w:ascii="Times New Roman" w:eastAsia="Calibri" w:hAnsi="Times New Roman"/>
                <w:bCs/>
                <w:sz w:val="20"/>
                <w:szCs w:val="20"/>
              </w:rPr>
              <w:t>|</w:t>
            </w:r>
            <w:r>
              <w:rPr>
                <w:rFonts w:ascii="Times New Roman" w:eastAsia="Calibri" w:hAnsi="Times New Roman"/>
                <w:b/>
                <w:sz w:val="20"/>
                <w:szCs w:val="20"/>
              </w:rPr>
              <w:t>__|  ……………………………………………………………………..</w:t>
            </w:r>
          </w:p>
        </w:tc>
      </w:tr>
      <w:tr w:rsidR="002F2F17" w:rsidRPr="00E61B9A" w14:paraId="6C165B5B" w14:textId="77777777" w:rsidTr="00A25BE4">
        <w:trPr>
          <w:trHeight w:val="284"/>
        </w:trPr>
        <w:tc>
          <w:tcPr>
            <w:tcW w:w="184" w:type="pct"/>
            <w:vAlign w:val="center"/>
          </w:tcPr>
          <w:p w14:paraId="4E7EE982" w14:textId="77777777" w:rsidR="002F2F17" w:rsidRPr="00984513" w:rsidRDefault="002F2F17" w:rsidP="00A25BE4">
            <w:pPr>
              <w:spacing w:after="0" w:line="240" w:lineRule="auto"/>
              <w:rPr>
                <w:rFonts w:ascii="Times New Roman" w:eastAsia="Calibri" w:hAnsi="Times New Roman"/>
                <w:b/>
                <w:bCs/>
                <w:sz w:val="20"/>
                <w:szCs w:val="20"/>
              </w:rPr>
            </w:pPr>
            <w:r>
              <w:rPr>
                <w:rFonts w:ascii="Times New Roman" w:eastAsia="Calibri" w:hAnsi="Times New Roman"/>
                <w:b/>
                <w:bCs/>
                <w:sz w:val="20"/>
                <w:szCs w:val="20"/>
              </w:rPr>
              <w:t>A4</w:t>
            </w:r>
          </w:p>
        </w:tc>
        <w:tc>
          <w:tcPr>
            <w:tcW w:w="4816" w:type="pct"/>
            <w:vAlign w:val="center"/>
          </w:tcPr>
          <w:p w14:paraId="75D0F365" w14:textId="77777777" w:rsidR="002F2F17" w:rsidRPr="00E61B9A" w:rsidRDefault="002F2F17" w:rsidP="00A25BE4">
            <w:pPr>
              <w:spacing w:after="240" w:line="240" w:lineRule="auto"/>
              <w:rPr>
                <w:rFonts w:ascii="Times New Roman" w:eastAsia="Calibri" w:hAnsi="Times New Roman"/>
                <w:bCs/>
                <w:sz w:val="20"/>
                <w:szCs w:val="20"/>
              </w:rPr>
            </w:pPr>
            <w:r w:rsidRPr="00E61B9A">
              <w:rPr>
                <w:rFonts w:ascii="Times New Roman" w:eastAsia="Calibri" w:hAnsi="Times New Roman"/>
                <w:bCs/>
                <w:sz w:val="20"/>
                <w:szCs w:val="20"/>
              </w:rPr>
              <w:t>REGION : ___________________________________  __________________________________</w:t>
            </w:r>
          </w:p>
        </w:tc>
      </w:tr>
      <w:tr w:rsidR="002F2F17" w:rsidRPr="00E61B9A" w14:paraId="678BB77F" w14:textId="77777777" w:rsidTr="00A25BE4">
        <w:trPr>
          <w:trHeight w:val="284"/>
        </w:trPr>
        <w:tc>
          <w:tcPr>
            <w:tcW w:w="184" w:type="pct"/>
            <w:vAlign w:val="center"/>
          </w:tcPr>
          <w:p w14:paraId="30BBA107" w14:textId="77777777" w:rsidR="002F2F17" w:rsidRPr="00984513" w:rsidRDefault="002F2F17" w:rsidP="00A25BE4">
            <w:pPr>
              <w:spacing w:after="0" w:line="240" w:lineRule="auto"/>
              <w:rPr>
                <w:rFonts w:ascii="Times New Roman" w:eastAsia="Calibri" w:hAnsi="Times New Roman"/>
                <w:b/>
                <w:bCs/>
                <w:sz w:val="20"/>
                <w:szCs w:val="20"/>
              </w:rPr>
            </w:pPr>
            <w:r>
              <w:rPr>
                <w:rFonts w:ascii="Times New Roman" w:eastAsia="Calibri" w:hAnsi="Times New Roman"/>
                <w:b/>
                <w:bCs/>
                <w:sz w:val="20"/>
                <w:szCs w:val="20"/>
              </w:rPr>
              <w:t>A5</w:t>
            </w:r>
          </w:p>
        </w:tc>
        <w:tc>
          <w:tcPr>
            <w:tcW w:w="4816" w:type="pct"/>
            <w:vAlign w:val="center"/>
          </w:tcPr>
          <w:p w14:paraId="291D63D5" w14:textId="77777777" w:rsidR="002F2F17" w:rsidRPr="00E61B9A" w:rsidRDefault="002F2F17" w:rsidP="00A25BE4">
            <w:pPr>
              <w:spacing w:after="240" w:line="240" w:lineRule="auto"/>
              <w:rPr>
                <w:rFonts w:ascii="Times New Roman" w:eastAsia="Calibri" w:hAnsi="Times New Roman"/>
                <w:bCs/>
                <w:sz w:val="20"/>
                <w:szCs w:val="20"/>
              </w:rPr>
            </w:pPr>
            <w:r w:rsidRPr="00E61B9A">
              <w:rPr>
                <w:rFonts w:ascii="Times New Roman" w:eastAsia="Calibri" w:hAnsi="Times New Roman"/>
                <w:bCs/>
                <w:sz w:val="20"/>
                <w:szCs w:val="20"/>
              </w:rPr>
              <w:t>PROVINCE : _____________________________________________________________________</w:t>
            </w:r>
          </w:p>
        </w:tc>
      </w:tr>
      <w:tr w:rsidR="002F2F17" w:rsidRPr="00E61B9A" w14:paraId="7953EC11" w14:textId="77777777" w:rsidTr="00A25BE4">
        <w:trPr>
          <w:trHeight w:val="284"/>
        </w:trPr>
        <w:tc>
          <w:tcPr>
            <w:tcW w:w="184" w:type="pct"/>
            <w:vAlign w:val="center"/>
          </w:tcPr>
          <w:p w14:paraId="760B6A29" w14:textId="77777777" w:rsidR="002F2F17" w:rsidRPr="00984513" w:rsidRDefault="002F2F17" w:rsidP="00A25BE4">
            <w:pPr>
              <w:spacing w:after="0" w:line="240" w:lineRule="auto"/>
              <w:rPr>
                <w:rFonts w:ascii="Times New Roman" w:eastAsia="Calibri" w:hAnsi="Times New Roman"/>
                <w:b/>
                <w:bCs/>
                <w:sz w:val="20"/>
                <w:szCs w:val="20"/>
              </w:rPr>
            </w:pPr>
            <w:r>
              <w:rPr>
                <w:rFonts w:ascii="Times New Roman" w:eastAsia="Calibri" w:hAnsi="Times New Roman"/>
                <w:b/>
                <w:bCs/>
                <w:sz w:val="20"/>
                <w:szCs w:val="20"/>
              </w:rPr>
              <w:t>A6</w:t>
            </w:r>
          </w:p>
        </w:tc>
        <w:tc>
          <w:tcPr>
            <w:tcW w:w="4816" w:type="pct"/>
            <w:vAlign w:val="center"/>
          </w:tcPr>
          <w:p w14:paraId="2EF49DBB" w14:textId="77777777" w:rsidR="002F2F17" w:rsidRPr="00E61B9A" w:rsidRDefault="002F2F17" w:rsidP="00A25BE4">
            <w:pPr>
              <w:spacing w:after="0" w:line="240" w:lineRule="auto"/>
              <w:rPr>
                <w:rFonts w:ascii="Times New Roman" w:eastAsia="Calibri" w:hAnsi="Times New Roman"/>
                <w:bCs/>
                <w:sz w:val="20"/>
                <w:szCs w:val="20"/>
              </w:rPr>
            </w:pPr>
            <w:r w:rsidRPr="00E61B9A">
              <w:rPr>
                <w:rFonts w:ascii="Times New Roman" w:eastAsia="Calibri" w:hAnsi="Times New Roman"/>
                <w:bCs/>
                <w:sz w:val="20"/>
                <w:szCs w:val="20"/>
              </w:rPr>
              <w:t>COMMUNE/ARRONDISSEMENT/Village</w:t>
            </w:r>
            <w:r>
              <w:rPr>
                <w:rFonts w:ascii="Times New Roman" w:eastAsia="Calibri" w:hAnsi="Times New Roman"/>
                <w:bCs/>
                <w:sz w:val="20"/>
                <w:szCs w:val="20"/>
              </w:rPr>
              <w:t xml:space="preserve"> </w:t>
            </w:r>
            <w:r w:rsidRPr="00E61B9A">
              <w:rPr>
                <w:rFonts w:ascii="Times New Roman" w:eastAsia="Calibri" w:hAnsi="Times New Roman"/>
                <w:bCs/>
                <w:sz w:val="20"/>
                <w:szCs w:val="20"/>
              </w:rPr>
              <w:t>/</w:t>
            </w:r>
            <w:r>
              <w:rPr>
                <w:rFonts w:ascii="Times New Roman" w:eastAsia="Calibri" w:hAnsi="Times New Roman"/>
                <w:bCs/>
                <w:sz w:val="20"/>
                <w:szCs w:val="20"/>
              </w:rPr>
              <w:t xml:space="preserve"> </w:t>
            </w:r>
            <w:r w:rsidRPr="00E61B9A">
              <w:rPr>
                <w:rFonts w:ascii="Times New Roman" w:eastAsia="Calibri" w:hAnsi="Times New Roman"/>
                <w:bCs/>
                <w:sz w:val="20"/>
                <w:szCs w:val="20"/>
              </w:rPr>
              <w:t>Quartier_______________________</w:t>
            </w:r>
            <w:r>
              <w:rPr>
                <w:rFonts w:ascii="Times New Roman" w:eastAsia="Calibri" w:hAnsi="Times New Roman"/>
                <w:bCs/>
                <w:sz w:val="20"/>
                <w:szCs w:val="20"/>
              </w:rPr>
              <w:t>____________________________</w:t>
            </w:r>
          </w:p>
        </w:tc>
      </w:tr>
      <w:tr w:rsidR="002F2F17" w:rsidRPr="00E61B9A" w14:paraId="77010021" w14:textId="77777777" w:rsidTr="00A25BE4">
        <w:trPr>
          <w:trHeight w:val="452"/>
        </w:trPr>
        <w:tc>
          <w:tcPr>
            <w:tcW w:w="184" w:type="pct"/>
            <w:vAlign w:val="center"/>
          </w:tcPr>
          <w:p w14:paraId="23943FEA" w14:textId="77777777" w:rsidR="002F2F17" w:rsidRPr="00984513" w:rsidRDefault="002F2F17" w:rsidP="00A25BE4">
            <w:pPr>
              <w:spacing w:after="0" w:line="240" w:lineRule="auto"/>
              <w:rPr>
                <w:rFonts w:ascii="Times New Roman" w:eastAsia="Calibri" w:hAnsi="Times New Roman"/>
                <w:b/>
                <w:bCs/>
                <w:sz w:val="20"/>
                <w:szCs w:val="20"/>
              </w:rPr>
            </w:pPr>
            <w:r>
              <w:rPr>
                <w:rFonts w:ascii="Times New Roman" w:eastAsia="Calibri" w:hAnsi="Times New Roman"/>
                <w:b/>
                <w:bCs/>
                <w:sz w:val="20"/>
                <w:szCs w:val="20"/>
              </w:rPr>
              <w:t>A7</w:t>
            </w:r>
          </w:p>
        </w:tc>
        <w:tc>
          <w:tcPr>
            <w:tcW w:w="4816" w:type="pct"/>
            <w:vAlign w:val="center"/>
          </w:tcPr>
          <w:p w14:paraId="0964B1AD" w14:textId="77777777" w:rsidR="002F2F17" w:rsidRPr="00E61B9A" w:rsidRDefault="002F2F17" w:rsidP="00A25BE4">
            <w:pPr>
              <w:spacing w:after="0" w:line="240" w:lineRule="auto"/>
              <w:rPr>
                <w:rFonts w:ascii="Times New Roman" w:eastAsia="Calibri" w:hAnsi="Times New Roman"/>
                <w:bCs/>
                <w:sz w:val="20"/>
                <w:szCs w:val="20"/>
              </w:rPr>
            </w:pPr>
            <w:r w:rsidRPr="00E61B9A">
              <w:rPr>
                <w:rFonts w:ascii="Times New Roman" w:eastAsia="Calibri" w:hAnsi="Times New Roman"/>
                <w:bCs/>
                <w:sz w:val="20"/>
                <w:szCs w:val="20"/>
              </w:rPr>
              <w:t>NOM ET NUMERO DE TELEPHONE DU REPONDANT .................</w:t>
            </w:r>
            <w:r>
              <w:rPr>
                <w:rFonts w:ascii="Times New Roman" w:eastAsia="Calibri" w:hAnsi="Times New Roman"/>
                <w:bCs/>
                <w:sz w:val="20"/>
                <w:szCs w:val="20"/>
              </w:rPr>
              <w:t>...</w:t>
            </w:r>
            <w:r w:rsidRPr="00E61B9A">
              <w:rPr>
                <w:rFonts w:ascii="Times New Roman" w:eastAsia="Calibri" w:hAnsi="Times New Roman"/>
                <w:bCs/>
                <w:sz w:val="20"/>
                <w:szCs w:val="20"/>
              </w:rPr>
              <w:t>................................................................</w:t>
            </w:r>
          </w:p>
        </w:tc>
      </w:tr>
    </w:tbl>
    <w:p w14:paraId="7C6EDA5C" w14:textId="77777777" w:rsidR="002F2F17" w:rsidRPr="00E61B9A" w:rsidRDefault="002F2F17" w:rsidP="002F2F17">
      <w:pPr>
        <w:autoSpaceDE w:val="0"/>
        <w:autoSpaceDN w:val="0"/>
        <w:adjustRightInd w:val="0"/>
        <w:spacing w:after="0" w:line="240" w:lineRule="auto"/>
        <w:rPr>
          <w:rFonts w:ascii="Times New Roman" w:eastAsia="Calibri" w:hAnsi="Times New Roman"/>
          <w:color w:val="000000"/>
          <w:sz w:val="20"/>
          <w:szCs w:val="20"/>
          <w:lang w:eastAsia="fr-FR"/>
        </w:rPr>
      </w:pPr>
    </w:p>
    <w:p w14:paraId="43BBFCAC" w14:textId="77777777" w:rsidR="002F2F17" w:rsidRPr="00E61B9A" w:rsidRDefault="002F2F17" w:rsidP="002F2F17">
      <w:pPr>
        <w:keepNext/>
        <w:spacing w:before="120" w:after="0" w:line="240" w:lineRule="auto"/>
        <w:jc w:val="both"/>
        <w:outlineLvl w:val="0"/>
        <w:rPr>
          <w:rFonts w:ascii="Times New Roman" w:eastAsia="Calibri" w:hAnsi="Times New Roman"/>
          <w:b/>
          <w:bCs/>
          <w:kern w:val="32"/>
          <w:sz w:val="20"/>
          <w:szCs w:val="20"/>
          <w:u w:val="single"/>
        </w:rPr>
      </w:pPr>
      <w:bookmarkStart w:id="98" w:name="_Toc61282486"/>
      <w:bookmarkStart w:id="99" w:name="_Toc63657438"/>
      <w:bookmarkStart w:id="100" w:name="_Toc63886148"/>
      <w:bookmarkStart w:id="101" w:name="_Toc64205379"/>
      <w:bookmarkStart w:id="102" w:name="_Toc65407637"/>
      <w:r>
        <w:rPr>
          <w:rFonts w:ascii="Times New Roman" w:eastAsia="Calibri" w:hAnsi="Times New Roman"/>
          <w:b/>
          <w:bCs/>
          <w:kern w:val="32"/>
          <w:sz w:val="20"/>
          <w:szCs w:val="20"/>
          <w:u w:val="single"/>
        </w:rPr>
        <w:t>B</w:t>
      </w:r>
      <w:r w:rsidRPr="00E61B9A">
        <w:rPr>
          <w:rFonts w:ascii="Times New Roman" w:eastAsia="Calibri" w:hAnsi="Times New Roman"/>
          <w:b/>
          <w:bCs/>
          <w:kern w:val="32"/>
          <w:sz w:val="20"/>
          <w:szCs w:val="20"/>
          <w:u w:val="single"/>
        </w:rPr>
        <w:t>. APPRECIATION DES MOYENS MIS EN PLACE PAR LE PROJET</w:t>
      </w:r>
      <w:bookmarkEnd w:id="98"/>
      <w:bookmarkEnd w:id="99"/>
      <w:bookmarkEnd w:id="100"/>
      <w:bookmarkEnd w:id="101"/>
      <w:bookmarkEnd w:id="102"/>
    </w:p>
    <w:p w14:paraId="1DD93910" w14:textId="77777777" w:rsidR="002F2F17" w:rsidRPr="00E61B9A" w:rsidRDefault="002F2F17" w:rsidP="002F2F17">
      <w:pPr>
        <w:autoSpaceDE w:val="0"/>
        <w:autoSpaceDN w:val="0"/>
        <w:adjustRightInd w:val="0"/>
        <w:spacing w:after="0" w:line="240" w:lineRule="auto"/>
        <w:rPr>
          <w:rFonts w:ascii="Times New Roman" w:eastAsia="Calibri" w:hAnsi="Times New Roman"/>
          <w:color w:val="000000"/>
          <w:sz w:val="20"/>
          <w:szCs w:val="20"/>
          <w:lang w:eastAsia="fr-FR"/>
        </w:rPr>
      </w:pPr>
    </w:p>
    <w:tbl>
      <w:tblPr>
        <w:tblStyle w:val="Grilledutableau1"/>
        <w:tblW w:w="5710" w:type="pct"/>
        <w:tblInd w:w="-572" w:type="dxa"/>
        <w:tblLook w:val="04A0" w:firstRow="1" w:lastRow="0" w:firstColumn="1" w:lastColumn="0" w:noHBand="0" w:noVBand="1"/>
      </w:tblPr>
      <w:tblGrid>
        <w:gridCol w:w="567"/>
        <w:gridCol w:w="9780"/>
      </w:tblGrid>
      <w:tr w:rsidR="002F2F17" w:rsidRPr="00E61B9A" w14:paraId="4225E830" w14:textId="77777777" w:rsidTr="00A25BE4">
        <w:tc>
          <w:tcPr>
            <w:tcW w:w="274" w:type="pct"/>
            <w:vAlign w:val="center"/>
          </w:tcPr>
          <w:p w14:paraId="316EE7D7" w14:textId="77777777" w:rsidR="002F2F17" w:rsidRPr="00E61B9A" w:rsidRDefault="002F2F17" w:rsidP="00A25BE4">
            <w:pPr>
              <w:autoSpaceDE w:val="0"/>
              <w:autoSpaceDN w:val="0"/>
              <w:adjustRightInd w:val="0"/>
              <w:spacing w:before="120"/>
              <w:jc w:val="center"/>
              <w:rPr>
                <w:rFonts w:ascii="Times New Roman" w:hAnsi="Times New Roman"/>
                <w:b/>
                <w:color w:val="000000"/>
                <w:sz w:val="20"/>
                <w:szCs w:val="20"/>
              </w:rPr>
            </w:pPr>
            <w:r>
              <w:rPr>
                <w:rFonts w:ascii="Times New Roman" w:hAnsi="Times New Roman"/>
                <w:b/>
                <w:color w:val="000000"/>
                <w:sz w:val="20"/>
                <w:szCs w:val="20"/>
              </w:rPr>
              <w:t>B</w:t>
            </w:r>
            <w:r w:rsidRPr="00E61B9A">
              <w:rPr>
                <w:rFonts w:ascii="Times New Roman" w:hAnsi="Times New Roman"/>
                <w:b/>
                <w:color w:val="000000"/>
                <w:sz w:val="20"/>
                <w:szCs w:val="20"/>
              </w:rPr>
              <w:t>1</w:t>
            </w:r>
          </w:p>
        </w:tc>
        <w:tc>
          <w:tcPr>
            <w:tcW w:w="4726" w:type="pct"/>
          </w:tcPr>
          <w:p w14:paraId="06C0F275" w14:textId="77777777" w:rsidR="002F2F17" w:rsidRPr="00984513" w:rsidRDefault="002F2F17" w:rsidP="00A25BE4">
            <w:pPr>
              <w:rPr>
                <w:rFonts w:ascii="Times New Roman" w:hAnsi="Times New Roman"/>
                <w:sz w:val="20"/>
                <w:szCs w:val="20"/>
              </w:rPr>
            </w:pPr>
            <w:r>
              <w:rPr>
                <w:rFonts w:ascii="Times New Roman" w:hAnsi="Times New Roman"/>
                <w:sz w:val="20"/>
                <w:szCs w:val="20"/>
              </w:rPr>
              <w:t xml:space="preserve">Avez-vous bénéficié d’appuis de PROFEJEC </w:t>
            </w:r>
            <w:r w:rsidRPr="00984513">
              <w:rPr>
                <w:rFonts w:ascii="Times New Roman" w:hAnsi="Times New Roman"/>
                <w:sz w:val="20"/>
                <w:szCs w:val="20"/>
              </w:rPr>
              <w:t>dans le cadre de la mise en œuvre de votre projet ?</w:t>
            </w:r>
          </w:p>
          <w:p w14:paraId="332233B1" w14:textId="77777777" w:rsidR="002F2F17" w:rsidRPr="00984513" w:rsidRDefault="002F2F17" w:rsidP="00A25BE4">
            <w:pPr>
              <w:rPr>
                <w:rFonts w:ascii="Times New Roman" w:eastAsia="Calibri" w:hAnsi="Times New Roman"/>
                <w:b/>
                <w:sz w:val="20"/>
                <w:szCs w:val="20"/>
              </w:rPr>
            </w:pPr>
            <w:r w:rsidRPr="00E61B9A">
              <w:rPr>
                <w:rFonts w:ascii="Times New Roman" w:eastAsia="Calibri" w:hAnsi="Times New Roman"/>
                <w:b/>
                <w:bCs/>
                <w:sz w:val="20"/>
                <w:szCs w:val="20"/>
              </w:rPr>
              <w:t>1.</w:t>
            </w:r>
            <w:r w:rsidRPr="00E61B9A">
              <w:rPr>
                <w:rFonts w:ascii="Times New Roman" w:eastAsia="Calibri" w:hAnsi="Times New Roman"/>
                <w:bCs/>
                <w:sz w:val="20"/>
                <w:szCs w:val="20"/>
              </w:rPr>
              <w:t xml:space="preserve"> Oui |</w:t>
            </w:r>
            <w:r w:rsidRPr="00E61B9A">
              <w:rPr>
                <w:rFonts w:ascii="Times New Roman" w:eastAsia="Calibri" w:hAnsi="Times New Roman"/>
                <w:b/>
                <w:sz w:val="20"/>
                <w:szCs w:val="20"/>
              </w:rPr>
              <w:t>__|</w:t>
            </w:r>
            <w:r w:rsidRPr="00E61B9A">
              <w:rPr>
                <w:rFonts w:ascii="Times New Roman" w:eastAsia="Calibri" w:hAnsi="Times New Roman"/>
                <w:bCs/>
                <w:sz w:val="20"/>
                <w:szCs w:val="20"/>
              </w:rPr>
              <w:t xml:space="preserve">              </w:t>
            </w:r>
            <w:r w:rsidRPr="00E61B9A">
              <w:rPr>
                <w:rFonts w:ascii="Times New Roman" w:eastAsia="Calibri" w:hAnsi="Times New Roman"/>
                <w:b/>
                <w:bCs/>
                <w:sz w:val="20"/>
                <w:szCs w:val="20"/>
              </w:rPr>
              <w:t>2.</w:t>
            </w:r>
            <w:r w:rsidRPr="00E61B9A">
              <w:rPr>
                <w:rFonts w:ascii="Times New Roman" w:eastAsia="Calibri" w:hAnsi="Times New Roman"/>
                <w:bCs/>
                <w:sz w:val="20"/>
                <w:szCs w:val="20"/>
              </w:rPr>
              <w:t xml:space="preserve"> Non |</w:t>
            </w:r>
            <w:r w:rsidRPr="00E61B9A">
              <w:rPr>
                <w:rFonts w:ascii="Times New Roman" w:eastAsia="Calibri" w:hAnsi="Times New Roman"/>
                <w:b/>
                <w:sz w:val="20"/>
                <w:szCs w:val="20"/>
              </w:rPr>
              <w:t>__|</w:t>
            </w:r>
          </w:p>
        </w:tc>
      </w:tr>
      <w:tr w:rsidR="002F2F17" w:rsidRPr="00E61B9A" w14:paraId="2446C9C4" w14:textId="77777777" w:rsidTr="00A25BE4">
        <w:tc>
          <w:tcPr>
            <w:tcW w:w="274" w:type="pct"/>
            <w:vAlign w:val="center"/>
          </w:tcPr>
          <w:p w14:paraId="43495FF1" w14:textId="77777777" w:rsidR="002F2F17" w:rsidRPr="00E61B9A" w:rsidRDefault="002F2F17" w:rsidP="00A25BE4">
            <w:pPr>
              <w:autoSpaceDE w:val="0"/>
              <w:autoSpaceDN w:val="0"/>
              <w:adjustRightInd w:val="0"/>
              <w:spacing w:before="120"/>
              <w:jc w:val="center"/>
              <w:rPr>
                <w:rFonts w:ascii="Times New Roman" w:hAnsi="Times New Roman"/>
                <w:b/>
                <w:color w:val="000000"/>
                <w:sz w:val="20"/>
                <w:szCs w:val="20"/>
              </w:rPr>
            </w:pPr>
            <w:r>
              <w:rPr>
                <w:rFonts w:ascii="Times New Roman" w:hAnsi="Times New Roman"/>
                <w:b/>
                <w:color w:val="000000"/>
                <w:sz w:val="20"/>
                <w:szCs w:val="20"/>
              </w:rPr>
              <w:t>B</w:t>
            </w:r>
            <w:r w:rsidRPr="00E61B9A">
              <w:rPr>
                <w:rFonts w:ascii="Times New Roman" w:hAnsi="Times New Roman"/>
                <w:b/>
                <w:color w:val="000000"/>
                <w:sz w:val="20"/>
                <w:szCs w:val="20"/>
              </w:rPr>
              <w:t>2</w:t>
            </w:r>
          </w:p>
        </w:tc>
        <w:tc>
          <w:tcPr>
            <w:tcW w:w="4726" w:type="pct"/>
          </w:tcPr>
          <w:p w14:paraId="70F2669B" w14:textId="77777777" w:rsidR="002F2F17" w:rsidRPr="00ED38BC" w:rsidRDefault="002F2F17" w:rsidP="00A25BE4">
            <w:pPr>
              <w:rPr>
                <w:rFonts w:ascii="Times New Roman" w:hAnsi="Times New Roman"/>
                <w:sz w:val="20"/>
                <w:szCs w:val="20"/>
              </w:rPr>
            </w:pPr>
            <w:r w:rsidRPr="00ED38BC">
              <w:rPr>
                <w:rFonts w:ascii="Times New Roman" w:hAnsi="Times New Roman"/>
                <w:sz w:val="20"/>
                <w:szCs w:val="20"/>
              </w:rPr>
              <w:t>Quelle est la nature de ces appuis ?</w:t>
            </w:r>
          </w:p>
          <w:p w14:paraId="1E574225" w14:textId="77777777" w:rsidR="002F2F17" w:rsidRPr="00ED38BC" w:rsidRDefault="002F2F17" w:rsidP="00A25BE4">
            <w:pPr>
              <w:rPr>
                <w:rFonts w:ascii="Times New Roman" w:eastAsia="Calibri" w:hAnsi="Times New Roman"/>
                <w:sz w:val="20"/>
                <w:szCs w:val="20"/>
              </w:rPr>
            </w:pPr>
            <w:r w:rsidRPr="00ED38BC">
              <w:rPr>
                <w:rFonts w:ascii="Times New Roman" w:eastAsia="Calibri" w:hAnsi="Times New Roman"/>
                <w:bCs/>
                <w:sz w:val="20"/>
                <w:szCs w:val="20"/>
              </w:rPr>
              <w:t>1. Financement |</w:t>
            </w:r>
            <w:r w:rsidRPr="00ED38BC">
              <w:rPr>
                <w:rFonts w:ascii="Times New Roman" w:eastAsia="Calibri" w:hAnsi="Times New Roman"/>
                <w:sz w:val="20"/>
                <w:szCs w:val="20"/>
              </w:rPr>
              <w:t>__|</w:t>
            </w:r>
            <w:r>
              <w:rPr>
                <w:rFonts w:ascii="Times New Roman" w:eastAsia="Calibri" w:hAnsi="Times New Roman"/>
                <w:bCs/>
                <w:sz w:val="20"/>
                <w:szCs w:val="20"/>
              </w:rPr>
              <w:t xml:space="preserve">  </w:t>
            </w:r>
            <w:r w:rsidRPr="00ED38BC">
              <w:rPr>
                <w:rFonts w:ascii="Times New Roman" w:eastAsia="Calibri" w:hAnsi="Times New Roman"/>
                <w:bCs/>
                <w:sz w:val="20"/>
                <w:szCs w:val="20"/>
              </w:rPr>
              <w:t xml:space="preserve"> 2. Equipement |</w:t>
            </w:r>
            <w:r>
              <w:rPr>
                <w:rFonts w:ascii="Times New Roman" w:eastAsia="Calibri" w:hAnsi="Times New Roman"/>
                <w:sz w:val="20"/>
                <w:szCs w:val="20"/>
              </w:rPr>
              <w:t xml:space="preserve">__|  </w:t>
            </w:r>
            <w:r w:rsidRPr="00ED38BC">
              <w:rPr>
                <w:rFonts w:ascii="Times New Roman" w:eastAsia="Calibri" w:hAnsi="Times New Roman"/>
                <w:sz w:val="20"/>
                <w:szCs w:val="20"/>
              </w:rPr>
              <w:t xml:space="preserve">  </w:t>
            </w:r>
            <w:r w:rsidRPr="00ED38BC">
              <w:rPr>
                <w:rFonts w:ascii="Times New Roman" w:eastAsia="Calibri" w:hAnsi="Times New Roman"/>
                <w:bCs/>
                <w:sz w:val="20"/>
                <w:szCs w:val="20"/>
              </w:rPr>
              <w:t>3. Renforcement de capacité |</w:t>
            </w:r>
            <w:r w:rsidRPr="00ED38BC">
              <w:rPr>
                <w:rFonts w:ascii="Times New Roman" w:eastAsia="Calibri" w:hAnsi="Times New Roman"/>
                <w:sz w:val="20"/>
                <w:szCs w:val="20"/>
              </w:rPr>
              <w:t>__|</w:t>
            </w:r>
            <w:r>
              <w:rPr>
                <w:rFonts w:ascii="Times New Roman" w:eastAsia="Calibri" w:hAnsi="Times New Roman"/>
                <w:bCs/>
                <w:sz w:val="20"/>
                <w:szCs w:val="20"/>
              </w:rPr>
              <w:t xml:space="preserve">   </w:t>
            </w:r>
            <w:r w:rsidRPr="00ED38BC">
              <w:rPr>
                <w:rFonts w:ascii="Times New Roman" w:eastAsia="Calibri" w:hAnsi="Times New Roman"/>
                <w:bCs/>
                <w:sz w:val="20"/>
                <w:szCs w:val="20"/>
              </w:rPr>
              <w:t xml:space="preserve">4. </w:t>
            </w:r>
            <w:r>
              <w:rPr>
                <w:rFonts w:ascii="Times New Roman" w:eastAsia="Calibri" w:hAnsi="Times New Roman"/>
                <w:bCs/>
                <w:sz w:val="20"/>
                <w:szCs w:val="20"/>
              </w:rPr>
              <w:t>Fonds de roulement</w:t>
            </w:r>
            <w:r w:rsidRPr="00ED38BC">
              <w:rPr>
                <w:rFonts w:ascii="Times New Roman" w:eastAsia="Calibri" w:hAnsi="Times New Roman"/>
                <w:bCs/>
                <w:sz w:val="20"/>
                <w:szCs w:val="20"/>
              </w:rPr>
              <w:t xml:space="preserve"> |</w:t>
            </w:r>
            <w:r w:rsidRPr="00ED38BC">
              <w:rPr>
                <w:rFonts w:ascii="Times New Roman" w:eastAsia="Calibri" w:hAnsi="Times New Roman"/>
                <w:sz w:val="20"/>
                <w:szCs w:val="20"/>
              </w:rPr>
              <w:t>__|</w:t>
            </w:r>
            <w:r>
              <w:rPr>
                <w:rFonts w:ascii="Times New Roman" w:eastAsia="Calibri" w:hAnsi="Times New Roman"/>
                <w:bCs/>
                <w:sz w:val="20"/>
                <w:szCs w:val="20"/>
              </w:rPr>
              <w:t xml:space="preserve"> </w:t>
            </w:r>
            <w:r w:rsidRPr="00ED38BC">
              <w:rPr>
                <w:rFonts w:ascii="Times New Roman" w:eastAsia="Calibri" w:hAnsi="Times New Roman"/>
                <w:bCs/>
                <w:sz w:val="20"/>
                <w:szCs w:val="20"/>
              </w:rPr>
              <w:t xml:space="preserve">    </w:t>
            </w:r>
            <w:r>
              <w:rPr>
                <w:rFonts w:ascii="Times New Roman" w:eastAsia="Calibri" w:hAnsi="Times New Roman"/>
                <w:bCs/>
                <w:sz w:val="20"/>
                <w:szCs w:val="20"/>
              </w:rPr>
              <w:t>5</w:t>
            </w:r>
            <w:r w:rsidRPr="00ED38BC">
              <w:rPr>
                <w:rFonts w:ascii="Times New Roman" w:eastAsia="Calibri" w:hAnsi="Times New Roman"/>
                <w:bCs/>
                <w:sz w:val="20"/>
                <w:szCs w:val="20"/>
              </w:rPr>
              <w:t>. Autre |</w:t>
            </w:r>
            <w:r w:rsidRPr="00ED38BC">
              <w:rPr>
                <w:rFonts w:ascii="Times New Roman" w:eastAsia="Calibri" w:hAnsi="Times New Roman"/>
                <w:sz w:val="20"/>
                <w:szCs w:val="20"/>
              </w:rPr>
              <w:t>__|</w:t>
            </w:r>
          </w:p>
          <w:p w14:paraId="14914668" w14:textId="77777777" w:rsidR="002F2F17" w:rsidRPr="00ED38BC" w:rsidRDefault="002F2F17" w:rsidP="00A25BE4">
            <w:pPr>
              <w:contextualSpacing/>
              <w:rPr>
                <w:rFonts w:ascii="Times New Roman" w:hAnsi="Times New Roman"/>
                <w:sz w:val="20"/>
                <w:szCs w:val="20"/>
              </w:rPr>
            </w:pPr>
            <w:r w:rsidRPr="00ED38BC">
              <w:rPr>
                <w:rFonts w:ascii="Times New Roman" w:eastAsia="Calibri" w:hAnsi="Times New Roman"/>
                <w:sz w:val="20"/>
                <w:szCs w:val="20"/>
              </w:rPr>
              <w:t>Si autre, préciser</w:t>
            </w:r>
            <w:r w:rsidRPr="00ED38BC">
              <w:rPr>
                <w:rFonts w:ascii="Times New Roman" w:hAnsi="Times New Roman"/>
                <w:sz w:val="20"/>
                <w:szCs w:val="20"/>
              </w:rPr>
              <w:t>……</w:t>
            </w:r>
            <w:r>
              <w:rPr>
                <w:rFonts w:ascii="Times New Roman" w:hAnsi="Times New Roman"/>
                <w:sz w:val="20"/>
                <w:szCs w:val="20"/>
              </w:rPr>
              <w:t>……</w:t>
            </w:r>
            <w:r w:rsidRPr="00ED38BC">
              <w:rPr>
                <w:rFonts w:ascii="Times New Roman" w:hAnsi="Times New Roman"/>
                <w:sz w:val="20"/>
                <w:szCs w:val="20"/>
              </w:rPr>
              <w:t>…………………………………..……………………………………………..………</w:t>
            </w:r>
          </w:p>
        </w:tc>
      </w:tr>
      <w:tr w:rsidR="002F2F17" w:rsidRPr="00E61B9A" w14:paraId="1CC1C1FA" w14:textId="77777777" w:rsidTr="00A25BE4">
        <w:tc>
          <w:tcPr>
            <w:tcW w:w="274" w:type="pct"/>
            <w:vAlign w:val="center"/>
          </w:tcPr>
          <w:p w14:paraId="4AB730B4" w14:textId="77777777" w:rsidR="002F2F17" w:rsidRPr="00E61B9A" w:rsidRDefault="002F2F17" w:rsidP="00A25BE4">
            <w:pPr>
              <w:autoSpaceDE w:val="0"/>
              <w:autoSpaceDN w:val="0"/>
              <w:adjustRightInd w:val="0"/>
              <w:spacing w:before="120"/>
              <w:jc w:val="center"/>
              <w:rPr>
                <w:rFonts w:ascii="Times New Roman" w:hAnsi="Times New Roman"/>
                <w:b/>
                <w:color w:val="000000"/>
                <w:sz w:val="20"/>
                <w:szCs w:val="20"/>
              </w:rPr>
            </w:pPr>
            <w:r>
              <w:rPr>
                <w:rFonts w:ascii="Times New Roman" w:hAnsi="Times New Roman"/>
                <w:b/>
                <w:color w:val="000000"/>
                <w:sz w:val="20"/>
                <w:szCs w:val="20"/>
              </w:rPr>
              <w:t>B3</w:t>
            </w:r>
          </w:p>
        </w:tc>
        <w:tc>
          <w:tcPr>
            <w:tcW w:w="4726" w:type="pct"/>
          </w:tcPr>
          <w:p w14:paraId="70D454AF" w14:textId="77777777" w:rsidR="002F2F17" w:rsidRPr="00984513" w:rsidRDefault="002F2F17" w:rsidP="00A25BE4">
            <w:pPr>
              <w:rPr>
                <w:rFonts w:ascii="Times New Roman" w:hAnsi="Times New Roman"/>
                <w:sz w:val="20"/>
                <w:szCs w:val="20"/>
              </w:rPr>
            </w:pPr>
            <w:r>
              <w:rPr>
                <w:rFonts w:ascii="Times New Roman" w:hAnsi="Times New Roman"/>
                <w:sz w:val="20"/>
                <w:szCs w:val="20"/>
              </w:rPr>
              <w:t>Avez-vous reçu ces appuis assez tôt</w:t>
            </w:r>
            <w:r w:rsidRPr="00984513">
              <w:rPr>
                <w:rFonts w:ascii="Times New Roman" w:hAnsi="Times New Roman"/>
                <w:sz w:val="20"/>
                <w:szCs w:val="20"/>
              </w:rPr>
              <w:t> ?</w:t>
            </w:r>
            <w:r>
              <w:rPr>
                <w:rFonts w:ascii="Times New Roman" w:hAnsi="Times New Roman"/>
                <w:sz w:val="20"/>
                <w:szCs w:val="20"/>
              </w:rPr>
              <w:t xml:space="preserve">                     </w:t>
            </w:r>
            <w:r w:rsidRPr="00E61B9A">
              <w:rPr>
                <w:rFonts w:ascii="Times New Roman" w:eastAsia="Calibri" w:hAnsi="Times New Roman"/>
                <w:b/>
                <w:bCs/>
                <w:sz w:val="20"/>
                <w:szCs w:val="20"/>
              </w:rPr>
              <w:t>1.</w:t>
            </w:r>
            <w:r w:rsidRPr="00E61B9A">
              <w:rPr>
                <w:rFonts w:ascii="Times New Roman" w:eastAsia="Calibri" w:hAnsi="Times New Roman"/>
                <w:bCs/>
                <w:sz w:val="20"/>
                <w:szCs w:val="20"/>
              </w:rPr>
              <w:t xml:space="preserve"> Oui |</w:t>
            </w:r>
            <w:r w:rsidRPr="00E61B9A">
              <w:rPr>
                <w:rFonts w:ascii="Times New Roman" w:eastAsia="Calibri" w:hAnsi="Times New Roman"/>
                <w:b/>
                <w:sz w:val="20"/>
                <w:szCs w:val="20"/>
              </w:rPr>
              <w:t>__|</w:t>
            </w:r>
            <w:r w:rsidRPr="00E61B9A">
              <w:rPr>
                <w:rFonts w:ascii="Times New Roman" w:eastAsia="Calibri" w:hAnsi="Times New Roman"/>
                <w:bCs/>
                <w:sz w:val="20"/>
                <w:szCs w:val="20"/>
              </w:rPr>
              <w:t xml:space="preserve">              </w:t>
            </w:r>
            <w:r w:rsidRPr="00E61B9A">
              <w:rPr>
                <w:rFonts w:ascii="Times New Roman" w:eastAsia="Calibri" w:hAnsi="Times New Roman"/>
                <w:b/>
                <w:bCs/>
                <w:sz w:val="20"/>
                <w:szCs w:val="20"/>
              </w:rPr>
              <w:t>2.</w:t>
            </w:r>
            <w:r w:rsidRPr="00E61B9A">
              <w:rPr>
                <w:rFonts w:ascii="Times New Roman" w:eastAsia="Calibri" w:hAnsi="Times New Roman"/>
                <w:bCs/>
                <w:sz w:val="20"/>
                <w:szCs w:val="20"/>
              </w:rPr>
              <w:t xml:space="preserve"> Non |</w:t>
            </w:r>
            <w:r w:rsidRPr="00E61B9A">
              <w:rPr>
                <w:rFonts w:ascii="Times New Roman" w:eastAsia="Calibri" w:hAnsi="Times New Roman"/>
                <w:b/>
                <w:sz w:val="20"/>
                <w:szCs w:val="20"/>
              </w:rPr>
              <w:t>__|</w:t>
            </w:r>
          </w:p>
        </w:tc>
      </w:tr>
      <w:tr w:rsidR="002F2F17" w:rsidRPr="00E61B9A" w14:paraId="48B6BC07" w14:textId="77777777" w:rsidTr="00A25BE4">
        <w:tc>
          <w:tcPr>
            <w:tcW w:w="274" w:type="pct"/>
            <w:vAlign w:val="center"/>
          </w:tcPr>
          <w:p w14:paraId="503B45CC" w14:textId="77777777" w:rsidR="002F2F17" w:rsidRPr="00E61B9A" w:rsidRDefault="002F2F17" w:rsidP="00A25BE4">
            <w:pPr>
              <w:autoSpaceDE w:val="0"/>
              <w:autoSpaceDN w:val="0"/>
              <w:adjustRightInd w:val="0"/>
              <w:spacing w:before="120"/>
              <w:jc w:val="center"/>
              <w:rPr>
                <w:rFonts w:ascii="Times New Roman" w:hAnsi="Times New Roman"/>
                <w:b/>
                <w:color w:val="000000"/>
                <w:sz w:val="20"/>
                <w:szCs w:val="20"/>
              </w:rPr>
            </w:pPr>
            <w:r>
              <w:rPr>
                <w:rFonts w:ascii="Times New Roman" w:hAnsi="Times New Roman"/>
                <w:b/>
                <w:color w:val="000000"/>
                <w:sz w:val="20"/>
                <w:szCs w:val="20"/>
              </w:rPr>
              <w:t>B</w:t>
            </w:r>
            <w:r w:rsidRPr="00E61B9A">
              <w:rPr>
                <w:rFonts w:ascii="Times New Roman" w:hAnsi="Times New Roman"/>
                <w:b/>
                <w:color w:val="000000"/>
                <w:sz w:val="20"/>
                <w:szCs w:val="20"/>
              </w:rPr>
              <w:t>4</w:t>
            </w:r>
          </w:p>
        </w:tc>
        <w:tc>
          <w:tcPr>
            <w:tcW w:w="4726" w:type="pct"/>
          </w:tcPr>
          <w:p w14:paraId="0CF182DF" w14:textId="77777777" w:rsidR="002F2F17" w:rsidRPr="00E61B9A" w:rsidRDefault="002F2F17" w:rsidP="00A25BE4">
            <w:pPr>
              <w:rPr>
                <w:rFonts w:ascii="Times New Roman" w:hAnsi="Times New Roman"/>
                <w:sz w:val="20"/>
                <w:szCs w:val="20"/>
              </w:rPr>
            </w:pPr>
            <w:r>
              <w:rPr>
                <w:rFonts w:ascii="Times New Roman" w:hAnsi="Times New Roman"/>
                <w:sz w:val="20"/>
                <w:szCs w:val="20"/>
              </w:rPr>
              <w:t xml:space="preserve">Si non, </w:t>
            </w:r>
            <w:r w:rsidRPr="00984513">
              <w:rPr>
                <w:rFonts w:ascii="Times New Roman" w:hAnsi="Times New Roman"/>
                <w:sz w:val="20"/>
                <w:szCs w:val="20"/>
              </w:rPr>
              <w:t>Combien de mois après</w:t>
            </w:r>
            <w:r>
              <w:rPr>
                <w:rFonts w:ascii="Times New Roman" w:hAnsi="Times New Roman"/>
                <w:sz w:val="20"/>
                <w:szCs w:val="20"/>
              </w:rPr>
              <w:t xml:space="preserve"> votre sélection dans le cadre du </w:t>
            </w:r>
            <w:proofErr w:type="spellStart"/>
            <w:r>
              <w:rPr>
                <w:rFonts w:ascii="Times New Roman" w:hAnsi="Times New Roman"/>
                <w:sz w:val="20"/>
                <w:szCs w:val="20"/>
              </w:rPr>
              <w:t>ProFeJeC</w:t>
            </w:r>
            <w:proofErr w:type="spellEnd"/>
            <w:r>
              <w:rPr>
                <w:rFonts w:ascii="Times New Roman" w:hAnsi="Times New Roman"/>
                <w:sz w:val="20"/>
                <w:szCs w:val="20"/>
              </w:rPr>
              <w:t> ?</w:t>
            </w:r>
          </w:p>
          <w:p w14:paraId="28365DBC" w14:textId="77777777" w:rsidR="002F2F17" w:rsidRPr="00984513" w:rsidRDefault="002F2F17" w:rsidP="00A25BE4">
            <w:pPr>
              <w:rPr>
                <w:rFonts w:ascii="Times New Roman" w:hAnsi="Times New Roman"/>
                <w:sz w:val="20"/>
                <w:szCs w:val="20"/>
              </w:rPr>
            </w:pPr>
            <w:r w:rsidRPr="00984513">
              <w:rPr>
                <w:rFonts w:ascii="Times New Roman" w:hAnsi="Times New Roman"/>
                <w:b/>
                <w:sz w:val="20"/>
                <w:szCs w:val="20"/>
              </w:rPr>
              <w:t>1</w:t>
            </w:r>
            <w:r w:rsidRPr="00E61B9A">
              <w:rPr>
                <w:rFonts w:ascii="Times New Roman" w:hAnsi="Times New Roman"/>
                <w:b/>
                <w:sz w:val="20"/>
                <w:szCs w:val="20"/>
              </w:rPr>
              <w:t>.</w:t>
            </w:r>
            <w:r w:rsidRPr="00E61B9A">
              <w:rPr>
                <w:rFonts w:ascii="Times New Roman" w:hAnsi="Times New Roman"/>
                <w:sz w:val="20"/>
                <w:szCs w:val="20"/>
              </w:rPr>
              <w:t xml:space="preserve"> </w:t>
            </w:r>
            <w:r>
              <w:rPr>
                <w:rFonts w:ascii="Times New Roman" w:hAnsi="Times New Roman"/>
                <w:sz w:val="20"/>
                <w:szCs w:val="20"/>
              </w:rPr>
              <w:t>1 mois</w:t>
            </w:r>
            <w:r w:rsidRPr="00E61B9A">
              <w:rPr>
                <w:rFonts w:ascii="Times New Roman" w:hAnsi="Times New Roman"/>
                <w:sz w:val="20"/>
                <w:szCs w:val="20"/>
              </w:rPr>
              <w:t xml:space="preserve"> </w:t>
            </w:r>
            <w:r w:rsidRPr="00E61B9A">
              <w:rPr>
                <w:rFonts w:ascii="Times New Roman" w:eastAsia="Calibri" w:hAnsi="Times New Roman"/>
                <w:bCs/>
                <w:sz w:val="20"/>
                <w:szCs w:val="20"/>
              </w:rPr>
              <w:t>|</w:t>
            </w:r>
            <w:r w:rsidRPr="00E61B9A">
              <w:rPr>
                <w:rFonts w:ascii="Times New Roman" w:eastAsia="Calibri" w:hAnsi="Times New Roman"/>
                <w:b/>
                <w:sz w:val="20"/>
                <w:szCs w:val="20"/>
              </w:rPr>
              <w:t>__|</w:t>
            </w:r>
            <w:r w:rsidRPr="00E61B9A">
              <w:rPr>
                <w:rFonts w:ascii="Times New Roman" w:hAnsi="Times New Roman"/>
                <w:sz w:val="20"/>
                <w:szCs w:val="20"/>
              </w:rPr>
              <w:t xml:space="preserve">      </w:t>
            </w:r>
            <w:r w:rsidRPr="00984513">
              <w:rPr>
                <w:rFonts w:ascii="Times New Roman" w:hAnsi="Times New Roman"/>
                <w:b/>
                <w:sz w:val="20"/>
                <w:szCs w:val="20"/>
              </w:rPr>
              <w:t>2.</w:t>
            </w:r>
            <w:r>
              <w:rPr>
                <w:rFonts w:ascii="Times New Roman" w:hAnsi="Times New Roman"/>
                <w:sz w:val="20"/>
                <w:szCs w:val="20"/>
              </w:rPr>
              <w:t xml:space="preserve"> 2</w:t>
            </w:r>
            <w:r w:rsidRPr="00E61B9A">
              <w:rPr>
                <w:rFonts w:ascii="Times New Roman" w:hAnsi="Times New Roman"/>
                <w:sz w:val="20"/>
                <w:szCs w:val="20"/>
              </w:rPr>
              <w:t xml:space="preserve"> mois </w:t>
            </w:r>
            <w:r w:rsidRPr="00E61B9A">
              <w:rPr>
                <w:rFonts w:ascii="Times New Roman" w:eastAsia="Calibri" w:hAnsi="Times New Roman"/>
                <w:bCs/>
                <w:sz w:val="20"/>
                <w:szCs w:val="20"/>
              </w:rPr>
              <w:t>|</w:t>
            </w:r>
            <w:r w:rsidRPr="00E61B9A">
              <w:rPr>
                <w:rFonts w:ascii="Times New Roman" w:eastAsia="Calibri" w:hAnsi="Times New Roman"/>
                <w:b/>
                <w:sz w:val="20"/>
                <w:szCs w:val="20"/>
              </w:rPr>
              <w:t>__|</w:t>
            </w:r>
            <w:r w:rsidRPr="00E61B9A">
              <w:rPr>
                <w:rFonts w:ascii="Times New Roman" w:hAnsi="Times New Roman"/>
                <w:sz w:val="20"/>
                <w:szCs w:val="20"/>
              </w:rPr>
              <w:t xml:space="preserve">           </w:t>
            </w:r>
            <w:r w:rsidRPr="00984513">
              <w:rPr>
                <w:rFonts w:ascii="Times New Roman" w:hAnsi="Times New Roman"/>
                <w:b/>
                <w:sz w:val="20"/>
                <w:szCs w:val="20"/>
              </w:rPr>
              <w:t>3.</w:t>
            </w:r>
            <w:r>
              <w:rPr>
                <w:rFonts w:ascii="Times New Roman" w:hAnsi="Times New Roman"/>
                <w:sz w:val="20"/>
                <w:szCs w:val="20"/>
              </w:rPr>
              <w:t xml:space="preserve"> 3</w:t>
            </w:r>
            <w:r w:rsidRPr="00E61B9A">
              <w:rPr>
                <w:rFonts w:ascii="Times New Roman" w:hAnsi="Times New Roman"/>
                <w:sz w:val="20"/>
                <w:szCs w:val="20"/>
              </w:rPr>
              <w:t xml:space="preserve"> mois </w:t>
            </w:r>
            <w:r w:rsidRPr="00E61B9A">
              <w:rPr>
                <w:rFonts w:ascii="Times New Roman" w:eastAsia="Calibri" w:hAnsi="Times New Roman"/>
                <w:bCs/>
                <w:sz w:val="20"/>
                <w:szCs w:val="20"/>
              </w:rPr>
              <w:t>|</w:t>
            </w:r>
            <w:r w:rsidRPr="00E61B9A">
              <w:rPr>
                <w:rFonts w:ascii="Times New Roman" w:eastAsia="Calibri" w:hAnsi="Times New Roman"/>
                <w:b/>
                <w:sz w:val="20"/>
                <w:szCs w:val="20"/>
              </w:rPr>
              <w:t>__|</w:t>
            </w:r>
            <w:r w:rsidRPr="00E61B9A">
              <w:rPr>
                <w:rFonts w:ascii="Times New Roman" w:hAnsi="Times New Roman"/>
                <w:sz w:val="20"/>
                <w:szCs w:val="20"/>
              </w:rPr>
              <w:t xml:space="preserve">         </w:t>
            </w:r>
            <w:r w:rsidRPr="00984513">
              <w:rPr>
                <w:rFonts w:ascii="Times New Roman" w:hAnsi="Times New Roman"/>
                <w:b/>
                <w:sz w:val="20"/>
                <w:szCs w:val="20"/>
              </w:rPr>
              <w:t>4.</w:t>
            </w:r>
            <w:r>
              <w:rPr>
                <w:rFonts w:ascii="Times New Roman" w:hAnsi="Times New Roman"/>
                <w:sz w:val="20"/>
                <w:szCs w:val="20"/>
              </w:rPr>
              <w:t xml:space="preserve"> 4</w:t>
            </w:r>
            <w:r w:rsidRPr="00E61B9A">
              <w:rPr>
                <w:rFonts w:ascii="Times New Roman" w:hAnsi="Times New Roman"/>
                <w:sz w:val="20"/>
                <w:szCs w:val="20"/>
              </w:rPr>
              <w:t xml:space="preserve"> mois </w:t>
            </w:r>
            <w:r w:rsidRPr="00E61B9A">
              <w:rPr>
                <w:rFonts w:ascii="Times New Roman" w:eastAsia="Calibri" w:hAnsi="Times New Roman"/>
                <w:bCs/>
                <w:sz w:val="20"/>
                <w:szCs w:val="20"/>
              </w:rPr>
              <w:t>|</w:t>
            </w:r>
            <w:r w:rsidRPr="00E61B9A">
              <w:rPr>
                <w:rFonts w:ascii="Times New Roman" w:eastAsia="Calibri" w:hAnsi="Times New Roman"/>
                <w:b/>
                <w:sz w:val="20"/>
                <w:szCs w:val="20"/>
              </w:rPr>
              <w:t>__|</w:t>
            </w:r>
            <w:r w:rsidRPr="00E61B9A">
              <w:rPr>
                <w:rFonts w:ascii="Times New Roman" w:hAnsi="Times New Roman"/>
                <w:sz w:val="20"/>
                <w:szCs w:val="20"/>
              </w:rPr>
              <w:t xml:space="preserve">        </w:t>
            </w:r>
            <w:r w:rsidRPr="00984513">
              <w:rPr>
                <w:rFonts w:ascii="Times New Roman" w:hAnsi="Times New Roman"/>
                <w:b/>
                <w:sz w:val="20"/>
                <w:szCs w:val="20"/>
              </w:rPr>
              <w:t>5</w:t>
            </w:r>
            <w:r w:rsidRPr="00E61B9A">
              <w:rPr>
                <w:rFonts w:ascii="Times New Roman" w:hAnsi="Times New Roman"/>
                <w:sz w:val="20"/>
                <w:szCs w:val="20"/>
              </w:rPr>
              <w:t xml:space="preserve">. </w:t>
            </w:r>
            <w:r>
              <w:rPr>
                <w:rFonts w:ascii="Times New Roman" w:hAnsi="Times New Roman"/>
                <w:sz w:val="20"/>
                <w:szCs w:val="20"/>
              </w:rPr>
              <w:t>5</w:t>
            </w:r>
            <w:r w:rsidRPr="00E61B9A">
              <w:rPr>
                <w:rFonts w:ascii="Times New Roman" w:hAnsi="Times New Roman"/>
                <w:sz w:val="20"/>
                <w:szCs w:val="20"/>
              </w:rPr>
              <w:t xml:space="preserve"> mois</w:t>
            </w:r>
            <w:r>
              <w:rPr>
                <w:rFonts w:ascii="Times New Roman" w:hAnsi="Times New Roman"/>
                <w:sz w:val="20"/>
                <w:szCs w:val="20"/>
              </w:rPr>
              <w:t xml:space="preserve"> et plus</w:t>
            </w:r>
            <w:r w:rsidRPr="00E61B9A">
              <w:rPr>
                <w:rFonts w:ascii="Times New Roman" w:hAnsi="Times New Roman"/>
                <w:sz w:val="20"/>
                <w:szCs w:val="20"/>
              </w:rPr>
              <w:t xml:space="preserve"> </w:t>
            </w:r>
            <w:r w:rsidRPr="00E61B9A">
              <w:rPr>
                <w:rFonts w:ascii="Times New Roman" w:eastAsia="Calibri" w:hAnsi="Times New Roman"/>
                <w:bCs/>
                <w:sz w:val="20"/>
                <w:szCs w:val="20"/>
              </w:rPr>
              <w:t>|</w:t>
            </w:r>
            <w:r w:rsidRPr="00E61B9A">
              <w:rPr>
                <w:rFonts w:ascii="Times New Roman" w:eastAsia="Calibri" w:hAnsi="Times New Roman"/>
                <w:b/>
                <w:sz w:val="20"/>
                <w:szCs w:val="20"/>
              </w:rPr>
              <w:t>__|</w:t>
            </w:r>
          </w:p>
        </w:tc>
      </w:tr>
      <w:tr w:rsidR="002F2F17" w:rsidRPr="00E61B9A" w14:paraId="2E93F82E" w14:textId="77777777" w:rsidTr="00A25BE4">
        <w:tc>
          <w:tcPr>
            <w:tcW w:w="274" w:type="pct"/>
            <w:vAlign w:val="center"/>
          </w:tcPr>
          <w:p w14:paraId="2558445E" w14:textId="77777777" w:rsidR="002F2F17" w:rsidRPr="00E61B9A" w:rsidRDefault="002F2F17" w:rsidP="00A25BE4">
            <w:pPr>
              <w:autoSpaceDE w:val="0"/>
              <w:autoSpaceDN w:val="0"/>
              <w:adjustRightInd w:val="0"/>
              <w:spacing w:before="120"/>
              <w:jc w:val="center"/>
              <w:rPr>
                <w:rFonts w:ascii="Times New Roman" w:hAnsi="Times New Roman"/>
                <w:b/>
                <w:color w:val="000000"/>
                <w:sz w:val="20"/>
                <w:szCs w:val="20"/>
              </w:rPr>
            </w:pPr>
            <w:r>
              <w:rPr>
                <w:rFonts w:ascii="Times New Roman" w:hAnsi="Times New Roman"/>
                <w:b/>
                <w:color w:val="000000"/>
                <w:sz w:val="20"/>
                <w:szCs w:val="20"/>
              </w:rPr>
              <w:t>B</w:t>
            </w:r>
            <w:r w:rsidRPr="00E61B9A">
              <w:rPr>
                <w:rFonts w:ascii="Times New Roman" w:hAnsi="Times New Roman"/>
                <w:b/>
                <w:color w:val="000000"/>
                <w:sz w:val="20"/>
                <w:szCs w:val="20"/>
              </w:rPr>
              <w:t>5</w:t>
            </w:r>
          </w:p>
        </w:tc>
        <w:tc>
          <w:tcPr>
            <w:tcW w:w="4726" w:type="pct"/>
          </w:tcPr>
          <w:p w14:paraId="46438C3C" w14:textId="77777777" w:rsidR="002F2F17" w:rsidRPr="000C6A51" w:rsidRDefault="002F2F17" w:rsidP="00A25BE4">
            <w:pPr>
              <w:rPr>
                <w:rFonts w:ascii="Times New Roman" w:hAnsi="Times New Roman"/>
                <w:sz w:val="20"/>
                <w:szCs w:val="20"/>
              </w:rPr>
            </w:pPr>
            <w:r w:rsidRPr="000C6A51">
              <w:rPr>
                <w:rFonts w:ascii="Times New Roman" w:hAnsi="Times New Roman"/>
                <w:sz w:val="20"/>
                <w:szCs w:val="20"/>
              </w:rPr>
              <w:t>Comment appréciez-vous l’agencement (chronologie) des a</w:t>
            </w:r>
            <w:r>
              <w:rPr>
                <w:rFonts w:ascii="Times New Roman" w:hAnsi="Times New Roman"/>
                <w:sz w:val="20"/>
                <w:szCs w:val="20"/>
              </w:rPr>
              <w:t>ctions dont vous avez bénéficié ?</w:t>
            </w:r>
          </w:p>
          <w:p w14:paraId="2867BB94" w14:textId="77777777" w:rsidR="002F2F17" w:rsidRPr="00550699" w:rsidRDefault="002F2F17" w:rsidP="00A25BE4">
            <w:pPr>
              <w:contextualSpacing/>
              <w:rPr>
                <w:rFonts w:ascii="Times New Roman" w:hAnsi="Times New Roman"/>
                <w:sz w:val="20"/>
                <w:szCs w:val="20"/>
              </w:rPr>
            </w:pPr>
            <w:r w:rsidRPr="00E61B9A">
              <w:rPr>
                <w:rFonts w:ascii="Times New Roman" w:hAnsi="Times New Roman"/>
                <w:b/>
                <w:color w:val="000000"/>
                <w:sz w:val="20"/>
                <w:szCs w:val="20"/>
              </w:rPr>
              <w:t>1</w:t>
            </w:r>
            <w:r w:rsidRPr="00E61B9A">
              <w:rPr>
                <w:rFonts w:ascii="Times New Roman" w:hAnsi="Times New Roman"/>
                <w:color w:val="000000"/>
                <w:sz w:val="20"/>
                <w:szCs w:val="20"/>
              </w:rPr>
              <w:t xml:space="preserve">-Très satisfaisant </w:t>
            </w:r>
            <w:r w:rsidRPr="00E61B9A">
              <w:rPr>
                <w:rFonts w:ascii="Times New Roman" w:hAnsi="Times New Roman"/>
                <w:bCs/>
                <w:color w:val="000000"/>
                <w:sz w:val="20"/>
                <w:szCs w:val="20"/>
              </w:rPr>
              <w:t>|</w:t>
            </w:r>
            <w:r>
              <w:rPr>
                <w:rFonts w:ascii="Times New Roman" w:hAnsi="Times New Roman"/>
                <w:b/>
                <w:color w:val="000000"/>
                <w:sz w:val="20"/>
                <w:szCs w:val="20"/>
              </w:rPr>
              <w:t xml:space="preserve">__|     </w:t>
            </w:r>
            <w:r w:rsidRPr="00E61B9A">
              <w:rPr>
                <w:rFonts w:ascii="Times New Roman" w:hAnsi="Times New Roman"/>
                <w:b/>
                <w:color w:val="000000"/>
                <w:sz w:val="20"/>
                <w:szCs w:val="20"/>
              </w:rPr>
              <w:t xml:space="preserve"> </w:t>
            </w:r>
            <w:r w:rsidRPr="00E61B9A">
              <w:rPr>
                <w:rFonts w:ascii="Times New Roman" w:hAnsi="Times New Roman"/>
                <w:color w:val="000000"/>
                <w:sz w:val="20"/>
                <w:szCs w:val="20"/>
              </w:rPr>
              <w:t xml:space="preserve"> </w:t>
            </w:r>
            <w:r w:rsidRPr="00E61B9A">
              <w:rPr>
                <w:rFonts w:ascii="Times New Roman" w:hAnsi="Times New Roman"/>
                <w:b/>
                <w:color w:val="000000"/>
                <w:sz w:val="20"/>
                <w:szCs w:val="20"/>
              </w:rPr>
              <w:t>2</w:t>
            </w:r>
            <w:r w:rsidRPr="00E61B9A">
              <w:rPr>
                <w:rFonts w:ascii="Times New Roman" w:hAnsi="Times New Roman"/>
                <w:color w:val="000000"/>
                <w:sz w:val="20"/>
                <w:szCs w:val="20"/>
              </w:rPr>
              <w:t xml:space="preserve">- satisfaisant </w:t>
            </w:r>
            <w:r w:rsidRPr="00E61B9A">
              <w:rPr>
                <w:rFonts w:ascii="Times New Roman" w:hAnsi="Times New Roman"/>
                <w:bCs/>
                <w:color w:val="000000"/>
                <w:sz w:val="20"/>
                <w:szCs w:val="20"/>
              </w:rPr>
              <w:t>|</w:t>
            </w:r>
            <w:r>
              <w:rPr>
                <w:rFonts w:ascii="Times New Roman" w:hAnsi="Times New Roman"/>
                <w:b/>
                <w:color w:val="000000"/>
                <w:sz w:val="20"/>
                <w:szCs w:val="20"/>
              </w:rPr>
              <w:t xml:space="preserve">__|       </w:t>
            </w:r>
            <w:r w:rsidRPr="00E61B9A">
              <w:rPr>
                <w:rFonts w:ascii="Times New Roman" w:hAnsi="Times New Roman"/>
                <w:color w:val="000000"/>
                <w:sz w:val="20"/>
                <w:szCs w:val="20"/>
              </w:rPr>
              <w:t xml:space="preserve"> </w:t>
            </w:r>
            <w:r w:rsidRPr="00E61B9A">
              <w:rPr>
                <w:rFonts w:ascii="Times New Roman" w:hAnsi="Times New Roman"/>
                <w:b/>
                <w:color w:val="000000"/>
                <w:sz w:val="20"/>
                <w:szCs w:val="20"/>
              </w:rPr>
              <w:t>3</w:t>
            </w:r>
            <w:r w:rsidRPr="00E61B9A">
              <w:rPr>
                <w:rFonts w:ascii="Times New Roman" w:hAnsi="Times New Roman"/>
                <w:color w:val="000000"/>
                <w:sz w:val="20"/>
                <w:szCs w:val="20"/>
              </w:rPr>
              <w:t>- Moyennement Satisfaisant</w:t>
            </w:r>
            <w:r w:rsidRPr="00E61B9A">
              <w:rPr>
                <w:rFonts w:ascii="Times New Roman" w:hAnsi="Times New Roman"/>
                <w:bCs/>
                <w:color w:val="000000"/>
                <w:sz w:val="20"/>
                <w:szCs w:val="20"/>
              </w:rPr>
              <w:t>|</w:t>
            </w:r>
            <w:r w:rsidRPr="00E61B9A">
              <w:rPr>
                <w:rFonts w:ascii="Times New Roman" w:hAnsi="Times New Roman"/>
                <w:b/>
                <w:color w:val="000000"/>
                <w:sz w:val="20"/>
                <w:szCs w:val="20"/>
              </w:rPr>
              <w:t>__|</w:t>
            </w:r>
            <w:r>
              <w:rPr>
                <w:rFonts w:ascii="Times New Roman" w:hAnsi="Times New Roman"/>
                <w:b/>
                <w:color w:val="000000"/>
                <w:sz w:val="20"/>
                <w:szCs w:val="20"/>
              </w:rPr>
              <w:t xml:space="preserve">    </w:t>
            </w:r>
            <w:r w:rsidRPr="00E61B9A">
              <w:rPr>
                <w:rFonts w:ascii="Times New Roman" w:hAnsi="Times New Roman"/>
                <w:b/>
                <w:color w:val="000000"/>
                <w:sz w:val="20"/>
                <w:szCs w:val="20"/>
              </w:rPr>
              <w:t xml:space="preserve"> </w:t>
            </w:r>
            <w:r w:rsidRPr="00E61B9A">
              <w:rPr>
                <w:rFonts w:ascii="Times New Roman" w:hAnsi="Times New Roman"/>
                <w:color w:val="000000"/>
                <w:sz w:val="20"/>
                <w:szCs w:val="20"/>
              </w:rPr>
              <w:t xml:space="preserve"> </w:t>
            </w:r>
            <w:r w:rsidRPr="004E4AE3">
              <w:rPr>
                <w:rFonts w:ascii="Times New Roman" w:hAnsi="Times New Roman"/>
                <w:b/>
                <w:color w:val="000000"/>
                <w:sz w:val="20"/>
                <w:szCs w:val="20"/>
              </w:rPr>
              <w:t>4-</w:t>
            </w:r>
            <w:r w:rsidRPr="00E61B9A">
              <w:rPr>
                <w:rFonts w:ascii="Times New Roman" w:hAnsi="Times New Roman"/>
                <w:color w:val="000000"/>
                <w:sz w:val="20"/>
                <w:szCs w:val="20"/>
              </w:rPr>
              <w:t xml:space="preserve"> Insatisfaisant  </w:t>
            </w:r>
            <w:r w:rsidRPr="00E61B9A">
              <w:rPr>
                <w:rFonts w:ascii="Times New Roman" w:hAnsi="Times New Roman"/>
                <w:bCs/>
                <w:color w:val="000000"/>
                <w:sz w:val="20"/>
                <w:szCs w:val="20"/>
              </w:rPr>
              <w:t>|</w:t>
            </w:r>
            <w:r w:rsidRPr="00E61B9A">
              <w:rPr>
                <w:rFonts w:ascii="Times New Roman" w:hAnsi="Times New Roman"/>
                <w:b/>
                <w:color w:val="000000"/>
                <w:sz w:val="20"/>
                <w:szCs w:val="20"/>
              </w:rPr>
              <w:t xml:space="preserve">__|                        </w:t>
            </w:r>
            <w:r w:rsidRPr="00E61B9A">
              <w:rPr>
                <w:rFonts w:ascii="Times New Roman" w:hAnsi="Times New Roman"/>
                <w:color w:val="000000"/>
                <w:sz w:val="20"/>
                <w:szCs w:val="20"/>
              </w:rPr>
              <w:t xml:space="preserve">5- Très insatisfaisant  </w:t>
            </w:r>
            <w:r w:rsidRPr="00E61B9A">
              <w:rPr>
                <w:rFonts w:ascii="Times New Roman" w:hAnsi="Times New Roman"/>
                <w:bCs/>
                <w:color w:val="000000"/>
                <w:sz w:val="20"/>
                <w:szCs w:val="20"/>
              </w:rPr>
              <w:t>|</w:t>
            </w:r>
            <w:r w:rsidRPr="00E61B9A">
              <w:rPr>
                <w:rFonts w:ascii="Times New Roman" w:hAnsi="Times New Roman"/>
                <w:b/>
                <w:color w:val="000000"/>
                <w:sz w:val="20"/>
                <w:szCs w:val="20"/>
              </w:rPr>
              <w:t xml:space="preserve">__| </w:t>
            </w:r>
            <w:r>
              <w:rPr>
                <w:rFonts w:ascii="Times New Roman" w:hAnsi="Times New Roman"/>
                <w:b/>
                <w:color w:val="000000"/>
                <w:sz w:val="20"/>
                <w:szCs w:val="20"/>
              </w:rPr>
              <w:t xml:space="preserve">            6</w:t>
            </w:r>
            <w:r w:rsidRPr="00E61B9A">
              <w:rPr>
                <w:rFonts w:ascii="Times New Roman" w:hAnsi="Times New Roman"/>
                <w:color w:val="000000"/>
                <w:sz w:val="20"/>
                <w:szCs w:val="20"/>
              </w:rPr>
              <w:t xml:space="preserve">- Ne sait pas (NSP)  </w:t>
            </w:r>
            <w:r w:rsidRPr="00E61B9A">
              <w:rPr>
                <w:rFonts w:ascii="Times New Roman" w:hAnsi="Times New Roman"/>
                <w:bCs/>
                <w:color w:val="000000"/>
                <w:sz w:val="20"/>
                <w:szCs w:val="20"/>
              </w:rPr>
              <w:t>|</w:t>
            </w:r>
            <w:r w:rsidRPr="00E61B9A">
              <w:rPr>
                <w:rFonts w:ascii="Times New Roman" w:hAnsi="Times New Roman"/>
                <w:b/>
                <w:color w:val="000000"/>
                <w:sz w:val="20"/>
                <w:szCs w:val="20"/>
              </w:rPr>
              <w:t>__|</w:t>
            </w:r>
          </w:p>
        </w:tc>
      </w:tr>
      <w:tr w:rsidR="002F2F17" w:rsidRPr="00E61B9A" w14:paraId="22BDB90A" w14:textId="77777777" w:rsidTr="00A25BE4">
        <w:tc>
          <w:tcPr>
            <w:tcW w:w="274" w:type="pct"/>
            <w:vAlign w:val="center"/>
          </w:tcPr>
          <w:p w14:paraId="7DA4C743" w14:textId="77777777" w:rsidR="002F2F17" w:rsidRDefault="002F2F17" w:rsidP="00A25BE4">
            <w:pPr>
              <w:autoSpaceDE w:val="0"/>
              <w:autoSpaceDN w:val="0"/>
              <w:adjustRightInd w:val="0"/>
              <w:spacing w:before="120"/>
              <w:jc w:val="center"/>
              <w:rPr>
                <w:rFonts w:ascii="Times New Roman" w:hAnsi="Times New Roman"/>
                <w:b/>
                <w:color w:val="000000"/>
                <w:sz w:val="20"/>
                <w:szCs w:val="20"/>
              </w:rPr>
            </w:pPr>
            <w:r>
              <w:rPr>
                <w:rFonts w:ascii="Times New Roman" w:hAnsi="Times New Roman"/>
                <w:b/>
                <w:color w:val="000000"/>
                <w:sz w:val="20"/>
                <w:szCs w:val="20"/>
              </w:rPr>
              <w:t>B</w:t>
            </w:r>
            <w:r w:rsidRPr="00E61B9A">
              <w:rPr>
                <w:rFonts w:ascii="Times New Roman" w:hAnsi="Times New Roman"/>
                <w:b/>
                <w:color w:val="000000"/>
                <w:sz w:val="20"/>
                <w:szCs w:val="20"/>
              </w:rPr>
              <w:t>6</w:t>
            </w:r>
          </w:p>
        </w:tc>
        <w:tc>
          <w:tcPr>
            <w:tcW w:w="4726" w:type="pct"/>
          </w:tcPr>
          <w:p w14:paraId="357D4B47" w14:textId="77777777" w:rsidR="002F2F17" w:rsidRPr="00E61B9A" w:rsidRDefault="002F2F17" w:rsidP="00A25BE4">
            <w:pPr>
              <w:autoSpaceDE w:val="0"/>
              <w:autoSpaceDN w:val="0"/>
              <w:adjustRightInd w:val="0"/>
              <w:rPr>
                <w:rFonts w:ascii="Times New Roman" w:hAnsi="Times New Roman"/>
                <w:color w:val="000000"/>
                <w:sz w:val="20"/>
                <w:szCs w:val="20"/>
              </w:rPr>
            </w:pPr>
            <w:r>
              <w:rPr>
                <w:rFonts w:ascii="Times New Roman" w:hAnsi="Times New Roman"/>
                <w:color w:val="000000"/>
                <w:sz w:val="20"/>
                <w:szCs w:val="20"/>
              </w:rPr>
              <w:t xml:space="preserve">Les appuis </w:t>
            </w:r>
            <w:proofErr w:type="spellStart"/>
            <w:r>
              <w:rPr>
                <w:rFonts w:ascii="Times New Roman" w:hAnsi="Times New Roman"/>
                <w:color w:val="000000"/>
                <w:sz w:val="20"/>
                <w:szCs w:val="20"/>
              </w:rPr>
              <w:t>PrOFeJeC</w:t>
            </w:r>
            <w:proofErr w:type="spellEnd"/>
            <w:r>
              <w:rPr>
                <w:rFonts w:ascii="Times New Roman" w:hAnsi="Times New Roman"/>
                <w:color w:val="000000"/>
                <w:sz w:val="20"/>
                <w:szCs w:val="20"/>
              </w:rPr>
              <w:t xml:space="preserve"> répondaient-il à vos besoins ?               </w:t>
            </w:r>
            <w:r w:rsidRPr="00E61B9A">
              <w:rPr>
                <w:rFonts w:ascii="Times New Roman" w:eastAsia="Calibri" w:hAnsi="Times New Roman"/>
                <w:b/>
                <w:bCs/>
                <w:sz w:val="20"/>
                <w:szCs w:val="20"/>
              </w:rPr>
              <w:t>1.</w:t>
            </w:r>
            <w:r w:rsidRPr="00E61B9A">
              <w:rPr>
                <w:rFonts w:ascii="Times New Roman" w:eastAsia="Calibri" w:hAnsi="Times New Roman"/>
                <w:bCs/>
                <w:sz w:val="20"/>
                <w:szCs w:val="20"/>
              </w:rPr>
              <w:t xml:space="preserve"> Oui |</w:t>
            </w:r>
            <w:r w:rsidRPr="00E61B9A">
              <w:rPr>
                <w:rFonts w:ascii="Times New Roman" w:eastAsia="Calibri" w:hAnsi="Times New Roman"/>
                <w:b/>
                <w:sz w:val="20"/>
                <w:szCs w:val="20"/>
              </w:rPr>
              <w:t>__|</w:t>
            </w:r>
            <w:r w:rsidRPr="00E61B9A">
              <w:rPr>
                <w:rFonts w:ascii="Times New Roman" w:eastAsia="Calibri" w:hAnsi="Times New Roman"/>
                <w:bCs/>
                <w:sz w:val="20"/>
                <w:szCs w:val="20"/>
              </w:rPr>
              <w:t xml:space="preserve">              </w:t>
            </w:r>
            <w:r w:rsidRPr="00E61B9A">
              <w:rPr>
                <w:rFonts w:ascii="Times New Roman" w:eastAsia="Calibri" w:hAnsi="Times New Roman"/>
                <w:b/>
                <w:bCs/>
                <w:sz w:val="20"/>
                <w:szCs w:val="20"/>
              </w:rPr>
              <w:t>2.</w:t>
            </w:r>
            <w:r w:rsidRPr="00E61B9A">
              <w:rPr>
                <w:rFonts w:ascii="Times New Roman" w:eastAsia="Calibri" w:hAnsi="Times New Roman"/>
                <w:bCs/>
                <w:sz w:val="20"/>
                <w:szCs w:val="20"/>
              </w:rPr>
              <w:t xml:space="preserve"> Non |</w:t>
            </w:r>
            <w:r w:rsidRPr="00E61B9A">
              <w:rPr>
                <w:rFonts w:ascii="Times New Roman" w:eastAsia="Calibri" w:hAnsi="Times New Roman"/>
                <w:b/>
                <w:sz w:val="20"/>
                <w:szCs w:val="20"/>
              </w:rPr>
              <w:t>__|</w:t>
            </w:r>
          </w:p>
        </w:tc>
      </w:tr>
      <w:tr w:rsidR="002F2F17" w:rsidRPr="00E61B9A" w14:paraId="2B381B3F" w14:textId="77777777" w:rsidTr="00A25BE4">
        <w:tc>
          <w:tcPr>
            <w:tcW w:w="274" w:type="pct"/>
            <w:vAlign w:val="center"/>
          </w:tcPr>
          <w:p w14:paraId="63706ABB" w14:textId="77777777" w:rsidR="002F2F17" w:rsidRPr="00E61B9A" w:rsidRDefault="002F2F17" w:rsidP="00A25BE4">
            <w:pPr>
              <w:autoSpaceDE w:val="0"/>
              <w:autoSpaceDN w:val="0"/>
              <w:adjustRightInd w:val="0"/>
              <w:spacing w:before="120"/>
              <w:jc w:val="center"/>
              <w:rPr>
                <w:rFonts w:ascii="Times New Roman" w:hAnsi="Times New Roman"/>
                <w:b/>
                <w:color w:val="000000"/>
                <w:sz w:val="20"/>
                <w:szCs w:val="20"/>
              </w:rPr>
            </w:pPr>
            <w:r>
              <w:rPr>
                <w:rFonts w:ascii="Times New Roman" w:hAnsi="Times New Roman"/>
                <w:b/>
                <w:color w:val="000000"/>
                <w:sz w:val="20"/>
                <w:szCs w:val="20"/>
              </w:rPr>
              <w:t>B7</w:t>
            </w:r>
          </w:p>
        </w:tc>
        <w:tc>
          <w:tcPr>
            <w:tcW w:w="4726" w:type="pct"/>
          </w:tcPr>
          <w:p w14:paraId="6ABB6751" w14:textId="77777777" w:rsidR="002F2F17" w:rsidRPr="00ED38BC" w:rsidRDefault="002F2F17" w:rsidP="00A25BE4">
            <w:pPr>
              <w:rPr>
                <w:rFonts w:ascii="Times New Roman" w:hAnsi="Times New Roman"/>
                <w:sz w:val="20"/>
                <w:szCs w:val="20"/>
              </w:rPr>
            </w:pPr>
            <w:r w:rsidRPr="00ED38BC">
              <w:rPr>
                <w:rFonts w:ascii="Times New Roman" w:hAnsi="Times New Roman"/>
                <w:sz w:val="20"/>
                <w:szCs w:val="20"/>
              </w:rPr>
              <w:t xml:space="preserve">Comment jugez-vous ces ressources </w:t>
            </w:r>
            <w:r>
              <w:rPr>
                <w:rFonts w:ascii="Times New Roman" w:hAnsi="Times New Roman"/>
                <w:sz w:val="20"/>
                <w:szCs w:val="20"/>
              </w:rPr>
              <w:t xml:space="preserve">financières </w:t>
            </w:r>
            <w:r w:rsidRPr="00ED38BC">
              <w:rPr>
                <w:rFonts w:ascii="Times New Roman" w:hAnsi="Times New Roman"/>
                <w:sz w:val="20"/>
                <w:szCs w:val="20"/>
              </w:rPr>
              <w:t>en termes de quantité ?</w:t>
            </w:r>
          </w:p>
          <w:p w14:paraId="32777108" w14:textId="77777777" w:rsidR="002F2F17" w:rsidRPr="00ED38BC" w:rsidRDefault="002F2F17" w:rsidP="00A25BE4">
            <w:pPr>
              <w:rPr>
                <w:rFonts w:ascii="Times New Roman" w:hAnsi="Times New Roman"/>
                <w:sz w:val="20"/>
                <w:szCs w:val="20"/>
              </w:rPr>
            </w:pPr>
            <w:r w:rsidRPr="00DB0FAA">
              <w:rPr>
                <w:rFonts w:ascii="Times New Roman" w:hAnsi="Times New Roman"/>
                <w:b/>
                <w:sz w:val="20"/>
                <w:szCs w:val="20"/>
              </w:rPr>
              <w:t>1.</w:t>
            </w:r>
            <w:r>
              <w:rPr>
                <w:rFonts w:ascii="Times New Roman" w:hAnsi="Times New Roman"/>
                <w:sz w:val="20"/>
                <w:szCs w:val="20"/>
              </w:rPr>
              <w:t xml:space="preserve"> </w:t>
            </w:r>
            <w:r w:rsidRPr="00ED38BC">
              <w:rPr>
                <w:rFonts w:ascii="Times New Roman" w:hAnsi="Times New Roman"/>
                <w:sz w:val="20"/>
                <w:szCs w:val="20"/>
              </w:rPr>
              <w:t xml:space="preserve">Très faible </w:t>
            </w:r>
            <w:r w:rsidRPr="00ED38BC">
              <w:rPr>
                <w:rFonts w:ascii="Times New Roman" w:eastAsia="Calibri" w:hAnsi="Times New Roman"/>
                <w:bCs/>
                <w:sz w:val="20"/>
                <w:szCs w:val="20"/>
              </w:rPr>
              <w:t>|</w:t>
            </w:r>
            <w:r w:rsidRPr="00ED38BC">
              <w:rPr>
                <w:rFonts w:ascii="Times New Roman" w:eastAsia="Calibri" w:hAnsi="Times New Roman"/>
                <w:sz w:val="20"/>
                <w:szCs w:val="20"/>
              </w:rPr>
              <w:t>__|</w:t>
            </w:r>
            <w:r>
              <w:rPr>
                <w:rFonts w:ascii="Times New Roman" w:hAnsi="Times New Roman"/>
                <w:sz w:val="20"/>
                <w:szCs w:val="20"/>
              </w:rPr>
              <w:t xml:space="preserve">  </w:t>
            </w:r>
            <w:r w:rsidRPr="00ED38BC">
              <w:rPr>
                <w:rFonts w:ascii="Times New Roman" w:hAnsi="Times New Roman"/>
                <w:sz w:val="20"/>
                <w:szCs w:val="20"/>
              </w:rPr>
              <w:t xml:space="preserve">  </w:t>
            </w:r>
            <w:r w:rsidRPr="00DB0FAA">
              <w:rPr>
                <w:rFonts w:ascii="Times New Roman" w:hAnsi="Times New Roman"/>
                <w:b/>
                <w:sz w:val="20"/>
                <w:szCs w:val="20"/>
              </w:rPr>
              <w:t>2.</w:t>
            </w:r>
            <w:r>
              <w:rPr>
                <w:rFonts w:ascii="Times New Roman" w:hAnsi="Times New Roman"/>
                <w:sz w:val="20"/>
                <w:szCs w:val="20"/>
              </w:rPr>
              <w:t xml:space="preserve"> F</w:t>
            </w:r>
            <w:r w:rsidRPr="00ED38BC">
              <w:rPr>
                <w:rFonts w:ascii="Times New Roman" w:hAnsi="Times New Roman"/>
                <w:sz w:val="20"/>
                <w:szCs w:val="20"/>
              </w:rPr>
              <w:t xml:space="preserve">aible </w:t>
            </w:r>
            <w:r w:rsidRPr="00ED38BC">
              <w:rPr>
                <w:rFonts w:ascii="Times New Roman" w:eastAsia="Calibri" w:hAnsi="Times New Roman"/>
                <w:bCs/>
                <w:sz w:val="20"/>
                <w:szCs w:val="20"/>
              </w:rPr>
              <w:t>|</w:t>
            </w:r>
            <w:r w:rsidRPr="00ED38BC">
              <w:rPr>
                <w:rFonts w:ascii="Times New Roman" w:eastAsia="Calibri" w:hAnsi="Times New Roman"/>
                <w:sz w:val="20"/>
                <w:szCs w:val="20"/>
              </w:rPr>
              <w:t>__|</w:t>
            </w:r>
            <w:r>
              <w:rPr>
                <w:rFonts w:ascii="Times New Roman" w:hAnsi="Times New Roman"/>
                <w:sz w:val="20"/>
                <w:szCs w:val="20"/>
              </w:rPr>
              <w:t xml:space="preserve">        </w:t>
            </w:r>
            <w:r w:rsidRPr="00DB0FAA">
              <w:rPr>
                <w:rFonts w:ascii="Times New Roman" w:hAnsi="Times New Roman"/>
                <w:b/>
                <w:sz w:val="20"/>
                <w:szCs w:val="20"/>
              </w:rPr>
              <w:t>3.</w:t>
            </w:r>
            <w:r>
              <w:rPr>
                <w:rFonts w:ascii="Times New Roman" w:hAnsi="Times New Roman"/>
                <w:sz w:val="20"/>
                <w:szCs w:val="20"/>
              </w:rPr>
              <w:t xml:space="preserve"> Mo</w:t>
            </w:r>
            <w:r w:rsidRPr="00ED38BC">
              <w:rPr>
                <w:rFonts w:ascii="Times New Roman" w:hAnsi="Times New Roman"/>
                <w:sz w:val="20"/>
                <w:szCs w:val="20"/>
              </w:rPr>
              <w:t xml:space="preserve">yen </w:t>
            </w:r>
            <w:r w:rsidRPr="00ED38BC">
              <w:rPr>
                <w:rFonts w:ascii="Times New Roman" w:eastAsia="Calibri" w:hAnsi="Times New Roman"/>
                <w:bCs/>
                <w:sz w:val="20"/>
                <w:szCs w:val="20"/>
              </w:rPr>
              <w:t>|</w:t>
            </w:r>
            <w:r w:rsidRPr="00ED38BC">
              <w:rPr>
                <w:rFonts w:ascii="Times New Roman" w:eastAsia="Calibri" w:hAnsi="Times New Roman"/>
                <w:sz w:val="20"/>
                <w:szCs w:val="20"/>
              </w:rPr>
              <w:t>__|</w:t>
            </w:r>
            <w:r>
              <w:rPr>
                <w:rFonts w:ascii="Times New Roman" w:hAnsi="Times New Roman"/>
                <w:sz w:val="20"/>
                <w:szCs w:val="20"/>
              </w:rPr>
              <w:t xml:space="preserve">       </w:t>
            </w:r>
            <w:r w:rsidRPr="00DB0FAA">
              <w:rPr>
                <w:rFonts w:ascii="Times New Roman" w:hAnsi="Times New Roman"/>
                <w:b/>
                <w:sz w:val="20"/>
                <w:szCs w:val="20"/>
              </w:rPr>
              <w:t>4.</w:t>
            </w:r>
            <w:r>
              <w:rPr>
                <w:rFonts w:ascii="Times New Roman" w:hAnsi="Times New Roman"/>
                <w:sz w:val="20"/>
                <w:szCs w:val="20"/>
              </w:rPr>
              <w:t xml:space="preserve"> </w:t>
            </w:r>
            <w:r w:rsidRPr="00ED38BC">
              <w:rPr>
                <w:rFonts w:ascii="Times New Roman" w:hAnsi="Times New Roman"/>
                <w:sz w:val="20"/>
                <w:szCs w:val="20"/>
              </w:rPr>
              <w:t xml:space="preserve">Suffisant </w:t>
            </w:r>
            <w:r w:rsidRPr="00ED38BC">
              <w:rPr>
                <w:rFonts w:ascii="Times New Roman" w:eastAsia="Calibri" w:hAnsi="Times New Roman"/>
                <w:bCs/>
                <w:sz w:val="20"/>
                <w:szCs w:val="20"/>
              </w:rPr>
              <w:t>|</w:t>
            </w:r>
            <w:r w:rsidRPr="00ED38BC">
              <w:rPr>
                <w:rFonts w:ascii="Times New Roman" w:eastAsia="Calibri" w:hAnsi="Times New Roman"/>
                <w:sz w:val="20"/>
                <w:szCs w:val="20"/>
              </w:rPr>
              <w:t>__|</w:t>
            </w:r>
            <w:r>
              <w:rPr>
                <w:rFonts w:ascii="Times New Roman" w:hAnsi="Times New Roman"/>
                <w:sz w:val="20"/>
                <w:szCs w:val="20"/>
              </w:rPr>
              <w:t xml:space="preserve">       </w:t>
            </w:r>
            <w:r w:rsidRPr="00DB0FAA">
              <w:rPr>
                <w:rFonts w:ascii="Times New Roman" w:hAnsi="Times New Roman"/>
                <w:b/>
                <w:sz w:val="20"/>
                <w:szCs w:val="20"/>
              </w:rPr>
              <w:t>5.</w:t>
            </w:r>
            <w:r>
              <w:rPr>
                <w:rFonts w:ascii="Times New Roman" w:hAnsi="Times New Roman"/>
                <w:sz w:val="20"/>
                <w:szCs w:val="20"/>
              </w:rPr>
              <w:t xml:space="preserve"> </w:t>
            </w:r>
            <w:r w:rsidRPr="00ED38BC">
              <w:rPr>
                <w:rFonts w:ascii="Times New Roman" w:hAnsi="Times New Roman"/>
                <w:sz w:val="20"/>
                <w:szCs w:val="20"/>
              </w:rPr>
              <w:t xml:space="preserve">Très suffisant </w:t>
            </w:r>
            <w:r w:rsidRPr="00ED38BC">
              <w:rPr>
                <w:rFonts w:ascii="Times New Roman" w:eastAsia="Calibri" w:hAnsi="Times New Roman"/>
                <w:bCs/>
                <w:sz w:val="20"/>
                <w:szCs w:val="20"/>
              </w:rPr>
              <w:t>|</w:t>
            </w:r>
            <w:r w:rsidRPr="00ED38BC">
              <w:rPr>
                <w:rFonts w:ascii="Times New Roman" w:eastAsia="Calibri" w:hAnsi="Times New Roman"/>
                <w:sz w:val="20"/>
                <w:szCs w:val="20"/>
              </w:rPr>
              <w:t>__|</w:t>
            </w:r>
            <w:r w:rsidRPr="00ED38BC">
              <w:rPr>
                <w:rFonts w:ascii="Times New Roman" w:hAnsi="Times New Roman"/>
                <w:sz w:val="20"/>
                <w:szCs w:val="20"/>
              </w:rPr>
              <w:t xml:space="preserve">        </w:t>
            </w:r>
            <w:r w:rsidRPr="00DB0FAA">
              <w:rPr>
                <w:rFonts w:ascii="Times New Roman" w:hAnsi="Times New Roman"/>
                <w:b/>
                <w:sz w:val="20"/>
                <w:szCs w:val="20"/>
              </w:rPr>
              <w:t>6.</w:t>
            </w:r>
            <w:r>
              <w:rPr>
                <w:rFonts w:ascii="Times New Roman" w:hAnsi="Times New Roman"/>
                <w:sz w:val="20"/>
                <w:szCs w:val="20"/>
              </w:rPr>
              <w:t xml:space="preserve"> </w:t>
            </w:r>
            <w:r w:rsidRPr="00ED38BC">
              <w:rPr>
                <w:rFonts w:ascii="Times New Roman" w:hAnsi="Times New Roman"/>
                <w:sz w:val="20"/>
                <w:szCs w:val="20"/>
              </w:rPr>
              <w:t xml:space="preserve">NSP </w:t>
            </w:r>
            <w:r w:rsidRPr="00ED38BC">
              <w:rPr>
                <w:rFonts w:ascii="Times New Roman" w:eastAsia="Calibri" w:hAnsi="Times New Roman"/>
                <w:bCs/>
                <w:sz w:val="20"/>
                <w:szCs w:val="20"/>
              </w:rPr>
              <w:t>|</w:t>
            </w:r>
            <w:r w:rsidRPr="00ED38BC">
              <w:rPr>
                <w:rFonts w:ascii="Times New Roman" w:eastAsia="Calibri" w:hAnsi="Times New Roman"/>
                <w:sz w:val="20"/>
                <w:szCs w:val="20"/>
              </w:rPr>
              <w:t>__|</w:t>
            </w:r>
          </w:p>
        </w:tc>
      </w:tr>
      <w:tr w:rsidR="002F2F17" w:rsidRPr="00E61B9A" w14:paraId="7F6E0002" w14:textId="77777777" w:rsidTr="00A25BE4">
        <w:tc>
          <w:tcPr>
            <w:tcW w:w="274" w:type="pct"/>
            <w:vAlign w:val="center"/>
          </w:tcPr>
          <w:p w14:paraId="227A0379" w14:textId="77777777" w:rsidR="002F2F17" w:rsidRPr="00E61B9A" w:rsidRDefault="002F2F17" w:rsidP="00A25BE4">
            <w:pPr>
              <w:autoSpaceDE w:val="0"/>
              <w:autoSpaceDN w:val="0"/>
              <w:adjustRightInd w:val="0"/>
              <w:spacing w:before="120"/>
              <w:jc w:val="center"/>
              <w:rPr>
                <w:rFonts w:ascii="Times New Roman" w:hAnsi="Times New Roman"/>
                <w:b/>
                <w:color w:val="000000"/>
                <w:sz w:val="20"/>
                <w:szCs w:val="20"/>
              </w:rPr>
            </w:pPr>
            <w:r>
              <w:rPr>
                <w:rFonts w:ascii="Times New Roman" w:hAnsi="Times New Roman"/>
                <w:b/>
                <w:color w:val="000000"/>
                <w:sz w:val="20"/>
                <w:szCs w:val="20"/>
              </w:rPr>
              <w:t>B8</w:t>
            </w:r>
          </w:p>
        </w:tc>
        <w:tc>
          <w:tcPr>
            <w:tcW w:w="4726" w:type="pct"/>
          </w:tcPr>
          <w:p w14:paraId="3DE40CA7" w14:textId="77777777" w:rsidR="002F2F17" w:rsidRPr="00E61B9A" w:rsidRDefault="002F2F17" w:rsidP="00A25BE4">
            <w:pPr>
              <w:autoSpaceDE w:val="0"/>
              <w:autoSpaceDN w:val="0"/>
              <w:adjustRightInd w:val="0"/>
              <w:rPr>
                <w:rFonts w:ascii="Times New Roman" w:hAnsi="Times New Roman"/>
                <w:color w:val="000000"/>
                <w:sz w:val="20"/>
                <w:szCs w:val="20"/>
              </w:rPr>
            </w:pPr>
            <w:r w:rsidRPr="00E61B9A">
              <w:rPr>
                <w:rFonts w:ascii="Times New Roman" w:hAnsi="Times New Roman"/>
                <w:color w:val="000000"/>
                <w:sz w:val="20"/>
                <w:szCs w:val="20"/>
              </w:rPr>
              <w:t xml:space="preserve">Quelle est votre appréciation des moyens matériels </w:t>
            </w:r>
            <w:r>
              <w:rPr>
                <w:rFonts w:ascii="Times New Roman" w:hAnsi="Times New Roman"/>
                <w:color w:val="000000"/>
                <w:sz w:val="20"/>
                <w:szCs w:val="20"/>
              </w:rPr>
              <w:t xml:space="preserve">(équipement) </w:t>
            </w:r>
            <w:r w:rsidRPr="00E61B9A">
              <w:rPr>
                <w:rFonts w:ascii="Times New Roman" w:hAnsi="Times New Roman"/>
                <w:color w:val="000000"/>
                <w:sz w:val="20"/>
                <w:szCs w:val="20"/>
              </w:rPr>
              <w:t>reçus en vue de la mise en œuvre de votre projet ?</w:t>
            </w:r>
          </w:p>
          <w:p w14:paraId="70C63862" w14:textId="77777777" w:rsidR="002F2F17" w:rsidRPr="00550699" w:rsidRDefault="002F2F17" w:rsidP="00A25BE4">
            <w:pPr>
              <w:spacing w:before="120"/>
              <w:rPr>
                <w:rFonts w:ascii="Times New Roman" w:hAnsi="Times New Roman"/>
                <w:sz w:val="20"/>
                <w:szCs w:val="20"/>
              </w:rPr>
            </w:pPr>
            <w:r w:rsidRPr="00E61B9A">
              <w:rPr>
                <w:rFonts w:ascii="Times New Roman" w:hAnsi="Times New Roman"/>
                <w:b/>
                <w:color w:val="000000"/>
                <w:sz w:val="20"/>
                <w:szCs w:val="20"/>
              </w:rPr>
              <w:t>1</w:t>
            </w:r>
            <w:r w:rsidRPr="00E61B9A">
              <w:rPr>
                <w:rFonts w:ascii="Times New Roman" w:hAnsi="Times New Roman"/>
                <w:color w:val="000000"/>
                <w:sz w:val="20"/>
                <w:szCs w:val="20"/>
              </w:rPr>
              <w:t xml:space="preserve">-Très satisfaisant </w:t>
            </w:r>
            <w:r w:rsidRPr="00E61B9A">
              <w:rPr>
                <w:rFonts w:ascii="Times New Roman" w:hAnsi="Times New Roman"/>
                <w:bCs/>
                <w:color w:val="000000"/>
                <w:sz w:val="20"/>
                <w:szCs w:val="20"/>
              </w:rPr>
              <w:t>|</w:t>
            </w:r>
            <w:r w:rsidRPr="00E61B9A">
              <w:rPr>
                <w:rFonts w:ascii="Times New Roman" w:hAnsi="Times New Roman"/>
                <w:color w:val="000000"/>
                <w:sz w:val="20"/>
                <w:szCs w:val="20"/>
              </w:rPr>
              <w:t xml:space="preserve">__|               </w:t>
            </w:r>
            <w:r w:rsidRPr="00E61B9A">
              <w:rPr>
                <w:rFonts w:ascii="Times New Roman" w:hAnsi="Times New Roman"/>
                <w:b/>
                <w:color w:val="000000"/>
                <w:sz w:val="20"/>
                <w:szCs w:val="20"/>
              </w:rPr>
              <w:t>2</w:t>
            </w:r>
            <w:r w:rsidRPr="00E61B9A">
              <w:rPr>
                <w:rFonts w:ascii="Times New Roman" w:hAnsi="Times New Roman"/>
                <w:color w:val="000000"/>
                <w:sz w:val="20"/>
                <w:szCs w:val="20"/>
              </w:rPr>
              <w:t xml:space="preserve">- satisfaisant </w:t>
            </w:r>
            <w:r w:rsidRPr="00E61B9A">
              <w:rPr>
                <w:rFonts w:ascii="Times New Roman" w:hAnsi="Times New Roman"/>
                <w:bCs/>
                <w:color w:val="000000"/>
                <w:sz w:val="20"/>
                <w:szCs w:val="20"/>
              </w:rPr>
              <w:t>|</w:t>
            </w:r>
            <w:r>
              <w:rPr>
                <w:rFonts w:ascii="Times New Roman" w:hAnsi="Times New Roman"/>
                <w:color w:val="000000"/>
                <w:sz w:val="20"/>
                <w:szCs w:val="20"/>
              </w:rPr>
              <w:t xml:space="preserve">__|    </w:t>
            </w:r>
            <w:r w:rsidRPr="00E61B9A">
              <w:rPr>
                <w:rFonts w:ascii="Times New Roman" w:hAnsi="Times New Roman"/>
                <w:color w:val="000000"/>
                <w:sz w:val="20"/>
                <w:szCs w:val="20"/>
              </w:rPr>
              <w:t xml:space="preserve">        </w:t>
            </w:r>
            <w:r w:rsidRPr="00E61B9A">
              <w:rPr>
                <w:rFonts w:ascii="Times New Roman" w:hAnsi="Times New Roman"/>
                <w:b/>
                <w:color w:val="000000"/>
                <w:sz w:val="20"/>
                <w:szCs w:val="20"/>
              </w:rPr>
              <w:t>3</w:t>
            </w:r>
            <w:r w:rsidRPr="00E61B9A">
              <w:rPr>
                <w:rFonts w:ascii="Times New Roman" w:hAnsi="Times New Roman"/>
                <w:color w:val="000000"/>
                <w:sz w:val="20"/>
                <w:szCs w:val="20"/>
              </w:rPr>
              <w:t xml:space="preserve">- Moyennement Satisfaisant </w:t>
            </w:r>
            <w:r w:rsidRPr="00E61B9A">
              <w:rPr>
                <w:rFonts w:ascii="Times New Roman" w:hAnsi="Times New Roman"/>
                <w:bCs/>
                <w:color w:val="000000"/>
                <w:sz w:val="20"/>
                <w:szCs w:val="20"/>
              </w:rPr>
              <w:t>|</w:t>
            </w:r>
            <w:r>
              <w:rPr>
                <w:rFonts w:ascii="Times New Roman" w:hAnsi="Times New Roman"/>
                <w:color w:val="000000"/>
                <w:sz w:val="20"/>
                <w:szCs w:val="20"/>
              </w:rPr>
              <w:t xml:space="preserve">__|    </w:t>
            </w:r>
            <w:r w:rsidRPr="00E61B9A">
              <w:rPr>
                <w:rFonts w:ascii="Times New Roman" w:hAnsi="Times New Roman"/>
                <w:color w:val="000000"/>
                <w:sz w:val="20"/>
                <w:szCs w:val="20"/>
              </w:rPr>
              <w:t xml:space="preserve">   </w:t>
            </w:r>
            <w:r w:rsidRPr="00E61B9A">
              <w:rPr>
                <w:rFonts w:ascii="Times New Roman" w:hAnsi="Times New Roman"/>
                <w:b/>
                <w:color w:val="000000"/>
                <w:sz w:val="20"/>
                <w:szCs w:val="20"/>
              </w:rPr>
              <w:t>4</w:t>
            </w:r>
            <w:r w:rsidRPr="00E61B9A">
              <w:rPr>
                <w:rFonts w:ascii="Times New Roman" w:hAnsi="Times New Roman"/>
                <w:color w:val="000000"/>
                <w:sz w:val="20"/>
                <w:szCs w:val="20"/>
              </w:rPr>
              <w:t xml:space="preserve">- Insatisfaisant  </w:t>
            </w:r>
            <w:r w:rsidRPr="00E61B9A">
              <w:rPr>
                <w:rFonts w:ascii="Times New Roman" w:hAnsi="Times New Roman"/>
                <w:bCs/>
                <w:color w:val="000000"/>
                <w:sz w:val="20"/>
                <w:szCs w:val="20"/>
              </w:rPr>
              <w:t>|</w:t>
            </w:r>
            <w:r w:rsidRPr="00E61B9A">
              <w:rPr>
                <w:rFonts w:ascii="Times New Roman" w:hAnsi="Times New Roman"/>
                <w:color w:val="000000"/>
                <w:sz w:val="20"/>
                <w:szCs w:val="20"/>
              </w:rPr>
              <w:t xml:space="preserve">__|          </w:t>
            </w:r>
            <w:r w:rsidRPr="00E61B9A">
              <w:rPr>
                <w:rFonts w:ascii="Times New Roman" w:hAnsi="Times New Roman"/>
                <w:b/>
                <w:color w:val="000000"/>
                <w:sz w:val="20"/>
                <w:szCs w:val="20"/>
              </w:rPr>
              <w:t>5</w:t>
            </w:r>
            <w:r w:rsidRPr="00E61B9A">
              <w:rPr>
                <w:rFonts w:ascii="Times New Roman" w:hAnsi="Times New Roman"/>
                <w:color w:val="000000"/>
                <w:sz w:val="20"/>
                <w:szCs w:val="20"/>
              </w:rPr>
              <w:t xml:space="preserve">- Très insatisfaisant  </w:t>
            </w:r>
            <w:r w:rsidRPr="00E61B9A">
              <w:rPr>
                <w:rFonts w:ascii="Times New Roman" w:hAnsi="Times New Roman"/>
                <w:bCs/>
                <w:color w:val="000000"/>
                <w:sz w:val="20"/>
                <w:szCs w:val="20"/>
              </w:rPr>
              <w:t>|</w:t>
            </w:r>
            <w:r w:rsidRPr="00E61B9A">
              <w:rPr>
                <w:rFonts w:ascii="Times New Roman" w:hAnsi="Times New Roman"/>
                <w:color w:val="000000"/>
                <w:sz w:val="20"/>
                <w:szCs w:val="20"/>
              </w:rPr>
              <w:t xml:space="preserve">__| </w:t>
            </w:r>
            <w:r w:rsidRPr="00E61B9A">
              <w:rPr>
                <w:rFonts w:ascii="Times New Roman" w:hAnsi="Times New Roman"/>
                <w:b/>
                <w:color w:val="000000"/>
                <w:sz w:val="20"/>
                <w:szCs w:val="20"/>
              </w:rPr>
              <w:t>6</w:t>
            </w:r>
            <w:r w:rsidRPr="00E61B9A">
              <w:rPr>
                <w:rFonts w:ascii="Times New Roman" w:hAnsi="Times New Roman"/>
                <w:color w:val="000000"/>
                <w:sz w:val="20"/>
                <w:szCs w:val="20"/>
              </w:rPr>
              <w:t xml:space="preserve">- Très insatisfaisant  </w:t>
            </w:r>
            <w:r w:rsidRPr="00E61B9A">
              <w:rPr>
                <w:rFonts w:ascii="Times New Roman" w:hAnsi="Times New Roman"/>
                <w:bCs/>
                <w:color w:val="000000"/>
                <w:sz w:val="20"/>
                <w:szCs w:val="20"/>
              </w:rPr>
              <w:t>|</w:t>
            </w:r>
            <w:r w:rsidRPr="00E61B9A">
              <w:rPr>
                <w:rFonts w:ascii="Times New Roman" w:hAnsi="Times New Roman"/>
                <w:color w:val="000000"/>
                <w:sz w:val="20"/>
                <w:szCs w:val="20"/>
              </w:rPr>
              <w:t>__|</w:t>
            </w:r>
            <w:r>
              <w:rPr>
                <w:rFonts w:ascii="Times New Roman" w:hAnsi="Times New Roman"/>
                <w:color w:val="000000"/>
                <w:sz w:val="20"/>
                <w:szCs w:val="20"/>
              </w:rPr>
              <w:t xml:space="preserve">           </w:t>
            </w:r>
            <w:r w:rsidRPr="00E61B9A">
              <w:rPr>
                <w:rFonts w:ascii="Times New Roman" w:hAnsi="Times New Roman"/>
                <w:color w:val="000000"/>
                <w:sz w:val="20"/>
                <w:szCs w:val="20"/>
              </w:rPr>
              <w:t xml:space="preserve"> </w:t>
            </w:r>
            <w:r w:rsidRPr="00E61B9A">
              <w:rPr>
                <w:rFonts w:ascii="Times New Roman" w:hAnsi="Times New Roman"/>
                <w:b/>
                <w:color w:val="000000"/>
                <w:sz w:val="20"/>
                <w:szCs w:val="20"/>
              </w:rPr>
              <w:t>7</w:t>
            </w:r>
            <w:r w:rsidRPr="00E61B9A">
              <w:rPr>
                <w:rFonts w:ascii="Times New Roman" w:hAnsi="Times New Roman"/>
                <w:color w:val="000000"/>
                <w:sz w:val="20"/>
                <w:szCs w:val="20"/>
              </w:rPr>
              <w:t xml:space="preserve">- Ne sait pas (NSP)  </w:t>
            </w:r>
            <w:r w:rsidRPr="00E61B9A">
              <w:rPr>
                <w:rFonts w:ascii="Times New Roman" w:hAnsi="Times New Roman"/>
                <w:bCs/>
                <w:color w:val="000000"/>
                <w:sz w:val="20"/>
                <w:szCs w:val="20"/>
              </w:rPr>
              <w:t>|</w:t>
            </w:r>
            <w:r w:rsidRPr="00E61B9A">
              <w:rPr>
                <w:rFonts w:ascii="Times New Roman" w:hAnsi="Times New Roman"/>
                <w:color w:val="000000"/>
                <w:sz w:val="20"/>
                <w:szCs w:val="20"/>
              </w:rPr>
              <w:t>__|</w:t>
            </w:r>
          </w:p>
        </w:tc>
      </w:tr>
    </w:tbl>
    <w:p w14:paraId="3A034909" w14:textId="77777777" w:rsidR="002F2F17" w:rsidRDefault="002F2F17" w:rsidP="002F2F17">
      <w:pPr>
        <w:spacing w:after="0"/>
      </w:pPr>
    </w:p>
    <w:p w14:paraId="2B159EEF" w14:textId="77777777" w:rsidR="002F2F17" w:rsidRPr="00E61B9A" w:rsidRDefault="002F2F17" w:rsidP="002F2F17">
      <w:pPr>
        <w:keepNext/>
        <w:spacing w:before="120" w:after="0" w:line="240" w:lineRule="auto"/>
        <w:jc w:val="both"/>
        <w:outlineLvl w:val="0"/>
        <w:rPr>
          <w:rFonts w:ascii="Times New Roman" w:eastAsia="Calibri" w:hAnsi="Times New Roman"/>
          <w:b/>
          <w:bCs/>
          <w:kern w:val="32"/>
          <w:sz w:val="20"/>
          <w:szCs w:val="20"/>
          <w:u w:val="single"/>
        </w:rPr>
      </w:pPr>
      <w:bookmarkStart w:id="103" w:name="_Toc63657439"/>
      <w:bookmarkStart w:id="104" w:name="_Toc63886149"/>
      <w:bookmarkStart w:id="105" w:name="_Toc64205380"/>
      <w:bookmarkStart w:id="106" w:name="_Toc65407638"/>
      <w:r>
        <w:rPr>
          <w:rFonts w:ascii="Times New Roman" w:eastAsia="Calibri" w:hAnsi="Times New Roman"/>
          <w:b/>
          <w:bCs/>
          <w:kern w:val="32"/>
          <w:sz w:val="20"/>
          <w:szCs w:val="20"/>
          <w:u w:val="single"/>
        </w:rPr>
        <w:t>C</w:t>
      </w:r>
      <w:r w:rsidRPr="00E61B9A">
        <w:rPr>
          <w:rFonts w:ascii="Times New Roman" w:eastAsia="Calibri" w:hAnsi="Times New Roman"/>
          <w:b/>
          <w:bCs/>
          <w:kern w:val="32"/>
          <w:sz w:val="20"/>
          <w:szCs w:val="20"/>
          <w:u w:val="single"/>
        </w:rPr>
        <w:t>. APPRECIATION DES INCUBATEURS</w:t>
      </w:r>
      <w:bookmarkEnd w:id="103"/>
      <w:bookmarkEnd w:id="104"/>
      <w:bookmarkEnd w:id="105"/>
      <w:bookmarkEnd w:id="106"/>
    </w:p>
    <w:p w14:paraId="777F074B" w14:textId="77777777" w:rsidR="002F2F17" w:rsidRDefault="002F2F17" w:rsidP="002F2F17">
      <w:pPr>
        <w:autoSpaceDE w:val="0"/>
        <w:autoSpaceDN w:val="0"/>
        <w:adjustRightInd w:val="0"/>
        <w:spacing w:before="120" w:after="0" w:line="240" w:lineRule="auto"/>
        <w:rPr>
          <w:rFonts w:ascii="Times New Roman" w:eastAsia="Calibri" w:hAnsi="Times New Roman"/>
          <w:color w:val="000000"/>
          <w:sz w:val="20"/>
          <w:szCs w:val="20"/>
          <w:lang w:eastAsia="fr-FR"/>
        </w:rPr>
      </w:pPr>
    </w:p>
    <w:tbl>
      <w:tblPr>
        <w:tblStyle w:val="Grilledutableau1"/>
        <w:tblW w:w="5710" w:type="pct"/>
        <w:tblInd w:w="-572" w:type="dxa"/>
        <w:tblLook w:val="04A0" w:firstRow="1" w:lastRow="0" w:firstColumn="1" w:lastColumn="0" w:noHBand="0" w:noVBand="1"/>
      </w:tblPr>
      <w:tblGrid>
        <w:gridCol w:w="567"/>
        <w:gridCol w:w="9780"/>
      </w:tblGrid>
      <w:tr w:rsidR="002F2F17" w:rsidRPr="00E61B9A" w14:paraId="7524DF48" w14:textId="77777777" w:rsidTr="00A25BE4">
        <w:tc>
          <w:tcPr>
            <w:tcW w:w="274" w:type="pct"/>
            <w:vAlign w:val="center"/>
          </w:tcPr>
          <w:p w14:paraId="5F47CB98" w14:textId="77777777" w:rsidR="002F2F17" w:rsidRPr="00E61B9A" w:rsidRDefault="002F2F17" w:rsidP="00A25BE4">
            <w:pPr>
              <w:autoSpaceDE w:val="0"/>
              <w:autoSpaceDN w:val="0"/>
              <w:adjustRightInd w:val="0"/>
              <w:spacing w:before="120"/>
              <w:jc w:val="center"/>
              <w:rPr>
                <w:rFonts w:ascii="Times New Roman" w:hAnsi="Times New Roman"/>
                <w:b/>
                <w:color w:val="000000"/>
                <w:sz w:val="20"/>
                <w:szCs w:val="20"/>
              </w:rPr>
            </w:pPr>
            <w:r>
              <w:rPr>
                <w:rFonts w:ascii="Times New Roman" w:hAnsi="Times New Roman"/>
                <w:b/>
                <w:color w:val="000000"/>
                <w:sz w:val="20"/>
                <w:szCs w:val="20"/>
              </w:rPr>
              <w:t>C1</w:t>
            </w:r>
          </w:p>
        </w:tc>
        <w:tc>
          <w:tcPr>
            <w:tcW w:w="4726" w:type="pct"/>
          </w:tcPr>
          <w:p w14:paraId="605A7017" w14:textId="77777777" w:rsidR="002F2F17" w:rsidRPr="00E61B9A" w:rsidRDefault="002F2F17" w:rsidP="00A25BE4">
            <w:pPr>
              <w:autoSpaceDE w:val="0"/>
              <w:autoSpaceDN w:val="0"/>
              <w:adjustRightInd w:val="0"/>
              <w:rPr>
                <w:rFonts w:ascii="Times New Roman" w:hAnsi="Times New Roman"/>
                <w:sz w:val="20"/>
                <w:szCs w:val="20"/>
              </w:rPr>
            </w:pPr>
            <w:r w:rsidRPr="00E61B9A">
              <w:rPr>
                <w:rFonts w:ascii="Times New Roman" w:hAnsi="Times New Roman"/>
                <w:sz w:val="20"/>
                <w:szCs w:val="20"/>
              </w:rPr>
              <w:t>Quelles sont les actions de renforcement des capacités technique</w:t>
            </w:r>
            <w:r>
              <w:rPr>
                <w:rFonts w:ascii="Times New Roman" w:hAnsi="Times New Roman"/>
                <w:sz w:val="20"/>
                <w:szCs w:val="20"/>
              </w:rPr>
              <w:t>s</w:t>
            </w:r>
            <w:r w:rsidRPr="00E61B9A">
              <w:rPr>
                <w:rFonts w:ascii="Times New Roman" w:hAnsi="Times New Roman"/>
                <w:sz w:val="20"/>
                <w:szCs w:val="20"/>
              </w:rPr>
              <w:t xml:space="preserve"> dont vous avez bénéficié de la part des incubateurs ?</w:t>
            </w:r>
          </w:p>
          <w:p w14:paraId="088B1573" w14:textId="77777777" w:rsidR="002F2F17" w:rsidRPr="00E61B9A" w:rsidRDefault="002F2F17" w:rsidP="00A25BE4">
            <w:pPr>
              <w:autoSpaceDE w:val="0"/>
              <w:autoSpaceDN w:val="0"/>
              <w:adjustRightInd w:val="0"/>
              <w:rPr>
                <w:rFonts w:ascii="Times New Roman" w:hAnsi="Times New Roman"/>
                <w:sz w:val="20"/>
                <w:szCs w:val="20"/>
              </w:rPr>
            </w:pPr>
            <w:r w:rsidRPr="00E61B9A">
              <w:rPr>
                <w:rFonts w:ascii="Times New Roman" w:hAnsi="Times New Roman"/>
                <w:sz w:val="20"/>
                <w:szCs w:val="20"/>
              </w:rPr>
              <w:t>……………………………………………………</w:t>
            </w:r>
            <w:r>
              <w:rPr>
                <w:rFonts w:ascii="Times New Roman" w:hAnsi="Times New Roman"/>
                <w:sz w:val="20"/>
                <w:szCs w:val="20"/>
              </w:rPr>
              <w:t>……………</w:t>
            </w:r>
            <w:r w:rsidRPr="00E61B9A">
              <w:rPr>
                <w:rFonts w:ascii="Times New Roman" w:hAnsi="Times New Roman"/>
                <w:sz w:val="20"/>
                <w:szCs w:val="20"/>
              </w:rPr>
              <w:t>…………………………………….…………………</w:t>
            </w:r>
          </w:p>
          <w:p w14:paraId="5AC29040" w14:textId="77777777" w:rsidR="002F2F17" w:rsidRPr="00E61B9A" w:rsidRDefault="002F2F17" w:rsidP="00A25BE4">
            <w:pPr>
              <w:pStyle w:val="Commentaire"/>
              <w:rPr>
                <w:rFonts w:ascii="Times New Roman" w:hAnsi="Times New Roman"/>
              </w:rPr>
            </w:pPr>
            <w:r w:rsidRPr="00E61B9A">
              <w:rPr>
                <w:rFonts w:ascii="Times New Roman" w:eastAsia="Times New Roman" w:hAnsi="Times New Roman"/>
              </w:rPr>
              <w:t>……………………………………………………</w:t>
            </w:r>
            <w:r>
              <w:rPr>
                <w:rFonts w:ascii="Times New Roman" w:eastAsia="Times New Roman" w:hAnsi="Times New Roman"/>
              </w:rPr>
              <w:t>…………….</w:t>
            </w:r>
            <w:r w:rsidRPr="00E61B9A">
              <w:rPr>
                <w:rFonts w:ascii="Times New Roman" w:eastAsia="Times New Roman" w:hAnsi="Times New Roman"/>
              </w:rPr>
              <w:t>…………………………………..……………………</w:t>
            </w:r>
          </w:p>
        </w:tc>
      </w:tr>
      <w:tr w:rsidR="002F2F17" w:rsidRPr="00E61B9A" w14:paraId="41D91AA3" w14:textId="77777777" w:rsidTr="00A25BE4">
        <w:tc>
          <w:tcPr>
            <w:tcW w:w="274" w:type="pct"/>
            <w:vAlign w:val="center"/>
          </w:tcPr>
          <w:p w14:paraId="2296CCE9" w14:textId="77777777" w:rsidR="002F2F17" w:rsidRPr="00E61B9A" w:rsidRDefault="002F2F17" w:rsidP="00A25BE4">
            <w:pPr>
              <w:autoSpaceDE w:val="0"/>
              <w:autoSpaceDN w:val="0"/>
              <w:adjustRightInd w:val="0"/>
              <w:spacing w:before="120"/>
              <w:jc w:val="center"/>
              <w:rPr>
                <w:rFonts w:ascii="Times New Roman" w:hAnsi="Times New Roman"/>
                <w:b/>
                <w:color w:val="000000"/>
                <w:sz w:val="20"/>
                <w:szCs w:val="20"/>
              </w:rPr>
            </w:pPr>
            <w:r>
              <w:rPr>
                <w:rFonts w:ascii="Times New Roman" w:hAnsi="Times New Roman"/>
                <w:b/>
                <w:color w:val="000000"/>
                <w:sz w:val="20"/>
                <w:szCs w:val="20"/>
              </w:rPr>
              <w:t>C2</w:t>
            </w:r>
          </w:p>
        </w:tc>
        <w:tc>
          <w:tcPr>
            <w:tcW w:w="4726" w:type="pct"/>
          </w:tcPr>
          <w:p w14:paraId="0E3FD4F3" w14:textId="77777777" w:rsidR="002F2F17" w:rsidRPr="00984513" w:rsidRDefault="002F2F17" w:rsidP="00A25BE4">
            <w:pPr>
              <w:rPr>
                <w:rFonts w:ascii="Times New Roman" w:eastAsia="Calibri" w:hAnsi="Times New Roman"/>
                <w:b/>
                <w:sz w:val="20"/>
                <w:szCs w:val="20"/>
              </w:rPr>
            </w:pPr>
            <w:r w:rsidRPr="00984513">
              <w:rPr>
                <w:rFonts w:ascii="Times New Roman" w:hAnsi="Times New Roman"/>
                <w:sz w:val="20"/>
                <w:szCs w:val="20"/>
              </w:rPr>
              <w:t xml:space="preserve">Pensez-vous que les incubateurs disposent des capacités techniques nécessaires pour assurer un bon appui aux jeunes et aux femmes </w:t>
            </w:r>
            <w:r>
              <w:rPr>
                <w:rFonts w:ascii="Times New Roman" w:hAnsi="Times New Roman"/>
                <w:sz w:val="20"/>
                <w:szCs w:val="20"/>
              </w:rPr>
              <w:t xml:space="preserve">entreprenants </w:t>
            </w:r>
            <w:r w:rsidRPr="00984513">
              <w:rPr>
                <w:rFonts w:ascii="Times New Roman" w:hAnsi="Times New Roman"/>
                <w:sz w:val="20"/>
                <w:szCs w:val="20"/>
              </w:rPr>
              <w:t>?</w:t>
            </w:r>
            <w:r>
              <w:rPr>
                <w:rFonts w:ascii="Times New Roman" w:hAnsi="Times New Roman"/>
                <w:sz w:val="20"/>
                <w:szCs w:val="20"/>
              </w:rPr>
              <w:t xml:space="preserve">            </w:t>
            </w:r>
            <w:r w:rsidRPr="00E61B9A">
              <w:rPr>
                <w:rFonts w:ascii="Times New Roman" w:eastAsia="Calibri" w:hAnsi="Times New Roman"/>
                <w:b/>
                <w:bCs/>
                <w:sz w:val="20"/>
                <w:szCs w:val="20"/>
              </w:rPr>
              <w:t>1.</w:t>
            </w:r>
            <w:r w:rsidRPr="00E61B9A">
              <w:rPr>
                <w:rFonts w:ascii="Times New Roman" w:eastAsia="Calibri" w:hAnsi="Times New Roman"/>
                <w:bCs/>
                <w:sz w:val="20"/>
                <w:szCs w:val="20"/>
              </w:rPr>
              <w:t xml:space="preserve"> Oui |</w:t>
            </w:r>
            <w:r w:rsidRPr="00E61B9A">
              <w:rPr>
                <w:rFonts w:ascii="Times New Roman" w:eastAsia="Calibri" w:hAnsi="Times New Roman"/>
                <w:b/>
                <w:sz w:val="20"/>
                <w:szCs w:val="20"/>
              </w:rPr>
              <w:t>__|</w:t>
            </w:r>
            <w:r w:rsidRPr="00E61B9A">
              <w:rPr>
                <w:rFonts w:ascii="Times New Roman" w:eastAsia="Calibri" w:hAnsi="Times New Roman"/>
                <w:bCs/>
                <w:sz w:val="20"/>
                <w:szCs w:val="20"/>
              </w:rPr>
              <w:t xml:space="preserve">              </w:t>
            </w:r>
            <w:r w:rsidRPr="00E61B9A">
              <w:rPr>
                <w:rFonts w:ascii="Times New Roman" w:eastAsia="Calibri" w:hAnsi="Times New Roman"/>
                <w:b/>
                <w:bCs/>
                <w:sz w:val="20"/>
                <w:szCs w:val="20"/>
              </w:rPr>
              <w:t>2.</w:t>
            </w:r>
            <w:r w:rsidRPr="00E61B9A">
              <w:rPr>
                <w:rFonts w:ascii="Times New Roman" w:eastAsia="Calibri" w:hAnsi="Times New Roman"/>
                <w:bCs/>
                <w:sz w:val="20"/>
                <w:szCs w:val="20"/>
              </w:rPr>
              <w:t xml:space="preserve"> Non |</w:t>
            </w:r>
            <w:r w:rsidRPr="00E61B9A">
              <w:rPr>
                <w:rFonts w:ascii="Times New Roman" w:eastAsia="Calibri" w:hAnsi="Times New Roman"/>
                <w:b/>
                <w:sz w:val="20"/>
                <w:szCs w:val="20"/>
              </w:rPr>
              <w:t>__|</w:t>
            </w:r>
          </w:p>
        </w:tc>
      </w:tr>
      <w:tr w:rsidR="002F2F17" w:rsidRPr="00E61B9A" w14:paraId="5C651C91" w14:textId="77777777" w:rsidTr="00A25BE4">
        <w:tc>
          <w:tcPr>
            <w:tcW w:w="274" w:type="pct"/>
            <w:vAlign w:val="center"/>
          </w:tcPr>
          <w:p w14:paraId="40DFA712" w14:textId="77777777" w:rsidR="002F2F17" w:rsidRPr="00E61B9A" w:rsidRDefault="002F2F17" w:rsidP="00A25BE4">
            <w:pPr>
              <w:autoSpaceDE w:val="0"/>
              <w:autoSpaceDN w:val="0"/>
              <w:adjustRightInd w:val="0"/>
              <w:spacing w:before="120"/>
              <w:jc w:val="center"/>
              <w:rPr>
                <w:rFonts w:ascii="Times New Roman" w:hAnsi="Times New Roman"/>
                <w:b/>
                <w:color w:val="000000"/>
                <w:sz w:val="20"/>
                <w:szCs w:val="20"/>
              </w:rPr>
            </w:pPr>
            <w:r>
              <w:rPr>
                <w:rFonts w:ascii="Times New Roman" w:hAnsi="Times New Roman"/>
                <w:b/>
                <w:color w:val="000000"/>
                <w:sz w:val="20"/>
                <w:szCs w:val="20"/>
              </w:rPr>
              <w:lastRenderedPageBreak/>
              <w:t>C3</w:t>
            </w:r>
          </w:p>
        </w:tc>
        <w:tc>
          <w:tcPr>
            <w:tcW w:w="4726" w:type="pct"/>
          </w:tcPr>
          <w:p w14:paraId="5F193ECB" w14:textId="77777777" w:rsidR="002F2F17" w:rsidRPr="00984513" w:rsidRDefault="002F2F17" w:rsidP="00A25BE4">
            <w:pPr>
              <w:rPr>
                <w:rFonts w:ascii="Times New Roman" w:hAnsi="Times New Roman"/>
                <w:sz w:val="20"/>
                <w:szCs w:val="20"/>
              </w:rPr>
            </w:pPr>
            <w:r w:rsidRPr="00984513">
              <w:rPr>
                <w:rFonts w:ascii="Times New Roman" w:hAnsi="Times New Roman"/>
                <w:sz w:val="20"/>
                <w:szCs w:val="20"/>
              </w:rPr>
              <w:t>Justifier votre réponse</w:t>
            </w:r>
          </w:p>
          <w:p w14:paraId="668AE91B" w14:textId="77777777" w:rsidR="002F2F17" w:rsidRPr="00E61B9A" w:rsidRDefault="002F2F17" w:rsidP="00A25BE4">
            <w:pPr>
              <w:autoSpaceDE w:val="0"/>
              <w:autoSpaceDN w:val="0"/>
              <w:adjustRightInd w:val="0"/>
              <w:rPr>
                <w:rFonts w:ascii="Times New Roman" w:hAnsi="Times New Roman"/>
                <w:sz w:val="20"/>
                <w:szCs w:val="20"/>
              </w:rPr>
            </w:pPr>
            <w:r w:rsidRPr="00E61B9A">
              <w:rPr>
                <w:rFonts w:ascii="Times New Roman" w:hAnsi="Times New Roman"/>
                <w:sz w:val="20"/>
                <w:szCs w:val="20"/>
              </w:rPr>
              <w:t>……………………………………………………</w:t>
            </w:r>
            <w:r>
              <w:rPr>
                <w:rFonts w:ascii="Times New Roman" w:hAnsi="Times New Roman"/>
                <w:sz w:val="20"/>
                <w:szCs w:val="20"/>
              </w:rPr>
              <w:t>……………</w:t>
            </w:r>
            <w:r w:rsidRPr="00E61B9A">
              <w:rPr>
                <w:rFonts w:ascii="Times New Roman" w:hAnsi="Times New Roman"/>
                <w:sz w:val="20"/>
                <w:szCs w:val="20"/>
              </w:rPr>
              <w:t>…………………………………….…………………</w:t>
            </w:r>
          </w:p>
          <w:p w14:paraId="7A1D9835" w14:textId="77777777" w:rsidR="002F2F17" w:rsidRPr="00E61B9A" w:rsidRDefault="002F2F17" w:rsidP="00A25BE4">
            <w:pPr>
              <w:pStyle w:val="Commentaire"/>
              <w:rPr>
                <w:rFonts w:ascii="Times New Roman" w:hAnsi="Times New Roman"/>
              </w:rPr>
            </w:pPr>
            <w:r w:rsidRPr="00E61B9A">
              <w:rPr>
                <w:rFonts w:ascii="Times New Roman" w:eastAsia="Times New Roman" w:hAnsi="Times New Roman"/>
              </w:rPr>
              <w:t>……………………………………………………</w:t>
            </w:r>
            <w:r>
              <w:rPr>
                <w:rFonts w:ascii="Times New Roman" w:eastAsia="Times New Roman" w:hAnsi="Times New Roman"/>
              </w:rPr>
              <w:t>…………….</w:t>
            </w:r>
            <w:r w:rsidRPr="00E61B9A">
              <w:rPr>
                <w:rFonts w:ascii="Times New Roman" w:eastAsia="Times New Roman" w:hAnsi="Times New Roman"/>
              </w:rPr>
              <w:t>…………………………………..……………………</w:t>
            </w:r>
          </w:p>
        </w:tc>
      </w:tr>
      <w:tr w:rsidR="002F2F17" w:rsidRPr="00E61B9A" w14:paraId="32F4D6F4" w14:textId="77777777" w:rsidTr="00A25BE4">
        <w:tc>
          <w:tcPr>
            <w:tcW w:w="274" w:type="pct"/>
            <w:vAlign w:val="center"/>
          </w:tcPr>
          <w:p w14:paraId="2E05D57F" w14:textId="77777777" w:rsidR="002F2F17" w:rsidRPr="00E61B9A" w:rsidRDefault="002F2F17" w:rsidP="00A25BE4">
            <w:pPr>
              <w:autoSpaceDE w:val="0"/>
              <w:autoSpaceDN w:val="0"/>
              <w:adjustRightInd w:val="0"/>
              <w:spacing w:before="120"/>
              <w:jc w:val="center"/>
              <w:rPr>
                <w:rFonts w:ascii="Times New Roman" w:hAnsi="Times New Roman"/>
                <w:b/>
                <w:color w:val="000000"/>
                <w:sz w:val="20"/>
                <w:szCs w:val="20"/>
              </w:rPr>
            </w:pPr>
            <w:r>
              <w:rPr>
                <w:rFonts w:ascii="Times New Roman" w:hAnsi="Times New Roman"/>
                <w:b/>
                <w:color w:val="000000"/>
                <w:sz w:val="20"/>
                <w:szCs w:val="20"/>
              </w:rPr>
              <w:t>C4</w:t>
            </w:r>
          </w:p>
        </w:tc>
        <w:tc>
          <w:tcPr>
            <w:tcW w:w="4726" w:type="pct"/>
          </w:tcPr>
          <w:p w14:paraId="30DC356A" w14:textId="77777777" w:rsidR="002F2F17" w:rsidRPr="00984513" w:rsidRDefault="002F2F17" w:rsidP="00A25BE4">
            <w:pPr>
              <w:spacing w:line="258" w:lineRule="auto"/>
              <w:ind w:right="19"/>
              <w:rPr>
                <w:rFonts w:ascii="Times New Roman" w:hAnsi="Times New Roman"/>
                <w:sz w:val="20"/>
                <w:szCs w:val="20"/>
              </w:rPr>
            </w:pPr>
            <w:r w:rsidRPr="00984513">
              <w:rPr>
                <w:rFonts w:ascii="Times New Roman" w:hAnsi="Times New Roman"/>
                <w:sz w:val="20"/>
                <w:szCs w:val="20"/>
              </w:rPr>
              <w:t xml:space="preserve">Pensez-vous que les incubateurs </w:t>
            </w:r>
            <w:r>
              <w:rPr>
                <w:rFonts w:ascii="Times New Roman" w:hAnsi="Times New Roman"/>
                <w:sz w:val="20"/>
                <w:szCs w:val="20"/>
              </w:rPr>
              <w:t>disposent d</w:t>
            </w:r>
            <w:r w:rsidRPr="00984513">
              <w:rPr>
                <w:rFonts w:ascii="Times New Roman" w:hAnsi="Times New Roman"/>
                <w:sz w:val="20"/>
                <w:szCs w:val="20"/>
              </w:rPr>
              <w:t>’équipement</w:t>
            </w:r>
            <w:r>
              <w:rPr>
                <w:rFonts w:ascii="Times New Roman" w:hAnsi="Times New Roman"/>
                <w:sz w:val="20"/>
                <w:szCs w:val="20"/>
              </w:rPr>
              <w:t>s</w:t>
            </w:r>
            <w:r w:rsidRPr="00984513">
              <w:rPr>
                <w:rFonts w:ascii="Times New Roman" w:hAnsi="Times New Roman"/>
                <w:sz w:val="20"/>
                <w:szCs w:val="20"/>
              </w:rPr>
              <w:t xml:space="preserve"> nécessaire</w:t>
            </w:r>
            <w:r>
              <w:rPr>
                <w:rFonts w:ascii="Times New Roman" w:hAnsi="Times New Roman"/>
                <w:sz w:val="20"/>
                <w:szCs w:val="20"/>
              </w:rPr>
              <w:t>s</w:t>
            </w:r>
            <w:r w:rsidRPr="00984513">
              <w:rPr>
                <w:rFonts w:ascii="Times New Roman" w:hAnsi="Times New Roman"/>
                <w:sz w:val="20"/>
                <w:szCs w:val="20"/>
              </w:rPr>
              <w:t xml:space="preserve"> pour assurer un appui conséquent ?</w:t>
            </w:r>
          </w:p>
          <w:p w14:paraId="0AF9F9E7" w14:textId="77777777" w:rsidR="002F2F17" w:rsidRPr="00984513" w:rsidRDefault="002F2F17" w:rsidP="00A25BE4">
            <w:pPr>
              <w:pStyle w:val="Commentaire"/>
              <w:rPr>
                <w:rFonts w:ascii="Times New Roman" w:hAnsi="Times New Roman"/>
              </w:rPr>
            </w:pPr>
            <w:r w:rsidRPr="00E61B9A">
              <w:rPr>
                <w:rFonts w:ascii="Times New Roman" w:eastAsia="Calibri" w:hAnsi="Times New Roman"/>
                <w:b/>
                <w:bCs/>
              </w:rPr>
              <w:t>1.</w:t>
            </w:r>
            <w:r w:rsidRPr="00E61B9A">
              <w:rPr>
                <w:rFonts w:ascii="Times New Roman" w:eastAsia="Calibri" w:hAnsi="Times New Roman"/>
                <w:bCs/>
              </w:rPr>
              <w:t xml:space="preserve"> Oui |</w:t>
            </w:r>
            <w:r w:rsidRPr="00E61B9A">
              <w:rPr>
                <w:rFonts w:ascii="Times New Roman" w:eastAsia="Calibri" w:hAnsi="Times New Roman"/>
                <w:b/>
              </w:rPr>
              <w:t>__|</w:t>
            </w:r>
            <w:r w:rsidRPr="00E61B9A">
              <w:rPr>
                <w:rFonts w:ascii="Times New Roman" w:eastAsia="Calibri" w:hAnsi="Times New Roman"/>
                <w:bCs/>
              </w:rPr>
              <w:t xml:space="preserve">              </w:t>
            </w:r>
            <w:r w:rsidRPr="00E61B9A">
              <w:rPr>
                <w:rFonts w:ascii="Times New Roman" w:eastAsia="Calibri" w:hAnsi="Times New Roman"/>
                <w:b/>
                <w:bCs/>
              </w:rPr>
              <w:t>2.</w:t>
            </w:r>
            <w:r w:rsidRPr="00E61B9A">
              <w:rPr>
                <w:rFonts w:ascii="Times New Roman" w:eastAsia="Calibri" w:hAnsi="Times New Roman"/>
                <w:bCs/>
              </w:rPr>
              <w:t xml:space="preserve"> Non |</w:t>
            </w:r>
            <w:r w:rsidRPr="00E61B9A">
              <w:rPr>
                <w:rFonts w:ascii="Times New Roman" w:eastAsia="Calibri" w:hAnsi="Times New Roman"/>
                <w:b/>
              </w:rPr>
              <w:t>__|</w:t>
            </w:r>
          </w:p>
        </w:tc>
      </w:tr>
      <w:tr w:rsidR="002F2F17" w:rsidRPr="00E61B9A" w14:paraId="2624629D" w14:textId="77777777" w:rsidTr="00A25BE4">
        <w:tc>
          <w:tcPr>
            <w:tcW w:w="274" w:type="pct"/>
            <w:vAlign w:val="center"/>
          </w:tcPr>
          <w:p w14:paraId="75E725C7" w14:textId="77777777" w:rsidR="002F2F17" w:rsidRPr="00E61B9A" w:rsidRDefault="002F2F17" w:rsidP="00A25BE4">
            <w:pPr>
              <w:autoSpaceDE w:val="0"/>
              <w:autoSpaceDN w:val="0"/>
              <w:adjustRightInd w:val="0"/>
              <w:spacing w:before="120"/>
              <w:jc w:val="center"/>
              <w:rPr>
                <w:rFonts w:ascii="Times New Roman" w:hAnsi="Times New Roman"/>
                <w:b/>
                <w:color w:val="000000"/>
                <w:sz w:val="20"/>
                <w:szCs w:val="20"/>
              </w:rPr>
            </w:pPr>
            <w:r>
              <w:rPr>
                <w:rFonts w:ascii="Times New Roman" w:hAnsi="Times New Roman"/>
                <w:b/>
                <w:color w:val="000000"/>
                <w:sz w:val="20"/>
                <w:szCs w:val="20"/>
              </w:rPr>
              <w:t>C5</w:t>
            </w:r>
          </w:p>
        </w:tc>
        <w:tc>
          <w:tcPr>
            <w:tcW w:w="4726" w:type="pct"/>
          </w:tcPr>
          <w:p w14:paraId="3FA14D03" w14:textId="77777777" w:rsidR="002F2F17" w:rsidRPr="00905876" w:rsidRDefault="002F2F17" w:rsidP="00A25BE4">
            <w:pPr>
              <w:spacing w:line="248" w:lineRule="auto"/>
              <w:rPr>
                <w:rFonts w:ascii="Times New Roman" w:hAnsi="Times New Roman"/>
                <w:sz w:val="20"/>
                <w:szCs w:val="20"/>
              </w:rPr>
            </w:pPr>
            <w:r w:rsidRPr="00905876">
              <w:rPr>
                <w:rFonts w:ascii="Times New Roman" w:hAnsi="Times New Roman"/>
                <w:sz w:val="20"/>
                <w:szCs w:val="20"/>
              </w:rPr>
              <w:t>Justifier sa réponse</w:t>
            </w:r>
          </w:p>
          <w:p w14:paraId="2A144089" w14:textId="77777777" w:rsidR="002F2F17" w:rsidRPr="00E61B9A" w:rsidRDefault="002F2F17" w:rsidP="00A25BE4">
            <w:pPr>
              <w:autoSpaceDE w:val="0"/>
              <w:autoSpaceDN w:val="0"/>
              <w:adjustRightInd w:val="0"/>
              <w:rPr>
                <w:rFonts w:ascii="Times New Roman" w:hAnsi="Times New Roman"/>
                <w:sz w:val="20"/>
                <w:szCs w:val="20"/>
              </w:rPr>
            </w:pPr>
            <w:r w:rsidRPr="00E61B9A">
              <w:rPr>
                <w:rFonts w:ascii="Times New Roman" w:hAnsi="Times New Roman"/>
                <w:sz w:val="20"/>
                <w:szCs w:val="20"/>
              </w:rPr>
              <w:t>………………………………………………………</w:t>
            </w:r>
            <w:r>
              <w:rPr>
                <w:rFonts w:ascii="Times New Roman" w:hAnsi="Times New Roman"/>
                <w:sz w:val="20"/>
                <w:szCs w:val="20"/>
              </w:rPr>
              <w:t>……………..</w:t>
            </w:r>
            <w:r w:rsidRPr="00E61B9A">
              <w:rPr>
                <w:rFonts w:ascii="Times New Roman" w:hAnsi="Times New Roman"/>
                <w:sz w:val="20"/>
                <w:szCs w:val="20"/>
              </w:rPr>
              <w:t>………………………………….…………………</w:t>
            </w:r>
          </w:p>
          <w:p w14:paraId="65FC9671" w14:textId="77777777" w:rsidR="002F2F17" w:rsidRPr="00984513" w:rsidRDefault="002F2F17" w:rsidP="00A25BE4">
            <w:pPr>
              <w:spacing w:after="196" w:line="258" w:lineRule="auto"/>
              <w:ind w:right="19"/>
              <w:rPr>
                <w:rFonts w:ascii="Times New Roman" w:hAnsi="Times New Roman"/>
                <w:sz w:val="20"/>
                <w:szCs w:val="20"/>
              </w:rPr>
            </w:pPr>
            <w:r w:rsidRPr="00E61B9A">
              <w:rPr>
                <w:rFonts w:ascii="Times New Roman" w:hAnsi="Times New Roman"/>
                <w:sz w:val="20"/>
                <w:szCs w:val="20"/>
              </w:rPr>
              <w:t>…………………………………………………………</w:t>
            </w:r>
            <w:r>
              <w:rPr>
                <w:rFonts w:ascii="Times New Roman" w:hAnsi="Times New Roman"/>
                <w:sz w:val="20"/>
                <w:szCs w:val="20"/>
              </w:rPr>
              <w:t>……………...</w:t>
            </w:r>
            <w:r w:rsidRPr="00E61B9A">
              <w:rPr>
                <w:rFonts w:ascii="Times New Roman" w:hAnsi="Times New Roman"/>
                <w:sz w:val="20"/>
                <w:szCs w:val="20"/>
              </w:rPr>
              <w:t>……………………………..……………………</w:t>
            </w:r>
          </w:p>
        </w:tc>
      </w:tr>
      <w:tr w:rsidR="002F2F17" w:rsidRPr="00E61B9A" w14:paraId="1F6F315F" w14:textId="77777777" w:rsidTr="00A25BE4">
        <w:tc>
          <w:tcPr>
            <w:tcW w:w="274" w:type="pct"/>
            <w:vAlign w:val="center"/>
          </w:tcPr>
          <w:p w14:paraId="5CE7FAA6" w14:textId="77777777" w:rsidR="002F2F17" w:rsidRPr="00E61B9A" w:rsidRDefault="002F2F17" w:rsidP="00A25BE4">
            <w:pPr>
              <w:autoSpaceDE w:val="0"/>
              <w:autoSpaceDN w:val="0"/>
              <w:adjustRightInd w:val="0"/>
              <w:spacing w:before="120"/>
              <w:jc w:val="center"/>
              <w:rPr>
                <w:rFonts w:ascii="Times New Roman" w:hAnsi="Times New Roman"/>
                <w:b/>
                <w:color w:val="000000"/>
                <w:sz w:val="20"/>
                <w:szCs w:val="20"/>
              </w:rPr>
            </w:pPr>
            <w:r>
              <w:rPr>
                <w:rFonts w:ascii="Times New Roman" w:hAnsi="Times New Roman"/>
                <w:b/>
                <w:color w:val="000000"/>
                <w:sz w:val="20"/>
                <w:szCs w:val="20"/>
              </w:rPr>
              <w:t>C6</w:t>
            </w:r>
          </w:p>
        </w:tc>
        <w:tc>
          <w:tcPr>
            <w:tcW w:w="4726" w:type="pct"/>
          </w:tcPr>
          <w:p w14:paraId="4A87956F" w14:textId="77777777" w:rsidR="002F2F17" w:rsidRPr="00E61B9A" w:rsidRDefault="002F2F17" w:rsidP="00A25BE4">
            <w:pPr>
              <w:autoSpaceDE w:val="0"/>
              <w:autoSpaceDN w:val="0"/>
              <w:adjustRightInd w:val="0"/>
              <w:spacing w:before="120"/>
              <w:rPr>
                <w:rFonts w:ascii="Times New Roman" w:hAnsi="Times New Roman"/>
                <w:color w:val="000000"/>
                <w:sz w:val="20"/>
                <w:szCs w:val="20"/>
              </w:rPr>
            </w:pPr>
            <w:r w:rsidRPr="00E61B9A">
              <w:rPr>
                <w:rFonts w:ascii="Times New Roman" w:hAnsi="Times New Roman"/>
                <w:color w:val="000000"/>
                <w:sz w:val="20"/>
                <w:szCs w:val="20"/>
              </w:rPr>
              <w:t xml:space="preserve">Comment appréciez-vous le dispositif de coordination et de partage d’expérience </w:t>
            </w:r>
            <w:r>
              <w:rPr>
                <w:rFonts w:ascii="Times New Roman" w:hAnsi="Times New Roman"/>
                <w:color w:val="000000"/>
                <w:sz w:val="20"/>
                <w:szCs w:val="20"/>
              </w:rPr>
              <w:t>au sein des</w:t>
            </w:r>
            <w:r w:rsidRPr="00E61B9A">
              <w:rPr>
                <w:rFonts w:ascii="Times New Roman" w:hAnsi="Times New Roman"/>
                <w:color w:val="000000"/>
                <w:sz w:val="20"/>
                <w:szCs w:val="20"/>
              </w:rPr>
              <w:t xml:space="preserve"> incubateurs ?</w:t>
            </w:r>
          </w:p>
          <w:p w14:paraId="4E7CA914" w14:textId="77777777" w:rsidR="002F2F17" w:rsidRPr="00EC227C" w:rsidRDefault="002F2F17" w:rsidP="00A25BE4">
            <w:pPr>
              <w:autoSpaceDE w:val="0"/>
              <w:autoSpaceDN w:val="0"/>
              <w:adjustRightInd w:val="0"/>
              <w:spacing w:before="120" w:after="240"/>
              <w:rPr>
                <w:rFonts w:ascii="Times New Roman" w:hAnsi="Times New Roman"/>
                <w:b/>
                <w:color w:val="000000"/>
                <w:sz w:val="20"/>
                <w:szCs w:val="20"/>
              </w:rPr>
            </w:pPr>
            <w:r w:rsidRPr="00E61B9A">
              <w:rPr>
                <w:rFonts w:ascii="Times New Roman" w:hAnsi="Times New Roman"/>
                <w:b/>
                <w:color w:val="000000"/>
                <w:sz w:val="20"/>
                <w:szCs w:val="20"/>
              </w:rPr>
              <w:t>1</w:t>
            </w:r>
            <w:r w:rsidRPr="00E61B9A">
              <w:rPr>
                <w:rFonts w:ascii="Times New Roman" w:hAnsi="Times New Roman"/>
                <w:color w:val="000000"/>
                <w:sz w:val="20"/>
                <w:szCs w:val="20"/>
              </w:rPr>
              <w:t xml:space="preserve">-Très satisfaisant </w:t>
            </w:r>
            <w:r w:rsidRPr="00E61B9A">
              <w:rPr>
                <w:rFonts w:ascii="Times New Roman" w:hAnsi="Times New Roman"/>
                <w:bCs/>
                <w:color w:val="000000"/>
                <w:sz w:val="20"/>
                <w:szCs w:val="20"/>
              </w:rPr>
              <w:t>|</w:t>
            </w:r>
            <w:r>
              <w:rPr>
                <w:rFonts w:ascii="Times New Roman" w:hAnsi="Times New Roman"/>
                <w:b/>
                <w:color w:val="000000"/>
                <w:sz w:val="20"/>
                <w:szCs w:val="20"/>
              </w:rPr>
              <w:t xml:space="preserve">__|    </w:t>
            </w:r>
            <w:r w:rsidRPr="00E61B9A">
              <w:rPr>
                <w:rFonts w:ascii="Times New Roman" w:hAnsi="Times New Roman"/>
                <w:b/>
                <w:color w:val="000000"/>
                <w:sz w:val="20"/>
                <w:szCs w:val="20"/>
              </w:rPr>
              <w:t xml:space="preserve">    </w:t>
            </w:r>
            <w:r w:rsidRPr="00E61B9A">
              <w:rPr>
                <w:rFonts w:ascii="Times New Roman" w:hAnsi="Times New Roman"/>
                <w:color w:val="000000"/>
                <w:sz w:val="20"/>
                <w:szCs w:val="20"/>
              </w:rPr>
              <w:t xml:space="preserve"> </w:t>
            </w:r>
            <w:r w:rsidRPr="00E61B9A">
              <w:rPr>
                <w:rFonts w:ascii="Times New Roman" w:hAnsi="Times New Roman"/>
                <w:b/>
                <w:color w:val="000000"/>
                <w:sz w:val="20"/>
                <w:szCs w:val="20"/>
              </w:rPr>
              <w:t>2</w:t>
            </w:r>
            <w:r w:rsidRPr="00E61B9A">
              <w:rPr>
                <w:rFonts w:ascii="Times New Roman" w:hAnsi="Times New Roman"/>
                <w:color w:val="000000"/>
                <w:sz w:val="20"/>
                <w:szCs w:val="20"/>
              </w:rPr>
              <w:t xml:space="preserve">- satisfaisant </w:t>
            </w:r>
            <w:r w:rsidRPr="00E61B9A">
              <w:rPr>
                <w:rFonts w:ascii="Times New Roman" w:hAnsi="Times New Roman"/>
                <w:bCs/>
                <w:color w:val="000000"/>
                <w:sz w:val="20"/>
                <w:szCs w:val="20"/>
              </w:rPr>
              <w:t>|</w:t>
            </w:r>
            <w:r>
              <w:rPr>
                <w:rFonts w:ascii="Times New Roman" w:hAnsi="Times New Roman"/>
                <w:b/>
                <w:color w:val="000000"/>
                <w:sz w:val="20"/>
                <w:szCs w:val="20"/>
              </w:rPr>
              <w:t xml:space="preserve">__|      </w:t>
            </w:r>
            <w:r w:rsidRPr="00E61B9A">
              <w:rPr>
                <w:rFonts w:ascii="Times New Roman" w:hAnsi="Times New Roman"/>
                <w:b/>
                <w:color w:val="000000"/>
                <w:sz w:val="20"/>
                <w:szCs w:val="20"/>
              </w:rPr>
              <w:t xml:space="preserve">  </w:t>
            </w:r>
            <w:r w:rsidRPr="00E61B9A">
              <w:rPr>
                <w:rFonts w:ascii="Times New Roman" w:hAnsi="Times New Roman"/>
                <w:color w:val="000000"/>
                <w:sz w:val="20"/>
                <w:szCs w:val="20"/>
              </w:rPr>
              <w:t xml:space="preserve"> </w:t>
            </w:r>
            <w:r w:rsidRPr="00E61B9A">
              <w:rPr>
                <w:rFonts w:ascii="Times New Roman" w:hAnsi="Times New Roman"/>
                <w:b/>
                <w:color w:val="000000"/>
                <w:sz w:val="20"/>
                <w:szCs w:val="20"/>
              </w:rPr>
              <w:t>3</w:t>
            </w:r>
            <w:r w:rsidRPr="00E61B9A">
              <w:rPr>
                <w:rFonts w:ascii="Times New Roman" w:hAnsi="Times New Roman"/>
                <w:color w:val="000000"/>
                <w:sz w:val="20"/>
                <w:szCs w:val="20"/>
              </w:rPr>
              <w:t>- Moyennement Satisfaisant</w:t>
            </w:r>
            <w:r w:rsidRPr="00E61B9A">
              <w:rPr>
                <w:rFonts w:ascii="Times New Roman" w:hAnsi="Times New Roman"/>
                <w:bCs/>
                <w:color w:val="000000"/>
                <w:sz w:val="20"/>
                <w:szCs w:val="20"/>
              </w:rPr>
              <w:t>|</w:t>
            </w:r>
            <w:r w:rsidRPr="00E61B9A">
              <w:rPr>
                <w:rFonts w:ascii="Times New Roman" w:hAnsi="Times New Roman"/>
                <w:b/>
                <w:color w:val="000000"/>
                <w:sz w:val="20"/>
                <w:szCs w:val="20"/>
              </w:rPr>
              <w:t xml:space="preserve">__|   </w:t>
            </w:r>
            <w:r>
              <w:rPr>
                <w:rFonts w:ascii="Times New Roman" w:hAnsi="Times New Roman"/>
                <w:b/>
                <w:color w:val="000000"/>
                <w:sz w:val="20"/>
                <w:szCs w:val="20"/>
              </w:rPr>
              <w:t xml:space="preserve">              </w:t>
            </w:r>
            <w:r w:rsidRPr="00E61B9A">
              <w:rPr>
                <w:rFonts w:ascii="Times New Roman" w:hAnsi="Times New Roman"/>
                <w:b/>
                <w:color w:val="000000"/>
                <w:sz w:val="20"/>
                <w:szCs w:val="20"/>
              </w:rPr>
              <w:t xml:space="preserve">  </w:t>
            </w:r>
            <w:r w:rsidRPr="00E61B9A">
              <w:rPr>
                <w:rFonts w:ascii="Times New Roman" w:hAnsi="Times New Roman"/>
                <w:color w:val="000000"/>
                <w:sz w:val="20"/>
                <w:szCs w:val="20"/>
              </w:rPr>
              <w:t xml:space="preserve"> </w:t>
            </w:r>
            <w:r w:rsidRPr="002E7D8A">
              <w:rPr>
                <w:rFonts w:ascii="Times New Roman" w:hAnsi="Times New Roman"/>
                <w:b/>
                <w:color w:val="000000"/>
                <w:sz w:val="20"/>
                <w:szCs w:val="20"/>
              </w:rPr>
              <w:t>4-</w:t>
            </w:r>
            <w:r w:rsidRPr="00E61B9A">
              <w:rPr>
                <w:rFonts w:ascii="Times New Roman" w:hAnsi="Times New Roman"/>
                <w:color w:val="000000"/>
                <w:sz w:val="20"/>
                <w:szCs w:val="20"/>
              </w:rPr>
              <w:t xml:space="preserve"> Insatisfaisant  </w:t>
            </w:r>
            <w:r w:rsidRPr="00E61B9A">
              <w:rPr>
                <w:rFonts w:ascii="Times New Roman" w:hAnsi="Times New Roman"/>
                <w:bCs/>
                <w:color w:val="000000"/>
                <w:sz w:val="20"/>
                <w:szCs w:val="20"/>
              </w:rPr>
              <w:t>|</w:t>
            </w:r>
            <w:r>
              <w:rPr>
                <w:rFonts w:ascii="Times New Roman" w:hAnsi="Times New Roman"/>
                <w:b/>
                <w:color w:val="000000"/>
                <w:sz w:val="20"/>
                <w:szCs w:val="20"/>
              </w:rPr>
              <w:t xml:space="preserve">__|             </w:t>
            </w:r>
            <w:r w:rsidRPr="00E61B9A">
              <w:rPr>
                <w:rFonts w:ascii="Times New Roman" w:hAnsi="Times New Roman"/>
                <w:b/>
                <w:color w:val="000000"/>
                <w:sz w:val="20"/>
                <w:szCs w:val="20"/>
              </w:rPr>
              <w:t xml:space="preserve"> </w:t>
            </w:r>
            <w:r w:rsidRPr="002E7D8A">
              <w:rPr>
                <w:rFonts w:ascii="Times New Roman" w:hAnsi="Times New Roman"/>
                <w:b/>
                <w:color w:val="000000"/>
                <w:sz w:val="20"/>
                <w:szCs w:val="20"/>
              </w:rPr>
              <w:t>5-</w:t>
            </w:r>
            <w:r w:rsidRPr="00E61B9A">
              <w:rPr>
                <w:rFonts w:ascii="Times New Roman" w:hAnsi="Times New Roman"/>
                <w:color w:val="000000"/>
                <w:sz w:val="20"/>
                <w:szCs w:val="20"/>
              </w:rPr>
              <w:t xml:space="preserve"> Très insatisfaisant  </w:t>
            </w:r>
            <w:r w:rsidRPr="00E61B9A">
              <w:rPr>
                <w:rFonts w:ascii="Times New Roman" w:hAnsi="Times New Roman"/>
                <w:bCs/>
                <w:color w:val="000000"/>
                <w:sz w:val="20"/>
                <w:szCs w:val="20"/>
              </w:rPr>
              <w:t>|</w:t>
            </w:r>
            <w:r w:rsidRPr="00E61B9A">
              <w:rPr>
                <w:rFonts w:ascii="Times New Roman" w:hAnsi="Times New Roman"/>
                <w:b/>
                <w:color w:val="000000"/>
                <w:sz w:val="20"/>
                <w:szCs w:val="20"/>
              </w:rPr>
              <w:t xml:space="preserve">__| </w:t>
            </w:r>
            <w:r>
              <w:rPr>
                <w:rFonts w:ascii="Times New Roman" w:hAnsi="Times New Roman"/>
                <w:color w:val="000000"/>
                <w:sz w:val="20"/>
                <w:szCs w:val="20"/>
              </w:rPr>
              <w:t xml:space="preserve">            </w:t>
            </w:r>
            <w:r w:rsidRPr="002E7D8A">
              <w:rPr>
                <w:rFonts w:ascii="Times New Roman" w:hAnsi="Times New Roman"/>
                <w:b/>
                <w:color w:val="000000"/>
                <w:sz w:val="20"/>
                <w:szCs w:val="20"/>
              </w:rPr>
              <w:t>6-</w:t>
            </w:r>
            <w:r w:rsidRPr="00E61B9A">
              <w:rPr>
                <w:rFonts w:ascii="Times New Roman" w:hAnsi="Times New Roman"/>
                <w:color w:val="000000"/>
                <w:sz w:val="20"/>
                <w:szCs w:val="20"/>
              </w:rPr>
              <w:t xml:space="preserve"> Ne sait pas (NSP)  </w:t>
            </w:r>
            <w:r w:rsidRPr="00E61B9A">
              <w:rPr>
                <w:rFonts w:ascii="Times New Roman" w:hAnsi="Times New Roman"/>
                <w:bCs/>
                <w:color w:val="000000"/>
                <w:sz w:val="20"/>
                <w:szCs w:val="20"/>
              </w:rPr>
              <w:t>|</w:t>
            </w:r>
            <w:r w:rsidRPr="00E61B9A">
              <w:rPr>
                <w:rFonts w:ascii="Times New Roman" w:hAnsi="Times New Roman"/>
                <w:b/>
                <w:color w:val="000000"/>
                <w:sz w:val="20"/>
                <w:szCs w:val="20"/>
              </w:rPr>
              <w:t>__|</w:t>
            </w:r>
          </w:p>
        </w:tc>
      </w:tr>
      <w:tr w:rsidR="002F2F17" w:rsidRPr="00E61B9A" w14:paraId="2665D9E8" w14:textId="77777777" w:rsidTr="00A25BE4">
        <w:tc>
          <w:tcPr>
            <w:tcW w:w="274" w:type="pct"/>
            <w:vAlign w:val="center"/>
          </w:tcPr>
          <w:p w14:paraId="07C5B978" w14:textId="77777777" w:rsidR="002F2F17" w:rsidRPr="00E61B9A" w:rsidRDefault="002F2F17" w:rsidP="00A25BE4">
            <w:pPr>
              <w:autoSpaceDE w:val="0"/>
              <w:autoSpaceDN w:val="0"/>
              <w:adjustRightInd w:val="0"/>
              <w:spacing w:before="120"/>
              <w:jc w:val="center"/>
              <w:rPr>
                <w:rFonts w:ascii="Times New Roman" w:hAnsi="Times New Roman"/>
                <w:b/>
                <w:color w:val="000000"/>
                <w:sz w:val="20"/>
                <w:szCs w:val="20"/>
              </w:rPr>
            </w:pPr>
            <w:r>
              <w:rPr>
                <w:rFonts w:ascii="Times New Roman" w:hAnsi="Times New Roman"/>
                <w:b/>
                <w:color w:val="000000"/>
                <w:sz w:val="20"/>
                <w:szCs w:val="20"/>
              </w:rPr>
              <w:t>C7</w:t>
            </w:r>
          </w:p>
        </w:tc>
        <w:tc>
          <w:tcPr>
            <w:tcW w:w="4726" w:type="pct"/>
          </w:tcPr>
          <w:p w14:paraId="4768EDA9" w14:textId="77777777" w:rsidR="002F2F17" w:rsidRDefault="002F2F17" w:rsidP="00A25BE4">
            <w:pPr>
              <w:autoSpaceDE w:val="0"/>
              <w:autoSpaceDN w:val="0"/>
              <w:adjustRightInd w:val="0"/>
              <w:rPr>
                <w:rFonts w:ascii="Times New Roman" w:hAnsi="Times New Roman"/>
                <w:sz w:val="20"/>
                <w:szCs w:val="20"/>
              </w:rPr>
            </w:pPr>
            <w:r>
              <w:rPr>
                <w:rFonts w:ascii="Times New Roman" w:hAnsi="Times New Roman"/>
                <w:sz w:val="20"/>
                <w:szCs w:val="20"/>
              </w:rPr>
              <w:t>Si satisfaisant, dites p</w:t>
            </w:r>
            <w:r w:rsidRPr="00984513">
              <w:rPr>
                <w:rFonts w:ascii="Times New Roman" w:hAnsi="Times New Roman"/>
                <w:sz w:val="20"/>
                <w:szCs w:val="20"/>
              </w:rPr>
              <w:t>ourquoi</w:t>
            </w:r>
            <w:r>
              <w:rPr>
                <w:rFonts w:ascii="Times New Roman" w:hAnsi="Times New Roman"/>
                <w:sz w:val="20"/>
                <w:szCs w:val="20"/>
              </w:rPr>
              <w:t xml:space="preserve"> le dispositif </w:t>
            </w:r>
            <w:proofErr w:type="spellStart"/>
            <w:r w:rsidRPr="00984513">
              <w:rPr>
                <w:rFonts w:ascii="Times New Roman" w:hAnsi="Times New Roman"/>
                <w:sz w:val="20"/>
                <w:szCs w:val="20"/>
              </w:rPr>
              <w:t>a-t-il</w:t>
            </w:r>
            <w:proofErr w:type="spellEnd"/>
            <w:r w:rsidRPr="00984513">
              <w:rPr>
                <w:rFonts w:ascii="Times New Roman" w:hAnsi="Times New Roman"/>
                <w:sz w:val="20"/>
                <w:szCs w:val="20"/>
              </w:rPr>
              <w:t xml:space="preserve"> permis le partage d’expérience ?</w:t>
            </w:r>
          </w:p>
          <w:p w14:paraId="1F7247A9" w14:textId="77777777" w:rsidR="002F2F17" w:rsidRPr="00E61B9A" w:rsidRDefault="002F2F17" w:rsidP="00A25BE4">
            <w:pPr>
              <w:autoSpaceDE w:val="0"/>
              <w:autoSpaceDN w:val="0"/>
              <w:adjustRightInd w:val="0"/>
              <w:spacing w:before="120"/>
              <w:rPr>
                <w:rFonts w:ascii="Times New Roman" w:hAnsi="Times New Roman"/>
                <w:sz w:val="20"/>
                <w:szCs w:val="20"/>
              </w:rPr>
            </w:pPr>
            <w:r w:rsidRPr="00E61B9A">
              <w:rPr>
                <w:rFonts w:ascii="Times New Roman" w:hAnsi="Times New Roman"/>
                <w:sz w:val="20"/>
                <w:szCs w:val="20"/>
              </w:rPr>
              <w:t>………………………………………………………</w:t>
            </w:r>
            <w:r>
              <w:rPr>
                <w:rFonts w:ascii="Times New Roman" w:hAnsi="Times New Roman"/>
                <w:sz w:val="20"/>
                <w:szCs w:val="20"/>
              </w:rPr>
              <w:t>………………</w:t>
            </w:r>
            <w:r w:rsidRPr="00E61B9A">
              <w:rPr>
                <w:rFonts w:ascii="Times New Roman" w:hAnsi="Times New Roman"/>
                <w:sz w:val="20"/>
                <w:szCs w:val="20"/>
              </w:rPr>
              <w:t>………………………………….…………………</w:t>
            </w:r>
          </w:p>
          <w:p w14:paraId="7E33DB02" w14:textId="77777777" w:rsidR="002F2F17" w:rsidRPr="00E61B9A" w:rsidRDefault="002F2F17" w:rsidP="00A25BE4">
            <w:pPr>
              <w:autoSpaceDE w:val="0"/>
              <w:autoSpaceDN w:val="0"/>
              <w:adjustRightInd w:val="0"/>
              <w:spacing w:before="120"/>
              <w:rPr>
                <w:rFonts w:ascii="Times New Roman" w:hAnsi="Times New Roman"/>
                <w:sz w:val="20"/>
                <w:szCs w:val="20"/>
              </w:rPr>
            </w:pPr>
            <w:r w:rsidRPr="00E61B9A">
              <w:rPr>
                <w:rFonts w:ascii="Times New Roman" w:hAnsi="Times New Roman"/>
                <w:sz w:val="20"/>
                <w:szCs w:val="20"/>
              </w:rPr>
              <w:t>………………………………………………………</w:t>
            </w:r>
            <w:r>
              <w:rPr>
                <w:rFonts w:ascii="Times New Roman" w:hAnsi="Times New Roman"/>
                <w:sz w:val="20"/>
                <w:szCs w:val="20"/>
              </w:rPr>
              <w:t>………………</w:t>
            </w:r>
            <w:r w:rsidRPr="00E61B9A">
              <w:rPr>
                <w:rFonts w:ascii="Times New Roman" w:hAnsi="Times New Roman"/>
                <w:sz w:val="20"/>
                <w:szCs w:val="20"/>
              </w:rPr>
              <w:t>………………………………..……………………</w:t>
            </w:r>
          </w:p>
        </w:tc>
      </w:tr>
      <w:tr w:rsidR="002F2F17" w:rsidRPr="00E61B9A" w14:paraId="3E1A01C6" w14:textId="77777777" w:rsidTr="00A25BE4">
        <w:tc>
          <w:tcPr>
            <w:tcW w:w="274" w:type="pct"/>
            <w:vAlign w:val="center"/>
          </w:tcPr>
          <w:p w14:paraId="2C656EA0" w14:textId="77777777" w:rsidR="002F2F17" w:rsidRPr="00E61B9A" w:rsidRDefault="002F2F17" w:rsidP="00A25BE4">
            <w:pPr>
              <w:autoSpaceDE w:val="0"/>
              <w:autoSpaceDN w:val="0"/>
              <w:adjustRightInd w:val="0"/>
              <w:spacing w:before="120"/>
              <w:jc w:val="center"/>
              <w:rPr>
                <w:rFonts w:ascii="Times New Roman" w:hAnsi="Times New Roman"/>
                <w:b/>
                <w:color w:val="000000"/>
                <w:sz w:val="20"/>
                <w:szCs w:val="20"/>
              </w:rPr>
            </w:pPr>
            <w:r>
              <w:rPr>
                <w:rFonts w:ascii="Times New Roman" w:hAnsi="Times New Roman"/>
                <w:b/>
                <w:color w:val="000000"/>
                <w:sz w:val="20"/>
                <w:szCs w:val="20"/>
              </w:rPr>
              <w:t>C8</w:t>
            </w:r>
          </w:p>
        </w:tc>
        <w:tc>
          <w:tcPr>
            <w:tcW w:w="4726" w:type="pct"/>
          </w:tcPr>
          <w:p w14:paraId="4A51C5B1" w14:textId="77777777" w:rsidR="002F2F17" w:rsidRPr="00984513" w:rsidRDefault="002F2F17" w:rsidP="00A25BE4">
            <w:pPr>
              <w:ind w:right="19"/>
              <w:rPr>
                <w:rFonts w:ascii="Times New Roman" w:hAnsi="Times New Roman"/>
                <w:sz w:val="20"/>
                <w:szCs w:val="20"/>
              </w:rPr>
            </w:pPr>
            <w:r w:rsidRPr="00984513">
              <w:rPr>
                <w:rFonts w:ascii="Times New Roman" w:hAnsi="Times New Roman"/>
                <w:sz w:val="20"/>
                <w:szCs w:val="20"/>
              </w:rPr>
              <w:t xml:space="preserve">Le dispositif de coordination et de communication des incubateurs vous </w:t>
            </w:r>
            <w:proofErr w:type="spellStart"/>
            <w:r w:rsidRPr="00984513">
              <w:rPr>
                <w:rFonts w:ascii="Times New Roman" w:hAnsi="Times New Roman"/>
                <w:sz w:val="20"/>
                <w:szCs w:val="20"/>
              </w:rPr>
              <w:t>a-t-il</w:t>
            </w:r>
            <w:proofErr w:type="spellEnd"/>
            <w:r w:rsidRPr="00984513">
              <w:rPr>
                <w:rFonts w:ascii="Times New Roman" w:hAnsi="Times New Roman"/>
                <w:sz w:val="20"/>
                <w:szCs w:val="20"/>
              </w:rPr>
              <w:t xml:space="preserve"> permis d’accéder </w:t>
            </w:r>
            <w:r>
              <w:rPr>
                <w:rFonts w:ascii="Times New Roman" w:hAnsi="Times New Roman"/>
                <w:sz w:val="20"/>
                <w:szCs w:val="20"/>
              </w:rPr>
              <w:t>à l’</w:t>
            </w:r>
            <w:r w:rsidRPr="00984513">
              <w:rPr>
                <w:rFonts w:ascii="Times New Roman" w:hAnsi="Times New Roman"/>
                <w:sz w:val="20"/>
                <w:szCs w:val="20"/>
              </w:rPr>
              <w:t>information utile pour le développement de vos initiatives économiques ?</w:t>
            </w:r>
            <w:r>
              <w:rPr>
                <w:rFonts w:ascii="Times New Roman" w:hAnsi="Times New Roman"/>
                <w:sz w:val="20"/>
                <w:szCs w:val="20"/>
              </w:rPr>
              <w:t xml:space="preserve"> </w:t>
            </w:r>
            <w:r w:rsidRPr="00E61B9A">
              <w:rPr>
                <w:rFonts w:ascii="Times New Roman" w:eastAsia="Calibri" w:hAnsi="Times New Roman"/>
                <w:b/>
                <w:bCs/>
              </w:rPr>
              <w:t>1.</w:t>
            </w:r>
            <w:r w:rsidRPr="00E61B9A">
              <w:rPr>
                <w:rFonts w:ascii="Times New Roman" w:eastAsia="Calibri" w:hAnsi="Times New Roman"/>
                <w:bCs/>
              </w:rPr>
              <w:t xml:space="preserve"> Oui |</w:t>
            </w:r>
            <w:r w:rsidRPr="00E61B9A">
              <w:rPr>
                <w:rFonts w:ascii="Times New Roman" w:eastAsia="Calibri" w:hAnsi="Times New Roman"/>
                <w:b/>
              </w:rPr>
              <w:t>__|</w:t>
            </w:r>
            <w:r w:rsidRPr="00E61B9A">
              <w:rPr>
                <w:rFonts w:ascii="Times New Roman" w:eastAsia="Calibri" w:hAnsi="Times New Roman"/>
                <w:bCs/>
              </w:rPr>
              <w:t xml:space="preserve">              </w:t>
            </w:r>
            <w:r w:rsidRPr="00E61B9A">
              <w:rPr>
                <w:rFonts w:ascii="Times New Roman" w:eastAsia="Calibri" w:hAnsi="Times New Roman"/>
                <w:b/>
                <w:bCs/>
              </w:rPr>
              <w:t>2.</w:t>
            </w:r>
            <w:r w:rsidRPr="00E61B9A">
              <w:rPr>
                <w:rFonts w:ascii="Times New Roman" w:eastAsia="Calibri" w:hAnsi="Times New Roman"/>
                <w:bCs/>
              </w:rPr>
              <w:t xml:space="preserve"> Non |</w:t>
            </w:r>
            <w:r w:rsidRPr="00E61B9A">
              <w:rPr>
                <w:rFonts w:ascii="Times New Roman" w:eastAsia="Calibri" w:hAnsi="Times New Roman"/>
                <w:b/>
              </w:rPr>
              <w:t>__|</w:t>
            </w:r>
          </w:p>
        </w:tc>
      </w:tr>
      <w:tr w:rsidR="002F2F17" w:rsidRPr="00E61B9A" w14:paraId="3BA2684E" w14:textId="77777777" w:rsidTr="00A25BE4">
        <w:tc>
          <w:tcPr>
            <w:tcW w:w="274" w:type="pct"/>
            <w:vAlign w:val="center"/>
          </w:tcPr>
          <w:p w14:paraId="06C2E70B" w14:textId="77777777" w:rsidR="002F2F17" w:rsidRDefault="002F2F17" w:rsidP="00A25BE4">
            <w:pPr>
              <w:autoSpaceDE w:val="0"/>
              <w:autoSpaceDN w:val="0"/>
              <w:adjustRightInd w:val="0"/>
              <w:spacing w:before="120"/>
              <w:jc w:val="center"/>
              <w:rPr>
                <w:rFonts w:ascii="Times New Roman" w:hAnsi="Times New Roman"/>
                <w:b/>
                <w:color w:val="000000"/>
                <w:sz w:val="20"/>
                <w:szCs w:val="20"/>
              </w:rPr>
            </w:pPr>
            <w:r>
              <w:rPr>
                <w:rFonts w:ascii="Times New Roman" w:hAnsi="Times New Roman"/>
                <w:b/>
                <w:color w:val="000000"/>
                <w:sz w:val="20"/>
                <w:szCs w:val="20"/>
              </w:rPr>
              <w:t>C9</w:t>
            </w:r>
          </w:p>
        </w:tc>
        <w:tc>
          <w:tcPr>
            <w:tcW w:w="4726" w:type="pct"/>
          </w:tcPr>
          <w:p w14:paraId="7E2649DD" w14:textId="77777777" w:rsidR="002F2F17" w:rsidRPr="00AA07EE" w:rsidRDefault="002F2F17" w:rsidP="00A25BE4">
            <w:pPr>
              <w:autoSpaceDE w:val="0"/>
              <w:autoSpaceDN w:val="0"/>
              <w:adjustRightInd w:val="0"/>
              <w:rPr>
                <w:rFonts w:ascii="Times New Roman" w:hAnsi="Times New Roman"/>
                <w:sz w:val="20"/>
                <w:szCs w:val="20"/>
              </w:rPr>
            </w:pPr>
            <w:r w:rsidRPr="00AA07EE">
              <w:rPr>
                <w:rFonts w:ascii="Times New Roman" w:hAnsi="Times New Roman"/>
                <w:sz w:val="20"/>
                <w:szCs w:val="20"/>
              </w:rPr>
              <w:t>Dites pourquoi</w:t>
            </w:r>
            <w:r>
              <w:rPr>
                <w:rFonts w:ascii="Times New Roman" w:hAnsi="Times New Roman"/>
                <w:sz w:val="20"/>
                <w:szCs w:val="20"/>
              </w:rPr>
              <w:t>, quel que soit la réponse</w:t>
            </w:r>
            <w:r w:rsidRPr="00AA07EE">
              <w:rPr>
                <w:rFonts w:ascii="Times New Roman" w:hAnsi="Times New Roman"/>
                <w:sz w:val="20"/>
                <w:szCs w:val="20"/>
              </w:rPr>
              <w:t> ?</w:t>
            </w:r>
          </w:p>
          <w:p w14:paraId="1DEC9E52" w14:textId="77777777" w:rsidR="002F2F17" w:rsidRPr="00E61B9A" w:rsidRDefault="002F2F17" w:rsidP="00A25BE4">
            <w:pPr>
              <w:autoSpaceDE w:val="0"/>
              <w:autoSpaceDN w:val="0"/>
              <w:adjustRightInd w:val="0"/>
              <w:spacing w:before="120"/>
              <w:rPr>
                <w:rFonts w:ascii="Times New Roman" w:hAnsi="Times New Roman"/>
                <w:sz w:val="20"/>
                <w:szCs w:val="20"/>
              </w:rPr>
            </w:pPr>
            <w:r w:rsidRPr="00E61B9A">
              <w:rPr>
                <w:rFonts w:ascii="Times New Roman" w:hAnsi="Times New Roman"/>
                <w:sz w:val="20"/>
                <w:szCs w:val="20"/>
              </w:rPr>
              <w:t>…………………………………</w:t>
            </w:r>
            <w:r>
              <w:rPr>
                <w:rFonts w:ascii="Times New Roman" w:hAnsi="Times New Roman"/>
                <w:sz w:val="20"/>
                <w:szCs w:val="20"/>
              </w:rPr>
              <w:t>……………..</w:t>
            </w:r>
            <w:r w:rsidRPr="00E61B9A">
              <w:rPr>
                <w:rFonts w:ascii="Times New Roman" w:hAnsi="Times New Roman"/>
                <w:sz w:val="20"/>
                <w:szCs w:val="20"/>
              </w:rPr>
              <w:t>……………………………………………………….…………………</w:t>
            </w:r>
          </w:p>
          <w:p w14:paraId="19826D28" w14:textId="77777777" w:rsidR="002F2F17" w:rsidRPr="00984513" w:rsidRDefault="002F2F17" w:rsidP="00A25BE4">
            <w:pPr>
              <w:ind w:right="19"/>
              <w:rPr>
                <w:rFonts w:ascii="Times New Roman" w:hAnsi="Times New Roman"/>
                <w:sz w:val="20"/>
                <w:szCs w:val="20"/>
              </w:rPr>
            </w:pPr>
            <w:r w:rsidRPr="00E61B9A">
              <w:rPr>
                <w:rFonts w:ascii="Times New Roman" w:hAnsi="Times New Roman"/>
                <w:sz w:val="20"/>
                <w:szCs w:val="20"/>
              </w:rPr>
              <w:t>………………………………</w:t>
            </w:r>
            <w:r>
              <w:rPr>
                <w:rFonts w:ascii="Times New Roman" w:hAnsi="Times New Roman"/>
                <w:sz w:val="20"/>
                <w:szCs w:val="20"/>
              </w:rPr>
              <w:t>…………….</w:t>
            </w:r>
            <w:r w:rsidRPr="00E61B9A">
              <w:rPr>
                <w:rFonts w:ascii="Times New Roman" w:hAnsi="Times New Roman"/>
                <w:sz w:val="20"/>
                <w:szCs w:val="20"/>
              </w:rPr>
              <w:t>………………………………………………………..……………………</w:t>
            </w:r>
          </w:p>
        </w:tc>
      </w:tr>
      <w:tr w:rsidR="002F2F17" w:rsidRPr="00E61B9A" w14:paraId="4CEA4A9C" w14:textId="77777777" w:rsidTr="00A25BE4">
        <w:tc>
          <w:tcPr>
            <w:tcW w:w="274" w:type="pct"/>
            <w:vAlign w:val="center"/>
          </w:tcPr>
          <w:p w14:paraId="60884AD5" w14:textId="77777777" w:rsidR="002F2F17" w:rsidRPr="00E61B9A" w:rsidRDefault="002F2F17" w:rsidP="00A25BE4">
            <w:pPr>
              <w:autoSpaceDE w:val="0"/>
              <w:autoSpaceDN w:val="0"/>
              <w:adjustRightInd w:val="0"/>
              <w:spacing w:before="120"/>
              <w:jc w:val="center"/>
              <w:rPr>
                <w:rFonts w:ascii="Times New Roman" w:hAnsi="Times New Roman"/>
                <w:b/>
                <w:color w:val="000000"/>
                <w:sz w:val="20"/>
                <w:szCs w:val="20"/>
              </w:rPr>
            </w:pPr>
            <w:r>
              <w:rPr>
                <w:rFonts w:ascii="Times New Roman" w:hAnsi="Times New Roman"/>
                <w:b/>
                <w:color w:val="000000"/>
                <w:sz w:val="20"/>
                <w:szCs w:val="20"/>
              </w:rPr>
              <w:t>C10</w:t>
            </w:r>
          </w:p>
        </w:tc>
        <w:tc>
          <w:tcPr>
            <w:tcW w:w="4726" w:type="pct"/>
          </w:tcPr>
          <w:p w14:paraId="67ABA6B1" w14:textId="77777777" w:rsidR="002F2F17" w:rsidRPr="00A82F11" w:rsidRDefault="002F2F17" w:rsidP="00A25BE4">
            <w:pPr>
              <w:spacing w:after="156"/>
              <w:rPr>
                <w:rFonts w:ascii="Times New Roman" w:hAnsi="Times New Roman"/>
                <w:sz w:val="20"/>
                <w:szCs w:val="20"/>
              </w:rPr>
            </w:pPr>
            <w:r w:rsidRPr="00984513">
              <w:rPr>
                <w:rFonts w:ascii="Times New Roman" w:hAnsi="Times New Roman"/>
                <w:sz w:val="20"/>
                <w:szCs w:val="20"/>
              </w:rPr>
              <w:t xml:space="preserve">Pour chaque formation, quelle est votre appréciation de la manière dont le module a été dispensé ? </w:t>
            </w:r>
          </w:p>
          <w:p w14:paraId="3F26C1EC" w14:textId="77777777" w:rsidR="002F2F17" w:rsidRPr="00E61B9A" w:rsidRDefault="002F2F17" w:rsidP="00A25BE4">
            <w:pPr>
              <w:autoSpaceDE w:val="0"/>
              <w:autoSpaceDN w:val="0"/>
              <w:adjustRightInd w:val="0"/>
              <w:rPr>
                <w:rFonts w:ascii="Times New Roman" w:hAnsi="Times New Roman"/>
                <w:color w:val="000000"/>
                <w:sz w:val="20"/>
                <w:szCs w:val="20"/>
              </w:rPr>
            </w:pPr>
            <w:r w:rsidRPr="00E61B9A">
              <w:rPr>
                <w:rFonts w:ascii="Times New Roman" w:hAnsi="Times New Roman"/>
                <w:b/>
                <w:color w:val="000000"/>
                <w:sz w:val="20"/>
                <w:szCs w:val="20"/>
              </w:rPr>
              <w:t>1</w:t>
            </w:r>
            <w:r w:rsidRPr="00E61B9A">
              <w:rPr>
                <w:rFonts w:ascii="Times New Roman" w:hAnsi="Times New Roman"/>
                <w:color w:val="000000"/>
                <w:sz w:val="20"/>
                <w:szCs w:val="20"/>
              </w:rPr>
              <w:t xml:space="preserve">-Très satisfaisant </w:t>
            </w:r>
            <w:r w:rsidRPr="00E61B9A">
              <w:rPr>
                <w:rFonts w:ascii="Times New Roman" w:hAnsi="Times New Roman"/>
                <w:bCs/>
                <w:color w:val="000000"/>
                <w:sz w:val="20"/>
                <w:szCs w:val="20"/>
              </w:rPr>
              <w:t>|</w:t>
            </w:r>
            <w:r w:rsidRPr="00E61B9A">
              <w:rPr>
                <w:rFonts w:ascii="Times New Roman" w:hAnsi="Times New Roman"/>
                <w:b/>
                <w:color w:val="000000"/>
                <w:sz w:val="20"/>
                <w:szCs w:val="20"/>
              </w:rPr>
              <w:t xml:space="preserve">__|              </w:t>
            </w:r>
            <w:r w:rsidRPr="00E61B9A">
              <w:rPr>
                <w:rFonts w:ascii="Times New Roman" w:hAnsi="Times New Roman"/>
                <w:color w:val="000000"/>
                <w:sz w:val="20"/>
                <w:szCs w:val="20"/>
              </w:rPr>
              <w:t xml:space="preserve"> </w:t>
            </w:r>
            <w:r w:rsidRPr="00E61B9A">
              <w:rPr>
                <w:rFonts w:ascii="Times New Roman" w:hAnsi="Times New Roman"/>
                <w:b/>
                <w:color w:val="000000"/>
                <w:sz w:val="20"/>
                <w:szCs w:val="20"/>
              </w:rPr>
              <w:t>2</w:t>
            </w:r>
            <w:r w:rsidRPr="00E61B9A">
              <w:rPr>
                <w:rFonts w:ascii="Times New Roman" w:hAnsi="Times New Roman"/>
                <w:color w:val="000000"/>
                <w:sz w:val="20"/>
                <w:szCs w:val="20"/>
              </w:rPr>
              <w:t xml:space="preserve">- satisfaisant </w:t>
            </w:r>
            <w:r w:rsidRPr="00E61B9A">
              <w:rPr>
                <w:rFonts w:ascii="Times New Roman" w:hAnsi="Times New Roman"/>
                <w:bCs/>
                <w:color w:val="000000"/>
                <w:sz w:val="20"/>
                <w:szCs w:val="20"/>
              </w:rPr>
              <w:t>|</w:t>
            </w:r>
            <w:r w:rsidRPr="00E61B9A">
              <w:rPr>
                <w:rFonts w:ascii="Times New Roman" w:hAnsi="Times New Roman"/>
                <w:b/>
                <w:color w:val="000000"/>
                <w:sz w:val="20"/>
                <w:szCs w:val="20"/>
              </w:rPr>
              <w:t xml:space="preserve">__|                  </w:t>
            </w:r>
            <w:r w:rsidRPr="00E61B9A">
              <w:rPr>
                <w:rFonts w:ascii="Times New Roman" w:hAnsi="Times New Roman"/>
                <w:color w:val="000000"/>
                <w:sz w:val="20"/>
                <w:szCs w:val="20"/>
              </w:rPr>
              <w:t xml:space="preserve"> </w:t>
            </w:r>
            <w:r w:rsidRPr="00E61B9A">
              <w:rPr>
                <w:rFonts w:ascii="Times New Roman" w:hAnsi="Times New Roman"/>
                <w:b/>
                <w:color w:val="000000"/>
                <w:sz w:val="20"/>
                <w:szCs w:val="20"/>
              </w:rPr>
              <w:t>3</w:t>
            </w:r>
            <w:r w:rsidRPr="00E61B9A">
              <w:rPr>
                <w:rFonts w:ascii="Times New Roman" w:hAnsi="Times New Roman"/>
                <w:color w:val="000000"/>
                <w:sz w:val="20"/>
                <w:szCs w:val="20"/>
              </w:rPr>
              <w:t>- Moyennement Satisfaisant</w:t>
            </w:r>
            <w:r w:rsidRPr="00E61B9A">
              <w:rPr>
                <w:rFonts w:ascii="Times New Roman" w:hAnsi="Times New Roman"/>
                <w:bCs/>
                <w:color w:val="000000"/>
                <w:sz w:val="20"/>
                <w:szCs w:val="20"/>
              </w:rPr>
              <w:t>|</w:t>
            </w:r>
            <w:r w:rsidRPr="00E61B9A">
              <w:rPr>
                <w:rFonts w:ascii="Times New Roman" w:hAnsi="Times New Roman"/>
                <w:b/>
                <w:color w:val="000000"/>
                <w:sz w:val="20"/>
                <w:szCs w:val="20"/>
              </w:rPr>
              <w:t xml:space="preserve">__|                      </w:t>
            </w:r>
            <w:r w:rsidRPr="00E61B9A">
              <w:rPr>
                <w:rFonts w:ascii="Times New Roman" w:hAnsi="Times New Roman"/>
                <w:color w:val="000000"/>
                <w:sz w:val="20"/>
                <w:szCs w:val="20"/>
              </w:rPr>
              <w:t xml:space="preserve"> 4- Insatisfaisant  </w:t>
            </w:r>
            <w:r w:rsidRPr="00E61B9A">
              <w:rPr>
                <w:rFonts w:ascii="Times New Roman" w:hAnsi="Times New Roman"/>
                <w:bCs/>
                <w:color w:val="000000"/>
                <w:sz w:val="20"/>
                <w:szCs w:val="20"/>
              </w:rPr>
              <w:t>|</w:t>
            </w:r>
            <w:r w:rsidRPr="00E61B9A">
              <w:rPr>
                <w:rFonts w:ascii="Times New Roman" w:hAnsi="Times New Roman"/>
                <w:b/>
                <w:color w:val="000000"/>
                <w:sz w:val="20"/>
                <w:szCs w:val="20"/>
              </w:rPr>
              <w:t xml:space="preserve">__|   </w:t>
            </w:r>
            <w:r>
              <w:rPr>
                <w:rFonts w:ascii="Times New Roman" w:hAnsi="Times New Roman"/>
                <w:b/>
                <w:color w:val="000000"/>
                <w:sz w:val="20"/>
                <w:szCs w:val="20"/>
              </w:rPr>
              <w:t xml:space="preserve"> </w:t>
            </w:r>
            <w:r w:rsidRPr="00E61B9A">
              <w:rPr>
                <w:rFonts w:ascii="Times New Roman" w:hAnsi="Times New Roman"/>
                <w:b/>
                <w:color w:val="000000"/>
                <w:sz w:val="20"/>
                <w:szCs w:val="20"/>
              </w:rPr>
              <w:t xml:space="preserve">  </w:t>
            </w:r>
            <w:r w:rsidRPr="00E61B9A">
              <w:rPr>
                <w:rFonts w:ascii="Times New Roman" w:hAnsi="Times New Roman"/>
                <w:color w:val="000000"/>
                <w:sz w:val="20"/>
                <w:szCs w:val="20"/>
              </w:rPr>
              <w:t xml:space="preserve">5- Très insatisfaisant  </w:t>
            </w:r>
            <w:r w:rsidRPr="00E61B9A">
              <w:rPr>
                <w:rFonts w:ascii="Times New Roman" w:hAnsi="Times New Roman"/>
                <w:bCs/>
                <w:color w:val="000000"/>
                <w:sz w:val="20"/>
                <w:szCs w:val="20"/>
              </w:rPr>
              <w:t>|</w:t>
            </w:r>
            <w:r w:rsidRPr="00E61B9A">
              <w:rPr>
                <w:rFonts w:ascii="Times New Roman" w:hAnsi="Times New Roman"/>
                <w:b/>
                <w:color w:val="000000"/>
                <w:sz w:val="20"/>
                <w:szCs w:val="20"/>
              </w:rPr>
              <w:t xml:space="preserve">__| </w:t>
            </w:r>
            <w:r>
              <w:rPr>
                <w:rFonts w:ascii="Times New Roman" w:hAnsi="Times New Roman"/>
                <w:b/>
                <w:color w:val="000000"/>
                <w:sz w:val="20"/>
                <w:szCs w:val="20"/>
              </w:rPr>
              <w:t>6</w:t>
            </w:r>
            <w:r w:rsidRPr="00E61B9A">
              <w:rPr>
                <w:rFonts w:ascii="Times New Roman" w:hAnsi="Times New Roman"/>
                <w:color w:val="000000"/>
                <w:sz w:val="20"/>
                <w:szCs w:val="20"/>
              </w:rPr>
              <w:t xml:space="preserve">- Ne sait pas (NSP)  </w:t>
            </w:r>
            <w:r w:rsidRPr="00E61B9A">
              <w:rPr>
                <w:rFonts w:ascii="Times New Roman" w:hAnsi="Times New Roman"/>
                <w:bCs/>
                <w:color w:val="000000"/>
                <w:sz w:val="20"/>
                <w:szCs w:val="20"/>
              </w:rPr>
              <w:t>|</w:t>
            </w:r>
            <w:r w:rsidRPr="00E61B9A">
              <w:rPr>
                <w:rFonts w:ascii="Times New Roman" w:hAnsi="Times New Roman"/>
                <w:b/>
                <w:color w:val="000000"/>
                <w:sz w:val="20"/>
                <w:szCs w:val="20"/>
              </w:rPr>
              <w:t>__|</w:t>
            </w:r>
          </w:p>
        </w:tc>
      </w:tr>
      <w:tr w:rsidR="002F2F17" w:rsidRPr="00E61B9A" w14:paraId="5A317289" w14:textId="77777777" w:rsidTr="00A25BE4">
        <w:tc>
          <w:tcPr>
            <w:tcW w:w="274" w:type="pct"/>
            <w:vAlign w:val="center"/>
          </w:tcPr>
          <w:p w14:paraId="533D0E46" w14:textId="77777777" w:rsidR="002F2F17" w:rsidRDefault="002F2F17" w:rsidP="00A25BE4">
            <w:pPr>
              <w:autoSpaceDE w:val="0"/>
              <w:autoSpaceDN w:val="0"/>
              <w:adjustRightInd w:val="0"/>
              <w:spacing w:before="120"/>
              <w:jc w:val="center"/>
              <w:rPr>
                <w:rFonts w:ascii="Times New Roman" w:hAnsi="Times New Roman"/>
                <w:b/>
                <w:color w:val="000000"/>
                <w:sz w:val="20"/>
                <w:szCs w:val="20"/>
              </w:rPr>
            </w:pPr>
            <w:r>
              <w:rPr>
                <w:rFonts w:ascii="Times New Roman" w:hAnsi="Times New Roman"/>
                <w:b/>
                <w:color w:val="000000"/>
                <w:sz w:val="20"/>
                <w:szCs w:val="20"/>
              </w:rPr>
              <w:t>C11</w:t>
            </w:r>
          </w:p>
        </w:tc>
        <w:tc>
          <w:tcPr>
            <w:tcW w:w="4726" w:type="pct"/>
          </w:tcPr>
          <w:p w14:paraId="685977D5" w14:textId="77777777" w:rsidR="002F2F17" w:rsidRPr="00AA07EE" w:rsidRDefault="002F2F17" w:rsidP="00A25BE4">
            <w:pPr>
              <w:autoSpaceDE w:val="0"/>
              <w:autoSpaceDN w:val="0"/>
              <w:adjustRightInd w:val="0"/>
              <w:rPr>
                <w:rFonts w:ascii="Times New Roman" w:hAnsi="Times New Roman"/>
                <w:color w:val="000000"/>
                <w:sz w:val="20"/>
                <w:szCs w:val="20"/>
              </w:rPr>
            </w:pPr>
            <w:r w:rsidRPr="00AA07EE">
              <w:rPr>
                <w:rFonts w:ascii="Times New Roman" w:hAnsi="Times New Roman"/>
                <w:color w:val="000000"/>
                <w:sz w:val="20"/>
                <w:szCs w:val="20"/>
              </w:rPr>
              <w:t>Dites pourquoi ?</w:t>
            </w:r>
          </w:p>
          <w:p w14:paraId="4B570F81" w14:textId="77777777" w:rsidR="002F2F17" w:rsidRPr="00E61B9A" w:rsidRDefault="002F2F17" w:rsidP="00A25BE4">
            <w:pPr>
              <w:autoSpaceDE w:val="0"/>
              <w:autoSpaceDN w:val="0"/>
              <w:adjustRightInd w:val="0"/>
              <w:rPr>
                <w:rFonts w:ascii="Times New Roman" w:hAnsi="Times New Roman"/>
                <w:sz w:val="20"/>
                <w:szCs w:val="20"/>
              </w:rPr>
            </w:pPr>
            <w:r w:rsidRPr="00E61B9A">
              <w:rPr>
                <w:rFonts w:ascii="Times New Roman" w:hAnsi="Times New Roman"/>
                <w:sz w:val="20"/>
                <w:szCs w:val="20"/>
              </w:rPr>
              <w:t>………………………………………………………</w:t>
            </w:r>
            <w:r>
              <w:rPr>
                <w:rFonts w:ascii="Times New Roman" w:hAnsi="Times New Roman"/>
                <w:sz w:val="20"/>
                <w:szCs w:val="20"/>
              </w:rPr>
              <w:t>………………</w:t>
            </w:r>
            <w:r w:rsidRPr="00E61B9A">
              <w:rPr>
                <w:rFonts w:ascii="Times New Roman" w:hAnsi="Times New Roman"/>
                <w:sz w:val="20"/>
                <w:szCs w:val="20"/>
              </w:rPr>
              <w:t>………………………………….…………………</w:t>
            </w:r>
          </w:p>
          <w:p w14:paraId="65FA9BA2" w14:textId="77777777" w:rsidR="002F2F17" w:rsidRDefault="002F2F17" w:rsidP="00A25BE4">
            <w:pPr>
              <w:autoSpaceDE w:val="0"/>
              <w:autoSpaceDN w:val="0"/>
              <w:adjustRightInd w:val="0"/>
              <w:rPr>
                <w:rFonts w:ascii="Times New Roman" w:hAnsi="Times New Roman"/>
                <w:color w:val="000000"/>
                <w:sz w:val="20"/>
                <w:szCs w:val="20"/>
              </w:rPr>
            </w:pPr>
            <w:r w:rsidRPr="00E61B9A">
              <w:rPr>
                <w:rFonts w:ascii="Times New Roman" w:hAnsi="Times New Roman"/>
                <w:sz w:val="20"/>
                <w:szCs w:val="20"/>
              </w:rPr>
              <w:t>………………………………………………………</w:t>
            </w:r>
            <w:r>
              <w:rPr>
                <w:rFonts w:ascii="Times New Roman" w:hAnsi="Times New Roman"/>
                <w:sz w:val="20"/>
                <w:szCs w:val="20"/>
              </w:rPr>
              <w:t>………………</w:t>
            </w:r>
            <w:r w:rsidRPr="00E61B9A">
              <w:rPr>
                <w:rFonts w:ascii="Times New Roman" w:hAnsi="Times New Roman"/>
                <w:sz w:val="20"/>
                <w:szCs w:val="20"/>
              </w:rPr>
              <w:t>………………………………..……………………</w:t>
            </w:r>
          </w:p>
        </w:tc>
      </w:tr>
      <w:tr w:rsidR="002F2F17" w:rsidRPr="00E61B9A" w14:paraId="0920AD3A" w14:textId="77777777" w:rsidTr="00A25BE4">
        <w:tc>
          <w:tcPr>
            <w:tcW w:w="274" w:type="pct"/>
            <w:vAlign w:val="center"/>
          </w:tcPr>
          <w:p w14:paraId="3603E60F" w14:textId="77777777" w:rsidR="002F2F17" w:rsidRPr="00E61B9A" w:rsidRDefault="002F2F17" w:rsidP="00A25BE4">
            <w:pPr>
              <w:autoSpaceDE w:val="0"/>
              <w:autoSpaceDN w:val="0"/>
              <w:adjustRightInd w:val="0"/>
              <w:spacing w:before="120"/>
              <w:jc w:val="center"/>
              <w:rPr>
                <w:rFonts w:ascii="Times New Roman" w:hAnsi="Times New Roman"/>
                <w:b/>
                <w:color w:val="000000"/>
                <w:sz w:val="20"/>
                <w:szCs w:val="20"/>
              </w:rPr>
            </w:pPr>
            <w:r>
              <w:rPr>
                <w:rFonts w:ascii="Times New Roman" w:hAnsi="Times New Roman"/>
                <w:b/>
                <w:color w:val="000000"/>
                <w:sz w:val="20"/>
                <w:szCs w:val="20"/>
              </w:rPr>
              <w:t>C12</w:t>
            </w:r>
          </w:p>
        </w:tc>
        <w:tc>
          <w:tcPr>
            <w:tcW w:w="4726" w:type="pct"/>
          </w:tcPr>
          <w:p w14:paraId="4E9DA3B1" w14:textId="77777777" w:rsidR="002F2F17" w:rsidRPr="00E61B9A" w:rsidRDefault="002F2F17" w:rsidP="00A25BE4">
            <w:pPr>
              <w:autoSpaceDE w:val="0"/>
              <w:autoSpaceDN w:val="0"/>
              <w:adjustRightInd w:val="0"/>
              <w:rPr>
                <w:rFonts w:ascii="Times New Roman" w:hAnsi="Times New Roman"/>
                <w:color w:val="000000"/>
                <w:sz w:val="20"/>
                <w:szCs w:val="20"/>
              </w:rPr>
            </w:pPr>
            <w:r>
              <w:rPr>
                <w:rFonts w:ascii="Times New Roman" w:hAnsi="Times New Roman"/>
                <w:color w:val="000000"/>
                <w:sz w:val="20"/>
                <w:szCs w:val="20"/>
              </w:rPr>
              <w:t>Quelle</w:t>
            </w:r>
            <w:r w:rsidRPr="00E61B9A">
              <w:rPr>
                <w:rFonts w:ascii="Times New Roman" w:hAnsi="Times New Roman"/>
                <w:color w:val="000000"/>
                <w:sz w:val="20"/>
                <w:szCs w:val="20"/>
              </w:rPr>
              <w:t xml:space="preserve"> est votre appréciation du contenu de</w:t>
            </w:r>
            <w:r>
              <w:rPr>
                <w:rFonts w:ascii="Times New Roman" w:hAnsi="Times New Roman"/>
                <w:color w:val="000000"/>
                <w:sz w:val="20"/>
                <w:szCs w:val="20"/>
              </w:rPr>
              <w:t>s modules de formation dispensés</w:t>
            </w:r>
            <w:r w:rsidRPr="00E61B9A">
              <w:rPr>
                <w:rFonts w:ascii="Times New Roman" w:hAnsi="Times New Roman"/>
                <w:color w:val="000000"/>
                <w:sz w:val="20"/>
                <w:szCs w:val="20"/>
              </w:rPr>
              <w:t xml:space="preserve"> par les incubateurs ?</w:t>
            </w:r>
          </w:p>
          <w:p w14:paraId="109D99C4" w14:textId="77777777" w:rsidR="002F2F17" w:rsidRPr="006D2326" w:rsidRDefault="002F2F17" w:rsidP="00A25BE4">
            <w:pPr>
              <w:autoSpaceDE w:val="0"/>
              <w:autoSpaceDN w:val="0"/>
              <w:adjustRightInd w:val="0"/>
              <w:rPr>
                <w:rFonts w:ascii="Times New Roman" w:hAnsi="Times New Roman"/>
                <w:b/>
                <w:color w:val="000000"/>
                <w:sz w:val="20"/>
                <w:szCs w:val="20"/>
              </w:rPr>
            </w:pPr>
            <w:r w:rsidRPr="00E61B9A">
              <w:rPr>
                <w:rFonts w:ascii="Times New Roman" w:hAnsi="Times New Roman"/>
                <w:b/>
                <w:color w:val="000000"/>
                <w:sz w:val="20"/>
                <w:szCs w:val="20"/>
              </w:rPr>
              <w:t>1</w:t>
            </w:r>
            <w:r w:rsidRPr="00E61B9A">
              <w:rPr>
                <w:rFonts w:ascii="Times New Roman" w:hAnsi="Times New Roman"/>
                <w:color w:val="000000"/>
                <w:sz w:val="20"/>
                <w:szCs w:val="20"/>
              </w:rPr>
              <w:t xml:space="preserve">-Très satisfaisant </w:t>
            </w:r>
            <w:r w:rsidRPr="00E61B9A">
              <w:rPr>
                <w:rFonts w:ascii="Times New Roman" w:hAnsi="Times New Roman"/>
                <w:bCs/>
                <w:color w:val="000000"/>
                <w:sz w:val="20"/>
                <w:szCs w:val="20"/>
              </w:rPr>
              <w:t>|</w:t>
            </w:r>
            <w:r w:rsidRPr="00E61B9A">
              <w:rPr>
                <w:rFonts w:ascii="Times New Roman" w:hAnsi="Times New Roman"/>
                <w:b/>
                <w:color w:val="000000"/>
                <w:sz w:val="20"/>
                <w:szCs w:val="20"/>
              </w:rPr>
              <w:t xml:space="preserve">__|              </w:t>
            </w:r>
            <w:r w:rsidRPr="00E61B9A">
              <w:rPr>
                <w:rFonts w:ascii="Times New Roman" w:hAnsi="Times New Roman"/>
                <w:color w:val="000000"/>
                <w:sz w:val="20"/>
                <w:szCs w:val="20"/>
              </w:rPr>
              <w:t xml:space="preserve"> </w:t>
            </w:r>
            <w:r w:rsidRPr="00E61B9A">
              <w:rPr>
                <w:rFonts w:ascii="Times New Roman" w:hAnsi="Times New Roman"/>
                <w:b/>
                <w:color w:val="000000"/>
                <w:sz w:val="20"/>
                <w:szCs w:val="20"/>
              </w:rPr>
              <w:t>2</w:t>
            </w:r>
            <w:r w:rsidRPr="00E61B9A">
              <w:rPr>
                <w:rFonts w:ascii="Times New Roman" w:hAnsi="Times New Roman"/>
                <w:color w:val="000000"/>
                <w:sz w:val="20"/>
                <w:szCs w:val="20"/>
              </w:rPr>
              <w:t xml:space="preserve">- satisfaisant </w:t>
            </w:r>
            <w:r w:rsidRPr="00E61B9A">
              <w:rPr>
                <w:rFonts w:ascii="Times New Roman" w:hAnsi="Times New Roman"/>
                <w:bCs/>
                <w:color w:val="000000"/>
                <w:sz w:val="20"/>
                <w:szCs w:val="20"/>
              </w:rPr>
              <w:t>|</w:t>
            </w:r>
            <w:r w:rsidRPr="00E61B9A">
              <w:rPr>
                <w:rFonts w:ascii="Times New Roman" w:hAnsi="Times New Roman"/>
                <w:b/>
                <w:color w:val="000000"/>
                <w:sz w:val="20"/>
                <w:szCs w:val="20"/>
              </w:rPr>
              <w:t xml:space="preserve">__|                  </w:t>
            </w:r>
            <w:r w:rsidRPr="00E61B9A">
              <w:rPr>
                <w:rFonts w:ascii="Times New Roman" w:hAnsi="Times New Roman"/>
                <w:color w:val="000000"/>
                <w:sz w:val="20"/>
                <w:szCs w:val="20"/>
              </w:rPr>
              <w:t xml:space="preserve"> </w:t>
            </w:r>
            <w:r w:rsidRPr="00E61B9A">
              <w:rPr>
                <w:rFonts w:ascii="Times New Roman" w:hAnsi="Times New Roman"/>
                <w:b/>
                <w:color w:val="000000"/>
                <w:sz w:val="20"/>
                <w:szCs w:val="20"/>
              </w:rPr>
              <w:t>3</w:t>
            </w:r>
            <w:r w:rsidRPr="00E61B9A">
              <w:rPr>
                <w:rFonts w:ascii="Times New Roman" w:hAnsi="Times New Roman"/>
                <w:color w:val="000000"/>
                <w:sz w:val="20"/>
                <w:szCs w:val="20"/>
              </w:rPr>
              <w:t>- Moyennement Satisfaisant</w:t>
            </w:r>
            <w:r w:rsidRPr="00E61B9A">
              <w:rPr>
                <w:rFonts w:ascii="Times New Roman" w:hAnsi="Times New Roman"/>
                <w:bCs/>
                <w:color w:val="000000"/>
                <w:sz w:val="20"/>
                <w:szCs w:val="20"/>
              </w:rPr>
              <w:t>|</w:t>
            </w:r>
            <w:r w:rsidRPr="00E61B9A">
              <w:rPr>
                <w:rFonts w:ascii="Times New Roman" w:hAnsi="Times New Roman"/>
                <w:b/>
                <w:color w:val="000000"/>
                <w:sz w:val="20"/>
                <w:szCs w:val="20"/>
              </w:rPr>
              <w:t xml:space="preserve">__|                      </w:t>
            </w:r>
            <w:r w:rsidRPr="00E61B9A">
              <w:rPr>
                <w:rFonts w:ascii="Times New Roman" w:hAnsi="Times New Roman"/>
                <w:color w:val="000000"/>
                <w:sz w:val="20"/>
                <w:szCs w:val="20"/>
              </w:rPr>
              <w:t xml:space="preserve"> </w:t>
            </w:r>
            <w:r w:rsidRPr="000F0D1C">
              <w:rPr>
                <w:rFonts w:ascii="Times New Roman" w:hAnsi="Times New Roman"/>
                <w:b/>
                <w:color w:val="000000"/>
                <w:sz w:val="20"/>
                <w:szCs w:val="20"/>
              </w:rPr>
              <w:t>4-</w:t>
            </w:r>
            <w:r w:rsidRPr="00E61B9A">
              <w:rPr>
                <w:rFonts w:ascii="Times New Roman" w:hAnsi="Times New Roman"/>
                <w:color w:val="000000"/>
                <w:sz w:val="20"/>
                <w:szCs w:val="20"/>
              </w:rPr>
              <w:t xml:space="preserve"> Insatisfaisant  </w:t>
            </w:r>
            <w:r w:rsidRPr="00E61B9A">
              <w:rPr>
                <w:rFonts w:ascii="Times New Roman" w:hAnsi="Times New Roman"/>
                <w:bCs/>
                <w:color w:val="000000"/>
                <w:sz w:val="20"/>
                <w:szCs w:val="20"/>
              </w:rPr>
              <w:t>|</w:t>
            </w:r>
            <w:r>
              <w:rPr>
                <w:rFonts w:ascii="Times New Roman" w:hAnsi="Times New Roman"/>
                <w:b/>
                <w:color w:val="000000"/>
                <w:sz w:val="20"/>
                <w:szCs w:val="20"/>
              </w:rPr>
              <w:t xml:space="preserve">__|     </w:t>
            </w:r>
            <w:r w:rsidRPr="00E61B9A">
              <w:rPr>
                <w:rFonts w:ascii="Times New Roman" w:hAnsi="Times New Roman"/>
                <w:b/>
                <w:color w:val="000000"/>
                <w:sz w:val="20"/>
                <w:szCs w:val="20"/>
              </w:rPr>
              <w:t xml:space="preserve">   </w:t>
            </w:r>
            <w:r w:rsidRPr="00DB0FAA">
              <w:rPr>
                <w:rFonts w:ascii="Times New Roman" w:hAnsi="Times New Roman"/>
                <w:b/>
                <w:color w:val="000000"/>
                <w:sz w:val="20"/>
                <w:szCs w:val="20"/>
              </w:rPr>
              <w:t>5-</w:t>
            </w:r>
            <w:r w:rsidRPr="00E61B9A">
              <w:rPr>
                <w:rFonts w:ascii="Times New Roman" w:hAnsi="Times New Roman"/>
                <w:color w:val="000000"/>
                <w:sz w:val="20"/>
                <w:szCs w:val="20"/>
              </w:rPr>
              <w:t xml:space="preserve"> Très insatisfaisant  </w:t>
            </w:r>
            <w:r w:rsidRPr="00E61B9A">
              <w:rPr>
                <w:rFonts w:ascii="Times New Roman" w:hAnsi="Times New Roman"/>
                <w:bCs/>
                <w:color w:val="000000"/>
                <w:sz w:val="20"/>
                <w:szCs w:val="20"/>
              </w:rPr>
              <w:t>|</w:t>
            </w:r>
            <w:r w:rsidRPr="00E61B9A">
              <w:rPr>
                <w:rFonts w:ascii="Times New Roman" w:hAnsi="Times New Roman"/>
                <w:b/>
                <w:color w:val="000000"/>
                <w:sz w:val="20"/>
                <w:szCs w:val="20"/>
              </w:rPr>
              <w:t xml:space="preserve">__| </w:t>
            </w:r>
            <w:r>
              <w:rPr>
                <w:rFonts w:ascii="Times New Roman" w:hAnsi="Times New Roman"/>
                <w:b/>
                <w:color w:val="000000"/>
                <w:sz w:val="20"/>
                <w:szCs w:val="20"/>
              </w:rPr>
              <w:t xml:space="preserve">              </w:t>
            </w:r>
            <w:r w:rsidRPr="000F0D1C">
              <w:rPr>
                <w:rFonts w:ascii="Times New Roman" w:hAnsi="Times New Roman"/>
                <w:b/>
                <w:color w:val="000000"/>
                <w:sz w:val="20"/>
                <w:szCs w:val="20"/>
              </w:rPr>
              <w:t>6-</w:t>
            </w:r>
            <w:r w:rsidRPr="00E61B9A">
              <w:rPr>
                <w:rFonts w:ascii="Times New Roman" w:hAnsi="Times New Roman"/>
                <w:color w:val="000000"/>
                <w:sz w:val="20"/>
                <w:szCs w:val="20"/>
              </w:rPr>
              <w:t xml:space="preserve">  Ne sait pas (NSP)  </w:t>
            </w:r>
            <w:r w:rsidRPr="00E61B9A">
              <w:rPr>
                <w:rFonts w:ascii="Times New Roman" w:hAnsi="Times New Roman"/>
                <w:bCs/>
                <w:color w:val="000000"/>
                <w:sz w:val="20"/>
                <w:szCs w:val="20"/>
              </w:rPr>
              <w:t>|</w:t>
            </w:r>
            <w:r w:rsidRPr="00E61B9A">
              <w:rPr>
                <w:rFonts w:ascii="Times New Roman" w:hAnsi="Times New Roman"/>
                <w:b/>
                <w:color w:val="000000"/>
                <w:sz w:val="20"/>
                <w:szCs w:val="20"/>
              </w:rPr>
              <w:t>__|</w:t>
            </w:r>
          </w:p>
        </w:tc>
      </w:tr>
      <w:tr w:rsidR="002F2F17" w:rsidRPr="00E61B9A" w14:paraId="5F940FE8" w14:textId="77777777" w:rsidTr="00A25BE4">
        <w:tc>
          <w:tcPr>
            <w:tcW w:w="274" w:type="pct"/>
            <w:vAlign w:val="center"/>
          </w:tcPr>
          <w:p w14:paraId="45A24650" w14:textId="77777777" w:rsidR="002F2F17" w:rsidRDefault="002F2F17" w:rsidP="00A25BE4">
            <w:pPr>
              <w:autoSpaceDE w:val="0"/>
              <w:autoSpaceDN w:val="0"/>
              <w:adjustRightInd w:val="0"/>
              <w:spacing w:before="120"/>
              <w:jc w:val="center"/>
              <w:rPr>
                <w:rFonts w:ascii="Times New Roman" w:hAnsi="Times New Roman"/>
                <w:b/>
                <w:color w:val="000000"/>
                <w:sz w:val="20"/>
                <w:szCs w:val="20"/>
              </w:rPr>
            </w:pPr>
            <w:r>
              <w:rPr>
                <w:rFonts w:ascii="Times New Roman" w:hAnsi="Times New Roman"/>
                <w:b/>
                <w:color w:val="000000"/>
                <w:sz w:val="20"/>
                <w:szCs w:val="20"/>
              </w:rPr>
              <w:t>C13</w:t>
            </w:r>
          </w:p>
        </w:tc>
        <w:tc>
          <w:tcPr>
            <w:tcW w:w="4726" w:type="pct"/>
          </w:tcPr>
          <w:p w14:paraId="7D704666" w14:textId="77777777" w:rsidR="002F2F17" w:rsidRPr="00AA07EE" w:rsidRDefault="002F2F17" w:rsidP="00A25BE4">
            <w:pPr>
              <w:autoSpaceDE w:val="0"/>
              <w:autoSpaceDN w:val="0"/>
              <w:adjustRightInd w:val="0"/>
              <w:rPr>
                <w:rFonts w:ascii="Times New Roman" w:hAnsi="Times New Roman"/>
                <w:color w:val="000000"/>
                <w:sz w:val="20"/>
                <w:szCs w:val="20"/>
              </w:rPr>
            </w:pPr>
            <w:r w:rsidRPr="00AA07EE">
              <w:rPr>
                <w:rFonts w:ascii="Times New Roman" w:hAnsi="Times New Roman"/>
                <w:color w:val="000000"/>
                <w:sz w:val="20"/>
                <w:szCs w:val="20"/>
              </w:rPr>
              <w:t>Dites pourquoi ?</w:t>
            </w:r>
          </w:p>
          <w:p w14:paraId="5749A101" w14:textId="77777777" w:rsidR="002F2F17" w:rsidRPr="00E61B9A" w:rsidRDefault="002F2F17" w:rsidP="00A25BE4">
            <w:pPr>
              <w:autoSpaceDE w:val="0"/>
              <w:autoSpaceDN w:val="0"/>
              <w:adjustRightInd w:val="0"/>
              <w:rPr>
                <w:rFonts w:ascii="Times New Roman" w:hAnsi="Times New Roman"/>
                <w:sz w:val="20"/>
                <w:szCs w:val="20"/>
              </w:rPr>
            </w:pPr>
            <w:r w:rsidRPr="00E61B9A">
              <w:rPr>
                <w:rFonts w:ascii="Times New Roman" w:hAnsi="Times New Roman"/>
                <w:sz w:val="20"/>
                <w:szCs w:val="20"/>
              </w:rPr>
              <w:t>………………………………………………………</w:t>
            </w:r>
            <w:r>
              <w:rPr>
                <w:rFonts w:ascii="Times New Roman" w:hAnsi="Times New Roman"/>
                <w:sz w:val="20"/>
                <w:szCs w:val="20"/>
              </w:rPr>
              <w:t>………………</w:t>
            </w:r>
            <w:r w:rsidRPr="00E61B9A">
              <w:rPr>
                <w:rFonts w:ascii="Times New Roman" w:hAnsi="Times New Roman"/>
                <w:sz w:val="20"/>
                <w:szCs w:val="20"/>
              </w:rPr>
              <w:t>………………………………….…………………</w:t>
            </w:r>
          </w:p>
          <w:p w14:paraId="3EB27735" w14:textId="77777777" w:rsidR="002F2F17" w:rsidRDefault="002F2F17" w:rsidP="00A25BE4">
            <w:pPr>
              <w:autoSpaceDE w:val="0"/>
              <w:autoSpaceDN w:val="0"/>
              <w:adjustRightInd w:val="0"/>
              <w:rPr>
                <w:rFonts w:ascii="Times New Roman" w:hAnsi="Times New Roman"/>
                <w:color w:val="000000"/>
                <w:sz w:val="20"/>
                <w:szCs w:val="20"/>
              </w:rPr>
            </w:pPr>
            <w:r w:rsidRPr="00E61B9A">
              <w:rPr>
                <w:rFonts w:ascii="Times New Roman" w:hAnsi="Times New Roman"/>
                <w:sz w:val="20"/>
                <w:szCs w:val="20"/>
              </w:rPr>
              <w:t>………………………………………………………</w:t>
            </w:r>
            <w:r>
              <w:rPr>
                <w:rFonts w:ascii="Times New Roman" w:hAnsi="Times New Roman"/>
                <w:sz w:val="20"/>
                <w:szCs w:val="20"/>
              </w:rPr>
              <w:t>………………</w:t>
            </w:r>
            <w:r w:rsidRPr="00E61B9A">
              <w:rPr>
                <w:rFonts w:ascii="Times New Roman" w:hAnsi="Times New Roman"/>
                <w:sz w:val="20"/>
                <w:szCs w:val="20"/>
              </w:rPr>
              <w:t>………………………………..……………………</w:t>
            </w:r>
          </w:p>
        </w:tc>
      </w:tr>
      <w:tr w:rsidR="002F2F17" w:rsidRPr="00E61B9A" w14:paraId="568375F7" w14:textId="77777777" w:rsidTr="00A25BE4">
        <w:tc>
          <w:tcPr>
            <w:tcW w:w="274" w:type="pct"/>
            <w:vAlign w:val="center"/>
          </w:tcPr>
          <w:p w14:paraId="4E332773" w14:textId="77777777" w:rsidR="002F2F17" w:rsidRPr="00E61B9A" w:rsidRDefault="002F2F17" w:rsidP="00A25BE4">
            <w:pPr>
              <w:autoSpaceDE w:val="0"/>
              <w:autoSpaceDN w:val="0"/>
              <w:adjustRightInd w:val="0"/>
              <w:spacing w:before="120"/>
              <w:jc w:val="center"/>
              <w:rPr>
                <w:rFonts w:ascii="Times New Roman" w:hAnsi="Times New Roman"/>
                <w:b/>
                <w:color w:val="000000"/>
                <w:sz w:val="20"/>
                <w:szCs w:val="20"/>
              </w:rPr>
            </w:pPr>
            <w:r>
              <w:rPr>
                <w:rFonts w:ascii="Times New Roman" w:hAnsi="Times New Roman"/>
                <w:b/>
                <w:color w:val="000000"/>
                <w:sz w:val="20"/>
                <w:szCs w:val="20"/>
              </w:rPr>
              <w:t>C16</w:t>
            </w:r>
          </w:p>
        </w:tc>
        <w:tc>
          <w:tcPr>
            <w:tcW w:w="4726" w:type="pct"/>
          </w:tcPr>
          <w:p w14:paraId="1B7D3D66" w14:textId="77777777" w:rsidR="002F2F17" w:rsidRPr="00984513" w:rsidRDefault="002F2F17" w:rsidP="00A25BE4">
            <w:pPr>
              <w:ind w:right="19"/>
              <w:rPr>
                <w:rFonts w:ascii="Times New Roman" w:hAnsi="Times New Roman"/>
                <w:sz w:val="20"/>
                <w:szCs w:val="20"/>
              </w:rPr>
            </w:pPr>
            <w:r w:rsidRPr="00984513">
              <w:rPr>
                <w:rFonts w:ascii="Times New Roman" w:hAnsi="Times New Roman"/>
                <w:sz w:val="20"/>
                <w:szCs w:val="20"/>
              </w:rPr>
              <w:t>Quelle amélioration souhaitez-vous pour la prochaine fois</w:t>
            </w:r>
            <w:r>
              <w:rPr>
                <w:rFonts w:ascii="Times New Roman" w:hAnsi="Times New Roman"/>
                <w:sz w:val="20"/>
                <w:szCs w:val="20"/>
              </w:rPr>
              <w:t>, en termes de renforcement de capacités</w:t>
            </w:r>
            <w:r w:rsidRPr="00984513">
              <w:rPr>
                <w:rFonts w:ascii="Times New Roman" w:hAnsi="Times New Roman"/>
                <w:sz w:val="20"/>
                <w:szCs w:val="20"/>
              </w:rPr>
              <w:t> ?</w:t>
            </w:r>
          </w:p>
          <w:p w14:paraId="2EA924A2" w14:textId="77777777" w:rsidR="002F2F17" w:rsidRPr="00E61B9A" w:rsidRDefault="002F2F17" w:rsidP="00A25BE4">
            <w:pPr>
              <w:autoSpaceDE w:val="0"/>
              <w:autoSpaceDN w:val="0"/>
              <w:adjustRightInd w:val="0"/>
              <w:spacing w:before="120"/>
              <w:rPr>
                <w:rFonts w:ascii="Times New Roman" w:hAnsi="Times New Roman"/>
                <w:sz w:val="20"/>
                <w:szCs w:val="20"/>
              </w:rPr>
            </w:pPr>
            <w:r w:rsidRPr="00E61B9A">
              <w:rPr>
                <w:rFonts w:ascii="Times New Roman" w:hAnsi="Times New Roman"/>
                <w:sz w:val="20"/>
                <w:szCs w:val="20"/>
              </w:rPr>
              <w:t>………………………………………………………………………………………….…………………</w:t>
            </w:r>
          </w:p>
          <w:p w14:paraId="29EF25A2" w14:textId="77777777" w:rsidR="002F2F17" w:rsidRPr="00984513" w:rsidRDefault="002F2F17" w:rsidP="00A25BE4">
            <w:pPr>
              <w:spacing w:after="186" w:line="235" w:lineRule="auto"/>
              <w:ind w:right="19"/>
              <w:rPr>
                <w:rFonts w:ascii="Times New Roman" w:hAnsi="Times New Roman"/>
                <w:sz w:val="20"/>
                <w:szCs w:val="20"/>
              </w:rPr>
            </w:pPr>
            <w:r w:rsidRPr="00E61B9A">
              <w:rPr>
                <w:rFonts w:ascii="Times New Roman" w:hAnsi="Times New Roman"/>
                <w:sz w:val="20"/>
                <w:szCs w:val="20"/>
              </w:rPr>
              <w:t>………………………………………………………………………………………..……………………</w:t>
            </w:r>
          </w:p>
        </w:tc>
      </w:tr>
    </w:tbl>
    <w:p w14:paraId="0C5174D4" w14:textId="77777777" w:rsidR="002F2F17" w:rsidRPr="00E61B9A" w:rsidRDefault="002F2F17" w:rsidP="002F2F17">
      <w:pPr>
        <w:keepNext/>
        <w:spacing w:before="120" w:after="0" w:line="240" w:lineRule="auto"/>
        <w:jc w:val="both"/>
        <w:outlineLvl w:val="0"/>
        <w:rPr>
          <w:rFonts w:ascii="Times New Roman" w:eastAsia="Calibri" w:hAnsi="Times New Roman"/>
          <w:b/>
          <w:bCs/>
          <w:kern w:val="32"/>
          <w:sz w:val="20"/>
          <w:szCs w:val="20"/>
          <w:u w:val="single"/>
        </w:rPr>
      </w:pPr>
      <w:bookmarkStart w:id="107" w:name="_Toc61282487"/>
      <w:bookmarkStart w:id="108" w:name="_Toc63657440"/>
      <w:bookmarkStart w:id="109" w:name="_Toc63886150"/>
      <w:bookmarkStart w:id="110" w:name="_Toc64205381"/>
      <w:bookmarkStart w:id="111" w:name="_Toc65407639"/>
      <w:r>
        <w:rPr>
          <w:rFonts w:ascii="Times New Roman" w:eastAsia="Calibri" w:hAnsi="Times New Roman"/>
          <w:b/>
          <w:bCs/>
          <w:kern w:val="32"/>
          <w:sz w:val="20"/>
          <w:szCs w:val="20"/>
          <w:u w:val="single"/>
        </w:rPr>
        <w:t>D</w:t>
      </w:r>
      <w:r w:rsidRPr="00E61B9A">
        <w:rPr>
          <w:rFonts w:ascii="Times New Roman" w:eastAsia="Calibri" w:hAnsi="Times New Roman"/>
          <w:b/>
          <w:bCs/>
          <w:kern w:val="32"/>
          <w:sz w:val="20"/>
          <w:szCs w:val="20"/>
          <w:u w:val="single"/>
        </w:rPr>
        <w:t xml:space="preserve">. EFFET DIRECT DU PROJET </w:t>
      </w:r>
      <w:r>
        <w:rPr>
          <w:rFonts w:ascii="Times New Roman" w:eastAsia="Calibri" w:hAnsi="Times New Roman"/>
          <w:b/>
          <w:bCs/>
          <w:kern w:val="32"/>
          <w:sz w:val="20"/>
          <w:szCs w:val="20"/>
          <w:u w:val="single"/>
        </w:rPr>
        <w:t>SUR VOTRE</w:t>
      </w:r>
      <w:bookmarkEnd w:id="107"/>
      <w:r>
        <w:rPr>
          <w:rFonts w:ascii="Times New Roman" w:eastAsia="Calibri" w:hAnsi="Times New Roman"/>
          <w:b/>
          <w:bCs/>
          <w:kern w:val="32"/>
          <w:sz w:val="20"/>
          <w:szCs w:val="20"/>
          <w:u w:val="single"/>
        </w:rPr>
        <w:t xml:space="preserve"> </w:t>
      </w:r>
      <w:r w:rsidRPr="00E61B9A">
        <w:rPr>
          <w:rFonts w:ascii="Times New Roman" w:eastAsia="Calibri" w:hAnsi="Times New Roman"/>
          <w:b/>
          <w:bCs/>
          <w:kern w:val="32"/>
          <w:sz w:val="20"/>
          <w:szCs w:val="20"/>
          <w:u w:val="single"/>
        </w:rPr>
        <w:t>ENTREPRISE</w:t>
      </w:r>
      <w:bookmarkEnd w:id="108"/>
      <w:bookmarkEnd w:id="109"/>
      <w:bookmarkEnd w:id="110"/>
      <w:bookmarkEnd w:id="111"/>
    </w:p>
    <w:p w14:paraId="2BFB924D" w14:textId="77777777" w:rsidR="002F2F17" w:rsidRPr="00984513" w:rsidRDefault="002F2F17" w:rsidP="002F2F17">
      <w:pPr>
        <w:rPr>
          <w:rFonts w:ascii="Times New Roman" w:hAnsi="Times New Roman"/>
          <w:sz w:val="20"/>
          <w:szCs w:val="20"/>
        </w:rPr>
      </w:pPr>
    </w:p>
    <w:tbl>
      <w:tblPr>
        <w:tblStyle w:val="Grilledutableau1"/>
        <w:tblW w:w="5999" w:type="pct"/>
        <w:tblInd w:w="-572" w:type="dxa"/>
        <w:tblLook w:val="04A0" w:firstRow="1" w:lastRow="0" w:firstColumn="1" w:lastColumn="0" w:noHBand="0" w:noVBand="1"/>
      </w:tblPr>
      <w:tblGrid>
        <w:gridCol w:w="461"/>
        <w:gridCol w:w="10409"/>
      </w:tblGrid>
      <w:tr w:rsidR="002F2F17" w:rsidRPr="00E61B9A" w14:paraId="5E063940" w14:textId="77777777" w:rsidTr="00A25BE4">
        <w:tc>
          <w:tcPr>
            <w:tcW w:w="195" w:type="pct"/>
            <w:vAlign w:val="center"/>
          </w:tcPr>
          <w:p w14:paraId="6D287108" w14:textId="77777777" w:rsidR="002F2F17" w:rsidRPr="00E61B9A" w:rsidRDefault="002F2F17" w:rsidP="00A25BE4">
            <w:pPr>
              <w:autoSpaceDE w:val="0"/>
              <w:autoSpaceDN w:val="0"/>
              <w:adjustRightInd w:val="0"/>
              <w:spacing w:before="120"/>
              <w:jc w:val="center"/>
              <w:rPr>
                <w:rFonts w:ascii="Times New Roman" w:hAnsi="Times New Roman"/>
                <w:b/>
                <w:color w:val="000000"/>
                <w:sz w:val="20"/>
                <w:szCs w:val="20"/>
              </w:rPr>
            </w:pPr>
            <w:r>
              <w:rPr>
                <w:rFonts w:ascii="Times New Roman" w:hAnsi="Times New Roman"/>
                <w:b/>
                <w:color w:val="000000"/>
                <w:sz w:val="20"/>
                <w:szCs w:val="20"/>
              </w:rPr>
              <w:t>D</w:t>
            </w:r>
            <w:r w:rsidRPr="00E61B9A">
              <w:rPr>
                <w:rFonts w:ascii="Times New Roman" w:hAnsi="Times New Roman"/>
                <w:b/>
                <w:color w:val="000000"/>
                <w:sz w:val="20"/>
                <w:szCs w:val="20"/>
              </w:rPr>
              <w:t>1</w:t>
            </w:r>
          </w:p>
        </w:tc>
        <w:tc>
          <w:tcPr>
            <w:tcW w:w="4805" w:type="pct"/>
          </w:tcPr>
          <w:p w14:paraId="438530AC" w14:textId="77777777" w:rsidR="002F2F17" w:rsidRPr="00E61B9A" w:rsidRDefault="002F2F17" w:rsidP="00A25BE4">
            <w:pPr>
              <w:autoSpaceDE w:val="0"/>
              <w:autoSpaceDN w:val="0"/>
              <w:adjustRightInd w:val="0"/>
              <w:rPr>
                <w:rFonts w:ascii="Times New Roman" w:hAnsi="Times New Roman"/>
                <w:color w:val="000000"/>
                <w:sz w:val="20"/>
                <w:szCs w:val="20"/>
              </w:rPr>
            </w:pPr>
            <w:bookmarkStart w:id="112" w:name="_Hlk25833640"/>
            <w:r w:rsidRPr="00E61B9A">
              <w:rPr>
                <w:rFonts w:ascii="Times New Roman" w:hAnsi="Times New Roman"/>
                <w:color w:val="000000"/>
                <w:sz w:val="20"/>
                <w:szCs w:val="20"/>
              </w:rPr>
              <w:t>Comment appréciez-vous le niveau de développement global de votre entreprise ?</w:t>
            </w:r>
          </w:p>
          <w:bookmarkEnd w:id="112"/>
          <w:p w14:paraId="67A91E8F" w14:textId="77777777" w:rsidR="002F2F17" w:rsidRPr="00E61B9A" w:rsidRDefault="002F2F17" w:rsidP="00A25BE4">
            <w:pPr>
              <w:autoSpaceDE w:val="0"/>
              <w:autoSpaceDN w:val="0"/>
              <w:adjustRightInd w:val="0"/>
              <w:spacing w:before="120" w:after="240"/>
              <w:rPr>
                <w:rFonts w:ascii="Times New Roman" w:hAnsi="Times New Roman"/>
                <w:color w:val="000000"/>
                <w:sz w:val="20"/>
                <w:szCs w:val="20"/>
              </w:rPr>
            </w:pPr>
            <w:r w:rsidRPr="00E61B9A">
              <w:rPr>
                <w:rFonts w:ascii="Times New Roman" w:hAnsi="Times New Roman"/>
                <w:b/>
                <w:color w:val="000000"/>
                <w:sz w:val="20"/>
                <w:szCs w:val="20"/>
              </w:rPr>
              <w:t>1</w:t>
            </w:r>
            <w:r w:rsidRPr="00E61B9A">
              <w:rPr>
                <w:rFonts w:ascii="Times New Roman" w:hAnsi="Times New Roman"/>
                <w:color w:val="000000"/>
                <w:sz w:val="20"/>
                <w:szCs w:val="20"/>
              </w:rPr>
              <w:t xml:space="preserve">-Totalement dégradé </w:t>
            </w:r>
            <w:r w:rsidRPr="00E61B9A">
              <w:rPr>
                <w:rFonts w:ascii="Times New Roman" w:hAnsi="Times New Roman"/>
                <w:bCs/>
                <w:color w:val="000000"/>
                <w:sz w:val="20"/>
                <w:szCs w:val="20"/>
              </w:rPr>
              <w:t>|</w:t>
            </w:r>
            <w:r>
              <w:rPr>
                <w:rFonts w:ascii="Times New Roman" w:hAnsi="Times New Roman"/>
                <w:b/>
                <w:color w:val="000000"/>
                <w:sz w:val="20"/>
                <w:szCs w:val="20"/>
              </w:rPr>
              <w:t xml:space="preserve">__|      </w:t>
            </w:r>
            <w:r w:rsidRPr="00E61B9A">
              <w:rPr>
                <w:rFonts w:ascii="Times New Roman" w:hAnsi="Times New Roman"/>
                <w:b/>
                <w:color w:val="000000"/>
                <w:sz w:val="20"/>
                <w:szCs w:val="20"/>
              </w:rPr>
              <w:t xml:space="preserve">    </w:t>
            </w:r>
            <w:r w:rsidRPr="00E61B9A">
              <w:rPr>
                <w:rFonts w:ascii="Times New Roman" w:hAnsi="Times New Roman"/>
                <w:color w:val="000000"/>
                <w:sz w:val="20"/>
                <w:szCs w:val="20"/>
              </w:rPr>
              <w:t xml:space="preserve"> </w:t>
            </w:r>
            <w:r w:rsidRPr="00E61B9A">
              <w:rPr>
                <w:rFonts w:ascii="Times New Roman" w:hAnsi="Times New Roman"/>
                <w:b/>
                <w:color w:val="000000"/>
                <w:sz w:val="20"/>
                <w:szCs w:val="20"/>
              </w:rPr>
              <w:t>2</w:t>
            </w:r>
            <w:r w:rsidRPr="00E61B9A">
              <w:rPr>
                <w:rFonts w:ascii="Times New Roman" w:hAnsi="Times New Roman"/>
                <w:color w:val="000000"/>
                <w:sz w:val="20"/>
                <w:szCs w:val="20"/>
              </w:rPr>
              <w:t xml:space="preserve">- Légèrement dégradé </w:t>
            </w:r>
            <w:r w:rsidRPr="00E61B9A">
              <w:rPr>
                <w:rFonts w:ascii="Times New Roman" w:hAnsi="Times New Roman"/>
                <w:bCs/>
                <w:color w:val="000000"/>
                <w:sz w:val="20"/>
                <w:szCs w:val="20"/>
              </w:rPr>
              <w:t>|</w:t>
            </w:r>
            <w:r>
              <w:rPr>
                <w:rFonts w:ascii="Times New Roman" w:hAnsi="Times New Roman"/>
                <w:b/>
                <w:color w:val="000000"/>
                <w:sz w:val="20"/>
                <w:szCs w:val="20"/>
              </w:rPr>
              <w:t xml:space="preserve">__|         </w:t>
            </w:r>
            <w:r w:rsidRPr="00E61B9A">
              <w:rPr>
                <w:rFonts w:ascii="Times New Roman" w:hAnsi="Times New Roman"/>
                <w:b/>
                <w:color w:val="000000"/>
                <w:sz w:val="20"/>
                <w:szCs w:val="20"/>
              </w:rPr>
              <w:t xml:space="preserve">     </w:t>
            </w:r>
            <w:r w:rsidRPr="00E61B9A">
              <w:rPr>
                <w:rFonts w:ascii="Times New Roman" w:hAnsi="Times New Roman"/>
                <w:color w:val="000000"/>
                <w:sz w:val="20"/>
                <w:szCs w:val="20"/>
              </w:rPr>
              <w:t xml:space="preserve"> </w:t>
            </w:r>
            <w:r w:rsidRPr="00E61B9A">
              <w:rPr>
                <w:rFonts w:ascii="Times New Roman" w:hAnsi="Times New Roman"/>
                <w:b/>
                <w:color w:val="000000"/>
                <w:sz w:val="20"/>
                <w:szCs w:val="20"/>
              </w:rPr>
              <w:t>3</w:t>
            </w:r>
            <w:r w:rsidRPr="00E61B9A">
              <w:rPr>
                <w:rFonts w:ascii="Times New Roman" w:hAnsi="Times New Roman"/>
                <w:color w:val="000000"/>
                <w:sz w:val="20"/>
                <w:szCs w:val="20"/>
              </w:rPr>
              <w:t>- Inchangé</w:t>
            </w:r>
            <w:r w:rsidRPr="00E61B9A">
              <w:rPr>
                <w:rFonts w:ascii="Times New Roman" w:hAnsi="Times New Roman"/>
                <w:bCs/>
                <w:color w:val="000000"/>
                <w:sz w:val="20"/>
                <w:szCs w:val="20"/>
              </w:rPr>
              <w:t>|</w:t>
            </w:r>
            <w:r>
              <w:rPr>
                <w:rFonts w:ascii="Times New Roman" w:hAnsi="Times New Roman"/>
                <w:b/>
                <w:color w:val="000000"/>
                <w:sz w:val="20"/>
                <w:szCs w:val="20"/>
              </w:rPr>
              <w:t xml:space="preserve">__|       </w:t>
            </w:r>
            <w:r w:rsidRPr="00E61B9A">
              <w:rPr>
                <w:rFonts w:ascii="Times New Roman" w:hAnsi="Times New Roman"/>
                <w:b/>
                <w:color w:val="000000"/>
                <w:sz w:val="20"/>
                <w:szCs w:val="20"/>
              </w:rPr>
              <w:t xml:space="preserve">   </w:t>
            </w:r>
            <w:r w:rsidRPr="00E61B9A">
              <w:rPr>
                <w:rFonts w:ascii="Times New Roman" w:hAnsi="Times New Roman"/>
                <w:color w:val="000000"/>
                <w:sz w:val="20"/>
                <w:szCs w:val="20"/>
              </w:rPr>
              <w:t xml:space="preserve"> </w:t>
            </w:r>
            <w:r w:rsidRPr="00E61B9A">
              <w:rPr>
                <w:rFonts w:ascii="Times New Roman" w:hAnsi="Times New Roman"/>
                <w:b/>
                <w:color w:val="000000"/>
                <w:sz w:val="20"/>
                <w:szCs w:val="20"/>
              </w:rPr>
              <w:t>4</w:t>
            </w:r>
            <w:r w:rsidRPr="00E61B9A">
              <w:rPr>
                <w:rFonts w:ascii="Times New Roman" w:hAnsi="Times New Roman"/>
                <w:color w:val="000000"/>
                <w:sz w:val="20"/>
                <w:szCs w:val="20"/>
              </w:rPr>
              <w:t xml:space="preserve">- légèrement amélioré </w:t>
            </w:r>
            <w:r w:rsidRPr="00E61B9A">
              <w:rPr>
                <w:rFonts w:ascii="Times New Roman" w:hAnsi="Times New Roman"/>
                <w:bCs/>
                <w:color w:val="000000"/>
                <w:sz w:val="20"/>
                <w:szCs w:val="20"/>
              </w:rPr>
              <w:t>|</w:t>
            </w:r>
            <w:r w:rsidRPr="00E61B9A">
              <w:rPr>
                <w:rFonts w:ascii="Times New Roman" w:hAnsi="Times New Roman"/>
                <w:b/>
                <w:color w:val="000000"/>
                <w:sz w:val="20"/>
                <w:szCs w:val="20"/>
              </w:rPr>
              <w:t xml:space="preserve">__|        </w:t>
            </w:r>
            <w:r w:rsidRPr="00E61B9A">
              <w:rPr>
                <w:rFonts w:ascii="Times New Roman" w:hAnsi="Times New Roman"/>
                <w:color w:val="000000"/>
                <w:sz w:val="20"/>
                <w:szCs w:val="20"/>
              </w:rPr>
              <w:t xml:space="preserve"> </w:t>
            </w:r>
            <w:r w:rsidRPr="00E61B9A">
              <w:rPr>
                <w:rFonts w:ascii="Times New Roman" w:hAnsi="Times New Roman"/>
                <w:b/>
                <w:color w:val="000000"/>
                <w:sz w:val="20"/>
                <w:szCs w:val="20"/>
              </w:rPr>
              <w:t>5</w:t>
            </w:r>
            <w:r w:rsidRPr="00E61B9A">
              <w:rPr>
                <w:rFonts w:ascii="Times New Roman" w:hAnsi="Times New Roman"/>
                <w:color w:val="000000"/>
                <w:sz w:val="20"/>
                <w:szCs w:val="20"/>
              </w:rPr>
              <w:t xml:space="preserve">-Totalement amélioré </w:t>
            </w:r>
            <w:r w:rsidRPr="00E61B9A">
              <w:rPr>
                <w:rFonts w:ascii="Times New Roman" w:hAnsi="Times New Roman"/>
                <w:bCs/>
                <w:color w:val="000000"/>
                <w:sz w:val="20"/>
                <w:szCs w:val="20"/>
              </w:rPr>
              <w:t>|</w:t>
            </w:r>
            <w:r w:rsidRPr="00E61B9A">
              <w:rPr>
                <w:rFonts w:ascii="Times New Roman" w:hAnsi="Times New Roman"/>
                <w:b/>
                <w:color w:val="000000"/>
                <w:sz w:val="20"/>
                <w:szCs w:val="20"/>
              </w:rPr>
              <w:t xml:space="preserve">__|        </w:t>
            </w:r>
            <w:r w:rsidRPr="00E61B9A">
              <w:rPr>
                <w:rFonts w:ascii="Times New Roman" w:hAnsi="Times New Roman"/>
                <w:color w:val="000000"/>
                <w:sz w:val="20"/>
                <w:szCs w:val="20"/>
              </w:rPr>
              <w:t xml:space="preserve"> </w:t>
            </w:r>
            <w:r w:rsidRPr="00E61B9A">
              <w:rPr>
                <w:rFonts w:ascii="Times New Roman" w:hAnsi="Times New Roman"/>
                <w:b/>
                <w:color w:val="000000"/>
                <w:sz w:val="20"/>
                <w:szCs w:val="20"/>
              </w:rPr>
              <w:t>6</w:t>
            </w:r>
            <w:r w:rsidRPr="00E61B9A">
              <w:rPr>
                <w:rFonts w:ascii="Times New Roman" w:hAnsi="Times New Roman"/>
                <w:color w:val="000000"/>
                <w:sz w:val="20"/>
                <w:szCs w:val="20"/>
              </w:rPr>
              <w:t xml:space="preserve">-Ne Sait Pas (NSP) </w:t>
            </w:r>
            <w:r w:rsidRPr="00E61B9A">
              <w:rPr>
                <w:rFonts w:ascii="Times New Roman" w:hAnsi="Times New Roman"/>
                <w:bCs/>
                <w:color w:val="000000"/>
                <w:sz w:val="20"/>
                <w:szCs w:val="20"/>
              </w:rPr>
              <w:t>|</w:t>
            </w:r>
            <w:r w:rsidRPr="00E61B9A">
              <w:rPr>
                <w:rFonts w:ascii="Times New Roman" w:hAnsi="Times New Roman"/>
                <w:b/>
                <w:color w:val="000000"/>
                <w:sz w:val="20"/>
                <w:szCs w:val="20"/>
              </w:rPr>
              <w:t xml:space="preserve">__| </w:t>
            </w:r>
          </w:p>
        </w:tc>
      </w:tr>
      <w:tr w:rsidR="002F2F17" w:rsidRPr="00E61B9A" w14:paraId="211EADB3" w14:textId="77777777" w:rsidTr="00A25BE4">
        <w:trPr>
          <w:trHeight w:val="466"/>
        </w:trPr>
        <w:tc>
          <w:tcPr>
            <w:tcW w:w="195" w:type="pct"/>
            <w:vAlign w:val="center"/>
          </w:tcPr>
          <w:p w14:paraId="2FCF3C45" w14:textId="77777777" w:rsidR="002F2F17" w:rsidRPr="00E61B9A" w:rsidRDefault="002F2F17" w:rsidP="00A25BE4">
            <w:pPr>
              <w:autoSpaceDE w:val="0"/>
              <w:autoSpaceDN w:val="0"/>
              <w:adjustRightInd w:val="0"/>
              <w:spacing w:before="120"/>
              <w:jc w:val="center"/>
              <w:rPr>
                <w:rFonts w:ascii="Times New Roman" w:hAnsi="Times New Roman"/>
                <w:b/>
                <w:color w:val="000000"/>
                <w:sz w:val="20"/>
                <w:szCs w:val="20"/>
              </w:rPr>
            </w:pPr>
            <w:r w:rsidRPr="00E61B9A">
              <w:rPr>
                <w:rFonts w:ascii="Times New Roman" w:hAnsi="Times New Roman"/>
                <w:b/>
                <w:color w:val="000000"/>
                <w:sz w:val="20"/>
                <w:szCs w:val="20"/>
              </w:rPr>
              <w:t>D2</w:t>
            </w:r>
          </w:p>
        </w:tc>
        <w:tc>
          <w:tcPr>
            <w:tcW w:w="4805" w:type="pct"/>
          </w:tcPr>
          <w:p w14:paraId="3C47EBBF" w14:textId="77777777" w:rsidR="002F2F17" w:rsidRPr="00E61B9A" w:rsidRDefault="002F2F17" w:rsidP="00A25BE4">
            <w:pPr>
              <w:autoSpaceDE w:val="0"/>
              <w:autoSpaceDN w:val="0"/>
              <w:adjustRightInd w:val="0"/>
              <w:spacing w:before="120"/>
              <w:rPr>
                <w:rFonts w:ascii="Times New Roman" w:hAnsi="Times New Roman"/>
                <w:color w:val="000000"/>
                <w:sz w:val="20"/>
                <w:szCs w:val="20"/>
              </w:rPr>
            </w:pPr>
            <w:r w:rsidRPr="00E61B9A">
              <w:rPr>
                <w:rFonts w:ascii="Times New Roman" w:hAnsi="Times New Roman"/>
                <w:color w:val="000000"/>
                <w:sz w:val="20"/>
                <w:szCs w:val="20"/>
              </w:rPr>
              <w:t>Dites pourquoi ?</w:t>
            </w:r>
          </w:p>
          <w:p w14:paraId="2E2BDF92" w14:textId="77777777" w:rsidR="002F2F17" w:rsidRPr="00E61B9A" w:rsidRDefault="002F2F17" w:rsidP="00A25BE4">
            <w:pPr>
              <w:contextualSpacing/>
              <w:rPr>
                <w:rFonts w:ascii="Times New Roman" w:hAnsi="Times New Roman"/>
                <w:sz w:val="20"/>
                <w:szCs w:val="20"/>
              </w:rPr>
            </w:pPr>
            <w:r w:rsidRPr="00E61B9A">
              <w:rPr>
                <w:rFonts w:ascii="Times New Roman" w:hAnsi="Times New Roman"/>
                <w:sz w:val="20"/>
                <w:szCs w:val="20"/>
              </w:rPr>
              <w:t>………………………………………</w:t>
            </w:r>
            <w:r>
              <w:rPr>
                <w:rFonts w:ascii="Times New Roman" w:hAnsi="Times New Roman"/>
                <w:sz w:val="20"/>
                <w:szCs w:val="20"/>
              </w:rPr>
              <w:t>………..</w:t>
            </w:r>
            <w:r w:rsidRPr="00E61B9A">
              <w:rPr>
                <w:rFonts w:ascii="Times New Roman" w:hAnsi="Times New Roman"/>
                <w:sz w:val="20"/>
                <w:szCs w:val="20"/>
              </w:rPr>
              <w:t>…………….……………………………………………..……</w:t>
            </w:r>
            <w:r>
              <w:rPr>
                <w:rFonts w:ascii="Times New Roman" w:hAnsi="Times New Roman"/>
                <w:sz w:val="20"/>
                <w:szCs w:val="20"/>
              </w:rPr>
              <w:t>………..</w:t>
            </w:r>
          </w:p>
          <w:p w14:paraId="642CAE11" w14:textId="77777777" w:rsidR="002F2F17" w:rsidRPr="00E61B9A" w:rsidRDefault="002F2F17" w:rsidP="00A25BE4">
            <w:pPr>
              <w:autoSpaceDE w:val="0"/>
              <w:autoSpaceDN w:val="0"/>
              <w:adjustRightInd w:val="0"/>
              <w:rPr>
                <w:rFonts w:ascii="Times New Roman" w:hAnsi="Times New Roman"/>
                <w:color w:val="000000"/>
                <w:sz w:val="20"/>
                <w:szCs w:val="20"/>
              </w:rPr>
            </w:pPr>
            <w:r w:rsidRPr="00E61B9A">
              <w:rPr>
                <w:rFonts w:ascii="Times New Roman" w:hAnsi="Times New Roman"/>
                <w:sz w:val="20"/>
                <w:szCs w:val="20"/>
              </w:rPr>
              <w:t>…………………………………………</w:t>
            </w:r>
            <w:r>
              <w:rPr>
                <w:rFonts w:ascii="Times New Roman" w:hAnsi="Times New Roman"/>
                <w:sz w:val="20"/>
                <w:szCs w:val="20"/>
              </w:rPr>
              <w:t>………..</w:t>
            </w:r>
            <w:r w:rsidRPr="00E61B9A">
              <w:rPr>
                <w:rFonts w:ascii="Times New Roman" w:hAnsi="Times New Roman"/>
                <w:sz w:val="20"/>
                <w:szCs w:val="20"/>
              </w:rPr>
              <w:t>………………………………………………………….……</w:t>
            </w:r>
            <w:r>
              <w:rPr>
                <w:rFonts w:ascii="Times New Roman" w:hAnsi="Times New Roman"/>
                <w:sz w:val="20"/>
                <w:szCs w:val="20"/>
              </w:rPr>
              <w:t>……….</w:t>
            </w:r>
          </w:p>
        </w:tc>
      </w:tr>
    </w:tbl>
    <w:tbl>
      <w:tblPr>
        <w:tblW w:w="60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5"/>
        <w:gridCol w:w="10387"/>
      </w:tblGrid>
      <w:tr w:rsidR="002F2F17" w:rsidRPr="00E61B9A" w14:paraId="5C115F54" w14:textId="77777777" w:rsidTr="00A25BE4">
        <w:trPr>
          <w:trHeight w:val="284"/>
        </w:trPr>
        <w:tc>
          <w:tcPr>
            <w:tcW w:w="223" w:type="pct"/>
            <w:vAlign w:val="center"/>
          </w:tcPr>
          <w:p w14:paraId="30FA789B" w14:textId="77777777" w:rsidR="002F2F17" w:rsidRPr="00E61B9A" w:rsidRDefault="002F2F17" w:rsidP="00A25BE4">
            <w:pPr>
              <w:spacing w:after="0" w:line="240" w:lineRule="auto"/>
              <w:rPr>
                <w:rFonts w:ascii="Times New Roman" w:eastAsia="Calibri" w:hAnsi="Times New Roman"/>
                <w:b/>
                <w:bCs/>
                <w:sz w:val="20"/>
                <w:szCs w:val="20"/>
              </w:rPr>
            </w:pPr>
            <w:r>
              <w:rPr>
                <w:rFonts w:ascii="Times New Roman" w:eastAsia="Calibri" w:hAnsi="Times New Roman"/>
                <w:b/>
                <w:bCs/>
                <w:sz w:val="20"/>
                <w:szCs w:val="20"/>
              </w:rPr>
              <w:t>D3</w:t>
            </w:r>
          </w:p>
        </w:tc>
        <w:tc>
          <w:tcPr>
            <w:tcW w:w="4777" w:type="pct"/>
            <w:vAlign w:val="center"/>
          </w:tcPr>
          <w:p w14:paraId="13F19E37" w14:textId="77777777" w:rsidR="002F2F17" w:rsidRPr="00E61B9A" w:rsidRDefault="002F2F17" w:rsidP="00A25BE4">
            <w:pPr>
              <w:spacing w:after="0" w:line="240" w:lineRule="auto"/>
              <w:rPr>
                <w:rFonts w:ascii="Times New Roman" w:eastAsia="Times New Roman" w:hAnsi="Times New Roman"/>
                <w:sz w:val="20"/>
                <w:szCs w:val="20"/>
              </w:rPr>
            </w:pPr>
            <w:r w:rsidRPr="00E61B9A">
              <w:rPr>
                <w:rFonts w:ascii="Times New Roman" w:eastAsia="Times New Roman" w:hAnsi="Times New Roman"/>
                <w:sz w:val="20"/>
                <w:szCs w:val="20"/>
              </w:rPr>
              <w:t>Globalement, pouvez-vous nous dire comment le niveau de votre revenu annuel (Chiffre d’affaires) a évolué ?</w:t>
            </w:r>
          </w:p>
          <w:p w14:paraId="374F5788" w14:textId="77777777" w:rsidR="002F2F17" w:rsidRPr="00E61B9A" w:rsidRDefault="002F2F17" w:rsidP="00A25BE4">
            <w:pPr>
              <w:tabs>
                <w:tab w:val="center" w:pos="4536"/>
                <w:tab w:val="right" w:pos="9072"/>
              </w:tabs>
              <w:spacing w:after="0" w:line="240" w:lineRule="auto"/>
              <w:rPr>
                <w:rFonts w:ascii="Times New Roman" w:eastAsia="Calibri" w:hAnsi="Times New Roman"/>
                <w:b/>
                <w:sz w:val="20"/>
                <w:szCs w:val="20"/>
              </w:rPr>
            </w:pPr>
            <w:r w:rsidRPr="00984513">
              <w:rPr>
                <w:rFonts w:ascii="Times New Roman" w:eastAsia="Calibri" w:hAnsi="Times New Roman"/>
                <w:b/>
                <w:bCs/>
                <w:sz w:val="20"/>
                <w:szCs w:val="20"/>
              </w:rPr>
              <w:t>1</w:t>
            </w:r>
            <w:r w:rsidRPr="00E61B9A">
              <w:rPr>
                <w:rFonts w:ascii="Times New Roman" w:eastAsia="Calibri" w:hAnsi="Times New Roman"/>
                <w:bCs/>
                <w:sz w:val="20"/>
                <w:szCs w:val="20"/>
              </w:rPr>
              <w:t>-Totalement dégradé |</w:t>
            </w:r>
            <w:r w:rsidRPr="00E61B9A">
              <w:rPr>
                <w:rFonts w:ascii="Times New Roman" w:eastAsia="Calibri" w:hAnsi="Times New Roman"/>
                <w:b/>
                <w:sz w:val="20"/>
                <w:szCs w:val="20"/>
              </w:rPr>
              <w:t>__|</w:t>
            </w:r>
            <w:r w:rsidRPr="00E61B9A">
              <w:rPr>
                <w:rFonts w:ascii="Times New Roman" w:eastAsia="Calibri" w:hAnsi="Times New Roman"/>
                <w:bCs/>
                <w:sz w:val="20"/>
                <w:szCs w:val="20"/>
              </w:rPr>
              <w:t xml:space="preserve">                </w:t>
            </w:r>
            <w:r w:rsidRPr="00984513">
              <w:rPr>
                <w:rFonts w:ascii="Times New Roman" w:eastAsia="Calibri" w:hAnsi="Times New Roman"/>
                <w:b/>
                <w:bCs/>
                <w:sz w:val="20"/>
                <w:szCs w:val="20"/>
              </w:rPr>
              <w:t>2</w:t>
            </w:r>
            <w:r w:rsidRPr="00E61B9A">
              <w:rPr>
                <w:rFonts w:ascii="Times New Roman" w:eastAsia="Calibri" w:hAnsi="Times New Roman"/>
                <w:bCs/>
                <w:sz w:val="20"/>
                <w:szCs w:val="20"/>
              </w:rPr>
              <w:t>- Légèrement/Faiblement dégradé |</w:t>
            </w:r>
            <w:r w:rsidRPr="00E61B9A">
              <w:rPr>
                <w:rFonts w:ascii="Times New Roman" w:eastAsia="Calibri" w:hAnsi="Times New Roman"/>
                <w:b/>
                <w:sz w:val="20"/>
                <w:szCs w:val="20"/>
              </w:rPr>
              <w:t>__|</w:t>
            </w:r>
            <w:r w:rsidRPr="00E61B9A">
              <w:rPr>
                <w:rFonts w:ascii="Times New Roman" w:eastAsia="Calibri" w:hAnsi="Times New Roman"/>
                <w:bCs/>
                <w:sz w:val="20"/>
                <w:szCs w:val="20"/>
              </w:rPr>
              <w:t xml:space="preserve">                 </w:t>
            </w:r>
            <w:r w:rsidRPr="00984513">
              <w:rPr>
                <w:rFonts w:ascii="Times New Roman" w:eastAsia="Calibri" w:hAnsi="Times New Roman"/>
                <w:b/>
                <w:bCs/>
                <w:sz w:val="20"/>
                <w:szCs w:val="20"/>
              </w:rPr>
              <w:t>3</w:t>
            </w:r>
            <w:r w:rsidRPr="00E61B9A">
              <w:rPr>
                <w:rFonts w:ascii="Times New Roman" w:eastAsia="Calibri" w:hAnsi="Times New Roman"/>
                <w:bCs/>
                <w:sz w:val="20"/>
                <w:szCs w:val="20"/>
              </w:rPr>
              <w:t>- Inchangé/Stable |</w:t>
            </w:r>
            <w:r w:rsidRPr="00E61B9A">
              <w:rPr>
                <w:rFonts w:ascii="Times New Roman" w:eastAsia="Calibri" w:hAnsi="Times New Roman"/>
                <w:b/>
                <w:sz w:val="20"/>
                <w:szCs w:val="20"/>
              </w:rPr>
              <w:t>__|</w:t>
            </w:r>
            <w:r w:rsidRPr="00E61B9A">
              <w:rPr>
                <w:rFonts w:ascii="Times New Roman" w:eastAsia="Calibri" w:hAnsi="Times New Roman"/>
                <w:bCs/>
                <w:sz w:val="20"/>
                <w:szCs w:val="20"/>
              </w:rPr>
              <w:t xml:space="preserve">                  </w:t>
            </w:r>
            <w:r w:rsidRPr="00984513">
              <w:rPr>
                <w:rFonts w:ascii="Times New Roman" w:eastAsia="Calibri" w:hAnsi="Times New Roman"/>
                <w:b/>
                <w:bCs/>
                <w:sz w:val="20"/>
                <w:szCs w:val="20"/>
              </w:rPr>
              <w:t>4</w:t>
            </w:r>
            <w:r w:rsidRPr="00E61B9A">
              <w:rPr>
                <w:rFonts w:ascii="Times New Roman" w:eastAsia="Calibri" w:hAnsi="Times New Roman"/>
                <w:bCs/>
                <w:sz w:val="20"/>
                <w:szCs w:val="20"/>
              </w:rPr>
              <w:t>- légèrement amélioré |</w:t>
            </w:r>
            <w:r w:rsidRPr="00E61B9A">
              <w:rPr>
                <w:rFonts w:ascii="Times New Roman" w:eastAsia="Calibri" w:hAnsi="Times New Roman"/>
                <w:b/>
                <w:sz w:val="20"/>
                <w:szCs w:val="20"/>
              </w:rPr>
              <w:t>__|</w:t>
            </w:r>
            <w:r w:rsidRPr="00E61B9A">
              <w:rPr>
                <w:rFonts w:ascii="Times New Roman" w:eastAsia="Calibri" w:hAnsi="Times New Roman"/>
                <w:bCs/>
                <w:sz w:val="20"/>
                <w:szCs w:val="20"/>
              </w:rPr>
              <w:t xml:space="preserve">                  </w:t>
            </w:r>
            <w:r w:rsidRPr="00984513">
              <w:rPr>
                <w:rFonts w:ascii="Times New Roman" w:eastAsia="Calibri" w:hAnsi="Times New Roman"/>
                <w:b/>
                <w:bCs/>
                <w:sz w:val="20"/>
                <w:szCs w:val="20"/>
              </w:rPr>
              <w:t>5</w:t>
            </w:r>
            <w:r w:rsidRPr="00E61B9A">
              <w:rPr>
                <w:rFonts w:ascii="Times New Roman" w:eastAsia="Calibri" w:hAnsi="Times New Roman"/>
                <w:bCs/>
                <w:sz w:val="20"/>
                <w:szCs w:val="20"/>
              </w:rPr>
              <w:t>-Totalement/Fortement amélioré |</w:t>
            </w:r>
            <w:r w:rsidRPr="00E61B9A">
              <w:rPr>
                <w:rFonts w:ascii="Times New Roman" w:eastAsia="Calibri" w:hAnsi="Times New Roman"/>
                <w:b/>
                <w:sz w:val="20"/>
                <w:szCs w:val="20"/>
              </w:rPr>
              <w:t>__|</w:t>
            </w:r>
            <w:r w:rsidRPr="00E61B9A">
              <w:rPr>
                <w:rFonts w:ascii="Times New Roman" w:eastAsia="Calibri" w:hAnsi="Times New Roman"/>
                <w:bCs/>
                <w:sz w:val="20"/>
                <w:szCs w:val="20"/>
              </w:rPr>
              <w:t xml:space="preserve">                       </w:t>
            </w:r>
            <w:r w:rsidRPr="00984513">
              <w:rPr>
                <w:rFonts w:ascii="Times New Roman" w:eastAsia="Calibri" w:hAnsi="Times New Roman"/>
                <w:b/>
                <w:bCs/>
                <w:sz w:val="20"/>
                <w:szCs w:val="20"/>
              </w:rPr>
              <w:t>6</w:t>
            </w:r>
            <w:r w:rsidRPr="00E61B9A">
              <w:rPr>
                <w:rFonts w:ascii="Times New Roman" w:eastAsia="Calibri" w:hAnsi="Times New Roman"/>
                <w:bCs/>
                <w:sz w:val="20"/>
                <w:szCs w:val="20"/>
              </w:rPr>
              <w:t>-Ne sait pas |</w:t>
            </w:r>
            <w:r w:rsidRPr="00E61B9A">
              <w:rPr>
                <w:rFonts w:ascii="Times New Roman" w:eastAsia="Calibri" w:hAnsi="Times New Roman"/>
                <w:b/>
                <w:sz w:val="20"/>
                <w:szCs w:val="20"/>
              </w:rPr>
              <w:t>__|</w:t>
            </w:r>
          </w:p>
          <w:p w14:paraId="79DDD50B" w14:textId="77777777" w:rsidR="002F2F17" w:rsidRPr="00C21582" w:rsidRDefault="002F2F17" w:rsidP="00A25BE4">
            <w:pPr>
              <w:tabs>
                <w:tab w:val="center" w:pos="4536"/>
                <w:tab w:val="right" w:pos="9072"/>
              </w:tabs>
              <w:spacing w:after="0" w:line="240" w:lineRule="auto"/>
              <w:rPr>
                <w:rFonts w:ascii="Times New Roman" w:eastAsia="Calibri" w:hAnsi="Times New Roman"/>
                <w:sz w:val="20"/>
                <w:szCs w:val="20"/>
              </w:rPr>
            </w:pPr>
            <w:r w:rsidRPr="00C21582">
              <w:rPr>
                <w:rFonts w:ascii="Times New Roman" w:eastAsia="Calibri" w:hAnsi="Times New Roman"/>
                <w:sz w:val="20"/>
                <w:szCs w:val="20"/>
              </w:rPr>
              <w:t>Dite pourquoi ?</w:t>
            </w:r>
          </w:p>
          <w:p w14:paraId="4E4302A1" w14:textId="77777777" w:rsidR="002F2F17" w:rsidRPr="00E61B9A" w:rsidRDefault="002F2F17" w:rsidP="00A25BE4">
            <w:pPr>
              <w:tabs>
                <w:tab w:val="center" w:pos="4536"/>
                <w:tab w:val="right" w:pos="9072"/>
              </w:tabs>
              <w:spacing w:after="0" w:line="240" w:lineRule="auto"/>
              <w:rPr>
                <w:rFonts w:ascii="Times New Roman" w:eastAsia="Times New Roman" w:hAnsi="Times New Roman"/>
                <w:sz w:val="20"/>
                <w:szCs w:val="20"/>
              </w:rPr>
            </w:pPr>
            <w:r w:rsidRPr="00E61B9A">
              <w:rPr>
                <w:rFonts w:ascii="Times New Roman" w:eastAsia="Times New Roman" w:hAnsi="Times New Roman"/>
                <w:sz w:val="20"/>
                <w:szCs w:val="20"/>
              </w:rPr>
              <w:t>…………………………………………</w:t>
            </w:r>
            <w:r>
              <w:rPr>
                <w:rFonts w:ascii="Times New Roman" w:eastAsia="Times New Roman" w:hAnsi="Times New Roman"/>
                <w:sz w:val="20"/>
                <w:szCs w:val="20"/>
              </w:rPr>
              <w:t>……</w:t>
            </w:r>
            <w:r w:rsidRPr="00E61B9A">
              <w:rPr>
                <w:rFonts w:ascii="Times New Roman" w:eastAsia="Times New Roman" w:hAnsi="Times New Roman"/>
                <w:sz w:val="20"/>
                <w:szCs w:val="20"/>
              </w:rPr>
              <w:t>………………………………………………………………</w:t>
            </w:r>
            <w:r>
              <w:rPr>
                <w:rFonts w:ascii="Times New Roman" w:eastAsia="Times New Roman" w:hAnsi="Times New Roman"/>
                <w:sz w:val="20"/>
                <w:szCs w:val="20"/>
              </w:rPr>
              <w:t>………………….</w:t>
            </w:r>
          </w:p>
          <w:p w14:paraId="7BC8A93C" w14:textId="77777777" w:rsidR="002F2F17" w:rsidRPr="00E61B9A" w:rsidRDefault="002F2F17" w:rsidP="00A25BE4">
            <w:pPr>
              <w:tabs>
                <w:tab w:val="center" w:pos="4536"/>
                <w:tab w:val="right" w:pos="9072"/>
              </w:tabs>
              <w:spacing w:after="0" w:line="240" w:lineRule="auto"/>
              <w:rPr>
                <w:rFonts w:ascii="Times New Roman" w:eastAsia="Calibri" w:hAnsi="Times New Roman"/>
                <w:bCs/>
                <w:sz w:val="20"/>
                <w:szCs w:val="20"/>
              </w:rPr>
            </w:pPr>
            <w:r w:rsidRPr="00E61B9A">
              <w:rPr>
                <w:rFonts w:ascii="Times New Roman" w:eastAsia="Times New Roman" w:hAnsi="Times New Roman"/>
                <w:sz w:val="20"/>
                <w:szCs w:val="20"/>
              </w:rPr>
              <w:t>…………………………………………</w:t>
            </w:r>
            <w:r>
              <w:rPr>
                <w:rFonts w:ascii="Times New Roman" w:eastAsia="Times New Roman" w:hAnsi="Times New Roman"/>
                <w:sz w:val="20"/>
                <w:szCs w:val="20"/>
              </w:rPr>
              <w:t>……</w:t>
            </w:r>
            <w:r w:rsidRPr="00E61B9A">
              <w:rPr>
                <w:rFonts w:ascii="Times New Roman" w:eastAsia="Times New Roman" w:hAnsi="Times New Roman"/>
                <w:sz w:val="20"/>
                <w:szCs w:val="20"/>
              </w:rPr>
              <w:t>………………………………………………………………</w:t>
            </w:r>
            <w:r>
              <w:rPr>
                <w:rFonts w:ascii="Times New Roman" w:eastAsia="Times New Roman" w:hAnsi="Times New Roman"/>
                <w:sz w:val="20"/>
                <w:szCs w:val="20"/>
              </w:rPr>
              <w:t>……………..……</w:t>
            </w:r>
          </w:p>
        </w:tc>
      </w:tr>
      <w:tr w:rsidR="002F2F17" w:rsidRPr="00E61B9A" w14:paraId="59D77C53" w14:textId="77777777" w:rsidTr="00A25BE4">
        <w:trPr>
          <w:trHeight w:val="284"/>
        </w:trPr>
        <w:tc>
          <w:tcPr>
            <w:tcW w:w="223" w:type="pct"/>
            <w:vAlign w:val="center"/>
          </w:tcPr>
          <w:p w14:paraId="2182EF29" w14:textId="77777777" w:rsidR="002F2F17" w:rsidRPr="00E61B9A" w:rsidRDefault="002F2F17" w:rsidP="00A25BE4">
            <w:pPr>
              <w:spacing w:after="0" w:line="240" w:lineRule="auto"/>
              <w:rPr>
                <w:rFonts w:ascii="Times New Roman" w:eastAsia="Calibri" w:hAnsi="Times New Roman"/>
                <w:b/>
                <w:bCs/>
                <w:sz w:val="20"/>
                <w:szCs w:val="20"/>
              </w:rPr>
            </w:pPr>
            <w:r>
              <w:rPr>
                <w:rFonts w:ascii="Times New Roman" w:eastAsia="Calibri" w:hAnsi="Times New Roman"/>
                <w:b/>
                <w:bCs/>
                <w:sz w:val="20"/>
                <w:szCs w:val="20"/>
              </w:rPr>
              <w:lastRenderedPageBreak/>
              <w:t>D4</w:t>
            </w:r>
          </w:p>
        </w:tc>
        <w:tc>
          <w:tcPr>
            <w:tcW w:w="4777" w:type="pct"/>
            <w:vAlign w:val="center"/>
          </w:tcPr>
          <w:p w14:paraId="371DC2F9" w14:textId="77777777" w:rsidR="002F2F17" w:rsidRPr="00E61B9A" w:rsidRDefault="002F2F17" w:rsidP="00A25BE4">
            <w:pPr>
              <w:tabs>
                <w:tab w:val="center" w:pos="4536"/>
                <w:tab w:val="right" w:pos="9072"/>
              </w:tabs>
              <w:spacing w:after="0" w:line="240" w:lineRule="auto"/>
              <w:rPr>
                <w:rFonts w:ascii="Times New Roman" w:eastAsia="Times New Roman" w:hAnsi="Times New Roman"/>
                <w:bCs/>
                <w:iCs/>
                <w:sz w:val="20"/>
                <w:szCs w:val="20"/>
              </w:rPr>
            </w:pPr>
            <w:r w:rsidRPr="00E61B9A">
              <w:rPr>
                <w:rFonts w:ascii="Times New Roman" w:eastAsia="Times New Roman" w:hAnsi="Times New Roman"/>
                <w:bCs/>
                <w:iCs/>
                <w:sz w:val="20"/>
                <w:szCs w:val="20"/>
              </w:rPr>
              <w:t xml:space="preserve">Si le chiffre d’affaires a connu une évolution positive, de quelle proportion </w:t>
            </w:r>
            <w:proofErr w:type="spellStart"/>
            <w:r w:rsidRPr="00E61B9A">
              <w:rPr>
                <w:rFonts w:ascii="Times New Roman" w:eastAsia="Times New Roman" w:hAnsi="Times New Roman"/>
                <w:bCs/>
                <w:iCs/>
                <w:sz w:val="20"/>
                <w:szCs w:val="20"/>
              </w:rPr>
              <w:t>a-t-il</w:t>
            </w:r>
            <w:proofErr w:type="spellEnd"/>
            <w:r w:rsidRPr="00E61B9A">
              <w:rPr>
                <w:rFonts w:ascii="Times New Roman" w:eastAsia="Times New Roman" w:hAnsi="Times New Roman"/>
                <w:bCs/>
                <w:iCs/>
                <w:sz w:val="20"/>
                <w:szCs w:val="20"/>
              </w:rPr>
              <w:t xml:space="preserve"> évolué ? </w:t>
            </w:r>
          </w:p>
          <w:p w14:paraId="0BCDA473" w14:textId="77777777" w:rsidR="002F2F17" w:rsidRPr="00E61B9A" w:rsidRDefault="002F2F17" w:rsidP="00A25BE4">
            <w:pPr>
              <w:spacing w:after="0" w:line="240" w:lineRule="auto"/>
              <w:rPr>
                <w:rFonts w:ascii="Times New Roman" w:eastAsia="Calibri" w:hAnsi="Times New Roman"/>
                <w:b/>
                <w:sz w:val="20"/>
                <w:szCs w:val="20"/>
              </w:rPr>
            </w:pPr>
            <w:r w:rsidRPr="00E61B9A">
              <w:rPr>
                <w:rFonts w:ascii="Times New Roman" w:eastAsia="Calibri" w:hAnsi="Times New Roman"/>
                <w:b/>
                <w:bCs/>
                <w:sz w:val="20"/>
                <w:szCs w:val="20"/>
              </w:rPr>
              <w:t>1.</w:t>
            </w:r>
            <w:r w:rsidRPr="00E61B9A">
              <w:rPr>
                <w:rFonts w:ascii="Times New Roman" w:eastAsia="Calibri" w:hAnsi="Times New Roman"/>
                <w:bCs/>
                <w:sz w:val="20"/>
                <w:szCs w:val="20"/>
              </w:rPr>
              <w:t xml:space="preserve"> Entre 0 et 10% |</w:t>
            </w:r>
            <w:r w:rsidRPr="00E61B9A">
              <w:rPr>
                <w:rFonts w:ascii="Times New Roman" w:eastAsia="Calibri" w:hAnsi="Times New Roman"/>
                <w:b/>
                <w:sz w:val="20"/>
                <w:szCs w:val="20"/>
              </w:rPr>
              <w:t xml:space="preserve">__|       </w:t>
            </w:r>
            <w:r w:rsidRPr="00E61B9A">
              <w:rPr>
                <w:rFonts w:ascii="Times New Roman" w:eastAsia="Calibri" w:hAnsi="Times New Roman"/>
                <w:bCs/>
                <w:sz w:val="20"/>
                <w:szCs w:val="20"/>
              </w:rPr>
              <w:t xml:space="preserve"> </w:t>
            </w:r>
            <w:r w:rsidRPr="00E61B9A">
              <w:rPr>
                <w:rFonts w:ascii="Times New Roman" w:eastAsia="Calibri" w:hAnsi="Times New Roman"/>
                <w:b/>
                <w:bCs/>
                <w:sz w:val="20"/>
                <w:szCs w:val="20"/>
              </w:rPr>
              <w:t>2.</w:t>
            </w:r>
            <w:r w:rsidRPr="00E61B9A">
              <w:rPr>
                <w:rFonts w:ascii="Times New Roman" w:eastAsia="Calibri" w:hAnsi="Times New Roman"/>
                <w:bCs/>
                <w:sz w:val="20"/>
                <w:szCs w:val="20"/>
              </w:rPr>
              <w:t xml:space="preserve"> Entre 10% et 25% |</w:t>
            </w:r>
            <w:r w:rsidRPr="00E61B9A">
              <w:rPr>
                <w:rFonts w:ascii="Times New Roman" w:eastAsia="Calibri" w:hAnsi="Times New Roman"/>
                <w:b/>
                <w:sz w:val="20"/>
                <w:szCs w:val="20"/>
              </w:rPr>
              <w:t>__|          3</w:t>
            </w:r>
            <w:r w:rsidRPr="00E61B9A">
              <w:rPr>
                <w:rFonts w:ascii="Times New Roman" w:eastAsia="Calibri" w:hAnsi="Times New Roman"/>
                <w:b/>
                <w:bCs/>
                <w:sz w:val="20"/>
                <w:szCs w:val="20"/>
              </w:rPr>
              <w:t>.</w:t>
            </w:r>
            <w:r w:rsidRPr="00E61B9A">
              <w:rPr>
                <w:rFonts w:ascii="Times New Roman" w:eastAsia="Calibri" w:hAnsi="Times New Roman"/>
                <w:bCs/>
                <w:sz w:val="20"/>
                <w:szCs w:val="20"/>
              </w:rPr>
              <w:t xml:space="preserve"> Entre 25% et 50% |</w:t>
            </w:r>
            <w:r w:rsidRPr="00E61B9A">
              <w:rPr>
                <w:rFonts w:ascii="Times New Roman" w:eastAsia="Calibri" w:hAnsi="Times New Roman"/>
                <w:b/>
                <w:sz w:val="20"/>
                <w:szCs w:val="20"/>
              </w:rPr>
              <w:t>__| 4</w:t>
            </w:r>
            <w:r w:rsidRPr="00E61B9A">
              <w:rPr>
                <w:rFonts w:ascii="Times New Roman" w:eastAsia="Calibri" w:hAnsi="Times New Roman"/>
                <w:b/>
                <w:bCs/>
                <w:sz w:val="20"/>
                <w:szCs w:val="20"/>
              </w:rPr>
              <w:t>.</w:t>
            </w:r>
            <w:r w:rsidRPr="00E61B9A">
              <w:rPr>
                <w:rFonts w:ascii="Times New Roman" w:eastAsia="Calibri" w:hAnsi="Times New Roman"/>
                <w:bCs/>
                <w:sz w:val="20"/>
                <w:szCs w:val="20"/>
              </w:rPr>
              <w:t xml:space="preserve"> Entre 50% et 75% |</w:t>
            </w:r>
            <w:r w:rsidRPr="00E61B9A">
              <w:rPr>
                <w:rFonts w:ascii="Times New Roman" w:eastAsia="Calibri" w:hAnsi="Times New Roman"/>
                <w:b/>
                <w:sz w:val="20"/>
                <w:szCs w:val="20"/>
              </w:rPr>
              <w:t>__|</w:t>
            </w:r>
          </w:p>
          <w:p w14:paraId="6B2A8905" w14:textId="77777777" w:rsidR="002F2F17" w:rsidRPr="00E61B9A" w:rsidRDefault="002F2F17" w:rsidP="00A25BE4">
            <w:pPr>
              <w:spacing w:after="0" w:line="240" w:lineRule="auto"/>
              <w:rPr>
                <w:rFonts w:ascii="Times New Roman" w:eastAsia="Times New Roman" w:hAnsi="Times New Roman"/>
                <w:sz w:val="20"/>
                <w:szCs w:val="20"/>
              </w:rPr>
            </w:pPr>
            <w:r w:rsidRPr="00E61B9A">
              <w:rPr>
                <w:rFonts w:ascii="Times New Roman" w:eastAsia="Calibri" w:hAnsi="Times New Roman"/>
                <w:b/>
                <w:sz w:val="20"/>
                <w:szCs w:val="20"/>
              </w:rPr>
              <w:t>5</w:t>
            </w:r>
            <w:r w:rsidRPr="00E61B9A">
              <w:rPr>
                <w:rFonts w:ascii="Times New Roman" w:eastAsia="Calibri" w:hAnsi="Times New Roman"/>
                <w:b/>
                <w:bCs/>
                <w:sz w:val="20"/>
                <w:szCs w:val="20"/>
              </w:rPr>
              <w:t>.</w:t>
            </w:r>
            <w:r w:rsidRPr="00E61B9A">
              <w:rPr>
                <w:rFonts w:ascii="Times New Roman" w:eastAsia="Calibri" w:hAnsi="Times New Roman"/>
                <w:bCs/>
                <w:sz w:val="20"/>
                <w:szCs w:val="20"/>
              </w:rPr>
              <w:t xml:space="preserve"> Entre 75% et 100% |</w:t>
            </w:r>
            <w:r w:rsidRPr="00E61B9A">
              <w:rPr>
                <w:rFonts w:ascii="Times New Roman" w:eastAsia="Calibri" w:hAnsi="Times New Roman"/>
                <w:b/>
                <w:sz w:val="20"/>
                <w:szCs w:val="20"/>
              </w:rPr>
              <w:t>__|           6</w:t>
            </w:r>
            <w:r w:rsidRPr="00E61B9A">
              <w:rPr>
                <w:rFonts w:ascii="Times New Roman" w:eastAsia="Calibri" w:hAnsi="Times New Roman"/>
                <w:b/>
                <w:bCs/>
                <w:sz w:val="20"/>
                <w:szCs w:val="20"/>
              </w:rPr>
              <w:t>.</w:t>
            </w:r>
            <w:r w:rsidRPr="00E61B9A">
              <w:rPr>
                <w:rFonts w:ascii="Times New Roman" w:eastAsia="Calibri" w:hAnsi="Times New Roman"/>
                <w:bCs/>
                <w:sz w:val="20"/>
                <w:szCs w:val="20"/>
              </w:rPr>
              <w:t xml:space="preserve"> Plus de 100%        </w:t>
            </w:r>
            <w:r w:rsidRPr="00E61B9A">
              <w:rPr>
                <w:rFonts w:ascii="Times New Roman" w:eastAsia="Calibri" w:hAnsi="Times New Roman"/>
                <w:b/>
                <w:sz w:val="20"/>
                <w:szCs w:val="20"/>
              </w:rPr>
              <w:t>7</w:t>
            </w:r>
            <w:r w:rsidRPr="00E61B9A">
              <w:rPr>
                <w:rFonts w:ascii="Times New Roman" w:eastAsia="Calibri" w:hAnsi="Times New Roman"/>
                <w:b/>
                <w:bCs/>
                <w:sz w:val="20"/>
                <w:szCs w:val="20"/>
              </w:rPr>
              <w:t>.</w:t>
            </w:r>
            <w:r w:rsidRPr="00E61B9A">
              <w:rPr>
                <w:rFonts w:ascii="Times New Roman" w:eastAsia="Calibri" w:hAnsi="Times New Roman"/>
                <w:bCs/>
                <w:sz w:val="20"/>
                <w:szCs w:val="20"/>
              </w:rPr>
              <w:t xml:space="preserve"> Ne sait pas (NSP) |</w:t>
            </w:r>
            <w:r w:rsidRPr="00E61B9A">
              <w:rPr>
                <w:rFonts w:ascii="Times New Roman" w:eastAsia="Calibri" w:hAnsi="Times New Roman"/>
                <w:b/>
                <w:sz w:val="20"/>
                <w:szCs w:val="20"/>
              </w:rPr>
              <w:t>__|</w:t>
            </w:r>
          </w:p>
        </w:tc>
      </w:tr>
      <w:tr w:rsidR="002F2F17" w:rsidRPr="00E61B9A" w14:paraId="4D57A42E" w14:textId="77777777" w:rsidTr="00A25BE4">
        <w:trPr>
          <w:trHeight w:val="284"/>
        </w:trPr>
        <w:tc>
          <w:tcPr>
            <w:tcW w:w="223" w:type="pct"/>
            <w:vAlign w:val="center"/>
          </w:tcPr>
          <w:p w14:paraId="3AC97191" w14:textId="77777777" w:rsidR="002F2F17" w:rsidRPr="00E61B9A" w:rsidRDefault="002F2F17" w:rsidP="00A25BE4">
            <w:pPr>
              <w:spacing w:after="0" w:line="240" w:lineRule="auto"/>
              <w:rPr>
                <w:rFonts w:ascii="Times New Roman" w:eastAsia="Calibri" w:hAnsi="Times New Roman"/>
                <w:b/>
                <w:bCs/>
                <w:sz w:val="20"/>
                <w:szCs w:val="20"/>
              </w:rPr>
            </w:pPr>
            <w:r>
              <w:rPr>
                <w:rFonts w:ascii="Times New Roman" w:eastAsia="Calibri" w:hAnsi="Times New Roman"/>
                <w:b/>
                <w:bCs/>
                <w:sz w:val="20"/>
                <w:szCs w:val="20"/>
              </w:rPr>
              <w:t>D5</w:t>
            </w:r>
          </w:p>
        </w:tc>
        <w:tc>
          <w:tcPr>
            <w:tcW w:w="4777" w:type="pct"/>
            <w:vAlign w:val="center"/>
          </w:tcPr>
          <w:p w14:paraId="5D16935A" w14:textId="77777777" w:rsidR="002F2F17" w:rsidRPr="00E61B9A" w:rsidRDefault="002F2F17" w:rsidP="00A25BE4">
            <w:pPr>
              <w:tabs>
                <w:tab w:val="center" w:pos="4536"/>
                <w:tab w:val="right" w:pos="9072"/>
              </w:tabs>
              <w:spacing w:after="0" w:line="240" w:lineRule="auto"/>
              <w:rPr>
                <w:rFonts w:ascii="Times New Roman" w:eastAsia="Times New Roman" w:hAnsi="Times New Roman"/>
                <w:bCs/>
                <w:iCs/>
                <w:sz w:val="20"/>
                <w:szCs w:val="20"/>
              </w:rPr>
            </w:pPr>
            <w:r w:rsidRPr="00E61B9A">
              <w:rPr>
                <w:rFonts w:ascii="Times New Roman" w:eastAsia="Times New Roman" w:hAnsi="Times New Roman"/>
                <w:bCs/>
                <w:iCs/>
                <w:sz w:val="20"/>
                <w:szCs w:val="20"/>
              </w:rPr>
              <w:t xml:space="preserve">Les différents appuis du PROFEJEC </w:t>
            </w:r>
            <w:proofErr w:type="spellStart"/>
            <w:r w:rsidRPr="00E61B9A">
              <w:rPr>
                <w:rFonts w:ascii="Times New Roman" w:eastAsia="Times New Roman" w:hAnsi="Times New Roman"/>
                <w:bCs/>
                <w:iCs/>
                <w:sz w:val="20"/>
                <w:szCs w:val="20"/>
              </w:rPr>
              <w:t>ontt-il</w:t>
            </w:r>
            <w:proofErr w:type="spellEnd"/>
            <w:r w:rsidRPr="00E61B9A">
              <w:rPr>
                <w:rFonts w:ascii="Times New Roman" w:eastAsia="Times New Roman" w:hAnsi="Times New Roman"/>
                <w:bCs/>
                <w:iCs/>
                <w:sz w:val="20"/>
                <w:szCs w:val="20"/>
              </w:rPr>
              <w:t xml:space="preserve"> eu un effet sur l’augmentation de la production dans votre activité ?</w:t>
            </w:r>
          </w:p>
          <w:p w14:paraId="461FCF11" w14:textId="77777777" w:rsidR="002F2F17" w:rsidRPr="00E61B9A" w:rsidRDefault="002F2F17" w:rsidP="00A25BE4">
            <w:pPr>
              <w:spacing w:after="0" w:line="240" w:lineRule="auto"/>
              <w:rPr>
                <w:rFonts w:ascii="Times New Roman" w:eastAsia="Times New Roman" w:hAnsi="Times New Roman"/>
                <w:sz w:val="20"/>
                <w:szCs w:val="20"/>
              </w:rPr>
            </w:pPr>
            <w:r w:rsidRPr="00E61B9A">
              <w:rPr>
                <w:rFonts w:ascii="Times New Roman" w:eastAsia="Calibri" w:hAnsi="Times New Roman"/>
                <w:b/>
                <w:bCs/>
                <w:sz w:val="20"/>
                <w:szCs w:val="20"/>
              </w:rPr>
              <w:t>1.</w:t>
            </w:r>
            <w:r w:rsidRPr="00E61B9A">
              <w:rPr>
                <w:rFonts w:ascii="Times New Roman" w:eastAsia="Calibri" w:hAnsi="Times New Roman"/>
                <w:bCs/>
                <w:sz w:val="20"/>
                <w:szCs w:val="20"/>
              </w:rPr>
              <w:t xml:space="preserve"> Oui |</w:t>
            </w:r>
            <w:r w:rsidRPr="00E61B9A">
              <w:rPr>
                <w:rFonts w:ascii="Times New Roman" w:eastAsia="Calibri" w:hAnsi="Times New Roman"/>
                <w:b/>
                <w:sz w:val="20"/>
                <w:szCs w:val="20"/>
              </w:rPr>
              <w:t xml:space="preserve">__|                   </w:t>
            </w:r>
            <w:r w:rsidRPr="00E61B9A">
              <w:rPr>
                <w:rFonts w:ascii="Times New Roman" w:eastAsia="Calibri" w:hAnsi="Times New Roman"/>
                <w:bCs/>
                <w:sz w:val="20"/>
                <w:szCs w:val="20"/>
              </w:rPr>
              <w:t xml:space="preserve"> </w:t>
            </w:r>
            <w:r w:rsidRPr="00E61B9A">
              <w:rPr>
                <w:rFonts w:ascii="Times New Roman" w:eastAsia="Calibri" w:hAnsi="Times New Roman"/>
                <w:b/>
                <w:bCs/>
                <w:sz w:val="20"/>
                <w:szCs w:val="20"/>
              </w:rPr>
              <w:t>2.</w:t>
            </w:r>
            <w:r w:rsidRPr="00E61B9A">
              <w:rPr>
                <w:rFonts w:ascii="Times New Roman" w:eastAsia="Calibri" w:hAnsi="Times New Roman"/>
                <w:bCs/>
                <w:sz w:val="20"/>
                <w:szCs w:val="20"/>
              </w:rPr>
              <w:t xml:space="preserve"> Non |</w:t>
            </w:r>
            <w:r w:rsidRPr="00E61B9A">
              <w:rPr>
                <w:rFonts w:ascii="Times New Roman" w:eastAsia="Calibri" w:hAnsi="Times New Roman"/>
                <w:b/>
                <w:sz w:val="20"/>
                <w:szCs w:val="20"/>
              </w:rPr>
              <w:t>__|</w:t>
            </w:r>
          </w:p>
        </w:tc>
      </w:tr>
      <w:tr w:rsidR="002F2F17" w:rsidRPr="00E61B9A" w14:paraId="74107EC4" w14:textId="77777777" w:rsidTr="00A25BE4">
        <w:trPr>
          <w:trHeight w:val="284"/>
        </w:trPr>
        <w:tc>
          <w:tcPr>
            <w:tcW w:w="223" w:type="pct"/>
            <w:vAlign w:val="center"/>
          </w:tcPr>
          <w:p w14:paraId="36424CDB" w14:textId="77777777" w:rsidR="002F2F17" w:rsidRPr="00E61B9A" w:rsidRDefault="002F2F17" w:rsidP="00A25BE4">
            <w:pPr>
              <w:spacing w:after="0" w:line="240" w:lineRule="auto"/>
              <w:rPr>
                <w:rFonts w:ascii="Times New Roman" w:eastAsia="Calibri" w:hAnsi="Times New Roman"/>
                <w:b/>
                <w:bCs/>
                <w:sz w:val="20"/>
                <w:szCs w:val="20"/>
              </w:rPr>
            </w:pPr>
            <w:r>
              <w:rPr>
                <w:rFonts w:ascii="Times New Roman" w:eastAsia="Calibri" w:hAnsi="Times New Roman"/>
                <w:b/>
                <w:bCs/>
                <w:sz w:val="20"/>
                <w:szCs w:val="20"/>
              </w:rPr>
              <w:t>D6</w:t>
            </w:r>
          </w:p>
        </w:tc>
        <w:tc>
          <w:tcPr>
            <w:tcW w:w="4777" w:type="pct"/>
            <w:vAlign w:val="center"/>
          </w:tcPr>
          <w:p w14:paraId="288B46BA" w14:textId="77777777" w:rsidR="002F2F17" w:rsidRPr="00E61B9A" w:rsidRDefault="002F2F17" w:rsidP="00A25BE4">
            <w:pPr>
              <w:tabs>
                <w:tab w:val="center" w:pos="4536"/>
                <w:tab w:val="right" w:pos="9072"/>
              </w:tabs>
              <w:spacing w:after="0" w:line="240" w:lineRule="auto"/>
              <w:rPr>
                <w:rFonts w:ascii="Times New Roman" w:eastAsia="Times New Roman" w:hAnsi="Times New Roman"/>
                <w:bCs/>
                <w:iCs/>
                <w:sz w:val="20"/>
                <w:szCs w:val="20"/>
              </w:rPr>
            </w:pPr>
            <w:r>
              <w:rPr>
                <w:rFonts w:ascii="Times New Roman" w:eastAsia="Times New Roman" w:hAnsi="Times New Roman"/>
                <w:bCs/>
                <w:iCs/>
                <w:sz w:val="20"/>
                <w:szCs w:val="20"/>
              </w:rPr>
              <w:t xml:space="preserve">Si </w:t>
            </w:r>
            <w:r w:rsidRPr="00E61B9A">
              <w:rPr>
                <w:rFonts w:ascii="Times New Roman" w:eastAsia="Times New Roman" w:hAnsi="Times New Roman"/>
                <w:bCs/>
                <w:iCs/>
                <w:sz w:val="20"/>
                <w:szCs w:val="20"/>
              </w:rPr>
              <w:t>la production a connu une évolution posi</w:t>
            </w:r>
            <w:r>
              <w:rPr>
                <w:rFonts w:ascii="Times New Roman" w:eastAsia="Times New Roman" w:hAnsi="Times New Roman"/>
                <w:bCs/>
                <w:iCs/>
                <w:sz w:val="20"/>
                <w:szCs w:val="20"/>
              </w:rPr>
              <w:t>tive, de quelle proportion a-t-elle</w:t>
            </w:r>
            <w:r w:rsidRPr="00E61B9A">
              <w:rPr>
                <w:rFonts w:ascii="Times New Roman" w:eastAsia="Times New Roman" w:hAnsi="Times New Roman"/>
                <w:bCs/>
                <w:iCs/>
                <w:sz w:val="20"/>
                <w:szCs w:val="20"/>
              </w:rPr>
              <w:t xml:space="preserve"> évolué ? </w:t>
            </w:r>
          </w:p>
          <w:p w14:paraId="022506E5" w14:textId="77777777" w:rsidR="002F2F17" w:rsidRPr="00E61B9A" w:rsidRDefault="002F2F17" w:rsidP="00A25BE4">
            <w:pPr>
              <w:spacing w:after="0" w:line="240" w:lineRule="auto"/>
              <w:rPr>
                <w:rFonts w:ascii="Times New Roman" w:eastAsia="Calibri" w:hAnsi="Times New Roman"/>
                <w:b/>
                <w:sz w:val="20"/>
                <w:szCs w:val="20"/>
              </w:rPr>
            </w:pPr>
            <w:r w:rsidRPr="00E61B9A">
              <w:rPr>
                <w:rFonts w:ascii="Times New Roman" w:eastAsia="Calibri" w:hAnsi="Times New Roman"/>
                <w:b/>
                <w:bCs/>
                <w:sz w:val="20"/>
                <w:szCs w:val="20"/>
              </w:rPr>
              <w:t>1.</w:t>
            </w:r>
            <w:r w:rsidRPr="00E61B9A">
              <w:rPr>
                <w:rFonts w:ascii="Times New Roman" w:eastAsia="Calibri" w:hAnsi="Times New Roman"/>
                <w:bCs/>
                <w:sz w:val="20"/>
                <w:szCs w:val="20"/>
              </w:rPr>
              <w:t xml:space="preserve"> Entre 0 et 10% |</w:t>
            </w:r>
            <w:r w:rsidRPr="00E61B9A">
              <w:rPr>
                <w:rFonts w:ascii="Times New Roman" w:eastAsia="Calibri" w:hAnsi="Times New Roman"/>
                <w:b/>
                <w:sz w:val="20"/>
                <w:szCs w:val="20"/>
              </w:rPr>
              <w:t xml:space="preserve">__|       </w:t>
            </w:r>
            <w:r w:rsidRPr="00E61B9A">
              <w:rPr>
                <w:rFonts w:ascii="Times New Roman" w:eastAsia="Calibri" w:hAnsi="Times New Roman"/>
                <w:bCs/>
                <w:sz w:val="20"/>
                <w:szCs w:val="20"/>
              </w:rPr>
              <w:t xml:space="preserve"> </w:t>
            </w:r>
            <w:r w:rsidRPr="00E61B9A">
              <w:rPr>
                <w:rFonts w:ascii="Times New Roman" w:eastAsia="Calibri" w:hAnsi="Times New Roman"/>
                <w:b/>
                <w:bCs/>
                <w:sz w:val="20"/>
                <w:szCs w:val="20"/>
              </w:rPr>
              <w:t>2.</w:t>
            </w:r>
            <w:r>
              <w:rPr>
                <w:rFonts w:ascii="Times New Roman" w:eastAsia="Calibri" w:hAnsi="Times New Roman"/>
                <w:bCs/>
                <w:sz w:val="20"/>
                <w:szCs w:val="20"/>
              </w:rPr>
              <w:t xml:space="preserve"> Entre 10% et 25%</w:t>
            </w:r>
            <w:r w:rsidRPr="00E61B9A">
              <w:rPr>
                <w:rFonts w:ascii="Times New Roman" w:eastAsia="Calibri" w:hAnsi="Times New Roman"/>
                <w:bCs/>
                <w:sz w:val="20"/>
                <w:szCs w:val="20"/>
              </w:rPr>
              <w:t xml:space="preserve"> |</w:t>
            </w:r>
            <w:r w:rsidRPr="00E61B9A">
              <w:rPr>
                <w:rFonts w:ascii="Times New Roman" w:eastAsia="Calibri" w:hAnsi="Times New Roman"/>
                <w:b/>
                <w:sz w:val="20"/>
                <w:szCs w:val="20"/>
              </w:rPr>
              <w:t>__|          3</w:t>
            </w:r>
            <w:r w:rsidRPr="00E61B9A">
              <w:rPr>
                <w:rFonts w:ascii="Times New Roman" w:eastAsia="Calibri" w:hAnsi="Times New Roman"/>
                <w:b/>
                <w:bCs/>
                <w:sz w:val="20"/>
                <w:szCs w:val="20"/>
              </w:rPr>
              <w:t>.</w:t>
            </w:r>
            <w:r>
              <w:rPr>
                <w:rFonts w:ascii="Times New Roman" w:eastAsia="Calibri" w:hAnsi="Times New Roman"/>
                <w:bCs/>
                <w:sz w:val="20"/>
                <w:szCs w:val="20"/>
              </w:rPr>
              <w:t xml:space="preserve"> Entre 25% et 50%</w:t>
            </w:r>
            <w:r w:rsidRPr="00E61B9A">
              <w:rPr>
                <w:rFonts w:ascii="Times New Roman" w:eastAsia="Calibri" w:hAnsi="Times New Roman"/>
                <w:bCs/>
                <w:sz w:val="20"/>
                <w:szCs w:val="20"/>
              </w:rPr>
              <w:t xml:space="preserve"> |</w:t>
            </w:r>
            <w:r w:rsidRPr="00E61B9A">
              <w:rPr>
                <w:rFonts w:ascii="Times New Roman" w:eastAsia="Calibri" w:hAnsi="Times New Roman"/>
                <w:b/>
                <w:sz w:val="20"/>
                <w:szCs w:val="20"/>
              </w:rPr>
              <w:t>__| 4</w:t>
            </w:r>
            <w:r w:rsidRPr="00E61B9A">
              <w:rPr>
                <w:rFonts w:ascii="Times New Roman" w:eastAsia="Calibri" w:hAnsi="Times New Roman"/>
                <w:b/>
                <w:bCs/>
                <w:sz w:val="20"/>
                <w:szCs w:val="20"/>
              </w:rPr>
              <w:t>.</w:t>
            </w:r>
            <w:r w:rsidRPr="00E61B9A">
              <w:rPr>
                <w:rFonts w:ascii="Times New Roman" w:eastAsia="Calibri" w:hAnsi="Times New Roman"/>
                <w:bCs/>
                <w:sz w:val="20"/>
                <w:szCs w:val="20"/>
              </w:rPr>
              <w:t xml:space="preserve"> Entre 50% et 75% |</w:t>
            </w:r>
            <w:r w:rsidRPr="00E61B9A">
              <w:rPr>
                <w:rFonts w:ascii="Times New Roman" w:eastAsia="Calibri" w:hAnsi="Times New Roman"/>
                <w:b/>
                <w:sz w:val="20"/>
                <w:szCs w:val="20"/>
              </w:rPr>
              <w:t>__|</w:t>
            </w:r>
          </w:p>
          <w:p w14:paraId="618630F1" w14:textId="77777777" w:rsidR="002F2F17" w:rsidRPr="00E61B9A" w:rsidRDefault="002F2F17" w:rsidP="00A25BE4">
            <w:pPr>
              <w:spacing w:after="0" w:line="240" w:lineRule="auto"/>
              <w:rPr>
                <w:rFonts w:ascii="Times New Roman" w:eastAsia="Times New Roman" w:hAnsi="Times New Roman"/>
                <w:sz w:val="20"/>
                <w:szCs w:val="20"/>
              </w:rPr>
            </w:pPr>
            <w:r w:rsidRPr="00E61B9A">
              <w:rPr>
                <w:rFonts w:ascii="Times New Roman" w:eastAsia="Calibri" w:hAnsi="Times New Roman"/>
                <w:b/>
                <w:sz w:val="20"/>
                <w:szCs w:val="20"/>
              </w:rPr>
              <w:t>5</w:t>
            </w:r>
            <w:r w:rsidRPr="00E61B9A">
              <w:rPr>
                <w:rFonts w:ascii="Times New Roman" w:eastAsia="Calibri" w:hAnsi="Times New Roman"/>
                <w:b/>
                <w:bCs/>
                <w:sz w:val="20"/>
                <w:szCs w:val="20"/>
              </w:rPr>
              <w:t>.</w:t>
            </w:r>
            <w:r>
              <w:rPr>
                <w:rFonts w:ascii="Times New Roman" w:eastAsia="Calibri" w:hAnsi="Times New Roman"/>
                <w:bCs/>
                <w:sz w:val="20"/>
                <w:szCs w:val="20"/>
              </w:rPr>
              <w:t xml:space="preserve"> Entre 75% et 100%</w:t>
            </w:r>
            <w:r w:rsidRPr="00E61B9A">
              <w:rPr>
                <w:rFonts w:ascii="Times New Roman" w:eastAsia="Calibri" w:hAnsi="Times New Roman"/>
                <w:bCs/>
                <w:sz w:val="20"/>
                <w:szCs w:val="20"/>
              </w:rPr>
              <w:t xml:space="preserve"> |</w:t>
            </w:r>
            <w:r w:rsidRPr="00E61B9A">
              <w:rPr>
                <w:rFonts w:ascii="Times New Roman" w:eastAsia="Calibri" w:hAnsi="Times New Roman"/>
                <w:b/>
                <w:sz w:val="20"/>
                <w:szCs w:val="20"/>
              </w:rPr>
              <w:t>__|           6</w:t>
            </w:r>
            <w:r w:rsidRPr="00E61B9A">
              <w:rPr>
                <w:rFonts w:ascii="Times New Roman" w:eastAsia="Calibri" w:hAnsi="Times New Roman"/>
                <w:b/>
                <w:bCs/>
                <w:sz w:val="20"/>
                <w:szCs w:val="20"/>
              </w:rPr>
              <w:t>.</w:t>
            </w:r>
            <w:r w:rsidRPr="00E61B9A">
              <w:rPr>
                <w:rFonts w:ascii="Times New Roman" w:eastAsia="Calibri" w:hAnsi="Times New Roman"/>
                <w:bCs/>
                <w:sz w:val="20"/>
                <w:szCs w:val="20"/>
              </w:rPr>
              <w:t xml:space="preserve"> Plus de 100%        </w:t>
            </w:r>
            <w:r w:rsidRPr="00E61B9A">
              <w:rPr>
                <w:rFonts w:ascii="Times New Roman" w:eastAsia="Calibri" w:hAnsi="Times New Roman"/>
                <w:b/>
                <w:sz w:val="20"/>
                <w:szCs w:val="20"/>
              </w:rPr>
              <w:t>7</w:t>
            </w:r>
            <w:r w:rsidRPr="00E61B9A">
              <w:rPr>
                <w:rFonts w:ascii="Times New Roman" w:eastAsia="Calibri" w:hAnsi="Times New Roman"/>
                <w:b/>
                <w:bCs/>
                <w:sz w:val="20"/>
                <w:szCs w:val="20"/>
              </w:rPr>
              <w:t>.</w:t>
            </w:r>
            <w:r w:rsidRPr="00E61B9A">
              <w:rPr>
                <w:rFonts w:ascii="Times New Roman" w:eastAsia="Calibri" w:hAnsi="Times New Roman"/>
                <w:bCs/>
                <w:sz w:val="20"/>
                <w:szCs w:val="20"/>
              </w:rPr>
              <w:t xml:space="preserve"> Ne sait pas (NSP) |</w:t>
            </w:r>
            <w:r w:rsidRPr="00E61B9A">
              <w:rPr>
                <w:rFonts w:ascii="Times New Roman" w:eastAsia="Calibri" w:hAnsi="Times New Roman"/>
                <w:b/>
                <w:sz w:val="20"/>
                <w:szCs w:val="20"/>
              </w:rPr>
              <w:t>__|</w:t>
            </w:r>
          </w:p>
        </w:tc>
      </w:tr>
      <w:tr w:rsidR="002F2F17" w:rsidRPr="00E61B9A" w14:paraId="70A3069A" w14:textId="77777777" w:rsidTr="00A25BE4">
        <w:trPr>
          <w:trHeight w:val="284"/>
        </w:trPr>
        <w:tc>
          <w:tcPr>
            <w:tcW w:w="223" w:type="pct"/>
            <w:vAlign w:val="center"/>
          </w:tcPr>
          <w:p w14:paraId="37DC27A7" w14:textId="77777777" w:rsidR="002F2F17" w:rsidRPr="00E61B9A" w:rsidRDefault="002F2F17" w:rsidP="00A25BE4">
            <w:pPr>
              <w:spacing w:after="0" w:line="240" w:lineRule="auto"/>
              <w:rPr>
                <w:rFonts w:ascii="Times New Roman" w:eastAsia="Calibri" w:hAnsi="Times New Roman"/>
                <w:b/>
                <w:bCs/>
                <w:sz w:val="20"/>
                <w:szCs w:val="20"/>
              </w:rPr>
            </w:pPr>
            <w:r>
              <w:rPr>
                <w:rFonts w:ascii="Times New Roman" w:eastAsia="Calibri" w:hAnsi="Times New Roman"/>
                <w:b/>
                <w:bCs/>
                <w:sz w:val="20"/>
                <w:szCs w:val="20"/>
              </w:rPr>
              <w:t>D7</w:t>
            </w:r>
          </w:p>
        </w:tc>
        <w:tc>
          <w:tcPr>
            <w:tcW w:w="4777" w:type="pct"/>
            <w:vAlign w:val="center"/>
          </w:tcPr>
          <w:p w14:paraId="13EA14A7" w14:textId="77777777" w:rsidR="002F2F17" w:rsidRPr="00E61B9A" w:rsidRDefault="002F2F17" w:rsidP="00A25BE4">
            <w:pPr>
              <w:tabs>
                <w:tab w:val="center" w:pos="4536"/>
                <w:tab w:val="right" w:pos="9072"/>
              </w:tabs>
              <w:spacing w:after="0" w:line="240" w:lineRule="auto"/>
              <w:rPr>
                <w:rFonts w:ascii="Times New Roman" w:eastAsia="Times New Roman" w:hAnsi="Times New Roman"/>
                <w:bCs/>
                <w:iCs/>
                <w:sz w:val="20"/>
                <w:szCs w:val="20"/>
              </w:rPr>
            </w:pPr>
            <w:proofErr w:type="gramStart"/>
            <w:r w:rsidRPr="00E61B9A">
              <w:rPr>
                <w:rFonts w:ascii="Times New Roman" w:eastAsia="Times New Roman" w:hAnsi="Times New Roman"/>
                <w:bCs/>
                <w:iCs/>
                <w:sz w:val="20"/>
                <w:szCs w:val="20"/>
              </w:rPr>
              <w:t>Quel</w:t>
            </w:r>
            <w:r>
              <w:rPr>
                <w:rFonts w:ascii="Times New Roman" w:eastAsia="Times New Roman" w:hAnsi="Times New Roman"/>
                <w:bCs/>
                <w:iCs/>
                <w:sz w:val="20"/>
                <w:szCs w:val="20"/>
              </w:rPr>
              <w:t>le</w:t>
            </w:r>
            <w:r w:rsidRPr="00E61B9A">
              <w:rPr>
                <w:rFonts w:ascii="Times New Roman" w:eastAsia="Times New Roman" w:hAnsi="Times New Roman"/>
                <w:bCs/>
                <w:iCs/>
                <w:sz w:val="20"/>
                <w:szCs w:val="20"/>
              </w:rPr>
              <w:t xml:space="preserve"> est</w:t>
            </w:r>
            <w:proofErr w:type="gramEnd"/>
            <w:r>
              <w:rPr>
                <w:rFonts w:ascii="Times New Roman" w:eastAsia="Times New Roman" w:hAnsi="Times New Roman"/>
                <w:bCs/>
                <w:iCs/>
                <w:sz w:val="20"/>
                <w:szCs w:val="20"/>
              </w:rPr>
              <w:t>,</w:t>
            </w:r>
            <w:r w:rsidRPr="00E61B9A">
              <w:rPr>
                <w:rFonts w:ascii="Times New Roman" w:eastAsia="Times New Roman" w:hAnsi="Times New Roman"/>
                <w:bCs/>
                <w:iCs/>
                <w:sz w:val="20"/>
                <w:szCs w:val="20"/>
              </w:rPr>
              <w:t xml:space="preserve"> en moyenne</w:t>
            </w:r>
            <w:r>
              <w:rPr>
                <w:rFonts w:ascii="Times New Roman" w:eastAsia="Times New Roman" w:hAnsi="Times New Roman"/>
                <w:bCs/>
                <w:iCs/>
                <w:sz w:val="20"/>
                <w:szCs w:val="20"/>
              </w:rPr>
              <w:t>,</w:t>
            </w:r>
            <w:r w:rsidRPr="00E61B9A">
              <w:rPr>
                <w:rFonts w:ascii="Times New Roman" w:eastAsia="Times New Roman" w:hAnsi="Times New Roman"/>
                <w:bCs/>
                <w:iCs/>
                <w:sz w:val="20"/>
                <w:szCs w:val="20"/>
              </w:rPr>
              <w:t xml:space="preserve"> la masse salariale </w:t>
            </w:r>
            <w:r>
              <w:rPr>
                <w:rFonts w:ascii="Times New Roman" w:eastAsia="Times New Roman" w:hAnsi="Times New Roman"/>
                <w:bCs/>
                <w:iCs/>
                <w:sz w:val="20"/>
                <w:szCs w:val="20"/>
              </w:rPr>
              <w:t>m</w:t>
            </w:r>
            <w:r w:rsidRPr="00E61B9A">
              <w:rPr>
                <w:rFonts w:ascii="Times New Roman" w:eastAsia="Times New Roman" w:hAnsi="Times New Roman"/>
                <w:bCs/>
                <w:iCs/>
                <w:sz w:val="20"/>
                <w:szCs w:val="20"/>
              </w:rPr>
              <w:t>ensuelle de votre entreprise</w:t>
            </w:r>
            <w:r>
              <w:rPr>
                <w:rFonts w:ascii="Times New Roman" w:eastAsia="Times New Roman" w:hAnsi="Times New Roman"/>
                <w:bCs/>
                <w:iCs/>
                <w:sz w:val="20"/>
                <w:szCs w:val="20"/>
              </w:rPr>
              <w:t xml:space="preserve"> (en FCFA)</w:t>
            </w:r>
            <w:r w:rsidRPr="00E61B9A">
              <w:rPr>
                <w:rFonts w:ascii="Times New Roman" w:eastAsia="Times New Roman" w:hAnsi="Times New Roman"/>
                <w:bCs/>
                <w:iCs/>
                <w:sz w:val="20"/>
                <w:szCs w:val="20"/>
              </w:rPr>
              <w:t xml:space="preserve"> ? </w:t>
            </w:r>
          </w:p>
          <w:p w14:paraId="1626FC20" w14:textId="77777777" w:rsidR="002F2F17" w:rsidRPr="00E61B9A" w:rsidRDefault="002F2F17" w:rsidP="00A25BE4">
            <w:pPr>
              <w:spacing w:after="0" w:line="240" w:lineRule="auto"/>
              <w:rPr>
                <w:rFonts w:ascii="Times New Roman" w:eastAsia="Times New Roman" w:hAnsi="Times New Roman"/>
                <w:sz w:val="20"/>
                <w:szCs w:val="20"/>
              </w:rPr>
            </w:pPr>
            <w:r w:rsidRPr="00E61B9A">
              <w:rPr>
                <w:rFonts w:ascii="Times New Roman" w:eastAsia="Calibri" w:hAnsi="Times New Roman"/>
                <w:b/>
                <w:bCs/>
                <w:sz w:val="20"/>
                <w:szCs w:val="20"/>
              </w:rPr>
              <w:t>1.</w:t>
            </w:r>
            <w:r w:rsidRPr="00E61B9A">
              <w:rPr>
                <w:rFonts w:ascii="Times New Roman" w:eastAsia="Calibri" w:hAnsi="Times New Roman"/>
                <w:bCs/>
                <w:sz w:val="20"/>
                <w:szCs w:val="20"/>
              </w:rPr>
              <w:t xml:space="preserve"> Entre 0 et 100 mille |</w:t>
            </w:r>
            <w:r w:rsidRPr="00E61B9A">
              <w:rPr>
                <w:rFonts w:ascii="Times New Roman" w:eastAsia="Calibri" w:hAnsi="Times New Roman"/>
                <w:b/>
                <w:sz w:val="20"/>
                <w:szCs w:val="20"/>
              </w:rPr>
              <w:t xml:space="preserve">__|          </w:t>
            </w:r>
            <w:r w:rsidRPr="00E61B9A">
              <w:rPr>
                <w:rFonts w:ascii="Times New Roman" w:eastAsia="Calibri" w:hAnsi="Times New Roman"/>
                <w:bCs/>
                <w:sz w:val="20"/>
                <w:szCs w:val="20"/>
              </w:rPr>
              <w:t xml:space="preserve"> </w:t>
            </w:r>
            <w:r w:rsidRPr="00E61B9A">
              <w:rPr>
                <w:rFonts w:ascii="Times New Roman" w:eastAsia="Calibri" w:hAnsi="Times New Roman"/>
                <w:b/>
                <w:bCs/>
                <w:sz w:val="20"/>
                <w:szCs w:val="20"/>
              </w:rPr>
              <w:t>2.</w:t>
            </w:r>
            <w:r w:rsidRPr="00E61B9A">
              <w:rPr>
                <w:rFonts w:ascii="Times New Roman" w:eastAsia="Calibri" w:hAnsi="Times New Roman"/>
                <w:bCs/>
                <w:sz w:val="20"/>
                <w:szCs w:val="20"/>
              </w:rPr>
              <w:t xml:space="preserve"> Entre 100 mille et 250 mille |</w:t>
            </w:r>
            <w:r w:rsidRPr="00E61B9A">
              <w:rPr>
                <w:rFonts w:ascii="Times New Roman" w:eastAsia="Calibri" w:hAnsi="Times New Roman"/>
                <w:b/>
                <w:sz w:val="20"/>
                <w:szCs w:val="20"/>
              </w:rPr>
              <w:t xml:space="preserve">__|           </w:t>
            </w:r>
            <w:r w:rsidRPr="00E61B9A">
              <w:rPr>
                <w:rFonts w:ascii="Times New Roman" w:eastAsia="Calibri" w:hAnsi="Times New Roman"/>
                <w:b/>
                <w:bCs/>
                <w:sz w:val="20"/>
                <w:szCs w:val="20"/>
              </w:rPr>
              <w:t>3.</w:t>
            </w:r>
            <w:r w:rsidRPr="00E61B9A">
              <w:rPr>
                <w:rFonts w:ascii="Times New Roman" w:eastAsia="Calibri" w:hAnsi="Times New Roman"/>
                <w:bCs/>
                <w:sz w:val="20"/>
                <w:szCs w:val="20"/>
              </w:rPr>
              <w:t xml:space="preserve"> Entre 250 mille et 500 mille |</w:t>
            </w:r>
            <w:r w:rsidRPr="00E61B9A">
              <w:rPr>
                <w:rFonts w:ascii="Times New Roman" w:eastAsia="Calibri" w:hAnsi="Times New Roman"/>
                <w:b/>
                <w:sz w:val="20"/>
                <w:szCs w:val="20"/>
              </w:rPr>
              <w:t xml:space="preserve">__|   </w:t>
            </w:r>
            <w:r>
              <w:rPr>
                <w:rFonts w:ascii="Times New Roman" w:eastAsia="Calibri" w:hAnsi="Times New Roman"/>
                <w:b/>
                <w:sz w:val="20"/>
                <w:szCs w:val="20"/>
              </w:rPr>
              <w:t xml:space="preserve">            </w:t>
            </w:r>
            <w:r w:rsidRPr="00E61B9A">
              <w:rPr>
                <w:rFonts w:ascii="Times New Roman" w:eastAsia="Calibri" w:hAnsi="Times New Roman"/>
                <w:b/>
                <w:sz w:val="20"/>
                <w:szCs w:val="20"/>
              </w:rPr>
              <w:t xml:space="preserve">       </w:t>
            </w:r>
            <w:r w:rsidRPr="00E61B9A">
              <w:rPr>
                <w:rFonts w:ascii="Times New Roman" w:eastAsia="Calibri" w:hAnsi="Times New Roman"/>
                <w:b/>
                <w:bCs/>
                <w:sz w:val="20"/>
                <w:szCs w:val="20"/>
              </w:rPr>
              <w:t>4.</w:t>
            </w:r>
            <w:r>
              <w:rPr>
                <w:rFonts w:ascii="Times New Roman" w:eastAsia="Calibri" w:hAnsi="Times New Roman"/>
                <w:bCs/>
                <w:sz w:val="20"/>
                <w:szCs w:val="20"/>
              </w:rPr>
              <w:t xml:space="preserve"> Entre 500 mille et 1 million</w:t>
            </w:r>
            <w:r w:rsidRPr="00E61B9A">
              <w:rPr>
                <w:rFonts w:ascii="Times New Roman" w:eastAsia="Calibri" w:hAnsi="Times New Roman"/>
                <w:bCs/>
                <w:sz w:val="20"/>
                <w:szCs w:val="20"/>
              </w:rPr>
              <w:t xml:space="preserve"> |</w:t>
            </w:r>
            <w:r w:rsidRPr="00E61B9A">
              <w:rPr>
                <w:rFonts w:ascii="Times New Roman" w:eastAsia="Calibri" w:hAnsi="Times New Roman"/>
                <w:b/>
                <w:sz w:val="20"/>
                <w:szCs w:val="20"/>
              </w:rPr>
              <w:t xml:space="preserve">__|   </w:t>
            </w:r>
            <w:r w:rsidRPr="00E61B9A">
              <w:rPr>
                <w:rFonts w:ascii="Times New Roman" w:eastAsia="Calibri" w:hAnsi="Times New Roman"/>
                <w:b/>
                <w:bCs/>
                <w:sz w:val="20"/>
                <w:szCs w:val="20"/>
              </w:rPr>
              <w:t>5.</w:t>
            </w:r>
            <w:r w:rsidRPr="00E61B9A">
              <w:rPr>
                <w:rFonts w:ascii="Times New Roman" w:eastAsia="Calibri" w:hAnsi="Times New Roman"/>
                <w:bCs/>
                <w:sz w:val="20"/>
                <w:szCs w:val="20"/>
              </w:rPr>
              <w:t xml:space="preserve"> Entre 1 million et 2 millions |</w:t>
            </w:r>
            <w:r>
              <w:rPr>
                <w:rFonts w:ascii="Times New Roman" w:eastAsia="Calibri" w:hAnsi="Times New Roman"/>
                <w:b/>
                <w:sz w:val="20"/>
                <w:szCs w:val="20"/>
              </w:rPr>
              <w:t xml:space="preserve">__|  </w:t>
            </w:r>
            <w:r w:rsidRPr="00E61B9A">
              <w:rPr>
                <w:rFonts w:ascii="Times New Roman" w:eastAsia="Calibri" w:hAnsi="Times New Roman"/>
                <w:b/>
                <w:sz w:val="20"/>
                <w:szCs w:val="20"/>
              </w:rPr>
              <w:t xml:space="preserve">  </w:t>
            </w:r>
            <w:r w:rsidRPr="00E61B9A">
              <w:rPr>
                <w:rFonts w:ascii="Times New Roman" w:eastAsia="Calibri" w:hAnsi="Times New Roman"/>
                <w:b/>
                <w:bCs/>
                <w:sz w:val="20"/>
                <w:szCs w:val="20"/>
              </w:rPr>
              <w:t>6.</w:t>
            </w:r>
            <w:r w:rsidRPr="00E61B9A">
              <w:rPr>
                <w:rFonts w:ascii="Times New Roman" w:eastAsia="Calibri" w:hAnsi="Times New Roman"/>
                <w:bCs/>
                <w:sz w:val="20"/>
                <w:szCs w:val="20"/>
              </w:rPr>
              <w:t xml:space="preserve"> Plus de 2 millions |</w:t>
            </w:r>
            <w:r>
              <w:rPr>
                <w:rFonts w:ascii="Times New Roman" w:eastAsia="Calibri" w:hAnsi="Times New Roman"/>
                <w:b/>
                <w:sz w:val="20"/>
                <w:szCs w:val="20"/>
              </w:rPr>
              <w:t xml:space="preserve">__|  </w:t>
            </w:r>
            <w:r w:rsidRPr="00E61B9A">
              <w:rPr>
                <w:rFonts w:ascii="Times New Roman" w:eastAsia="Calibri" w:hAnsi="Times New Roman"/>
                <w:b/>
                <w:sz w:val="20"/>
                <w:szCs w:val="20"/>
              </w:rPr>
              <w:t xml:space="preserve"> 7</w:t>
            </w:r>
            <w:r w:rsidRPr="00E61B9A">
              <w:rPr>
                <w:rFonts w:ascii="Times New Roman" w:eastAsia="Calibri" w:hAnsi="Times New Roman"/>
                <w:b/>
                <w:bCs/>
                <w:sz w:val="20"/>
                <w:szCs w:val="20"/>
              </w:rPr>
              <w:t>.</w:t>
            </w:r>
            <w:r w:rsidRPr="00E61B9A">
              <w:rPr>
                <w:rFonts w:ascii="Times New Roman" w:eastAsia="Calibri" w:hAnsi="Times New Roman"/>
                <w:bCs/>
                <w:sz w:val="20"/>
                <w:szCs w:val="20"/>
              </w:rPr>
              <w:t xml:space="preserve"> Ne sait pas (NSP) |</w:t>
            </w:r>
            <w:r w:rsidRPr="00E61B9A">
              <w:rPr>
                <w:rFonts w:ascii="Times New Roman" w:eastAsia="Calibri" w:hAnsi="Times New Roman"/>
                <w:b/>
                <w:sz w:val="20"/>
                <w:szCs w:val="20"/>
              </w:rPr>
              <w:t>__|</w:t>
            </w:r>
          </w:p>
        </w:tc>
      </w:tr>
      <w:tr w:rsidR="002F2F17" w:rsidRPr="00E61B9A" w14:paraId="55AAFA42" w14:textId="77777777" w:rsidTr="00A25BE4">
        <w:trPr>
          <w:trHeight w:val="284"/>
        </w:trPr>
        <w:tc>
          <w:tcPr>
            <w:tcW w:w="223" w:type="pct"/>
            <w:vAlign w:val="center"/>
          </w:tcPr>
          <w:p w14:paraId="39413DE1" w14:textId="77777777" w:rsidR="002F2F17" w:rsidRPr="00E61B9A" w:rsidRDefault="002F2F17" w:rsidP="00A25BE4">
            <w:pPr>
              <w:spacing w:after="0" w:line="240" w:lineRule="auto"/>
              <w:rPr>
                <w:rFonts w:ascii="Times New Roman" w:eastAsia="Calibri" w:hAnsi="Times New Roman"/>
                <w:b/>
                <w:bCs/>
                <w:sz w:val="20"/>
                <w:szCs w:val="20"/>
              </w:rPr>
            </w:pPr>
            <w:r>
              <w:rPr>
                <w:rFonts w:ascii="Times New Roman" w:eastAsia="Calibri" w:hAnsi="Times New Roman"/>
                <w:b/>
                <w:bCs/>
                <w:sz w:val="20"/>
                <w:szCs w:val="20"/>
              </w:rPr>
              <w:t>D8</w:t>
            </w:r>
          </w:p>
        </w:tc>
        <w:tc>
          <w:tcPr>
            <w:tcW w:w="4777" w:type="pct"/>
            <w:vAlign w:val="center"/>
          </w:tcPr>
          <w:p w14:paraId="16EFA500" w14:textId="77777777" w:rsidR="002F2F17" w:rsidRPr="00E61B9A" w:rsidRDefault="002F2F17" w:rsidP="00A25BE4">
            <w:pPr>
              <w:spacing w:after="0" w:line="240" w:lineRule="auto"/>
              <w:rPr>
                <w:rFonts w:ascii="Times New Roman" w:eastAsia="Calibri" w:hAnsi="Times New Roman"/>
                <w:b/>
                <w:sz w:val="20"/>
                <w:szCs w:val="20"/>
              </w:rPr>
            </w:pPr>
            <w:r w:rsidRPr="00E61B9A">
              <w:rPr>
                <w:rFonts w:ascii="Times New Roman" w:eastAsia="Calibri" w:hAnsi="Times New Roman"/>
                <w:bCs/>
                <w:iCs/>
                <w:sz w:val="20"/>
                <w:szCs w:val="20"/>
              </w:rPr>
              <w:t>Séparez-vous les ressources de votre entreprise de cel</w:t>
            </w:r>
            <w:r>
              <w:rPr>
                <w:rFonts w:ascii="Times New Roman" w:eastAsia="Calibri" w:hAnsi="Times New Roman"/>
                <w:bCs/>
                <w:iCs/>
                <w:sz w:val="20"/>
                <w:szCs w:val="20"/>
              </w:rPr>
              <w:t xml:space="preserve">les de vos propres ressources ?   </w:t>
            </w:r>
            <w:r w:rsidRPr="00E61B9A">
              <w:rPr>
                <w:rFonts w:ascii="Times New Roman" w:eastAsia="Calibri" w:hAnsi="Times New Roman"/>
                <w:b/>
                <w:bCs/>
                <w:sz w:val="20"/>
                <w:szCs w:val="20"/>
              </w:rPr>
              <w:t>1.</w:t>
            </w:r>
            <w:r w:rsidRPr="00E61B9A">
              <w:rPr>
                <w:rFonts w:ascii="Times New Roman" w:eastAsia="Calibri" w:hAnsi="Times New Roman"/>
                <w:bCs/>
                <w:sz w:val="20"/>
                <w:szCs w:val="20"/>
              </w:rPr>
              <w:t xml:space="preserve"> Oui |</w:t>
            </w:r>
            <w:r w:rsidRPr="00E61B9A">
              <w:rPr>
                <w:rFonts w:ascii="Times New Roman" w:eastAsia="Calibri" w:hAnsi="Times New Roman"/>
                <w:b/>
                <w:sz w:val="20"/>
                <w:szCs w:val="20"/>
              </w:rPr>
              <w:t>__|</w:t>
            </w:r>
            <w:r w:rsidRPr="00E61B9A">
              <w:rPr>
                <w:rFonts w:ascii="Times New Roman" w:eastAsia="Calibri" w:hAnsi="Times New Roman"/>
                <w:bCs/>
                <w:sz w:val="20"/>
                <w:szCs w:val="20"/>
              </w:rPr>
              <w:t xml:space="preserve">              </w:t>
            </w:r>
            <w:r w:rsidRPr="00E61B9A">
              <w:rPr>
                <w:rFonts w:ascii="Times New Roman" w:eastAsia="Calibri" w:hAnsi="Times New Roman"/>
                <w:b/>
                <w:bCs/>
                <w:sz w:val="20"/>
                <w:szCs w:val="20"/>
              </w:rPr>
              <w:t>2.</w:t>
            </w:r>
            <w:r w:rsidRPr="00E61B9A">
              <w:rPr>
                <w:rFonts w:ascii="Times New Roman" w:eastAsia="Calibri" w:hAnsi="Times New Roman"/>
                <w:bCs/>
                <w:sz w:val="20"/>
                <w:szCs w:val="20"/>
              </w:rPr>
              <w:t xml:space="preserve"> Non |</w:t>
            </w:r>
            <w:r w:rsidRPr="00E61B9A">
              <w:rPr>
                <w:rFonts w:ascii="Times New Roman" w:eastAsia="Calibri" w:hAnsi="Times New Roman"/>
                <w:b/>
                <w:sz w:val="20"/>
                <w:szCs w:val="20"/>
              </w:rPr>
              <w:t>__|</w:t>
            </w:r>
          </w:p>
          <w:p w14:paraId="0299B6B0" w14:textId="77777777" w:rsidR="002F2F17" w:rsidRPr="00E61B9A" w:rsidRDefault="002F2F17" w:rsidP="00A25BE4">
            <w:pPr>
              <w:tabs>
                <w:tab w:val="center" w:pos="4536"/>
                <w:tab w:val="right" w:pos="9072"/>
              </w:tabs>
              <w:spacing w:after="0" w:line="240" w:lineRule="auto"/>
              <w:rPr>
                <w:rFonts w:ascii="Times New Roman" w:eastAsia="Calibri" w:hAnsi="Times New Roman"/>
                <w:sz w:val="20"/>
                <w:szCs w:val="20"/>
              </w:rPr>
            </w:pPr>
            <w:r w:rsidRPr="00E61B9A">
              <w:rPr>
                <w:rFonts w:ascii="Times New Roman" w:eastAsia="Calibri" w:hAnsi="Times New Roman"/>
                <w:sz w:val="20"/>
                <w:szCs w:val="20"/>
              </w:rPr>
              <w:t>Dite pourquoi ?</w:t>
            </w:r>
          </w:p>
          <w:p w14:paraId="5E022E91" w14:textId="77777777" w:rsidR="002F2F17" w:rsidRPr="00E61B9A" w:rsidRDefault="002F2F17" w:rsidP="00A25BE4">
            <w:pPr>
              <w:tabs>
                <w:tab w:val="center" w:pos="4536"/>
                <w:tab w:val="right" w:pos="9072"/>
              </w:tabs>
              <w:spacing w:after="0" w:line="240" w:lineRule="auto"/>
              <w:rPr>
                <w:rFonts w:ascii="Times New Roman" w:eastAsia="Times New Roman" w:hAnsi="Times New Roman"/>
                <w:sz w:val="20"/>
                <w:szCs w:val="20"/>
              </w:rPr>
            </w:pPr>
            <w:r w:rsidRPr="00E61B9A">
              <w:rPr>
                <w:rFonts w:ascii="Times New Roman" w:eastAsia="Times New Roman" w:hAnsi="Times New Roman"/>
                <w:sz w:val="20"/>
                <w:szCs w:val="20"/>
              </w:rPr>
              <w:t>……………………………………………………………</w:t>
            </w:r>
            <w:r>
              <w:rPr>
                <w:rFonts w:ascii="Times New Roman" w:eastAsia="Times New Roman" w:hAnsi="Times New Roman"/>
                <w:sz w:val="20"/>
                <w:szCs w:val="20"/>
              </w:rPr>
              <w:t>……….</w:t>
            </w:r>
            <w:r w:rsidRPr="00E61B9A">
              <w:rPr>
                <w:rFonts w:ascii="Times New Roman" w:eastAsia="Times New Roman" w:hAnsi="Times New Roman"/>
                <w:sz w:val="20"/>
                <w:szCs w:val="20"/>
              </w:rPr>
              <w:t>……………………………………………</w:t>
            </w:r>
            <w:r>
              <w:rPr>
                <w:rFonts w:ascii="Times New Roman" w:eastAsia="Times New Roman" w:hAnsi="Times New Roman"/>
                <w:sz w:val="20"/>
                <w:szCs w:val="20"/>
              </w:rPr>
              <w:t>…………….</w:t>
            </w:r>
          </w:p>
          <w:p w14:paraId="14C14619" w14:textId="77777777" w:rsidR="002F2F17" w:rsidRPr="00E61B9A" w:rsidRDefault="002F2F17" w:rsidP="00A25BE4">
            <w:pPr>
              <w:spacing w:after="0" w:line="240" w:lineRule="auto"/>
              <w:rPr>
                <w:rFonts w:ascii="Times New Roman" w:eastAsia="Calibri" w:hAnsi="Times New Roman"/>
                <w:bCs/>
                <w:sz w:val="20"/>
                <w:szCs w:val="20"/>
              </w:rPr>
            </w:pPr>
            <w:r w:rsidRPr="00E61B9A">
              <w:rPr>
                <w:rFonts w:ascii="Times New Roman" w:eastAsia="Times New Roman" w:hAnsi="Times New Roman"/>
                <w:sz w:val="20"/>
                <w:szCs w:val="20"/>
              </w:rPr>
              <w:t>……………………………………………………………</w:t>
            </w:r>
            <w:r>
              <w:rPr>
                <w:rFonts w:ascii="Times New Roman" w:eastAsia="Times New Roman" w:hAnsi="Times New Roman"/>
                <w:sz w:val="20"/>
                <w:szCs w:val="20"/>
              </w:rPr>
              <w:t>………..</w:t>
            </w:r>
            <w:r w:rsidRPr="00E61B9A">
              <w:rPr>
                <w:rFonts w:ascii="Times New Roman" w:eastAsia="Times New Roman" w:hAnsi="Times New Roman"/>
                <w:sz w:val="20"/>
                <w:szCs w:val="20"/>
              </w:rPr>
              <w:t>……………………………………………</w:t>
            </w:r>
            <w:r>
              <w:rPr>
                <w:rFonts w:ascii="Times New Roman" w:eastAsia="Times New Roman" w:hAnsi="Times New Roman"/>
                <w:sz w:val="20"/>
                <w:szCs w:val="20"/>
              </w:rPr>
              <w:t>…………….</w:t>
            </w:r>
          </w:p>
        </w:tc>
      </w:tr>
      <w:tr w:rsidR="002F2F17" w:rsidRPr="00E61B9A" w14:paraId="1AAC824E" w14:textId="77777777" w:rsidTr="00A25BE4">
        <w:trPr>
          <w:trHeight w:val="284"/>
        </w:trPr>
        <w:tc>
          <w:tcPr>
            <w:tcW w:w="223" w:type="pct"/>
            <w:vAlign w:val="center"/>
          </w:tcPr>
          <w:p w14:paraId="1B4F9344" w14:textId="77777777" w:rsidR="002F2F17" w:rsidRPr="00E61B9A" w:rsidRDefault="002F2F17" w:rsidP="00A25BE4">
            <w:pPr>
              <w:spacing w:after="0" w:line="240" w:lineRule="auto"/>
              <w:rPr>
                <w:rFonts w:ascii="Times New Roman" w:eastAsia="Calibri" w:hAnsi="Times New Roman"/>
                <w:b/>
                <w:bCs/>
                <w:sz w:val="20"/>
                <w:szCs w:val="20"/>
              </w:rPr>
            </w:pPr>
            <w:r>
              <w:rPr>
                <w:rFonts w:ascii="Times New Roman" w:eastAsia="Calibri" w:hAnsi="Times New Roman"/>
                <w:b/>
                <w:bCs/>
                <w:sz w:val="20"/>
                <w:szCs w:val="20"/>
              </w:rPr>
              <w:t>D9</w:t>
            </w:r>
          </w:p>
        </w:tc>
        <w:tc>
          <w:tcPr>
            <w:tcW w:w="4777" w:type="pct"/>
            <w:vAlign w:val="center"/>
          </w:tcPr>
          <w:p w14:paraId="56D150A6" w14:textId="77777777" w:rsidR="002F2F17" w:rsidRPr="00E61B9A" w:rsidRDefault="002F2F17" w:rsidP="00A25BE4">
            <w:pPr>
              <w:spacing w:before="120" w:after="0" w:line="240" w:lineRule="auto"/>
              <w:ind w:right="553"/>
              <w:jc w:val="both"/>
              <w:rPr>
                <w:rFonts w:ascii="Times New Roman" w:eastAsia="Times New Roman" w:hAnsi="Times New Roman"/>
                <w:bCs/>
                <w:iCs/>
                <w:color w:val="000000"/>
                <w:sz w:val="20"/>
                <w:szCs w:val="20"/>
                <w:lang w:eastAsia="fr-FR"/>
              </w:rPr>
            </w:pPr>
            <w:r w:rsidRPr="00E61B9A">
              <w:rPr>
                <w:rFonts w:ascii="Times New Roman" w:eastAsia="Times New Roman" w:hAnsi="Times New Roman"/>
                <w:bCs/>
                <w:iCs/>
                <w:color w:val="000000"/>
                <w:sz w:val="20"/>
                <w:szCs w:val="20"/>
                <w:lang w:eastAsia="fr-FR"/>
              </w:rPr>
              <w:t>Apres l’obtention des appuis, avez-vous investi dans les équipements ?</w:t>
            </w:r>
          </w:p>
          <w:p w14:paraId="370FCBF1" w14:textId="77777777" w:rsidR="002F2F17" w:rsidRDefault="002F2F17" w:rsidP="00A25BE4">
            <w:pPr>
              <w:spacing w:before="120" w:after="0" w:line="240" w:lineRule="auto"/>
              <w:ind w:left="-5" w:hanging="10"/>
              <w:rPr>
                <w:rFonts w:ascii="Times New Roman" w:eastAsia="Times New Roman" w:hAnsi="Times New Roman"/>
                <w:color w:val="000000"/>
                <w:sz w:val="20"/>
                <w:szCs w:val="20"/>
                <w:lang w:eastAsia="fr-FR"/>
              </w:rPr>
            </w:pPr>
            <w:r w:rsidRPr="00E61B9A">
              <w:rPr>
                <w:rFonts w:ascii="Times New Roman" w:eastAsia="Times New Roman" w:hAnsi="Times New Roman"/>
                <w:b/>
                <w:color w:val="000000"/>
                <w:sz w:val="20"/>
                <w:szCs w:val="20"/>
                <w:lang w:eastAsia="fr-FR"/>
              </w:rPr>
              <w:t>1.</w:t>
            </w:r>
            <w:r w:rsidRPr="00E61B9A">
              <w:rPr>
                <w:rFonts w:ascii="Times New Roman" w:eastAsia="Times New Roman" w:hAnsi="Times New Roman"/>
                <w:color w:val="000000"/>
                <w:sz w:val="20"/>
                <w:szCs w:val="20"/>
                <w:lang w:eastAsia="fr-FR"/>
              </w:rPr>
              <w:t xml:space="preserve"> Structure de stockage (magasin). </w:t>
            </w:r>
            <w:r w:rsidRPr="00E61B9A">
              <w:rPr>
                <w:rFonts w:ascii="Times New Roman" w:eastAsia="Calibri" w:hAnsi="Times New Roman"/>
                <w:bCs/>
                <w:sz w:val="20"/>
                <w:szCs w:val="20"/>
              </w:rPr>
              <w:t>|</w:t>
            </w:r>
            <w:r w:rsidRPr="00E61B9A">
              <w:rPr>
                <w:rFonts w:ascii="Times New Roman" w:eastAsia="Calibri" w:hAnsi="Times New Roman"/>
                <w:b/>
                <w:sz w:val="20"/>
                <w:szCs w:val="20"/>
              </w:rPr>
              <w:t>__|</w:t>
            </w:r>
            <w:r w:rsidRPr="00E61B9A">
              <w:rPr>
                <w:rFonts w:ascii="Times New Roman" w:eastAsia="Times New Roman" w:hAnsi="Times New Roman"/>
                <w:color w:val="000000"/>
                <w:sz w:val="20"/>
                <w:szCs w:val="20"/>
                <w:lang w:eastAsia="fr-FR"/>
              </w:rPr>
              <w:t xml:space="preserve">          </w:t>
            </w:r>
            <w:r w:rsidRPr="00E61B9A">
              <w:rPr>
                <w:rFonts w:ascii="Times New Roman" w:eastAsia="Times New Roman" w:hAnsi="Times New Roman"/>
                <w:b/>
                <w:color w:val="000000"/>
                <w:sz w:val="20"/>
                <w:szCs w:val="20"/>
                <w:lang w:eastAsia="fr-FR"/>
              </w:rPr>
              <w:t>2.</w:t>
            </w:r>
            <w:r w:rsidRPr="00E61B9A">
              <w:rPr>
                <w:rFonts w:ascii="Times New Roman" w:eastAsia="Times New Roman" w:hAnsi="Times New Roman"/>
                <w:color w:val="000000"/>
                <w:sz w:val="20"/>
                <w:szCs w:val="20"/>
                <w:lang w:eastAsia="fr-FR"/>
              </w:rPr>
              <w:t xml:space="preserve"> Petit investissement pour le site de vente (table chaise). </w:t>
            </w:r>
            <w:r w:rsidRPr="00E61B9A">
              <w:rPr>
                <w:rFonts w:ascii="Times New Roman" w:eastAsia="Calibri" w:hAnsi="Times New Roman"/>
                <w:bCs/>
                <w:sz w:val="20"/>
                <w:szCs w:val="20"/>
              </w:rPr>
              <w:t>|</w:t>
            </w:r>
            <w:r w:rsidRPr="00E61B9A">
              <w:rPr>
                <w:rFonts w:ascii="Times New Roman" w:eastAsia="Calibri" w:hAnsi="Times New Roman"/>
                <w:b/>
                <w:sz w:val="20"/>
                <w:szCs w:val="20"/>
              </w:rPr>
              <w:t>__|</w:t>
            </w:r>
            <w:r w:rsidRPr="00E61B9A">
              <w:rPr>
                <w:rFonts w:ascii="Times New Roman" w:eastAsia="Times New Roman" w:hAnsi="Times New Roman"/>
                <w:color w:val="000000"/>
                <w:sz w:val="20"/>
                <w:szCs w:val="20"/>
                <w:lang w:eastAsia="fr-FR"/>
              </w:rPr>
              <w:t xml:space="preserve"> </w:t>
            </w:r>
            <w:r>
              <w:rPr>
                <w:rFonts w:ascii="Times New Roman" w:eastAsia="Times New Roman" w:hAnsi="Times New Roman"/>
                <w:color w:val="000000"/>
                <w:sz w:val="20"/>
                <w:szCs w:val="20"/>
                <w:lang w:eastAsia="fr-FR"/>
              </w:rPr>
              <w:t xml:space="preserve">          </w:t>
            </w:r>
            <w:r w:rsidRPr="00E61B9A">
              <w:rPr>
                <w:rFonts w:ascii="Times New Roman" w:eastAsia="Times New Roman" w:hAnsi="Times New Roman"/>
                <w:color w:val="000000"/>
                <w:sz w:val="20"/>
                <w:szCs w:val="20"/>
                <w:lang w:eastAsia="fr-FR"/>
              </w:rPr>
              <w:t xml:space="preserve">       </w:t>
            </w:r>
            <w:r w:rsidRPr="00E61B9A">
              <w:rPr>
                <w:rFonts w:ascii="Times New Roman" w:eastAsia="Times New Roman" w:hAnsi="Times New Roman"/>
                <w:b/>
                <w:color w:val="000000"/>
                <w:sz w:val="20"/>
                <w:szCs w:val="20"/>
                <w:lang w:eastAsia="fr-FR"/>
              </w:rPr>
              <w:t>3.</w:t>
            </w:r>
            <w:r w:rsidRPr="00E61B9A">
              <w:rPr>
                <w:rFonts w:ascii="Times New Roman" w:eastAsia="Times New Roman" w:hAnsi="Times New Roman"/>
                <w:color w:val="000000"/>
                <w:sz w:val="20"/>
                <w:szCs w:val="20"/>
                <w:lang w:eastAsia="fr-FR"/>
              </w:rPr>
              <w:t xml:space="preserve"> Moyen de transport </w:t>
            </w:r>
            <w:r w:rsidRPr="00E61B9A">
              <w:rPr>
                <w:rFonts w:ascii="Times New Roman" w:eastAsia="Calibri" w:hAnsi="Times New Roman"/>
                <w:bCs/>
                <w:sz w:val="20"/>
                <w:szCs w:val="20"/>
              </w:rPr>
              <w:t>|</w:t>
            </w:r>
            <w:r w:rsidRPr="00E61B9A">
              <w:rPr>
                <w:rFonts w:ascii="Times New Roman" w:eastAsia="Calibri" w:hAnsi="Times New Roman"/>
                <w:b/>
                <w:sz w:val="20"/>
                <w:szCs w:val="20"/>
              </w:rPr>
              <w:t xml:space="preserve">__|         </w:t>
            </w:r>
            <w:r w:rsidRPr="00E61B9A">
              <w:rPr>
                <w:rFonts w:ascii="Times New Roman" w:eastAsia="Times New Roman" w:hAnsi="Times New Roman"/>
                <w:b/>
                <w:color w:val="000000"/>
                <w:sz w:val="20"/>
                <w:szCs w:val="20"/>
                <w:lang w:eastAsia="fr-FR"/>
              </w:rPr>
              <w:t>4.</w:t>
            </w:r>
            <w:r w:rsidRPr="00E61B9A">
              <w:rPr>
                <w:rFonts w:ascii="Times New Roman" w:eastAsia="Times New Roman" w:hAnsi="Times New Roman"/>
                <w:color w:val="000000"/>
                <w:sz w:val="20"/>
                <w:szCs w:val="20"/>
                <w:lang w:eastAsia="fr-FR"/>
              </w:rPr>
              <w:t xml:space="preserve"> Outils (équipements,). </w:t>
            </w:r>
            <w:r w:rsidRPr="00E61B9A">
              <w:rPr>
                <w:rFonts w:ascii="Times New Roman" w:eastAsia="Calibri" w:hAnsi="Times New Roman"/>
                <w:bCs/>
                <w:sz w:val="20"/>
                <w:szCs w:val="20"/>
              </w:rPr>
              <w:t>|</w:t>
            </w:r>
            <w:r w:rsidRPr="00E61B9A">
              <w:rPr>
                <w:rFonts w:ascii="Times New Roman" w:eastAsia="Calibri" w:hAnsi="Times New Roman"/>
                <w:b/>
                <w:sz w:val="20"/>
                <w:szCs w:val="20"/>
              </w:rPr>
              <w:t>__|</w:t>
            </w:r>
            <w:r>
              <w:rPr>
                <w:rFonts w:ascii="Times New Roman" w:eastAsia="Times New Roman" w:hAnsi="Times New Roman"/>
                <w:color w:val="000000"/>
                <w:sz w:val="20"/>
                <w:szCs w:val="20"/>
                <w:lang w:eastAsia="fr-FR"/>
              </w:rPr>
              <w:t xml:space="preserve">    </w:t>
            </w:r>
            <w:r w:rsidRPr="00E61B9A">
              <w:rPr>
                <w:rFonts w:ascii="Times New Roman" w:eastAsia="Times New Roman" w:hAnsi="Times New Roman"/>
                <w:color w:val="000000"/>
                <w:sz w:val="20"/>
                <w:szCs w:val="20"/>
                <w:lang w:eastAsia="fr-FR"/>
              </w:rPr>
              <w:t xml:space="preserve"> </w:t>
            </w:r>
            <w:r w:rsidRPr="00E61B9A">
              <w:rPr>
                <w:rFonts w:ascii="Times New Roman" w:eastAsia="Times New Roman" w:hAnsi="Times New Roman"/>
                <w:b/>
                <w:color w:val="000000"/>
                <w:sz w:val="20"/>
                <w:szCs w:val="20"/>
                <w:lang w:eastAsia="fr-FR"/>
              </w:rPr>
              <w:t>5.</w:t>
            </w:r>
            <w:r w:rsidRPr="00E61B9A">
              <w:rPr>
                <w:rFonts w:ascii="Times New Roman" w:eastAsia="Times New Roman" w:hAnsi="Times New Roman"/>
                <w:color w:val="000000"/>
                <w:sz w:val="20"/>
                <w:szCs w:val="20"/>
                <w:lang w:eastAsia="fr-FR"/>
              </w:rPr>
              <w:t xml:space="preserve"> Autres </w:t>
            </w:r>
            <w:r w:rsidRPr="00E61B9A">
              <w:rPr>
                <w:rFonts w:ascii="Times New Roman" w:eastAsia="Calibri" w:hAnsi="Times New Roman"/>
                <w:bCs/>
                <w:sz w:val="20"/>
                <w:szCs w:val="20"/>
              </w:rPr>
              <w:t>|</w:t>
            </w:r>
            <w:r w:rsidRPr="00E61B9A">
              <w:rPr>
                <w:rFonts w:ascii="Times New Roman" w:eastAsia="Calibri" w:hAnsi="Times New Roman"/>
                <w:b/>
                <w:sz w:val="20"/>
                <w:szCs w:val="20"/>
              </w:rPr>
              <w:t>__|</w:t>
            </w:r>
          </w:p>
          <w:p w14:paraId="740FBC02" w14:textId="77777777" w:rsidR="002F2F17" w:rsidRPr="00E61B9A" w:rsidRDefault="002F2F17" w:rsidP="00A25BE4">
            <w:pPr>
              <w:spacing w:before="120" w:after="0" w:line="240" w:lineRule="auto"/>
              <w:ind w:left="-5" w:hanging="10"/>
              <w:rPr>
                <w:rFonts w:ascii="Times New Roman" w:eastAsia="Times New Roman" w:hAnsi="Times New Roman"/>
                <w:color w:val="000000"/>
                <w:sz w:val="20"/>
                <w:szCs w:val="20"/>
                <w:lang w:eastAsia="fr-FR"/>
              </w:rPr>
            </w:pPr>
            <w:r>
              <w:rPr>
                <w:rFonts w:ascii="Times New Roman" w:eastAsia="Times New Roman" w:hAnsi="Times New Roman"/>
                <w:b/>
                <w:color w:val="000000"/>
                <w:sz w:val="20"/>
                <w:szCs w:val="20"/>
                <w:lang w:eastAsia="fr-FR"/>
              </w:rPr>
              <w:t>Si autre,</w:t>
            </w:r>
            <w:r>
              <w:rPr>
                <w:rFonts w:ascii="Times New Roman" w:eastAsia="Times New Roman" w:hAnsi="Times New Roman"/>
                <w:color w:val="000000"/>
                <w:sz w:val="20"/>
                <w:szCs w:val="20"/>
                <w:lang w:eastAsia="fr-FR"/>
              </w:rPr>
              <w:t xml:space="preserve"> préciser ……………………………………………..…………………..</w:t>
            </w:r>
            <w:r w:rsidRPr="00E61B9A">
              <w:rPr>
                <w:rFonts w:ascii="Times New Roman" w:eastAsia="Times New Roman" w:hAnsi="Times New Roman"/>
                <w:color w:val="000000"/>
                <w:sz w:val="20"/>
                <w:szCs w:val="20"/>
                <w:lang w:eastAsia="fr-FR"/>
              </w:rPr>
              <w:t>………………………………………….</w:t>
            </w:r>
          </w:p>
        </w:tc>
      </w:tr>
      <w:tr w:rsidR="002F2F17" w:rsidRPr="00E61B9A" w14:paraId="2D709FF6" w14:textId="77777777" w:rsidTr="00A25BE4">
        <w:trPr>
          <w:trHeight w:val="284"/>
        </w:trPr>
        <w:tc>
          <w:tcPr>
            <w:tcW w:w="223" w:type="pct"/>
            <w:vAlign w:val="center"/>
          </w:tcPr>
          <w:p w14:paraId="670F9B43" w14:textId="77777777" w:rsidR="002F2F17" w:rsidRPr="00E61B9A" w:rsidRDefault="002F2F17" w:rsidP="00A25BE4">
            <w:pPr>
              <w:spacing w:after="0" w:line="240" w:lineRule="auto"/>
              <w:rPr>
                <w:rFonts w:ascii="Times New Roman" w:eastAsia="Calibri" w:hAnsi="Times New Roman"/>
                <w:b/>
                <w:bCs/>
                <w:sz w:val="20"/>
                <w:szCs w:val="20"/>
              </w:rPr>
            </w:pPr>
            <w:r>
              <w:rPr>
                <w:rFonts w:ascii="Times New Roman" w:eastAsia="Calibri" w:hAnsi="Times New Roman"/>
                <w:b/>
                <w:bCs/>
                <w:sz w:val="20"/>
                <w:szCs w:val="20"/>
              </w:rPr>
              <w:t>D10</w:t>
            </w:r>
          </w:p>
        </w:tc>
        <w:tc>
          <w:tcPr>
            <w:tcW w:w="4777" w:type="pct"/>
            <w:vAlign w:val="center"/>
          </w:tcPr>
          <w:p w14:paraId="5CC44AA1" w14:textId="77777777" w:rsidR="002F2F17" w:rsidRPr="00E61B9A" w:rsidRDefault="002F2F17" w:rsidP="00A25BE4">
            <w:pPr>
              <w:spacing w:before="120" w:after="0" w:line="240" w:lineRule="auto"/>
              <w:ind w:left="-6" w:right="556"/>
              <w:contextualSpacing/>
              <w:jc w:val="both"/>
              <w:rPr>
                <w:rFonts w:ascii="Times New Roman" w:eastAsia="Times New Roman" w:hAnsi="Times New Roman"/>
                <w:bCs/>
                <w:iCs/>
                <w:color w:val="000000"/>
                <w:sz w:val="20"/>
                <w:szCs w:val="20"/>
                <w:lang w:eastAsia="fr-FR"/>
              </w:rPr>
            </w:pPr>
            <w:r w:rsidRPr="00E61B9A">
              <w:rPr>
                <w:rFonts w:ascii="Times New Roman" w:eastAsia="Times New Roman" w:hAnsi="Times New Roman"/>
                <w:bCs/>
                <w:iCs/>
                <w:color w:val="000000"/>
                <w:sz w:val="20"/>
                <w:szCs w:val="20"/>
                <w:lang w:eastAsia="fr-FR"/>
              </w:rPr>
              <w:t>Comment appréciez-vous l’évolution de votre niveau d’épargne ?</w:t>
            </w:r>
          </w:p>
          <w:p w14:paraId="716FF4E7" w14:textId="77777777" w:rsidR="002F2F17" w:rsidRPr="00E61B9A" w:rsidRDefault="002F2F17" w:rsidP="00A25BE4">
            <w:pPr>
              <w:spacing w:before="120" w:after="0" w:line="240" w:lineRule="auto"/>
              <w:ind w:left="-6" w:right="556"/>
              <w:contextualSpacing/>
              <w:jc w:val="both"/>
              <w:rPr>
                <w:rFonts w:ascii="Times New Roman" w:eastAsia="Calibri" w:hAnsi="Times New Roman"/>
                <w:bCs/>
                <w:sz w:val="20"/>
                <w:szCs w:val="20"/>
              </w:rPr>
            </w:pPr>
            <w:r w:rsidRPr="00E61B9A">
              <w:rPr>
                <w:rFonts w:ascii="Times New Roman" w:eastAsia="Calibri" w:hAnsi="Times New Roman"/>
                <w:bCs/>
                <w:sz w:val="20"/>
                <w:szCs w:val="20"/>
              </w:rPr>
              <w:t>1-Totalement dégradé |</w:t>
            </w:r>
            <w:r w:rsidRPr="00E61B9A">
              <w:rPr>
                <w:rFonts w:ascii="Times New Roman" w:eastAsia="Calibri" w:hAnsi="Times New Roman"/>
                <w:b/>
                <w:sz w:val="20"/>
                <w:szCs w:val="20"/>
              </w:rPr>
              <w:t xml:space="preserve">__|   </w:t>
            </w:r>
            <w:r w:rsidRPr="00E61B9A">
              <w:rPr>
                <w:rFonts w:ascii="Times New Roman" w:eastAsia="Calibri" w:hAnsi="Times New Roman"/>
                <w:bCs/>
                <w:sz w:val="20"/>
                <w:szCs w:val="20"/>
              </w:rPr>
              <w:t xml:space="preserve">       2-égèrement dégradé |</w:t>
            </w:r>
            <w:r w:rsidRPr="00E61B9A">
              <w:rPr>
                <w:rFonts w:ascii="Times New Roman" w:eastAsia="Calibri" w:hAnsi="Times New Roman"/>
                <w:b/>
                <w:sz w:val="20"/>
                <w:szCs w:val="20"/>
              </w:rPr>
              <w:t xml:space="preserve">__|   </w:t>
            </w:r>
            <w:r w:rsidRPr="00E61B9A">
              <w:rPr>
                <w:rFonts w:ascii="Times New Roman" w:eastAsia="Calibri" w:hAnsi="Times New Roman"/>
                <w:bCs/>
                <w:sz w:val="20"/>
                <w:szCs w:val="20"/>
              </w:rPr>
              <w:t xml:space="preserve">        3- Inchangé |</w:t>
            </w:r>
            <w:r w:rsidRPr="00E61B9A">
              <w:rPr>
                <w:rFonts w:ascii="Times New Roman" w:eastAsia="Calibri" w:hAnsi="Times New Roman"/>
                <w:b/>
                <w:sz w:val="20"/>
                <w:szCs w:val="20"/>
              </w:rPr>
              <w:t xml:space="preserve">__|  </w:t>
            </w:r>
            <w:r w:rsidRPr="00E61B9A">
              <w:rPr>
                <w:rFonts w:ascii="Times New Roman" w:eastAsia="Calibri" w:hAnsi="Times New Roman"/>
                <w:bCs/>
                <w:sz w:val="20"/>
                <w:szCs w:val="20"/>
              </w:rPr>
              <w:t xml:space="preserve">         4- légèrement amélioré |</w:t>
            </w:r>
            <w:r w:rsidRPr="00E61B9A">
              <w:rPr>
                <w:rFonts w:ascii="Times New Roman" w:eastAsia="Calibri" w:hAnsi="Times New Roman"/>
                <w:b/>
                <w:sz w:val="20"/>
                <w:szCs w:val="20"/>
              </w:rPr>
              <w:t>__|</w:t>
            </w:r>
            <w:r w:rsidRPr="00E61B9A">
              <w:rPr>
                <w:rFonts w:ascii="Times New Roman" w:eastAsia="Calibri" w:hAnsi="Times New Roman"/>
                <w:bCs/>
                <w:sz w:val="20"/>
                <w:szCs w:val="20"/>
              </w:rPr>
              <w:t xml:space="preserve">         5-Totalement amélioré |</w:t>
            </w:r>
            <w:r w:rsidRPr="00E61B9A">
              <w:rPr>
                <w:rFonts w:ascii="Times New Roman" w:eastAsia="Calibri" w:hAnsi="Times New Roman"/>
                <w:b/>
                <w:sz w:val="20"/>
                <w:szCs w:val="20"/>
              </w:rPr>
              <w:t>__|</w:t>
            </w:r>
            <w:r w:rsidRPr="00E61B9A">
              <w:rPr>
                <w:rFonts w:ascii="Times New Roman" w:eastAsia="Calibri" w:hAnsi="Times New Roman"/>
                <w:bCs/>
                <w:sz w:val="20"/>
                <w:szCs w:val="20"/>
              </w:rPr>
              <w:t xml:space="preserve">    6-NSP |</w:t>
            </w:r>
            <w:r w:rsidRPr="00E61B9A">
              <w:rPr>
                <w:rFonts w:ascii="Times New Roman" w:eastAsia="Calibri" w:hAnsi="Times New Roman"/>
                <w:b/>
                <w:sz w:val="20"/>
                <w:szCs w:val="20"/>
              </w:rPr>
              <w:t>__|</w:t>
            </w:r>
          </w:p>
          <w:p w14:paraId="6F1329C4" w14:textId="77777777" w:rsidR="002F2F17" w:rsidRPr="00E61B9A" w:rsidRDefault="002F2F17" w:rsidP="00A25BE4">
            <w:pPr>
              <w:spacing w:before="120" w:after="0" w:line="240" w:lineRule="auto"/>
              <w:contextualSpacing/>
              <w:rPr>
                <w:rFonts w:ascii="Times New Roman" w:eastAsia="Times New Roman" w:hAnsi="Times New Roman"/>
                <w:sz w:val="20"/>
                <w:szCs w:val="20"/>
              </w:rPr>
            </w:pPr>
            <w:r w:rsidRPr="00E61B9A">
              <w:rPr>
                <w:rFonts w:ascii="Times New Roman" w:eastAsia="Times New Roman" w:hAnsi="Times New Roman"/>
                <w:sz w:val="20"/>
                <w:szCs w:val="20"/>
              </w:rPr>
              <w:t>Dites pourquoi ?</w:t>
            </w:r>
          </w:p>
          <w:p w14:paraId="4D363B1D" w14:textId="77777777" w:rsidR="002F2F17" w:rsidRPr="00E61B9A" w:rsidRDefault="002F2F17" w:rsidP="00A25BE4">
            <w:pPr>
              <w:spacing w:before="120" w:after="0" w:line="240" w:lineRule="auto"/>
              <w:contextualSpacing/>
              <w:rPr>
                <w:rFonts w:ascii="Times New Roman" w:eastAsia="Times New Roman" w:hAnsi="Times New Roman"/>
                <w:sz w:val="20"/>
                <w:szCs w:val="20"/>
              </w:rPr>
            </w:pPr>
            <w:r>
              <w:rPr>
                <w:rFonts w:ascii="Times New Roman" w:eastAsia="Times New Roman" w:hAnsi="Times New Roman"/>
                <w:sz w:val="20"/>
                <w:szCs w:val="20"/>
              </w:rPr>
              <w:t>……………………………………………………………………….</w:t>
            </w:r>
            <w:r w:rsidRPr="00E61B9A">
              <w:rPr>
                <w:rFonts w:ascii="Times New Roman" w:eastAsia="Times New Roman" w:hAnsi="Times New Roman"/>
                <w:sz w:val="20"/>
                <w:szCs w:val="20"/>
              </w:rPr>
              <w:t>……………………………………………………</w:t>
            </w:r>
          </w:p>
          <w:p w14:paraId="3486AB91" w14:textId="77777777" w:rsidR="002F2F17" w:rsidRPr="00E61B9A" w:rsidRDefault="002F2F17" w:rsidP="00A25BE4">
            <w:pPr>
              <w:spacing w:before="120" w:after="0" w:line="240" w:lineRule="auto"/>
              <w:ind w:left="-6" w:right="556"/>
              <w:contextualSpacing/>
              <w:jc w:val="both"/>
              <w:rPr>
                <w:rFonts w:ascii="Times New Roman" w:eastAsia="Times New Roman" w:hAnsi="Times New Roman"/>
                <w:b/>
                <w:iCs/>
                <w:color w:val="000000"/>
                <w:sz w:val="20"/>
                <w:szCs w:val="20"/>
                <w:lang w:eastAsia="fr-FR"/>
              </w:rPr>
            </w:pPr>
            <w:r w:rsidRPr="00E61B9A">
              <w:rPr>
                <w:rFonts w:ascii="Times New Roman" w:eastAsia="Times New Roman" w:hAnsi="Times New Roman"/>
                <w:sz w:val="20"/>
                <w:szCs w:val="20"/>
              </w:rPr>
              <w:t>………………………………………………………………</w:t>
            </w:r>
            <w:r>
              <w:rPr>
                <w:rFonts w:ascii="Times New Roman" w:eastAsia="Times New Roman" w:hAnsi="Times New Roman"/>
                <w:sz w:val="20"/>
                <w:szCs w:val="20"/>
              </w:rPr>
              <w:t>……………</w:t>
            </w:r>
            <w:r w:rsidRPr="00E61B9A">
              <w:rPr>
                <w:rFonts w:ascii="Times New Roman" w:eastAsia="Times New Roman" w:hAnsi="Times New Roman"/>
                <w:sz w:val="20"/>
                <w:szCs w:val="20"/>
              </w:rPr>
              <w:t>………………</w:t>
            </w:r>
            <w:r>
              <w:rPr>
                <w:rFonts w:ascii="Times New Roman" w:eastAsia="Times New Roman" w:hAnsi="Times New Roman"/>
                <w:sz w:val="20"/>
                <w:szCs w:val="20"/>
              </w:rPr>
              <w:t>……….</w:t>
            </w:r>
            <w:r w:rsidRPr="00E61B9A">
              <w:rPr>
                <w:rFonts w:ascii="Times New Roman" w:eastAsia="Times New Roman" w:hAnsi="Times New Roman"/>
                <w:sz w:val="20"/>
                <w:szCs w:val="20"/>
              </w:rPr>
              <w:t>………………………</w:t>
            </w:r>
          </w:p>
        </w:tc>
      </w:tr>
      <w:tr w:rsidR="002F2F17" w:rsidRPr="00E61B9A" w14:paraId="2790C135" w14:textId="77777777" w:rsidTr="00A25BE4">
        <w:trPr>
          <w:trHeight w:val="284"/>
        </w:trPr>
        <w:tc>
          <w:tcPr>
            <w:tcW w:w="223" w:type="pct"/>
            <w:vAlign w:val="center"/>
          </w:tcPr>
          <w:p w14:paraId="54B56261" w14:textId="77777777" w:rsidR="002F2F17" w:rsidRPr="00E61B9A" w:rsidRDefault="002F2F17" w:rsidP="00A25BE4">
            <w:pPr>
              <w:spacing w:after="0" w:line="240" w:lineRule="auto"/>
              <w:rPr>
                <w:rFonts w:ascii="Times New Roman" w:eastAsia="Calibri" w:hAnsi="Times New Roman"/>
                <w:b/>
                <w:bCs/>
                <w:sz w:val="20"/>
                <w:szCs w:val="20"/>
              </w:rPr>
            </w:pPr>
            <w:r>
              <w:rPr>
                <w:rFonts w:ascii="Times New Roman" w:eastAsia="Calibri" w:hAnsi="Times New Roman"/>
                <w:b/>
                <w:bCs/>
                <w:sz w:val="20"/>
                <w:szCs w:val="20"/>
              </w:rPr>
              <w:t>D11</w:t>
            </w:r>
          </w:p>
        </w:tc>
        <w:tc>
          <w:tcPr>
            <w:tcW w:w="4777" w:type="pct"/>
            <w:vAlign w:val="center"/>
          </w:tcPr>
          <w:p w14:paraId="4D8BFE0D" w14:textId="77777777" w:rsidR="002F2F17" w:rsidRPr="00E61B9A" w:rsidRDefault="002F2F17" w:rsidP="00A25BE4">
            <w:pPr>
              <w:spacing w:before="120" w:after="0" w:line="240" w:lineRule="auto"/>
              <w:ind w:left="-6" w:right="556"/>
              <w:contextualSpacing/>
              <w:jc w:val="both"/>
              <w:rPr>
                <w:rFonts w:ascii="Times New Roman" w:eastAsia="Times New Roman" w:hAnsi="Times New Roman"/>
                <w:bCs/>
                <w:iCs/>
                <w:color w:val="000000"/>
                <w:sz w:val="20"/>
                <w:szCs w:val="20"/>
                <w:lang w:eastAsia="fr-FR"/>
              </w:rPr>
            </w:pPr>
            <w:r w:rsidRPr="00E61B9A">
              <w:rPr>
                <w:rFonts w:ascii="Times New Roman" w:eastAsia="Times New Roman" w:hAnsi="Times New Roman"/>
                <w:bCs/>
                <w:iCs/>
                <w:color w:val="000000"/>
                <w:sz w:val="20"/>
                <w:szCs w:val="20"/>
                <w:lang w:eastAsia="fr-FR"/>
              </w:rPr>
              <w:t>Comment appréciez-vous votre niveau d’autonomie (Réinvestissement du crédit ou des bénéfices dans d’autres AGR, diversification des sources de revenu, etc.) ?</w:t>
            </w:r>
          </w:p>
          <w:p w14:paraId="0E9E1842" w14:textId="77777777" w:rsidR="002F2F17" w:rsidRDefault="002F2F17" w:rsidP="00A25BE4">
            <w:pPr>
              <w:spacing w:before="120" w:after="0" w:line="240" w:lineRule="auto"/>
              <w:ind w:left="-6" w:right="556"/>
              <w:contextualSpacing/>
              <w:jc w:val="both"/>
              <w:rPr>
                <w:rFonts w:ascii="Times New Roman" w:eastAsia="Calibri" w:hAnsi="Times New Roman"/>
                <w:bCs/>
                <w:sz w:val="20"/>
                <w:szCs w:val="20"/>
              </w:rPr>
            </w:pPr>
            <w:r w:rsidRPr="004864BE">
              <w:rPr>
                <w:rFonts w:ascii="Times New Roman" w:eastAsia="Calibri" w:hAnsi="Times New Roman"/>
                <w:b/>
                <w:bCs/>
                <w:sz w:val="20"/>
                <w:szCs w:val="20"/>
              </w:rPr>
              <w:t>1-</w:t>
            </w:r>
            <w:r w:rsidRPr="00E61B9A">
              <w:rPr>
                <w:rFonts w:ascii="Times New Roman" w:eastAsia="Calibri" w:hAnsi="Times New Roman"/>
                <w:bCs/>
                <w:sz w:val="20"/>
                <w:szCs w:val="20"/>
              </w:rPr>
              <w:t>Totalement dégradé |</w:t>
            </w:r>
            <w:r w:rsidRPr="00E61B9A">
              <w:rPr>
                <w:rFonts w:ascii="Times New Roman" w:eastAsia="Calibri" w:hAnsi="Times New Roman"/>
                <w:b/>
                <w:sz w:val="20"/>
                <w:szCs w:val="20"/>
              </w:rPr>
              <w:t>__|</w:t>
            </w:r>
            <w:r>
              <w:rPr>
                <w:rFonts w:ascii="Times New Roman" w:eastAsia="Calibri" w:hAnsi="Times New Roman"/>
                <w:bCs/>
                <w:sz w:val="20"/>
                <w:szCs w:val="20"/>
              </w:rPr>
              <w:t xml:space="preserve">     </w:t>
            </w:r>
            <w:r w:rsidRPr="00E61B9A">
              <w:rPr>
                <w:rFonts w:ascii="Times New Roman" w:eastAsia="Calibri" w:hAnsi="Times New Roman"/>
                <w:bCs/>
                <w:sz w:val="20"/>
                <w:szCs w:val="20"/>
              </w:rPr>
              <w:t xml:space="preserve">  </w:t>
            </w:r>
            <w:r w:rsidRPr="004864BE">
              <w:rPr>
                <w:rFonts w:ascii="Times New Roman" w:eastAsia="Calibri" w:hAnsi="Times New Roman"/>
                <w:b/>
                <w:bCs/>
                <w:sz w:val="20"/>
                <w:szCs w:val="20"/>
              </w:rPr>
              <w:t>2-</w:t>
            </w:r>
            <w:r w:rsidRPr="00E61B9A">
              <w:rPr>
                <w:rFonts w:ascii="Times New Roman" w:eastAsia="Calibri" w:hAnsi="Times New Roman"/>
                <w:bCs/>
                <w:sz w:val="20"/>
                <w:szCs w:val="20"/>
              </w:rPr>
              <w:t>légèrement dégradé |</w:t>
            </w:r>
            <w:r w:rsidRPr="00E61B9A">
              <w:rPr>
                <w:rFonts w:ascii="Times New Roman" w:eastAsia="Calibri" w:hAnsi="Times New Roman"/>
                <w:b/>
                <w:sz w:val="20"/>
                <w:szCs w:val="20"/>
              </w:rPr>
              <w:t>__|</w:t>
            </w:r>
            <w:r w:rsidRPr="00E61B9A">
              <w:rPr>
                <w:rFonts w:ascii="Times New Roman" w:eastAsia="Calibri" w:hAnsi="Times New Roman"/>
                <w:bCs/>
                <w:sz w:val="20"/>
                <w:szCs w:val="20"/>
              </w:rPr>
              <w:t xml:space="preserve">       </w:t>
            </w:r>
            <w:r w:rsidRPr="004864BE">
              <w:rPr>
                <w:rFonts w:ascii="Times New Roman" w:eastAsia="Calibri" w:hAnsi="Times New Roman"/>
                <w:b/>
                <w:bCs/>
                <w:sz w:val="20"/>
                <w:szCs w:val="20"/>
              </w:rPr>
              <w:t>3-</w:t>
            </w:r>
            <w:r w:rsidRPr="00E61B9A">
              <w:rPr>
                <w:rFonts w:ascii="Times New Roman" w:eastAsia="Calibri" w:hAnsi="Times New Roman"/>
                <w:bCs/>
                <w:sz w:val="20"/>
                <w:szCs w:val="20"/>
              </w:rPr>
              <w:t xml:space="preserve"> Inchangé |</w:t>
            </w:r>
            <w:r w:rsidRPr="00E61B9A">
              <w:rPr>
                <w:rFonts w:ascii="Times New Roman" w:eastAsia="Calibri" w:hAnsi="Times New Roman"/>
                <w:b/>
                <w:sz w:val="20"/>
                <w:szCs w:val="20"/>
              </w:rPr>
              <w:t>__|</w:t>
            </w:r>
            <w:r>
              <w:rPr>
                <w:rFonts w:ascii="Times New Roman" w:eastAsia="Calibri" w:hAnsi="Times New Roman"/>
                <w:bCs/>
                <w:sz w:val="20"/>
                <w:szCs w:val="20"/>
              </w:rPr>
              <w:t xml:space="preserve">     </w:t>
            </w:r>
            <w:r w:rsidRPr="00E61B9A">
              <w:rPr>
                <w:rFonts w:ascii="Times New Roman" w:eastAsia="Calibri" w:hAnsi="Times New Roman"/>
                <w:bCs/>
                <w:sz w:val="20"/>
                <w:szCs w:val="20"/>
              </w:rPr>
              <w:t xml:space="preserve">  </w:t>
            </w:r>
            <w:r w:rsidRPr="004864BE">
              <w:rPr>
                <w:rFonts w:ascii="Times New Roman" w:eastAsia="Calibri" w:hAnsi="Times New Roman"/>
                <w:b/>
                <w:bCs/>
                <w:sz w:val="20"/>
                <w:szCs w:val="20"/>
              </w:rPr>
              <w:t>4-</w:t>
            </w:r>
            <w:r w:rsidRPr="00E61B9A">
              <w:rPr>
                <w:rFonts w:ascii="Times New Roman" w:eastAsia="Calibri" w:hAnsi="Times New Roman"/>
                <w:bCs/>
                <w:sz w:val="20"/>
                <w:szCs w:val="20"/>
              </w:rPr>
              <w:t xml:space="preserve"> légèrement amélioré |</w:t>
            </w:r>
            <w:r w:rsidRPr="00E61B9A">
              <w:rPr>
                <w:rFonts w:ascii="Times New Roman" w:eastAsia="Calibri" w:hAnsi="Times New Roman"/>
                <w:b/>
                <w:sz w:val="20"/>
                <w:szCs w:val="20"/>
              </w:rPr>
              <w:t>__|</w:t>
            </w:r>
            <w:r w:rsidRPr="00E61B9A">
              <w:rPr>
                <w:rFonts w:ascii="Times New Roman" w:eastAsia="Calibri" w:hAnsi="Times New Roman"/>
                <w:bCs/>
                <w:sz w:val="20"/>
                <w:szCs w:val="20"/>
              </w:rPr>
              <w:t xml:space="preserve">  </w:t>
            </w:r>
            <w:r>
              <w:rPr>
                <w:rFonts w:ascii="Times New Roman" w:eastAsia="Calibri" w:hAnsi="Times New Roman"/>
                <w:bCs/>
                <w:sz w:val="20"/>
                <w:szCs w:val="20"/>
              </w:rPr>
              <w:t xml:space="preserve">   </w:t>
            </w:r>
          </w:p>
          <w:p w14:paraId="62156627" w14:textId="77777777" w:rsidR="002F2F17" w:rsidRPr="00E61B9A" w:rsidRDefault="002F2F17" w:rsidP="00A25BE4">
            <w:pPr>
              <w:spacing w:before="120" w:after="0" w:line="240" w:lineRule="auto"/>
              <w:ind w:left="-6" w:right="556"/>
              <w:contextualSpacing/>
              <w:jc w:val="both"/>
              <w:rPr>
                <w:rFonts w:ascii="Times New Roman" w:eastAsia="Calibri" w:hAnsi="Times New Roman"/>
                <w:bCs/>
                <w:sz w:val="20"/>
                <w:szCs w:val="20"/>
              </w:rPr>
            </w:pPr>
            <w:r w:rsidRPr="004864BE">
              <w:rPr>
                <w:rFonts w:ascii="Times New Roman" w:eastAsia="Calibri" w:hAnsi="Times New Roman"/>
                <w:b/>
                <w:bCs/>
                <w:sz w:val="20"/>
                <w:szCs w:val="20"/>
              </w:rPr>
              <w:t>5-</w:t>
            </w:r>
            <w:r w:rsidRPr="00E61B9A">
              <w:rPr>
                <w:rFonts w:ascii="Times New Roman" w:eastAsia="Calibri" w:hAnsi="Times New Roman"/>
                <w:bCs/>
                <w:sz w:val="20"/>
                <w:szCs w:val="20"/>
              </w:rPr>
              <w:t>Totalement amélioré |</w:t>
            </w:r>
            <w:r w:rsidRPr="00E61B9A">
              <w:rPr>
                <w:rFonts w:ascii="Times New Roman" w:eastAsia="Calibri" w:hAnsi="Times New Roman"/>
                <w:b/>
                <w:sz w:val="20"/>
                <w:szCs w:val="20"/>
              </w:rPr>
              <w:t>__|</w:t>
            </w:r>
            <w:r w:rsidRPr="00E61B9A">
              <w:rPr>
                <w:rFonts w:ascii="Times New Roman" w:eastAsia="Calibri" w:hAnsi="Times New Roman"/>
                <w:bCs/>
                <w:sz w:val="20"/>
                <w:szCs w:val="20"/>
              </w:rPr>
              <w:t xml:space="preserve">             </w:t>
            </w:r>
            <w:r w:rsidRPr="004864BE">
              <w:rPr>
                <w:rFonts w:ascii="Times New Roman" w:eastAsia="Calibri" w:hAnsi="Times New Roman"/>
                <w:b/>
                <w:bCs/>
                <w:sz w:val="20"/>
                <w:szCs w:val="20"/>
              </w:rPr>
              <w:t>6-</w:t>
            </w:r>
            <w:r w:rsidRPr="00E61B9A">
              <w:rPr>
                <w:rFonts w:ascii="Times New Roman" w:eastAsia="Calibri" w:hAnsi="Times New Roman"/>
                <w:bCs/>
                <w:sz w:val="20"/>
                <w:szCs w:val="20"/>
              </w:rPr>
              <w:t>NSP |</w:t>
            </w:r>
            <w:r w:rsidRPr="00E61B9A">
              <w:rPr>
                <w:rFonts w:ascii="Times New Roman" w:eastAsia="Calibri" w:hAnsi="Times New Roman"/>
                <w:b/>
                <w:sz w:val="20"/>
                <w:szCs w:val="20"/>
              </w:rPr>
              <w:t>__|</w:t>
            </w:r>
          </w:p>
          <w:p w14:paraId="69FCDFA0" w14:textId="77777777" w:rsidR="002F2F17" w:rsidRPr="00E61B9A" w:rsidRDefault="002F2F17" w:rsidP="00A25BE4">
            <w:pPr>
              <w:spacing w:before="120" w:after="0" w:line="240" w:lineRule="auto"/>
              <w:contextualSpacing/>
              <w:rPr>
                <w:rFonts w:ascii="Times New Roman" w:eastAsia="Times New Roman" w:hAnsi="Times New Roman"/>
                <w:sz w:val="20"/>
                <w:szCs w:val="20"/>
              </w:rPr>
            </w:pPr>
            <w:r w:rsidRPr="00E61B9A">
              <w:rPr>
                <w:rFonts w:ascii="Times New Roman" w:eastAsia="Times New Roman" w:hAnsi="Times New Roman"/>
                <w:sz w:val="20"/>
                <w:szCs w:val="20"/>
              </w:rPr>
              <w:t>Dites pourquoi ?</w:t>
            </w:r>
          </w:p>
          <w:p w14:paraId="251BE7D3" w14:textId="77777777" w:rsidR="002F2F17" w:rsidRPr="00E61B9A" w:rsidRDefault="002F2F17" w:rsidP="00A25BE4">
            <w:pPr>
              <w:spacing w:before="120" w:after="0" w:line="240" w:lineRule="auto"/>
              <w:contextualSpacing/>
              <w:rPr>
                <w:rFonts w:ascii="Times New Roman" w:eastAsia="Times New Roman" w:hAnsi="Times New Roman"/>
                <w:sz w:val="20"/>
                <w:szCs w:val="20"/>
              </w:rPr>
            </w:pPr>
            <w:r w:rsidRPr="00E61B9A">
              <w:rPr>
                <w:rFonts w:ascii="Times New Roman" w:eastAsia="Times New Roman" w:hAnsi="Times New Roman"/>
                <w:sz w:val="20"/>
                <w:szCs w:val="20"/>
              </w:rPr>
              <w:t>…………………………………………………………</w:t>
            </w:r>
            <w:r>
              <w:rPr>
                <w:rFonts w:ascii="Times New Roman" w:eastAsia="Times New Roman" w:hAnsi="Times New Roman"/>
                <w:sz w:val="20"/>
                <w:szCs w:val="20"/>
              </w:rPr>
              <w:t>…………………</w:t>
            </w:r>
            <w:r w:rsidRPr="00E61B9A">
              <w:rPr>
                <w:rFonts w:ascii="Times New Roman" w:eastAsia="Times New Roman" w:hAnsi="Times New Roman"/>
                <w:sz w:val="20"/>
                <w:szCs w:val="20"/>
              </w:rPr>
              <w:t>……………………………………………………</w:t>
            </w:r>
          </w:p>
          <w:p w14:paraId="3A99564E" w14:textId="77777777" w:rsidR="002F2F17" w:rsidRPr="00E97556" w:rsidRDefault="002F2F17" w:rsidP="00A25BE4">
            <w:pPr>
              <w:spacing w:before="120" w:after="0" w:line="240" w:lineRule="auto"/>
              <w:contextualSpacing/>
              <w:rPr>
                <w:rFonts w:ascii="Times New Roman" w:eastAsia="Times New Roman" w:hAnsi="Times New Roman"/>
                <w:sz w:val="20"/>
                <w:szCs w:val="20"/>
              </w:rPr>
            </w:pPr>
            <w:r w:rsidRPr="00E61B9A">
              <w:rPr>
                <w:rFonts w:ascii="Times New Roman" w:eastAsia="Times New Roman" w:hAnsi="Times New Roman"/>
                <w:sz w:val="20"/>
                <w:szCs w:val="20"/>
              </w:rPr>
              <w:t>…………………………………………………………</w:t>
            </w:r>
            <w:r>
              <w:rPr>
                <w:rFonts w:ascii="Times New Roman" w:eastAsia="Times New Roman" w:hAnsi="Times New Roman"/>
                <w:sz w:val="20"/>
                <w:szCs w:val="20"/>
              </w:rPr>
              <w:t>…………………</w:t>
            </w:r>
            <w:r w:rsidRPr="00E61B9A">
              <w:rPr>
                <w:rFonts w:ascii="Times New Roman" w:eastAsia="Times New Roman" w:hAnsi="Times New Roman"/>
                <w:sz w:val="20"/>
                <w:szCs w:val="20"/>
              </w:rPr>
              <w:t>………………………………………</w:t>
            </w:r>
            <w:r>
              <w:rPr>
                <w:rFonts w:ascii="Times New Roman" w:eastAsia="Times New Roman" w:hAnsi="Times New Roman"/>
                <w:sz w:val="20"/>
                <w:szCs w:val="20"/>
              </w:rPr>
              <w:t>……………</w:t>
            </w:r>
          </w:p>
        </w:tc>
      </w:tr>
    </w:tbl>
    <w:tbl>
      <w:tblPr>
        <w:tblStyle w:val="Grilledutableau1"/>
        <w:tblW w:w="5944" w:type="pct"/>
        <w:tblInd w:w="-572" w:type="dxa"/>
        <w:tblLayout w:type="fixed"/>
        <w:tblLook w:val="04A0" w:firstRow="1" w:lastRow="0" w:firstColumn="1" w:lastColumn="0" w:noHBand="0" w:noVBand="1"/>
      </w:tblPr>
      <w:tblGrid>
        <w:gridCol w:w="567"/>
        <w:gridCol w:w="10204"/>
      </w:tblGrid>
      <w:tr w:rsidR="002F2F17" w:rsidRPr="00E61B9A" w14:paraId="1EC229A0" w14:textId="77777777" w:rsidTr="00A25BE4">
        <w:tc>
          <w:tcPr>
            <w:tcW w:w="263" w:type="pct"/>
            <w:vAlign w:val="center"/>
          </w:tcPr>
          <w:p w14:paraId="7750E40B" w14:textId="77777777" w:rsidR="002F2F17" w:rsidRPr="00984513" w:rsidRDefault="002F2F17" w:rsidP="00A25BE4">
            <w:pPr>
              <w:autoSpaceDE w:val="0"/>
              <w:autoSpaceDN w:val="0"/>
              <w:adjustRightInd w:val="0"/>
              <w:spacing w:before="120"/>
              <w:jc w:val="center"/>
              <w:rPr>
                <w:rFonts w:ascii="Times New Roman" w:hAnsi="Times New Roman"/>
                <w:b/>
                <w:color w:val="000000"/>
                <w:sz w:val="20"/>
                <w:szCs w:val="20"/>
              </w:rPr>
            </w:pPr>
            <w:r>
              <w:rPr>
                <w:rFonts w:ascii="Times New Roman" w:hAnsi="Times New Roman"/>
                <w:b/>
                <w:color w:val="000000"/>
                <w:sz w:val="20"/>
                <w:szCs w:val="20"/>
              </w:rPr>
              <w:t>D12</w:t>
            </w:r>
          </w:p>
        </w:tc>
        <w:tc>
          <w:tcPr>
            <w:tcW w:w="4737" w:type="pct"/>
          </w:tcPr>
          <w:p w14:paraId="7549795F" w14:textId="77777777" w:rsidR="002F2F17" w:rsidRPr="00D76CC1" w:rsidRDefault="002F2F17" w:rsidP="00A25BE4">
            <w:pPr>
              <w:rPr>
                <w:rFonts w:ascii="Times New Roman" w:eastAsia="Calibri" w:hAnsi="Times New Roman"/>
                <w:b/>
              </w:rPr>
            </w:pPr>
            <w:r>
              <w:rPr>
                <w:rFonts w:ascii="Times New Roman" w:hAnsi="Times New Roman"/>
              </w:rPr>
              <w:t xml:space="preserve">Avez-vous besoin d’un prolongement du </w:t>
            </w:r>
            <w:proofErr w:type="spellStart"/>
            <w:r>
              <w:rPr>
                <w:rFonts w:ascii="Times New Roman" w:hAnsi="Times New Roman"/>
              </w:rPr>
              <w:t>ProFeJeC</w:t>
            </w:r>
            <w:proofErr w:type="spellEnd"/>
            <w:r w:rsidRPr="00984513">
              <w:rPr>
                <w:rFonts w:ascii="Times New Roman" w:hAnsi="Times New Roman"/>
              </w:rPr>
              <w:t> ?</w:t>
            </w:r>
            <w:r>
              <w:rPr>
                <w:rFonts w:ascii="Times New Roman" w:hAnsi="Times New Roman"/>
              </w:rPr>
              <w:t xml:space="preserve"> </w:t>
            </w:r>
            <w:r w:rsidRPr="00E61B9A">
              <w:rPr>
                <w:rFonts w:ascii="Times New Roman" w:eastAsia="Calibri" w:hAnsi="Times New Roman"/>
                <w:b/>
                <w:bCs/>
                <w:sz w:val="20"/>
                <w:szCs w:val="20"/>
              </w:rPr>
              <w:t>1.</w:t>
            </w:r>
            <w:r w:rsidRPr="00E61B9A">
              <w:rPr>
                <w:rFonts w:ascii="Times New Roman" w:eastAsia="Calibri" w:hAnsi="Times New Roman"/>
                <w:bCs/>
                <w:sz w:val="20"/>
                <w:szCs w:val="20"/>
              </w:rPr>
              <w:t xml:space="preserve"> Oui |</w:t>
            </w:r>
            <w:r w:rsidRPr="00E61B9A">
              <w:rPr>
                <w:rFonts w:ascii="Times New Roman" w:eastAsia="Calibri" w:hAnsi="Times New Roman"/>
                <w:b/>
                <w:sz w:val="20"/>
                <w:szCs w:val="20"/>
              </w:rPr>
              <w:t>__|</w:t>
            </w:r>
            <w:r w:rsidRPr="00E61B9A">
              <w:rPr>
                <w:rFonts w:ascii="Times New Roman" w:eastAsia="Calibri" w:hAnsi="Times New Roman"/>
                <w:bCs/>
                <w:sz w:val="20"/>
                <w:szCs w:val="20"/>
              </w:rPr>
              <w:t xml:space="preserve">              </w:t>
            </w:r>
            <w:r w:rsidRPr="00E61B9A">
              <w:rPr>
                <w:rFonts w:ascii="Times New Roman" w:eastAsia="Calibri" w:hAnsi="Times New Roman"/>
                <w:b/>
                <w:bCs/>
                <w:sz w:val="20"/>
                <w:szCs w:val="20"/>
              </w:rPr>
              <w:t>2.</w:t>
            </w:r>
            <w:r w:rsidRPr="00E61B9A">
              <w:rPr>
                <w:rFonts w:ascii="Times New Roman" w:eastAsia="Calibri" w:hAnsi="Times New Roman"/>
                <w:bCs/>
                <w:sz w:val="20"/>
                <w:szCs w:val="20"/>
              </w:rPr>
              <w:t xml:space="preserve"> Non |</w:t>
            </w:r>
            <w:r w:rsidRPr="00E61B9A">
              <w:rPr>
                <w:rFonts w:ascii="Times New Roman" w:eastAsia="Calibri" w:hAnsi="Times New Roman"/>
                <w:b/>
                <w:sz w:val="20"/>
                <w:szCs w:val="20"/>
              </w:rPr>
              <w:t>__|</w:t>
            </w:r>
          </w:p>
        </w:tc>
      </w:tr>
      <w:tr w:rsidR="002F2F17" w:rsidRPr="00E61B9A" w14:paraId="3EB8C02B" w14:textId="77777777" w:rsidTr="00A25BE4">
        <w:tc>
          <w:tcPr>
            <w:tcW w:w="263" w:type="pct"/>
            <w:vAlign w:val="center"/>
          </w:tcPr>
          <w:p w14:paraId="19C39932" w14:textId="77777777" w:rsidR="002F2F17" w:rsidRDefault="002F2F17" w:rsidP="00A25BE4">
            <w:pPr>
              <w:autoSpaceDE w:val="0"/>
              <w:autoSpaceDN w:val="0"/>
              <w:adjustRightInd w:val="0"/>
              <w:spacing w:before="120"/>
              <w:jc w:val="center"/>
              <w:rPr>
                <w:rFonts w:ascii="Times New Roman" w:hAnsi="Times New Roman"/>
                <w:b/>
                <w:color w:val="000000"/>
                <w:sz w:val="20"/>
                <w:szCs w:val="20"/>
              </w:rPr>
            </w:pPr>
            <w:r>
              <w:rPr>
                <w:rFonts w:ascii="Times New Roman" w:hAnsi="Times New Roman"/>
                <w:b/>
                <w:color w:val="000000"/>
                <w:sz w:val="20"/>
                <w:szCs w:val="20"/>
              </w:rPr>
              <w:t>D13</w:t>
            </w:r>
          </w:p>
        </w:tc>
        <w:tc>
          <w:tcPr>
            <w:tcW w:w="4737" w:type="pct"/>
          </w:tcPr>
          <w:p w14:paraId="7FD8E43C" w14:textId="77777777" w:rsidR="002F2F17" w:rsidRPr="0011333C" w:rsidRDefault="002F2F17" w:rsidP="00A25BE4">
            <w:pPr>
              <w:rPr>
                <w:rFonts w:ascii="Times New Roman" w:eastAsia="Calibri" w:hAnsi="Times New Roman"/>
                <w:b/>
              </w:rPr>
            </w:pPr>
            <w:r>
              <w:rPr>
                <w:rFonts w:ascii="Times New Roman" w:hAnsi="Times New Roman"/>
              </w:rPr>
              <w:t xml:space="preserve">Si oui, pour combien de mois : </w:t>
            </w:r>
            <w:r w:rsidRPr="00E61B9A">
              <w:rPr>
                <w:rFonts w:ascii="Times New Roman" w:eastAsia="Calibri" w:hAnsi="Times New Roman"/>
                <w:b/>
                <w:bCs/>
                <w:sz w:val="20"/>
                <w:szCs w:val="20"/>
              </w:rPr>
              <w:t>1.</w:t>
            </w:r>
            <w:r w:rsidRPr="00E61B9A">
              <w:rPr>
                <w:rFonts w:ascii="Times New Roman" w:eastAsia="Calibri" w:hAnsi="Times New Roman"/>
                <w:bCs/>
                <w:sz w:val="20"/>
                <w:szCs w:val="20"/>
              </w:rPr>
              <w:t xml:space="preserve"> </w:t>
            </w:r>
            <w:r>
              <w:rPr>
                <w:rFonts w:ascii="Times New Roman" w:eastAsia="Calibri" w:hAnsi="Times New Roman"/>
                <w:bCs/>
                <w:sz w:val="20"/>
                <w:szCs w:val="20"/>
              </w:rPr>
              <w:t>1 mois</w:t>
            </w:r>
            <w:r w:rsidRPr="00E61B9A">
              <w:rPr>
                <w:rFonts w:ascii="Times New Roman" w:eastAsia="Calibri" w:hAnsi="Times New Roman"/>
                <w:bCs/>
                <w:sz w:val="20"/>
                <w:szCs w:val="20"/>
              </w:rPr>
              <w:t xml:space="preserve"> |</w:t>
            </w:r>
            <w:r w:rsidRPr="00E61B9A">
              <w:rPr>
                <w:rFonts w:ascii="Times New Roman" w:eastAsia="Calibri" w:hAnsi="Times New Roman"/>
                <w:b/>
                <w:sz w:val="20"/>
                <w:szCs w:val="20"/>
              </w:rPr>
              <w:t>__|</w:t>
            </w:r>
            <w:r w:rsidRPr="00E61B9A">
              <w:rPr>
                <w:rFonts w:ascii="Times New Roman" w:eastAsia="Calibri" w:hAnsi="Times New Roman"/>
                <w:bCs/>
                <w:sz w:val="20"/>
                <w:szCs w:val="20"/>
              </w:rPr>
              <w:t xml:space="preserve">              </w:t>
            </w:r>
            <w:r w:rsidRPr="00E61B9A">
              <w:rPr>
                <w:rFonts w:ascii="Times New Roman" w:eastAsia="Calibri" w:hAnsi="Times New Roman"/>
                <w:b/>
                <w:bCs/>
                <w:sz w:val="20"/>
                <w:szCs w:val="20"/>
              </w:rPr>
              <w:t>2.</w:t>
            </w:r>
            <w:r w:rsidRPr="00E61B9A">
              <w:rPr>
                <w:rFonts w:ascii="Times New Roman" w:eastAsia="Calibri" w:hAnsi="Times New Roman"/>
                <w:bCs/>
                <w:sz w:val="20"/>
                <w:szCs w:val="20"/>
              </w:rPr>
              <w:t xml:space="preserve"> </w:t>
            </w:r>
            <w:r>
              <w:rPr>
                <w:rFonts w:ascii="Times New Roman" w:eastAsia="Calibri" w:hAnsi="Times New Roman"/>
                <w:bCs/>
                <w:sz w:val="20"/>
                <w:szCs w:val="20"/>
              </w:rPr>
              <w:t>2-3 mois</w:t>
            </w:r>
            <w:r w:rsidRPr="00E61B9A">
              <w:rPr>
                <w:rFonts w:ascii="Times New Roman" w:eastAsia="Calibri" w:hAnsi="Times New Roman"/>
                <w:bCs/>
                <w:sz w:val="20"/>
                <w:szCs w:val="20"/>
              </w:rPr>
              <w:t xml:space="preserve"> |</w:t>
            </w:r>
            <w:r w:rsidRPr="00E61B9A">
              <w:rPr>
                <w:rFonts w:ascii="Times New Roman" w:eastAsia="Calibri" w:hAnsi="Times New Roman"/>
                <w:b/>
                <w:sz w:val="20"/>
                <w:szCs w:val="20"/>
              </w:rPr>
              <w:t>__|</w:t>
            </w:r>
            <w:r>
              <w:rPr>
                <w:rFonts w:ascii="Times New Roman" w:eastAsia="Calibri" w:hAnsi="Times New Roman"/>
                <w:b/>
                <w:sz w:val="20"/>
                <w:szCs w:val="20"/>
              </w:rPr>
              <w:t xml:space="preserve">     </w:t>
            </w:r>
            <w:r>
              <w:rPr>
                <w:rFonts w:ascii="Times New Roman" w:eastAsia="Calibri" w:hAnsi="Times New Roman"/>
                <w:b/>
                <w:bCs/>
                <w:sz w:val="20"/>
                <w:szCs w:val="20"/>
              </w:rPr>
              <w:t>3</w:t>
            </w:r>
            <w:r w:rsidRPr="00E61B9A">
              <w:rPr>
                <w:rFonts w:ascii="Times New Roman" w:eastAsia="Calibri" w:hAnsi="Times New Roman"/>
                <w:b/>
                <w:bCs/>
                <w:sz w:val="20"/>
                <w:szCs w:val="20"/>
              </w:rPr>
              <w:t>.</w:t>
            </w:r>
            <w:r w:rsidRPr="00E61B9A">
              <w:rPr>
                <w:rFonts w:ascii="Times New Roman" w:eastAsia="Calibri" w:hAnsi="Times New Roman"/>
                <w:bCs/>
                <w:sz w:val="20"/>
                <w:szCs w:val="20"/>
              </w:rPr>
              <w:t xml:space="preserve"> </w:t>
            </w:r>
            <w:r>
              <w:rPr>
                <w:rFonts w:ascii="Times New Roman" w:eastAsia="Calibri" w:hAnsi="Times New Roman"/>
                <w:bCs/>
                <w:sz w:val="20"/>
                <w:szCs w:val="20"/>
              </w:rPr>
              <w:t>4-5 mois</w:t>
            </w:r>
            <w:r w:rsidRPr="00E61B9A">
              <w:rPr>
                <w:rFonts w:ascii="Times New Roman" w:eastAsia="Calibri" w:hAnsi="Times New Roman"/>
                <w:bCs/>
                <w:sz w:val="20"/>
                <w:szCs w:val="20"/>
              </w:rPr>
              <w:t xml:space="preserve"> |</w:t>
            </w:r>
            <w:r w:rsidRPr="00E61B9A">
              <w:rPr>
                <w:rFonts w:ascii="Times New Roman" w:eastAsia="Calibri" w:hAnsi="Times New Roman"/>
                <w:b/>
                <w:sz w:val="20"/>
                <w:szCs w:val="20"/>
              </w:rPr>
              <w:t>__|</w:t>
            </w:r>
            <w:r w:rsidRPr="00E61B9A">
              <w:rPr>
                <w:rFonts w:ascii="Times New Roman" w:eastAsia="Calibri" w:hAnsi="Times New Roman"/>
                <w:bCs/>
                <w:sz w:val="20"/>
                <w:szCs w:val="20"/>
              </w:rPr>
              <w:t xml:space="preserve">              </w:t>
            </w:r>
            <w:r>
              <w:rPr>
                <w:rFonts w:ascii="Times New Roman" w:eastAsia="Calibri" w:hAnsi="Times New Roman"/>
                <w:b/>
                <w:bCs/>
                <w:sz w:val="20"/>
                <w:szCs w:val="20"/>
              </w:rPr>
              <w:t>4</w:t>
            </w:r>
            <w:r w:rsidRPr="00E61B9A">
              <w:rPr>
                <w:rFonts w:ascii="Times New Roman" w:eastAsia="Calibri" w:hAnsi="Times New Roman"/>
                <w:b/>
                <w:bCs/>
                <w:sz w:val="20"/>
                <w:szCs w:val="20"/>
              </w:rPr>
              <w:t>.</w:t>
            </w:r>
            <w:r w:rsidRPr="00E61B9A">
              <w:rPr>
                <w:rFonts w:ascii="Times New Roman" w:eastAsia="Calibri" w:hAnsi="Times New Roman"/>
                <w:bCs/>
                <w:sz w:val="20"/>
                <w:szCs w:val="20"/>
              </w:rPr>
              <w:t xml:space="preserve"> </w:t>
            </w:r>
            <w:r>
              <w:rPr>
                <w:rFonts w:ascii="Times New Roman" w:eastAsia="Calibri" w:hAnsi="Times New Roman"/>
                <w:bCs/>
                <w:sz w:val="20"/>
                <w:szCs w:val="20"/>
              </w:rPr>
              <w:t>6 mois et plus</w:t>
            </w:r>
            <w:r w:rsidRPr="00E61B9A">
              <w:rPr>
                <w:rFonts w:ascii="Times New Roman" w:eastAsia="Calibri" w:hAnsi="Times New Roman"/>
                <w:bCs/>
                <w:sz w:val="20"/>
                <w:szCs w:val="20"/>
              </w:rPr>
              <w:t xml:space="preserve"> |</w:t>
            </w:r>
            <w:r w:rsidRPr="00E61B9A">
              <w:rPr>
                <w:rFonts w:ascii="Times New Roman" w:eastAsia="Calibri" w:hAnsi="Times New Roman"/>
                <w:b/>
                <w:sz w:val="20"/>
                <w:szCs w:val="20"/>
              </w:rPr>
              <w:t>__|</w:t>
            </w:r>
          </w:p>
        </w:tc>
      </w:tr>
    </w:tbl>
    <w:tbl>
      <w:tblPr>
        <w:tblW w:w="60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5"/>
        <w:gridCol w:w="10387"/>
      </w:tblGrid>
      <w:tr w:rsidR="002F2F17" w:rsidRPr="00E61B9A" w14:paraId="4B79D714" w14:textId="77777777" w:rsidTr="00A25BE4">
        <w:trPr>
          <w:trHeight w:val="284"/>
        </w:trPr>
        <w:tc>
          <w:tcPr>
            <w:tcW w:w="223" w:type="pct"/>
          </w:tcPr>
          <w:p w14:paraId="50B0FA87" w14:textId="77777777" w:rsidR="002F2F17" w:rsidRPr="00E61B9A" w:rsidRDefault="002F2F17" w:rsidP="00A25BE4">
            <w:pPr>
              <w:spacing w:after="0" w:line="240" w:lineRule="auto"/>
              <w:rPr>
                <w:rFonts w:ascii="Times New Roman" w:eastAsia="Calibri" w:hAnsi="Times New Roman"/>
                <w:b/>
                <w:bCs/>
                <w:sz w:val="20"/>
                <w:szCs w:val="20"/>
              </w:rPr>
            </w:pPr>
            <w:r w:rsidRPr="00E97556">
              <w:rPr>
                <w:rFonts w:ascii="Times New Roman" w:eastAsia="Calibri" w:hAnsi="Times New Roman"/>
                <w:b/>
                <w:bCs/>
                <w:sz w:val="20"/>
                <w:szCs w:val="20"/>
              </w:rPr>
              <w:t>D</w:t>
            </w:r>
            <w:r>
              <w:rPr>
                <w:rFonts w:ascii="Times New Roman" w:eastAsia="Calibri" w:hAnsi="Times New Roman"/>
                <w:b/>
                <w:bCs/>
                <w:sz w:val="20"/>
                <w:szCs w:val="20"/>
              </w:rPr>
              <w:t>1</w:t>
            </w:r>
            <w:r w:rsidRPr="00E97556">
              <w:rPr>
                <w:rFonts w:ascii="Times New Roman" w:eastAsia="Calibri" w:hAnsi="Times New Roman"/>
                <w:b/>
                <w:bCs/>
                <w:sz w:val="20"/>
                <w:szCs w:val="20"/>
              </w:rPr>
              <w:t>4</w:t>
            </w:r>
          </w:p>
        </w:tc>
        <w:tc>
          <w:tcPr>
            <w:tcW w:w="4777" w:type="pct"/>
            <w:vAlign w:val="center"/>
          </w:tcPr>
          <w:p w14:paraId="3087DCC5" w14:textId="77777777" w:rsidR="002F2F17" w:rsidRPr="00E61B9A" w:rsidRDefault="002F2F17" w:rsidP="00A25BE4">
            <w:pPr>
              <w:spacing w:before="120" w:after="0" w:line="240" w:lineRule="auto"/>
              <w:ind w:left="-6" w:right="556"/>
              <w:contextualSpacing/>
              <w:jc w:val="both"/>
              <w:rPr>
                <w:rFonts w:ascii="Times New Roman" w:eastAsia="Times New Roman" w:hAnsi="Times New Roman"/>
                <w:bCs/>
                <w:iCs/>
                <w:color w:val="000000"/>
                <w:sz w:val="20"/>
                <w:szCs w:val="20"/>
                <w:lang w:eastAsia="fr-FR"/>
              </w:rPr>
            </w:pPr>
            <w:r w:rsidRPr="00E61B9A">
              <w:rPr>
                <w:rFonts w:ascii="Times New Roman" w:eastAsia="Times New Roman" w:hAnsi="Times New Roman"/>
                <w:bCs/>
                <w:iCs/>
                <w:color w:val="000000"/>
                <w:sz w:val="20"/>
                <w:szCs w:val="20"/>
                <w:lang w:eastAsia="fr-FR"/>
              </w:rPr>
              <w:t xml:space="preserve">Quel est le nombre d’emplois créés par votre entreprise ? </w:t>
            </w:r>
            <w:r w:rsidRPr="00E61B9A">
              <w:rPr>
                <w:rFonts w:ascii="Times New Roman" w:eastAsia="Calibri" w:hAnsi="Times New Roman"/>
                <w:bCs/>
                <w:sz w:val="20"/>
                <w:szCs w:val="20"/>
              </w:rPr>
              <w:t>|</w:t>
            </w:r>
            <w:r w:rsidRPr="00E61B9A">
              <w:rPr>
                <w:rFonts w:ascii="Times New Roman" w:eastAsia="Calibri" w:hAnsi="Times New Roman"/>
                <w:b/>
                <w:sz w:val="20"/>
                <w:szCs w:val="20"/>
              </w:rPr>
              <w:t>__|</w:t>
            </w:r>
          </w:p>
          <w:p w14:paraId="672D2F3B" w14:textId="77777777" w:rsidR="002F2F17" w:rsidRPr="00E61B9A" w:rsidRDefault="002F2F17" w:rsidP="00A25BE4">
            <w:pPr>
              <w:spacing w:before="120" w:after="0" w:line="240" w:lineRule="auto"/>
              <w:ind w:left="-6" w:right="556"/>
              <w:contextualSpacing/>
              <w:jc w:val="both"/>
              <w:rPr>
                <w:rFonts w:ascii="Times New Roman" w:eastAsia="Calibri" w:hAnsi="Times New Roman"/>
                <w:b/>
                <w:sz w:val="20"/>
                <w:szCs w:val="20"/>
              </w:rPr>
            </w:pPr>
            <w:r w:rsidRPr="00E61B9A">
              <w:rPr>
                <w:rFonts w:ascii="Times New Roman" w:eastAsia="Calibri" w:hAnsi="Times New Roman"/>
                <w:b/>
                <w:bCs/>
                <w:sz w:val="20"/>
                <w:szCs w:val="20"/>
              </w:rPr>
              <w:t>1.</w:t>
            </w:r>
            <w:r w:rsidRPr="00E61B9A">
              <w:rPr>
                <w:rFonts w:ascii="Times New Roman" w:eastAsia="Calibri" w:hAnsi="Times New Roman"/>
                <w:bCs/>
                <w:sz w:val="20"/>
                <w:szCs w:val="20"/>
              </w:rPr>
              <w:t xml:space="preserve"> </w:t>
            </w:r>
            <w:r w:rsidRPr="00E61B9A">
              <w:rPr>
                <w:rFonts w:ascii="Times New Roman" w:eastAsia="Times New Roman" w:hAnsi="Times New Roman"/>
                <w:bCs/>
                <w:iCs/>
                <w:color w:val="000000"/>
                <w:sz w:val="20"/>
                <w:szCs w:val="20"/>
                <w:lang w:eastAsia="fr-FR"/>
              </w:rPr>
              <w:t>Emploi</w:t>
            </w:r>
            <w:r>
              <w:rPr>
                <w:rFonts w:ascii="Times New Roman" w:eastAsia="Times New Roman" w:hAnsi="Times New Roman"/>
                <w:bCs/>
                <w:iCs/>
                <w:color w:val="000000"/>
                <w:sz w:val="20"/>
                <w:szCs w:val="20"/>
                <w:lang w:eastAsia="fr-FR"/>
              </w:rPr>
              <w:t>s</w:t>
            </w:r>
            <w:r w:rsidRPr="00E61B9A">
              <w:rPr>
                <w:rFonts w:ascii="Times New Roman" w:eastAsia="Times New Roman" w:hAnsi="Times New Roman"/>
                <w:bCs/>
                <w:iCs/>
                <w:color w:val="000000"/>
                <w:sz w:val="20"/>
                <w:szCs w:val="20"/>
                <w:lang w:eastAsia="fr-FR"/>
              </w:rPr>
              <w:t xml:space="preserve"> permanent</w:t>
            </w:r>
            <w:r>
              <w:rPr>
                <w:rFonts w:ascii="Times New Roman" w:eastAsia="Times New Roman" w:hAnsi="Times New Roman"/>
                <w:bCs/>
                <w:iCs/>
                <w:color w:val="000000"/>
                <w:sz w:val="20"/>
                <w:szCs w:val="20"/>
                <w:lang w:eastAsia="fr-FR"/>
              </w:rPr>
              <w:t>s</w:t>
            </w:r>
            <w:r w:rsidRPr="00E61B9A">
              <w:rPr>
                <w:rFonts w:ascii="Times New Roman" w:eastAsia="Times New Roman" w:hAnsi="Times New Roman"/>
                <w:bCs/>
                <w:iCs/>
                <w:color w:val="000000"/>
                <w:sz w:val="20"/>
                <w:szCs w:val="20"/>
                <w:lang w:eastAsia="fr-FR"/>
              </w:rPr>
              <w:t xml:space="preserve"> </w:t>
            </w:r>
            <w:r w:rsidRPr="00E61B9A">
              <w:rPr>
                <w:rFonts w:ascii="Times New Roman" w:eastAsia="Calibri" w:hAnsi="Times New Roman"/>
                <w:bCs/>
                <w:sz w:val="20"/>
                <w:szCs w:val="20"/>
              </w:rPr>
              <w:t>|</w:t>
            </w:r>
            <w:r w:rsidRPr="00E61B9A">
              <w:rPr>
                <w:rFonts w:ascii="Times New Roman" w:eastAsia="Calibri" w:hAnsi="Times New Roman"/>
                <w:b/>
                <w:sz w:val="20"/>
                <w:szCs w:val="20"/>
              </w:rPr>
              <w:t>__|</w:t>
            </w:r>
            <w:r w:rsidRPr="00E61B9A">
              <w:rPr>
                <w:rFonts w:ascii="Times New Roman" w:eastAsia="Calibri" w:hAnsi="Times New Roman"/>
                <w:bCs/>
                <w:sz w:val="20"/>
                <w:szCs w:val="20"/>
              </w:rPr>
              <w:t xml:space="preserve">        </w:t>
            </w:r>
            <w:r w:rsidRPr="00E61B9A">
              <w:rPr>
                <w:rFonts w:ascii="Times New Roman" w:eastAsia="Calibri" w:hAnsi="Times New Roman"/>
                <w:b/>
                <w:bCs/>
                <w:sz w:val="20"/>
                <w:szCs w:val="20"/>
              </w:rPr>
              <w:t>2.</w:t>
            </w:r>
            <w:r w:rsidRPr="00E61B9A">
              <w:rPr>
                <w:rFonts w:ascii="Times New Roman" w:eastAsia="Calibri" w:hAnsi="Times New Roman"/>
                <w:bCs/>
                <w:sz w:val="20"/>
                <w:szCs w:val="20"/>
              </w:rPr>
              <w:t xml:space="preserve">  </w:t>
            </w:r>
            <w:r>
              <w:rPr>
                <w:rFonts w:ascii="Times New Roman" w:eastAsia="Times New Roman" w:hAnsi="Times New Roman"/>
                <w:bCs/>
                <w:iCs/>
                <w:color w:val="000000"/>
                <w:sz w:val="20"/>
                <w:szCs w:val="20"/>
                <w:lang w:eastAsia="fr-FR"/>
              </w:rPr>
              <w:t xml:space="preserve">Nombre de femmes </w:t>
            </w:r>
            <w:r w:rsidRPr="00E61B9A">
              <w:rPr>
                <w:rFonts w:ascii="Times New Roman" w:eastAsia="Calibri" w:hAnsi="Times New Roman"/>
                <w:bCs/>
                <w:sz w:val="20"/>
                <w:szCs w:val="20"/>
              </w:rPr>
              <w:t>|</w:t>
            </w:r>
            <w:r w:rsidRPr="00E61B9A">
              <w:rPr>
                <w:rFonts w:ascii="Times New Roman" w:eastAsia="Calibri" w:hAnsi="Times New Roman"/>
                <w:b/>
                <w:sz w:val="20"/>
                <w:szCs w:val="20"/>
              </w:rPr>
              <w:t>__|</w:t>
            </w:r>
            <w:r>
              <w:rPr>
                <w:rFonts w:ascii="Times New Roman" w:eastAsia="Calibri" w:hAnsi="Times New Roman"/>
                <w:b/>
                <w:sz w:val="20"/>
                <w:szCs w:val="20"/>
              </w:rPr>
              <w:t xml:space="preserve"> </w:t>
            </w:r>
            <w:r w:rsidRPr="00E61B9A">
              <w:rPr>
                <w:rFonts w:ascii="Times New Roman" w:eastAsia="Calibri" w:hAnsi="Times New Roman"/>
                <w:bCs/>
                <w:sz w:val="20"/>
                <w:szCs w:val="20"/>
              </w:rPr>
              <w:t xml:space="preserve">      </w:t>
            </w:r>
            <w:r>
              <w:rPr>
                <w:rFonts w:ascii="Times New Roman" w:eastAsia="Calibri" w:hAnsi="Times New Roman"/>
                <w:b/>
                <w:bCs/>
                <w:sz w:val="20"/>
                <w:szCs w:val="20"/>
              </w:rPr>
              <w:t>3</w:t>
            </w:r>
            <w:r w:rsidRPr="00E61B9A">
              <w:rPr>
                <w:rFonts w:ascii="Times New Roman" w:eastAsia="Calibri" w:hAnsi="Times New Roman"/>
                <w:b/>
                <w:bCs/>
                <w:sz w:val="20"/>
                <w:szCs w:val="20"/>
              </w:rPr>
              <w:t>.</w:t>
            </w:r>
            <w:r w:rsidRPr="00E61B9A">
              <w:rPr>
                <w:rFonts w:ascii="Times New Roman" w:eastAsia="Calibri" w:hAnsi="Times New Roman"/>
                <w:bCs/>
                <w:sz w:val="20"/>
                <w:szCs w:val="20"/>
              </w:rPr>
              <w:t xml:space="preserve">  </w:t>
            </w:r>
            <w:r w:rsidRPr="00E61B9A">
              <w:rPr>
                <w:rFonts w:ascii="Times New Roman" w:eastAsia="Times New Roman" w:hAnsi="Times New Roman"/>
                <w:bCs/>
                <w:iCs/>
                <w:color w:val="000000"/>
                <w:sz w:val="20"/>
                <w:szCs w:val="20"/>
                <w:lang w:eastAsia="fr-FR"/>
              </w:rPr>
              <w:t>Emplois saisonnier</w:t>
            </w:r>
            <w:r>
              <w:rPr>
                <w:rFonts w:ascii="Times New Roman" w:eastAsia="Times New Roman" w:hAnsi="Times New Roman"/>
                <w:bCs/>
                <w:iCs/>
                <w:color w:val="000000"/>
                <w:sz w:val="20"/>
                <w:szCs w:val="20"/>
                <w:lang w:eastAsia="fr-FR"/>
              </w:rPr>
              <w:t>s</w:t>
            </w:r>
            <w:r w:rsidRPr="00E61B9A">
              <w:rPr>
                <w:rFonts w:ascii="Times New Roman" w:eastAsia="Calibri" w:hAnsi="Times New Roman"/>
                <w:bCs/>
                <w:sz w:val="20"/>
                <w:szCs w:val="20"/>
              </w:rPr>
              <w:t xml:space="preserve"> |</w:t>
            </w:r>
            <w:r w:rsidRPr="00E61B9A">
              <w:rPr>
                <w:rFonts w:ascii="Times New Roman" w:eastAsia="Calibri" w:hAnsi="Times New Roman"/>
                <w:b/>
                <w:sz w:val="20"/>
                <w:szCs w:val="20"/>
              </w:rPr>
              <w:t>__|</w:t>
            </w:r>
            <w:r>
              <w:rPr>
                <w:rFonts w:ascii="Times New Roman" w:eastAsia="Calibri" w:hAnsi="Times New Roman"/>
                <w:b/>
                <w:sz w:val="20"/>
                <w:szCs w:val="20"/>
              </w:rPr>
              <w:t xml:space="preserve"> </w:t>
            </w:r>
          </w:p>
        </w:tc>
      </w:tr>
      <w:tr w:rsidR="002F2F17" w:rsidRPr="00E61B9A" w14:paraId="3A6963DD" w14:textId="77777777" w:rsidTr="00A25BE4">
        <w:trPr>
          <w:trHeight w:val="284"/>
        </w:trPr>
        <w:tc>
          <w:tcPr>
            <w:tcW w:w="223" w:type="pct"/>
          </w:tcPr>
          <w:p w14:paraId="1C3D02A5" w14:textId="77777777" w:rsidR="002F2F17" w:rsidRDefault="002F2F17" w:rsidP="00A25BE4">
            <w:pPr>
              <w:spacing w:after="0" w:line="240" w:lineRule="auto"/>
              <w:rPr>
                <w:rFonts w:ascii="Times New Roman" w:eastAsia="Calibri" w:hAnsi="Times New Roman"/>
                <w:b/>
                <w:bCs/>
                <w:sz w:val="20"/>
                <w:szCs w:val="20"/>
              </w:rPr>
            </w:pPr>
            <w:r w:rsidRPr="00E97556">
              <w:rPr>
                <w:rFonts w:ascii="Times New Roman" w:eastAsia="Calibri" w:hAnsi="Times New Roman"/>
                <w:b/>
                <w:bCs/>
                <w:sz w:val="20"/>
                <w:szCs w:val="20"/>
              </w:rPr>
              <w:t>D</w:t>
            </w:r>
            <w:r>
              <w:rPr>
                <w:rFonts w:ascii="Times New Roman" w:eastAsia="Calibri" w:hAnsi="Times New Roman"/>
                <w:b/>
                <w:bCs/>
                <w:sz w:val="20"/>
                <w:szCs w:val="20"/>
              </w:rPr>
              <w:t>1</w:t>
            </w:r>
            <w:r w:rsidRPr="00E97556">
              <w:rPr>
                <w:rFonts w:ascii="Times New Roman" w:eastAsia="Calibri" w:hAnsi="Times New Roman"/>
                <w:b/>
                <w:bCs/>
                <w:sz w:val="20"/>
                <w:szCs w:val="20"/>
              </w:rPr>
              <w:t>5</w:t>
            </w:r>
          </w:p>
        </w:tc>
        <w:tc>
          <w:tcPr>
            <w:tcW w:w="4777" w:type="pct"/>
            <w:vAlign w:val="center"/>
          </w:tcPr>
          <w:p w14:paraId="6B9B2864" w14:textId="77777777" w:rsidR="002F2F17" w:rsidRPr="00184EF0" w:rsidRDefault="002F2F17" w:rsidP="00A25BE4">
            <w:pPr>
              <w:spacing w:after="0" w:line="240" w:lineRule="auto"/>
              <w:rPr>
                <w:rFonts w:ascii="Times New Roman" w:eastAsia="Calibri" w:hAnsi="Times New Roman"/>
                <w:b/>
                <w:sz w:val="20"/>
                <w:szCs w:val="20"/>
              </w:rPr>
            </w:pPr>
            <w:r>
              <w:rPr>
                <w:rFonts w:ascii="Times New Roman" w:eastAsia="Times New Roman" w:hAnsi="Times New Roman"/>
                <w:bCs/>
                <w:iCs/>
                <w:color w:val="000000"/>
                <w:sz w:val="20"/>
                <w:szCs w:val="20"/>
                <w:lang w:eastAsia="fr-FR"/>
              </w:rPr>
              <w:t xml:space="preserve">Les employés sont-ils déclarés à la caisse Nationale de Sécurité Sociale (CNSS) ?  </w:t>
            </w:r>
            <w:r w:rsidRPr="00C41D01">
              <w:rPr>
                <w:rFonts w:ascii="Times New Roman" w:eastAsia="Calibri" w:hAnsi="Times New Roman"/>
                <w:b/>
                <w:bCs/>
                <w:sz w:val="20"/>
                <w:szCs w:val="20"/>
              </w:rPr>
              <w:t>1.</w:t>
            </w:r>
            <w:r w:rsidRPr="00C41D01">
              <w:rPr>
                <w:rFonts w:ascii="Times New Roman" w:eastAsia="Calibri" w:hAnsi="Times New Roman"/>
                <w:bCs/>
                <w:sz w:val="20"/>
                <w:szCs w:val="20"/>
              </w:rPr>
              <w:t xml:space="preserve"> Oui |</w:t>
            </w:r>
            <w:r w:rsidRPr="00C41D01">
              <w:rPr>
                <w:rFonts w:ascii="Times New Roman" w:eastAsia="Calibri" w:hAnsi="Times New Roman"/>
                <w:b/>
                <w:sz w:val="20"/>
                <w:szCs w:val="20"/>
              </w:rPr>
              <w:t>__|</w:t>
            </w:r>
            <w:r w:rsidRPr="00C41D01">
              <w:rPr>
                <w:rFonts w:ascii="Times New Roman" w:eastAsia="Calibri" w:hAnsi="Times New Roman"/>
                <w:bCs/>
                <w:sz w:val="20"/>
                <w:szCs w:val="20"/>
              </w:rPr>
              <w:t xml:space="preserve">              </w:t>
            </w:r>
            <w:r w:rsidRPr="00C41D01">
              <w:rPr>
                <w:rFonts w:ascii="Times New Roman" w:eastAsia="Calibri" w:hAnsi="Times New Roman"/>
                <w:b/>
                <w:bCs/>
                <w:sz w:val="20"/>
                <w:szCs w:val="20"/>
              </w:rPr>
              <w:t>2.</w:t>
            </w:r>
            <w:r w:rsidRPr="00C41D01">
              <w:rPr>
                <w:rFonts w:ascii="Times New Roman" w:eastAsia="Calibri" w:hAnsi="Times New Roman"/>
                <w:bCs/>
                <w:sz w:val="20"/>
                <w:szCs w:val="20"/>
              </w:rPr>
              <w:t xml:space="preserve"> Non |</w:t>
            </w:r>
            <w:r w:rsidRPr="00C41D01">
              <w:rPr>
                <w:rFonts w:ascii="Times New Roman" w:eastAsia="Calibri" w:hAnsi="Times New Roman"/>
                <w:b/>
                <w:sz w:val="20"/>
                <w:szCs w:val="20"/>
              </w:rPr>
              <w:t>__|</w:t>
            </w:r>
          </w:p>
        </w:tc>
      </w:tr>
      <w:tr w:rsidR="002F2F17" w:rsidRPr="00E61B9A" w14:paraId="132F7CCB" w14:textId="77777777" w:rsidTr="00A25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23" w:type="pct"/>
            <w:tcBorders>
              <w:top w:val="single" w:sz="4" w:space="0" w:color="auto"/>
              <w:left w:val="single" w:sz="4" w:space="0" w:color="auto"/>
              <w:bottom w:val="single" w:sz="4" w:space="0" w:color="auto"/>
              <w:right w:val="single" w:sz="4" w:space="0" w:color="auto"/>
            </w:tcBorders>
            <w:vAlign w:val="center"/>
          </w:tcPr>
          <w:p w14:paraId="7828DF89" w14:textId="77777777" w:rsidR="002F2F17" w:rsidRPr="00E97556" w:rsidRDefault="002F2F17" w:rsidP="00A25BE4">
            <w:pPr>
              <w:spacing w:after="0" w:line="240" w:lineRule="auto"/>
              <w:rPr>
                <w:rFonts w:ascii="Times New Roman" w:eastAsia="Calibri" w:hAnsi="Times New Roman"/>
                <w:b/>
                <w:bCs/>
                <w:sz w:val="20"/>
                <w:szCs w:val="20"/>
              </w:rPr>
            </w:pPr>
            <w:r>
              <w:rPr>
                <w:rFonts w:ascii="Times New Roman" w:eastAsia="Calibri" w:hAnsi="Times New Roman"/>
                <w:b/>
                <w:bCs/>
                <w:sz w:val="20"/>
                <w:szCs w:val="20"/>
              </w:rPr>
              <w:t>D16</w:t>
            </w:r>
          </w:p>
        </w:tc>
        <w:tc>
          <w:tcPr>
            <w:tcW w:w="4777" w:type="pct"/>
            <w:tcBorders>
              <w:top w:val="single" w:sz="4" w:space="0" w:color="auto"/>
              <w:left w:val="single" w:sz="4" w:space="0" w:color="auto"/>
              <w:bottom w:val="single" w:sz="4" w:space="0" w:color="auto"/>
              <w:right w:val="single" w:sz="4" w:space="0" w:color="auto"/>
            </w:tcBorders>
            <w:vAlign w:val="center"/>
          </w:tcPr>
          <w:p w14:paraId="53148B32" w14:textId="77777777" w:rsidR="002F2F17" w:rsidRPr="00E97556" w:rsidRDefault="002F2F17" w:rsidP="00A25BE4">
            <w:pPr>
              <w:spacing w:before="120" w:after="0" w:line="240" w:lineRule="auto"/>
              <w:ind w:left="-6" w:right="556"/>
              <w:contextualSpacing/>
              <w:jc w:val="both"/>
              <w:rPr>
                <w:rFonts w:ascii="Times New Roman" w:eastAsia="Times New Roman" w:hAnsi="Times New Roman"/>
                <w:bCs/>
                <w:iCs/>
                <w:color w:val="000000"/>
                <w:sz w:val="20"/>
                <w:szCs w:val="20"/>
                <w:lang w:eastAsia="fr-FR"/>
              </w:rPr>
            </w:pPr>
            <w:r w:rsidRPr="00E97556">
              <w:rPr>
                <w:rFonts w:ascii="Times New Roman" w:eastAsia="Times New Roman" w:hAnsi="Times New Roman"/>
                <w:bCs/>
                <w:iCs/>
                <w:color w:val="000000"/>
                <w:sz w:val="20"/>
                <w:szCs w:val="20"/>
                <w:lang w:eastAsia="fr-FR"/>
              </w:rPr>
              <w:t>Quel est votre niveau de maîtrise des techniques et des outils dont vous avez bénéficié lors des formations dispensées par les incubateurs ?</w:t>
            </w:r>
          </w:p>
          <w:p w14:paraId="562CE3E4" w14:textId="77777777" w:rsidR="002F2F17" w:rsidRPr="00E97556" w:rsidRDefault="002F2F17" w:rsidP="00A25BE4">
            <w:pPr>
              <w:spacing w:before="120" w:after="0" w:line="240" w:lineRule="auto"/>
              <w:ind w:left="-6" w:right="556"/>
              <w:contextualSpacing/>
              <w:jc w:val="both"/>
              <w:rPr>
                <w:rFonts w:ascii="Times New Roman" w:eastAsia="Times New Roman" w:hAnsi="Times New Roman"/>
                <w:bCs/>
                <w:iCs/>
                <w:color w:val="000000"/>
                <w:sz w:val="20"/>
                <w:szCs w:val="20"/>
                <w:lang w:eastAsia="fr-FR"/>
              </w:rPr>
            </w:pPr>
            <w:r w:rsidRPr="00E97556">
              <w:rPr>
                <w:rFonts w:ascii="Times New Roman" w:eastAsia="Times New Roman" w:hAnsi="Times New Roman"/>
                <w:bCs/>
                <w:iCs/>
                <w:color w:val="000000"/>
                <w:sz w:val="20"/>
                <w:szCs w:val="20"/>
                <w:lang w:eastAsia="fr-FR"/>
              </w:rPr>
              <w:t>1. Très Faible      2. Faible |__|        3. Moyen |__|       4. Elevé |__|      5. Très élevé |__|    6-Ne Sait Pas (NSP) |__|</w:t>
            </w:r>
          </w:p>
        </w:tc>
      </w:tr>
      <w:tr w:rsidR="002F2F17" w:rsidRPr="00E61B9A" w14:paraId="1B26B0D7" w14:textId="77777777" w:rsidTr="00A25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23" w:type="pct"/>
            <w:tcBorders>
              <w:top w:val="single" w:sz="4" w:space="0" w:color="auto"/>
              <w:left w:val="single" w:sz="4" w:space="0" w:color="auto"/>
              <w:bottom w:val="single" w:sz="4" w:space="0" w:color="auto"/>
              <w:right w:val="single" w:sz="4" w:space="0" w:color="auto"/>
            </w:tcBorders>
            <w:vAlign w:val="center"/>
          </w:tcPr>
          <w:p w14:paraId="1FD33EDB" w14:textId="77777777" w:rsidR="002F2F17" w:rsidRPr="00E97556" w:rsidRDefault="002F2F17" w:rsidP="00A25BE4">
            <w:pPr>
              <w:spacing w:after="0" w:line="240" w:lineRule="auto"/>
              <w:rPr>
                <w:rFonts w:ascii="Times New Roman" w:eastAsia="Calibri" w:hAnsi="Times New Roman"/>
                <w:b/>
                <w:bCs/>
                <w:sz w:val="20"/>
                <w:szCs w:val="20"/>
              </w:rPr>
            </w:pPr>
            <w:r>
              <w:rPr>
                <w:rFonts w:ascii="Times New Roman" w:eastAsia="Calibri" w:hAnsi="Times New Roman"/>
                <w:b/>
                <w:bCs/>
                <w:sz w:val="20"/>
                <w:szCs w:val="20"/>
              </w:rPr>
              <w:t>D17</w:t>
            </w:r>
          </w:p>
        </w:tc>
        <w:tc>
          <w:tcPr>
            <w:tcW w:w="4777" w:type="pct"/>
            <w:tcBorders>
              <w:top w:val="single" w:sz="4" w:space="0" w:color="auto"/>
              <w:left w:val="single" w:sz="4" w:space="0" w:color="auto"/>
              <w:bottom w:val="single" w:sz="4" w:space="0" w:color="auto"/>
              <w:right w:val="single" w:sz="4" w:space="0" w:color="auto"/>
            </w:tcBorders>
            <w:vAlign w:val="center"/>
          </w:tcPr>
          <w:p w14:paraId="061F1980" w14:textId="77777777" w:rsidR="002F2F17" w:rsidRPr="00E97556" w:rsidRDefault="002F2F17" w:rsidP="00A25BE4">
            <w:pPr>
              <w:spacing w:before="120" w:after="0" w:line="240" w:lineRule="auto"/>
              <w:ind w:left="-6" w:right="556"/>
              <w:contextualSpacing/>
              <w:jc w:val="both"/>
              <w:rPr>
                <w:rFonts w:ascii="Times New Roman" w:eastAsia="Times New Roman" w:hAnsi="Times New Roman"/>
                <w:bCs/>
                <w:iCs/>
                <w:color w:val="000000"/>
                <w:sz w:val="20"/>
                <w:szCs w:val="20"/>
                <w:lang w:eastAsia="fr-FR"/>
              </w:rPr>
            </w:pPr>
            <w:r w:rsidRPr="00E97556">
              <w:rPr>
                <w:rFonts w:ascii="Times New Roman" w:eastAsia="Times New Roman" w:hAnsi="Times New Roman"/>
                <w:bCs/>
                <w:iCs/>
                <w:color w:val="000000"/>
                <w:sz w:val="20"/>
                <w:szCs w:val="20"/>
                <w:lang w:eastAsia="fr-FR"/>
              </w:rPr>
              <w:t>Quel est votre niveau de connaissance en leadership et en gestion d’entreprise ?</w:t>
            </w:r>
          </w:p>
          <w:p w14:paraId="7221F0FB" w14:textId="77777777" w:rsidR="002F2F17" w:rsidRPr="00E97556" w:rsidRDefault="002F2F17" w:rsidP="00A25BE4">
            <w:pPr>
              <w:spacing w:before="120" w:after="0" w:line="240" w:lineRule="auto"/>
              <w:ind w:left="-6" w:right="556"/>
              <w:contextualSpacing/>
              <w:jc w:val="both"/>
              <w:rPr>
                <w:rFonts w:ascii="Times New Roman" w:eastAsia="Times New Roman" w:hAnsi="Times New Roman"/>
                <w:bCs/>
                <w:iCs/>
                <w:color w:val="000000"/>
                <w:sz w:val="20"/>
                <w:szCs w:val="20"/>
                <w:lang w:eastAsia="fr-FR"/>
              </w:rPr>
            </w:pPr>
            <w:r w:rsidRPr="00E97556">
              <w:rPr>
                <w:rFonts w:ascii="Times New Roman" w:eastAsia="Times New Roman" w:hAnsi="Times New Roman"/>
                <w:bCs/>
                <w:iCs/>
                <w:color w:val="000000"/>
                <w:sz w:val="20"/>
                <w:szCs w:val="20"/>
                <w:lang w:eastAsia="fr-FR"/>
              </w:rPr>
              <w:t>1. Très Faible     2. Faible |__|      3. Moyen |__|       4. Elevé |__|       5. Très élevé |__|    6-Ne Sait Pas (NSP) |__|</w:t>
            </w:r>
          </w:p>
        </w:tc>
      </w:tr>
      <w:tr w:rsidR="002F2F17" w:rsidRPr="00E61B9A" w14:paraId="36BCEA57" w14:textId="77777777" w:rsidTr="00A25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23" w:type="pct"/>
            <w:tcBorders>
              <w:top w:val="single" w:sz="4" w:space="0" w:color="auto"/>
              <w:left w:val="single" w:sz="4" w:space="0" w:color="auto"/>
              <w:bottom w:val="single" w:sz="4" w:space="0" w:color="auto"/>
              <w:right w:val="single" w:sz="4" w:space="0" w:color="auto"/>
            </w:tcBorders>
            <w:vAlign w:val="center"/>
          </w:tcPr>
          <w:p w14:paraId="365AF210" w14:textId="77777777" w:rsidR="002F2F17" w:rsidRPr="00E97556" w:rsidRDefault="002F2F17" w:rsidP="00A25BE4">
            <w:pPr>
              <w:spacing w:after="0" w:line="240" w:lineRule="auto"/>
              <w:rPr>
                <w:rFonts w:ascii="Times New Roman" w:eastAsia="Calibri" w:hAnsi="Times New Roman"/>
                <w:b/>
                <w:bCs/>
                <w:sz w:val="20"/>
                <w:szCs w:val="20"/>
              </w:rPr>
            </w:pPr>
            <w:r>
              <w:rPr>
                <w:rFonts w:ascii="Times New Roman" w:eastAsia="Calibri" w:hAnsi="Times New Roman"/>
                <w:b/>
                <w:bCs/>
                <w:sz w:val="20"/>
                <w:szCs w:val="20"/>
              </w:rPr>
              <w:t>D18</w:t>
            </w:r>
          </w:p>
        </w:tc>
        <w:tc>
          <w:tcPr>
            <w:tcW w:w="4777" w:type="pct"/>
            <w:tcBorders>
              <w:top w:val="single" w:sz="4" w:space="0" w:color="auto"/>
              <w:left w:val="single" w:sz="4" w:space="0" w:color="auto"/>
              <w:bottom w:val="single" w:sz="4" w:space="0" w:color="auto"/>
              <w:right w:val="single" w:sz="4" w:space="0" w:color="auto"/>
            </w:tcBorders>
            <w:vAlign w:val="center"/>
          </w:tcPr>
          <w:p w14:paraId="5A050E00" w14:textId="77777777" w:rsidR="002F2F17" w:rsidRPr="00E97556" w:rsidRDefault="002F2F17" w:rsidP="00A25BE4">
            <w:pPr>
              <w:spacing w:before="120" w:after="0" w:line="240" w:lineRule="auto"/>
              <w:ind w:left="-6" w:right="556"/>
              <w:contextualSpacing/>
              <w:jc w:val="both"/>
              <w:rPr>
                <w:rFonts w:ascii="Times New Roman" w:eastAsia="Times New Roman" w:hAnsi="Times New Roman"/>
                <w:bCs/>
                <w:iCs/>
                <w:color w:val="000000"/>
                <w:sz w:val="20"/>
                <w:szCs w:val="20"/>
                <w:lang w:eastAsia="fr-FR"/>
              </w:rPr>
            </w:pPr>
            <w:r w:rsidRPr="00E97556">
              <w:rPr>
                <w:rFonts w:ascii="Times New Roman" w:eastAsia="Times New Roman" w:hAnsi="Times New Roman"/>
                <w:bCs/>
                <w:iCs/>
                <w:color w:val="000000"/>
                <w:sz w:val="20"/>
                <w:szCs w:val="20"/>
                <w:lang w:eastAsia="fr-FR"/>
              </w:rPr>
              <w:t>Quel est votre niveau de connaissance des plateformes NTIC ?</w:t>
            </w:r>
          </w:p>
          <w:p w14:paraId="0EF70D10" w14:textId="77777777" w:rsidR="002F2F17" w:rsidRPr="00E97556" w:rsidRDefault="002F2F17" w:rsidP="00A25BE4">
            <w:pPr>
              <w:spacing w:before="120" w:after="0" w:line="240" w:lineRule="auto"/>
              <w:ind w:left="-6" w:right="556"/>
              <w:contextualSpacing/>
              <w:jc w:val="both"/>
              <w:rPr>
                <w:rFonts w:ascii="Times New Roman" w:eastAsia="Times New Roman" w:hAnsi="Times New Roman"/>
                <w:bCs/>
                <w:iCs/>
                <w:color w:val="000000"/>
                <w:sz w:val="20"/>
                <w:szCs w:val="20"/>
                <w:lang w:eastAsia="fr-FR"/>
              </w:rPr>
            </w:pPr>
            <w:r w:rsidRPr="00E97556">
              <w:rPr>
                <w:rFonts w:ascii="Times New Roman" w:eastAsia="Times New Roman" w:hAnsi="Times New Roman"/>
                <w:bCs/>
                <w:iCs/>
                <w:color w:val="000000"/>
                <w:sz w:val="20"/>
                <w:szCs w:val="20"/>
                <w:lang w:eastAsia="fr-FR"/>
              </w:rPr>
              <w:t>1. Très Faible       2. Faible |__|       3. Moyen |__|       4. Elevé |__|      5. Très élevé |__|    6-Ne Sait Pas (NSP) |__|</w:t>
            </w:r>
          </w:p>
        </w:tc>
      </w:tr>
      <w:tr w:rsidR="002F2F17" w:rsidRPr="00C41D01" w14:paraId="39FCF7AA" w14:textId="77777777" w:rsidTr="00A25BE4">
        <w:trPr>
          <w:trHeight w:val="284"/>
        </w:trPr>
        <w:tc>
          <w:tcPr>
            <w:tcW w:w="223" w:type="pct"/>
            <w:vAlign w:val="center"/>
          </w:tcPr>
          <w:p w14:paraId="0876E90B" w14:textId="77777777" w:rsidR="002F2F17" w:rsidRPr="00C41D01" w:rsidRDefault="002F2F17" w:rsidP="00A25BE4">
            <w:pPr>
              <w:spacing w:after="0" w:line="240" w:lineRule="auto"/>
              <w:rPr>
                <w:rFonts w:ascii="Times New Roman" w:eastAsia="Calibri" w:hAnsi="Times New Roman"/>
                <w:b/>
                <w:bCs/>
                <w:sz w:val="20"/>
                <w:szCs w:val="20"/>
              </w:rPr>
            </w:pPr>
            <w:r>
              <w:rPr>
                <w:rFonts w:ascii="Times New Roman" w:eastAsia="Calibri" w:hAnsi="Times New Roman"/>
                <w:b/>
                <w:bCs/>
                <w:sz w:val="20"/>
                <w:szCs w:val="20"/>
              </w:rPr>
              <w:t>D19</w:t>
            </w:r>
          </w:p>
        </w:tc>
        <w:tc>
          <w:tcPr>
            <w:tcW w:w="4777" w:type="pct"/>
            <w:vAlign w:val="center"/>
          </w:tcPr>
          <w:p w14:paraId="54D711E1" w14:textId="77777777" w:rsidR="002F2F17" w:rsidRPr="00C41D01" w:rsidRDefault="002F2F17" w:rsidP="00A25BE4">
            <w:pPr>
              <w:spacing w:after="0" w:line="243" w:lineRule="auto"/>
              <w:rPr>
                <w:rFonts w:ascii="Times New Roman" w:eastAsia="Times New Roman" w:hAnsi="Times New Roman"/>
                <w:sz w:val="20"/>
                <w:szCs w:val="20"/>
              </w:rPr>
            </w:pPr>
            <w:r w:rsidRPr="00C41D01">
              <w:rPr>
                <w:rFonts w:ascii="Times New Roman" w:eastAsia="Times New Roman" w:hAnsi="Times New Roman"/>
                <w:sz w:val="20"/>
                <w:szCs w:val="20"/>
              </w:rPr>
              <w:t xml:space="preserve">Votre état de citoyenneté s’est-il amélioré depuis que vous avez participé aux actions de promotion de la citoyenneté ? </w:t>
            </w:r>
          </w:p>
          <w:p w14:paraId="59D5B822" w14:textId="77777777" w:rsidR="002F2F17" w:rsidRPr="00C41D01" w:rsidRDefault="002F2F17" w:rsidP="00A25BE4">
            <w:pPr>
              <w:spacing w:after="0" w:line="240" w:lineRule="auto"/>
              <w:rPr>
                <w:rFonts w:ascii="Times New Roman" w:eastAsia="Calibri" w:hAnsi="Times New Roman"/>
                <w:b/>
                <w:sz w:val="20"/>
                <w:szCs w:val="20"/>
              </w:rPr>
            </w:pPr>
            <w:r w:rsidRPr="00C41D01">
              <w:rPr>
                <w:rFonts w:ascii="Times New Roman" w:eastAsia="Calibri" w:hAnsi="Times New Roman"/>
                <w:b/>
                <w:bCs/>
                <w:sz w:val="20"/>
                <w:szCs w:val="20"/>
              </w:rPr>
              <w:t>1.</w:t>
            </w:r>
            <w:r w:rsidRPr="00C41D01">
              <w:rPr>
                <w:rFonts w:ascii="Times New Roman" w:eastAsia="Calibri" w:hAnsi="Times New Roman"/>
                <w:bCs/>
                <w:sz w:val="20"/>
                <w:szCs w:val="20"/>
              </w:rPr>
              <w:t xml:space="preserve"> Oui |</w:t>
            </w:r>
            <w:r w:rsidRPr="00C41D01">
              <w:rPr>
                <w:rFonts w:ascii="Times New Roman" w:eastAsia="Calibri" w:hAnsi="Times New Roman"/>
                <w:b/>
                <w:sz w:val="20"/>
                <w:szCs w:val="20"/>
              </w:rPr>
              <w:t>__|</w:t>
            </w:r>
            <w:r w:rsidRPr="00C41D01">
              <w:rPr>
                <w:rFonts w:ascii="Times New Roman" w:eastAsia="Calibri" w:hAnsi="Times New Roman"/>
                <w:bCs/>
                <w:sz w:val="20"/>
                <w:szCs w:val="20"/>
              </w:rPr>
              <w:t xml:space="preserve">              </w:t>
            </w:r>
            <w:r w:rsidRPr="00C41D01">
              <w:rPr>
                <w:rFonts w:ascii="Times New Roman" w:eastAsia="Calibri" w:hAnsi="Times New Roman"/>
                <w:b/>
                <w:bCs/>
                <w:sz w:val="20"/>
                <w:szCs w:val="20"/>
              </w:rPr>
              <w:t>2.</w:t>
            </w:r>
            <w:r w:rsidRPr="00C41D01">
              <w:rPr>
                <w:rFonts w:ascii="Times New Roman" w:eastAsia="Calibri" w:hAnsi="Times New Roman"/>
                <w:bCs/>
                <w:sz w:val="20"/>
                <w:szCs w:val="20"/>
              </w:rPr>
              <w:t xml:space="preserve"> Non |</w:t>
            </w:r>
            <w:r w:rsidRPr="00C41D01">
              <w:rPr>
                <w:rFonts w:ascii="Times New Roman" w:eastAsia="Calibri" w:hAnsi="Times New Roman"/>
                <w:b/>
                <w:sz w:val="20"/>
                <w:szCs w:val="20"/>
              </w:rPr>
              <w:t>__|</w:t>
            </w:r>
          </w:p>
          <w:p w14:paraId="7705D08E" w14:textId="77777777" w:rsidR="002F2F17" w:rsidRPr="00C41D01" w:rsidRDefault="002F2F17" w:rsidP="00A25BE4">
            <w:pPr>
              <w:tabs>
                <w:tab w:val="center" w:pos="4536"/>
                <w:tab w:val="right" w:pos="9072"/>
              </w:tabs>
              <w:spacing w:after="0" w:line="240" w:lineRule="auto"/>
              <w:rPr>
                <w:rFonts w:ascii="Times New Roman" w:eastAsia="Calibri" w:hAnsi="Times New Roman"/>
                <w:sz w:val="20"/>
                <w:szCs w:val="20"/>
              </w:rPr>
            </w:pPr>
            <w:r w:rsidRPr="00C41D01">
              <w:rPr>
                <w:rFonts w:ascii="Times New Roman" w:eastAsia="Calibri" w:hAnsi="Times New Roman"/>
                <w:sz w:val="20"/>
                <w:szCs w:val="20"/>
              </w:rPr>
              <w:t>Si non, dite pourquoi ?</w:t>
            </w:r>
          </w:p>
          <w:p w14:paraId="351EE07B" w14:textId="77777777" w:rsidR="002F2F17" w:rsidRPr="00C41D01" w:rsidRDefault="002F2F17" w:rsidP="00A25BE4">
            <w:pPr>
              <w:tabs>
                <w:tab w:val="center" w:pos="4536"/>
                <w:tab w:val="right" w:pos="9072"/>
              </w:tabs>
              <w:spacing w:after="0" w:line="240" w:lineRule="auto"/>
              <w:rPr>
                <w:rFonts w:ascii="Times New Roman" w:eastAsia="Times New Roman" w:hAnsi="Times New Roman"/>
                <w:sz w:val="20"/>
                <w:szCs w:val="20"/>
              </w:rPr>
            </w:pPr>
            <w:r w:rsidRPr="00C41D01">
              <w:rPr>
                <w:rFonts w:ascii="Times New Roman" w:eastAsia="Times New Roman" w:hAnsi="Times New Roman"/>
                <w:sz w:val="20"/>
                <w:szCs w:val="20"/>
              </w:rPr>
              <w:t>………………………………</w:t>
            </w:r>
            <w:r>
              <w:rPr>
                <w:rFonts w:ascii="Times New Roman" w:eastAsia="Times New Roman" w:hAnsi="Times New Roman"/>
                <w:sz w:val="20"/>
                <w:szCs w:val="20"/>
              </w:rPr>
              <w:t>..</w:t>
            </w:r>
            <w:r w:rsidRPr="00C41D01">
              <w:rPr>
                <w:rFonts w:ascii="Times New Roman" w:eastAsia="Times New Roman" w:hAnsi="Times New Roman"/>
                <w:sz w:val="20"/>
                <w:szCs w:val="20"/>
              </w:rPr>
              <w:t>……………………………………</w:t>
            </w:r>
            <w:r>
              <w:rPr>
                <w:rFonts w:ascii="Times New Roman" w:eastAsia="Times New Roman" w:hAnsi="Times New Roman"/>
                <w:sz w:val="20"/>
                <w:szCs w:val="20"/>
              </w:rPr>
              <w:t>……</w:t>
            </w:r>
            <w:r w:rsidRPr="00C41D01">
              <w:rPr>
                <w:rFonts w:ascii="Times New Roman" w:eastAsia="Times New Roman" w:hAnsi="Times New Roman"/>
                <w:sz w:val="20"/>
                <w:szCs w:val="20"/>
              </w:rPr>
              <w:t>…………………………………………………..</w:t>
            </w:r>
          </w:p>
          <w:p w14:paraId="7C96A320" w14:textId="77777777" w:rsidR="002F2F17" w:rsidRPr="00C41D01" w:rsidRDefault="002F2F17" w:rsidP="00A25BE4">
            <w:pPr>
              <w:tabs>
                <w:tab w:val="center" w:pos="4536"/>
                <w:tab w:val="right" w:pos="9072"/>
              </w:tabs>
              <w:spacing w:after="0" w:line="240" w:lineRule="auto"/>
              <w:rPr>
                <w:rFonts w:ascii="Times New Roman" w:eastAsia="Calibri" w:hAnsi="Times New Roman"/>
                <w:bCs/>
                <w:sz w:val="20"/>
                <w:szCs w:val="20"/>
              </w:rPr>
            </w:pPr>
            <w:r w:rsidRPr="00C41D01">
              <w:rPr>
                <w:rFonts w:ascii="Times New Roman" w:eastAsia="Times New Roman" w:hAnsi="Times New Roman"/>
                <w:sz w:val="20"/>
                <w:szCs w:val="20"/>
              </w:rPr>
              <w:t>…………………………………………………………………</w:t>
            </w:r>
            <w:r>
              <w:rPr>
                <w:rFonts w:ascii="Times New Roman" w:eastAsia="Times New Roman" w:hAnsi="Times New Roman"/>
                <w:sz w:val="20"/>
                <w:szCs w:val="20"/>
              </w:rPr>
              <w:t>…….</w:t>
            </w:r>
            <w:r w:rsidRPr="00C41D01">
              <w:rPr>
                <w:rFonts w:ascii="Times New Roman" w:eastAsia="Times New Roman" w:hAnsi="Times New Roman"/>
                <w:sz w:val="20"/>
                <w:szCs w:val="20"/>
              </w:rPr>
              <w:t>……………………………………………………..</w:t>
            </w:r>
          </w:p>
        </w:tc>
      </w:tr>
      <w:tr w:rsidR="002F2F17" w:rsidRPr="00C41D01" w14:paraId="13823034" w14:textId="77777777" w:rsidTr="00A25BE4">
        <w:trPr>
          <w:trHeight w:val="284"/>
        </w:trPr>
        <w:tc>
          <w:tcPr>
            <w:tcW w:w="223" w:type="pct"/>
            <w:vAlign w:val="center"/>
          </w:tcPr>
          <w:p w14:paraId="38B6041C" w14:textId="77777777" w:rsidR="002F2F17" w:rsidRPr="00C41D01" w:rsidRDefault="002F2F17" w:rsidP="00A25BE4">
            <w:pPr>
              <w:spacing w:after="0" w:line="240" w:lineRule="auto"/>
              <w:rPr>
                <w:rFonts w:ascii="Times New Roman" w:eastAsia="Calibri" w:hAnsi="Times New Roman"/>
                <w:b/>
                <w:bCs/>
                <w:sz w:val="20"/>
                <w:szCs w:val="20"/>
              </w:rPr>
            </w:pPr>
            <w:r>
              <w:rPr>
                <w:rFonts w:ascii="Times New Roman" w:eastAsia="Calibri" w:hAnsi="Times New Roman"/>
                <w:b/>
                <w:bCs/>
                <w:sz w:val="20"/>
                <w:szCs w:val="20"/>
              </w:rPr>
              <w:t>D19</w:t>
            </w:r>
          </w:p>
        </w:tc>
        <w:tc>
          <w:tcPr>
            <w:tcW w:w="4777" w:type="pct"/>
            <w:vAlign w:val="center"/>
          </w:tcPr>
          <w:p w14:paraId="39C8675C" w14:textId="77777777" w:rsidR="002F2F17" w:rsidRPr="00C41D01" w:rsidRDefault="002F2F17" w:rsidP="00A25BE4">
            <w:pPr>
              <w:spacing w:after="116" w:line="243" w:lineRule="auto"/>
              <w:rPr>
                <w:rFonts w:ascii="Times New Roman" w:eastAsia="Times New Roman" w:hAnsi="Times New Roman"/>
                <w:sz w:val="20"/>
                <w:szCs w:val="20"/>
              </w:rPr>
            </w:pPr>
            <w:r>
              <w:rPr>
                <w:rFonts w:ascii="Times New Roman" w:eastAsia="Times New Roman" w:hAnsi="Times New Roman"/>
                <w:sz w:val="20"/>
                <w:szCs w:val="20"/>
              </w:rPr>
              <w:t>Si Oui</w:t>
            </w:r>
            <w:r w:rsidRPr="00C41D01">
              <w:rPr>
                <w:rFonts w:ascii="Times New Roman" w:eastAsia="Times New Roman" w:hAnsi="Times New Roman"/>
                <w:sz w:val="20"/>
                <w:szCs w:val="20"/>
              </w:rPr>
              <w:t>, à quelle hauteur ?</w:t>
            </w:r>
          </w:p>
          <w:p w14:paraId="58320F4F" w14:textId="77777777" w:rsidR="002F2F17" w:rsidRPr="00C41D01" w:rsidRDefault="002F2F17" w:rsidP="00A25BE4">
            <w:pPr>
              <w:spacing w:before="120" w:after="0" w:line="240" w:lineRule="auto"/>
              <w:ind w:left="-6" w:right="556"/>
              <w:contextualSpacing/>
              <w:jc w:val="both"/>
              <w:rPr>
                <w:rFonts w:ascii="Times New Roman" w:eastAsia="Calibri" w:hAnsi="Times New Roman"/>
                <w:bCs/>
                <w:sz w:val="20"/>
                <w:szCs w:val="20"/>
              </w:rPr>
            </w:pPr>
            <w:r w:rsidRPr="00C41D01">
              <w:rPr>
                <w:rFonts w:ascii="Times New Roman" w:eastAsia="Calibri" w:hAnsi="Times New Roman"/>
                <w:bCs/>
                <w:sz w:val="20"/>
                <w:szCs w:val="20"/>
              </w:rPr>
              <w:t>1- légèrement amélioré |</w:t>
            </w:r>
            <w:r w:rsidRPr="00C41D01">
              <w:rPr>
                <w:rFonts w:ascii="Times New Roman" w:eastAsia="Calibri" w:hAnsi="Times New Roman"/>
                <w:b/>
                <w:sz w:val="20"/>
                <w:szCs w:val="20"/>
              </w:rPr>
              <w:t>__|</w:t>
            </w:r>
            <w:r w:rsidRPr="00C41D01">
              <w:rPr>
                <w:rFonts w:ascii="Times New Roman" w:eastAsia="Calibri" w:hAnsi="Times New Roman"/>
                <w:bCs/>
                <w:sz w:val="20"/>
                <w:szCs w:val="20"/>
              </w:rPr>
              <w:t xml:space="preserve">    2- moyennement amélioré |</w:t>
            </w:r>
            <w:r w:rsidRPr="00C41D01">
              <w:rPr>
                <w:rFonts w:ascii="Times New Roman" w:eastAsia="Calibri" w:hAnsi="Times New Roman"/>
                <w:b/>
                <w:sz w:val="20"/>
                <w:szCs w:val="20"/>
              </w:rPr>
              <w:t>__|</w:t>
            </w:r>
            <w:r w:rsidRPr="00C41D01">
              <w:rPr>
                <w:rFonts w:ascii="Times New Roman" w:eastAsia="Calibri" w:hAnsi="Times New Roman"/>
                <w:bCs/>
                <w:sz w:val="20"/>
                <w:szCs w:val="20"/>
              </w:rPr>
              <w:t xml:space="preserve">      3-Totalement amélioré |</w:t>
            </w:r>
            <w:r w:rsidRPr="00C41D01">
              <w:rPr>
                <w:rFonts w:ascii="Times New Roman" w:eastAsia="Calibri" w:hAnsi="Times New Roman"/>
                <w:b/>
                <w:sz w:val="20"/>
                <w:szCs w:val="20"/>
              </w:rPr>
              <w:t>__|</w:t>
            </w:r>
            <w:r w:rsidRPr="00C41D01">
              <w:rPr>
                <w:rFonts w:ascii="Times New Roman" w:eastAsia="Calibri" w:hAnsi="Times New Roman"/>
                <w:bCs/>
                <w:sz w:val="20"/>
                <w:szCs w:val="20"/>
              </w:rPr>
              <w:t xml:space="preserve">    4-NSP |</w:t>
            </w:r>
            <w:r w:rsidRPr="00C41D01">
              <w:rPr>
                <w:rFonts w:ascii="Times New Roman" w:eastAsia="Calibri" w:hAnsi="Times New Roman"/>
                <w:b/>
                <w:sz w:val="20"/>
                <w:szCs w:val="20"/>
              </w:rPr>
              <w:t>__|</w:t>
            </w:r>
          </w:p>
        </w:tc>
      </w:tr>
      <w:tr w:rsidR="002F2F17" w:rsidRPr="00C41D01" w14:paraId="7C3E5EF3" w14:textId="77777777" w:rsidTr="00A25BE4">
        <w:trPr>
          <w:trHeight w:val="284"/>
        </w:trPr>
        <w:tc>
          <w:tcPr>
            <w:tcW w:w="223" w:type="pct"/>
            <w:vAlign w:val="center"/>
          </w:tcPr>
          <w:p w14:paraId="048000F4" w14:textId="77777777" w:rsidR="002F2F17" w:rsidRPr="00C41D01" w:rsidRDefault="002F2F17" w:rsidP="00A25BE4">
            <w:pPr>
              <w:spacing w:after="0" w:line="240" w:lineRule="auto"/>
              <w:rPr>
                <w:rFonts w:ascii="Times New Roman" w:eastAsia="Calibri" w:hAnsi="Times New Roman"/>
                <w:b/>
                <w:bCs/>
                <w:sz w:val="20"/>
                <w:szCs w:val="20"/>
              </w:rPr>
            </w:pPr>
            <w:r>
              <w:rPr>
                <w:rFonts w:ascii="Times New Roman" w:eastAsia="Calibri" w:hAnsi="Times New Roman"/>
                <w:b/>
                <w:bCs/>
                <w:sz w:val="20"/>
                <w:szCs w:val="20"/>
              </w:rPr>
              <w:t>D20</w:t>
            </w:r>
          </w:p>
        </w:tc>
        <w:tc>
          <w:tcPr>
            <w:tcW w:w="4777" w:type="pct"/>
            <w:vAlign w:val="center"/>
          </w:tcPr>
          <w:p w14:paraId="3DB13DBF" w14:textId="77777777" w:rsidR="002F2F17" w:rsidRPr="00C41D01" w:rsidRDefault="002F2F17" w:rsidP="00A25BE4">
            <w:pPr>
              <w:spacing w:after="116" w:line="243" w:lineRule="auto"/>
              <w:rPr>
                <w:rFonts w:ascii="Times New Roman" w:eastAsia="Times New Roman" w:hAnsi="Times New Roman"/>
                <w:sz w:val="20"/>
                <w:szCs w:val="20"/>
              </w:rPr>
            </w:pPr>
            <w:r w:rsidRPr="00C41D01">
              <w:rPr>
                <w:rFonts w:ascii="Times New Roman" w:eastAsia="Times New Roman" w:hAnsi="Times New Roman"/>
                <w:sz w:val="20"/>
                <w:szCs w:val="20"/>
              </w:rPr>
              <w:t>Comment cette amélioration se traduit-elle concrètement (actions menées, actions en cours, actions en cours de préparation, actions en perspectives ?)</w:t>
            </w:r>
          </w:p>
          <w:p w14:paraId="539AAF90" w14:textId="77777777" w:rsidR="002F2F17" w:rsidRPr="00C41D01" w:rsidRDefault="002F2F17" w:rsidP="00A25BE4">
            <w:pPr>
              <w:tabs>
                <w:tab w:val="center" w:pos="4536"/>
                <w:tab w:val="right" w:pos="9072"/>
              </w:tabs>
              <w:spacing w:after="0" w:line="240" w:lineRule="auto"/>
              <w:rPr>
                <w:rFonts w:ascii="Times New Roman" w:eastAsia="Times New Roman" w:hAnsi="Times New Roman"/>
                <w:sz w:val="20"/>
                <w:szCs w:val="20"/>
              </w:rPr>
            </w:pPr>
            <w:r w:rsidRPr="00C41D01">
              <w:rPr>
                <w:rFonts w:ascii="Times New Roman" w:eastAsia="Times New Roman" w:hAnsi="Times New Roman"/>
                <w:sz w:val="20"/>
                <w:szCs w:val="20"/>
              </w:rPr>
              <w:t>…………………………………</w:t>
            </w:r>
            <w:r>
              <w:rPr>
                <w:rFonts w:ascii="Times New Roman" w:eastAsia="Times New Roman" w:hAnsi="Times New Roman"/>
                <w:sz w:val="20"/>
                <w:szCs w:val="20"/>
              </w:rPr>
              <w:t>…..</w:t>
            </w:r>
            <w:r w:rsidRPr="00C41D01">
              <w:rPr>
                <w:rFonts w:ascii="Times New Roman" w:eastAsia="Times New Roman" w:hAnsi="Times New Roman"/>
                <w:sz w:val="20"/>
                <w:szCs w:val="20"/>
              </w:rPr>
              <w:t>………………………………………………………………………………………….</w:t>
            </w:r>
          </w:p>
          <w:p w14:paraId="704E05B8" w14:textId="77777777" w:rsidR="002F2F17" w:rsidRPr="00C41D01" w:rsidRDefault="002F2F17" w:rsidP="00A25BE4">
            <w:pPr>
              <w:spacing w:after="116" w:line="243" w:lineRule="auto"/>
              <w:rPr>
                <w:rFonts w:ascii="Times New Roman" w:hAnsi="Times New Roman"/>
                <w:sz w:val="20"/>
                <w:szCs w:val="20"/>
              </w:rPr>
            </w:pPr>
            <w:r w:rsidRPr="00C41D01">
              <w:rPr>
                <w:rFonts w:ascii="Times New Roman" w:eastAsia="Times New Roman" w:hAnsi="Times New Roman"/>
                <w:sz w:val="20"/>
                <w:szCs w:val="20"/>
              </w:rPr>
              <w:t>………………………………………</w:t>
            </w:r>
            <w:r>
              <w:rPr>
                <w:rFonts w:ascii="Times New Roman" w:eastAsia="Times New Roman" w:hAnsi="Times New Roman"/>
                <w:sz w:val="20"/>
                <w:szCs w:val="20"/>
              </w:rPr>
              <w:t>…..</w:t>
            </w:r>
            <w:r w:rsidRPr="00C41D01">
              <w:rPr>
                <w:rFonts w:ascii="Times New Roman" w:eastAsia="Times New Roman" w:hAnsi="Times New Roman"/>
                <w:sz w:val="20"/>
                <w:szCs w:val="20"/>
              </w:rPr>
              <w:t>……………………………………………………………………………………..</w:t>
            </w:r>
          </w:p>
        </w:tc>
      </w:tr>
      <w:tr w:rsidR="002F2F17" w:rsidRPr="00C41D01" w14:paraId="17E2E1FF" w14:textId="77777777" w:rsidTr="00A25BE4">
        <w:trPr>
          <w:trHeight w:val="284"/>
        </w:trPr>
        <w:tc>
          <w:tcPr>
            <w:tcW w:w="223" w:type="pct"/>
            <w:vAlign w:val="center"/>
          </w:tcPr>
          <w:p w14:paraId="7FCD7AE6" w14:textId="77777777" w:rsidR="002F2F17" w:rsidRPr="00C41D01" w:rsidRDefault="002F2F17" w:rsidP="00A25BE4">
            <w:pPr>
              <w:spacing w:after="0" w:line="240" w:lineRule="auto"/>
              <w:rPr>
                <w:rFonts w:ascii="Times New Roman" w:eastAsia="Calibri" w:hAnsi="Times New Roman"/>
                <w:b/>
                <w:bCs/>
                <w:sz w:val="20"/>
                <w:szCs w:val="20"/>
              </w:rPr>
            </w:pPr>
            <w:r>
              <w:rPr>
                <w:rFonts w:ascii="Times New Roman" w:eastAsia="Calibri" w:hAnsi="Times New Roman"/>
                <w:b/>
                <w:bCs/>
                <w:sz w:val="20"/>
                <w:szCs w:val="20"/>
              </w:rPr>
              <w:lastRenderedPageBreak/>
              <w:t>D21</w:t>
            </w:r>
          </w:p>
        </w:tc>
        <w:tc>
          <w:tcPr>
            <w:tcW w:w="4777" w:type="pct"/>
            <w:vAlign w:val="center"/>
          </w:tcPr>
          <w:p w14:paraId="08F0B5AE" w14:textId="77777777" w:rsidR="002F2F17" w:rsidRPr="00C41D01" w:rsidRDefault="002F2F17" w:rsidP="00A25BE4">
            <w:pPr>
              <w:spacing w:after="116" w:line="243" w:lineRule="auto"/>
              <w:rPr>
                <w:rFonts w:ascii="Times New Roman" w:eastAsia="Times New Roman" w:hAnsi="Times New Roman"/>
                <w:sz w:val="20"/>
                <w:szCs w:val="20"/>
              </w:rPr>
            </w:pPr>
            <w:r>
              <w:rPr>
                <w:rFonts w:ascii="Times New Roman" w:eastAsia="Times New Roman" w:hAnsi="Times New Roman"/>
                <w:sz w:val="20"/>
                <w:szCs w:val="20"/>
              </w:rPr>
              <w:t>Votre disposition à contribuer</w:t>
            </w:r>
            <w:r w:rsidRPr="00C41D01">
              <w:rPr>
                <w:rFonts w:ascii="Times New Roman" w:eastAsia="Times New Roman" w:hAnsi="Times New Roman"/>
                <w:sz w:val="20"/>
                <w:szCs w:val="20"/>
              </w:rPr>
              <w:t xml:space="preserve"> à la cohésion sociale s’est-elle améliorée depuis que vous avez participé aux actions de promotion de la cohésion sociale ?</w:t>
            </w:r>
          </w:p>
          <w:p w14:paraId="15768BE3" w14:textId="77777777" w:rsidR="002F2F17" w:rsidRPr="00C41D01" w:rsidRDefault="002F2F17" w:rsidP="00A25BE4">
            <w:pPr>
              <w:spacing w:after="0" w:line="240" w:lineRule="auto"/>
              <w:rPr>
                <w:rFonts w:ascii="Times New Roman" w:eastAsia="Calibri" w:hAnsi="Times New Roman"/>
                <w:b/>
                <w:sz w:val="20"/>
                <w:szCs w:val="20"/>
              </w:rPr>
            </w:pPr>
            <w:r w:rsidRPr="00C41D01">
              <w:rPr>
                <w:rFonts w:ascii="Times New Roman" w:eastAsia="Calibri" w:hAnsi="Times New Roman"/>
                <w:b/>
                <w:bCs/>
                <w:sz w:val="20"/>
                <w:szCs w:val="20"/>
              </w:rPr>
              <w:t>1.</w:t>
            </w:r>
            <w:r w:rsidRPr="00C41D01">
              <w:rPr>
                <w:rFonts w:ascii="Times New Roman" w:eastAsia="Calibri" w:hAnsi="Times New Roman"/>
                <w:bCs/>
                <w:sz w:val="20"/>
                <w:szCs w:val="20"/>
              </w:rPr>
              <w:t xml:space="preserve"> Oui |</w:t>
            </w:r>
            <w:r w:rsidRPr="00C41D01">
              <w:rPr>
                <w:rFonts w:ascii="Times New Roman" w:eastAsia="Calibri" w:hAnsi="Times New Roman"/>
                <w:b/>
                <w:sz w:val="20"/>
                <w:szCs w:val="20"/>
              </w:rPr>
              <w:t>__|</w:t>
            </w:r>
            <w:r w:rsidRPr="00C41D01">
              <w:rPr>
                <w:rFonts w:ascii="Times New Roman" w:eastAsia="Calibri" w:hAnsi="Times New Roman"/>
                <w:bCs/>
                <w:sz w:val="20"/>
                <w:szCs w:val="20"/>
              </w:rPr>
              <w:t xml:space="preserve">              </w:t>
            </w:r>
            <w:r w:rsidRPr="00C41D01">
              <w:rPr>
                <w:rFonts w:ascii="Times New Roman" w:eastAsia="Calibri" w:hAnsi="Times New Roman"/>
                <w:b/>
                <w:bCs/>
                <w:sz w:val="20"/>
                <w:szCs w:val="20"/>
              </w:rPr>
              <w:t>2.</w:t>
            </w:r>
            <w:r w:rsidRPr="00C41D01">
              <w:rPr>
                <w:rFonts w:ascii="Times New Roman" w:eastAsia="Calibri" w:hAnsi="Times New Roman"/>
                <w:bCs/>
                <w:sz w:val="20"/>
                <w:szCs w:val="20"/>
              </w:rPr>
              <w:t xml:space="preserve"> Non |</w:t>
            </w:r>
            <w:r w:rsidRPr="00C41D01">
              <w:rPr>
                <w:rFonts w:ascii="Times New Roman" w:eastAsia="Calibri" w:hAnsi="Times New Roman"/>
                <w:b/>
                <w:sz w:val="20"/>
                <w:szCs w:val="20"/>
              </w:rPr>
              <w:t>__|</w:t>
            </w:r>
          </w:p>
          <w:p w14:paraId="7FE1355D" w14:textId="77777777" w:rsidR="002F2F17" w:rsidRPr="00C41D01" w:rsidRDefault="002F2F17" w:rsidP="00A25BE4">
            <w:pPr>
              <w:tabs>
                <w:tab w:val="center" w:pos="4536"/>
                <w:tab w:val="right" w:pos="9072"/>
              </w:tabs>
              <w:spacing w:after="0" w:line="240" w:lineRule="auto"/>
              <w:rPr>
                <w:rFonts w:ascii="Times New Roman" w:eastAsia="Calibri" w:hAnsi="Times New Roman"/>
                <w:sz w:val="20"/>
                <w:szCs w:val="20"/>
              </w:rPr>
            </w:pPr>
            <w:r w:rsidRPr="00C41D01">
              <w:rPr>
                <w:rFonts w:ascii="Times New Roman" w:eastAsia="Calibri" w:hAnsi="Times New Roman"/>
                <w:sz w:val="20"/>
                <w:szCs w:val="20"/>
              </w:rPr>
              <w:t>Si non, dite pourquoi ?</w:t>
            </w:r>
          </w:p>
          <w:p w14:paraId="7DC92FEF" w14:textId="77777777" w:rsidR="002F2F17" w:rsidRPr="00C41D01" w:rsidRDefault="002F2F17" w:rsidP="00A25BE4">
            <w:pPr>
              <w:tabs>
                <w:tab w:val="center" w:pos="4536"/>
                <w:tab w:val="right" w:pos="9072"/>
              </w:tabs>
              <w:spacing w:after="0" w:line="240" w:lineRule="auto"/>
              <w:rPr>
                <w:rFonts w:ascii="Times New Roman" w:eastAsia="Times New Roman" w:hAnsi="Times New Roman"/>
                <w:sz w:val="20"/>
                <w:szCs w:val="20"/>
              </w:rPr>
            </w:pPr>
            <w:r w:rsidRPr="00C41D01">
              <w:rPr>
                <w:rFonts w:ascii="Times New Roman" w:eastAsia="Times New Roman" w:hAnsi="Times New Roman"/>
                <w:sz w:val="20"/>
                <w:szCs w:val="20"/>
              </w:rPr>
              <w:t>……………………</w:t>
            </w:r>
            <w:r>
              <w:rPr>
                <w:rFonts w:ascii="Times New Roman" w:eastAsia="Times New Roman" w:hAnsi="Times New Roman"/>
                <w:sz w:val="20"/>
                <w:szCs w:val="20"/>
              </w:rPr>
              <w:t>……..</w:t>
            </w:r>
            <w:r w:rsidRPr="00C41D01">
              <w:rPr>
                <w:rFonts w:ascii="Times New Roman" w:eastAsia="Times New Roman" w:hAnsi="Times New Roman"/>
                <w:sz w:val="20"/>
                <w:szCs w:val="20"/>
              </w:rPr>
              <w:t>………</w:t>
            </w:r>
            <w:r>
              <w:rPr>
                <w:rFonts w:ascii="Times New Roman" w:eastAsia="Times New Roman" w:hAnsi="Times New Roman"/>
                <w:sz w:val="20"/>
                <w:szCs w:val="20"/>
              </w:rPr>
              <w:t>…….</w:t>
            </w:r>
            <w:r w:rsidRPr="00C41D01">
              <w:rPr>
                <w:rFonts w:ascii="Times New Roman" w:eastAsia="Times New Roman" w:hAnsi="Times New Roman"/>
                <w:sz w:val="20"/>
                <w:szCs w:val="20"/>
              </w:rPr>
              <w:t>………………………………………………………………………………………….</w:t>
            </w:r>
          </w:p>
          <w:p w14:paraId="2A40ED78" w14:textId="77777777" w:rsidR="002F2F17" w:rsidRPr="00C41D01" w:rsidRDefault="002F2F17" w:rsidP="00A25BE4">
            <w:pPr>
              <w:spacing w:after="116" w:line="243" w:lineRule="auto"/>
              <w:rPr>
                <w:rFonts w:ascii="Times New Roman" w:eastAsia="Times New Roman" w:hAnsi="Times New Roman"/>
                <w:sz w:val="20"/>
                <w:szCs w:val="20"/>
              </w:rPr>
            </w:pPr>
            <w:r w:rsidRPr="00C41D01">
              <w:rPr>
                <w:rFonts w:ascii="Times New Roman" w:eastAsia="Times New Roman" w:hAnsi="Times New Roman"/>
                <w:sz w:val="20"/>
                <w:szCs w:val="20"/>
              </w:rPr>
              <w:t>……………………</w:t>
            </w:r>
            <w:r>
              <w:rPr>
                <w:rFonts w:ascii="Times New Roman" w:eastAsia="Times New Roman" w:hAnsi="Times New Roman"/>
                <w:sz w:val="20"/>
                <w:szCs w:val="20"/>
              </w:rPr>
              <w:t>……</w:t>
            </w:r>
            <w:r w:rsidRPr="00C41D01">
              <w:rPr>
                <w:rFonts w:ascii="Times New Roman" w:eastAsia="Times New Roman" w:hAnsi="Times New Roman"/>
                <w:sz w:val="20"/>
                <w:szCs w:val="20"/>
              </w:rPr>
              <w:t>……………</w:t>
            </w:r>
            <w:r>
              <w:rPr>
                <w:rFonts w:ascii="Times New Roman" w:eastAsia="Times New Roman" w:hAnsi="Times New Roman"/>
                <w:sz w:val="20"/>
                <w:szCs w:val="20"/>
              </w:rPr>
              <w:t>……..</w:t>
            </w:r>
            <w:r w:rsidRPr="00C41D01">
              <w:rPr>
                <w:rFonts w:ascii="Times New Roman" w:eastAsia="Times New Roman" w:hAnsi="Times New Roman"/>
                <w:sz w:val="20"/>
                <w:szCs w:val="20"/>
              </w:rPr>
              <w:t>…………………………………………………………………………………….</w:t>
            </w:r>
          </w:p>
        </w:tc>
      </w:tr>
      <w:tr w:rsidR="002F2F17" w:rsidRPr="00C41D01" w14:paraId="0F9ED8F1" w14:textId="77777777" w:rsidTr="00A25BE4">
        <w:trPr>
          <w:trHeight w:val="284"/>
        </w:trPr>
        <w:tc>
          <w:tcPr>
            <w:tcW w:w="223" w:type="pct"/>
          </w:tcPr>
          <w:p w14:paraId="7604BF76" w14:textId="77777777" w:rsidR="002F2F17" w:rsidRPr="00C41D01" w:rsidRDefault="002F2F17" w:rsidP="00A25BE4">
            <w:pPr>
              <w:spacing w:after="0" w:line="240" w:lineRule="auto"/>
              <w:rPr>
                <w:rFonts w:ascii="Times New Roman" w:eastAsia="Calibri" w:hAnsi="Times New Roman"/>
                <w:b/>
                <w:bCs/>
                <w:sz w:val="20"/>
                <w:szCs w:val="20"/>
              </w:rPr>
            </w:pPr>
            <w:r>
              <w:rPr>
                <w:rFonts w:ascii="Times New Roman" w:eastAsia="Calibri" w:hAnsi="Times New Roman"/>
                <w:b/>
                <w:bCs/>
                <w:sz w:val="20"/>
                <w:szCs w:val="20"/>
              </w:rPr>
              <w:t>D22</w:t>
            </w:r>
          </w:p>
        </w:tc>
        <w:tc>
          <w:tcPr>
            <w:tcW w:w="4777" w:type="pct"/>
            <w:vAlign w:val="center"/>
          </w:tcPr>
          <w:p w14:paraId="2F320B2D" w14:textId="77777777" w:rsidR="002F2F17" w:rsidRPr="00C41D01" w:rsidRDefault="002F2F17" w:rsidP="00A25BE4">
            <w:pPr>
              <w:spacing w:after="116" w:line="243" w:lineRule="auto"/>
              <w:rPr>
                <w:rFonts w:ascii="Times New Roman" w:eastAsia="Times New Roman" w:hAnsi="Times New Roman"/>
                <w:sz w:val="20"/>
                <w:szCs w:val="20"/>
              </w:rPr>
            </w:pPr>
            <w:r>
              <w:rPr>
                <w:rFonts w:ascii="Times New Roman" w:eastAsia="Times New Roman" w:hAnsi="Times New Roman"/>
                <w:sz w:val="20"/>
                <w:szCs w:val="20"/>
              </w:rPr>
              <w:t>Si</w:t>
            </w:r>
            <w:r w:rsidRPr="00C41D01">
              <w:rPr>
                <w:rFonts w:ascii="Times New Roman" w:eastAsia="Times New Roman" w:hAnsi="Times New Roman"/>
                <w:sz w:val="20"/>
                <w:szCs w:val="20"/>
              </w:rPr>
              <w:t xml:space="preserve"> Oui, à quelle hauteur ?</w:t>
            </w:r>
          </w:p>
          <w:p w14:paraId="2DE39A2F" w14:textId="77777777" w:rsidR="002F2F17" w:rsidRPr="00C41D01" w:rsidRDefault="002F2F17" w:rsidP="00A25BE4">
            <w:pPr>
              <w:spacing w:after="116" w:line="243" w:lineRule="auto"/>
              <w:rPr>
                <w:rFonts w:ascii="Times New Roman" w:eastAsia="Times New Roman" w:hAnsi="Times New Roman"/>
                <w:sz w:val="20"/>
                <w:szCs w:val="20"/>
              </w:rPr>
            </w:pPr>
            <w:r w:rsidRPr="00C41D01">
              <w:rPr>
                <w:rFonts w:ascii="Times New Roman" w:eastAsia="Calibri" w:hAnsi="Times New Roman"/>
                <w:b/>
                <w:bCs/>
                <w:sz w:val="20"/>
                <w:szCs w:val="20"/>
              </w:rPr>
              <w:t>1</w:t>
            </w:r>
            <w:r w:rsidRPr="00C41D01">
              <w:rPr>
                <w:rFonts w:ascii="Times New Roman" w:eastAsia="Calibri" w:hAnsi="Times New Roman"/>
                <w:bCs/>
                <w:sz w:val="20"/>
                <w:szCs w:val="20"/>
              </w:rPr>
              <w:t>- Légèrement amélioré |</w:t>
            </w:r>
            <w:r w:rsidRPr="00C41D01">
              <w:rPr>
                <w:rFonts w:ascii="Times New Roman" w:eastAsia="Calibri" w:hAnsi="Times New Roman"/>
                <w:b/>
                <w:sz w:val="20"/>
                <w:szCs w:val="20"/>
              </w:rPr>
              <w:t>__|</w:t>
            </w:r>
            <w:r w:rsidRPr="00C41D01">
              <w:rPr>
                <w:rFonts w:ascii="Times New Roman" w:eastAsia="Calibri" w:hAnsi="Times New Roman"/>
                <w:bCs/>
                <w:sz w:val="20"/>
                <w:szCs w:val="20"/>
              </w:rPr>
              <w:t xml:space="preserve">    </w:t>
            </w:r>
            <w:r w:rsidRPr="00C41D01">
              <w:rPr>
                <w:rFonts w:ascii="Times New Roman" w:eastAsia="Calibri" w:hAnsi="Times New Roman"/>
                <w:b/>
                <w:bCs/>
                <w:sz w:val="20"/>
                <w:szCs w:val="20"/>
              </w:rPr>
              <w:t>2</w:t>
            </w:r>
            <w:r w:rsidRPr="00C41D01">
              <w:rPr>
                <w:rFonts w:ascii="Times New Roman" w:eastAsia="Calibri" w:hAnsi="Times New Roman"/>
                <w:bCs/>
                <w:sz w:val="20"/>
                <w:szCs w:val="20"/>
              </w:rPr>
              <w:t>- Moyennement amélioré |</w:t>
            </w:r>
            <w:r w:rsidRPr="00C41D01">
              <w:rPr>
                <w:rFonts w:ascii="Times New Roman" w:eastAsia="Calibri" w:hAnsi="Times New Roman"/>
                <w:b/>
                <w:sz w:val="20"/>
                <w:szCs w:val="20"/>
              </w:rPr>
              <w:t>__|</w:t>
            </w:r>
            <w:r w:rsidRPr="00C41D01">
              <w:rPr>
                <w:rFonts w:ascii="Times New Roman" w:eastAsia="Calibri" w:hAnsi="Times New Roman"/>
                <w:bCs/>
                <w:sz w:val="20"/>
                <w:szCs w:val="20"/>
              </w:rPr>
              <w:t xml:space="preserve">      </w:t>
            </w:r>
            <w:r w:rsidRPr="00C41D01">
              <w:rPr>
                <w:rFonts w:ascii="Times New Roman" w:eastAsia="Calibri" w:hAnsi="Times New Roman"/>
                <w:b/>
                <w:bCs/>
                <w:sz w:val="20"/>
                <w:szCs w:val="20"/>
              </w:rPr>
              <w:t>3</w:t>
            </w:r>
            <w:r w:rsidRPr="00C41D01">
              <w:rPr>
                <w:rFonts w:ascii="Times New Roman" w:eastAsia="Calibri" w:hAnsi="Times New Roman"/>
                <w:bCs/>
                <w:sz w:val="20"/>
                <w:szCs w:val="20"/>
              </w:rPr>
              <w:t>-Totalement amélioré |</w:t>
            </w:r>
            <w:r w:rsidRPr="00C41D01">
              <w:rPr>
                <w:rFonts w:ascii="Times New Roman" w:eastAsia="Calibri" w:hAnsi="Times New Roman"/>
                <w:b/>
                <w:sz w:val="20"/>
                <w:szCs w:val="20"/>
              </w:rPr>
              <w:t>__|</w:t>
            </w:r>
            <w:r w:rsidRPr="00C41D01">
              <w:rPr>
                <w:rFonts w:ascii="Times New Roman" w:eastAsia="Calibri" w:hAnsi="Times New Roman"/>
                <w:bCs/>
                <w:sz w:val="20"/>
                <w:szCs w:val="20"/>
              </w:rPr>
              <w:t xml:space="preserve">    </w:t>
            </w:r>
            <w:r w:rsidRPr="002C76C0">
              <w:rPr>
                <w:rFonts w:ascii="Times New Roman" w:eastAsia="Calibri" w:hAnsi="Times New Roman"/>
                <w:b/>
                <w:bCs/>
                <w:sz w:val="20"/>
                <w:szCs w:val="20"/>
              </w:rPr>
              <w:t>4-</w:t>
            </w:r>
            <w:r w:rsidRPr="00C41D01">
              <w:rPr>
                <w:rFonts w:ascii="Times New Roman" w:eastAsia="Calibri" w:hAnsi="Times New Roman"/>
                <w:bCs/>
                <w:sz w:val="20"/>
                <w:szCs w:val="20"/>
              </w:rPr>
              <w:t>NSP |</w:t>
            </w:r>
            <w:r w:rsidRPr="00C41D01">
              <w:rPr>
                <w:rFonts w:ascii="Times New Roman" w:eastAsia="Calibri" w:hAnsi="Times New Roman"/>
                <w:b/>
                <w:sz w:val="20"/>
                <w:szCs w:val="20"/>
              </w:rPr>
              <w:t>__|</w:t>
            </w:r>
          </w:p>
        </w:tc>
      </w:tr>
      <w:tr w:rsidR="002F2F17" w:rsidRPr="00C41D01" w14:paraId="1911D21D" w14:textId="77777777" w:rsidTr="00A25BE4">
        <w:trPr>
          <w:trHeight w:val="284"/>
        </w:trPr>
        <w:tc>
          <w:tcPr>
            <w:tcW w:w="223" w:type="pct"/>
            <w:vAlign w:val="center"/>
          </w:tcPr>
          <w:p w14:paraId="5BF53D30" w14:textId="77777777" w:rsidR="002F2F17" w:rsidRPr="00C41D01" w:rsidRDefault="002F2F17" w:rsidP="00A25BE4">
            <w:pPr>
              <w:spacing w:after="0" w:line="240" w:lineRule="auto"/>
              <w:rPr>
                <w:rFonts w:ascii="Times New Roman" w:eastAsia="Calibri" w:hAnsi="Times New Roman"/>
                <w:b/>
                <w:bCs/>
                <w:sz w:val="20"/>
                <w:szCs w:val="20"/>
              </w:rPr>
            </w:pPr>
            <w:r>
              <w:rPr>
                <w:rFonts w:ascii="Times New Roman" w:eastAsia="Calibri" w:hAnsi="Times New Roman"/>
                <w:b/>
                <w:bCs/>
                <w:sz w:val="20"/>
                <w:szCs w:val="20"/>
              </w:rPr>
              <w:t>D23</w:t>
            </w:r>
          </w:p>
        </w:tc>
        <w:tc>
          <w:tcPr>
            <w:tcW w:w="4777" w:type="pct"/>
            <w:vAlign w:val="center"/>
          </w:tcPr>
          <w:p w14:paraId="6A3937A5" w14:textId="77777777" w:rsidR="002F2F17" w:rsidRPr="00C41D01" w:rsidRDefault="002F2F17" w:rsidP="00A25BE4">
            <w:pPr>
              <w:tabs>
                <w:tab w:val="center" w:pos="4536"/>
                <w:tab w:val="right" w:pos="9072"/>
              </w:tabs>
              <w:spacing w:after="0" w:line="240" w:lineRule="auto"/>
              <w:rPr>
                <w:rFonts w:ascii="Times New Roman" w:eastAsia="Times New Roman" w:hAnsi="Times New Roman"/>
                <w:sz w:val="20"/>
                <w:szCs w:val="20"/>
              </w:rPr>
            </w:pPr>
            <w:r w:rsidRPr="00C41D01">
              <w:rPr>
                <w:rFonts w:ascii="Times New Roman" w:eastAsia="Times New Roman" w:hAnsi="Times New Roman"/>
                <w:sz w:val="20"/>
                <w:szCs w:val="20"/>
              </w:rPr>
              <w:t>Comment cette amélioration se traduit-elle concrètement (actions menées, actions en cours, actions en cours de prépa</w:t>
            </w:r>
            <w:r>
              <w:rPr>
                <w:rFonts w:ascii="Times New Roman" w:eastAsia="Times New Roman" w:hAnsi="Times New Roman"/>
                <w:sz w:val="20"/>
                <w:szCs w:val="20"/>
              </w:rPr>
              <w:t>ration, actions en perspectives, etc.</w:t>
            </w:r>
            <w:r w:rsidRPr="00C41D01">
              <w:rPr>
                <w:rFonts w:ascii="Times New Roman" w:eastAsia="Times New Roman" w:hAnsi="Times New Roman"/>
                <w:sz w:val="20"/>
                <w:szCs w:val="20"/>
              </w:rPr>
              <w:t xml:space="preserve"> ?)</w:t>
            </w:r>
          </w:p>
          <w:p w14:paraId="3018B3A5" w14:textId="77777777" w:rsidR="002F2F17" w:rsidRPr="00C41D01" w:rsidRDefault="002F2F17" w:rsidP="00A25BE4">
            <w:pPr>
              <w:tabs>
                <w:tab w:val="center" w:pos="4536"/>
                <w:tab w:val="right" w:pos="9072"/>
              </w:tabs>
              <w:spacing w:after="0" w:line="240" w:lineRule="auto"/>
              <w:rPr>
                <w:rFonts w:ascii="Times New Roman" w:eastAsia="Times New Roman" w:hAnsi="Times New Roman"/>
                <w:sz w:val="20"/>
                <w:szCs w:val="20"/>
              </w:rPr>
            </w:pPr>
            <w:r w:rsidRPr="00C41D01">
              <w:rPr>
                <w:rFonts w:ascii="Times New Roman" w:eastAsia="Times New Roman" w:hAnsi="Times New Roman"/>
                <w:sz w:val="20"/>
                <w:szCs w:val="20"/>
              </w:rPr>
              <w:t>………………………………………………………………………………………………………</w:t>
            </w:r>
            <w:r>
              <w:rPr>
                <w:rFonts w:ascii="Times New Roman" w:eastAsia="Times New Roman" w:hAnsi="Times New Roman"/>
                <w:sz w:val="20"/>
                <w:szCs w:val="20"/>
              </w:rPr>
              <w:t>…..</w:t>
            </w:r>
            <w:r w:rsidRPr="00C41D01">
              <w:rPr>
                <w:rFonts w:ascii="Times New Roman" w:eastAsia="Times New Roman" w:hAnsi="Times New Roman"/>
                <w:sz w:val="20"/>
                <w:szCs w:val="20"/>
              </w:rPr>
              <w:t>………………..</w:t>
            </w:r>
          </w:p>
          <w:p w14:paraId="3EB0A0B3" w14:textId="77777777" w:rsidR="002F2F17" w:rsidRPr="00C41D01" w:rsidRDefault="002F2F17" w:rsidP="00A25BE4">
            <w:pPr>
              <w:spacing w:after="0" w:line="240" w:lineRule="auto"/>
              <w:rPr>
                <w:rFonts w:ascii="Times New Roman" w:eastAsia="Calibri" w:hAnsi="Times New Roman"/>
                <w:bCs/>
                <w:sz w:val="20"/>
                <w:szCs w:val="20"/>
              </w:rPr>
            </w:pPr>
            <w:r w:rsidRPr="00C41D01">
              <w:rPr>
                <w:rFonts w:ascii="Times New Roman" w:eastAsia="Times New Roman" w:hAnsi="Times New Roman"/>
                <w:sz w:val="20"/>
                <w:szCs w:val="20"/>
              </w:rPr>
              <w:t>………………………………………………………………………………………………………</w:t>
            </w:r>
            <w:r>
              <w:rPr>
                <w:rFonts w:ascii="Times New Roman" w:eastAsia="Times New Roman" w:hAnsi="Times New Roman"/>
                <w:sz w:val="20"/>
                <w:szCs w:val="20"/>
              </w:rPr>
              <w:t>…….</w:t>
            </w:r>
            <w:r w:rsidRPr="00C41D01">
              <w:rPr>
                <w:rFonts w:ascii="Times New Roman" w:eastAsia="Times New Roman" w:hAnsi="Times New Roman"/>
                <w:sz w:val="20"/>
                <w:szCs w:val="20"/>
              </w:rPr>
              <w:t>………………..</w:t>
            </w:r>
          </w:p>
        </w:tc>
      </w:tr>
      <w:tr w:rsidR="002F2F17" w:rsidRPr="00E61B9A" w14:paraId="6C04C5EB" w14:textId="77777777" w:rsidTr="00A25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23" w:type="pct"/>
            <w:tcBorders>
              <w:top w:val="single" w:sz="4" w:space="0" w:color="auto"/>
              <w:left w:val="single" w:sz="4" w:space="0" w:color="auto"/>
              <w:bottom w:val="single" w:sz="4" w:space="0" w:color="auto"/>
              <w:right w:val="single" w:sz="4" w:space="0" w:color="auto"/>
            </w:tcBorders>
            <w:vAlign w:val="center"/>
          </w:tcPr>
          <w:p w14:paraId="5BB66944" w14:textId="77777777" w:rsidR="002F2F17" w:rsidRPr="00E97556" w:rsidRDefault="002F2F17" w:rsidP="00A25BE4">
            <w:pPr>
              <w:spacing w:after="0" w:line="240" w:lineRule="auto"/>
              <w:rPr>
                <w:rFonts w:ascii="Times New Roman" w:eastAsia="Calibri" w:hAnsi="Times New Roman"/>
                <w:b/>
                <w:bCs/>
                <w:sz w:val="20"/>
                <w:szCs w:val="20"/>
              </w:rPr>
            </w:pPr>
            <w:r>
              <w:rPr>
                <w:rFonts w:ascii="Times New Roman" w:eastAsia="Calibri" w:hAnsi="Times New Roman"/>
                <w:b/>
                <w:bCs/>
                <w:sz w:val="20"/>
                <w:szCs w:val="20"/>
              </w:rPr>
              <w:t>D24</w:t>
            </w:r>
          </w:p>
        </w:tc>
        <w:tc>
          <w:tcPr>
            <w:tcW w:w="4777" w:type="pct"/>
            <w:tcBorders>
              <w:top w:val="single" w:sz="4" w:space="0" w:color="auto"/>
              <w:left w:val="single" w:sz="4" w:space="0" w:color="auto"/>
              <w:bottom w:val="single" w:sz="4" w:space="0" w:color="auto"/>
              <w:right w:val="single" w:sz="4" w:space="0" w:color="auto"/>
            </w:tcBorders>
            <w:vAlign w:val="center"/>
          </w:tcPr>
          <w:p w14:paraId="7FF14185" w14:textId="77777777" w:rsidR="002F2F17" w:rsidRPr="00E97556" w:rsidRDefault="002F2F17" w:rsidP="00A25BE4">
            <w:pPr>
              <w:spacing w:before="120" w:after="0" w:line="240" w:lineRule="auto"/>
              <w:ind w:left="-6" w:right="556"/>
              <w:contextualSpacing/>
              <w:jc w:val="both"/>
              <w:rPr>
                <w:rFonts w:ascii="Times New Roman" w:eastAsia="Times New Roman" w:hAnsi="Times New Roman"/>
                <w:bCs/>
                <w:iCs/>
                <w:color w:val="000000"/>
                <w:sz w:val="20"/>
                <w:szCs w:val="20"/>
                <w:lang w:eastAsia="fr-FR"/>
              </w:rPr>
            </w:pPr>
            <w:r w:rsidRPr="00E97556">
              <w:rPr>
                <w:rFonts w:ascii="Times New Roman" w:eastAsia="Times New Roman" w:hAnsi="Times New Roman"/>
                <w:bCs/>
                <w:iCs/>
                <w:color w:val="000000"/>
                <w:sz w:val="20"/>
                <w:szCs w:val="20"/>
                <w:lang w:eastAsia="fr-FR"/>
              </w:rPr>
              <w:t>Quel est votre niveau de connaissance des questions de civisme et de citoyenneté et de paix</w:t>
            </w:r>
          </w:p>
          <w:p w14:paraId="656B9A21" w14:textId="77777777" w:rsidR="002F2F17" w:rsidRPr="00E97556" w:rsidRDefault="002F2F17" w:rsidP="00A25BE4">
            <w:pPr>
              <w:spacing w:before="120" w:after="0" w:line="240" w:lineRule="auto"/>
              <w:ind w:left="-6" w:right="556"/>
              <w:contextualSpacing/>
              <w:jc w:val="both"/>
              <w:rPr>
                <w:rFonts w:ascii="Times New Roman" w:eastAsia="Times New Roman" w:hAnsi="Times New Roman"/>
                <w:bCs/>
                <w:iCs/>
                <w:color w:val="000000"/>
                <w:sz w:val="20"/>
                <w:szCs w:val="20"/>
                <w:lang w:eastAsia="fr-FR"/>
              </w:rPr>
            </w:pPr>
            <w:r w:rsidRPr="00E97556">
              <w:rPr>
                <w:rFonts w:ascii="Times New Roman" w:eastAsia="Times New Roman" w:hAnsi="Times New Roman"/>
                <w:bCs/>
                <w:iCs/>
                <w:color w:val="000000"/>
                <w:sz w:val="20"/>
                <w:szCs w:val="20"/>
                <w:lang w:eastAsia="fr-FR"/>
              </w:rPr>
              <w:t>1. Très Faible     2. Faible |__|       3. Moyen |__|          4. Elevé |__|        5. Très élevé |__|    6-Ne Sait Pas (NSP) |__|</w:t>
            </w:r>
          </w:p>
        </w:tc>
      </w:tr>
      <w:tr w:rsidR="002F2F17" w:rsidRPr="00C41D01" w14:paraId="3B30AF9A" w14:textId="77777777" w:rsidTr="00A25BE4">
        <w:trPr>
          <w:trHeight w:val="284"/>
        </w:trPr>
        <w:tc>
          <w:tcPr>
            <w:tcW w:w="223" w:type="pct"/>
            <w:vAlign w:val="center"/>
          </w:tcPr>
          <w:p w14:paraId="0E29B1B9" w14:textId="77777777" w:rsidR="002F2F17" w:rsidRPr="00C41D01" w:rsidRDefault="002F2F17" w:rsidP="00A25BE4">
            <w:pPr>
              <w:spacing w:after="0" w:line="240" w:lineRule="auto"/>
              <w:rPr>
                <w:rFonts w:ascii="Times New Roman" w:eastAsia="Calibri" w:hAnsi="Times New Roman"/>
                <w:b/>
                <w:bCs/>
                <w:sz w:val="20"/>
                <w:szCs w:val="20"/>
              </w:rPr>
            </w:pPr>
            <w:r>
              <w:rPr>
                <w:rFonts w:ascii="Times New Roman" w:eastAsia="Calibri" w:hAnsi="Times New Roman"/>
                <w:b/>
                <w:bCs/>
                <w:sz w:val="20"/>
                <w:szCs w:val="20"/>
              </w:rPr>
              <w:t>D25</w:t>
            </w:r>
          </w:p>
        </w:tc>
        <w:tc>
          <w:tcPr>
            <w:tcW w:w="4777" w:type="pct"/>
            <w:vAlign w:val="center"/>
          </w:tcPr>
          <w:p w14:paraId="7093C8AA" w14:textId="77777777" w:rsidR="002F2F17" w:rsidRPr="00C41D01" w:rsidRDefault="002F2F17" w:rsidP="00A25BE4">
            <w:pPr>
              <w:spacing w:after="0" w:line="240" w:lineRule="auto"/>
              <w:rPr>
                <w:rFonts w:ascii="Times New Roman" w:eastAsia="Times New Roman" w:hAnsi="Times New Roman"/>
                <w:sz w:val="20"/>
                <w:szCs w:val="20"/>
              </w:rPr>
            </w:pPr>
            <w:r w:rsidRPr="00C41D01">
              <w:rPr>
                <w:rFonts w:ascii="Times New Roman" w:eastAsia="Times New Roman" w:hAnsi="Times New Roman"/>
                <w:sz w:val="20"/>
                <w:szCs w:val="20"/>
              </w:rPr>
              <w:t>Votre ét</w:t>
            </w:r>
            <w:r>
              <w:rPr>
                <w:rFonts w:ascii="Times New Roman" w:eastAsia="Times New Roman" w:hAnsi="Times New Roman"/>
                <w:sz w:val="20"/>
                <w:szCs w:val="20"/>
              </w:rPr>
              <w:t>at de civisme s’est-il amélioré</w:t>
            </w:r>
            <w:r w:rsidRPr="00C41D01">
              <w:rPr>
                <w:rFonts w:ascii="Times New Roman" w:eastAsia="Times New Roman" w:hAnsi="Times New Roman"/>
                <w:sz w:val="20"/>
                <w:szCs w:val="20"/>
              </w:rPr>
              <w:t xml:space="preserve"> depuis que vous avez participé aux actions de promotion du</w:t>
            </w:r>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ProFeJeC</w:t>
            </w:r>
            <w:proofErr w:type="spellEnd"/>
            <w:r w:rsidRPr="00C41D01">
              <w:rPr>
                <w:rFonts w:ascii="Times New Roman" w:eastAsia="Times New Roman" w:hAnsi="Times New Roman"/>
                <w:sz w:val="20"/>
                <w:szCs w:val="20"/>
              </w:rPr>
              <w:t xml:space="preserve"> ? </w:t>
            </w:r>
          </w:p>
          <w:p w14:paraId="70862661" w14:textId="77777777" w:rsidR="002F2F17" w:rsidRPr="00C41D01" w:rsidRDefault="002F2F17" w:rsidP="00A25BE4">
            <w:pPr>
              <w:spacing w:after="0" w:line="240" w:lineRule="auto"/>
              <w:rPr>
                <w:rFonts w:ascii="Times New Roman" w:eastAsia="Calibri" w:hAnsi="Times New Roman"/>
                <w:b/>
                <w:sz w:val="20"/>
                <w:szCs w:val="20"/>
              </w:rPr>
            </w:pPr>
            <w:r w:rsidRPr="00C41D01">
              <w:rPr>
                <w:rFonts w:ascii="Times New Roman" w:eastAsia="Calibri" w:hAnsi="Times New Roman"/>
                <w:b/>
                <w:bCs/>
                <w:sz w:val="20"/>
                <w:szCs w:val="20"/>
              </w:rPr>
              <w:t>1.</w:t>
            </w:r>
            <w:r w:rsidRPr="00C41D01">
              <w:rPr>
                <w:rFonts w:ascii="Times New Roman" w:eastAsia="Calibri" w:hAnsi="Times New Roman"/>
                <w:bCs/>
                <w:sz w:val="20"/>
                <w:szCs w:val="20"/>
              </w:rPr>
              <w:t xml:space="preserve"> Oui |</w:t>
            </w:r>
            <w:r w:rsidRPr="00C41D01">
              <w:rPr>
                <w:rFonts w:ascii="Times New Roman" w:eastAsia="Calibri" w:hAnsi="Times New Roman"/>
                <w:b/>
                <w:sz w:val="20"/>
                <w:szCs w:val="20"/>
              </w:rPr>
              <w:t>__|</w:t>
            </w:r>
            <w:r w:rsidRPr="00C41D01">
              <w:rPr>
                <w:rFonts w:ascii="Times New Roman" w:eastAsia="Calibri" w:hAnsi="Times New Roman"/>
                <w:bCs/>
                <w:sz w:val="20"/>
                <w:szCs w:val="20"/>
              </w:rPr>
              <w:t xml:space="preserve">              </w:t>
            </w:r>
            <w:r w:rsidRPr="00C41D01">
              <w:rPr>
                <w:rFonts w:ascii="Times New Roman" w:eastAsia="Calibri" w:hAnsi="Times New Roman"/>
                <w:b/>
                <w:bCs/>
                <w:sz w:val="20"/>
                <w:szCs w:val="20"/>
              </w:rPr>
              <w:t>2.</w:t>
            </w:r>
            <w:r w:rsidRPr="00C41D01">
              <w:rPr>
                <w:rFonts w:ascii="Times New Roman" w:eastAsia="Calibri" w:hAnsi="Times New Roman"/>
                <w:bCs/>
                <w:sz w:val="20"/>
                <w:szCs w:val="20"/>
              </w:rPr>
              <w:t xml:space="preserve"> Non |</w:t>
            </w:r>
            <w:r w:rsidRPr="00C41D01">
              <w:rPr>
                <w:rFonts w:ascii="Times New Roman" w:eastAsia="Calibri" w:hAnsi="Times New Roman"/>
                <w:b/>
                <w:sz w:val="20"/>
                <w:szCs w:val="20"/>
              </w:rPr>
              <w:t>__|</w:t>
            </w:r>
          </w:p>
          <w:p w14:paraId="657B448F" w14:textId="77777777" w:rsidR="002F2F17" w:rsidRPr="00C41D01" w:rsidRDefault="002F2F17" w:rsidP="00A25BE4">
            <w:pPr>
              <w:tabs>
                <w:tab w:val="center" w:pos="4536"/>
                <w:tab w:val="right" w:pos="9072"/>
              </w:tabs>
              <w:spacing w:after="0" w:line="240" w:lineRule="auto"/>
              <w:rPr>
                <w:rFonts w:ascii="Times New Roman" w:eastAsia="Calibri" w:hAnsi="Times New Roman"/>
                <w:sz w:val="20"/>
                <w:szCs w:val="20"/>
              </w:rPr>
            </w:pPr>
            <w:r w:rsidRPr="00C41D01">
              <w:rPr>
                <w:rFonts w:ascii="Times New Roman" w:eastAsia="Calibri" w:hAnsi="Times New Roman"/>
                <w:sz w:val="20"/>
                <w:szCs w:val="20"/>
              </w:rPr>
              <w:t>Si non, dite pourquoi ?</w:t>
            </w:r>
          </w:p>
          <w:p w14:paraId="4501FC63" w14:textId="77777777" w:rsidR="002F2F17" w:rsidRPr="00C41D01" w:rsidRDefault="002F2F17" w:rsidP="00A25BE4">
            <w:pPr>
              <w:tabs>
                <w:tab w:val="center" w:pos="4536"/>
                <w:tab w:val="right" w:pos="9072"/>
              </w:tabs>
              <w:spacing w:after="0" w:line="240" w:lineRule="auto"/>
              <w:rPr>
                <w:rFonts w:ascii="Times New Roman" w:eastAsia="Times New Roman" w:hAnsi="Times New Roman"/>
                <w:sz w:val="20"/>
                <w:szCs w:val="20"/>
              </w:rPr>
            </w:pPr>
            <w:r w:rsidRPr="00C41D01">
              <w:rPr>
                <w:rFonts w:ascii="Times New Roman" w:eastAsia="Times New Roman" w:hAnsi="Times New Roman"/>
                <w:sz w:val="20"/>
                <w:szCs w:val="20"/>
              </w:rPr>
              <w:t>………………………………………</w:t>
            </w:r>
            <w:r>
              <w:rPr>
                <w:rFonts w:ascii="Times New Roman" w:eastAsia="Times New Roman" w:hAnsi="Times New Roman"/>
                <w:sz w:val="20"/>
                <w:szCs w:val="20"/>
              </w:rPr>
              <w:t>……</w:t>
            </w:r>
            <w:r w:rsidRPr="00C41D01">
              <w:rPr>
                <w:rFonts w:ascii="Times New Roman" w:eastAsia="Times New Roman" w:hAnsi="Times New Roman"/>
                <w:sz w:val="20"/>
                <w:szCs w:val="20"/>
              </w:rPr>
              <w:t>………………………</w:t>
            </w:r>
            <w:r>
              <w:rPr>
                <w:rFonts w:ascii="Times New Roman" w:eastAsia="Times New Roman" w:hAnsi="Times New Roman"/>
                <w:sz w:val="20"/>
                <w:szCs w:val="20"/>
              </w:rPr>
              <w:t>…..</w:t>
            </w:r>
            <w:r w:rsidRPr="00C41D01">
              <w:rPr>
                <w:rFonts w:ascii="Times New Roman" w:eastAsia="Times New Roman" w:hAnsi="Times New Roman"/>
                <w:sz w:val="20"/>
                <w:szCs w:val="20"/>
              </w:rPr>
              <w:t>…………………………………………………………</w:t>
            </w:r>
          </w:p>
          <w:p w14:paraId="783C4504" w14:textId="77777777" w:rsidR="002F2F17" w:rsidRPr="00C41D01" w:rsidRDefault="002F2F17" w:rsidP="00A25BE4">
            <w:pPr>
              <w:spacing w:after="116" w:line="243" w:lineRule="auto"/>
              <w:rPr>
                <w:rFonts w:ascii="Times New Roman" w:eastAsia="Times New Roman" w:hAnsi="Times New Roman"/>
                <w:sz w:val="20"/>
                <w:szCs w:val="20"/>
              </w:rPr>
            </w:pPr>
            <w:r w:rsidRPr="00C41D01">
              <w:rPr>
                <w:rFonts w:ascii="Times New Roman" w:eastAsia="Times New Roman" w:hAnsi="Times New Roman"/>
                <w:sz w:val="20"/>
                <w:szCs w:val="20"/>
              </w:rPr>
              <w:t>………………………………………</w:t>
            </w:r>
            <w:r>
              <w:rPr>
                <w:rFonts w:ascii="Times New Roman" w:eastAsia="Times New Roman" w:hAnsi="Times New Roman"/>
                <w:sz w:val="20"/>
                <w:szCs w:val="20"/>
              </w:rPr>
              <w:t>……</w:t>
            </w:r>
            <w:r w:rsidRPr="00C41D01">
              <w:rPr>
                <w:rFonts w:ascii="Times New Roman" w:eastAsia="Times New Roman" w:hAnsi="Times New Roman"/>
                <w:sz w:val="20"/>
                <w:szCs w:val="20"/>
              </w:rPr>
              <w:t>………………………</w:t>
            </w:r>
            <w:r>
              <w:rPr>
                <w:rFonts w:ascii="Times New Roman" w:eastAsia="Times New Roman" w:hAnsi="Times New Roman"/>
                <w:sz w:val="20"/>
                <w:szCs w:val="20"/>
              </w:rPr>
              <w:t>…..</w:t>
            </w:r>
            <w:r w:rsidRPr="00C41D01">
              <w:rPr>
                <w:rFonts w:ascii="Times New Roman" w:eastAsia="Times New Roman" w:hAnsi="Times New Roman"/>
                <w:sz w:val="20"/>
                <w:szCs w:val="20"/>
              </w:rPr>
              <w:t>…………………………………………………………</w:t>
            </w:r>
          </w:p>
        </w:tc>
      </w:tr>
      <w:tr w:rsidR="002F2F17" w:rsidRPr="00C41D01" w14:paraId="297D106A" w14:textId="77777777" w:rsidTr="00A25BE4">
        <w:trPr>
          <w:trHeight w:val="284"/>
        </w:trPr>
        <w:tc>
          <w:tcPr>
            <w:tcW w:w="223" w:type="pct"/>
          </w:tcPr>
          <w:p w14:paraId="55CD783E" w14:textId="77777777" w:rsidR="002F2F17" w:rsidRPr="00C41D01" w:rsidRDefault="002F2F17" w:rsidP="00A25BE4">
            <w:pPr>
              <w:spacing w:after="0" w:line="240" w:lineRule="auto"/>
              <w:rPr>
                <w:rFonts w:ascii="Times New Roman" w:eastAsia="Calibri" w:hAnsi="Times New Roman"/>
                <w:b/>
                <w:bCs/>
                <w:sz w:val="20"/>
                <w:szCs w:val="20"/>
              </w:rPr>
            </w:pPr>
            <w:r>
              <w:rPr>
                <w:rFonts w:ascii="Times New Roman" w:eastAsia="Calibri" w:hAnsi="Times New Roman"/>
                <w:b/>
                <w:bCs/>
                <w:sz w:val="20"/>
                <w:szCs w:val="20"/>
              </w:rPr>
              <w:t>D26</w:t>
            </w:r>
          </w:p>
        </w:tc>
        <w:tc>
          <w:tcPr>
            <w:tcW w:w="4777" w:type="pct"/>
            <w:vAlign w:val="center"/>
          </w:tcPr>
          <w:p w14:paraId="468ABF6F" w14:textId="77777777" w:rsidR="002F2F17" w:rsidRPr="00C41D01" w:rsidRDefault="002F2F17" w:rsidP="00A25BE4">
            <w:pPr>
              <w:spacing w:after="116" w:line="243" w:lineRule="auto"/>
              <w:rPr>
                <w:rFonts w:ascii="Times New Roman" w:eastAsia="Times New Roman" w:hAnsi="Times New Roman"/>
                <w:sz w:val="20"/>
                <w:szCs w:val="20"/>
              </w:rPr>
            </w:pPr>
            <w:r>
              <w:rPr>
                <w:rFonts w:ascii="Times New Roman" w:eastAsia="Times New Roman" w:hAnsi="Times New Roman"/>
                <w:sz w:val="20"/>
                <w:szCs w:val="20"/>
              </w:rPr>
              <w:t>Si</w:t>
            </w:r>
            <w:r w:rsidRPr="00C41D01">
              <w:rPr>
                <w:rFonts w:ascii="Times New Roman" w:eastAsia="Times New Roman" w:hAnsi="Times New Roman"/>
                <w:sz w:val="20"/>
                <w:szCs w:val="20"/>
              </w:rPr>
              <w:t xml:space="preserve"> Oui, à quelle hauteur ?</w:t>
            </w:r>
          </w:p>
          <w:p w14:paraId="53DEE827" w14:textId="77777777" w:rsidR="002F2F17" w:rsidRPr="00C41D01" w:rsidRDefault="002F2F17" w:rsidP="00A25BE4">
            <w:pPr>
              <w:spacing w:after="116" w:line="243" w:lineRule="auto"/>
              <w:rPr>
                <w:rFonts w:ascii="Times New Roman" w:eastAsia="Times New Roman" w:hAnsi="Times New Roman"/>
                <w:sz w:val="20"/>
                <w:szCs w:val="20"/>
              </w:rPr>
            </w:pPr>
            <w:r w:rsidRPr="00C41D01">
              <w:rPr>
                <w:rFonts w:ascii="Times New Roman" w:eastAsia="Calibri" w:hAnsi="Times New Roman"/>
                <w:b/>
                <w:bCs/>
                <w:sz w:val="20"/>
                <w:szCs w:val="20"/>
              </w:rPr>
              <w:t>1</w:t>
            </w:r>
            <w:r w:rsidRPr="00C41D01">
              <w:rPr>
                <w:rFonts w:ascii="Times New Roman" w:eastAsia="Calibri" w:hAnsi="Times New Roman"/>
                <w:bCs/>
                <w:sz w:val="20"/>
                <w:szCs w:val="20"/>
              </w:rPr>
              <w:t>- Légèrement amélioré |</w:t>
            </w:r>
            <w:r w:rsidRPr="00C41D01">
              <w:rPr>
                <w:rFonts w:ascii="Times New Roman" w:eastAsia="Calibri" w:hAnsi="Times New Roman"/>
                <w:b/>
                <w:sz w:val="20"/>
                <w:szCs w:val="20"/>
              </w:rPr>
              <w:t>__|</w:t>
            </w:r>
            <w:r w:rsidRPr="00C41D01">
              <w:rPr>
                <w:rFonts w:ascii="Times New Roman" w:eastAsia="Calibri" w:hAnsi="Times New Roman"/>
                <w:bCs/>
                <w:sz w:val="20"/>
                <w:szCs w:val="20"/>
              </w:rPr>
              <w:t xml:space="preserve">    </w:t>
            </w:r>
            <w:r w:rsidRPr="00C41D01">
              <w:rPr>
                <w:rFonts w:ascii="Times New Roman" w:eastAsia="Calibri" w:hAnsi="Times New Roman"/>
                <w:b/>
                <w:bCs/>
                <w:sz w:val="20"/>
                <w:szCs w:val="20"/>
              </w:rPr>
              <w:t>2</w:t>
            </w:r>
            <w:r w:rsidRPr="00C41D01">
              <w:rPr>
                <w:rFonts w:ascii="Times New Roman" w:eastAsia="Calibri" w:hAnsi="Times New Roman"/>
                <w:bCs/>
                <w:sz w:val="20"/>
                <w:szCs w:val="20"/>
              </w:rPr>
              <w:t>- Moyennement amélioré |</w:t>
            </w:r>
            <w:r w:rsidRPr="00C41D01">
              <w:rPr>
                <w:rFonts w:ascii="Times New Roman" w:eastAsia="Calibri" w:hAnsi="Times New Roman"/>
                <w:b/>
                <w:sz w:val="20"/>
                <w:szCs w:val="20"/>
              </w:rPr>
              <w:t>__|</w:t>
            </w:r>
            <w:r w:rsidRPr="00C41D01">
              <w:rPr>
                <w:rFonts w:ascii="Times New Roman" w:eastAsia="Calibri" w:hAnsi="Times New Roman"/>
                <w:bCs/>
                <w:sz w:val="20"/>
                <w:szCs w:val="20"/>
              </w:rPr>
              <w:t xml:space="preserve">      </w:t>
            </w:r>
            <w:r w:rsidRPr="00C41D01">
              <w:rPr>
                <w:rFonts w:ascii="Times New Roman" w:eastAsia="Calibri" w:hAnsi="Times New Roman"/>
                <w:b/>
                <w:bCs/>
                <w:sz w:val="20"/>
                <w:szCs w:val="20"/>
              </w:rPr>
              <w:t>3</w:t>
            </w:r>
            <w:r w:rsidRPr="00C41D01">
              <w:rPr>
                <w:rFonts w:ascii="Times New Roman" w:eastAsia="Calibri" w:hAnsi="Times New Roman"/>
                <w:bCs/>
                <w:sz w:val="20"/>
                <w:szCs w:val="20"/>
              </w:rPr>
              <w:t>-Totalement amélioré |</w:t>
            </w:r>
            <w:r w:rsidRPr="00C41D01">
              <w:rPr>
                <w:rFonts w:ascii="Times New Roman" w:eastAsia="Calibri" w:hAnsi="Times New Roman"/>
                <w:b/>
                <w:sz w:val="20"/>
                <w:szCs w:val="20"/>
              </w:rPr>
              <w:t>__|</w:t>
            </w:r>
            <w:r w:rsidRPr="00C41D01">
              <w:rPr>
                <w:rFonts w:ascii="Times New Roman" w:eastAsia="Calibri" w:hAnsi="Times New Roman"/>
                <w:bCs/>
                <w:sz w:val="20"/>
                <w:szCs w:val="20"/>
              </w:rPr>
              <w:t xml:space="preserve">    4-NSP |</w:t>
            </w:r>
            <w:r w:rsidRPr="00C41D01">
              <w:rPr>
                <w:rFonts w:ascii="Times New Roman" w:eastAsia="Calibri" w:hAnsi="Times New Roman"/>
                <w:b/>
                <w:sz w:val="20"/>
                <w:szCs w:val="20"/>
              </w:rPr>
              <w:t>__|</w:t>
            </w:r>
          </w:p>
        </w:tc>
      </w:tr>
      <w:tr w:rsidR="002F2F17" w:rsidRPr="00C41D01" w14:paraId="0C7505E3" w14:textId="77777777" w:rsidTr="00A25BE4">
        <w:trPr>
          <w:trHeight w:val="284"/>
        </w:trPr>
        <w:tc>
          <w:tcPr>
            <w:tcW w:w="223" w:type="pct"/>
            <w:vAlign w:val="center"/>
          </w:tcPr>
          <w:p w14:paraId="3DEB69BB" w14:textId="77777777" w:rsidR="002F2F17" w:rsidRPr="00C41D01" w:rsidRDefault="002F2F17" w:rsidP="00A25BE4">
            <w:pPr>
              <w:spacing w:after="0" w:line="240" w:lineRule="auto"/>
              <w:rPr>
                <w:rFonts w:ascii="Times New Roman" w:eastAsia="Calibri" w:hAnsi="Times New Roman"/>
                <w:b/>
                <w:bCs/>
                <w:sz w:val="20"/>
                <w:szCs w:val="20"/>
              </w:rPr>
            </w:pPr>
            <w:r>
              <w:rPr>
                <w:rFonts w:ascii="Times New Roman" w:eastAsia="Calibri" w:hAnsi="Times New Roman"/>
                <w:b/>
                <w:bCs/>
                <w:sz w:val="20"/>
                <w:szCs w:val="20"/>
              </w:rPr>
              <w:t>D27</w:t>
            </w:r>
          </w:p>
        </w:tc>
        <w:tc>
          <w:tcPr>
            <w:tcW w:w="4777" w:type="pct"/>
            <w:vAlign w:val="center"/>
          </w:tcPr>
          <w:p w14:paraId="0B43FFC2" w14:textId="77777777" w:rsidR="002F2F17" w:rsidRPr="00C41D01" w:rsidRDefault="002F2F17" w:rsidP="00A25BE4">
            <w:pPr>
              <w:spacing w:after="116" w:line="243" w:lineRule="auto"/>
              <w:rPr>
                <w:rFonts w:ascii="Times New Roman" w:eastAsia="Times New Roman" w:hAnsi="Times New Roman"/>
                <w:sz w:val="20"/>
                <w:szCs w:val="20"/>
              </w:rPr>
            </w:pPr>
            <w:r w:rsidRPr="00C41D01">
              <w:rPr>
                <w:rFonts w:ascii="Times New Roman" w:eastAsia="Times New Roman" w:hAnsi="Times New Roman"/>
                <w:sz w:val="20"/>
                <w:szCs w:val="20"/>
              </w:rPr>
              <w:t>Comment cette amélioration se traduit-elle concrètement (actions menées, actions en cours, actions en cours de prépa</w:t>
            </w:r>
            <w:r>
              <w:rPr>
                <w:rFonts w:ascii="Times New Roman" w:eastAsia="Times New Roman" w:hAnsi="Times New Roman"/>
                <w:sz w:val="20"/>
                <w:szCs w:val="20"/>
              </w:rPr>
              <w:t>ration, actions en perspectives, etc.</w:t>
            </w:r>
            <w:r w:rsidRPr="00C41D01">
              <w:rPr>
                <w:rFonts w:ascii="Times New Roman" w:eastAsia="Times New Roman" w:hAnsi="Times New Roman"/>
                <w:sz w:val="20"/>
                <w:szCs w:val="20"/>
              </w:rPr>
              <w:t xml:space="preserve"> ?)</w:t>
            </w:r>
          </w:p>
          <w:p w14:paraId="4AB75A44" w14:textId="77777777" w:rsidR="002F2F17" w:rsidRPr="00C41D01" w:rsidRDefault="002F2F17" w:rsidP="00A25BE4">
            <w:pPr>
              <w:tabs>
                <w:tab w:val="center" w:pos="4536"/>
                <w:tab w:val="right" w:pos="9072"/>
              </w:tabs>
              <w:spacing w:after="0" w:line="240" w:lineRule="auto"/>
              <w:rPr>
                <w:rFonts w:ascii="Times New Roman" w:eastAsia="Times New Roman" w:hAnsi="Times New Roman"/>
                <w:sz w:val="20"/>
                <w:szCs w:val="20"/>
              </w:rPr>
            </w:pPr>
            <w:r w:rsidRPr="00C41D01">
              <w:rPr>
                <w:rFonts w:ascii="Times New Roman" w:eastAsia="Times New Roman" w:hAnsi="Times New Roman"/>
                <w:sz w:val="20"/>
                <w:szCs w:val="20"/>
              </w:rPr>
              <w:t>…………………………………………</w:t>
            </w:r>
            <w:r>
              <w:rPr>
                <w:rFonts w:ascii="Times New Roman" w:eastAsia="Times New Roman" w:hAnsi="Times New Roman"/>
                <w:sz w:val="20"/>
                <w:szCs w:val="20"/>
              </w:rPr>
              <w:t>……..</w:t>
            </w:r>
            <w:r w:rsidRPr="00C41D01">
              <w:rPr>
                <w:rFonts w:ascii="Times New Roman" w:eastAsia="Times New Roman" w:hAnsi="Times New Roman"/>
                <w:sz w:val="20"/>
                <w:szCs w:val="20"/>
              </w:rPr>
              <w:t>……………………………</w:t>
            </w:r>
            <w:r>
              <w:rPr>
                <w:rFonts w:ascii="Times New Roman" w:eastAsia="Times New Roman" w:hAnsi="Times New Roman"/>
                <w:sz w:val="20"/>
                <w:szCs w:val="20"/>
              </w:rPr>
              <w:t>……</w:t>
            </w:r>
            <w:r w:rsidRPr="00C41D01">
              <w:rPr>
                <w:rFonts w:ascii="Times New Roman" w:eastAsia="Times New Roman" w:hAnsi="Times New Roman"/>
                <w:sz w:val="20"/>
                <w:szCs w:val="20"/>
              </w:rPr>
              <w:t>………………………………………………..</w:t>
            </w:r>
          </w:p>
          <w:p w14:paraId="770EC3A8" w14:textId="77777777" w:rsidR="002F2F17" w:rsidRPr="00C41D01" w:rsidRDefault="002F2F17" w:rsidP="00A25BE4">
            <w:pPr>
              <w:spacing w:after="0" w:line="240" w:lineRule="auto"/>
              <w:rPr>
                <w:rFonts w:ascii="Times New Roman" w:eastAsia="Calibri" w:hAnsi="Times New Roman"/>
                <w:bCs/>
                <w:sz w:val="20"/>
                <w:szCs w:val="20"/>
              </w:rPr>
            </w:pPr>
            <w:r w:rsidRPr="00C41D01">
              <w:rPr>
                <w:rFonts w:ascii="Times New Roman" w:eastAsia="Times New Roman" w:hAnsi="Times New Roman"/>
                <w:sz w:val="20"/>
                <w:szCs w:val="20"/>
              </w:rPr>
              <w:t>…………………………………………</w:t>
            </w:r>
            <w:r>
              <w:rPr>
                <w:rFonts w:ascii="Times New Roman" w:eastAsia="Times New Roman" w:hAnsi="Times New Roman"/>
                <w:sz w:val="20"/>
                <w:szCs w:val="20"/>
              </w:rPr>
              <w:t>……..</w:t>
            </w:r>
            <w:r w:rsidRPr="00C41D01">
              <w:rPr>
                <w:rFonts w:ascii="Times New Roman" w:eastAsia="Times New Roman" w:hAnsi="Times New Roman"/>
                <w:sz w:val="20"/>
                <w:szCs w:val="20"/>
              </w:rPr>
              <w:t>…………………………</w:t>
            </w:r>
            <w:r>
              <w:rPr>
                <w:rFonts w:ascii="Times New Roman" w:eastAsia="Times New Roman" w:hAnsi="Times New Roman"/>
                <w:sz w:val="20"/>
                <w:szCs w:val="20"/>
              </w:rPr>
              <w:t>…….</w:t>
            </w:r>
            <w:r w:rsidRPr="00C41D01">
              <w:rPr>
                <w:rFonts w:ascii="Times New Roman" w:eastAsia="Times New Roman" w:hAnsi="Times New Roman"/>
                <w:sz w:val="20"/>
                <w:szCs w:val="20"/>
              </w:rPr>
              <w:t>…………………………………………………..</w:t>
            </w:r>
          </w:p>
        </w:tc>
      </w:tr>
      <w:tr w:rsidR="002F2F17" w:rsidRPr="00E61B9A" w14:paraId="3B2FC578" w14:textId="77777777" w:rsidTr="00A25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23" w:type="pct"/>
            <w:tcBorders>
              <w:top w:val="single" w:sz="4" w:space="0" w:color="auto"/>
              <w:left w:val="single" w:sz="4" w:space="0" w:color="auto"/>
              <w:bottom w:val="single" w:sz="4" w:space="0" w:color="auto"/>
              <w:right w:val="single" w:sz="4" w:space="0" w:color="auto"/>
            </w:tcBorders>
          </w:tcPr>
          <w:p w14:paraId="006F80B4" w14:textId="77777777" w:rsidR="002F2F17" w:rsidRPr="00E97556" w:rsidRDefault="002F2F17" w:rsidP="00A25BE4">
            <w:pPr>
              <w:spacing w:after="0" w:line="240" w:lineRule="auto"/>
              <w:rPr>
                <w:rFonts w:ascii="Times New Roman" w:eastAsia="Calibri" w:hAnsi="Times New Roman"/>
                <w:b/>
                <w:bCs/>
                <w:sz w:val="20"/>
                <w:szCs w:val="20"/>
              </w:rPr>
            </w:pPr>
            <w:r>
              <w:rPr>
                <w:rFonts w:ascii="Times New Roman" w:eastAsia="Calibri" w:hAnsi="Times New Roman"/>
                <w:b/>
                <w:bCs/>
                <w:sz w:val="20"/>
                <w:szCs w:val="20"/>
              </w:rPr>
              <w:t>D26</w:t>
            </w:r>
          </w:p>
        </w:tc>
        <w:tc>
          <w:tcPr>
            <w:tcW w:w="4777" w:type="pct"/>
            <w:tcBorders>
              <w:top w:val="single" w:sz="4" w:space="0" w:color="auto"/>
              <w:left w:val="single" w:sz="4" w:space="0" w:color="auto"/>
              <w:bottom w:val="single" w:sz="4" w:space="0" w:color="auto"/>
              <w:right w:val="single" w:sz="4" w:space="0" w:color="auto"/>
            </w:tcBorders>
            <w:vAlign w:val="center"/>
          </w:tcPr>
          <w:p w14:paraId="50A92573" w14:textId="77777777" w:rsidR="002F2F17" w:rsidRPr="00E97556" w:rsidRDefault="002F2F17" w:rsidP="00A25BE4">
            <w:pPr>
              <w:spacing w:before="120" w:after="0" w:line="240" w:lineRule="auto"/>
              <w:ind w:left="-6" w:right="556"/>
              <w:contextualSpacing/>
              <w:jc w:val="both"/>
              <w:rPr>
                <w:rFonts w:ascii="Times New Roman" w:eastAsia="Times New Roman" w:hAnsi="Times New Roman"/>
                <w:bCs/>
                <w:iCs/>
                <w:color w:val="000000"/>
                <w:sz w:val="20"/>
                <w:szCs w:val="20"/>
                <w:lang w:eastAsia="fr-FR"/>
              </w:rPr>
            </w:pPr>
            <w:r w:rsidRPr="00E97556">
              <w:rPr>
                <w:rFonts w:ascii="Times New Roman" w:eastAsia="Times New Roman" w:hAnsi="Times New Roman"/>
                <w:bCs/>
                <w:iCs/>
                <w:color w:val="000000"/>
                <w:sz w:val="20"/>
                <w:szCs w:val="20"/>
                <w:lang w:eastAsia="fr-FR"/>
              </w:rPr>
              <w:t>Quel est votre niveau de connaissance de la RSE ?</w:t>
            </w:r>
          </w:p>
          <w:p w14:paraId="040E7F21" w14:textId="77777777" w:rsidR="002F2F17" w:rsidRPr="00E97556" w:rsidRDefault="002F2F17" w:rsidP="00A25BE4">
            <w:pPr>
              <w:spacing w:before="120" w:after="0" w:line="240" w:lineRule="auto"/>
              <w:ind w:left="-6" w:right="556"/>
              <w:contextualSpacing/>
              <w:jc w:val="both"/>
              <w:rPr>
                <w:rFonts w:ascii="Times New Roman" w:eastAsia="Times New Roman" w:hAnsi="Times New Roman"/>
                <w:bCs/>
                <w:iCs/>
                <w:color w:val="000000"/>
                <w:sz w:val="20"/>
                <w:szCs w:val="20"/>
                <w:lang w:eastAsia="fr-FR"/>
              </w:rPr>
            </w:pPr>
            <w:r w:rsidRPr="00E97556">
              <w:rPr>
                <w:rFonts w:ascii="Times New Roman" w:eastAsia="Times New Roman" w:hAnsi="Times New Roman"/>
                <w:bCs/>
                <w:iCs/>
                <w:color w:val="000000"/>
                <w:sz w:val="20"/>
                <w:szCs w:val="20"/>
                <w:lang w:eastAsia="fr-FR"/>
              </w:rPr>
              <w:t>1. Très Faible |__|    2. Faible |__|      3. Moyen |__|      4. Elevé |__|      5. Très élevé |__|    6-Ne Sait Pas (NSP) |__|</w:t>
            </w:r>
          </w:p>
        </w:tc>
      </w:tr>
      <w:tr w:rsidR="002F2F17" w:rsidRPr="00C41D01" w14:paraId="67B77AEA" w14:textId="77777777" w:rsidTr="00A25BE4">
        <w:trPr>
          <w:trHeight w:val="284"/>
        </w:trPr>
        <w:tc>
          <w:tcPr>
            <w:tcW w:w="223" w:type="pct"/>
            <w:vAlign w:val="center"/>
          </w:tcPr>
          <w:p w14:paraId="32B75414" w14:textId="77777777" w:rsidR="002F2F17" w:rsidRPr="00C41D01" w:rsidRDefault="002F2F17" w:rsidP="00A25BE4">
            <w:pPr>
              <w:spacing w:after="0" w:line="240" w:lineRule="auto"/>
              <w:rPr>
                <w:rFonts w:ascii="Times New Roman" w:eastAsia="Calibri" w:hAnsi="Times New Roman"/>
                <w:b/>
                <w:bCs/>
                <w:sz w:val="20"/>
                <w:szCs w:val="20"/>
              </w:rPr>
            </w:pPr>
            <w:r>
              <w:rPr>
                <w:rFonts w:ascii="Times New Roman" w:eastAsia="Calibri" w:hAnsi="Times New Roman"/>
                <w:b/>
                <w:bCs/>
                <w:sz w:val="20"/>
                <w:szCs w:val="20"/>
              </w:rPr>
              <w:t>D27</w:t>
            </w:r>
          </w:p>
        </w:tc>
        <w:tc>
          <w:tcPr>
            <w:tcW w:w="4777" w:type="pct"/>
            <w:vAlign w:val="center"/>
          </w:tcPr>
          <w:p w14:paraId="3E2141AE" w14:textId="77777777" w:rsidR="002F2F17" w:rsidRPr="00C41D01" w:rsidRDefault="002F2F17" w:rsidP="00A25BE4">
            <w:pPr>
              <w:spacing w:after="156"/>
              <w:rPr>
                <w:rFonts w:ascii="Times New Roman" w:hAnsi="Times New Roman"/>
                <w:sz w:val="20"/>
                <w:szCs w:val="20"/>
              </w:rPr>
            </w:pPr>
            <w:r w:rsidRPr="00C41D01">
              <w:rPr>
                <w:rFonts w:ascii="Times New Roman" w:hAnsi="Times New Roman"/>
                <w:sz w:val="20"/>
                <w:szCs w:val="20"/>
              </w:rPr>
              <w:t xml:space="preserve">A quelles activités </w:t>
            </w:r>
            <w:r>
              <w:rPr>
                <w:rFonts w:ascii="Times New Roman" w:eastAsia="Times New Roman" w:hAnsi="Times New Roman"/>
                <w:sz w:val="20"/>
                <w:szCs w:val="20"/>
              </w:rPr>
              <w:t>liées à la RSE</w:t>
            </w:r>
            <w:r w:rsidRPr="00C41D01">
              <w:rPr>
                <w:rFonts w:ascii="Times New Roman" w:eastAsia="Times New Roman" w:hAnsi="Times New Roman"/>
                <w:sz w:val="20"/>
                <w:szCs w:val="20"/>
              </w:rPr>
              <w:t>, avez-vous pris part ?</w:t>
            </w:r>
          </w:p>
          <w:p w14:paraId="1CE195D1" w14:textId="77777777" w:rsidR="002F2F17" w:rsidRPr="00C41D01" w:rsidRDefault="002F2F17" w:rsidP="00A25BE4">
            <w:pPr>
              <w:spacing w:before="120" w:after="0" w:line="240" w:lineRule="auto"/>
              <w:contextualSpacing/>
              <w:rPr>
                <w:rFonts w:ascii="Times New Roman" w:eastAsia="Times New Roman" w:hAnsi="Times New Roman"/>
                <w:sz w:val="20"/>
                <w:szCs w:val="20"/>
              </w:rPr>
            </w:pPr>
            <w:r w:rsidRPr="00C41D01">
              <w:rPr>
                <w:rFonts w:ascii="Times New Roman" w:eastAsia="Times New Roman" w:hAnsi="Times New Roman"/>
                <w:sz w:val="20"/>
                <w:szCs w:val="20"/>
              </w:rPr>
              <w:t>…………………………………………………………</w:t>
            </w:r>
            <w:r>
              <w:rPr>
                <w:rFonts w:ascii="Times New Roman" w:eastAsia="Times New Roman" w:hAnsi="Times New Roman"/>
                <w:sz w:val="20"/>
                <w:szCs w:val="20"/>
              </w:rPr>
              <w:t>……….</w:t>
            </w:r>
            <w:r w:rsidRPr="00C41D01">
              <w:rPr>
                <w:rFonts w:ascii="Times New Roman" w:eastAsia="Times New Roman" w:hAnsi="Times New Roman"/>
                <w:sz w:val="20"/>
                <w:szCs w:val="20"/>
              </w:rPr>
              <w:t>………………………………………………………………</w:t>
            </w:r>
          </w:p>
          <w:p w14:paraId="153D3218" w14:textId="77777777" w:rsidR="002F2F17" w:rsidRPr="00C41D01" w:rsidRDefault="002F2F17" w:rsidP="00A25BE4">
            <w:pPr>
              <w:spacing w:after="116" w:line="243" w:lineRule="auto"/>
              <w:rPr>
                <w:rFonts w:ascii="Times New Roman" w:eastAsia="Times New Roman" w:hAnsi="Times New Roman"/>
                <w:sz w:val="20"/>
                <w:szCs w:val="20"/>
              </w:rPr>
            </w:pPr>
            <w:r w:rsidRPr="00C41D01">
              <w:rPr>
                <w:rFonts w:ascii="Times New Roman" w:eastAsia="Times New Roman" w:hAnsi="Times New Roman"/>
                <w:sz w:val="20"/>
                <w:szCs w:val="20"/>
              </w:rPr>
              <w:t>…………………………………………………………</w:t>
            </w:r>
            <w:r>
              <w:rPr>
                <w:rFonts w:ascii="Times New Roman" w:eastAsia="Times New Roman" w:hAnsi="Times New Roman"/>
                <w:sz w:val="20"/>
                <w:szCs w:val="20"/>
              </w:rPr>
              <w:t>……….</w:t>
            </w:r>
            <w:r w:rsidRPr="00C41D01">
              <w:rPr>
                <w:rFonts w:ascii="Times New Roman" w:eastAsia="Times New Roman" w:hAnsi="Times New Roman"/>
                <w:sz w:val="20"/>
                <w:szCs w:val="20"/>
              </w:rPr>
              <w:t>………………….……………………………………………</w:t>
            </w:r>
          </w:p>
        </w:tc>
      </w:tr>
    </w:tbl>
    <w:p w14:paraId="04F345B1" w14:textId="77777777" w:rsidR="002F2F17" w:rsidRDefault="002F2F17" w:rsidP="002F2F17">
      <w:pPr>
        <w:keepNext/>
        <w:spacing w:before="120" w:after="0" w:line="240" w:lineRule="auto"/>
        <w:jc w:val="both"/>
        <w:outlineLvl w:val="0"/>
        <w:rPr>
          <w:rFonts w:ascii="Times New Roman" w:eastAsia="Calibri" w:hAnsi="Times New Roman"/>
          <w:b/>
          <w:bCs/>
          <w:kern w:val="32"/>
          <w:sz w:val="20"/>
          <w:szCs w:val="20"/>
          <w:u w:val="single"/>
        </w:rPr>
      </w:pPr>
      <w:bookmarkStart w:id="113" w:name="_Toc63657441"/>
      <w:bookmarkStart w:id="114" w:name="_Toc63886151"/>
      <w:bookmarkStart w:id="115" w:name="_Toc64205382"/>
      <w:bookmarkStart w:id="116" w:name="_Toc65407640"/>
      <w:bookmarkStart w:id="117" w:name="_Toc61282494"/>
      <w:r>
        <w:rPr>
          <w:rFonts w:ascii="Times New Roman" w:eastAsia="Calibri" w:hAnsi="Times New Roman"/>
          <w:b/>
          <w:bCs/>
          <w:kern w:val="32"/>
          <w:sz w:val="20"/>
          <w:szCs w:val="20"/>
          <w:u w:val="single"/>
        </w:rPr>
        <w:t>E</w:t>
      </w:r>
      <w:r w:rsidRPr="00984513">
        <w:rPr>
          <w:rFonts w:ascii="Times New Roman" w:eastAsia="Calibri" w:hAnsi="Times New Roman"/>
          <w:b/>
          <w:bCs/>
          <w:kern w:val="32"/>
          <w:sz w:val="20"/>
          <w:szCs w:val="20"/>
          <w:u w:val="single"/>
        </w:rPr>
        <w:t>. APPRECIATION DU PROFEJEC</w:t>
      </w:r>
      <w:r>
        <w:rPr>
          <w:rFonts w:ascii="Times New Roman" w:eastAsia="Calibri" w:hAnsi="Times New Roman"/>
          <w:b/>
          <w:bCs/>
          <w:kern w:val="32"/>
          <w:sz w:val="20"/>
          <w:szCs w:val="20"/>
          <w:u w:val="single"/>
        </w:rPr>
        <w:t xml:space="preserve"> ET RECOMMANDATIONS</w:t>
      </w:r>
      <w:bookmarkEnd w:id="113"/>
      <w:bookmarkEnd w:id="114"/>
      <w:bookmarkEnd w:id="115"/>
      <w:bookmarkEnd w:id="116"/>
    </w:p>
    <w:p w14:paraId="03C5533F" w14:textId="77777777" w:rsidR="002F2F17" w:rsidRPr="00776C70" w:rsidRDefault="002F2F17" w:rsidP="002F2F17">
      <w:pPr>
        <w:keepNext/>
        <w:spacing w:before="120" w:after="0" w:line="240" w:lineRule="auto"/>
        <w:jc w:val="both"/>
        <w:outlineLvl w:val="0"/>
        <w:rPr>
          <w:rFonts w:ascii="Times New Roman" w:eastAsia="Calibri" w:hAnsi="Times New Roman"/>
          <w:b/>
          <w:bCs/>
          <w:kern w:val="32"/>
          <w:sz w:val="20"/>
          <w:szCs w:val="20"/>
          <w:u w:val="single"/>
        </w:rPr>
      </w:pPr>
    </w:p>
    <w:tbl>
      <w:tblPr>
        <w:tblStyle w:val="Grilledutableau1"/>
        <w:tblW w:w="5788" w:type="pct"/>
        <w:tblInd w:w="-289" w:type="dxa"/>
        <w:tblLayout w:type="fixed"/>
        <w:tblLook w:val="04A0" w:firstRow="1" w:lastRow="0" w:firstColumn="1" w:lastColumn="0" w:noHBand="0" w:noVBand="1"/>
      </w:tblPr>
      <w:tblGrid>
        <w:gridCol w:w="566"/>
        <w:gridCol w:w="9922"/>
      </w:tblGrid>
      <w:tr w:rsidR="002F2F17" w:rsidRPr="00E61B9A" w14:paraId="66DB7CDB" w14:textId="77777777" w:rsidTr="00A25BE4">
        <w:tc>
          <w:tcPr>
            <w:tcW w:w="270" w:type="pct"/>
            <w:vAlign w:val="center"/>
          </w:tcPr>
          <w:p w14:paraId="4417575A" w14:textId="77777777" w:rsidR="002F2F17" w:rsidRPr="00984513" w:rsidRDefault="002F2F17" w:rsidP="00A25BE4">
            <w:pPr>
              <w:autoSpaceDE w:val="0"/>
              <w:autoSpaceDN w:val="0"/>
              <w:adjustRightInd w:val="0"/>
              <w:spacing w:before="120"/>
              <w:jc w:val="center"/>
              <w:rPr>
                <w:rFonts w:ascii="Times New Roman" w:hAnsi="Times New Roman"/>
                <w:b/>
                <w:color w:val="000000"/>
                <w:sz w:val="20"/>
                <w:szCs w:val="20"/>
              </w:rPr>
            </w:pPr>
            <w:r>
              <w:rPr>
                <w:rFonts w:ascii="Times New Roman" w:hAnsi="Times New Roman"/>
                <w:b/>
                <w:color w:val="000000"/>
                <w:sz w:val="20"/>
                <w:szCs w:val="20"/>
              </w:rPr>
              <w:t>E</w:t>
            </w:r>
            <w:r w:rsidRPr="00984513">
              <w:rPr>
                <w:rFonts w:ascii="Times New Roman" w:hAnsi="Times New Roman"/>
                <w:b/>
                <w:color w:val="000000"/>
                <w:sz w:val="20"/>
                <w:szCs w:val="20"/>
              </w:rPr>
              <w:t>1</w:t>
            </w:r>
          </w:p>
        </w:tc>
        <w:tc>
          <w:tcPr>
            <w:tcW w:w="4730" w:type="pct"/>
          </w:tcPr>
          <w:p w14:paraId="4E7EEBC4" w14:textId="77777777" w:rsidR="002F2F17" w:rsidRPr="00E61B9A" w:rsidRDefault="002F2F17" w:rsidP="00A25BE4">
            <w:pPr>
              <w:pStyle w:val="Commentaire"/>
              <w:rPr>
                <w:rFonts w:ascii="Times New Roman" w:hAnsi="Times New Roman"/>
              </w:rPr>
            </w:pPr>
            <w:r w:rsidRPr="00184EF0">
              <w:rPr>
                <w:rFonts w:ascii="Times New Roman" w:hAnsi="Times New Roman"/>
                <w:b/>
              </w:rPr>
              <w:t>1.</w:t>
            </w:r>
            <w:r w:rsidRPr="00E61B9A">
              <w:rPr>
                <w:rFonts w:ascii="Times New Roman" w:hAnsi="Times New Roman"/>
              </w:rPr>
              <w:t xml:space="preserve"> Quelle est votre appréciation sur le modèle d’appui du projet ?</w:t>
            </w:r>
          </w:p>
          <w:p w14:paraId="76279065" w14:textId="77777777" w:rsidR="002F2F17" w:rsidRPr="00E61B9A" w:rsidRDefault="002F2F17" w:rsidP="00A25BE4">
            <w:pPr>
              <w:autoSpaceDE w:val="0"/>
              <w:autoSpaceDN w:val="0"/>
              <w:adjustRightInd w:val="0"/>
              <w:spacing w:before="120"/>
              <w:rPr>
                <w:rFonts w:ascii="Times New Roman" w:hAnsi="Times New Roman"/>
                <w:sz w:val="20"/>
                <w:szCs w:val="20"/>
              </w:rPr>
            </w:pPr>
            <w:r w:rsidRPr="00984513">
              <w:rPr>
                <w:rFonts w:ascii="Times New Roman" w:hAnsi="Times New Roman"/>
                <w:b/>
                <w:color w:val="000000"/>
                <w:sz w:val="20"/>
                <w:szCs w:val="20"/>
              </w:rPr>
              <w:t>1</w:t>
            </w:r>
            <w:r w:rsidRPr="00E61B9A">
              <w:rPr>
                <w:rFonts w:ascii="Times New Roman" w:hAnsi="Times New Roman"/>
                <w:color w:val="000000"/>
                <w:sz w:val="20"/>
                <w:szCs w:val="20"/>
              </w:rPr>
              <w:t xml:space="preserve">-Très satisfaisant </w:t>
            </w:r>
            <w:r w:rsidRPr="00E61B9A">
              <w:rPr>
                <w:rFonts w:ascii="Times New Roman" w:hAnsi="Times New Roman"/>
                <w:bCs/>
                <w:color w:val="000000"/>
                <w:sz w:val="20"/>
                <w:szCs w:val="20"/>
              </w:rPr>
              <w:t>|</w:t>
            </w:r>
            <w:r w:rsidRPr="00E61B9A">
              <w:rPr>
                <w:rFonts w:ascii="Times New Roman" w:hAnsi="Times New Roman"/>
                <w:color w:val="000000"/>
                <w:sz w:val="20"/>
                <w:szCs w:val="20"/>
              </w:rPr>
              <w:t xml:space="preserve">__|               </w:t>
            </w:r>
            <w:r w:rsidRPr="00984513">
              <w:rPr>
                <w:rFonts w:ascii="Times New Roman" w:hAnsi="Times New Roman"/>
                <w:b/>
                <w:color w:val="000000"/>
                <w:sz w:val="20"/>
                <w:szCs w:val="20"/>
              </w:rPr>
              <w:t>2</w:t>
            </w:r>
            <w:r w:rsidRPr="00E61B9A">
              <w:rPr>
                <w:rFonts w:ascii="Times New Roman" w:hAnsi="Times New Roman"/>
                <w:color w:val="000000"/>
                <w:sz w:val="20"/>
                <w:szCs w:val="20"/>
              </w:rPr>
              <w:t xml:space="preserve">- satisfaisant </w:t>
            </w:r>
            <w:r w:rsidRPr="00E61B9A">
              <w:rPr>
                <w:rFonts w:ascii="Times New Roman" w:hAnsi="Times New Roman"/>
                <w:bCs/>
                <w:color w:val="000000"/>
                <w:sz w:val="20"/>
                <w:szCs w:val="20"/>
              </w:rPr>
              <w:t>|</w:t>
            </w:r>
            <w:r w:rsidRPr="00E61B9A">
              <w:rPr>
                <w:rFonts w:ascii="Times New Roman" w:hAnsi="Times New Roman"/>
                <w:color w:val="000000"/>
                <w:sz w:val="20"/>
                <w:szCs w:val="20"/>
              </w:rPr>
              <w:t xml:space="preserve">__|                   </w:t>
            </w:r>
            <w:r w:rsidRPr="00984513">
              <w:rPr>
                <w:rFonts w:ascii="Times New Roman" w:hAnsi="Times New Roman"/>
                <w:b/>
                <w:color w:val="000000"/>
                <w:sz w:val="20"/>
                <w:szCs w:val="20"/>
              </w:rPr>
              <w:t>3</w:t>
            </w:r>
            <w:r w:rsidRPr="00E61B9A">
              <w:rPr>
                <w:rFonts w:ascii="Times New Roman" w:hAnsi="Times New Roman"/>
                <w:color w:val="000000"/>
                <w:sz w:val="20"/>
                <w:szCs w:val="20"/>
              </w:rPr>
              <w:t xml:space="preserve">- Moyennement Satisfaisant </w:t>
            </w:r>
            <w:r w:rsidRPr="00E61B9A">
              <w:rPr>
                <w:rFonts w:ascii="Times New Roman" w:hAnsi="Times New Roman"/>
                <w:bCs/>
                <w:color w:val="000000"/>
                <w:sz w:val="20"/>
                <w:szCs w:val="20"/>
              </w:rPr>
              <w:t>|</w:t>
            </w:r>
            <w:r w:rsidRPr="00E61B9A">
              <w:rPr>
                <w:rFonts w:ascii="Times New Roman" w:hAnsi="Times New Roman"/>
                <w:color w:val="000000"/>
                <w:sz w:val="20"/>
                <w:szCs w:val="20"/>
              </w:rPr>
              <w:t xml:space="preserve">__|                 </w:t>
            </w:r>
            <w:r w:rsidRPr="00984513">
              <w:rPr>
                <w:rFonts w:ascii="Times New Roman" w:hAnsi="Times New Roman"/>
                <w:b/>
                <w:color w:val="000000"/>
                <w:sz w:val="20"/>
                <w:szCs w:val="20"/>
              </w:rPr>
              <w:t>4</w:t>
            </w:r>
            <w:r w:rsidRPr="00E61B9A">
              <w:rPr>
                <w:rFonts w:ascii="Times New Roman" w:hAnsi="Times New Roman"/>
                <w:color w:val="000000"/>
                <w:sz w:val="20"/>
                <w:szCs w:val="20"/>
              </w:rPr>
              <w:t xml:space="preserve">- Insatisfaisant  </w:t>
            </w:r>
            <w:r w:rsidRPr="00E61B9A">
              <w:rPr>
                <w:rFonts w:ascii="Times New Roman" w:hAnsi="Times New Roman"/>
                <w:bCs/>
                <w:color w:val="000000"/>
                <w:sz w:val="20"/>
                <w:szCs w:val="20"/>
              </w:rPr>
              <w:t>|</w:t>
            </w:r>
            <w:r w:rsidRPr="00E61B9A">
              <w:rPr>
                <w:rFonts w:ascii="Times New Roman" w:hAnsi="Times New Roman"/>
                <w:color w:val="000000"/>
                <w:sz w:val="20"/>
                <w:szCs w:val="20"/>
              </w:rPr>
              <w:t xml:space="preserve">__|                        </w:t>
            </w:r>
            <w:r w:rsidRPr="00984513">
              <w:rPr>
                <w:rFonts w:ascii="Times New Roman" w:hAnsi="Times New Roman"/>
                <w:b/>
                <w:color w:val="000000"/>
                <w:sz w:val="20"/>
                <w:szCs w:val="20"/>
              </w:rPr>
              <w:t>5</w:t>
            </w:r>
            <w:r w:rsidRPr="00E61B9A">
              <w:rPr>
                <w:rFonts w:ascii="Times New Roman" w:hAnsi="Times New Roman"/>
                <w:color w:val="000000"/>
                <w:sz w:val="20"/>
                <w:szCs w:val="20"/>
              </w:rPr>
              <w:t xml:space="preserve">- Très insatisfaisant  </w:t>
            </w:r>
            <w:r w:rsidRPr="00E61B9A">
              <w:rPr>
                <w:rFonts w:ascii="Times New Roman" w:hAnsi="Times New Roman"/>
                <w:bCs/>
                <w:color w:val="000000"/>
                <w:sz w:val="20"/>
                <w:szCs w:val="20"/>
              </w:rPr>
              <w:t>|</w:t>
            </w:r>
            <w:r w:rsidRPr="00E61B9A">
              <w:rPr>
                <w:rFonts w:ascii="Times New Roman" w:hAnsi="Times New Roman"/>
                <w:color w:val="000000"/>
                <w:sz w:val="20"/>
                <w:szCs w:val="20"/>
              </w:rPr>
              <w:t xml:space="preserve">__| </w:t>
            </w:r>
            <w:r w:rsidRPr="00984513">
              <w:rPr>
                <w:rFonts w:ascii="Times New Roman" w:hAnsi="Times New Roman"/>
                <w:b/>
                <w:color w:val="000000"/>
                <w:sz w:val="20"/>
                <w:szCs w:val="20"/>
              </w:rPr>
              <w:t>6</w:t>
            </w:r>
            <w:r w:rsidRPr="00E61B9A">
              <w:rPr>
                <w:rFonts w:ascii="Times New Roman" w:hAnsi="Times New Roman"/>
                <w:color w:val="000000"/>
                <w:sz w:val="20"/>
                <w:szCs w:val="20"/>
              </w:rPr>
              <w:t xml:space="preserve">- Très insatisfaisant  </w:t>
            </w:r>
            <w:r w:rsidRPr="00E61B9A">
              <w:rPr>
                <w:rFonts w:ascii="Times New Roman" w:hAnsi="Times New Roman"/>
                <w:bCs/>
                <w:color w:val="000000"/>
                <w:sz w:val="20"/>
                <w:szCs w:val="20"/>
              </w:rPr>
              <w:t>|</w:t>
            </w:r>
            <w:r w:rsidRPr="00E61B9A">
              <w:rPr>
                <w:rFonts w:ascii="Times New Roman" w:hAnsi="Times New Roman"/>
                <w:color w:val="000000"/>
                <w:sz w:val="20"/>
                <w:szCs w:val="20"/>
              </w:rPr>
              <w:t xml:space="preserve">__| </w:t>
            </w:r>
            <w:r w:rsidRPr="00984513">
              <w:rPr>
                <w:rFonts w:ascii="Times New Roman" w:hAnsi="Times New Roman"/>
                <w:b/>
                <w:color w:val="000000"/>
                <w:sz w:val="20"/>
                <w:szCs w:val="20"/>
              </w:rPr>
              <w:t>7</w:t>
            </w:r>
            <w:r w:rsidRPr="00E61B9A">
              <w:rPr>
                <w:rFonts w:ascii="Times New Roman" w:hAnsi="Times New Roman"/>
                <w:color w:val="000000"/>
                <w:sz w:val="20"/>
                <w:szCs w:val="20"/>
              </w:rPr>
              <w:t xml:space="preserve">- Ne sait pas (NSP)  </w:t>
            </w:r>
            <w:r w:rsidRPr="00E61B9A">
              <w:rPr>
                <w:rFonts w:ascii="Times New Roman" w:hAnsi="Times New Roman"/>
                <w:bCs/>
                <w:color w:val="000000"/>
                <w:sz w:val="20"/>
                <w:szCs w:val="20"/>
              </w:rPr>
              <w:t>|</w:t>
            </w:r>
            <w:r w:rsidRPr="00E61B9A">
              <w:rPr>
                <w:rFonts w:ascii="Times New Roman" w:hAnsi="Times New Roman"/>
                <w:color w:val="000000"/>
                <w:sz w:val="20"/>
                <w:szCs w:val="20"/>
              </w:rPr>
              <w:t>__|</w:t>
            </w:r>
          </w:p>
        </w:tc>
      </w:tr>
      <w:tr w:rsidR="002F2F17" w:rsidRPr="00E61B9A" w14:paraId="210A1BF7" w14:textId="77777777" w:rsidTr="00A25BE4">
        <w:tc>
          <w:tcPr>
            <w:tcW w:w="270" w:type="pct"/>
            <w:vAlign w:val="center"/>
          </w:tcPr>
          <w:p w14:paraId="0D51DBAB" w14:textId="77777777" w:rsidR="002F2F17" w:rsidRPr="00E61B9A" w:rsidRDefault="002F2F17" w:rsidP="00A25BE4">
            <w:pPr>
              <w:autoSpaceDE w:val="0"/>
              <w:autoSpaceDN w:val="0"/>
              <w:adjustRightInd w:val="0"/>
              <w:spacing w:before="120"/>
              <w:jc w:val="center"/>
              <w:rPr>
                <w:rFonts w:ascii="Times New Roman" w:hAnsi="Times New Roman"/>
                <w:b/>
                <w:color w:val="000000"/>
                <w:sz w:val="20"/>
                <w:szCs w:val="20"/>
              </w:rPr>
            </w:pPr>
            <w:r>
              <w:rPr>
                <w:rFonts w:ascii="Times New Roman" w:hAnsi="Times New Roman"/>
                <w:b/>
                <w:color w:val="000000"/>
                <w:sz w:val="20"/>
                <w:szCs w:val="20"/>
              </w:rPr>
              <w:t>E</w:t>
            </w:r>
            <w:r w:rsidRPr="00E61B9A">
              <w:rPr>
                <w:rFonts w:ascii="Times New Roman" w:hAnsi="Times New Roman"/>
                <w:b/>
                <w:color w:val="000000"/>
                <w:sz w:val="20"/>
                <w:szCs w:val="20"/>
              </w:rPr>
              <w:t>2</w:t>
            </w:r>
          </w:p>
        </w:tc>
        <w:tc>
          <w:tcPr>
            <w:tcW w:w="4730" w:type="pct"/>
          </w:tcPr>
          <w:p w14:paraId="1864D723" w14:textId="77777777" w:rsidR="002F2F17" w:rsidRPr="00E61B9A" w:rsidRDefault="002F2F17" w:rsidP="00A25BE4">
            <w:pPr>
              <w:rPr>
                <w:rFonts w:ascii="Times New Roman" w:hAnsi="Times New Roman"/>
              </w:rPr>
            </w:pPr>
            <w:r w:rsidRPr="00E61B9A">
              <w:rPr>
                <w:rFonts w:ascii="Times New Roman" w:hAnsi="Times New Roman"/>
                <w:sz w:val="20"/>
                <w:szCs w:val="20"/>
              </w:rPr>
              <w:t xml:space="preserve">Peut-on </w:t>
            </w:r>
            <w:r w:rsidRPr="00984513">
              <w:rPr>
                <w:rFonts w:ascii="Times New Roman" w:hAnsi="Times New Roman"/>
                <w:sz w:val="20"/>
                <w:szCs w:val="20"/>
              </w:rPr>
              <w:t>trouver les meilleures modalités</w:t>
            </w:r>
            <w:r w:rsidRPr="00E61B9A">
              <w:rPr>
                <w:rFonts w:ascii="Times New Roman" w:hAnsi="Times New Roman"/>
                <w:sz w:val="20"/>
                <w:szCs w:val="20"/>
              </w:rPr>
              <w:t> ?</w:t>
            </w:r>
          </w:p>
          <w:p w14:paraId="6F9E0D0A" w14:textId="77777777" w:rsidR="002F2F17" w:rsidRPr="00984513" w:rsidRDefault="002F2F17" w:rsidP="00A25BE4">
            <w:pPr>
              <w:rPr>
                <w:rFonts w:ascii="Times New Roman" w:eastAsia="Calibri" w:hAnsi="Times New Roman"/>
                <w:b/>
              </w:rPr>
            </w:pPr>
            <w:r w:rsidRPr="00E61B9A">
              <w:rPr>
                <w:rFonts w:ascii="Times New Roman" w:eastAsia="Calibri" w:hAnsi="Times New Roman"/>
                <w:b/>
                <w:bCs/>
                <w:sz w:val="20"/>
                <w:szCs w:val="20"/>
              </w:rPr>
              <w:t>1.</w:t>
            </w:r>
            <w:r w:rsidRPr="00E61B9A">
              <w:rPr>
                <w:rFonts w:ascii="Times New Roman" w:eastAsia="Calibri" w:hAnsi="Times New Roman"/>
                <w:bCs/>
                <w:sz w:val="20"/>
                <w:szCs w:val="20"/>
              </w:rPr>
              <w:t xml:space="preserve"> Oui |</w:t>
            </w:r>
            <w:r w:rsidRPr="00E61B9A">
              <w:rPr>
                <w:rFonts w:ascii="Times New Roman" w:eastAsia="Calibri" w:hAnsi="Times New Roman"/>
                <w:b/>
                <w:sz w:val="20"/>
                <w:szCs w:val="20"/>
              </w:rPr>
              <w:t>__|</w:t>
            </w:r>
            <w:r w:rsidRPr="00E61B9A">
              <w:rPr>
                <w:rFonts w:ascii="Times New Roman" w:eastAsia="Calibri" w:hAnsi="Times New Roman"/>
                <w:bCs/>
                <w:sz w:val="20"/>
                <w:szCs w:val="20"/>
              </w:rPr>
              <w:t xml:space="preserve">              </w:t>
            </w:r>
            <w:r w:rsidRPr="00E61B9A">
              <w:rPr>
                <w:rFonts w:ascii="Times New Roman" w:eastAsia="Calibri" w:hAnsi="Times New Roman"/>
                <w:b/>
                <w:bCs/>
                <w:sz w:val="20"/>
                <w:szCs w:val="20"/>
              </w:rPr>
              <w:t>2.</w:t>
            </w:r>
            <w:r w:rsidRPr="00E61B9A">
              <w:rPr>
                <w:rFonts w:ascii="Times New Roman" w:eastAsia="Calibri" w:hAnsi="Times New Roman"/>
                <w:bCs/>
                <w:sz w:val="20"/>
                <w:szCs w:val="20"/>
              </w:rPr>
              <w:t xml:space="preserve"> Non |</w:t>
            </w:r>
            <w:r w:rsidRPr="00E61B9A">
              <w:rPr>
                <w:rFonts w:ascii="Times New Roman" w:eastAsia="Calibri" w:hAnsi="Times New Roman"/>
                <w:b/>
                <w:sz w:val="20"/>
                <w:szCs w:val="20"/>
              </w:rPr>
              <w:t>__|</w:t>
            </w:r>
          </w:p>
          <w:p w14:paraId="1D6722BC" w14:textId="77777777" w:rsidR="002F2F17" w:rsidRPr="00E0345B" w:rsidRDefault="002F2F17" w:rsidP="00A25BE4">
            <w:pPr>
              <w:rPr>
                <w:rFonts w:ascii="Times New Roman" w:hAnsi="Times New Roman"/>
              </w:rPr>
            </w:pPr>
            <w:r w:rsidRPr="00E0345B">
              <w:rPr>
                <w:rFonts w:ascii="Times New Roman" w:hAnsi="Times New Roman"/>
                <w:sz w:val="20"/>
                <w:szCs w:val="20"/>
              </w:rPr>
              <w:t>Justifier votre réponse</w:t>
            </w:r>
          </w:p>
          <w:p w14:paraId="18AC4191" w14:textId="77777777" w:rsidR="002F2F17" w:rsidRPr="00E61B9A" w:rsidRDefault="002F2F17" w:rsidP="00A25BE4">
            <w:pPr>
              <w:autoSpaceDE w:val="0"/>
              <w:autoSpaceDN w:val="0"/>
              <w:adjustRightInd w:val="0"/>
              <w:spacing w:before="120"/>
              <w:rPr>
                <w:rFonts w:ascii="Times New Roman" w:hAnsi="Times New Roman"/>
                <w:sz w:val="20"/>
                <w:szCs w:val="20"/>
              </w:rPr>
            </w:pPr>
            <w:r w:rsidRPr="00E61B9A">
              <w:rPr>
                <w:rFonts w:ascii="Times New Roman" w:hAnsi="Times New Roman"/>
                <w:sz w:val="20"/>
                <w:szCs w:val="20"/>
              </w:rPr>
              <w:t>………………………………………………………</w:t>
            </w:r>
            <w:r>
              <w:rPr>
                <w:rFonts w:ascii="Times New Roman" w:hAnsi="Times New Roman"/>
                <w:sz w:val="20"/>
                <w:szCs w:val="20"/>
              </w:rPr>
              <w:t>…..</w:t>
            </w:r>
            <w:r w:rsidRPr="00E61B9A">
              <w:rPr>
                <w:rFonts w:ascii="Times New Roman" w:hAnsi="Times New Roman"/>
                <w:sz w:val="20"/>
                <w:szCs w:val="20"/>
              </w:rPr>
              <w:t>………………………………….……………………….</w:t>
            </w:r>
          </w:p>
          <w:p w14:paraId="235C2527" w14:textId="77777777" w:rsidR="002F2F17" w:rsidRPr="00984513" w:rsidRDefault="002F2F17" w:rsidP="00A25BE4">
            <w:pPr>
              <w:spacing w:after="156"/>
              <w:rPr>
                <w:rFonts w:ascii="Times New Roman" w:hAnsi="Times New Roman"/>
              </w:rPr>
            </w:pPr>
            <w:r w:rsidRPr="00E61B9A">
              <w:rPr>
                <w:rFonts w:ascii="Times New Roman" w:hAnsi="Times New Roman"/>
                <w:sz w:val="20"/>
                <w:szCs w:val="20"/>
              </w:rPr>
              <w:t>…………………………………………………………………</w:t>
            </w:r>
            <w:r>
              <w:rPr>
                <w:rFonts w:ascii="Times New Roman" w:hAnsi="Times New Roman"/>
                <w:sz w:val="20"/>
                <w:szCs w:val="20"/>
              </w:rPr>
              <w:t>…..</w:t>
            </w:r>
            <w:r w:rsidRPr="00E61B9A">
              <w:rPr>
                <w:rFonts w:ascii="Times New Roman" w:hAnsi="Times New Roman"/>
                <w:sz w:val="20"/>
                <w:szCs w:val="20"/>
              </w:rPr>
              <w:t>……………………..…………………………</w:t>
            </w:r>
          </w:p>
        </w:tc>
      </w:tr>
      <w:tr w:rsidR="002F2F17" w:rsidRPr="00E61B9A" w14:paraId="1D490465" w14:textId="77777777" w:rsidTr="00A25BE4">
        <w:tc>
          <w:tcPr>
            <w:tcW w:w="270" w:type="pct"/>
            <w:vAlign w:val="center"/>
          </w:tcPr>
          <w:p w14:paraId="1BDFA18F" w14:textId="77777777" w:rsidR="002F2F17" w:rsidRPr="00984513" w:rsidRDefault="002F2F17" w:rsidP="00A25BE4">
            <w:pPr>
              <w:autoSpaceDE w:val="0"/>
              <w:autoSpaceDN w:val="0"/>
              <w:adjustRightInd w:val="0"/>
              <w:spacing w:before="120"/>
              <w:jc w:val="center"/>
              <w:rPr>
                <w:rFonts w:ascii="Times New Roman" w:hAnsi="Times New Roman"/>
                <w:b/>
                <w:color w:val="000000"/>
                <w:sz w:val="20"/>
                <w:szCs w:val="20"/>
              </w:rPr>
            </w:pPr>
            <w:r>
              <w:rPr>
                <w:rFonts w:ascii="Times New Roman" w:hAnsi="Times New Roman"/>
                <w:b/>
                <w:color w:val="000000"/>
                <w:sz w:val="20"/>
                <w:szCs w:val="20"/>
              </w:rPr>
              <w:t>E3</w:t>
            </w:r>
          </w:p>
        </w:tc>
        <w:tc>
          <w:tcPr>
            <w:tcW w:w="4730" w:type="pct"/>
          </w:tcPr>
          <w:p w14:paraId="6D45A1B8" w14:textId="77777777" w:rsidR="002F2F17" w:rsidRPr="00E61B9A" w:rsidRDefault="002F2F17" w:rsidP="00A25BE4">
            <w:pPr>
              <w:pStyle w:val="Commentaire"/>
              <w:rPr>
                <w:rFonts w:ascii="Times New Roman" w:hAnsi="Times New Roman"/>
              </w:rPr>
            </w:pPr>
            <w:r w:rsidRPr="00E61B9A">
              <w:rPr>
                <w:rFonts w:ascii="Times New Roman" w:hAnsi="Times New Roman"/>
              </w:rPr>
              <w:t xml:space="preserve">Quelles sont les forces principales du </w:t>
            </w:r>
            <w:proofErr w:type="spellStart"/>
            <w:r>
              <w:rPr>
                <w:rFonts w:ascii="Times New Roman" w:hAnsi="Times New Roman"/>
              </w:rPr>
              <w:t>ProFeJeC</w:t>
            </w:r>
            <w:proofErr w:type="spellEnd"/>
            <w:r>
              <w:rPr>
                <w:rFonts w:ascii="Times New Roman" w:hAnsi="Times New Roman"/>
              </w:rPr>
              <w:t> ?</w:t>
            </w:r>
          </w:p>
          <w:p w14:paraId="235A0795" w14:textId="77777777" w:rsidR="002F2F17" w:rsidRPr="00E61B9A" w:rsidRDefault="002F2F17" w:rsidP="00A25BE4">
            <w:pPr>
              <w:autoSpaceDE w:val="0"/>
              <w:autoSpaceDN w:val="0"/>
              <w:adjustRightInd w:val="0"/>
              <w:spacing w:before="120"/>
              <w:rPr>
                <w:rFonts w:ascii="Times New Roman" w:hAnsi="Times New Roman"/>
                <w:sz w:val="20"/>
                <w:szCs w:val="20"/>
              </w:rPr>
            </w:pPr>
            <w:r w:rsidRPr="00E61B9A">
              <w:rPr>
                <w:rFonts w:ascii="Times New Roman" w:hAnsi="Times New Roman"/>
                <w:sz w:val="20"/>
                <w:szCs w:val="20"/>
              </w:rPr>
              <w:t>……………………………………………………………………………</w:t>
            </w:r>
            <w:r>
              <w:rPr>
                <w:rFonts w:ascii="Times New Roman" w:hAnsi="Times New Roman"/>
                <w:sz w:val="20"/>
                <w:szCs w:val="20"/>
              </w:rPr>
              <w:t>…..</w:t>
            </w:r>
            <w:r w:rsidRPr="00E61B9A">
              <w:rPr>
                <w:rFonts w:ascii="Times New Roman" w:hAnsi="Times New Roman"/>
                <w:sz w:val="20"/>
                <w:szCs w:val="20"/>
              </w:rPr>
              <w:t>…………….…………………</w:t>
            </w:r>
            <w:r>
              <w:rPr>
                <w:rFonts w:ascii="Times New Roman" w:hAnsi="Times New Roman"/>
                <w:sz w:val="20"/>
                <w:szCs w:val="20"/>
              </w:rPr>
              <w:t>…….</w:t>
            </w:r>
          </w:p>
          <w:p w14:paraId="4FE19CCB" w14:textId="77777777" w:rsidR="002F2F17" w:rsidRPr="00E61B9A" w:rsidRDefault="002F2F17" w:rsidP="00A25BE4">
            <w:pPr>
              <w:pStyle w:val="Commentaire"/>
              <w:rPr>
                <w:rFonts w:ascii="Times New Roman" w:hAnsi="Times New Roman"/>
              </w:rPr>
            </w:pPr>
            <w:r w:rsidRPr="00E61B9A">
              <w:rPr>
                <w:rFonts w:ascii="Times New Roman" w:eastAsia="Times New Roman" w:hAnsi="Times New Roman"/>
              </w:rPr>
              <w:t>…………………………………………………………………………</w:t>
            </w:r>
            <w:r>
              <w:rPr>
                <w:rFonts w:ascii="Times New Roman" w:eastAsia="Times New Roman" w:hAnsi="Times New Roman"/>
              </w:rPr>
              <w:t>…..</w:t>
            </w:r>
            <w:r w:rsidRPr="00E61B9A">
              <w:rPr>
                <w:rFonts w:ascii="Times New Roman" w:eastAsia="Times New Roman" w:hAnsi="Times New Roman"/>
              </w:rPr>
              <w:t>……………..……………………</w:t>
            </w:r>
            <w:r>
              <w:rPr>
                <w:rFonts w:ascii="Times New Roman" w:eastAsia="Times New Roman" w:hAnsi="Times New Roman"/>
              </w:rPr>
              <w:t>…….</w:t>
            </w:r>
          </w:p>
        </w:tc>
      </w:tr>
      <w:tr w:rsidR="002F2F17" w:rsidRPr="00E61B9A" w14:paraId="51883E42" w14:textId="77777777" w:rsidTr="00A25BE4">
        <w:tc>
          <w:tcPr>
            <w:tcW w:w="270" w:type="pct"/>
            <w:vAlign w:val="center"/>
          </w:tcPr>
          <w:p w14:paraId="153A58B5" w14:textId="77777777" w:rsidR="002F2F17" w:rsidRPr="00984513" w:rsidRDefault="002F2F17" w:rsidP="00A25BE4">
            <w:pPr>
              <w:autoSpaceDE w:val="0"/>
              <w:autoSpaceDN w:val="0"/>
              <w:adjustRightInd w:val="0"/>
              <w:spacing w:before="120"/>
              <w:jc w:val="center"/>
              <w:rPr>
                <w:rFonts w:ascii="Times New Roman" w:hAnsi="Times New Roman"/>
                <w:b/>
                <w:color w:val="000000"/>
                <w:sz w:val="20"/>
                <w:szCs w:val="20"/>
              </w:rPr>
            </w:pPr>
            <w:r>
              <w:rPr>
                <w:rFonts w:ascii="Times New Roman" w:hAnsi="Times New Roman"/>
                <w:b/>
                <w:color w:val="000000"/>
                <w:sz w:val="20"/>
                <w:szCs w:val="20"/>
              </w:rPr>
              <w:t>E4</w:t>
            </w:r>
          </w:p>
        </w:tc>
        <w:tc>
          <w:tcPr>
            <w:tcW w:w="4730" w:type="pct"/>
          </w:tcPr>
          <w:p w14:paraId="7A69CC33" w14:textId="77777777" w:rsidR="002F2F17" w:rsidRPr="00E61B9A" w:rsidRDefault="002F2F17" w:rsidP="00A25BE4">
            <w:pPr>
              <w:pStyle w:val="Commentaire"/>
              <w:rPr>
                <w:rFonts w:ascii="Times New Roman" w:hAnsi="Times New Roman"/>
              </w:rPr>
            </w:pPr>
            <w:r w:rsidRPr="00E61B9A">
              <w:rPr>
                <w:rFonts w:ascii="Times New Roman" w:hAnsi="Times New Roman"/>
              </w:rPr>
              <w:t xml:space="preserve">Quelles sont les principales insuffisances du </w:t>
            </w:r>
            <w:proofErr w:type="spellStart"/>
            <w:r w:rsidRPr="00E61B9A">
              <w:rPr>
                <w:rFonts w:ascii="Times New Roman" w:hAnsi="Times New Roman"/>
              </w:rPr>
              <w:t>ProFeJeC</w:t>
            </w:r>
            <w:proofErr w:type="spellEnd"/>
            <w:r w:rsidRPr="00E61B9A">
              <w:rPr>
                <w:rFonts w:ascii="Times New Roman" w:hAnsi="Times New Roman"/>
              </w:rPr>
              <w:t xml:space="preserve"> ? </w:t>
            </w:r>
          </w:p>
          <w:p w14:paraId="47CBC66D" w14:textId="77777777" w:rsidR="002F2F17" w:rsidRPr="00E61B9A" w:rsidRDefault="002F2F17" w:rsidP="00A25BE4">
            <w:pPr>
              <w:autoSpaceDE w:val="0"/>
              <w:autoSpaceDN w:val="0"/>
              <w:adjustRightInd w:val="0"/>
              <w:spacing w:before="120"/>
              <w:rPr>
                <w:rFonts w:ascii="Times New Roman" w:hAnsi="Times New Roman"/>
                <w:sz w:val="20"/>
                <w:szCs w:val="20"/>
              </w:rPr>
            </w:pPr>
            <w:r w:rsidRPr="00E61B9A">
              <w:rPr>
                <w:rFonts w:ascii="Times New Roman" w:hAnsi="Times New Roman"/>
                <w:sz w:val="20"/>
                <w:szCs w:val="20"/>
              </w:rPr>
              <w:t>…………………………………………………………………………</w:t>
            </w:r>
            <w:r>
              <w:rPr>
                <w:rFonts w:ascii="Times New Roman" w:hAnsi="Times New Roman"/>
                <w:sz w:val="20"/>
                <w:szCs w:val="20"/>
              </w:rPr>
              <w:t>……</w:t>
            </w:r>
            <w:r w:rsidRPr="00E61B9A">
              <w:rPr>
                <w:rFonts w:ascii="Times New Roman" w:hAnsi="Times New Roman"/>
                <w:sz w:val="20"/>
                <w:szCs w:val="20"/>
              </w:rPr>
              <w:t>……………….…………………</w:t>
            </w:r>
            <w:r>
              <w:rPr>
                <w:rFonts w:ascii="Times New Roman" w:hAnsi="Times New Roman"/>
                <w:sz w:val="20"/>
                <w:szCs w:val="20"/>
              </w:rPr>
              <w:t>……..</w:t>
            </w:r>
          </w:p>
          <w:p w14:paraId="6F880DD9" w14:textId="77777777" w:rsidR="002F2F17" w:rsidRPr="00E61B9A" w:rsidRDefault="002F2F17" w:rsidP="00A25BE4">
            <w:pPr>
              <w:pStyle w:val="Commentaire"/>
              <w:rPr>
                <w:rFonts w:ascii="Times New Roman" w:hAnsi="Times New Roman"/>
              </w:rPr>
            </w:pPr>
            <w:r w:rsidRPr="00E61B9A">
              <w:rPr>
                <w:rFonts w:ascii="Times New Roman" w:eastAsia="Times New Roman" w:hAnsi="Times New Roman"/>
              </w:rPr>
              <w:t>…………………………………………………………………………</w:t>
            </w:r>
            <w:r>
              <w:rPr>
                <w:rFonts w:ascii="Times New Roman" w:eastAsia="Times New Roman" w:hAnsi="Times New Roman"/>
              </w:rPr>
              <w:t>…..</w:t>
            </w:r>
            <w:r w:rsidRPr="00E61B9A">
              <w:rPr>
                <w:rFonts w:ascii="Times New Roman" w:eastAsia="Times New Roman" w:hAnsi="Times New Roman"/>
              </w:rPr>
              <w:t>……………..……………………</w:t>
            </w:r>
            <w:r>
              <w:rPr>
                <w:rFonts w:ascii="Times New Roman" w:eastAsia="Times New Roman" w:hAnsi="Times New Roman"/>
              </w:rPr>
              <w:t>……..</w:t>
            </w:r>
          </w:p>
        </w:tc>
      </w:tr>
      <w:tr w:rsidR="002F2F17" w:rsidRPr="00E61B9A" w14:paraId="1C2B4A94" w14:textId="77777777" w:rsidTr="00A25BE4">
        <w:tc>
          <w:tcPr>
            <w:tcW w:w="270" w:type="pct"/>
            <w:vAlign w:val="center"/>
          </w:tcPr>
          <w:p w14:paraId="72C950B3" w14:textId="77777777" w:rsidR="002F2F17" w:rsidRPr="00984513" w:rsidRDefault="002F2F17" w:rsidP="00A25BE4">
            <w:pPr>
              <w:autoSpaceDE w:val="0"/>
              <w:autoSpaceDN w:val="0"/>
              <w:adjustRightInd w:val="0"/>
              <w:spacing w:before="120"/>
              <w:jc w:val="center"/>
              <w:rPr>
                <w:rFonts w:ascii="Times New Roman" w:hAnsi="Times New Roman"/>
                <w:b/>
                <w:color w:val="000000"/>
                <w:sz w:val="20"/>
                <w:szCs w:val="20"/>
              </w:rPr>
            </w:pPr>
            <w:r>
              <w:rPr>
                <w:rFonts w:ascii="Times New Roman" w:hAnsi="Times New Roman"/>
                <w:b/>
                <w:color w:val="000000"/>
                <w:sz w:val="20"/>
                <w:szCs w:val="20"/>
              </w:rPr>
              <w:t>E5</w:t>
            </w:r>
          </w:p>
        </w:tc>
        <w:tc>
          <w:tcPr>
            <w:tcW w:w="4730" w:type="pct"/>
          </w:tcPr>
          <w:p w14:paraId="3029E45B" w14:textId="77777777" w:rsidR="002F2F17" w:rsidRPr="00984513" w:rsidRDefault="002F2F17" w:rsidP="00A25BE4">
            <w:pPr>
              <w:pStyle w:val="Commentaire"/>
              <w:rPr>
                <w:rFonts w:ascii="Times New Roman" w:hAnsi="Times New Roman"/>
              </w:rPr>
            </w:pPr>
            <w:r w:rsidRPr="00984513">
              <w:rPr>
                <w:rFonts w:ascii="Times New Roman" w:hAnsi="Times New Roman"/>
              </w:rPr>
              <w:t>Qu’est-ce qu’on peut améliorer pour les prochaines fois ? (Projet</w:t>
            </w:r>
            <w:r>
              <w:rPr>
                <w:rFonts w:ascii="Times New Roman" w:hAnsi="Times New Roman"/>
              </w:rPr>
              <w:t>s</w:t>
            </w:r>
            <w:r w:rsidRPr="00984513">
              <w:rPr>
                <w:rFonts w:ascii="Times New Roman" w:hAnsi="Times New Roman"/>
              </w:rPr>
              <w:t xml:space="preserve"> similaires) ?</w:t>
            </w:r>
          </w:p>
          <w:p w14:paraId="522A3E51" w14:textId="77777777" w:rsidR="002F2F17" w:rsidRPr="00E61B9A" w:rsidRDefault="002F2F17" w:rsidP="00A25BE4">
            <w:pPr>
              <w:autoSpaceDE w:val="0"/>
              <w:autoSpaceDN w:val="0"/>
              <w:adjustRightInd w:val="0"/>
              <w:spacing w:before="120"/>
              <w:rPr>
                <w:rFonts w:ascii="Times New Roman" w:hAnsi="Times New Roman"/>
                <w:sz w:val="20"/>
                <w:szCs w:val="20"/>
              </w:rPr>
            </w:pPr>
            <w:r w:rsidRPr="00E61B9A">
              <w:rPr>
                <w:rFonts w:ascii="Times New Roman" w:hAnsi="Times New Roman"/>
                <w:sz w:val="20"/>
                <w:szCs w:val="20"/>
              </w:rPr>
              <w:lastRenderedPageBreak/>
              <w:t>………………………………………………………</w:t>
            </w:r>
            <w:r>
              <w:rPr>
                <w:rFonts w:ascii="Times New Roman" w:hAnsi="Times New Roman"/>
                <w:sz w:val="20"/>
                <w:szCs w:val="20"/>
              </w:rPr>
              <w:t>…..</w:t>
            </w:r>
            <w:r w:rsidRPr="00E61B9A">
              <w:rPr>
                <w:rFonts w:ascii="Times New Roman" w:hAnsi="Times New Roman"/>
                <w:sz w:val="20"/>
                <w:szCs w:val="20"/>
              </w:rPr>
              <w:t>………………………………….…………………</w:t>
            </w:r>
            <w:r>
              <w:rPr>
                <w:rFonts w:ascii="Times New Roman" w:hAnsi="Times New Roman"/>
                <w:sz w:val="20"/>
                <w:szCs w:val="20"/>
              </w:rPr>
              <w:t>…….</w:t>
            </w:r>
          </w:p>
          <w:p w14:paraId="39A5794D" w14:textId="77777777" w:rsidR="002F2F17" w:rsidRPr="00E61B9A" w:rsidRDefault="002F2F17" w:rsidP="00A25BE4">
            <w:pPr>
              <w:pStyle w:val="Commentaire"/>
              <w:rPr>
                <w:rFonts w:ascii="Times New Roman" w:hAnsi="Times New Roman"/>
              </w:rPr>
            </w:pPr>
            <w:r w:rsidRPr="00E61B9A">
              <w:rPr>
                <w:rFonts w:ascii="Times New Roman" w:eastAsia="Times New Roman" w:hAnsi="Times New Roman"/>
              </w:rPr>
              <w:t>…………………………………………………………</w:t>
            </w:r>
            <w:r>
              <w:rPr>
                <w:rFonts w:ascii="Times New Roman" w:eastAsia="Times New Roman" w:hAnsi="Times New Roman"/>
              </w:rPr>
              <w:t>….</w:t>
            </w:r>
            <w:r w:rsidRPr="00E61B9A">
              <w:rPr>
                <w:rFonts w:ascii="Times New Roman" w:eastAsia="Times New Roman" w:hAnsi="Times New Roman"/>
              </w:rPr>
              <w:t>……………………………..……………………</w:t>
            </w:r>
            <w:r>
              <w:rPr>
                <w:rFonts w:ascii="Times New Roman" w:eastAsia="Times New Roman" w:hAnsi="Times New Roman"/>
              </w:rPr>
              <w:t>……...</w:t>
            </w:r>
          </w:p>
        </w:tc>
      </w:tr>
      <w:tr w:rsidR="002F2F17" w:rsidRPr="00E61B9A" w14:paraId="0B6DEAFF" w14:textId="77777777" w:rsidTr="00A25BE4">
        <w:tc>
          <w:tcPr>
            <w:tcW w:w="270" w:type="pct"/>
            <w:vAlign w:val="center"/>
          </w:tcPr>
          <w:p w14:paraId="43D8CDCE" w14:textId="77777777" w:rsidR="002F2F17" w:rsidRPr="00984513" w:rsidRDefault="002F2F17" w:rsidP="00A25BE4">
            <w:pPr>
              <w:autoSpaceDE w:val="0"/>
              <w:autoSpaceDN w:val="0"/>
              <w:adjustRightInd w:val="0"/>
              <w:spacing w:before="120"/>
              <w:jc w:val="center"/>
              <w:rPr>
                <w:rFonts w:ascii="Times New Roman" w:hAnsi="Times New Roman"/>
                <w:b/>
                <w:color w:val="000000"/>
                <w:sz w:val="20"/>
                <w:szCs w:val="20"/>
              </w:rPr>
            </w:pPr>
            <w:r>
              <w:rPr>
                <w:rFonts w:ascii="Times New Roman" w:hAnsi="Times New Roman"/>
                <w:b/>
                <w:color w:val="000000"/>
                <w:sz w:val="20"/>
                <w:szCs w:val="20"/>
              </w:rPr>
              <w:lastRenderedPageBreak/>
              <w:t>E6</w:t>
            </w:r>
          </w:p>
        </w:tc>
        <w:tc>
          <w:tcPr>
            <w:tcW w:w="4730" w:type="pct"/>
          </w:tcPr>
          <w:p w14:paraId="6F5C40F5" w14:textId="77777777" w:rsidR="002F2F17" w:rsidRPr="00984513" w:rsidRDefault="002F2F17" w:rsidP="00A25BE4">
            <w:pPr>
              <w:rPr>
                <w:rFonts w:ascii="Times New Roman" w:eastAsia="Calibri" w:hAnsi="Times New Roman"/>
                <w:b/>
              </w:rPr>
            </w:pPr>
            <w:r w:rsidRPr="00984513">
              <w:rPr>
                <w:rFonts w:ascii="Times New Roman" w:hAnsi="Times New Roman"/>
              </w:rPr>
              <w:t>Si on devait poursuivre le projet, doit-on le prolonger sur le même modèle ?</w:t>
            </w:r>
            <w:r>
              <w:rPr>
                <w:rFonts w:ascii="Times New Roman" w:hAnsi="Times New Roman"/>
              </w:rPr>
              <w:t xml:space="preserve"> </w:t>
            </w:r>
            <w:r w:rsidRPr="00E61B9A">
              <w:rPr>
                <w:rFonts w:ascii="Times New Roman" w:eastAsia="Calibri" w:hAnsi="Times New Roman"/>
                <w:b/>
                <w:bCs/>
                <w:sz w:val="20"/>
                <w:szCs w:val="20"/>
              </w:rPr>
              <w:t>1.</w:t>
            </w:r>
            <w:r w:rsidRPr="00E61B9A">
              <w:rPr>
                <w:rFonts w:ascii="Times New Roman" w:eastAsia="Calibri" w:hAnsi="Times New Roman"/>
                <w:bCs/>
                <w:sz w:val="20"/>
                <w:szCs w:val="20"/>
              </w:rPr>
              <w:t xml:space="preserve"> Oui |</w:t>
            </w:r>
            <w:r w:rsidRPr="00E61B9A">
              <w:rPr>
                <w:rFonts w:ascii="Times New Roman" w:eastAsia="Calibri" w:hAnsi="Times New Roman"/>
                <w:b/>
                <w:sz w:val="20"/>
                <w:szCs w:val="20"/>
              </w:rPr>
              <w:t>__|</w:t>
            </w:r>
            <w:r w:rsidRPr="00E61B9A">
              <w:rPr>
                <w:rFonts w:ascii="Times New Roman" w:eastAsia="Calibri" w:hAnsi="Times New Roman"/>
                <w:bCs/>
                <w:sz w:val="20"/>
                <w:szCs w:val="20"/>
              </w:rPr>
              <w:t xml:space="preserve">              </w:t>
            </w:r>
            <w:r w:rsidRPr="00E61B9A">
              <w:rPr>
                <w:rFonts w:ascii="Times New Roman" w:eastAsia="Calibri" w:hAnsi="Times New Roman"/>
                <w:b/>
                <w:bCs/>
                <w:sz w:val="20"/>
                <w:szCs w:val="20"/>
              </w:rPr>
              <w:t>2.</w:t>
            </w:r>
            <w:r w:rsidRPr="00E61B9A">
              <w:rPr>
                <w:rFonts w:ascii="Times New Roman" w:eastAsia="Calibri" w:hAnsi="Times New Roman"/>
                <w:bCs/>
                <w:sz w:val="20"/>
                <w:szCs w:val="20"/>
              </w:rPr>
              <w:t xml:space="preserve"> Non |</w:t>
            </w:r>
            <w:r w:rsidRPr="00E61B9A">
              <w:rPr>
                <w:rFonts w:ascii="Times New Roman" w:eastAsia="Calibri" w:hAnsi="Times New Roman"/>
                <w:b/>
                <w:sz w:val="20"/>
                <w:szCs w:val="20"/>
              </w:rPr>
              <w:t>__|</w:t>
            </w:r>
          </w:p>
          <w:p w14:paraId="4134F123" w14:textId="77777777" w:rsidR="002F2F17" w:rsidRDefault="002F2F17" w:rsidP="00A25BE4">
            <w:pPr>
              <w:autoSpaceDE w:val="0"/>
              <w:autoSpaceDN w:val="0"/>
              <w:adjustRightInd w:val="0"/>
              <w:spacing w:before="120"/>
              <w:rPr>
                <w:rFonts w:ascii="Times New Roman" w:hAnsi="Times New Roman"/>
                <w:sz w:val="20"/>
                <w:szCs w:val="20"/>
              </w:rPr>
            </w:pPr>
            <w:r>
              <w:rPr>
                <w:rFonts w:ascii="Times New Roman" w:hAnsi="Times New Roman"/>
                <w:sz w:val="20"/>
                <w:szCs w:val="20"/>
              </w:rPr>
              <w:t>Justifier votre réponse</w:t>
            </w:r>
          </w:p>
          <w:p w14:paraId="2713A88E" w14:textId="77777777" w:rsidR="002F2F17" w:rsidRPr="00E61B9A" w:rsidRDefault="002F2F17" w:rsidP="00A25BE4">
            <w:pPr>
              <w:autoSpaceDE w:val="0"/>
              <w:autoSpaceDN w:val="0"/>
              <w:adjustRightInd w:val="0"/>
              <w:spacing w:before="120"/>
              <w:rPr>
                <w:rFonts w:ascii="Times New Roman" w:hAnsi="Times New Roman"/>
                <w:sz w:val="20"/>
                <w:szCs w:val="20"/>
              </w:rPr>
            </w:pPr>
            <w:r w:rsidRPr="00E61B9A">
              <w:rPr>
                <w:rFonts w:ascii="Times New Roman" w:hAnsi="Times New Roman"/>
                <w:sz w:val="20"/>
                <w:szCs w:val="20"/>
              </w:rPr>
              <w:t>…………………………………………………………</w:t>
            </w:r>
            <w:r>
              <w:rPr>
                <w:rFonts w:ascii="Times New Roman" w:hAnsi="Times New Roman"/>
                <w:sz w:val="20"/>
                <w:szCs w:val="20"/>
              </w:rPr>
              <w:t>……</w:t>
            </w:r>
            <w:r w:rsidRPr="00E61B9A">
              <w:rPr>
                <w:rFonts w:ascii="Times New Roman" w:hAnsi="Times New Roman"/>
                <w:sz w:val="20"/>
                <w:szCs w:val="20"/>
              </w:rPr>
              <w:t>……………………………….…………………</w:t>
            </w:r>
            <w:r>
              <w:rPr>
                <w:rFonts w:ascii="Times New Roman" w:hAnsi="Times New Roman"/>
                <w:sz w:val="20"/>
                <w:szCs w:val="20"/>
              </w:rPr>
              <w:t>…….</w:t>
            </w:r>
          </w:p>
          <w:p w14:paraId="38360516" w14:textId="77777777" w:rsidR="002F2F17" w:rsidRPr="00984513" w:rsidRDefault="002F2F17" w:rsidP="00A25BE4">
            <w:pPr>
              <w:pStyle w:val="Commentaire"/>
              <w:rPr>
                <w:rFonts w:ascii="Times New Roman" w:hAnsi="Times New Roman"/>
              </w:rPr>
            </w:pPr>
            <w:r w:rsidRPr="00E61B9A">
              <w:rPr>
                <w:rFonts w:ascii="Times New Roman" w:eastAsia="Times New Roman" w:hAnsi="Times New Roman"/>
              </w:rPr>
              <w:t>…………………………………………………………</w:t>
            </w:r>
            <w:r>
              <w:rPr>
                <w:rFonts w:ascii="Times New Roman" w:eastAsia="Times New Roman" w:hAnsi="Times New Roman"/>
              </w:rPr>
              <w:t>….</w:t>
            </w:r>
            <w:r w:rsidRPr="00E61B9A">
              <w:rPr>
                <w:rFonts w:ascii="Times New Roman" w:eastAsia="Times New Roman" w:hAnsi="Times New Roman"/>
              </w:rPr>
              <w:t>……………………………..……………………</w:t>
            </w:r>
            <w:r>
              <w:rPr>
                <w:rFonts w:ascii="Times New Roman" w:eastAsia="Times New Roman" w:hAnsi="Times New Roman"/>
              </w:rPr>
              <w:t>……..</w:t>
            </w:r>
          </w:p>
        </w:tc>
      </w:tr>
      <w:tr w:rsidR="002F2F17" w:rsidRPr="00E61B9A" w14:paraId="5E1698FA" w14:textId="77777777" w:rsidTr="00A25BE4">
        <w:tc>
          <w:tcPr>
            <w:tcW w:w="270" w:type="pct"/>
            <w:vAlign w:val="center"/>
          </w:tcPr>
          <w:p w14:paraId="12DCEF7D" w14:textId="77777777" w:rsidR="002F2F17" w:rsidRPr="00E61B9A" w:rsidRDefault="002F2F17" w:rsidP="00A25BE4">
            <w:pPr>
              <w:autoSpaceDE w:val="0"/>
              <w:autoSpaceDN w:val="0"/>
              <w:adjustRightInd w:val="0"/>
              <w:spacing w:before="120"/>
              <w:jc w:val="center"/>
              <w:rPr>
                <w:rFonts w:ascii="Times New Roman" w:hAnsi="Times New Roman"/>
                <w:b/>
                <w:color w:val="000000"/>
                <w:sz w:val="20"/>
                <w:szCs w:val="20"/>
              </w:rPr>
            </w:pPr>
            <w:r>
              <w:rPr>
                <w:rFonts w:ascii="Times New Roman" w:hAnsi="Times New Roman"/>
                <w:b/>
                <w:color w:val="000000"/>
                <w:sz w:val="20"/>
                <w:szCs w:val="20"/>
              </w:rPr>
              <w:t>E7</w:t>
            </w:r>
          </w:p>
        </w:tc>
        <w:tc>
          <w:tcPr>
            <w:tcW w:w="4730" w:type="pct"/>
          </w:tcPr>
          <w:p w14:paraId="40DC4063" w14:textId="77777777" w:rsidR="002F2F17" w:rsidRPr="00E61B9A" w:rsidRDefault="002F2F17" w:rsidP="00A25BE4">
            <w:pPr>
              <w:autoSpaceDE w:val="0"/>
              <w:autoSpaceDN w:val="0"/>
              <w:adjustRightInd w:val="0"/>
              <w:spacing w:before="120"/>
              <w:rPr>
                <w:rFonts w:ascii="Times New Roman" w:eastAsia="Calibri" w:hAnsi="Times New Roman"/>
                <w:color w:val="000000"/>
                <w:sz w:val="20"/>
                <w:szCs w:val="20"/>
              </w:rPr>
            </w:pPr>
            <w:r w:rsidRPr="00E61B9A">
              <w:rPr>
                <w:rFonts w:ascii="Times New Roman" w:eastAsia="Calibri" w:hAnsi="Times New Roman"/>
                <w:color w:val="000000"/>
                <w:sz w:val="20"/>
                <w:szCs w:val="20"/>
              </w:rPr>
              <w:t xml:space="preserve">Quels ont été les risques potentiels dans le cadre de la mise en œuvre du </w:t>
            </w:r>
            <w:proofErr w:type="spellStart"/>
            <w:r w:rsidRPr="00E61B9A">
              <w:rPr>
                <w:rFonts w:ascii="Times New Roman" w:eastAsia="Calibri" w:hAnsi="Times New Roman"/>
                <w:color w:val="000000"/>
                <w:sz w:val="20"/>
                <w:szCs w:val="20"/>
              </w:rPr>
              <w:t>ProFeJeC</w:t>
            </w:r>
            <w:proofErr w:type="spellEnd"/>
            <w:r w:rsidRPr="00E61B9A">
              <w:rPr>
                <w:rFonts w:ascii="Times New Roman" w:eastAsia="Calibri" w:hAnsi="Times New Roman"/>
                <w:color w:val="000000"/>
                <w:sz w:val="20"/>
                <w:szCs w:val="20"/>
              </w:rPr>
              <w:t> ?</w:t>
            </w:r>
          </w:p>
          <w:p w14:paraId="5C9EF5B9" w14:textId="77777777" w:rsidR="002F2F17" w:rsidRPr="00E61B9A" w:rsidRDefault="002F2F17" w:rsidP="00A25BE4">
            <w:pPr>
              <w:autoSpaceDE w:val="0"/>
              <w:autoSpaceDN w:val="0"/>
              <w:adjustRightInd w:val="0"/>
              <w:spacing w:before="120"/>
              <w:rPr>
                <w:rFonts w:ascii="Times New Roman" w:hAnsi="Times New Roman"/>
                <w:sz w:val="20"/>
                <w:szCs w:val="20"/>
              </w:rPr>
            </w:pPr>
            <w:r w:rsidRPr="00E61B9A">
              <w:rPr>
                <w:rFonts w:ascii="Times New Roman" w:hAnsi="Times New Roman"/>
                <w:sz w:val="20"/>
                <w:szCs w:val="20"/>
              </w:rPr>
              <w:t>…………………………………………………………</w:t>
            </w:r>
            <w:r>
              <w:rPr>
                <w:rFonts w:ascii="Times New Roman" w:hAnsi="Times New Roman"/>
                <w:sz w:val="20"/>
                <w:szCs w:val="20"/>
              </w:rPr>
              <w:t>……</w:t>
            </w:r>
            <w:r w:rsidRPr="00E61B9A">
              <w:rPr>
                <w:rFonts w:ascii="Times New Roman" w:hAnsi="Times New Roman"/>
                <w:sz w:val="20"/>
                <w:szCs w:val="20"/>
              </w:rPr>
              <w:t>……………………………….…………………</w:t>
            </w:r>
            <w:r>
              <w:rPr>
                <w:rFonts w:ascii="Times New Roman" w:hAnsi="Times New Roman"/>
                <w:sz w:val="20"/>
                <w:szCs w:val="20"/>
              </w:rPr>
              <w:t>…….</w:t>
            </w:r>
          </w:p>
          <w:p w14:paraId="5945994A" w14:textId="77777777" w:rsidR="002F2F17" w:rsidRPr="00E61B9A" w:rsidRDefault="002F2F17" w:rsidP="00A25BE4">
            <w:pPr>
              <w:spacing w:before="120"/>
              <w:contextualSpacing/>
              <w:rPr>
                <w:rFonts w:ascii="Times New Roman" w:hAnsi="Times New Roman"/>
                <w:sz w:val="20"/>
                <w:szCs w:val="20"/>
              </w:rPr>
            </w:pPr>
            <w:r w:rsidRPr="00E61B9A">
              <w:rPr>
                <w:rFonts w:ascii="Times New Roman" w:hAnsi="Times New Roman"/>
              </w:rPr>
              <w:t>…………………………………………………………</w:t>
            </w:r>
            <w:r>
              <w:rPr>
                <w:rFonts w:ascii="Times New Roman" w:hAnsi="Times New Roman"/>
              </w:rPr>
              <w:t>….</w:t>
            </w:r>
            <w:r w:rsidRPr="00E61B9A">
              <w:rPr>
                <w:rFonts w:ascii="Times New Roman" w:hAnsi="Times New Roman"/>
              </w:rPr>
              <w:t>……………………………..……………………</w:t>
            </w:r>
          </w:p>
        </w:tc>
      </w:tr>
      <w:tr w:rsidR="002F2F17" w:rsidRPr="00E61B9A" w14:paraId="0DD3A82E" w14:textId="77777777" w:rsidTr="00A25BE4">
        <w:tc>
          <w:tcPr>
            <w:tcW w:w="270" w:type="pct"/>
            <w:vAlign w:val="center"/>
          </w:tcPr>
          <w:p w14:paraId="23F79AA5" w14:textId="77777777" w:rsidR="002F2F17" w:rsidRPr="00E61B9A" w:rsidRDefault="002F2F17" w:rsidP="00A25BE4">
            <w:pPr>
              <w:autoSpaceDE w:val="0"/>
              <w:autoSpaceDN w:val="0"/>
              <w:adjustRightInd w:val="0"/>
              <w:spacing w:before="120"/>
              <w:jc w:val="center"/>
              <w:rPr>
                <w:rFonts w:ascii="Times New Roman" w:hAnsi="Times New Roman"/>
                <w:b/>
                <w:color w:val="000000"/>
                <w:sz w:val="20"/>
                <w:szCs w:val="20"/>
              </w:rPr>
            </w:pPr>
            <w:r>
              <w:rPr>
                <w:rFonts w:ascii="Times New Roman" w:hAnsi="Times New Roman"/>
                <w:b/>
                <w:color w:val="000000"/>
                <w:sz w:val="20"/>
                <w:szCs w:val="20"/>
              </w:rPr>
              <w:t>E8</w:t>
            </w:r>
          </w:p>
        </w:tc>
        <w:tc>
          <w:tcPr>
            <w:tcW w:w="4730" w:type="pct"/>
          </w:tcPr>
          <w:p w14:paraId="6CF46E07" w14:textId="77777777" w:rsidR="002F2F17" w:rsidRDefault="002F2F17" w:rsidP="00A25BE4">
            <w:pPr>
              <w:autoSpaceDE w:val="0"/>
              <w:autoSpaceDN w:val="0"/>
              <w:adjustRightInd w:val="0"/>
              <w:spacing w:before="120"/>
              <w:rPr>
                <w:rFonts w:ascii="Times New Roman" w:eastAsia="Calibri" w:hAnsi="Times New Roman"/>
                <w:color w:val="000000"/>
                <w:sz w:val="20"/>
                <w:szCs w:val="20"/>
              </w:rPr>
            </w:pPr>
            <w:r w:rsidRPr="00E61B9A">
              <w:rPr>
                <w:rFonts w:ascii="Times New Roman" w:eastAsia="Calibri" w:hAnsi="Times New Roman"/>
                <w:color w:val="000000"/>
                <w:sz w:val="20"/>
                <w:szCs w:val="20"/>
              </w:rPr>
              <w:t xml:space="preserve">Quels ont été les bonnes pratiques dans le cadre de la mise en œuvre du </w:t>
            </w:r>
            <w:proofErr w:type="spellStart"/>
            <w:r w:rsidRPr="00E61B9A">
              <w:rPr>
                <w:rFonts w:ascii="Times New Roman" w:eastAsia="Calibri" w:hAnsi="Times New Roman"/>
                <w:color w:val="000000"/>
                <w:sz w:val="20"/>
                <w:szCs w:val="20"/>
              </w:rPr>
              <w:t>ProFeJeC</w:t>
            </w:r>
            <w:proofErr w:type="spellEnd"/>
            <w:r w:rsidRPr="00E61B9A">
              <w:rPr>
                <w:rFonts w:ascii="Times New Roman" w:eastAsia="Calibri" w:hAnsi="Times New Roman"/>
                <w:color w:val="000000"/>
                <w:sz w:val="20"/>
                <w:szCs w:val="20"/>
              </w:rPr>
              <w:t> ?</w:t>
            </w:r>
          </w:p>
          <w:p w14:paraId="782DE452" w14:textId="77777777" w:rsidR="002F2F17" w:rsidRPr="00E61B9A" w:rsidRDefault="002F2F17" w:rsidP="00A25BE4">
            <w:pPr>
              <w:autoSpaceDE w:val="0"/>
              <w:autoSpaceDN w:val="0"/>
              <w:adjustRightInd w:val="0"/>
              <w:rPr>
                <w:rFonts w:ascii="Times New Roman" w:hAnsi="Times New Roman"/>
                <w:sz w:val="20"/>
                <w:szCs w:val="20"/>
              </w:rPr>
            </w:pPr>
            <w:r w:rsidRPr="00E61B9A">
              <w:rPr>
                <w:rFonts w:ascii="Times New Roman" w:hAnsi="Times New Roman"/>
                <w:sz w:val="20"/>
                <w:szCs w:val="20"/>
              </w:rPr>
              <w:t>…………………………………………………………</w:t>
            </w:r>
            <w:r>
              <w:rPr>
                <w:rFonts w:ascii="Times New Roman" w:hAnsi="Times New Roman"/>
                <w:sz w:val="20"/>
                <w:szCs w:val="20"/>
              </w:rPr>
              <w:t>……</w:t>
            </w:r>
            <w:r w:rsidRPr="00E61B9A">
              <w:rPr>
                <w:rFonts w:ascii="Times New Roman" w:hAnsi="Times New Roman"/>
                <w:sz w:val="20"/>
                <w:szCs w:val="20"/>
              </w:rPr>
              <w:t>………</w:t>
            </w:r>
            <w:r>
              <w:rPr>
                <w:rFonts w:ascii="Times New Roman" w:hAnsi="Times New Roman"/>
                <w:sz w:val="20"/>
                <w:szCs w:val="20"/>
              </w:rPr>
              <w:t>………..</w:t>
            </w:r>
            <w:r w:rsidRPr="00E61B9A">
              <w:rPr>
                <w:rFonts w:ascii="Times New Roman" w:hAnsi="Times New Roman"/>
                <w:sz w:val="20"/>
                <w:szCs w:val="20"/>
              </w:rPr>
              <w:t>……………………….…………………</w:t>
            </w:r>
          </w:p>
          <w:p w14:paraId="139D1FA5" w14:textId="77777777" w:rsidR="002F2F17" w:rsidRPr="00E61B9A" w:rsidRDefault="002F2F17" w:rsidP="00A25BE4">
            <w:pPr>
              <w:autoSpaceDE w:val="0"/>
              <w:autoSpaceDN w:val="0"/>
              <w:adjustRightInd w:val="0"/>
              <w:rPr>
                <w:rFonts w:ascii="Times New Roman" w:eastAsia="Calibri" w:hAnsi="Times New Roman"/>
                <w:color w:val="000000"/>
                <w:sz w:val="20"/>
                <w:szCs w:val="20"/>
              </w:rPr>
            </w:pPr>
            <w:r w:rsidRPr="00E61B9A">
              <w:rPr>
                <w:rFonts w:ascii="Times New Roman" w:hAnsi="Times New Roman"/>
                <w:sz w:val="20"/>
                <w:szCs w:val="20"/>
              </w:rPr>
              <w:t>………………………</w:t>
            </w:r>
            <w:r>
              <w:rPr>
                <w:rFonts w:ascii="Times New Roman" w:hAnsi="Times New Roman"/>
                <w:sz w:val="20"/>
                <w:szCs w:val="20"/>
              </w:rPr>
              <w:t>………….</w:t>
            </w:r>
            <w:r w:rsidRPr="00E61B9A">
              <w:rPr>
                <w:rFonts w:ascii="Times New Roman" w:hAnsi="Times New Roman"/>
                <w:sz w:val="20"/>
                <w:szCs w:val="20"/>
              </w:rPr>
              <w:t>…………………………………………………………………………………</w:t>
            </w:r>
            <w:r>
              <w:rPr>
                <w:rFonts w:ascii="Times New Roman" w:hAnsi="Times New Roman"/>
                <w:sz w:val="20"/>
                <w:szCs w:val="20"/>
              </w:rPr>
              <w:t>……</w:t>
            </w:r>
          </w:p>
        </w:tc>
      </w:tr>
      <w:tr w:rsidR="002F2F17" w:rsidRPr="00E61B9A" w14:paraId="17AE1C6F" w14:textId="77777777" w:rsidTr="00A25BE4">
        <w:tc>
          <w:tcPr>
            <w:tcW w:w="270" w:type="pct"/>
          </w:tcPr>
          <w:p w14:paraId="0BE798C6" w14:textId="77777777" w:rsidR="002F2F17" w:rsidRPr="00E61B9A" w:rsidRDefault="002F2F17" w:rsidP="00A25BE4">
            <w:pPr>
              <w:autoSpaceDE w:val="0"/>
              <w:autoSpaceDN w:val="0"/>
              <w:adjustRightInd w:val="0"/>
              <w:spacing w:before="120"/>
              <w:jc w:val="center"/>
              <w:rPr>
                <w:rFonts w:ascii="Times New Roman" w:hAnsi="Times New Roman"/>
                <w:b/>
                <w:color w:val="000000"/>
                <w:sz w:val="20"/>
                <w:szCs w:val="20"/>
              </w:rPr>
            </w:pPr>
            <w:r>
              <w:rPr>
                <w:rFonts w:ascii="Times New Roman" w:hAnsi="Times New Roman"/>
                <w:b/>
                <w:color w:val="000000"/>
                <w:sz w:val="20"/>
                <w:szCs w:val="20"/>
              </w:rPr>
              <w:t>E9</w:t>
            </w:r>
          </w:p>
        </w:tc>
        <w:tc>
          <w:tcPr>
            <w:tcW w:w="4730" w:type="pct"/>
          </w:tcPr>
          <w:p w14:paraId="4EDC8FE9" w14:textId="77777777" w:rsidR="002F2F17" w:rsidRPr="00E61B9A" w:rsidRDefault="002F2F17" w:rsidP="00A25BE4">
            <w:pPr>
              <w:autoSpaceDE w:val="0"/>
              <w:autoSpaceDN w:val="0"/>
              <w:adjustRightInd w:val="0"/>
              <w:spacing w:before="120"/>
              <w:rPr>
                <w:rFonts w:ascii="Times New Roman" w:eastAsia="Calibri" w:hAnsi="Times New Roman"/>
                <w:color w:val="000000"/>
                <w:sz w:val="20"/>
                <w:szCs w:val="20"/>
              </w:rPr>
            </w:pPr>
            <w:r w:rsidRPr="00E61B9A">
              <w:rPr>
                <w:rFonts w:ascii="Times New Roman" w:eastAsia="Calibri" w:hAnsi="Times New Roman"/>
                <w:color w:val="000000"/>
                <w:sz w:val="20"/>
                <w:szCs w:val="20"/>
              </w:rPr>
              <w:t xml:space="preserve">Quels ont été les leçons apprises dans le cadre de la mise en œuvre du </w:t>
            </w:r>
            <w:proofErr w:type="spellStart"/>
            <w:r w:rsidRPr="00E61B9A">
              <w:rPr>
                <w:rFonts w:ascii="Times New Roman" w:eastAsia="Calibri" w:hAnsi="Times New Roman"/>
                <w:color w:val="000000"/>
                <w:sz w:val="20"/>
                <w:szCs w:val="20"/>
              </w:rPr>
              <w:t>ProFeJeC</w:t>
            </w:r>
            <w:proofErr w:type="spellEnd"/>
            <w:r w:rsidRPr="00E61B9A">
              <w:rPr>
                <w:rFonts w:ascii="Times New Roman" w:eastAsia="Calibri" w:hAnsi="Times New Roman"/>
                <w:color w:val="000000"/>
                <w:sz w:val="20"/>
                <w:szCs w:val="20"/>
              </w:rPr>
              <w:t> ?</w:t>
            </w:r>
          </w:p>
          <w:p w14:paraId="7E89CF62" w14:textId="77777777" w:rsidR="002F2F17" w:rsidRDefault="002F2F17" w:rsidP="00A25BE4">
            <w:pPr>
              <w:autoSpaceDE w:val="0"/>
              <w:autoSpaceDN w:val="0"/>
              <w:adjustRightInd w:val="0"/>
              <w:spacing w:before="120"/>
              <w:rPr>
                <w:rFonts w:ascii="Times New Roman" w:hAnsi="Times New Roman"/>
                <w:sz w:val="20"/>
                <w:szCs w:val="20"/>
              </w:rPr>
            </w:pPr>
            <w:r w:rsidRPr="00E61B9A">
              <w:rPr>
                <w:rFonts w:ascii="Times New Roman" w:hAnsi="Times New Roman"/>
                <w:sz w:val="20"/>
                <w:szCs w:val="20"/>
              </w:rPr>
              <w:t>…………………………………………………………………………………………………………</w:t>
            </w:r>
            <w:r>
              <w:rPr>
                <w:rFonts w:ascii="Times New Roman" w:hAnsi="Times New Roman"/>
                <w:sz w:val="20"/>
                <w:szCs w:val="20"/>
              </w:rPr>
              <w:t>……………</w:t>
            </w:r>
          </w:p>
          <w:p w14:paraId="07E5D878" w14:textId="77777777" w:rsidR="002F2F17" w:rsidRPr="00E61B9A" w:rsidRDefault="002F2F17" w:rsidP="00A25BE4">
            <w:pPr>
              <w:autoSpaceDE w:val="0"/>
              <w:autoSpaceDN w:val="0"/>
              <w:adjustRightInd w:val="0"/>
              <w:spacing w:before="120"/>
              <w:rPr>
                <w:rFonts w:ascii="Times New Roman" w:eastAsia="Calibri" w:hAnsi="Times New Roman"/>
                <w:color w:val="000000"/>
                <w:sz w:val="20"/>
                <w:szCs w:val="20"/>
              </w:rPr>
            </w:pPr>
            <w:r w:rsidRPr="00E61B9A">
              <w:rPr>
                <w:rFonts w:ascii="Times New Roman" w:hAnsi="Times New Roman"/>
                <w:sz w:val="20"/>
                <w:szCs w:val="20"/>
              </w:rPr>
              <w:t>………………………</w:t>
            </w:r>
            <w:r>
              <w:rPr>
                <w:rFonts w:ascii="Times New Roman" w:hAnsi="Times New Roman"/>
                <w:sz w:val="20"/>
                <w:szCs w:val="20"/>
              </w:rPr>
              <w:t>………….</w:t>
            </w:r>
            <w:r w:rsidRPr="00E61B9A">
              <w:rPr>
                <w:rFonts w:ascii="Times New Roman" w:hAnsi="Times New Roman"/>
                <w:sz w:val="20"/>
                <w:szCs w:val="20"/>
              </w:rPr>
              <w:t>…………………………………………………………………………………</w:t>
            </w:r>
            <w:r>
              <w:rPr>
                <w:rFonts w:ascii="Times New Roman" w:hAnsi="Times New Roman"/>
                <w:sz w:val="20"/>
                <w:szCs w:val="20"/>
              </w:rPr>
              <w:t>……</w:t>
            </w:r>
          </w:p>
        </w:tc>
      </w:tr>
    </w:tbl>
    <w:p w14:paraId="0D858194" w14:textId="77777777" w:rsidR="002F2F17" w:rsidRPr="00984513" w:rsidRDefault="002F2F17" w:rsidP="002F2F17">
      <w:pPr>
        <w:rPr>
          <w:rFonts w:ascii="Times New Roman" w:hAnsi="Times New Roman"/>
          <w:sz w:val="20"/>
          <w:szCs w:val="20"/>
          <w:lang w:eastAsia="fr-FR"/>
        </w:rPr>
      </w:pPr>
    </w:p>
    <w:p w14:paraId="55C8C788" w14:textId="77777777" w:rsidR="002F2F17" w:rsidRPr="00CD641A" w:rsidRDefault="002F2F17" w:rsidP="002F2F17">
      <w:pPr>
        <w:keepNext/>
        <w:spacing w:before="120" w:after="0" w:line="240" w:lineRule="auto"/>
        <w:jc w:val="both"/>
        <w:outlineLvl w:val="0"/>
        <w:rPr>
          <w:rFonts w:ascii="Times New Roman" w:eastAsia="Calibri" w:hAnsi="Times New Roman"/>
          <w:b/>
          <w:bCs/>
          <w:kern w:val="32"/>
          <w:sz w:val="20"/>
          <w:szCs w:val="20"/>
          <w:lang w:eastAsia="fr-FR"/>
        </w:rPr>
      </w:pPr>
      <w:bookmarkStart w:id="118" w:name="_Toc63657442"/>
      <w:bookmarkStart w:id="119" w:name="_Toc63886152"/>
      <w:bookmarkStart w:id="120" w:name="_Toc64205383"/>
      <w:bookmarkStart w:id="121" w:name="_Toc65407641"/>
      <w:r>
        <w:rPr>
          <w:rFonts w:ascii="Times New Roman" w:eastAsia="Calibri" w:hAnsi="Times New Roman"/>
          <w:b/>
          <w:bCs/>
          <w:kern w:val="32"/>
          <w:sz w:val="20"/>
          <w:szCs w:val="20"/>
          <w:lang w:eastAsia="fr-FR"/>
        </w:rPr>
        <w:t>F</w:t>
      </w:r>
      <w:r w:rsidRPr="00CD641A">
        <w:rPr>
          <w:rFonts w:ascii="Times New Roman" w:eastAsia="Calibri" w:hAnsi="Times New Roman"/>
          <w:b/>
          <w:bCs/>
          <w:kern w:val="32"/>
          <w:sz w:val="20"/>
          <w:szCs w:val="20"/>
          <w:lang w:eastAsia="fr-FR"/>
        </w:rPr>
        <w:t xml:space="preserve">. </w:t>
      </w:r>
      <w:bookmarkEnd w:id="117"/>
      <w:r>
        <w:rPr>
          <w:rFonts w:ascii="Times New Roman" w:eastAsia="Calibri" w:hAnsi="Times New Roman"/>
          <w:b/>
          <w:bCs/>
          <w:kern w:val="32"/>
          <w:sz w:val="20"/>
          <w:szCs w:val="20"/>
          <w:lang w:eastAsia="fr-FR"/>
        </w:rPr>
        <w:t>Commentaire</w:t>
      </w:r>
      <w:bookmarkEnd w:id="118"/>
      <w:bookmarkEnd w:id="119"/>
      <w:bookmarkEnd w:id="120"/>
      <w:bookmarkEnd w:id="121"/>
    </w:p>
    <w:p w14:paraId="129B9229" w14:textId="77777777" w:rsidR="002F2F17" w:rsidRPr="00E61B9A" w:rsidRDefault="002F2F17" w:rsidP="002F2F17">
      <w:pPr>
        <w:autoSpaceDE w:val="0"/>
        <w:autoSpaceDN w:val="0"/>
        <w:adjustRightInd w:val="0"/>
        <w:spacing w:before="120" w:after="0" w:line="240" w:lineRule="auto"/>
        <w:rPr>
          <w:rFonts w:ascii="Times New Roman" w:eastAsia="Times New Roman" w:hAnsi="Times New Roman"/>
          <w:sz w:val="20"/>
          <w:szCs w:val="20"/>
        </w:rPr>
      </w:pPr>
      <w:r w:rsidRPr="00E61B9A">
        <w:rPr>
          <w:rFonts w:ascii="Times New Roman" w:eastAsia="Times New Roman" w:hAnsi="Times New Roman"/>
          <w:sz w:val="20"/>
          <w:szCs w:val="20"/>
        </w:rPr>
        <w:t>……</w:t>
      </w:r>
      <w:r>
        <w:rPr>
          <w:rFonts w:ascii="Times New Roman" w:eastAsia="Times New Roman" w:hAnsi="Times New Roman"/>
          <w:sz w:val="20"/>
          <w:szCs w:val="20"/>
        </w:rPr>
        <w:t>…</w:t>
      </w:r>
      <w:r w:rsidRPr="00E61B9A">
        <w:rPr>
          <w:rFonts w:ascii="Times New Roman" w:eastAsia="Times New Roman" w:hAnsi="Times New Roman"/>
          <w:sz w:val="20"/>
          <w:szCs w:val="20"/>
        </w:rPr>
        <w:t>……………</w:t>
      </w:r>
      <w:r>
        <w:rPr>
          <w:rFonts w:ascii="Times New Roman" w:eastAsia="Times New Roman" w:hAnsi="Times New Roman"/>
          <w:sz w:val="20"/>
          <w:szCs w:val="20"/>
        </w:rPr>
        <w:t>…….</w:t>
      </w:r>
      <w:r w:rsidRPr="00E61B9A">
        <w:rPr>
          <w:rFonts w:ascii="Times New Roman" w:eastAsia="Times New Roman" w:hAnsi="Times New Roman"/>
          <w:sz w:val="20"/>
          <w:szCs w:val="20"/>
        </w:rPr>
        <w:t>……………………………………………………………………….…………………</w:t>
      </w:r>
    </w:p>
    <w:p w14:paraId="7542FBFE" w14:textId="77777777" w:rsidR="002F2F17" w:rsidRPr="00E61B9A" w:rsidRDefault="002F2F17" w:rsidP="002F2F17">
      <w:pPr>
        <w:autoSpaceDE w:val="0"/>
        <w:autoSpaceDN w:val="0"/>
        <w:adjustRightInd w:val="0"/>
        <w:spacing w:before="120" w:after="0" w:line="240" w:lineRule="auto"/>
        <w:rPr>
          <w:rFonts w:ascii="Times New Roman" w:eastAsia="Times New Roman" w:hAnsi="Times New Roman"/>
          <w:sz w:val="20"/>
          <w:szCs w:val="20"/>
        </w:rPr>
      </w:pPr>
      <w:r w:rsidRPr="00E61B9A">
        <w:rPr>
          <w:rFonts w:ascii="Times New Roman" w:eastAsia="Times New Roman" w:hAnsi="Times New Roman"/>
          <w:sz w:val="20"/>
          <w:szCs w:val="20"/>
        </w:rPr>
        <w:t>……</w:t>
      </w:r>
      <w:r>
        <w:rPr>
          <w:rFonts w:ascii="Times New Roman" w:eastAsia="Times New Roman" w:hAnsi="Times New Roman"/>
          <w:sz w:val="20"/>
          <w:szCs w:val="20"/>
        </w:rPr>
        <w:t>…</w:t>
      </w:r>
      <w:r w:rsidRPr="00E61B9A">
        <w:rPr>
          <w:rFonts w:ascii="Times New Roman" w:eastAsia="Times New Roman" w:hAnsi="Times New Roman"/>
          <w:sz w:val="20"/>
          <w:szCs w:val="20"/>
        </w:rPr>
        <w:t>……………</w:t>
      </w:r>
      <w:r>
        <w:rPr>
          <w:rFonts w:ascii="Times New Roman" w:eastAsia="Times New Roman" w:hAnsi="Times New Roman"/>
          <w:sz w:val="20"/>
          <w:szCs w:val="20"/>
        </w:rPr>
        <w:t>…….</w:t>
      </w:r>
      <w:r w:rsidRPr="00E61B9A">
        <w:rPr>
          <w:rFonts w:ascii="Times New Roman" w:eastAsia="Times New Roman" w:hAnsi="Times New Roman"/>
          <w:sz w:val="20"/>
          <w:szCs w:val="20"/>
        </w:rPr>
        <w:t>……………………………………………………………………….…………………</w:t>
      </w:r>
    </w:p>
    <w:p w14:paraId="25CA3BF5" w14:textId="77777777" w:rsidR="002F2F17" w:rsidRPr="00E61B9A" w:rsidRDefault="002F2F17" w:rsidP="002F2F17">
      <w:pPr>
        <w:autoSpaceDE w:val="0"/>
        <w:autoSpaceDN w:val="0"/>
        <w:adjustRightInd w:val="0"/>
        <w:spacing w:before="120" w:after="0" w:line="240" w:lineRule="auto"/>
        <w:rPr>
          <w:rFonts w:ascii="Times New Roman" w:eastAsia="Times New Roman" w:hAnsi="Times New Roman"/>
          <w:sz w:val="20"/>
          <w:szCs w:val="20"/>
        </w:rPr>
      </w:pPr>
      <w:r w:rsidRPr="00E61B9A">
        <w:rPr>
          <w:rFonts w:ascii="Times New Roman" w:eastAsia="Times New Roman" w:hAnsi="Times New Roman"/>
          <w:sz w:val="20"/>
          <w:szCs w:val="20"/>
        </w:rPr>
        <w:t>……</w:t>
      </w:r>
      <w:r>
        <w:rPr>
          <w:rFonts w:ascii="Times New Roman" w:eastAsia="Times New Roman" w:hAnsi="Times New Roman"/>
          <w:sz w:val="20"/>
          <w:szCs w:val="20"/>
        </w:rPr>
        <w:t>…</w:t>
      </w:r>
      <w:r w:rsidRPr="00E61B9A">
        <w:rPr>
          <w:rFonts w:ascii="Times New Roman" w:eastAsia="Times New Roman" w:hAnsi="Times New Roman"/>
          <w:sz w:val="20"/>
          <w:szCs w:val="20"/>
        </w:rPr>
        <w:t>……………</w:t>
      </w:r>
      <w:r>
        <w:rPr>
          <w:rFonts w:ascii="Times New Roman" w:eastAsia="Times New Roman" w:hAnsi="Times New Roman"/>
          <w:sz w:val="20"/>
          <w:szCs w:val="20"/>
        </w:rPr>
        <w:t>…….</w:t>
      </w:r>
      <w:r w:rsidRPr="00E61B9A">
        <w:rPr>
          <w:rFonts w:ascii="Times New Roman" w:eastAsia="Times New Roman" w:hAnsi="Times New Roman"/>
          <w:sz w:val="20"/>
          <w:szCs w:val="20"/>
        </w:rPr>
        <w:t>……………………………………………………………………….…………………</w:t>
      </w:r>
    </w:p>
    <w:p w14:paraId="5A6AE312" w14:textId="77777777" w:rsidR="002F2F17" w:rsidRPr="00E61B9A" w:rsidRDefault="002F2F17" w:rsidP="002F2F17">
      <w:pPr>
        <w:autoSpaceDE w:val="0"/>
        <w:autoSpaceDN w:val="0"/>
        <w:adjustRightInd w:val="0"/>
        <w:spacing w:before="120" w:after="0" w:line="240" w:lineRule="auto"/>
        <w:rPr>
          <w:rFonts w:ascii="Times New Roman" w:eastAsia="Times New Roman" w:hAnsi="Times New Roman"/>
          <w:sz w:val="20"/>
          <w:szCs w:val="20"/>
        </w:rPr>
      </w:pPr>
      <w:r w:rsidRPr="00E61B9A">
        <w:rPr>
          <w:rFonts w:ascii="Times New Roman" w:eastAsia="Times New Roman" w:hAnsi="Times New Roman"/>
          <w:sz w:val="20"/>
          <w:szCs w:val="20"/>
        </w:rPr>
        <w:t>……</w:t>
      </w:r>
      <w:r>
        <w:rPr>
          <w:rFonts w:ascii="Times New Roman" w:eastAsia="Times New Roman" w:hAnsi="Times New Roman"/>
          <w:sz w:val="20"/>
          <w:szCs w:val="20"/>
        </w:rPr>
        <w:t>…</w:t>
      </w:r>
      <w:r w:rsidRPr="00E61B9A">
        <w:rPr>
          <w:rFonts w:ascii="Times New Roman" w:eastAsia="Times New Roman" w:hAnsi="Times New Roman"/>
          <w:sz w:val="20"/>
          <w:szCs w:val="20"/>
        </w:rPr>
        <w:t>……………</w:t>
      </w:r>
      <w:r>
        <w:rPr>
          <w:rFonts w:ascii="Times New Roman" w:eastAsia="Times New Roman" w:hAnsi="Times New Roman"/>
          <w:sz w:val="20"/>
          <w:szCs w:val="20"/>
        </w:rPr>
        <w:t>…….</w:t>
      </w:r>
      <w:r w:rsidRPr="00E61B9A">
        <w:rPr>
          <w:rFonts w:ascii="Times New Roman" w:eastAsia="Times New Roman" w:hAnsi="Times New Roman"/>
          <w:sz w:val="20"/>
          <w:szCs w:val="20"/>
        </w:rPr>
        <w:t>……………………………………………………………………….…………………</w:t>
      </w:r>
    </w:p>
    <w:p w14:paraId="519604CD" w14:textId="77777777" w:rsidR="002F2F17" w:rsidRPr="00E61B9A" w:rsidRDefault="002F2F17" w:rsidP="002F2F17">
      <w:pPr>
        <w:autoSpaceDE w:val="0"/>
        <w:autoSpaceDN w:val="0"/>
        <w:adjustRightInd w:val="0"/>
        <w:spacing w:before="120" w:after="0" w:line="240" w:lineRule="auto"/>
        <w:rPr>
          <w:rFonts w:ascii="Times New Roman" w:eastAsia="Times New Roman" w:hAnsi="Times New Roman"/>
          <w:sz w:val="20"/>
          <w:szCs w:val="20"/>
        </w:rPr>
      </w:pPr>
      <w:r w:rsidRPr="00E61B9A">
        <w:rPr>
          <w:rFonts w:ascii="Times New Roman" w:eastAsia="Times New Roman" w:hAnsi="Times New Roman"/>
          <w:sz w:val="20"/>
          <w:szCs w:val="20"/>
        </w:rPr>
        <w:t>……</w:t>
      </w:r>
      <w:r>
        <w:rPr>
          <w:rFonts w:ascii="Times New Roman" w:eastAsia="Times New Roman" w:hAnsi="Times New Roman"/>
          <w:sz w:val="20"/>
          <w:szCs w:val="20"/>
        </w:rPr>
        <w:t>…</w:t>
      </w:r>
      <w:r w:rsidRPr="00E61B9A">
        <w:rPr>
          <w:rFonts w:ascii="Times New Roman" w:eastAsia="Times New Roman" w:hAnsi="Times New Roman"/>
          <w:sz w:val="20"/>
          <w:szCs w:val="20"/>
        </w:rPr>
        <w:t>……………</w:t>
      </w:r>
      <w:r>
        <w:rPr>
          <w:rFonts w:ascii="Times New Roman" w:eastAsia="Times New Roman" w:hAnsi="Times New Roman"/>
          <w:sz w:val="20"/>
          <w:szCs w:val="20"/>
        </w:rPr>
        <w:t>…….</w:t>
      </w:r>
      <w:r w:rsidRPr="00E61B9A">
        <w:rPr>
          <w:rFonts w:ascii="Times New Roman" w:eastAsia="Times New Roman" w:hAnsi="Times New Roman"/>
          <w:sz w:val="20"/>
          <w:szCs w:val="20"/>
        </w:rPr>
        <w:t>……………………………………………………………………….…………………</w:t>
      </w:r>
    </w:p>
    <w:p w14:paraId="03430F75" w14:textId="77777777" w:rsidR="002F2F17" w:rsidRPr="00E61B9A" w:rsidRDefault="002F2F17" w:rsidP="002F2F17">
      <w:pPr>
        <w:autoSpaceDE w:val="0"/>
        <w:autoSpaceDN w:val="0"/>
        <w:adjustRightInd w:val="0"/>
        <w:spacing w:before="120" w:after="0" w:line="240" w:lineRule="auto"/>
        <w:rPr>
          <w:rFonts w:ascii="Times New Roman" w:eastAsia="Times New Roman" w:hAnsi="Times New Roman"/>
          <w:sz w:val="20"/>
          <w:szCs w:val="20"/>
        </w:rPr>
      </w:pPr>
      <w:r w:rsidRPr="00E61B9A">
        <w:rPr>
          <w:rFonts w:ascii="Times New Roman" w:eastAsia="Times New Roman" w:hAnsi="Times New Roman"/>
          <w:sz w:val="20"/>
          <w:szCs w:val="20"/>
        </w:rPr>
        <w:t>……</w:t>
      </w:r>
      <w:r>
        <w:rPr>
          <w:rFonts w:ascii="Times New Roman" w:eastAsia="Times New Roman" w:hAnsi="Times New Roman"/>
          <w:sz w:val="20"/>
          <w:szCs w:val="20"/>
        </w:rPr>
        <w:t>…</w:t>
      </w:r>
      <w:r w:rsidRPr="00E61B9A">
        <w:rPr>
          <w:rFonts w:ascii="Times New Roman" w:eastAsia="Times New Roman" w:hAnsi="Times New Roman"/>
          <w:sz w:val="20"/>
          <w:szCs w:val="20"/>
        </w:rPr>
        <w:t>……………</w:t>
      </w:r>
      <w:r>
        <w:rPr>
          <w:rFonts w:ascii="Times New Roman" w:eastAsia="Times New Roman" w:hAnsi="Times New Roman"/>
          <w:sz w:val="20"/>
          <w:szCs w:val="20"/>
        </w:rPr>
        <w:t>…….</w:t>
      </w:r>
      <w:r w:rsidRPr="00E61B9A">
        <w:rPr>
          <w:rFonts w:ascii="Times New Roman" w:eastAsia="Times New Roman" w:hAnsi="Times New Roman"/>
          <w:sz w:val="20"/>
          <w:szCs w:val="20"/>
        </w:rPr>
        <w:t>……………………………………………………………………….…………………</w:t>
      </w:r>
    </w:p>
    <w:p w14:paraId="3EB4ACF5" w14:textId="77777777" w:rsidR="002F2F17" w:rsidRPr="002F2F17" w:rsidRDefault="002F2F17">
      <w:pPr>
        <w:rPr>
          <w:rFonts w:ascii="Times New Roman" w:hAnsi="Times New Roman" w:cs="Times New Roman"/>
          <w:sz w:val="24"/>
        </w:rPr>
      </w:pPr>
    </w:p>
    <w:p w14:paraId="345C085A" w14:textId="77777777" w:rsidR="00C8480C" w:rsidRPr="002F2F17" w:rsidRDefault="00C8480C">
      <w:r w:rsidRPr="002F2F17">
        <w:br w:type="page"/>
      </w:r>
    </w:p>
    <w:p w14:paraId="49B92AE7" w14:textId="77777777" w:rsidR="00860DFE" w:rsidRDefault="00C8480C">
      <w:pPr>
        <w:rPr>
          <w:b/>
        </w:rPr>
      </w:pPr>
      <w:r w:rsidRPr="00C8480C">
        <w:rPr>
          <w:b/>
        </w:rPr>
        <w:lastRenderedPageBreak/>
        <w:t xml:space="preserve">Annexe </w:t>
      </w:r>
      <w:r w:rsidR="002F2F17">
        <w:rPr>
          <w:b/>
        </w:rPr>
        <w:t>4</w:t>
      </w:r>
      <w:r w:rsidRPr="00C8480C">
        <w:rPr>
          <w:b/>
        </w:rPr>
        <w:t> : Termes de référence</w:t>
      </w:r>
    </w:p>
    <w:p w14:paraId="5FAFC153" w14:textId="77777777" w:rsidR="002F2F17" w:rsidRPr="00C8480C" w:rsidRDefault="002F2F17">
      <w:pPr>
        <w:rPr>
          <w:b/>
        </w:rPr>
      </w:pPr>
    </w:p>
    <w:sectPr w:rsidR="002F2F17" w:rsidRPr="00C8480C" w:rsidSect="00860DFE">
      <w:headerReference w:type="default" r:id="rId30"/>
      <w:headerReference w:type="first" r:id="rId31"/>
      <w:pgSz w:w="11904" w:h="16834"/>
      <w:pgMar w:top="1417" w:right="1417" w:bottom="1417" w:left="1417" w:header="737" w:footer="454" w:gutter="0"/>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C973E" w16cex:dateUtc="2021-03-05T11:40:00Z"/>
  <w16cex:commentExtensible w16cex:durableId="23EC9998" w16cex:dateUtc="2021-03-05T11:50:00Z"/>
  <w16cex:commentExtensible w16cex:durableId="23EC9A4C" w16cex:dateUtc="2021-03-05T11:53:00Z"/>
  <w16cex:commentExtensible w16cex:durableId="23EC9ADD" w16cex:dateUtc="2021-03-05T11: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03563BF" w16cid:durableId="23EC973E"/>
  <w16cid:commentId w16cid:paraId="7A76DAD6" w16cid:durableId="23EC9998"/>
  <w16cid:commentId w16cid:paraId="01D03FB4" w16cid:durableId="23EC9A4C"/>
  <w16cid:commentId w16cid:paraId="776BD960" w16cid:durableId="23EC9AD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9360C" w14:textId="77777777" w:rsidR="00C22FC2" w:rsidRDefault="00C22FC2" w:rsidP="00487F04">
      <w:pPr>
        <w:spacing w:after="0" w:line="240" w:lineRule="auto"/>
      </w:pPr>
      <w:r>
        <w:separator/>
      </w:r>
    </w:p>
  </w:endnote>
  <w:endnote w:type="continuationSeparator" w:id="0">
    <w:p w14:paraId="5EF01768" w14:textId="77777777" w:rsidR="00C22FC2" w:rsidRDefault="00C22FC2" w:rsidP="00487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0"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Calibri,Italic">
    <w:altName w:val="Calibri"/>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6424827"/>
      <w:docPartObj>
        <w:docPartGallery w:val="Page Numbers (Bottom of Page)"/>
        <w:docPartUnique/>
      </w:docPartObj>
    </w:sdtPr>
    <w:sdtContent>
      <w:p w14:paraId="658B274C" w14:textId="6DB28A5B" w:rsidR="00BD4DF5" w:rsidRPr="00565772" w:rsidRDefault="00BD4DF5" w:rsidP="00565772">
        <w:pPr>
          <w:pStyle w:val="Pieddepage"/>
          <w:jc w:val="right"/>
        </w:pPr>
        <w:r>
          <w:rPr>
            <w:lang w:val="en-CA"/>
          </w:rPr>
          <w:fldChar w:fldCharType="begin"/>
        </w:r>
        <w:r>
          <w:instrText>PAGE   \* MERGEFORMAT</w:instrText>
        </w:r>
        <w:r>
          <w:rPr>
            <w:lang w:val="en-CA"/>
          </w:rPr>
          <w:fldChar w:fldCharType="separate"/>
        </w:r>
        <w:r w:rsidR="00A02DF0">
          <w:rPr>
            <w:noProof/>
          </w:rPr>
          <w:t>20</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3C175A" w14:textId="77777777" w:rsidR="00C22FC2" w:rsidRDefault="00C22FC2" w:rsidP="00487F04">
      <w:pPr>
        <w:spacing w:after="0" w:line="240" w:lineRule="auto"/>
      </w:pPr>
      <w:r>
        <w:separator/>
      </w:r>
    </w:p>
  </w:footnote>
  <w:footnote w:type="continuationSeparator" w:id="0">
    <w:p w14:paraId="75C456B8" w14:textId="77777777" w:rsidR="00C22FC2" w:rsidRDefault="00C22FC2" w:rsidP="00487F04">
      <w:pPr>
        <w:spacing w:after="0" w:line="240" w:lineRule="auto"/>
      </w:pPr>
      <w:r>
        <w:continuationSeparator/>
      </w:r>
    </w:p>
  </w:footnote>
  <w:footnote w:id="1">
    <w:p w14:paraId="57CB2FE3" w14:textId="77777777" w:rsidR="00BD4DF5" w:rsidRPr="00DA61DA" w:rsidRDefault="00BD4DF5" w:rsidP="00DA61DA">
      <w:pPr>
        <w:pStyle w:val="Notedebasdepage"/>
        <w:rPr>
          <w:lang w:val="en-US"/>
        </w:rPr>
      </w:pPr>
      <w:r>
        <w:rPr>
          <w:rStyle w:val="Appelnotedebasdep"/>
        </w:rPr>
        <w:footnoteRef/>
      </w:r>
      <w:r w:rsidRPr="00DA61DA">
        <w:rPr>
          <w:lang w:val="en-US"/>
        </w:rPr>
        <w:t xml:space="preserve"> </w:t>
      </w:r>
      <w:proofErr w:type="spellStart"/>
      <w:r w:rsidRPr="00DA61DA">
        <w:rPr>
          <w:rFonts w:ascii="Times New Roman" w:hAnsi="Times New Roman" w:cs="Times New Roman"/>
          <w:lang w:val="en-US"/>
        </w:rPr>
        <w:t>En</w:t>
      </w:r>
      <w:proofErr w:type="spellEnd"/>
      <w:r w:rsidRPr="00DA61DA">
        <w:rPr>
          <w:rFonts w:ascii="Times New Roman" w:hAnsi="Times New Roman" w:cs="Times New Roman"/>
          <w:lang w:val="en-US"/>
        </w:rPr>
        <w:t xml:space="preserve"> </w:t>
      </w:r>
      <w:proofErr w:type="spellStart"/>
      <w:r w:rsidRPr="00DA61DA">
        <w:rPr>
          <w:rFonts w:ascii="Times New Roman" w:hAnsi="Times New Roman" w:cs="Times New Roman"/>
          <w:lang w:val="en-US"/>
        </w:rPr>
        <w:t>anglais</w:t>
      </w:r>
      <w:proofErr w:type="spellEnd"/>
      <w:r w:rsidRPr="00DA61DA">
        <w:rPr>
          <w:rFonts w:ascii="Times New Roman" w:hAnsi="Times New Roman" w:cs="Times New Roman"/>
          <w:lang w:val="en-US"/>
        </w:rPr>
        <w:t>, United Nations Development Assistance Framework, UNDAF</w:t>
      </w:r>
    </w:p>
  </w:footnote>
  <w:footnote w:id="2">
    <w:p w14:paraId="52E23310" w14:textId="77777777" w:rsidR="00BD4DF5" w:rsidRPr="001963FA" w:rsidRDefault="00BD4DF5" w:rsidP="00F3727C">
      <w:pPr>
        <w:pStyle w:val="Notedebasdepage"/>
        <w:rPr>
          <w:rFonts w:ascii="Times New Roman" w:hAnsi="Times New Roman"/>
        </w:rPr>
      </w:pPr>
      <w:r w:rsidRPr="001963FA">
        <w:rPr>
          <w:rStyle w:val="Appelnotedebasdep"/>
          <w:rFonts w:ascii="Times New Roman" w:hAnsi="Times New Roman"/>
        </w:rPr>
        <w:footnoteRef/>
      </w:r>
      <w:r w:rsidRPr="001963FA">
        <w:rPr>
          <w:rFonts w:ascii="Times New Roman" w:hAnsi="Times New Roman"/>
        </w:rPr>
        <w:t xml:space="preserve"> Il s’agit du taux d’exécution obtenu en pondérant le taux d’exécution de chaque activité par le poids budgétaire alloué.</w:t>
      </w:r>
    </w:p>
  </w:footnote>
  <w:footnote w:id="3">
    <w:p w14:paraId="61AF78DB" w14:textId="630F7324" w:rsidR="00BD4DF5" w:rsidRPr="00D81E24" w:rsidRDefault="00BD4DF5">
      <w:pPr>
        <w:pStyle w:val="Notedebasdepage"/>
        <w:rPr>
          <w:rFonts w:ascii="Times New Roman" w:hAnsi="Times New Roman" w:cs="Times New Roman"/>
          <w:sz w:val="22"/>
          <w:szCs w:val="22"/>
        </w:rPr>
      </w:pPr>
      <w:r>
        <w:rPr>
          <w:rStyle w:val="Appelnotedebasdep"/>
        </w:rPr>
        <w:footnoteRef/>
      </w:r>
      <w:r>
        <w:t xml:space="preserve"> </w:t>
      </w:r>
      <w:r w:rsidRPr="00D81E24">
        <w:rPr>
          <w:rFonts w:ascii="Times New Roman" w:hAnsi="Times New Roman" w:cs="Times New Roman"/>
          <w:sz w:val="22"/>
          <w:szCs w:val="22"/>
        </w:rPr>
        <w:t>Le nombre cumulé d’emploi est obtenu en faisant le produit entre le nombre d’emploi par entreprises par le nombre d’entreprises ayant créé ce nombre d’emploi.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0F364" w14:textId="77777777" w:rsidR="00BD4DF5" w:rsidRPr="00860DFE" w:rsidRDefault="00BD4DF5" w:rsidP="00860DFE">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2F8D7" w14:textId="77777777" w:rsidR="00BD4DF5" w:rsidRPr="00860DFE" w:rsidRDefault="00BD4DF5" w:rsidP="00860DFE"/>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13B06"/>
    <w:multiLevelType w:val="hybridMultilevel"/>
    <w:tmpl w:val="4FACD18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F2A7B28"/>
    <w:multiLevelType w:val="hybridMultilevel"/>
    <w:tmpl w:val="F6CEFF16"/>
    <w:lvl w:ilvl="0" w:tplc="7C3EDB14">
      <w:start w:val="1"/>
      <w:numFmt w:val="bullet"/>
      <w:lvlText w:val="•"/>
      <w:lvlJc w:val="left"/>
      <w:pPr>
        <w:ind w:left="42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0726A5F6">
      <w:start w:val="50"/>
      <w:numFmt w:val="lowerRoman"/>
      <w:lvlText w:val="%2"/>
      <w:lvlJc w:val="left"/>
      <w:pPr>
        <w:ind w:left="929"/>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2" w:tplc="66D097A4">
      <w:start w:val="1"/>
      <w:numFmt w:val="lowerRoman"/>
      <w:lvlText w:val="%3"/>
      <w:lvlJc w:val="left"/>
      <w:pPr>
        <w:ind w:left="187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3" w:tplc="F21EFB44">
      <w:start w:val="1"/>
      <w:numFmt w:val="decimal"/>
      <w:lvlText w:val="%4"/>
      <w:lvlJc w:val="left"/>
      <w:pPr>
        <w:ind w:left="259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4" w:tplc="FD1CB3D0">
      <w:start w:val="1"/>
      <w:numFmt w:val="lowerLetter"/>
      <w:lvlText w:val="%5"/>
      <w:lvlJc w:val="left"/>
      <w:pPr>
        <w:ind w:left="331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5" w:tplc="BA025288">
      <w:start w:val="1"/>
      <w:numFmt w:val="lowerRoman"/>
      <w:lvlText w:val="%6"/>
      <w:lvlJc w:val="left"/>
      <w:pPr>
        <w:ind w:left="403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6" w:tplc="944212A4">
      <w:start w:val="1"/>
      <w:numFmt w:val="decimal"/>
      <w:lvlText w:val="%7"/>
      <w:lvlJc w:val="left"/>
      <w:pPr>
        <w:ind w:left="475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7" w:tplc="82D815F2">
      <w:start w:val="1"/>
      <w:numFmt w:val="lowerLetter"/>
      <w:lvlText w:val="%8"/>
      <w:lvlJc w:val="left"/>
      <w:pPr>
        <w:ind w:left="547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8" w:tplc="2854676C">
      <w:start w:val="1"/>
      <w:numFmt w:val="lowerRoman"/>
      <w:lvlText w:val="%9"/>
      <w:lvlJc w:val="left"/>
      <w:pPr>
        <w:ind w:left="619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abstractNum>
  <w:abstractNum w:abstractNumId="2" w15:restartNumberingAfterBreak="0">
    <w:nsid w:val="214E701D"/>
    <w:multiLevelType w:val="hybridMultilevel"/>
    <w:tmpl w:val="90F0D03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27272A17"/>
    <w:multiLevelType w:val="hybridMultilevel"/>
    <w:tmpl w:val="EAAA2D1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29D47684"/>
    <w:multiLevelType w:val="hybridMultilevel"/>
    <w:tmpl w:val="12C8DDA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A7E5022"/>
    <w:multiLevelType w:val="hybridMultilevel"/>
    <w:tmpl w:val="D0443FB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F035195"/>
    <w:multiLevelType w:val="hybridMultilevel"/>
    <w:tmpl w:val="889EA188"/>
    <w:lvl w:ilvl="0" w:tplc="1C568D42">
      <w:start w:val="100"/>
      <w:numFmt w:val="bullet"/>
      <w:lvlText w:val="-"/>
      <w:lvlJc w:val="left"/>
      <w:pPr>
        <w:ind w:left="1636" w:hanging="360"/>
      </w:pPr>
      <w:rPr>
        <w:rFonts w:ascii="Times New Roman" w:eastAsia="Times New Roman" w:hAnsi="Times New Roman" w:cs="Times New Roman" w:hint="default"/>
      </w:rPr>
    </w:lvl>
    <w:lvl w:ilvl="1" w:tplc="20000003" w:tentative="1">
      <w:start w:val="1"/>
      <w:numFmt w:val="bullet"/>
      <w:lvlText w:val="o"/>
      <w:lvlJc w:val="left"/>
      <w:pPr>
        <w:ind w:left="2356" w:hanging="360"/>
      </w:pPr>
      <w:rPr>
        <w:rFonts w:ascii="Courier New" w:hAnsi="Courier New" w:cs="Courier New" w:hint="default"/>
      </w:rPr>
    </w:lvl>
    <w:lvl w:ilvl="2" w:tplc="20000005" w:tentative="1">
      <w:start w:val="1"/>
      <w:numFmt w:val="bullet"/>
      <w:lvlText w:val=""/>
      <w:lvlJc w:val="left"/>
      <w:pPr>
        <w:ind w:left="3076" w:hanging="360"/>
      </w:pPr>
      <w:rPr>
        <w:rFonts w:ascii="Wingdings" w:hAnsi="Wingdings" w:hint="default"/>
      </w:rPr>
    </w:lvl>
    <w:lvl w:ilvl="3" w:tplc="20000001" w:tentative="1">
      <w:start w:val="1"/>
      <w:numFmt w:val="bullet"/>
      <w:lvlText w:val=""/>
      <w:lvlJc w:val="left"/>
      <w:pPr>
        <w:ind w:left="3796" w:hanging="360"/>
      </w:pPr>
      <w:rPr>
        <w:rFonts w:ascii="Symbol" w:hAnsi="Symbol" w:hint="default"/>
      </w:rPr>
    </w:lvl>
    <w:lvl w:ilvl="4" w:tplc="20000003" w:tentative="1">
      <w:start w:val="1"/>
      <w:numFmt w:val="bullet"/>
      <w:lvlText w:val="o"/>
      <w:lvlJc w:val="left"/>
      <w:pPr>
        <w:ind w:left="4516" w:hanging="360"/>
      </w:pPr>
      <w:rPr>
        <w:rFonts w:ascii="Courier New" w:hAnsi="Courier New" w:cs="Courier New" w:hint="default"/>
      </w:rPr>
    </w:lvl>
    <w:lvl w:ilvl="5" w:tplc="20000005" w:tentative="1">
      <w:start w:val="1"/>
      <w:numFmt w:val="bullet"/>
      <w:lvlText w:val=""/>
      <w:lvlJc w:val="left"/>
      <w:pPr>
        <w:ind w:left="5236" w:hanging="360"/>
      </w:pPr>
      <w:rPr>
        <w:rFonts w:ascii="Wingdings" w:hAnsi="Wingdings" w:hint="default"/>
      </w:rPr>
    </w:lvl>
    <w:lvl w:ilvl="6" w:tplc="20000001" w:tentative="1">
      <w:start w:val="1"/>
      <w:numFmt w:val="bullet"/>
      <w:lvlText w:val=""/>
      <w:lvlJc w:val="left"/>
      <w:pPr>
        <w:ind w:left="5956" w:hanging="360"/>
      </w:pPr>
      <w:rPr>
        <w:rFonts w:ascii="Symbol" w:hAnsi="Symbol" w:hint="default"/>
      </w:rPr>
    </w:lvl>
    <w:lvl w:ilvl="7" w:tplc="20000003" w:tentative="1">
      <w:start w:val="1"/>
      <w:numFmt w:val="bullet"/>
      <w:lvlText w:val="o"/>
      <w:lvlJc w:val="left"/>
      <w:pPr>
        <w:ind w:left="6676" w:hanging="360"/>
      </w:pPr>
      <w:rPr>
        <w:rFonts w:ascii="Courier New" w:hAnsi="Courier New" w:cs="Courier New" w:hint="default"/>
      </w:rPr>
    </w:lvl>
    <w:lvl w:ilvl="8" w:tplc="20000005" w:tentative="1">
      <w:start w:val="1"/>
      <w:numFmt w:val="bullet"/>
      <w:lvlText w:val=""/>
      <w:lvlJc w:val="left"/>
      <w:pPr>
        <w:ind w:left="7396" w:hanging="360"/>
      </w:pPr>
      <w:rPr>
        <w:rFonts w:ascii="Wingdings" w:hAnsi="Wingdings" w:hint="default"/>
      </w:rPr>
    </w:lvl>
  </w:abstractNum>
  <w:abstractNum w:abstractNumId="7" w15:restartNumberingAfterBreak="0">
    <w:nsid w:val="372C57BC"/>
    <w:multiLevelType w:val="hybridMultilevel"/>
    <w:tmpl w:val="2752DC4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41A65194"/>
    <w:multiLevelType w:val="hybridMultilevel"/>
    <w:tmpl w:val="98C09398"/>
    <w:lvl w:ilvl="0" w:tplc="F644232C">
      <w:start w:val="1"/>
      <w:numFmt w:val="low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4243485A"/>
    <w:multiLevelType w:val="hybridMultilevel"/>
    <w:tmpl w:val="BFCA21F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42B278E1"/>
    <w:multiLevelType w:val="hybridMultilevel"/>
    <w:tmpl w:val="61C2A8D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46A14D3A"/>
    <w:multiLevelType w:val="hybridMultilevel"/>
    <w:tmpl w:val="1B12C45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47F9687B"/>
    <w:multiLevelType w:val="hybridMultilevel"/>
    <w:tmpl w:val="112E506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487B51D7"/>
    <w:multiLevelType w:val="hybridMultilevel"/>
    <w:tmpl w:val="EABCCEE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4FC73AAC"/>
    <w:multiLevelType w:val="hybridMultilevel"/>
    <w:tmpl w:val="1C80A9B8"/>
    <w:lvl w:ilvl="0" w:tplc="8B363196">
      <w:start w:val="1"/>
      <w:numFmt w:val="decimal"/>
      <w:lvlText w:val="%1."/>
      <w:lvlJc w:val="left"/>
      <w:pPr>
        <w:ind w:left="34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9D2C334A">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128E251C">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227EBE00">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9230E0FE">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0EF41CE2">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7980B200">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309EACD6">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19CC10D4">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5" w15:restartNumberingAfterBreak="0">
    <w:nsid w:val="50173AB2"/>
    <w:multiLevelType w:val="hybridMultilevel"/>
    <w:tmpl w:val="532A0120"/>
    <w:lvl w:ilvl="0" w:tplc="20000005">
      <w:start w:val="1"/>
      <w:numFmt w:val="bullet"/>
      <w:lvlText w:val=""/>
      <w:lvlJc w:val="left"/>
      <w:pPr>
        <w:ind w:left="720" w:hanging="360"/>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12C3E0D"/>
    <w:multiLevelType w:val="hybridMultilevel"/>
    <w:tmpl w:val="5E3CAD18"/>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52EB4C4E"/>
    <w:multiLevelType w:val="hybridMultilevel"/>
    <w:tmpl w:val="196EF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E9E2207"/>
    <w:multiLevelType w:val="hybridMultilevel"/>
    <w:tmpl w:val="2CD657B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63B55F46"/>
    <w:multiLevelType w:val="hybridMultilevel"/>
    <w:tmpl w:val="74EE2B8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70B4711F"/>
    <w:multiLevelType w:val="hybridMultilevel"/>
    <w:tmpl w:val="17C072C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749B2891"/>
    <w:multiLevelType w:val="hybridMultilevel"/>
    <w:tmpl w:val="EE246A18"/>
    <w:lvl w:ilvl="0" w:tplc="BA0AB846">
      <w:start w:val="1"/>
      <w:numFmt w:val="bullet"/>
      <w:lvlText w:val="o"/>
      <w:lvlJc w:val="left"/>
      <w:pPr>
        <w:ind w:left="72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
  </w:num>
  <w:num w:numId="4">
    <w:abstractNumId w:val="20"/>
  </w:num>
  <w:num w:numId="5">
    <w:abstractNumId w:val="3"/>
  </w:num>
  <w:num w:numId="6">
    <w:abstractNumId w:val="0"/>
  </w:num>
  <w:num w:numId="7">
    <w:abstractNumId w:val="2"/>
  </w:num>
  <w:num w:numId="8">
    <w:abstractNumId w:val="13"/>
  </w:num>
  <w:num w:numId="9">
    <w:abstractNumId w:val="9"/>
  </w:num>
  <w:num w:numId="10">
    <w:abstractNumId w:val="19"/>
  </w:num>
  <w:num w:numId="11">
    <w:abstractNumId w:val="4"/>
  </w:num>
  <w:num w:numId="12">
    <w:abstractNumId w:val="8"/>
  </w:num>
  <w:num w:numId="13">
    <w:abstractNumId w:val="14"/>
  </w:num>
  <w:num w:numId="14">
    <w:abstractNumId w:val="5"/>
  </w:num>
  <w:num w:numId="15">
    <w:abstractNumId w:val="7"/>
  </w:num>
  <w:num w:numId="16">
    <w:abstractNumId w:val="12"/>
  </w:num>
  <w:num w:numId="17">
    <w:abstractNumId w:val="17"/>
  </w:num>
  <w:num w:numId="18">
    <w:abstractNumId w:val="18"/>
  </w:num>
  <w:num w:numId="19">
    <w:abstractNumId w:val="16"/>
  </w:num>
  <w:num w:numId="20">
    <w:abstractNumId w:val="21"/>
  </w:num>
  <w:num w:numId="21">
    <w:abstractNumId w:val="15"/>
  </w:num>
  <w:num w:numId="2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11F"/>
    <w:rsid w:val="0000046D"/>
    <w:rsid w:val="000005B6"/>
    <w:rsid w:val="00000664"/>
    <w:rsid w:val="000021E0"/>
    <w:rsid w:val="00002ED7"/>
    <w:rsid w:val="0001205C"/>
    <w:rsid w:val="000126AC"/>
    <w:rsid w:val="00013FA3"/>
    <w:rsid w:val="00015DBF"/>
    <w:rsid w:val="00017CA5"/>
    <w:rsid w:val="00021CB7"/>
    <w:rsid w:val="00036084"/>
    <w:rsid w:val="00036C18"/>
    <w:rsid w:val="00042F2F"/>
    <w:rsid w:val="00044877"/>
    <w:rsid w:val="00050267"/>
    <w:rsid w:val="0005139C"/>
    <w:rsid w:val="00051BC1"/>
    <w:rsid w:val="000700B7"/>
    <w:rsid w:val="000763AE"/>
    <w:rsid w:val="0008227A"/>
    <w:rsid w:val="0008389B"/>
    <w:rsid w:val="00083CDC"/>
    <w:rsid w:val="000874B8"/>
    <w:rsid w:val="000930E4"/>
    <w:rsid w:val="000A1F6F"/>
    <w:rsid w:val="000A389C"/>
    <w:rsid w:val="000A39D9"/>
    <w:rsid w:val="000A45DD"/>
    <w:rsid w:val="000A534C"/>
    <w:rsid w:val="000A6902"/>
    <w:rsid w:val="000B158B"/>
    <w:rsid w:val="000B7F82"/>
    <w:rsid w:val="000C2B63"/>
    <w:rsid w:val="000C2CE7"/>
    <w:rsid w:val="000C41E7"/>
    <w:rsid w:val="000C531B"/>
    <w:rsid w:val="000C571A"/>
    <w:rsid w:val="000C5ABD"/>
    <w:rsid w:val="000C77F0"/>
    <w:rsid w:val="000D123E"/>
    <w:rsid w:val="000D2933"/>
    <w:rsid w:val="000E344A"/>
    <w:rsid w:val="000E5FBF"/>
    <w:rsid w:val="000F0833"/>
    <w:rsid w:val="000F2E52"/>
    <w:rsid w:val="000F4E42"/>
    <w:rsid w:val="000F7463"/>
    <w:rsid w:val="00105FC7"/>
    <w:rsid w:val="00112E61"/>
    <w:rsid w:val="00117535"/>
    <w:rsid w:val="001273C4"/>
    <w:rsid w:val="0013299C"/>
    <w:rsid w:val="00140C4A"/>
    <w:rsid w:val="00153802"/>
    <w:rsid w:val="00154956"/>
    <w:rsid w:val="00160D38"/>
    <w:rsid w:val="00162693"/>
    <w:rsid w:val="00163E65"/>
    <w:rsid w:val="00167E32"/>
    <w:rsid w:val="0017181C"/>
    <w:rsid w:val="00173354"/>
    <w:rsid w:val="00193DA2"/>
    <w:rsid w:val="001948B4"/>
    <w:rsid w:val="001956E2"/>
    <w:rsid w:val="0019584B"/>
    <w:rsid w:val="001976AF"/>
    <w:rsid w:val="001A0323"/>
    <w:rsid w:val="001A124C"/>
    <w:rsid w:val="001A4675"/>
    <w:rsid w:val="001B3521"/>
    <w:rsid w:val="001B64DA"/>
    <w:rsid w:val="001C5920"/>
    <w:rsid w:val="001C5A38"/>
    <w:rsid w:val="001C601A"/>
    <w:rsid w:val="001D1CAC"/>
    <w:rsid w:val="001D6DEB"/>
    <w:rsid w:val="001D6F73"/>
    <w:rsid w:val="001E6DCA"/>
    <w:rsid w:val="001E736C"/>
    <w:rsid w:val="001F40CF"/>
    <w:rsid w:val="001F5DF9"/>
    <w:rsid w:val="00203B4A"/>
    <w:rsid w:val="00204883"/>
    <w:rsid w:val="00214DD5"/>
    <w:rsid w:val="00216C65"/>
    <w:rsid w:val="00217FF1"/>
    <w:rsid w:val="002347CF"/>
    <w:rsid w:val="00235C30"/>
    <w:rsid w:val="0023629C"/>
    <w:rsid w:val="00242AA0"/>
    <w:rsid w:val="00245C63"/>
    <w:rsid w:val="0025078D"/>
    <w:rsid w:val="00255D72"/>
    <w:rsid w:val="00264087"/>
    <w:rsid w:val="00264B5D"/>
    <w:rsid w:val="002672E2"/>
    <w:rsid w:val="002706E7"/>
    <w:rsid w:val="0028076A"/>
    <w:rsid w:val="00284280"/>
    <w:rsid w:val="00284F0B"/>
    <w:rsid w:val="0029404F"/>
    <w:rsid w:val="002A220E"/>
    <w:rsid w:val="002A4B4A"/>
    <w:rsid w:val="002A5A9D"/>
    <w:rsid w:val="002A646C"/>
    <w:rsid w:val="002B5FD9"/>
    <w:rsid w:val="002C486D"/>
    <w:rsid w:val="002C6EE8"/>
    <w:rsid w:val="002D1C81"/>
    <w:rsid w:val="002E0E1C"/>
    <w:rsid w:val="002F2F17"/>
    <w:rsid w:val="002F2F36"/>
    <w:rsid w:val="002F578D"/>
    <w:rsid w:val="00300638"/>
    <w:rsid w:val="0030446C"/>
    <w:rsid w:val="00304537"/>
    <w:rsid w:val="00304678"/>
    <w:rsid w:val="00305E22"/>
    <w:rsid w:val="003102C0"/>
    <w:rsid w:val="00311218"/>
    <w:rsid w:val="00311A75"/>
    <w:rsid w:val="00315C7D"/>
    <w:rsid w:val="00316507"/>
    <w:rsid w:val="003235ED"/>
    <w:rsid w:val="003246BF"/>
    <w:rsid w:val="00327803"/>
    <w:rsid w:val="003278F3"/>
    <w:rsid w:val="0033672A"/>
    <w:rsid w:val="00340AE2"/>
    <w:rsid w:val="00343AEF"/>
    <w:rsid w:val="003608A2"/>
    <w:rsid w:val="00364FE5"/>
    <w:rsid w:val="00367D0B"/>
    <w:rsid w:val="00373E7D"/>
    <w:rsid w:val="00376BDC"/>
    <w:rsid w:val="003812C7"/>
    <w:rsid w:val="00381B57"/>
    <w:rsid w:val="0039093E"/>
    <w:rsid w:val="003914EB"/>
    <w:rsid w:val="003918EC"/>
    <w:rsid w:val="003A4BC1"/>
    <w:rsid w:val="003B1075"/>
    <w:rsid w:val="003B725A"/>
    <w:rsid w:val="003C1BB3"/>
    <w:rsid w:val="003C3833"/>
    <w:rsid w:val="003E132E"/>
    <w:rsid w:val="003F01B8"/>
    <w:rsid w:val="003F4BEC"/>
    <w:rsid w:val="003F5338"/>
    <w:rsid w:val="00404121"/>
    <w:rsid w:val="00405632"/>
    <w:rsid w:val="00430ECE"/>
    <w:rsid w:val="004313F8"/>
    <w:rsid w:val="00434247"/>
    <w:rsid w:val="00435F38"/>
    <w:rsid w:val="00441931"/>
    <w:rsid w:val="00442A27"/>
    <w:rsid w:val="0045108A"/>
    <w:rsid w:val="00453D4C"/>
    <w:rsid w:val="004646AC"/>
    <w:rsid w:val="00471C3E"/>
    <w:rsid w:val="00473AF1"/>
    <w:rsid w:val="004808D3"/>
    <w:rsid w:val="00486516"/>
    <w:rsid w:val="004871A9"/>
    <w:rsid w:val="00487F04"/>
    <w:rsid w:val="00490438"/>
    <w:rsid w:val="00490D90"/>
    <w:rsid w:val="00492E2C"/>
    <w:rsid w:val="00495D3A"/>
    <w:rsid w:val="004963F3"/>
    <w:rsid w:val="004A38D5"/>
    <w:rsid w:val="004A4F6E"/>
    <w:rsid w:val="004A6161"/>
    <w:rsid w:val="004B07C3"/>
    <w:rsid w:val="004B3D4F"/>
    <w:rsid w:val="004B56C5"/>
    <w:rsid w:val="004B7B84"/>
    <w:rsid w:val="004C21D0"/>
    <w:rsid w:val="004C3677"/>
    <w:rsid w:val="004C5C6F"/>
    <w:rsid w:val="004C68E9"/>
    <w:rsid w:val="004C7413"/>
    <w:rsid w:val="004C79CE"/>
    <w:rsid w:val="004D0C50"/>
    <w:rsid w:val="004D115B"/>
    <w:rsid w:val="004D36C8"/>
    <w:rsid w:val="004E1691"/>
    <w:rsid w:val="004E3AD5"/>
    <w:rsid w:val="004F2303"/>
    <w:rsid w:val="004F312D"/>
    <w:rsid w:val="00506960"/>
    <w:rsid w:val="00506F50"/>
    <w:rsid w:val="00520ACB"/>
    <w:rsid w:val="00520B89"/>
    <w:rsid w:val="005216FE"/>
    <w:rsid w:val="00522536"/>
    <w:rsid w:val="00531D90"/>
    <w:rsid w:val="0053254A"/>
    <w:rsid w:val="005345EC"/>
    <w:rsid w:val="00543825"/>
    <w:rsid w:val="0055287C"/>
    <w:rsid w:val="00555C50"/>
    <w:rsid w:val="0056131C"/>
    <w:rsid w:val="00565772"/>
    <w:rsid w:val="00571181"/>
    <w:rsid w:val="00581D6F"/>
    <w:rsid w:val="00585380"/>
    <w:rsid w:val="0058539B"/>
    <w:rsid w:val="005870D2"/>
    <w:rsid w:val="00587442"/>
    <w:rsid w:val="00587B96"/>
    <w:rsid w:val="005922A1"/>
    <w:rsid w:val="00594459"/>
    <w:rsid w:val="005A63E4"/>
    <w:rsid w:val="005B3AF3"/>
    <w:rsid w:val="005B6889"/>
    <w:rsid w:val="005C4CC8"/>
    <w:rsid w:val="005C6F22"/>
    <w:rsid w:val="005C7488"/>
    <w:rsid w:val="005D1220"/>
    <w:rsid w:val="005E5FD0"/>
    <w:rsid w:val="005E7F2C"/>
    <w:rsid w:val="00612ECD"/>
    <w:rsid w:val="00614D94"/>
    <w:rsid w:val="0062332C"/>
    <w:rsid w:val="00627299"/>
    <w:rsid w:val="0063583A"/>
    <w:rsid w:val="0064368A"/>
    <w:rsid w:val="006540A5"/>
    <w:rsid w:val="00654E75"/>
    <w:rsid w:val="00656666"/>
    <w:rsid w:val="006568B3"/>
    <w:rsid w:val="006606DF"/>
    <w:rsid w:val="006622BD"/>
    <w:rsid w:val="006654AF"/>
    <w:rsid w:val="00687D32"/>
    <w:rsid w:val="00693F20"/>
    <w:rsid w:val="0069539D"/>
    <w:rsid w:val="00695BC0"/>
    <w:rsid w:val="00695DE9"/>
    <w:rsid w:val="006A1501"/>
    <w:rsid w:val="006A5C2D"/>
    <w:rsid w:val="006B0E90"/>
    <w:rsid w:val="006B2AB4"/>
    <w:rsid w:val="006B3218"/>
    <w:rsid w:val="006B748C"/>
    <w:rsid w:val="006C311F"/>
    <w:rsid w:val="006C32EA"/>
    <w:rsid w:val="006C4328"/>
    <w:rsid w:val="006C54B2"/>
    <w:rsid w:val="006C6E01"/>
    <w:rsid w:val="006D3179"/>
    <w:rsid w:val="006E3F74"/>
    <w:rsid w:val="006E55F8"/>
    <w:rsid w:val="006E6F2C"/>
    <w:rsid w:val="006F0C0C"/>
    <w:rsid w:val="006F14BA"/>
    <w:rsid w:val="006F5BDB"/>
    <w:rsid w:val="007049F1"/>
    <w:rsid w:val="007056A6"/>
    <w:rsid w:val="00706DAF"/>
    <w:rsid w:val="00710654"/>
    <w:rsid w:val="0071377A"/>
    <w:rsid w:val="00733C60"/>
    <w:rsid w:val="00735B69"/>
    <w:rsid w:val="00736ACD"/>
    <w:rsid w:val="00736BF9"/>
    <w:rsid w:val="007402BF"/>
    <w:rsid w:val="00741DD9"/>
    <w:rsid w:val="007430B5"/>
    <w:rsid w:val="007451DC"/>
    <w:rsid w:val="007513AE"/>
    <w:rsid w:val="007526F6"/>
    <w:rsid w:val="00755651"/>
    <w:rsid w:val="007559C7"/>
    <w:rsid w:val="00756877"/>
    <w:rsid w:val="00757F2D"/>
    <w:rsid w:val="00767C33"/>
    <w:rsid w:val="007715DC"/>
    <w:rsid w:val="007727B8"/>
    <w:rsid w:val="007822DE"/>
    <w:rsid w:val="00783BDB"/>
    <w:rsid w:val="00790D8A"/>
    <w:rsid w:val="00791BE4"/>
    <w:rsid w:val="00791CF3"/>
    <w:rsid w:val="00793670"/>
    <w:rsid w:val="007977A9"/>
    <w:rsid w:val="007A2EFC"/>
    <w:rsid w:val="007B1F75"/>
    <w:rsid w:val="007B6D63"/>
    <w:rsid w:val="007C7459"/>
    <w:rsid w:val="007D4841"/>
    <w:rsid w:val="007F379A"/>
    <w:rsid w:val="007F5A10"/>
    <w:rsid w:val="0080003E"/>
    <w:rsid w:val="008021E7"/>
    <w:rsid w:val="008070C8"/>
    <w:rsid w:val="00817B8D"/>
    <w:rsid w:val="0082101F"/>
    <w:rsid w:val="00822CC6"/>
    <w:rsid w:val="008258B4"/>
    <w:rsid w:val="00826389"/>
    <w:rsid w:val="0082716D"/>
    <w:rsid w:val="00835D21"/>
    <w:rsid w:val="008406EF"/>
    <w:rsid w:val="00841F79"/>
    <w:rsid w:val="008428FC"/>
    <w:rsid w:val="00847AD3"/>
    <w:rsid w:val="008574E1"/>
    <w:rsid w:val="00860DFE"/>
    <w:rsid w:val="0087005E"/>
    <w:rsid w:val="008770BB"/>
    <w:rsid w:val="00877EF0"/>
    <w:rsid w:val="00890D44"/>
    <w:rsid w:val="0089339A"/>
    <w:rsid w:val="008A73F0"/>
    <w:rsid w:val="008B57A0"/>
    <w:rsid w:val="008B6EF4"/>
    <w:rsid w:val="008C1F39"/>
    <w:rsid w:val="008C542E"/>
    <w:rsid w:val="008C56E2"/>
    <w:rsid w:val="008D4E70"/>
    <w:rsid w:val="008E4F0B"/>
    <w:rsid w:val="008F5482"/>
    <w:rsid w:val="008F6267"/>
    <w:rsid w:val="008F6791"/>
    <w:rsid w:val="00901378"/>
    <w:rsid w:val="009047CE"/>
    <w:rsid w:val="009062BA"/>
    <w:rsid w:val="00907883"/>
    <w:rsid w:val="00910EED"/>
    <w:rsid w:val="00912594"/>
    <w:rsid w:val="00915970"/>
    <w:rsid w:val="009203FA"/>
    <w:rsid w:val="009324F9"/>
    <w:rsid w:val="00932782"/>
    <w:rsid w:val="00942D00"/>
    <w:rsid w:val="009442CD"/>
    <w:rsid w:val="009525E2"/>
    <w:rsid w:val="00953D05"/>
    <w:rsid w:val="009548D1"/>
    <w:rsid w:val="0095700E"/>
    <w:rsid w:val="009648DE"/>
    <w:rsid w:val="0096574B"/>
    <w:rsid w:val="009668CC"/>
    <w:rsid w:val="0097619D"/>
    <w:rsid w:val="009769BD"/>
    <w:rsid w:val="00976E78"/>
    <w:rsid w:val="0098332E"/>
    <w:rsid w:val="009845F3"/>
    <w:rsid w:val="009914A7"/>
    <w:rsid w:val="00995EF1"/>
    <w:rsid w:val="009B0AA5"/>
    <w:rsid w:val="009B0F9B"/>
    <w:rsid w:val="009B491D"/>
    <w:rsid w:val="009B754F"/>
    <w:rsid w:val="009B7F5E"/>
    <w:rsid w:val="009B7F92"/>
    <w:rsid w:val="009C01E7"/>
    <w:rsid w:val="009C0310"/>
    <w:rsid w:val="009C2221"/>
    <w:rsid w:val="009C2EA2"/>
    <w:rsid w:val="009C4CBE"/>
    <w:rsid w:val="009C717D"/>
    <w:rsid w:val="009C73BA"/>
    <w:rsid w:val="009C7E06"/>
    <w:rsid w:val="009D175D"/>
    <w:rsid w:val="009D5F89"/>
    <w:rsid w:val="009D7AFC"/>
    <w:rsid w:val="009E175B"/>
    <w:rsid w:val="009E180C"/>
    <w:rsid w:val="009E3CE9"/>
    <w:rsid w:val="009F2466"/>
    <w:rsid w:val="009F2C20"/>
    <w:rsid w:val="009F3EFD"/>
    <w:rsid w:val="009F5BB3"/>
    <w:rsid w:val="00A01323"/>
    <w:rsid w:val="00A020F7"/>
    <w:rsid w:val="00A02DF0"/>
    <w:rsid w:val="00A10CC3"/>
    <w:rsid w:val="00A25BE4"/>
    <w:rsid w:val="00A279A2"/>
    <w:rsid w:val="00A30C66"/>
    <w:rsid w:val="00A332DF"/>
    <w:rsid w:val="00A41107"/>
    <w:rsid w:val="00A42C45"/>
    <w:rsid w:val="00A4705D"/>
    <w:rsid w:val="00A60733"/>
    <w:rsid w:val="00A6181F"/>
    <w:rsid w:val="00A73776"/>
    <w:rsid w:val="00A76008"/>
    <w:rsid w:val="00A77071"/>
    <w:rsid w:val="00A9135B"/>
    <w:rsid w:val="00A92AE1"/>
    <w:rsid w:val="00A958ED"/>
    <w:rsid w:val="00A96F68"/>
    <w:rsid w:val="00AA0B93"/>
    <w:rsid w:val="00AA2E21"/>
    <w:rsid w:val="00AB44B5"/>
    <w:rsid w:val="00AB5379"/>
    <w:rsid w:val="00AB54B0"/>
    <w:rsid w:val="00AC195A"/>
    <w:rsid w:val="00AC35CA"/>
    <w:rsid w:val="00AC453F"/>
    <w:rsid w:val="00AD0B94"/>
    <w:rsid w:val="00AD235E"/>
    <w:rsid w:val="00AE4C0C"/>
    <w:rsid w:val="00AE4F99"/>
    <w:rsid w:val="00AE5CEE"/>
    <w:rsid w:val="00AF139F"/>
    <w:rsid w:val="00AF3995"/>
    <w:rsid w:val="00B0014E"/>
    <w:rsid w:val="00B14306"/>
    <w:rsid w:val="00B15803"/>
    <w:rsid w:val="00B1653E"/>
    <w:rsid w:val="00B17030"/>
    <w:rsid w:val="00B17E8E"/>
    <w:rsid w:val="00B217CF"/>
    <w:rsid w:val="00B24E80"/>
    <w:rsid w:val="00B34D40"/>
    <w:rsid w:val="00B42C48"/>
    <w:rsid w:val="00B4504E"/>
    <w:rsid w:val="00B45109"/>
    <w:rsid w:val="00B52182"/>
    <w:rsid w:val="00B53880"/>
    <w:rsid w:val="00B54593"/>
    <w:rsid w:val="00B62015"/>
    <w:rsid w:val="00B66560"/>
    <w:rsid w:val="00B7577A"/>
    <w:rsid w:val="00B80F85"/>
    <w:rsid w:val="00B86E68"/>
    <w:rsid w:val="00B912BB"/>
    <w:rsid w:val="00B92C22"/>
    <w:rsid w:val="00B94EC9"/>
    <w:rsid w:val="00B97204"/>
    <w:rsid w:val="00B97872"/>
    <w:rsid w:val="00BA07C3"/>
    <w:rsid w:val="00BA5234"/>
    <w:rsid w:val="00BB43C9"/>
    <w:rsid w:val="00BB54A1"/>
    <w:rsid w:val="00BD1A57"/>
    <w:rsid w:val="00BD4DF5"/>
    <w:rsid w:val="00BF488D"/>
    <w:rsid w:val="00BF6736"/>
    <w:rsid w:val="00BF7FE5"/>
    <w:rsid w:val="00C011D6"/>
    <w:rsid w:val="00C0329F"/>
    <w:rsid w:val="00C078BE"/>
    <w:rsid w:val="00C07A4F"/>
    <w:rsid w:val="00C16968"/>
    <w:rsid w:val="00C16B29"/>
    <w:rsid w:val="00C2125B"/>
    <w:rsid w:val="00C22FC2"/>
    <w:rsid w:val="00C23807"/>
    <w:rsid w:val="00C26578"/>
    <w:rsid w:val="00C2761E"/>
    <w:rsid w:val="00C27850"/>
    <w:rsid w:val="00C31D50"/>
    <w:rsid w:val="00C332C3"/>
    <w:rsid w:val="00C45188"/>
    <w:rsid w:val="00C45D7A"/>
    <w:rsid w:val="00C4724A"/>
    <w:rsid w:val="00C54488"/>
    <w:rsid w:val="00C65172"/>
    <w:rsid w:val="00C65681"/>
    <w:rsid w:val="00C70D4A"/>
    <w:rsid w:val="00C723BA"/>
    <w:rsid w:val="00C77729"/>
    <w:rsid w:val="00C84779"/>
    <w:rsid w:val="00C8480C"/>
    <w:rsid w:val="00C876B1"/>
    <w:rsid w:val="00C953DC"/>
    <w:rsid w:val="00C97266"/>
    <w:rsid w:val="00CA6850"/>
    <w:rsid w:val="00CB1521"/>
    <w:rsid w:val="00CB75CB"/>
    <w:rsid w:val="00CC28BD"/>
    <w:rsid w:val="00CC6679"/>
    <w:rsid w:val="00CC680A"/>
    <w:rsid w:val="00CD05E7"/>
    <w:rsid w:val="00CD08B0"/>
    <w:rsid w:val="00CD2602"/>
    <w:rsid w:val="00CE02FE"/>
    <w:rsid w:val="00CE0FCA"/>
    <w:rsid w:val="00CE53DA"/>
    <w:rsid w:val="00CE6713"/>
    <w:rsid w:val="00CF1C14"/>
    <w:rsid w:val="00CF513A"/>
    <w:rsid w:val="00D0174B"/>
    <w:rsid w:val="00D10DFB"/>
    <w:rsid w:val="00D12F6E"/>
    <w:rsid w:val="00D135AC"/>
    <w:rsid w:val="00D16CCE"/>
    <w:rsid w:val="00D20291"/>
    <w:rsid w:val="00D25B7F"/>
    <w:rsid w:val="00D27ED5"/>
    <w:rsid w:val="00D3282F"/>
    <w:rsid w:val="00D333AD"/>
    <w:rsid w:val="00D34CC9"/>
    <w:rsid w:val="00D355C6"/>
    <w:rsid w:val="00D359A8"/>
    <w:rsid w:val="00D40098"/>
    <w:rsid w:val="00D45912"/>
    <w:rsid w:val="00D50866"/>
    <w:rsid w:val="00D536AB"/>
    <w:rsid w:val="00D57B54"/>
    <w:rsid w:val="00D6092E"/>
    <w:rsid w:val="00D63D02"/>
    <w:rsid w:val="00D65AEE"/>
    <w:rsid w:val="00D714DA"/>
    <w:rsid w:val="00D72E56"/>
    <w:rsid w:val="00D80BB3"/>
    <w:rsid w:val="00D81E24"/>
    <w:rsid w:val="00D84D42"/>
    <w:rsid w:val="00D936A2"/>
    <w:rsid w:val="00D962E4"/>
    <w:rsid w:val="00DA0899"/>
    <w:rsid w:val="00DA1581"/>
    <w:rsid w:val="00DA4F9F"/>
    <w:rsid w:val="00DA5CFD"/>
    <w:rsid w:val="00DA61DA"/>
    <w:rsid w:val="00DA69C3"/>
    <w:rsid w:val="00DC00ED"/>
    <w:rsid w:val="00DC0354"/>
    <w:rsid w:val="00DC6186"/>
    <w:rsid w:val="00DD3563"/>
    <w:rsid w:val="00DD588A"/>
    <w:rsid w:val="00DD6167"/>
    <w:rsid w:val="00DD72FB"/>
    <w:rsid w:val="00DE6440"/>
    <w:rsid w:val="00DF7DB2"/>
    <w:rsid w:val="00E043FC"/>
    <w:rsid w:val="00E222B4"/>
    <w:rsid w:val="00E240EF"/>
    <w:rsid w:val="00E305D1"/>
    <w:rsid w:val="00E32722"/>
    <w:rsid w:val="00E37F09"/>
    <w:rsid w:val="00E44C11"/>
    <w:rsid w:val="00E50E08"/>
    <w:rsid w:val="00E86D0A"/>
    <w:rsid w:val="00E900FD"/>
    <w:rsid w:val="00E9158A"/>
    <w:rsid w:val="00E94BB4"/>
    <w:rsid w:val="00EA25D1"/>
    <w:rsid w:val="00EA4081"/>
    <w:rsid w:val="00EB6EA8"/>
    <w:rsid w:val="00EB7B8B"/>
    <w:rsid w:val="00EC034E"/>
    <w:rsid w:val="00EC086E"/>
    <w:rsid w:val="00EC31B3"/>
    <w:rsid w:val="00EC5704"/>
    <w:rsid w:val="00ED1E27"/>
    <w:rsid w:val="00ED61A3"/>
    <w:rsid w:val="00EE0B10"/>
    <w:rsid w:val="00EF0C4E"/>
    <w:rsid w:val="00EF529A"/>
    <w:rsid w:val="00EF7E64"/>
    <w:rsid w:val="00F03C2F"/>
    <w:rsid w:val="00F04AD6"/>
    <w:rsid w:val="00F04BCF"/>
    <w:rsid w:val="00F069F0"/>
    <w:rsid w:val="00F07F39"/>
    <w:rsid w:val="00F1117C"/>
    <w:rsid w:val="00F11E6D"/>
    <w:rsid w:val="00F15E8D"/>
    <w:rsid w:val="00F20007"/>
    <w:rsid w:val="00F35816"/>
    <w:rsid w:val="00F359E3"/>
    <w:rsid w:val="00F3727C"/>
    <w:rsid w:val="00F401CF"/>
    <w:rsid w:val="00F40245"/>
    <w:rsid w:val="00F63476"/>
    <w:rsid w:val="00F75410"/>
    <w:rsid w:val="00F81D49"/>
    <w:rsid w:val="00F82BC4"/>
    <w:rsid w:val="00F86427"/>
    <w:rsid w:val="00F904D2"/>
    <w:rsid w:val="00FA4241"/>
    <w:rsid w:val="00FB0C0E"/>
    <w:rsid w:val="00FB15FF"/>
    <w:rsid w:val="00FB1F73"/>
    <w:rsid w:val="00FB5048"/>
    <w:rsid w:val="00FC2509"/>
    <w:rsid w:val="00FC3661"/>
    <w:rsid w:val="00FC3955"/>
    <w:rsid w:val="00FC3C7C"/>
    <w:rsid w:val="00FC60D5"/>
    <w:rsid w:val="00FC7BF3"/>
    <w:rsid w:val="00FE36A7"/>
    <w:rsid w:val="00FE6E15"/>
    <w:rsid w:val="00FF0310"/>
    <w:rsid w:val="00FF23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9B24D"/>
  <w15:chartTrackingRefBased/>
  <w15:docId w15:val="{F4A81046-834E-4068-9078-122CD0883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5657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autoRedefine/>
    <w:unhideWhenUsed/>
    <w:qFormat/>
    <w:rsid w:val="00AD0B94"/>
    <w:pPr>
      <w:keepNext/>
      <w:keepLines/>
      <w:spacing w:before="240" w:after="240" w:line="360" w:lineRule="auto"/>
      <w:jc w:val="both"/>
      <w:outlineLvl w:val="1"/>
    </w:pPr>
    <w:rPr>
      <w:rFonts w:ascii="Times New Roman" w:eastAsiaTheme="majorEastAsia" w:hAnsi="Times New Roman" w:cs="Arial"/>
      <w:b/>
      <w:sz w:val="24"/>
      <w:szCs w:val="26"/>
    </w:rPr>
  </w:style>
  <w:style w:type="paragraph" w:styleId="Titre3">
    <w:name w:val="heading 3"/>
    <w:basedOn w:val="Normal"/>
    <w:next w:val="Normal"/>
    <w:link w:val="Titre3Car"/>
    <w:autoRedefine/>
    <w:unhideWhenUsed/>
    <w:qFormat/>
    <w:rsid w:val="00D355C6"/>
    <w:pPr>
      <w:keepNext/>
      <w:keepLines/>
      <w:spacing w:after="0" w:line="360" w:lineRule="auto"/>
      <w:jc w:val="both"/>
      <w:outlineLvl w:val="2"/>
    </w:pPr>
    <w:rPr>
      <w:rFonts w:ascii="Times New Roman" w:eastAsiaTheme="majorEastAsia" w:hAnsi="Times New Roman" w:cstheme="majorBidi"/>
      <w:b/>
      <w:sz w:val="24"/>
      <w:szCs w:val="24"/>
    </w:rPr>
  </w:style>
  <w:style w:type="paragraph" w:styleId="Titre4">
    <w:name w:val="heading 4"/>
    <w:basedOn w:val="Normal"/>
    <w:next w:val="Normal"/>
    <w:link w:val="Titre4Car"/>
    <w:autoRedefine/>
    <w:uiPriority w:val="9"/>
    <w:unhideWhenUsed/>
    <w:qFormat/>
    <w:rsid w:val="004E1691"/>
    <w:pPr>
      <w:keepNext/>
      <w:keepLines/>
      <w:spacing w:before="120" w:after="120" w:line="360" w:lineRule="auto"/>
      <w:jc w:val="both"/>
      <w:outlineLvl w:val="3"/>
    </w:pPr>
    <w:rPr>
      <w:rFonts w:ascii="Times New Roman" w:eastAsiaTheme="majorEastAsia" w:hAnsi="Times New Roman" w:cstheme="majorBidi"/>
      <w:b/>
      <w:i/>
      <w:iCs/>
      <w:sz w:val="24"/>
    </w:rPr>
  </w:style>
  <w:style w:type="paragraph" w:styleId="Titre5">
    <w:name w:val="heading 5"/>
    <w:basedOn w:val="Normal"/>
    <w:next w:val="Normal"/>
    <w:link w:val="Titre5Car"/>
    <w:autoRedefine/>
    <w:uiPriority w:val="9"/>
    <w:unhideWhenUsed/>
    <w:qFormat/>
    <w:rsid w:val="00471C3E"/>
    <w:pPr>
      <w:keepNext/>
      <w:keepLines/>
      <w:spacing w:before="120" w:after="120" w:line="360" w:lineRule="auto"/>
      <w:jc w:val="both"/>
      <w:outlineLvl w:val="4"/>
    </w:pPr>
    <w:rPr>
      <w:rFonts w:ascii="Times New Roman" w:eastAsiaTheme="majorEastAsia" w:hAnsi="Times New Roman" w:cstheme="majorBidi"/>
      <w:i/>
      <w:u w:val="single"/>
    </w:rPr>
  </w:style>
  <w:style w:type="paragraph" w:styleId="Titre6">
    <w:name w:val="heading 6"/>
    <w:basedOn w:val="Normal"/>
    <w:next w:val="Normal"/>
    <w:link w:val="Titre6Car"/>
    <w:uiPriority w:val="9"/>
    <w:semiHidden/>
    <w:unhideWhenUsed/>
    <w:qFormat/>
    <w:rsid w:val="002F2F17"/>
    <w:pPr>
      <w:keepNext/>
      <w:keepLines/>
      <w:spacing w:before="40" w:after="0" w:line="276" w:lineRule="auto"/>
      <w:outlineLvl w:val="5"/>
    </w:pPr>
    <w:rPr>
      <w:rFonts w:ascii="Cambria" w:eastAsia="Times New Roman" w:hAnsi="Cambria" w:cs="Times New Roman"/>
      <w:i/>
      <w:iCs/>
      <w:color w:val="243F60"/>
    </w:rPr>
  </w:style>
  <w:style w:type="paragraph" w:styleId="Titre7">
    <w:name w:val="heading 7"/>
    <w:basedOn w:val="Normal"/>
    <w:next w:val="Normal"/>
    <w:link w:val="Titre7Car"/>
    <w:uiPriority w:val="9"/>
    <w:qFormat/>
    <w:rsid w:val="002F2F17"/>
    <w:pPr>
      <w:spacing w:before="240" w:after="60" w:line="276" w:lineRule="auto"/>
      <w:outlineLvl w:val="6"/>
    </w:pPr>
    <w:rPr>
      <w:rFonts w:ascii="Calibri" w:eastAsia="Calibri" w:hAnsi="Calibri" w:cs="Times New Roman"/>
      <w:sz w:val="24"/>
      <w:szCs w:val="24"/>
    </w:rPr>
  </w:style>
  <w:style w:type="paragraph" w:styleId="Titre8">
    <w:name w:val="heading 8"/>
    <w:basedOn w:val="Normal"/>
    <w:next w:val="Normal"/>
    <w:link w:val="Titre8Car"/>
    <w:uiPriority w:val="9"/>
    <w:semiHidden/>
    <w:unhideWhenUsed/>
    <w:qFormat/>
    <w:rsid w:val="002F2F17"/>
    <w:pPr>
      <w:keepNext/>
      <w:keepLines/>
      <w:spacing w:before="40" w:after="0" w:line="276" w:lineRule="auto"/>
      <w:outlineLvl w:val="7"/>
    </w:pPr>
    <w:rPr>
      <w:rFonts w:eastAsia="Times New Roman" w:cs="Times New Roman"/>
      <w:i/>
      <w:iCs/>
      <w:sz w:val="24"/>
      <w:szCs w:val="24"/>
    </w:rPr>
  </w:style>
  <w:style w:type="paragraph" w:styleId="Titre9">
    <w:name w:val="heading 9"/>
    <w:basedOn w:val="Normal"/>
    <w:next w:val="Normal"/>
    <w:link w:val="Titre9Car"/>
    <w:uiPriority w:val="9"/>
    <w:semiHidden/>
    <w:unhideWhenUsed/>
    <w:qFormat/>
    <w:rsid w:val="002F2F17"/>
    <w:pPr>
      <w:keepNext/>
      <w:keepLines/>
      <w:spacing w:before="40" w:after="0" w:line="276" w:lineRule="auto"/>
      <w:outlineLvl w:val="8"/>
    </w:pPr>
    <w:rPr>
      <w:rFonts w:ascii="Cambria" w:eastAsia="Times New Roman" w:hAnsi="Cambria" w:cs="Times New Roman"/>
      <w:i/>
      <w:iCs/>
      <w:color w:val="4040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87F04"/>
    <w:pPr>
      <w:tabs>
        <w:tab w:val="center" w:pos="4536"/>
        <w:tab w:val="right" w:pos="9072"/>
      </w:tabs>
      <w:spacing w:after="0" w:line="240" w:lineRule="auto"/>
    </w:pPr>
  </w:style>
  <w:style w:type="character" w:customStyle="1" w:styleId="En-tteCar">
    <w:name w:val="En-tête Car"/>
    <w:basedOn w:val="Policepardfaut"/>
    <w:link w:val="En-tte"/>
    <w:uiPriority w:val="99"/>
    <w:rsid w:val="00487F04"/>
  </w:style>
  <w:style w:type="paragraph" w:styleId="Pieddepage">
    <w:name w:val="footer"/>
    <w:aliases w:val="Car Car12 Car Car,Car Car12 Car,Car Car12 Car Car Car Car Car Car Car Car Car Car,Char,eersteregel, Char,Car Car12 Car Car Car Car Car Car Car Car Car Car Car Car Car Car Car"/>
    <w:basedOn w:val="Normal"/>
    <w:link w:val="PieddepageCar"/>
    <w:unhideWhenUsed/>
    <w:rsid w:val="00487F04"/>
    <w:pPr>
      <w:tabs>
        <w:tab w:val="center" w:pos="4536"/>
        <w:tab w:val="right" w:pos="9072"/>
      </w:tabs>
      <w:spacing w:after="0" w:line="240" w:lineRule="auto"/>
    </w:pPr>
  </w:style>
  <w:style w:type="character" w:customStyle="1" w:styleId="PieddepageCar">
    <w:name w:val="Pied de page Car"/>
    <w:aliases w:val="Car Car12 Car Car Car,Car Car12 Car Car1,Car Car12 Car Car Car Car Car Car Car Car Car Car Car,Char Car,eersteregel Car, Char Car,Car Car12 Car Car Car Car Car Car Car Car Car Car Car Car Car Car Car Car"/>
    <w:basedOn w:val="Policepardfaut"/>
    <w:link w:val="Pieddepage"/>
    <w:rsid w:val="00487F04"/>
  </w:style>
  <w:style w:type="paragraph" w:customStyle="1" w:styleId="Default">
    <w:name w:val="Default"/>
    <w:rsid w:val="00B62015"/>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unhideWhenUsed/>
    <w:rsid w:val="00B62015"/>
    <w:rPr>
      <w:color w:val="0563C1" w:themeColor="hyperlink"/>
      <w:u w:val="single"/>
    </w:rPr>
  </w:style>
  <w:style w:type="character" w:customStyle="1" w:styleId="Titre2Car">
    <w:name w:val="Titre 2 Car"/>
    <w:basedOn w:val="Policepardfaut"/>
    <w:link w:val="Titre2"/>
    <w:rsid w:val="00AD0B94"/>
    <w:rPr>
      <w:rFonts w:ascii="Times New Roman" w:eastAsiaTheme="majorEastAsia" w:hAnsi="Times New Roman" w:cs="Arial"/>
      <w:b/>
      <w:sz w:val="24"/>
      <w:szCs w:val="26"/>
    </w:rPr>
  </w:style>
  <w:style w:type="paragraph" w:customStyle="1" w:styleId="Titre31">
    <w:name w:val="Titre 31"/>
    <w:basedOn w:val="Normal"/>
    <w:autoRedefine/>
    <w:uiPriority w:val="1"/>
    <w:qFormat/>
    <w:rsid w:val="00B62015"/>
    <w:pPr>
      <w:widowControl w:val="0"/>
      <w:autoSpaceDE w:val="0"/>
      <w:autoSpaceDN w:val="0"/>
      <w:adjustRightInd w:val="0"/>
      <w:spacing w:before="120" w:after="120" w:line="360" w:lineRule="auto"/>
      <w:jc w:val="both"/>
      <w:outlineLvl w:val="2"/>
    </w:pPr>
    <w:rPr>
      <w:rFonts w:ascii="Arial" w:eastAsia="Times New Roman" w:hAnsi="Arial" w:cs="Arial"/>
      <w:b/>
      <w:bCs/>
      <w:sz w:val="24"/>
      <w:szCs w:val="35"/>
      <w:lang w:eastAsia="fr-FR"/>
    </w:rPr>
  </w:style>
  <w:style w:type="paragraph" w:styleId="Paragraphedeliste">
    <w:name w:val="List Paragraph"/>
    <w:aliases w:val="Paragraphe 2,texte,r2,Tiitre 8,Numbered Para 1,Dot pt,No Spacing1,List Paragraph Char Char Char,Indicator Text,Bullet 1,List Paragraph1,Bullet Points,List Paragraph12,MAIN CONTENT,Colorful List - Accent 11,Yalgo corps,Checkmark,RM1,l"/>
    <w:basedOn w:val="Normal"/>
    <w:link w:val="ParagraphedelisteCar"/>
    <w:uiPriority w:val="34"/>
    <w:qFormat/>
    <w:rsid w:val="00B62015"/>
    <w:pPr>
      <w:spacing w:before="240" w:after="240" w:line="240" w:lineRule="auto"/>
      <w:ind w:left="720"/>
      <w:contextualSpacing/>
      <w:jc w:val="both"/>
    </w:pPr>
    <w:rPr>
      <w:rFonts w:ascii="Arial" w:eastAsia="PMingLiU" w:hAnsi="Arial" w:cs="Times New Roman"/>
      <w:color w:val="000000" w:themeColor="text1"/>
      <w:sz w:val="24"/>
    </w:rPr>
  </w:style>
  <w:style w:type="character" w:customStyle="1" w:styleId="ParagraphedelisteCar">
    <w:name w:val="Paragraphe de liste Car"/>
    <w:aliases w:val="Paragraphe 2 Car,texte Car,r2 Car,Tiitre 8 Car,Numbered Para 1 Car,Dot pt Car,No Spacing1 Car,List Paragraph Char Char Char Car,Indicator Text Car,Bullet 1 Car,List Paragraph1 Car,Bullet Points Car,List Paragraph12 Car,RM1 Car"/>
    <w:basedOn w:val="Policepardfaut"/>
    <w:link w:val="Paragraphedeliste"/>
    <w:uiPriority w:val="34"/>
    <w:qFormat/>
    <w:rsid w:val="00B62015"/>
    <w:rPr>
      <w:rFonts w:ascii="Arial" w:eastAsia="PMingLiU" w:hAnsi="Arial" w:cs="Times New Roman"/>
      <w:color w:val="000000" w:themeColor="text1"/>
      <w:sz w:val="24"/>
    </w:rPr>
  </w:style>
  <w:style w:type="table" w:customStyle="1" w:styleId="Grilleclaire-Accent11">
    <w:name w:val="Grille claire - Accent 11"/>
    <w:basedOn w:val="TableauNormal"/>
    <w:uiPriority w:val="62"/>
    <w:rsid w:val="00B62015"/>
    <w:pPr>
      <w:spacing w:after="0" w:line="240" w:lineRule="auto"/>
    </w:pPr>
    <w:rPr>
      <w:rFonts w:ascii="Calibri" w:eastAsia="Calibri" w:hAnsi="Calibri" w:cs="Times New Roman"/>
      <w:sz w:val="20"/>
      <w:szCs w:val="20"/>
      <w:lang w:eastAsia="fr-F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Titre5Car">
    <w:name w:val="Titre 5 Car"/>
    <w:basedOn w:val="Policepardfaut"/>
    <w:link w:val="Titre5"/>
    <w:uiPriority w:val="9"/>
    <w:rsid w:val="00471C3E"/>
    <w:rPr>
      <w:rFonts w:ascii="Times New Roman" w:eastAsiaTheme="majorEastAsia" w:hAnsi="Times New Roman" w:cstheme="majorBidi"/>
      <w:i/>
      <w:u w:val="single"/>
    </w:rPr>
  </w:style>
  <w:style w:type="paragraph" w:customStyle="1" w:styleId="Titre51">
    <w:name w:val="Titre 51"/>
    <w:basedOn w:val="Normal"/>
    <w:next w:val="Normal"/>
    <w:autoRedefine/>
    <w:qFormat/>
    <w:rsid w:val="000700B7"/>
    <w:pPr>
      <w:spacing w:before="360" w:after="240" w:line="240" w:lineRule="auto"/>
      <w:ind w:left="1008" w:hanging="1008"/>
      <w:jc w:val="both"/>
      <w:outlineLvl w:val="4"/>
    </w:pPr>
    <w:rPr>
      <w:rFonts w:ascii="Arial" w:hAnsi="Arial" w:cs="Times New Roman"/>
      <w:b/>
      <w:color w:val="000000" w:themeColor="text1"/>
      <w:sz w:val="24"/>
      <w:lang w:eastAsia="fr-FR"/>
    </w:rPr>
  </w:style>
  <w:style w:type="character" w:customStyle="1" w:styleId="st">
    <w:name w:val="st"/>
    <w:basedOn w:val="Policepardfaut"/>
    <w:rsid w:val="000700B7"/>
  </w:style>
  <w:style w:type="character" w:customStyle="1" w:styleId="e24kjd">
    <w:name w:val="e24kjd"/>
    <w:basedOn w:val="Policepardfaut"/>
    <w:rsid w:val="000700B7"/>
  </w:style>
  <w:style w:type="character" w:customStyle="1" w:styleId="Titre3Car">
    <w:name w:val="Titre 3 Car"/>
    <w:basedOn w:val="Policepardfaut"/>
    <w:link w:val="Titre3"/>
    <w:rsid w:val="00D355C6"/>
    <w:rPr>
      <w:rFonts w:ascii="Times New Roman" w:eastAsiaTheme="majorEastAsia" w:hAnsi="Times New Roman" w:cstheme="majorBidi"/>
      <w:b/>
      <w:sz w:val="24"/>
      <w:szCs w:val="24"/>
    </w:rPr>
  </w:style>
  <w:style w:type="table" w:styleId="Grilledutableau">
    <w:name w:val="Table Grid"/>
    <w:basedOn w:val="TableauNormal"/>
    <w:uiPriority w:val="39"/>
    <w:rsid w:val="008C1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4">
    <w:name w:val="Font Style194"/>
    <w:uiPriority w:val="99"/>
    <w:rsid w:val="00901378"/>
    <w:rPr>
      <w:rFonts w:ascii="Times New Roman" w:hAnsi="Times New Roman" w:cs="Times New Roman"/>
      <w:color w:val="000000"/>
      <w:sz w:val="22"/>
      <w:szCs w:val="22"/>
    </w:rPr>
  </w:style>
  <w:style w:type="table" w:styleId="TableauGrille4-Accentuation1">
    <w:name w:val="Grid Table 4 Accent 1"/>
    <w:basedOn w:val="TableauNormal"/>
    <w:uiPriority w:val="49"/>
    <w:rsid w:val="004F230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Grille5Fonc-Accentuation1">
    <w:name w:val="Grid Table 5 Dark Accent 1"/>
    <w:basedOn w:val="TableauNormal"/>
    <w:uiPriority w:val="50"/>
    <w:rsid w:val="00F402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
    <w:name w:val="TableGrid"/>
    <w:rsid w:val="00BA5234"/>
    <w:pPr>
      <w:spacing w:after="0" w:line="240" w:lineRule="auto"/>
    </w:pPr>
    <w:rPr>
      <w:rFonts w:eastAsiaTheme="minorEastAsia"/>
      <w:lang w:eastAsia="fr-FR"/>
    </w:rPr>
    <w:tblPr>
      <w:tblCellMar>
        <w:top w:w="0" w:type="dxa"/>
        <w:left w:w="0" w:type="dxa"/>
        <w:bottom w:w="0" w:type="dxa"/>
        <w:right w:w="0" w:type="dxa"/>
      </w:tblCellMar>
    </w:tblPr>
  </w:style>
  <w:style w:type="paragraph" w:styleId="Lgende">
    <w:name w:val="caption"/>
    <w:basedOn w:val="Normal"/>
    <w:next w:val="Normal"/>
    <w:autoRedefine/>
    <w:uiPriority w:val="35"/>
    <w:unhideWhenUsed/>
    <w:qFormat/>
    <w:rsid w:val="00E305D1"/>
    <w:pPr>
      <w:spacing w:after="200" w:line="360" w:lineRule="auto"/>
      <w:jc w:val="both"/>
    </w:pPr>
    <w:rPr>
      <w:rFonts w:ascii="Times New Roman" w:hAnsi="Times New Roman"/>
      <w:iCs/>
    </w:rPr>
  </w:style>
  <w:style w:type="character" w:customStyle="1" w:styleId="Titre4Car">
    <w:name w:val="Titre 4 Car"/>
    <w:basedOn w:val="Policepardfaut"/>
    <w:link w:val="Titre4"/>
    <w:uiPriority w:val="9"/>
    <w:rsid w:val="004E1691"/>
    <w:rPr>
      <w:rFonts w:ascii="Times New Roman" w:eastAsiaTheme="majorEastAsia" w:hAnsi="Times New Roman" w:cstheme="majorBidi"/>
      <w:b/>
      <w:i/>
      <w:iCs/>
      <w:sz w:val="24"/>
    </w:rPr>
  </w:style>
  <w:style w:type="table" w:styleId="TableauGrille4-Accentuation5">
    <w:name w:val="Grid Table 4 Accent 5"/>
    <w:basedOn w:val="TableauNormal"/>
    <w:uiPriority w:val="49"/>
    <w:rsid w:val="00160D3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Notedebasdepage">
    <w:name w:val="footnote text"/>
    <w:basedOn w:val="Normal"/>
    <w:link w:val="NotedebasdepageCar"/>
    <w:uiPriority w:val="99"/>
    <w:unhideWhenUsed/>
    <w:rsid w:val="00DA61DA"/>
    <w:pPr>
      <w:spacing w:after="0" w:line="240" w:lineRule="auto"/>
    </w:pPr>
    <w:rPr>
      <w:sz w:val="20"/>
      <w:szCs w:val="20"/>
    </w:rPr>
  </w:style>
  <w:style w:type="character" w:customStyle="1" w:styleId="NotedebasdepageCar">
    <w:name w:val="Note de bas de page Car"/>
    <w:basedOn w:val="Policepardfaut"/>
    <w:link w:val="Notedebasdepage"/>
    <w:uiPriority w:val="99"/>
    <w:rsid w:val="00DA61DA"/>
    <w:rPr>
      <w:sz w:val="20"/>
      <w:szCs w:val="20"/>
    </w:rPr>
  </w:style>
  <w:style w:type="character" w:styleId="Appelnotedebasdep">
    <w:name w:val="footnote reference"/>
    <w:basedOn w:val="Policepardfaut"/>
    <w:uiPriority w:val="99"/>
    <w:unhideWhenUsed/>
    <w:rsid w:val="00DA61DA"/>
    <w:rPr>
      <w:vertAlign w:val="superscript"/>
    </w:rPr>
  </w:style>
  <w:style w:type="paragraph" w:styleId="Commentaire">
    <w:name w:val="annotation text"/>
    <w:basedOn w:val="Normal"/>
    <w:link w:val="CommentaireCar"/>
    <w:uiPriority w:val="99"/>
    <w:unhideWhenUsed/>
    <w:rsid w:val="006F14BA"/>
    <w:pPr>
      <w:spacing w:after="200" w:line="240" w:lineRule="auto"/>
    </w:pPr>
    <w:rPr>
      <w:rFonts w:ascii="Calibri" w:eastAsia="PMingLiU" w:hAnsi="Calibri" w:cs="Times New Roman"/>
      <w:sz w:val="20"/>
      <w:szCs w:val="20"/>
    </w:rPr>
  </w:style>
  <w:style w:type="character" w:customStyle="1" w:styleId="CommentaireCar">
    <w:name w:val="Commentaire Car"/>
    <w:basedOn w:val="Policepardfaut"/>
    <w:link w:val="Commentaire"/>
    <w:uiPriority w:val="99"/>
    <w:rsid w:val="006F14BA"/>
    <w:rPr>
      <w:rFonts w:ascii="Calibri" w:eastAsia="PMingLiU" w:hAnsi="Calibri" w:cs="Times New Roman"/>
      <w:sz w:val="20"/>
      <w:szCs w:val="20"/>
    </w:rPr>
  </w:style>
  <w:style w:type="character" w:customStyle="1" w:styleId="Titre1Car">
    <w:name w:val="Titre 1 Car"/>
    <w:basedOn w:val="Policepardfaut"/>
    <w:link w:val="Titre1"/>
    <w:uiPriority w:val="9"/>
    <w:rsid w:val="00565772"/>
    <w:rPr>
      <w:rFonts w:asciiTheme="majorHAnsi" w:eastAsiaTheme="majorEastAsia" w:hAnsiTheme="majorHAnsi" w:cstheme="majorBidi"/>
      <w:color w:val="2E74B5" w:themeColor="accent1" w:themeShade="BF"/>
      <w:sz w:val="32"/>
      <w:szCs w:val="32"/>
    </w:rPr>
  </w:style>
  <w:style w:type="paragraph" w:styleId="Tabledesillustrations">
    <w:name w:val="table of figures"/>
    <w:basedOn w:val="Normal"/>
    <w:next w:val="Normal"/>
    <w:uiPriority w:val="99"/>
    <w:unhideWhenUsed/>
    <w:rsid w:val="00AA2E21"/>
    <w:pPr>
      <w:spacing w:after="0"/>
    </w:pPr>
  </w:style>
  <w:style w:type="paragraph" w:styleId="TM2">
    <w:name w:val="toc 2"/>
    <w:basedOn w:val="Normal"/>
    <w:next w:val="Normal"/>
    <w:autoRedefine/>
    <w:uiPriority w:val="39"/>
    <w:unhideWhenUsed/>
    <w:qFormat/>
    <w:rsid w:val="003914EB"/>
    <w:pPr>
      <w:spacing w:after="100"/>
      <w:ind w:left="220"/>
    </w:pPr>
  </w:style>
  <w:style w:type="paragraph" w:styleId="TM3">
    <w:name w:val="toc 3"/>
    <w:basedOn w:val="Normal"/>
    <w:next w:val="Normal"/>
    <w:autoRedefine/>
    <w:uiPriority w:val="39"/>
    <w:unhideWhenUsed/>
    <w:qFormat/>
    <w:rsid w:val="003914EB"/>
    <w:pPr>
      <w:spacing w:after="100"/>
      <w:ind w:left="440"/>
    </w:pPr>
  </w:style>
  <w:style w:type="paragraph" w:styleId="TM4">
    <w:name w:val="toc 4"/>
    <w:basedOn w:val="Normal"/>
    <w:next w:val="Normal"/>
    <w:autoRedefine/>
    <w:uiPriority w:val="39"/>
    <w:unhideWhenUsed/>
    <w:rsid w:val="003914EB"/>
    <w:pPr>
      <w:spacing w:after="100"/>
      <w:ind w:left="660"/>
    </w:pPr>
  </w:style>
  <w:style w:type="character" w:customStyle="1" w:styleId="size">
    <w:name w:val="size"/>
    <w:basedOn w:val="Policepardfaut"/>
    <w:rsid w:val="00C8480C"/>
  </w:style>
  <w:style w:type="character" w:customStyle="1" w:styleId="Titre6Car">
    <w:name w:val="Titre 6 Car"/>
    <w:basedOn w:val="Policepardfaut"/>
    <w:link w:val="Titre6"/>
    <w:uiPriority w:val="9"/>
    <w:semiHidden/>
    <w:rsid w:val="002F2F17"/>
    <w:rPr>
      <w:rFonts w:ascii="Cambria" w:eastAsia="Times New Roman" w:hAnsi="Cambria" w:cs="Times New Roman"/>
      <w:i/>
      <w:iCs/>
      <w:color w:val="243F60"/>
    </w:rPr>
  </w:style>
  <w:style w:type="character" w:customStyle="1" w:styleId="Titre7Car">
    <w:name w:val="Titre 7 Car"/>
    <w:basedOn w:val="Policepardfaut"/>
    <w:link w:val="Titre7"/>
    <w:uiPriority w:val="9"/>
    <w:rsid w:val="002F2F17"/>
    <w:rPr>
      <w:rFonts w:ascii="Calibri" w:eastAsia="Calibri" w:hAnsi="Calibri" w:cs="Times New Roman"/>
      <w:sz w:val="24"/>
      <w:szCs w:val="24"/>
    </w:rPr>
  </w:style>
  <w:style w:type="character" w:customStyle="1" w:styleId="Titre8Car">
    <w:name w:val="Titre 8 Car"/>
    <w:basedOn w:val="Policepardfaut"/>
    <w:link w:val="Titre8"/>
    <w:uiPriority w:val="9"/>
    <w:semiHidden/>
    <w:rsid w:val="002F2F17"/>
    <w:rPr>
      <w:rFonts w:eastAsia="Times New Roman" w:cs="Times New Roman"/>
      <w:i/>
      <w:iCs/>
      <w:sz w:val="24"/>
      <w:szCs w:val="24"/>
    </w:rPr>
  </w:style>
  <w:style w:type="character" w:customStyle="1" w:styleId="Titre9Car">
    <w:name w:val="Titre 9 Car"/>
    <w:basedOn w:val="Policepardfaut"/>
    <w:link w:val="Titre9"/>
    <w:uiPriority w:val="9"/>
    <w:semiHidden/>
    <w:rsid w:val="002F2F17"/>
    <w:rPr>
      <w:rFonts w:ascii="Cambria" w:eastAsia="Times New Roman" w:hAnsi="Cambria" w:cs="Times New Roman"/>
      <w:i/>
      <w:iCs/>
      <w:color w:val="404040"/>
    </w:rPr>
  </w:style>
  <w:style w:type="table" w:customStyle="1" w:styleId="Tableausimple11">
    <w:name w:val="Tableau simple 11"/>
    <w:basedOn w:val="TableauNormal"/>
    <w:uiPriority w:val="41"/>
    <w:rsid w:val="002F2F1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simple12">
    <w:name w:val="Tableau simple 12"/>
    <w:basedOn w:val="TableauNormal"/>
    <w:next w:val="Tableausimple11"/>
    <w:uiPriority w:val="41"/>
    <w:rsid w:val="002F2F1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ttedetabledesmatires">
    <w:name w:val="TOC Heading"/>
    <w:basedOn w:val="Titre1"/>
    <w:next w:val="Normal"/>
    <w:uiPriority w:val="39"/>
    <w:unhideWhenUsed/>
    <w:qFormat/>
    <w:rsid w:val="002F2F17"/>
    <w:pPr>
      <w:outlineLvl w:val="9"/>
    </w:pPr>
    <w:rPr>
      <w:lang w:eastAsia="fr-FR"/>
    </w:rPr>
  </w:style>
  <w:style w:type="paragraph" w:styleId="TM1">
    <w:name w:val="toc 1"/>
    <w:basedOn w:val="Normal"/>
    <w:next w:val="Normal"/>
    <w:autoRedefine/>
    <w:uiPriority w:val="39"/>
    <w:unhideWhenUsed/>
    <w:qFormat/>
    <w:rsid w:val="002F2F17"/>
    <w:pPr>
      <w:tabs>
        <w:tab w:val="right" w:leader="dot" w:pos="9062"/>
      </w:tabs>
      <w:spacing w:after="100" w:line="276" w:lineRule="auto"/>
    </w:pPr>
    <w:rPr>
      <w:rFonts w:ascii="Arial" w:eastAsia="Calibri" w:hAnsi="Arial" w:cs="Arial"/>
      <w:b/>
      <w:bCs/>
      <w:noProof/>
      <w:kern w:val="32"/>
      <w:sz w:val="24"/>
      <w:szCs w:val="24"/>
    </w:rPr>
  </w:style>
  <w:style w:type="character" w:styleId="Marquedecommentaire">
    <w:name w:val="annotation reference"/>
    <w:basedOn w:val="Policepardfaut"/>
    <w:uiPriority w:val="99"/>
    <w:semiHidden/>
    <w:unhideWhenUsed/>
    <w:rsid w:val="002F2F17"/>
    <w:rPr>
      <w:sz w:val="16"/>
      <w:szCs w:val="16"/>
    </w:rPr>
  </w:style>
  <w:style w:type="paragraph" w:styleId="Objetducommentaire">
    <w:name w:val="annotation subject"/>
    <w:basedOn w:val="Commentaire"/>
    <w:next w:val="Commentaire"/>
    <w:link w:val="ObjetducommentaireCar"/>
    <w:uiPriority w:val="99"/>
    <w:semiHidden/>
    <w:unhideWhenUsed/>
    <w:rsid w:val="002F2F17"/>
    <w:rPr>
      <w:b/>
      <w:bCs/>
    </w:rPr>
  </w:style>
  <w:style w:type="character" w:customStyle="1" w:styleId="ObjetducommentaireCar">
    <w:name w:val="Objet du commentaire Car"/>
    <w:basedOn w:val="CommentaireCar"/>
    <w:link w:val="Objetducommentaire"/>
    <w:uiPriority w:val="99"/>
    <w:semiHidden/>
    <w:rsid w:val="002F2F17"/>
    <w:rPr>
      <w:rFonts w:ascii="Calibri" w:eastAsia="PMingLiU" w:hAnsi="Calibri" w:cs="Times New Roman"/>
      <w:b/>
      <w:bCs/>
      <w:sz w:val="20"/>
      <w:szCs w:val="20"/>
    </w:rPr>
  </w:style>
  <w:style w:type="paragraph" w:styleId="Textedebulles">
    <w:name w:val="Balloon Text"/>
    <w:basedOn w:val="Normal"/>
    <w:link w:val="TextedebullesCar"/>
    <w:uiPriority w:val="99"/>
    <w:semiHidden/>
    <w:unhideWhenUsed/>
    <w:rsid w:val="002F2F17"/>
    <w:pPr>
      <w:spacing w:after="0" w:line="240" w:lineRule="auto"/>
    </w:pPr>
    <w:rPr>
      <w:rFonts w:ascii="Segoe UI" w:eastAsia="PMingLiU" w:hAnsi="Segoe UI" w:cs="Segoe UI"/>
      <w:sz w:val="18"/>
      <w:szCs w:val="18"/>
    </w:rPr>
  </w:style>
  <w:style w:type="character" w:customStyle="1" w:styleId="TextedebullesCar">
    <w:name w:val="Texte de bulles Car"/>
    <w:basedOn w:val="Policepardfaut"/>
    <w:link w:val="Textedebulles"/>
    <w:uiPriority w:val="99"/>
    <w:semiHidden/>
    <w:rsid w:val="002F2F17"/>
    <w:rPr>
      <w:rFonts w:ascii="Segoe UI" w:eastAsia="PMingLiU" w:hAnsi="Segoe UI" w:cs="Segoe UI"/>
      <w:sz w:val="18"/>
      <w:szCs w:val="18"/>
    </w:rPr>
  </w:style>
  <w:style w:type="paragraph" w:styleId="NormalWeb">
    <w:name w:val="Normal (Web)"/>
    <w:basedOn w:val="Normal"/>
    <w:uiPriority w:val="99"/>
    <w:semiHidden/>
    <w:unhideWhenUsed/>
    <w:rsid w:val="002F2F1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itre41">
    <w:name w:val="Titre 41"/>
    <w:basedOn w:val="Normal"/>
    <w:next w:val="Normal"/>
    <w:uiPriority w:val="9"/>
    <w:qFormat/>
    <w:rsid w:val="002F2F17"/>
    <w:pPr>
      <w:keepNext/>
      <w:spacing w:before="120" w:after="120" w:line="360" w:lineRule="auto"/>
      <w:jc w:val="both"/>
      <w:outlineLvl w:val="3"/>
    </w:pPr>
    <w:rPr>
      <w:rFonts w:ascii="Times New Roman" w:eastAsia="Times New Roman" w:hAnsi="Times New Roman" w:cs="Times New Roman"/>
      <w:b/>
      <w:bCs/>
      <w:i/>
      <w:sz w:val="24"/>
      <w:szCs w:val="28"/>
    </w:rPr>
  </w:style>
  <w:style w:type="paragraph" w:customStyle="1" w:styleId="Titre61">
    <w:name w:val="Titre 61"/>
    <w:basedOn w:val="Normal"/>
    <w:next w:val="Normal"/>
    <w:uiPriority w:val="9"/>
    <w:semiHidden/>
    <w:unhideWhenUsed/>
    <w:qFormat/>
    <w:rsid w:val="002F2F17"/>
    <w:pPr>
      <w:keepNext/>
      <w:keepLines/>
      <w:spacing w:before="200" w:after="200" w:line="276" w:lineRule="auto"/>
      <w:outlineLvl w:val="5"/>
    </w:pPr>
    <w:rPr>
      <w:rFonts w:ascii="Cambria" w:eastAsia="Times New Roman" w:hAnsi="Cambria" w:cs="Times New Roman"/>
      <w:i/>
      <w:iCs/>
      <w:color w:val="243F60"/>
    </w:rPr>
  </w:style>
  <w:style w:type="paragraph" w:customStyle="1" w:styleId="Titre81">
    <w:name w:val="Titre 81"/>
    <w:basedOn w:val="Normal"/>
    <w:next w:val="Normal"/>
    <w:uiPriority w:val="9"/>
    <w:qFormat/>
    <w:rsid w:val="002F2F17"/>
    <w:pPr>
      <w:spacing w:before="240" w:after="60" w:line="276" w:lineRule="auto"/>
      <w:outlineLvl w:val="7"/>
    </w:pPr>
    <w:rPr>
      <w:rFonts w:ascii="Calibri" w:eastAsia="Times New Roman" w:hAnsi="Calibri" w:cs="Times New Roman"/>
      <w:i/>
      <w:iCs/>
      <w:sz w:val="24"/>
      <w:szCs w:val="24"/>
    </w:rPr>
  </w:style>
  <w:style w:type="paragraph" w:customStyle="1" w:styleId="Titre91">
    <w:name w:val="Titre 91"/>
    <w:basedOn w:val="Normal"/>
    <w:next w:val="Normal"/>
    <w:uiPriority w:val="9"/>
    <w:semiHidden/>
    <w:unhideWhenUsed/>
    <w:qFormat/>
    <w:rsid w:val="002F2F17"/>
    <w:pPr>
      <w:keepNext/>
      <w:keepLines/>
      <w:spacing w:before="200" w:after="200" w:line="276" w:lineRule="auto"/>
      <w:outlineLvl w:val="8"/>
    </w:pPr>
    <w:rPr>
      <w:rFonts w:ascii="Cambria" w:eastAsia="Times New Roman" w:hAnsi="Cambria" w:cs="Times New Roman"/>
      <w:i/>
      <w:iCs/>
      <w:color w:val="404040"/>
      <w:sz w:val="20"/>
      <w:szCs w:val="20"/>
    </w:rPr>
  </w:style>
  <w:style w:type="numbering" w:customStyle="1" w:styleId="Aucuneliste1">
    <w:name w:val="Aucune liste1"/>
    <w:next w:val="Aucuneliste"/>
    <w:uiPriority w:val="99"/>
    <w:semiHidden/>
    <w:unhideWhenUsed/>
    <w:rsid w:val="002F2F17"/>
  </w:style>
  <w:style w:type="paragraph" w:customStyle="1" w:styleId="Titre10">
    <w:name w:val="Titre1"/>
    <w:basedOn w:val="Normal"/>
    <w:next w:val="Titre"/>
    <w:link w:val="TitreCar"/>
    <w:autoRedefine/>
    <w:qFormat/>
    <w:rsid w:val="002F2F17"/>
    <w:pPr>
      <w:spacing w:before="100" w:beforeAutospacing="1" w:after="100" w:afterAutospacing="1" w:line="276" w:lineRule="auto"/>
      <w:jc w:val="center"/>
      <w:outlineLvl w:val="0"/>
    </w:pPr>
    <w:rPr>
      <w:rFonts w:ascii="Times New Roman" w:eastAsia="Times New Roman" w:hAnsi="Times New Roman" w:cs="Arial"/>
      <w:b/>
      <w:bCs/>
      <w:kern w:val="28"/>
      <w:sz w:val="28"/>
      <w:szCs w:val="32"/>
    </w:rPr>
  </w:style>
  <w:style w:type="character" w:customStyle="1" w:styleId="TitreCar">
    <w:name w:val="Titre Car"/>
    <w:link w:val="Titre10"/>
    <w:rsid w:val="002F2F17"/>
    <w:rPr>
      <w:rFonts w:ascii="Times New Roman" w:eastAsia="Times New Roman" w:hAnsi="Times New Roman" w:cs="Arial"/>
      <w:b/>
      <w:bCs/>
      <w:kern w:val="28"/>
      <w:sz w:val="28"/>
      <w:szCs w:val="32"/>
    </w:rPr>
  </w:style>
  <w:style w:type="character" w:styleId="lev">
    <w:name w:val="Strong"/>
    <w:uiPriority w:val="22"/>
    <w:qFormat/>
    <w:rsid w:val="002F2F17"/>
    <w:rPr>
      <w:b/>
      <w:bCs/>
    </w:rPr>
  </w:style>
  <w:style w:type="character" w:styleId="Accentuation">
    <w:name w:val="Emphasis"/>
    <w:uiPriority w:val="20"/>
    <w:qFormat/>
    <w:rsid w:val="002F2F17"/>
    <w:rPr>
      <w:i/>
      <w:iCs/>
    </w:rPr>
  </w:style>
  <w:style w:type="paragraph" w:styleId="Sansinterligne">
    <w:name w:val="No Spacing"/>
    <w:link w:val="SansinterligneCar"/>
    <w:uiPriority w:val="1"/>
    <w:qFormat/>
    <w:rsid w:val="002F2F17"/>
    <w:pPr>
      <w:spacing w:after="120" w:line="360" w:lineRule="auto"/>
    </w:pPr>
    <w:rPr>
      <w:rFonts w:ascii="Calibri" w:eastAsia="Calibri" w:hAnsi="Calibri" w:cs="Times New Roman"/>
      <w:lang w:eastAsia="fr-FR"/>
    </w:rPr>
  </w:style>
  <w:style w:type="character" w:customStyle="1" w:styleId="SansinterligneCar">
    <w:name w:val="Sans interligne Car"/>
    <w:link w:val="Sansinterligne"/>
    <w:uiPriority w:val="1"/>
    <w:rsid w:val="002F2F17"/>
    <w:rPr>
      <w:rFonts w:ascii="Calibri" w:eastAsia="Calibri" w:hAnsi="Calibri" w:cs="Times New Roman"/>
      <w:lang w:eastAsia="fr-FR"/>
    </w:rPr>
  </w:style>
  <w:style w:type="paragraph" w:customStyle="1" w:styleId="Style1">
    <w:name w:val="Style1"/>
    <w:basedOn w:val="Titre"/>
    <w:rsid w:val="002F2F17"/>
    <w:pPr>
      <w:spacing w:beforeAutospacing="1" w:afterAutospacing="1" w:line="276" w:lineRule="auto"/>
      <w:contextualSpacing w:val="0"/>
      <w:jc w:val="center"/>
      <w:outlineLvl w:val="0"/>
    </w:pPr>
    <w:rPr>
      <w:rFonts w:ascii="Calibri" w:hAnsi="Calibri" w:cs="Times New Roman"/>
      <w:b/>
      <w:bCs/>
      <w:spacing w:val="0"/>
      <w:sz w:val="20"/>
      <w:szCs w:val="20"/>
      <w:u w:val="single"/>
    </w:rPr>
  </w:style>
  <w:style w:type="paragraph" w:customStyle="1" w:styleId="Sous-titre1">
    <w:name w:val="Sous-titre1"/>
    <w:basedOn w:val="Normal"/>
    <w:next w:val="Normal"/>
    <w:uiPriority w:val="11"/>
    <w:qFormat/>
    <w:rsid w:val="002F2F17"/>
    <w:pPr>
      <w:numPr>
        <w:ilvl w:val="1"/>
      </w:numPr>
      <w:spacing w:after="200" w:line="276" w:lineRule="auto"/>
    </w:pPr>
    <w:rPr>
      <w:rFonts w:ascii="Cambria" w:eastAsia="Times New Roman" w:hAnsi="Cambria" w:cs="Times New Roman"/>
      <w:i/>
      <w:iCs/>
      <w:color w:val="4F81BD"/>
      <w:spacing w:val="15"/>
      <w:sz w:val="24"/>
      <w:szCs w:val="24"/>
    </w:rPr>
  </w:style>
  <w:style w:type="character" w:customStyle="1" w:styleId="Sous-titreCar">
    <w:name w:val="Sous-titre Car"/>
    <w:link w:val="Sous-titre"/>
    <w:uiPriority w:val="11"/>
    <w:rsid w:val="002F2F17"/>
    <w:rPr>
      <w:rFonts w:ascii="Cambria" w:eastAsia="Times New Roman" w:hAnsi="Cambria" w:cs="Times New Roman"/>
      <w:i/>
      <w:iCs/>
      <w:color w:val="4F81BD"/>
      <w:spacing w:val="15"/>
      <w:sz w:val="24"/>
      <w:szCs w:val="24"/>
    </w:rPr>
  </w:style>
  <w:style w:type="paragraph" w:customStyle="1" w:styleId="Citationintense1">
    <w:name w:val="Citation intense1"/>
    <w:basedOn w:val="Normal"/>
    <w:next w:val="Normal"/>
    <w:uiPriority w:val="30"/>
    <w:qFormat/>
    <w:rsid w:val="002F2F17"/>
    <w:pPr>
      <w:pBdr>
        <w:bottom w:val="single" w:sz="4" w:space="4" w:color="4F81BD"/>
      </w:pBdr>
      <w:spacing w:before="200" w:after="280" w:line="276" w:lineRule="auto"/>
      <w:ind w:left="936" w:right="936"/>
    </w:pPr>
    <w:rPr>
      <w:rFonts w:ascii="Calibri" w:eastAsia="Calibri" w:hAnsi="Calibri" w:cs="Times New Roman"/>
      <w:b/>
      <w:bCs/>
      <w:i/>
      <w:iCs/>
      <w:color w:val="4F81BD"/>
    </w:rPr>
  </w:style>
  <w:style w:type="character" w:customStyle="1" w:styleId="CitationintenseCar">
    <w:name w:val="Citation intense Car"/>
    <w:link w:val="Citationintense"/>
    <w:uiPriority w:val="30"/>
    <w:rsid w:val="002F2F17"/>
    <w:rPr>
      <w:rFonts w:ascii="Times New Roman" w:hAnsi="Times New Roman"/>
      <w:b/>
      <w:bCs/>
      <w:i/>
      <w:iCs/>
      <w:color w:val="4F81BD"/>
    </w:rPr>
  </w:style>
  <w:style w:type="table" w:customStyle="1" w:styleId="Grilledutableau1">
    <w:name w:val="Grille du tableau1"/>
    <w:basedOn w:val="TableauNormal"/>
    <w:next w:val="Grilledutableau"/>
    <w:uiPriority w:val="59"/>
    <w:rsid w:val="002F2F17"/>
    <w:pPr>
      <w:spacing w:after="0" w:line="240" w:lineRule="auto"/>
    </w:pPr>
    <w:rPr>
      <w:rFonts w:eastAsia="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2F2F17"/>
    <w:pPr>
      <w:spacing w:after="0" w:line="240" w:lineRule="auto"/>
    </w:pPr>
    <w:rPr>
      <w:rFonts w:eastAsia="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2F2F17"/>
    <w:pPr>
      <w:spacing w:after="0" w:line="240" w:lineRule="auto"/>
    </w:pPr>
    <w:rPr>
      <w:rFonts w:eastAsia="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59"/>
    <w:rsid w:val="002F2F17"/>
    <w:pPr>
      <w:spacing w:after="0" w:line="240" w:lineRule="auto"/>
    </w:pPr>
    <w:rPr>
      <w:rFonts w:eastAsia="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59"/>
    <w:rsid w:val="002F2F17"/>
    <w:pPr>
      <w:spacing w:after="0" w:line="240" w:lineRule="auto"/>
    </w:pPr>
    <w:rPr>
      <w:rFonts w:eastAsia="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59"/>
    <w:rsid w:val="002F2F17"/>
    <w:pPr>
      <w:spacing w:after="0" w:line="240" w:lineRule="auto"/>
    </w:pPr>
    <w:rPr>
      <w:rFonts w:eastAsia="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
    <w:name w:val="Grille du tableau7"/>
    <w:basedOn w:val="TableauNormal"/>
    <w:next w:val="Grilledutableau"/>
    <w:uiPriority w:val="59"/>
    <w:rsid w:val="002F2F17"/>
    <w:pPr>
      <w:spacing w:after="0" w:line="240" w:lineRule="auto"/>
    </w:pPr>
    <w:rPr>
      <w:rFonts w:eastAsia="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
    <w:name w:val="Grille du tableau8"/>
    <w:basedOn w:val="TableauNormal"/>
    <w:next w:val="Grilledutableau"/>
    <w:uiPriority w:val="59"/>
    <w:rsid w:val="002F2F17"/>
    <w:pPr>
      <w:spacing w:after="0" w:line="240" w:lineRule="auto"/>
    </w:pPr>
    <w:rPr>
      <w:rFonts w:eastAsia="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9">
    <w:name w:val="Grille du tableau9"/>
    <w:basedOn w:val="TableauNormal"/>
    <w:next w:val="Grilledutableau"/>
    <w:uiPriority w:val="59"/>
    <w:rsid w:val="002F2F17"/>
    <w:pPr>
      <w:spacing w:after="0" w:line="240" w:lineRule="auto"/>
    </w:pPr>
    <w:rPr>
      <w:rFonts w:eastAsia="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
    <w:name w:val="Grille du tableau10"/>
    <w:basedOn w:val="TableauNormal"/>
    <w:next w:val="Grilledutableau"/>
    <w:uiPriority w:val="59"/>
    <w:rsid w:val="002F2F17"/>
    <w:pPr>
      <w:spacing w:after="0" w:line="240" w:lineRule="auto"/>
    </w:pPr>
    <w:rPr>
      <w:rFonts w:eastAsia="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next w:val="Grilledutableau"/>
    <w:uiPriority w:val="59"/>
    <w:rsid w:val="002F2F17"/>
    <w:pPr>
      <w:spacing w:after="0" w:line="240" w:lineRule="auto"/>
    </w:pPr>
    <w:rPr>
      <w:rFonts w:eastAsia="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auNormal"/>
    <w:next w:val="Grilledutableau"/>
    <w:uiPriority w:val="59"/>
    <w:rsid w:val="002F2F17"/>
    <w:pPr>
      <w:spacing w:after="0" w:line="240" w:lineRule="auto"/>
    </w:pPr>
    <w:rPr>
      <w:rFonts w:eastAsia="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1">
    <w:name w:val="Titre 4 Car1"/>
    <w:basedOn w:val="Policepardfaut"/>
    <w:uiPriority w:val="9"/>
    <w:semiHidden/>
    <w:rsid w:val="002F2F17"/>
    <w:rPr>
      <w:rFonts w:asciiTheme="majorHAnsi" w:eastAsiaTheme="majorEastAsia" w:hAnsiTheme="majorHAnsi" w:cstheme="majorBidi"/>
      <w:i/>
      <w:iCs/>
      <w:color w:val="2E74B5" w:themeColor="accent1" w:themeShade="BF"/>
    </w:rPr>
  </w:style>
  <w:style w:type="character" w:customStyle="1" w:styleId="Titre8Car1">
    <w:name w:val="Titre 8 Car1"/>
    <w:basedOn w:val="Policepardfaut"/>
    <w:uiPriority w:val="9"/>
    <w:semiHidden/>
    <w:rsid w:val="002F2F17"/>
    <w:rPr>
      <w:rFonts w:asciiTheme="majorHAnsi" w:eastAsiaTheme="majorEastAsia" w:hAnsiTheme="majorHAnsi" w:cstheme="majorBidi"/>
      <w:color w:val="272727" w:themeColor="text1" w:themeTint="D8"/>
      <w:sz w:val="21"/>
      <w:szCs w:val="21"/>
    </w:rPr>
  </w:style>
  <w:style w:type="paragraph" w:styleId="Titre">
    <w:name w:val="Title"/>
    <w:basedOn w:val="Normal"/>
    <w:next w:val="Normal"/>
    <w:link w:val="TitreCar1"/>
    <w:uiPriority w:val="10"/>
    <w:qFormat/>
    <w:rsid w:val="002F2F1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1">
    <w:name w:val="Titre Car1"/>
    <w:basedOn w:val="Policepardfaut"/>
    <w:link w:val="Titre"/>
    <w:uiPriority w:val="10"/>
    <w:rsid w:val="002F2F17"/>
    <w:rPr>
      <w:rFonts w:asciiTheme="majorHAnsi" w:eastAsiaTheme="majorEastAsia" w:hAnsiTheme="majorHAnsi" w:cstheme="majorBidi"/>
      <w:spacing w:val="-10"/>
      <w:kern w:val="28"/>
      <w:sz w:val="56"/>
      <w:szCs w:val="56"/>
    </w:rPr>
  </w:style>
  <w:style w:type="character" w:customStyle="1" w:styleId="Titre6Car1">
    <w:name w:val="Titre 6 Car1"/>
    <w:basedOn w:val="Policepardfaut"/>
    <w:uiPriority w:val="9"/>
    <w:semiHidden/>
    <w:rsid w:val="002F2F17"/>
    <w:rPr>
      <w:rFonts w:asciiTheme="majorHAnsi" w:eastAsiaTheme="majorEastAsia" w:hAnsiTheme="majorHAnsi" w:cstheme="majorBidi"/>
      <w:color w:val="1F4D78" w:themeColor="accent1" w:themeShade="7F"/>
    </w:rPr>
  </w:style>
  <w:style w:type="character" w:customStyle="1" w:styleId="Titre9Car1">
    <w:name w:val="Titre 9 Car1"/>
    <w:basedOn w:val="Policepardfaut"/>
    <w:uiPriority w:val="9"/>
    <w:semiHidden/>
    <w:rsid w:val="002F2F17"/>
    <w:rPr>
      <w:rFonts w:asciiTheme="majorHAnsi" w:eastAsiaTheme="majorEastAsia" w:hAnsiTheme="majorHAnsi" w:cstheme="majorBidi"/>
      <w:i/>
      <w:iCs/>
      <w:color w:val="272727" w:themeColor="text1" w:themeTint="D8"/>
      <w:sz w:val="21"/>
      <w:szCs w:val="21"/>
    </w:rPr>
  </w:style>
  <w:style w:type="paragraph" w:styleId="Sous-titre">
    <w:name w:val="Subtitle"/>
    <w:basedOn w:val="Normal"/>
    <w:next w:val="Normal"/>
    <w:link w:val="Sous-titreCar"/>
    <w:uiPriority w:val="11"/>
    <w:qFormat/>
    <w:rsid w:val="002F2F17"/>
    <w:pPr>
      <w:numPr>
        <w:ilvl w:val="1"/>
      </w:numPr>
      <w:spacing w:line="276" w:lineRule="auto"/>
    </w:pPr>
    <w:rPr>
      <w:rFonts w:ascii="Cambria" w:eastAsia="Times New Roman" w:hAnsi="Cambria" w:cs="Times New Roman"/>
      <w:i/>
      <w:iCs/>
      <w:color w:val="4F81BD"/>
      <w:spacing w:val="15"/>
      <w:sz w:val="24"/>
      <w:szCs w:val="24"/>
    </w:rPr>
  </w:style>
  <w:style w:type="character" w:customStyle="1" w:styleId="Sous-titreCar1">
    <w:name w:val="Sous-titre Car1"/>
    <w:basedOn w:val="Policepardfaut"/>
    <w:uiPriority w:val="11"/>
    <w:rsid w:val="002F2F17"/>
    <w:rPr>
      <w:rFonts w:eastAsiaTheme="minorEastAsia"/>
      <w:color w:val="5A5A5A" w:themeColor="text1" w:themeTint="A5"/>
      <w:spacing w:val="15"/>
    </w:rPr>
  </w:style>
  <w:style w:type="paragraph" w:styleId="Citationintense">
    <w:name w:val="Intense Quote"/>
    <w:basedOn w:val="Normal"/>
    <w:next w:val="Normal"/>
    <w:link w:val="CitationintenseCar"/>
    <w:uiPriority w:val="30"/>
    <w:qFormat/>
    <w:rsid w:val="002F2F17"/>
    <w:pPr>
      <w:pBdr>
        <w:top w:val="single" w:sz="4" w:space="10" w:color="5B9BD5" w:themeColor="accent1"/>
        <w:bottom w:val="single" w:sz="4" w:space="10" w:color="5B9BD5" w:themeColor="accent1"/>
      </w:pBdr>
      <w:spacing w:before="360" w:after="360" w:line="276" w:lineRule="auto"/>
      <w:ind w:left="864" w:right="864"/>
      <w:jc w:val="center"/>
    </w:pPr>
    <w:rPr>
      <w:rFonts w:ascii="Times New Roman" w:hAnsi="Times New Roman"/>
      <w:b/>
      <w:bCs/>
      <w:i/>
      <w:iCs/>
      <w:color w:val="4F81BD"/>
    </w:rPr>
  </w:style>
  <w:style w:type="character" w:customStyle="1" w:styleId="CitationintenseCar1">
    <w:name w:val="Citation intense Car1"/>
    <w:basedOn w:val="Policepardfaut"/>
    <w:uiPriority w:val="30"/>
    <w:rsid w:val="002F2F17"/>
    <w:rPr>
      <w:i/>
      <w:iCs/>
      <w:color w:val="5B9BD5" w:themeColor="accent1"/>
    </w:rPr>
  </w:style>
  <w:style w:type="paragraph" w:styleId="Rvision">
    <w:name w:val="Revision"/>
    <w:hidden/>
    <w:uiPriority w:val="99"/>
    <w:semiHidden/>
    <w:rsid w:val="002F2F17"/>
    <w:pPr>
      <w:spacing w:after="0" w:line="240" w:lineRule="auto"/>
    </w:pPr>
    <w:rPr>
      <w:rFonts w:ascii="Calibri" w:eastAsia="PMingLiU" w:hAnsi="Calibri" w:cs="Times New Roman"/>
    </w:rPr>
  </w:style>
  <w:style w:type="paragraph" w:customStyle="1" w:styleId="insdparagraphe1">
    <w:name w:val="insdparagraphe1"/>
    <w:basedOn w:val="Normal"/>
    <w:rsid w:val="002F2F17"/>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TableauGrille2-Accentuation1">
    <w:name w:val="Grid Table 2 Accent 1"/>
    <w:basedOn w:val="TableauNormal"/>
    <w:uiPriority w:val="47"/>
    <w:rsid w:val="00F3727C"/>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Liste6Couleur-Accentuation1">
    <w:name w:val="List Table 6 Colorful Accent 1"/>
    <w:basedOn w:val="TableauNormal"/>
    <w:uiPriority w:val="51"/>
    <w:rsid w:val="00F3727C"/>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Liste4-Accentuation1">
    <w:name w:val="List Table 4 Accent 1"/>
    <w:basedOn w:val="TableauNormal"/>
    <w:uiPriority w:val="49"/>
    <w:rsid w:val="00EB7B8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Liste3-Accentuation1">
    <w:name w:val="List Table 3 Accent 1"/>
    <w:basedOn w:val="TableauNormal"/>
    <w:uiPriority w:val="48"/>
    <w:rsid w:val="00C65172"/>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40839">
      <w:bodyDiv w:val="1"/>
      <w:marLeft w:val="0"/>
      <w:marRight w:val="0"/>
      <w:marTop w:val="0"/>
      <w:marBottom w:val="0"/>
      <w:divBdr>
        <w:top w:val="none" w:sz="0" w:space="0" w:color="auto"/>
        <w:left w:val="none" w:sz="0" w:space="0" w:color="auto"/>
        <w:bottom w:val="none" w:sz="0" w:space="0" w:color="auto"/>
        <w:right w:val="none" w:sz="0" w:space="0" w:color="auto"/>
      </w:divBdr>
    </w:div>
    <w:div w:id="151918003">
      <w:bodyDiv w:val="1"/>
      <w:marLeft w:val="0"/>
      <w:marRight w:val="0"/>
      <w:marTop w:val="0"/>
      <w:marBottom w:val="0"/>
      <w:divBdr>
        <w:top w:val="none" w:sz="0" w:space="0" w:color="auto"/>
        <w:left w:val="none" w:sz="0" w:space="0" w:color="auto"/>
        <w:bottom w:val="none" w:sz="0" w:space="0" w:color="auto"/>
        <w:right w:val="none" w:sz="0" w:space="0" w:color="auto"/>
      </w:divBdr>
    </w:div>
    <w:div w:id="161626219">
      <w:bodyDiv w:val="1"/>
      <w:marLeft w:val="0"/>
      <w:marRight w:val="0"/>
      <w:marTop w:val="0"/>
      <w:marBottom w:val="0"/>
      <w:divBdr>
        <w:top w:val="none" w:sz="0" w:space="0" w:color="auto"/>
        <w:left w:val="none" w:sz="0" w:space="0" w:color="auto"/>
        <w:bottom w:val="none" w:sz="0" w:space="0" w:color="auto"/>
        <w:right w:val="none" w:sz="0" w:space="0" w:color="auto"/>
      </w:divBdr>
    </w:div>
    <w:div w:id="224344473">
      <w:bodyDiv w:val="1"/>
      <w:marLeft w:val="0"/>
      <w:marRight w:val="0"/>
      <w:marTop w:val="0"/>
      <w:marBottom w:val="0"/>
      <w:divBdr>
        <w:top w:val="none" w:sz="0" w:space="0" w:color="auto"/>
        <w:left w:val="none" w:sz="0" w:space="0" w:color="auto"/>
        <w:bottom w:val="none" w:sz="0" w:space="0" w:color="auto"/>
        <w:right w:val="none" w:sz="0" w:space="0" w:color="auto"/>
      </w:divBdr>
    </w:div>
    <w:div w:id="237788540">
      <w:bodyDiv w:val="1"/>
      <w:marLeft w:val="0"/>
      <w:marRight w:val="0"/>
      <w:marTop w:val="0"/>
      <w:marBottom w:val="0"/>
      <w:divBdr>
        <w:top w:val="none" w:sz="0" w:space="0" w:color="auto"/>
        <w:left w:val="none" w:sz="0" w:space="0" w:color="auto"/>
        <w:bottom w:val="none" w:sz="0" w:space="0" w:color="auto"/>
        <w:right w:val="none" w:sz="0" w:space="0" w:color="auto"/>
      </w:divBdr>
    </w:div>
    <w:div w:id="378826101">
      <w:bodyDiv w:val="1"/>
      <w:marLeft w:val="0"/>
      <w:marRight w:val="0"/>
      <w:marTop w:val="0"/>
      <w:marBottom w:val="0"/>
      <w:divBdr>
        <w:top w:val="none" w:sz="0" w:space="0" w:color="auto"/>
        <w:left w:val="none" w:sz="0" w:space="0" w:color="auto"/>
        <w:bottom w:val="none" w:sz="0" w:space="0" w:color="auto"/>
        <w:right w:val="none" w:sz="0" w:space="0" w:color="auto"/>
      </w:divBdr>
    </w:div>
    <w:div w:id="478159169">
      <w:bodyDiv w:val="1"/>
      <w:marLeft w:val="0"/>
      <w:marRight w:val="0"/>
      <w:marTop w:val="0"/>
      <w:marBottom w:val="0"/>
      <w:divBdr>
        <w:top w:val="none" w:sz="0" w:space="0" w:color="auto"/>
        <w:left w:val="none" w:sz="0" w:space="0" w:color="auto"/>
        <w:bottom w:val="none" w:sz="0" w:space="0" w:color="auto"/>
        <w:right w:val="none" w:sz="0" w:space="0" w:color="auto"/>
      </w:divBdr>
    </w:div>
    <w:div w:id="490024497">
      <w:bodyDiv w:val="1"/>
      <w:marLeft w:val="0"/>
      <w:marRight w:val="0"/>
      <w:marTop w:val="0"/>
      <w:marBottom w:val="0"/>
      <w:divBdr>
        <w:top w:val="none" w:sz="0" w:space="0" w:color="auto"/>
        <w:left w:val="none" w:sz="0" w:space="0" w:color="auto"/>
        <w:bottom w:val="none" w:sz="0" w:space="0" w:color="auto"/>
        <w:right w:val="none" w:sz="0" w:space="0" w:color="auto"/>
      </w:divBdr>
    </w:div>
    <w:div w:id="828449704">
      <w:bodyDiv w:val="1"/>
      <w:marLeft w:val="0"/>
      <w:marRight w:val="0"/>
      <w:marTop w:val="0"/>
      <w:marBottom w:val="0"/>
      <w:divBdr>
        <w:top w:val="none" w:sz="0" w:space="0" w:color="auto"/>
        <w:left w:val="none" w:sz="0" w:space="0" w:color="auto"/>
        <w:bottom w:val="none" w:sz="0" w:space="0" w:color="auto"/>
        <w:right w:val="none" w:sz="0" w:space="0" w:color="auto"/>
      </w:divBdr>
    </w:div>
    <w:div w:id="986712318">
      <w:bodyDiv w:val="1"/>
      <w:marLeft w:val="0"/>
      <w:marRight w:val="0"/>
      <w:marTop w:val="0"/>
      <w:marBottom w:val="0"/>
      <w:divBdr>
        <w:top w:val="none" w:sz="0" w:space="0" w:color="auto"/>
        <w:left w:val="none" w:sz="0" w:space="0" w:color="auto"/>
        <w:bottom w:val="none" w:sz="0" w:space="0" w:color="auto"/>
        <w:right w:val="none" w:sz="0" w:space="0" w:color="auto"/>
      </w:divBdr>
    </w:div>
    <w:div w:id="1133520413">
      <w:bodyDiv w:val="1"/>
      <w:marLeft w:val="0"/>
      <w:marRight w:val="0"/>
      <w:marTop w:val="0"/>
      <w:marBottom w:val="0"/>
      <w:divBdr>
        <w:top w:val="none" w:sz="0" w:space="0" w:color="auto"/>
        <w:left w:val="none" w:sz="0" w:space="0" w:color="auto"/>
        <w:bottom w:val="none" w:sz="0" w:space="0" w:color="auto"/>
        <w:right w:val="none" w:sz="0" w:space="0" w:color="auto"/>
      </w:divBdr>
    </w:div>
    <w:div w:id="1196579543">
      <w:bodyDiv w:val="1"/>
      <w:marLeft w:val="0"/>
      <w:marRight w:val="0"/>
      <w:marTop w:val="0"/>
      <w:marBottom w:val="0"/>
      <w:divBdr>
        <w:top w:val="none" w:sz="0" w:space="0" w:color="auto"/>
        <w:left w:val="none" w:sz="0" w:space="0" w:color="auto"/>
        <w:bottom w:val="none" w:sz="0" w:space="0" w:color="auto"/>
        <w:right w:val="none" w:sz="0" w:space="0" w:color="auto"/>
      </w:divBdr>
    </w:div>
    <w:div w:id="1389187075">
      <w:bodyDiv w:val="1"/>
      <w:marLeft w:val="0"/>
      <w:marRight w:val="0"/>
      <w:marTop w:val="0"/>
      <w:marBottom w:val="0"/>
      <w:divBdr>
        <w:top w:val="none" w:sz="0" w:space="0" w:color="auto"/>
        <w:left w:val="none" w:sz="0" w:space="0" w:color="auto"/>
        <w:bottom w:val="none" w:sz="0" w:space="0" w:color="auto"/>
        <w:right w:val="none" w:sz="0" w:space="0" w:color="auto"/>
      </w:divBdr>
    </w:div>
    <w:div w:id="1523087818">
      <w:bodyDiv w:val="1"/>
      <w:marLeft w:val="0"/>
      <w:marRight w:val="0"/>
      <w:marTop w:val="0"/>
      <w:marBottom w:val="0"/>
      <w:divBdr>
        <w:top w:val="none" w:sz="0" w:space="0" w:color="auto"/>
        <w:left w:val="none" w:sz="0" w:space="0" w:color="auto"/>
        <w:bottom w:val="none" w:sz="0" w:space="0" w:color="auto"/>
        <w:right w:val="none" w:sz="0" w:space="0" w:color="auto"/>
      </w:divBdr>
    </w:div>
    <w:div w:id="1924338929">
      <w:bodyDiv w:val="1"/>
      <w:marLeft w:val="0"/>
      <w:marRight w:val="0"/>
      <w:marTop w:val="0"/>
      <w:marBottom w:val="0"/>
      <w:divBdr>
        <w:top w:val="none" w:sz="0" w:space="0" w:color="auto"/>
        <w:left w:val="none" w:sz="0" w:space="0" w:color="auto"/>
        <w:bottom w:val="none" w:sz="0" w:space="0" w:color="auto"/>
        <w:right w:val="none" w:sz="0" w:space="0" w:color="auto"/>
      </w:divBdr>
    </w:div>
    <w:div w:id="214056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asohub.com" TargetMode="External"/><Relationship Id="rId18" Type="http://schemas.openxmlformats.org/officeDocument/2006/relationships/chart" Target="charts/chart3.xml"/><Relationship Id="rId26"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2.xml"/><Relationship Id="rId25" Type="http://schemas.openxmlformats.org/officeDocument/2006/relationships/chart" Target="charts/chart10.xml"/><Relationship Id="rId33" Type="http://schemas.openxmlformats.org/officeDocument/2006/relationships/theme" Target="theme/theme1.xml"/><Relationship Id="rId38"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www.fasohub.com" TargetMode="External"/><Relationship Id="rId20" Type="http://schemas.openxmlformats.org/officeDocument/2006/relationships/chart" Target="charts/chart5.xml"/><Relationship Id="rId29" Type="http://schemas.openxmlformats.org/officeDocument/2006/relationships/hyperlink" Target="https://actif.auf.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hart" Target="charts/chart9.xml"/><Relationship Id="rId32" Type="http://schemas.openxmlformats.org/officeDocument/2006/relationships/fontTable" Target="fontTable.xml"/><Relationship Id="rId37"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tefconnect.com/" TargetMode="External"/><Relationship Id="rId23" Type="http://schemas.openxmlformats.org/officeDocument/2006/relationships/chart" Target="charts/chart8.xml"/><Relationship Id="rId28" Type="http://schemas.openxmlformats.org/officeDocument/2006/relationships/hyperlink" Target="http://www.fasohub.com" TargetMode="External"/><Relationship Id="rId10" Type="http://schemas.openxmlformats.org/officeDocument/2006/relationships/hyperlink" Target="mailto:bfidelus@yayoo.fr" TargetMode="External"/><Relationship Id="rId19" Type="http://schemas.openxmlformats.org/officeDocument/2006/relationships/chart" Target="charts/chart4.xm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actif.auf.org/" TargetMode="External"/><Relationship Id="rId22" Type="http://schemas.openxmlformats.org/officeDocument/2006/relationships/chart" Target="charts/chart7.xml"/><Relationship Id="rId27" Type="http://schemas.openxmlformats.org/officeDocument/2006/relationships/chart" Target="charts/chart12.xml"/><Relationship Id="rId30"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C:\INSTITUT%20DEVELOP\ETUDES\PROFEJEC%20PNUD\@_RAPPORT%20D'EVALUATION\PROFEJEC_Masque%20de%20saisie%20Entreprise_BON.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INSTITUT%20DEVELOP\ETUDES\PROFEJEC%20PNUD\@_RAPPORT%20D'EVALUATION\PROFEJEC_Masque%20de%20saisie%20Entreprise_BON.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INSTITUT%20DEVELOP\ETUDES\PROFEJEC%20PNUD\@_RAPPORT%20D'EVALUATION\PROFEJEC_Masque%20de%20saisie%20Entreprise_BON.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INSTITUT%20DEVELOP\ETUDES\PROFEJEC%20PNUD\@_RAPPORT%20D'EVALUATION\PROFEJEC_Masque%20de%20saisie%20Entreprise_BON.xlsx" TargetMode="External"/><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oleObject" Target="file:///C:\INSTITUT%20DEVELOP\ETUDES\PROFEJEC%20PNUD\@_RAPPORT%20D'EVALUATION\PROFEJEC_Masque%20de%20saisie%20Entreprise_BON.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INSTITUT%20DEVELOP\ETUDES\PROFEJEC%20PNUD\@_RAPPORT%20D'EVALUATION\PROFEJEC_Masque%20de%20saisie%20Entreprise_BON.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INSTITUT%20DEVELOP\ETUDES\PROFEJEC%20PNUD\@_RAPPORT%20D'EVALUATION\PROFEJEC_Masque%20de%20saisie%20Entreprise_BON.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INSTITUT%20DEVELOP\ETUDES\PROFEJEC%20PNUD\@_RAPPORT%20D'EVALUATION\PROFEJEC_Masque%20de%20saisie%20Entreprise_BON.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INSTITUT%20DEVELOP\ETUDES\PROFEJEC%20PNUD\@_RAPPORT%20D'EVALUATION\PROFEJEC_Masque%20de%20saisie%20Entreprise_BON.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INSTITUT%20DEVELOP\ETUDES\PROFEJEC%20PNUD\@_RAPPORT%20D'EVALUATION\PROFEJEC_Masque%20de%20saisie%20Entreprise_BON.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INSTITUT%20DEVELOP\ETUDES\PROFEJEC%20PNUD\@_RAPPORT%20D'EVALUATION\PROFEJEC_Masque%20de%20saisie%20Entreprise_BON.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INSTITUT%20DEVELOP\ETUDES\PROFEJEC%20PNUD\@_RAPPORT%20D'EVALUATION\PROFEJEC_Masque%20de%20saisie%20Entreprise_BON.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'ANALYSE DES RESULTAT'!$C$46:$C$51</c:f>
              <c:strCache>
                <c:ptCount val="6"/>
                <c:pt idx="0">
                  <c:v>Très faible</c:v>
                </c:pt>
                <c:pt idx="1">
                  <c:v>Faible</c:v>
                </c:pt>
                <c:pt idx="2">
                  <c:v>Moyen</c:v>
                </c:pt>
                <c:pt idx="3">
                  <c:v>suffisant</c:v>
                </c:pt>
                <c:pt idx="4">
                  <c:v>très suffisant</c:v>
                </c:pt>
                <c:pt idx="5">
                  <c:v>NSP</c:v>
                </c:pt>
              </c:strCache>
            </c:strRef>
          </c:cat>
          <c:val>
            <c:numRef>
              <c:f>'ANALYSE DES RESULTAT'!$E$46:$E$51</c:f>
              <c:numCache>
                <c:formatCode>0%</c:formatCode>
                <c:ptCount val="6"/>
                <c:pt idx="0">
                  <c:v>7.9545454545454544E-2</c:v>
                </c:pt>
                <c:pt idx="1">
                  <c:v>0.28409090909090912</c:v>
                </c:pt>
                <c:pt idx="2">
                  <c:v>0.45454545454545453</c:v>
                </c:pt>
                <c:pt idx="3">
                  <c:v>9.0909090909090912E-2</c:v>
                </c:pt>
                <c:pt idx="4">
                  <c:v>1.1363636363636364E-2</c:v>
                </c:pt>
                <c:pt idx="5">
                  <c:v>7.9545454545454544E-2</c:v>
                </c:pt>
              </c:numCache>
            </c:numRef>
          </c:val>
          <c:extLst>
            <c:ext xmlns:c16="http://schemas.microsoft.com/office/drawing/2014/chart" uri="{C3380CC4-5D6E-409C-BE32-E72D297353CC}">
              <c16:uniqueId val="{00000000-9C53-4D23-98C8-B372B4BC2A0F}"/>
            </c:ext>
          </c:extLst>
        </c:ser>
        <c:dLbls>
          <c:dLblPos val="outEnd"/>
          <c:showLegendKey val="0"/>
          <c:showVal val="1"/>
          <c:showCatName val="0"/>
          <c:showSerName val="0"/>
          <c:showPercent val="0"/>
          <c:showBubbleSize val="0"/>
        </c:dLbls>
        <c:gapWidth val="219"/>
        <c:overlap val="-27"/>
        <c:axId val="500106256"/>
        <c:axId val="500115272"/>
      </c:barChart>
      <c:catAx>
        <c:axId val="500106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00115272"/>
        <c:crosses val="autoZero"/>
        <c:auto val="1"/>
        <c:lblAlgn val="ctr"/>
        <c:lblOffset val="100"/>
        <c:noMultiLvlLbl val="0"/>
      </c:catAx>
      <c:valAx>
        <c:axId val="500115272"/>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00106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'ANALYSE DES RESULTAT'!$C$141:$C$146</c:f>
              <c:strCache>
                <c:ptCount val="6"/>
                <c:pt idx="0">
                  <c:v>Totalement dégradé</c:v>
                </c:pt>
                <c:pt idx="1">
                  <c:v>legèrement dégradé</c:v>
                </c:pt>
                <c:pt idx="2">
                  <c:v>Inchangé</c:v>
                </c:pt>
                <c:pt idx="3">
                  <c:v>legèrement amelioré</c:v>
                </c:pt>
                <c:pt idx="4">
                  <c:v>Totalement amélioré</c:v>
                </c:pt>
                <c:pt idx="5">
                  <c:v>Nsp</c:v>
                </c:pt>
              </c:strCache>
            </c:strRef>
          </c:cat>
          <c:val>
            <c:numRef>
              <c:f>'ANALYSE DES RESULTAT'!$E$141:$E$146</c:f>
              <c:numCache>
                <c:formatCode>0%</c:formatCode>
                <c:ptCount val="6"/>
                <c:pt idx="0">
                  <c:v>1.1494252873563218E-2</c:v>
                </c:pt>
                <c:pt idx="1">
                  <c:v>1.1494252873563218E-2</c:v>
                </c:pt>
                <c:pt idx="2">
                  <c:v>0.47126436781609193</c:v>
                </c:pt>
                <c:pt idx="3">
                  <c:v>0.22988505747126436</c:v>
                </c:pt>
                <c:pt idx="4">
                  <c:v>1.1494252873563218E-2</c:v>
                </c:pt>
                <c:pt idx="5">
                  <c:v>0.26436781609195403</c:v>
                </c:pt>
              </c:numCache>
            </c:numRef>
          </c:val>
          <c:extLst>
            <c:ext xmlns:c16="http://schemas.microsoft.com/office/drawing/2014/chart" uri="{C3380CC4-5D6E-409C-BE32-E72D297353CC}">
              <c16:uniqueId val="{00000000-73B8-4B12-BE73-C809906E53D2}"/>
            </c:ext>
          </c:extLst>
        </c:ser>
        <c:dLbls>
          <c:dLblPos val="outEnd"/>
          <c:showLegendKey val="0"/>
          <c:showVal val="1"/>
          <c:showCatName val="0"/>
          <c:showSerName val="0"/>
          <c:showPercent val="0"/>
          <c:showBubbleSize val="0"/>
        </c:dLbls>
        <c:gapWidth val="219"/>
        <c:overlap val="-27"/>
        <c:axId val="500114488"/>
        <c:axId val="500108608"/>
      </c:barChart>
      <c:catAx>
        <c:axId val="500114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00108608"/>
        <c:crosses val="autoZero"/>
        <c:auto val="1"/>
        <c:lblAlgn val="ctr"/>
        <c:lblOffset val="100"/>
        <c:noMultiLvlLbl val="0"/>
      </c:catAx>
      <c:valAx>
        <c:axId val="500108608"/>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001144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'ANALYSE DES RESULTAT'!$C$155:$C$159</c:f>
              <c:strCache>
                <c:ptCount val="5"/>
                <c:pt idx="0">
                  <c:v>Totalement dégradé</c:v>
                </c:pt>
                <c:pt idx="1">
                  <c:v>Inchangé</c:v>
                </c:pt>
                <c:pt idx="2">
                  <c:v>legèrement amelioré</c:v>
                </c:pt>
                <c:pt idx="3">
                  <c:v>Totalement amélioré</c:v>
                </c:pt>
                <c:pt idx="4">
                  <c:v>Nsp</c:v>
                </c:pt>
              </c:strCache>
            </c:strRef>
          </c:cat>
          <c:val>
            <c:numRef>
              <c:f>'ANALYSE DES RESULTAT'!$E$155:$E$159</c:f>
              <c:numCache>
                <c:formatCode>0%</c:formatCode>
                <c:ptCount val="5"/>
                <c:pt idx="0">
                  <c:v>1.1363636363636364E-2</c:v>
                </c:pt>
                <c:pt idx="1">
                  <c:v>0.5</c:v>
                </c:pt>
                <c:pt idx="2">
                  <c:v>0.21590909090909091</c:v>
                </c:pt>
                <c:pt idx="3">
                  <c:v>1.1363636363636364E-2</c:v>
                </c:pt>
                <c:pt idx="4">
                  <c:v>0.26136363636363635</c:v>
                </c:pt>
              </c:numCache>
            </c:numRef>
          </c:val>
          <c:extLst>
            <c:ext xmlns:c16="http://schemas.microsoft.com/office/drawing/2014/chart" uri="{C3380CC4-5D6E-409C-BE32-E72D297353CC}">
              <c16:uniqueId val="{00000000-3810-41B5-8472-1CAECC5695DE}"/>
            </c:ext>
          </c:extLst>
        </c:ser>
        <c:dLbls>
          <c:dLblPos val="outEnd"/>
          <c:showLegendKey val="0"/>
          <c:showVal val="1"/>
          <c:showCatName val="0"/>
          <c:showSerName val="0"/>
          <c:showPercent val="0"/>
          <c:showBubbleSize val="0"/>
        </c:dLbls>
        <c:gapWidth val="219"/>
        <c:overlap val="-27"/>
        <c:axId val="500117624"/>
        <c:axId val="500119976"/>
      </c:barChart>
      <c:catAx>
        <c:axId val="500117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00119976"/>
        <c:crosses val="autoZero"/>
        <c:auto val="1"/>
        <c:lblAlgn val="ctr"/>
        <c:lblOffset val="100"/>
        <c:noMultiLvlLbl val="0"/>
      </c:catAx>
      <c:valAx>
        <c:axId val="500119976"/>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001176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'ANALYSE DES RESULTAT'!$C$11:$C$15</c:f>
              <c:strCache>
                <c:ptCount val="5"/>
                <c:pt idx="0">
                  <c:v>1 Mois</c:v>
                </c:pt>
                <c:pt idx="1">
                  <c:v>2Mois</c:v>
                </c:pt>
                <c:pt idx="2">
                  <c:v>3Mois</c:v>
                </c:pt>
                <c:pt idx="3">
                  <c:v>4Mois</c:v>
                </c:pt>
                <c:pt idx="4">
                  <c:v>5mois et plus</c:v>
                </c:pt>
              </c:strCache>
            </c:strRef>
          </c:cat>
          <c:val>
            <c:numRef>
              <c:f>'ANALYSE DES RESULTAT'!$E$11:$E$15</c:f>
              <c:numCache>
                <c:formatCode>0%</c:formatCode>
                <c:ptCount val="5"/>
                <c:pt idx="0">
                  <c:v>7.0422535211267609E-2</c:v>
                </c:pt>
                <c:pt idx="1">
                  <c:v>4.2253521126760563E-2</c:v>
                </c:pt>
                <c:pt idx="2">
                  <c:v>0.12676056338028169</c:v>
                </c:pt>
                <c:pt idx="3">
                  <c:v>0.15492957746478872</c:v>
                </c:pt>
                <c:pt idx="4">
                  <c:v>0.60563380281690138</c:v>
                </c:pt>
              </c:numCache>
            </c:numRef>
          </c:val>
          <c:extLst>
            <c:ext xmlns:c16="http://schemas.microsoft.com/office/drawing/2014/chart" uri="{C3380CC4-5D6E-409C-BE32-E72D297353CC}">
              <c16:uniqueId val="{00000000-073D-41F5-8306-B9B1AD81666A}"/>
            </c:ext>
          </c:extLst>
        </c:ser>
        <c:dLbls>
          <c:showLegendKey val="0"/>
          <c:showVal val="0"/>
          <c:showCatName val="0"/>
          <c:showSerName val="0"/>
          <c:showPercent val="0"/>
          <c:showBubbleSize val="0"/>
        </c:dLbls>
        <c:gapWidth val="219"/>
        <c:overlap val="-27"/>
        <c:axId val="500119584"/>
        <c:axId val="500117232"/>
      </c:barChart>
      <c:catAx>
        <c:axId val="500119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00117232"/>
        <c:crosses val="autoZero"/>
        <c:auto val="1"/>
        <c:lblAlgn val="ctr"/>
        <c:lblOffset val="100"/>
        <c:noMultiLvlLbl val="0"/>
      </c:catAx>
      <c:valAx>
        <c:axId val="500117232"/>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001195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'ANALYSE DES RESULTAT'!$C$113:$C$116</c:f>
              <c:strCache>
                <c:ptCount val="4"/>
                <c:pt idx="0">
                  <c:v>Très élevé</c:v>
                </c:pt>
                <c:pt idx="1">
                  <c:v>Elevé</c:v>
                </c:pt>
                <c:pt idx="2">
                  <c:v>Moyen</c:v>
                </c:pt>
                <c:pt idx="3">
                  <c:v>Faible</c:v>
                </c:pt>
              </c:strCache>
            </c:strRef>
          </c:cat>
          <c:val>
            <c:numRef>
              <c:f>'ANALYSE DES RESULTAT'!$E$113:$E$116</c:f>
              <c:numCache>
                <c:formatCode>0%</c:formatCode>
                <c:ptCount val="4"/>
                <c:pt idx="0">
                  <c:v>0.14117647058823529</c:v>
                </c:pt>
                <c:pt idx="1">
                  <c:v>0.42352941176470588</c:v>
                </c:pt>
                <c:pt idx="2">
                  <c:v>0.42352941176470588</c:v>
                </c:pt>
                <c:pt idx="3">
                  <c:v>1.1764705882352941E-2</c:v>
                </c:pt>
              </c:numCache>
            </c:numRef>
          </c:val>
          <c:extLst>
            <c:ext xmlns:c16="http://schemas.microsoft.com/office/drawing/2014/chart" uri="{C3380CC4-5D6E-409C-BE32-E72D297353CC}">
              <c16:uniqueId val="{00000000-56A6-4ED0-B6F0-BD86DFB21FF2}"/>
            </c:ext>
          </c:extLst>
        </c:ser>
        <c:dLbls>
          <c:dLblPos val="outEnd"/>
          <c:showLegendKey val="0"/>
          <c:showVal val="1"/>
          <c:showCatName val="0"/>
          <c:showSerName val="0"/>
          <c:showPercent val="0"/>
          <c:showBubbleSize val="0"/>
        </c:dLbls>
        <c:gapWidth val="219"/>
        <c:overlap val="-27"/>
        <c:axId val="500109000"/>
        <c:axId val="500109784"/>
      </c:barChart>
      <c:catAx>
        <c:axId val="500109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00109784"/>
        <c:crosses val="autoZero"/>
        <c:auto val="1"/>
        <c:lblAlgn val="ctr"/>
        <c:lblOffset val="100"/>
        <c:noMultiLvlLbl val="0"/>
      </c:catAx>
      <c:valAx>
        <c:axId val="500109784"/>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001090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FDD9-4CFF-9B7B-4D9F9A16B883}"/>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FDD9-4CFF-9B7B-4D9F9A16B883}"/>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'ANALYSE DES RESULTAT'!$C$67:$C$68</c:f>
              <c:strCache>
                <c:ptCount val="2"/>
                <c:pt idx="0">
                  <c:v>NON</c:v>
                </c:pt>
                <c:pt idx="1">
                  <c:v>OUI</c:v>
                </c:pt>
              </c:strCache>
            </c:strRef>
          </c:cat>
          <c:val>
            <c:numRef>
              <c:f>'ANALYSE DES RESULTAT'!$E$67:$E$68</c:f>
              <c:numCache>
                <c:formatCode>0%</c:formatCode>
                <c:ptCount val="2"/>
                <c:pt idx="0">
                  <c:v>0.11363636363636363</c:v>
                </c:pt>
                <c:pt idx="1">
                  <c:v>0.88636363636363635</c:v>
                </c:pt>
              </c:numCache>
            </c:numRef>
          </c:val>
          <c:extLst>
            <c:ext xmlns:c16="http://schemas.microsoft.com/office/drawing/2014/chart" uri="{C3380CC4-5D6E-409C-BE32-E72D297353CC}">
              <c16:uniqueId val="{00000004-FDD9-4CFF-9B7B-4D9F9A16B883}"/>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dk1">
                  <a:lumMod val="75000"/>
                  <a:lumOff val="25000"/>
                </a:schemeClr>
              </a:solidFill>
              <a:latin typeface="+mn-lt"/>
              <a:ea typeface="+mn-ea"/>
              <a:cs typeface="+mn-cs"/>
            </a:defRPr>
          </a:pPr>
          <a:endParaRPr lang="fr-F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r-F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'ANALYSE DES RESULTAT'!$C$232:$C$237</c:f>
              <c:strCache>
                <c:ptCount val="6"/>
                <c:pt idx="0">
                  <c:v>Insatisfaisant</c:v>
                </c:pt>
                <c:pt idx="1">
                  <c:v>Moyennement satisfaisant</c:v>
                </c:pt>
                <c:pt idx="2">
                  <c:v>Satisfaisant</c:v>
                </c:pt>
                <c:pt idx="3">
                  <c:v>Très insatisfaisant</c:v>
                </c:pt>
                <c:pt idx="4">
                  <c:v>Très satisfaisant</c:v>
                </c:pt>
                <c:pt idx="5">
                  <c:v>Ne sait pas</c:v>
                </c:pt>
              </c:strCache>
            </c:strRef>
          </c:cat>
          <c:val>
            <c:numRef>
              <c:f>'ANALYSE DES RESULTAT'!$E$232:$E$237</c:f>
              <c:numCache>
                <c:formatCode>0%</c:formatCode>
                <c:ptCount val="6"/>
                <c:pt idx="0">
                  <c:v>2.2727272727272728E-2</c:v>
                </c:pt>
                <c:pt idx="1">
                  <c:v>0.11363636363636363</c:v>
                </c:pt>
                <c:pt idx="2">
                  <c:v>0.56818181818181823</c:v>
                </c:pt>
                <c:pt idx="3">
                  <c:v>1.1363636363636364E-2</c:v>
                </c:pt>
                <c:pt idx="4">
                  <c:v>0.17045454545454544</c:v>
                </c:pt>
                <c:pt idx="5">
                  <c:v>0.11363636363636363</c:v>
                </c:pt>
              </c:numCache>
            </c:numRef>
          </c:val>
          <c:extLst>
            <c:ext xmlns:c16="http://schemas.microsoft.com/office/drawing/2014/chart" uri="{C3380CC4-5D6E-409C-BE32-E72D297353CC}">
              <c16:uniqueId val="{00000000-460A-4594-ADC7-0F2A41360859}"/>
            </c:ext>
          </c:extLst>
        </c:ser>
        <c:dLbls>
          <c:dLblPos val="outEnd"/>
          <c:showLegendKey val="0"/>
          <c:showVal val="1"/>
          <c:showCatName val="0"/>
          <c:showSerName val="0"/>
          <c:showPercent val="0"/>
          <c:showBubbleSize val="0"/>
        </c:dLbls>
        <c:gapWidth val="219"/>
        <c:overlap val="-27"/>
        <c:axId val="500106648"/>
        <c:axId val="500107040"/>
      </c:barChart>
      <c:catAx>
        <c:axId val="500106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00107040"/>
        <c:crosses val="autoZero"/>
        <c:auto val="1"/>
        <c:lblAlgn val="ctr"/>
        <c:lblOffset val="100"/>
        <c:noMultiLvlLbl val="0"/>
      </c:catAx>
      <c:valAx>
        <c:axId val="500107040"/>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001066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'ANALYSE DES RESULTAT'!$C$215:$C$220</c:f>
              <c:strCache>
                <c:ptCount val="6"/>
                <c:pt idx="0">
                  <c:v>Très insatisfaisant</c:v>
                </c:pt>
                <c:pt idx="1">
                  <c:v>Insatisfaisant</c:v>
                </c:pt>
                <c:pt idx="2">
                  <c:v>Moyennement satisfaisant</c:v>
                </c:pt>
                <c:pt idx="3">
                  <c:v>Satisfaisant</c:v>
                </c:pt>
                <c:pt idx="4">
                  <c:v>Très satisfaisant</c:v>
                </c:pt>
                <c:pt idx="5">
                  <c:v>Ne sait pas</c:v>
                </c:pt>
              </c:strCache>
            </c:strRef>
          </c:cat>
          <c:val>
            <c:numRef>
              <c:f>'ANALYSE DES RESULTAT'!$E$215:$E$220</c:f>
              <c:numCache>
                <c:formatCode>0%</c:formatCode>
                <c:ptCount val="6"/>
                <c:pt idx="0">
                  <c:v>1.1363636363636364E-2</c:v>
                </c:pt>
                <c:pt idx="1">
                  <c:v>3.4090909090909088E-2</c:v>
                </c:pt>
                <c:pt idx="2">
                  <c:v>0.23863636363636365</c:v>
                </c:pt>
                <c:pt idx="3">
                  <c:v>0.45454545454545453</c:v>
                </c:pt>
                <c:pt idx="4">
                  <c:v>0.15909090909090909</c:v>
                </c:pt>
                <c:pt idx="5">
                  <c:v>0.10227272727272728</c:v>
                </c:pt>
              </c:numCache>
            </c:numRef>
          </c:val>
          <c:extLst>
            <c:ext xmlns:c16="http://schemas.microsoft.com/office/drawing/2014/chart" uri="{C3380CC4-5D6E-409C-BE32-E72D297353CC}">
              <c16:uniqueId val="{00000000-1D63-45FB-AE27-75455D9679BF}"/>
            </c:ext>
          </c:extLst>
        </c:ser>
        <c:dLbls>
          <c:dLblPos val="outEnd"/>
          <c:showLegendKey val="0"/>
          <c:showVal val="1"/>
          <c:showCatName val="0"/>
          <c:showSerName val="0"/>
          <c:showPercent val="0"/>
          <c:showBubbleSize val="0"/>
        </c:dLbls>
        <c:gapWidth val="219"/>
        <c:overlap val="-27"/>
        <c:axId val="500116056"/>
        <c:axId val="500108216"/>
      </c:barChart>
      <c:catAx>
        <c:axId val="500116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00108216"/>
        <c:crosses val="autoZero"/>
        <c:auto val="1"/>
        <c:lblAlgn val="ctr"/>
        <c:lblOffset val="100"/>
        <c:noMultiLvlLbl val="0"/>
      </c:catAx>
      <c:valAx>
        <c:axId val="500108216"/>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001160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'ANALYSE DES RESULTAT'!$C$74:$C$78</c:f>
              <c:strCache>
                <c:ptCount val="5"/>
                <c:pt idx="0">
                  <c:v>insatisfaisant</c:v>
                </c:pt>
                <c:pt idx="1">
                  <c:v>moyennement satisfaisant</c:v>
                </c:pt>
                <c:pt idx="2">
                  <c:v>satisfaisant</c:v>
                </c:pt>
                <c:pt idx="3">
                  <c:v>Très satisfaisant</c:v>
                </c:pt>
                <c:pt idx="4">
                  <c:v>Ne sait pas</c:v>
                </c:pt>
              </c:strCache>
            </c:strRef>
          </c:cat>
          <c:val>
            <c:numRef>
              <c:f>'ANALYSE DES RESULTAT'!$E$74:$E$78</c:f>
              <c:numCache>
                <c:formatCode>0%</c:formatCode>
                <c:ptCount val="5"/>
                <c:pt idx="0">
                  <c:v>6.8181818181818177E-2</c:v>
                </c:pt>
                <c:pt idx="1">
                  <c:v>0.22727272727272727</c:v>
                </c:pt>
                <c:pt idx="2">
                  <c:v>0.46590909090909088</c:v>
                </c:pt>
                <c:pt idx="3">
                  <c:v>0.15909090909090909</c:v>
                </c:pt>
                <c:pt idx="4">
                  <c:v>7.9545454545454544E-2</c:v>
                </c:pt>
              </c:numCache>
            </c:numRef>
          </c:val>
          <c:extLst>
            <c:ext xmlns:c16="http://schemas.microsoft.com/office/drawing/2014/chart" uri="{C3380CC4-5D6E-409C-BE32-E72D297353CC}">
              <c16:uniqueId val="{00000000-D572-4401-BDD9-1A154781E29F}"/>
            </c:ext>
          </c:extLst>
        </c:ser>
        <c:dLbls>
          <c:dLblPos val="outEnd"/>
          <c:showLegendKey val="0"/>
          <c:showVal val="1"/>
          <c:showCatName val="0"/>
          <c:showSerName val="0"/>
          <c:showPercent val="0"/>
          <c:showBubbleSize val="0"/>
        </c:dLbls>
        <c:gapWidth val="219"/>
        <c:overlap val="-27"/>
        <c:axId val="500112920"/>
        <c:axId val="500104296"/>
      </c:barChart>
      <c:catAx>
        <c:axId val="500112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00104296"/>
        <c:crosses val="autoZero"/>
        <c:auto val="1"/>
        <c:lblAlgn val="ctr"/>
        <c:lblOffset val="100"/>
        <c:noMultiLvlLbl val="0"/>
      </c:catAx>
      <c:valAx>
        <c:axId val="500104296"/>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001129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473363151342217"/>
          <c:y val="6.868560724320949E-2"/>
          <c:w val="0.61968937916518618"/>
          <c:h val="0.7864610195658106"/>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'ANALYSE DES RESULTAT'!$C$124:$C$128</c:f>
              <c:strCache>
                <c:ptCount val="5"/>
                <c:pt idx="0">
                  <c:v>Très élevé</c:v>
                </c:pt>
                <c:pt idx="1">
                  <c:v>Elevé</c:v>
                </c:pt>
                <c:pt idx="2">
                  <c:v>Moyen</c:v>
                </c:pt>
                <c:pt idx="3">
                  <c:v>Faible</c:v>
                </c:pt>
                <c:pt idx="4">
                  <c:v>Ne sait pas</c:v>
                </c:pt>
              </c:strCache>
            </c:strRef>
          </c:cat>
          <c:val>
            <c:numRef>
              <c:f>'ANALYSE DES RESULTAT'!$E$124:$E$128</c:f>
              <c:numCache>
                <c:formatCode>0%</c:formatCode>
                <c:ptCount val="5"/>
                <c:pt idx="0">
                  <c:v>0.18181818181818182</c:v>
                </c:pt>
                <c:pt idx="1">
                  <c:v>0.34090909090909088</c:v>
                </c:pt>
                <c:pt idx="2">
                  <c:v>0.43181818181818182</c:v>
                </c:pt>
                <c:pt idx="3">
                  <c:v>3.4090909090909088E-2</c:v>
                </c:pt>
                <c:pt idx="4">
                  <c:v>1.1363636363636364E-2</c:v>
                </c:pt>
              </c:numCache>
            </c:numRef>
          </c:val>
          <c:extLst>
            <c:ext xmlns:c16="http://schemas.microsoft.com/office/drawing/2014/chart" uri="{C3380CC4-5D6E-409C-BE32-E72D297353CC}">
              <c16:uniqueId val="{00000000-A543-4F6D-8A81-3FC835917021}"/>
            </c:ext>
          </c:extLst>
        </c:ser>
        <c:dLbls>
          <c:dLblPos val="outEnd"/>
          <c:showLegendKey val="0"/>
          <c:showVal val="1"/>
          <c:showCatName val="0"/>
          <c:showSerName val="0"/>
          <c:showPercent val="0"/>
          <c:showBubbleSize val="0"/>
        </c:dLbls>
        <c:gapWidth val="219"/>
        <c:overlap val="-27"/>
        <c:axId val="500111352"/>
        <c:axId val="500111744"/>
      </c:barChart>
      <c:catAx>
        <c:axId val="500111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00111744"/>
        <c:crosses val="autoZero"/>
        <c:auto val="1"/>
        <c:lblAlgn val="ctr"/>
        <c:lblOffset val="100"/>
        <c:noMultiLvlLbl val="0"/>
      </c:catAx>
      <c:valAx>
        <c:axId val="500111744"/>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001113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595794518820159"/>
          <c:y val="6.0539350577875621E-2"/>
          <c:w val="0.69716181072331629"/>
          <c:h val="0.81178718923205595"/>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'ANALYSE DES RESULTAT'!$C$201:$C$204</c:f>
              <c:strCache>
                <c:ptCount val="4"/>
                <c:pt idx="0">
                  <c:v>Faible</c:v>
                </c:pt>
                <c:pt idx="1">
                  <c:v>Moyen</c:v>
                </c:pt>
                <c:pt idx="2">
                  <c:v>Elevé</c:v>
                </c:pt>
                <c:pt idx="3">
                  <c:v>Très élevé</c:v>
                </c:pt>
              </c:strCache>
            </c:strRef>
          </c:cat>
          <c:val>
            <c:numRef>
              <c:f>'ANALYSE DES RESULTAT'!$E$201:$E$204</c:f>
              <c:numCache>
                <c:formatCode>0%</c:formatCode>
                <c:ptCount val="4"/>
                <c:pt idx="0">
                  <c:v>8.0459770114942528E-2</c:v>
                </c:pt>
                <c:pt idx="1">
                  <c:v>0.28735632183908044</c:v>
                </c:pt>
                <c:pt idx="2">
                  <c:v>0.43678160919540232</c:v>
                </c:pt>
                <c:pt idx="3">
                  <c:v>0.19540229885057472</c:v>
                </c:pt>
              </c:numCache>
            </c:numRef>
          </c:val>
          <c:extLst>
            <c:ext xmlns:c16="http://schemas.microsoft.com/office/drawing/2014/chart" uri="{C3380CC4-5D6E-409C-BE32-E72D297353CC}">
              <c16:uniqueId val="{00000000-A156-4A3B-9220-0249445B7EC9}"/>
            </c:ext>
          </c:extLst>
        </c:ser>
        <c:dLbls>
          <c:dLblPos val="outEnd"/>
          <c:showLegendKey val="0"/>
          <c:showVal val="1"/>
          <c:showCatName val="0"/>
          <c:showSerName val="0"/>
          <c:showPercent val="0"/>
          <c:showBubbleSize val="0"/>
        </c:dLbls>
        <c:gapWidth val="219"/>
        <c:overlap val="-27"/>
        <c:axId val="500105472"/>
        <c:axId val="500105080"/>
      </c:barChart>
      <c:catAx>
        <c:axId val="500105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00105080"/>
        <c:crosses val="autoZero"/>
        <c:auto val="1"/>
        <c:lblAlgn val="ctr"/>
        <c:lblOffset val="100"/>
        <c:noMultiLvlLbl val="0"/>
      </c:catAx>
      <c:valAx>
        <c:axId val="500105080"/>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001054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'ANALYSE DES RESULTAT'!$C$170:$C$176</c:f>
              <c:strCache>
                <c:ptCount val="7"/>
                <c:pt idx="0">
                  <c:v>Entre 0 et 10%</c:v>
                </c:pt>
                <c:pt idx="1">
                  <c:v>Entre 10% et 25%</c:v>
                </c:pt>
                <c:pt idx="2">
                  <c:v>Entre 25% et 50%</c:v>
                </c:pt>
                <c:pt idx="3">
                  <c:v>Entre 50% et 75%</c:v>
                </c:pt>
                <c:pt idx="4">
                  <c:v>Entre 75% et 100%</c:v>
                </c:pt>
                <c:pt idx="5">
                  <c:v>Plus de 100%</c:v>
                </c:pt>
                <c:pt idx="6">
                  <c:v>Ne sait pas (NSP)</c:v>
                </c:pt>
              </c:strCache>
            </c:strRef>
          </c:cat>
          <c:val>
            <c:numRef>
              <c:f>'ANALYSE DES RESULTAT'!$E$170:$E$176</c:f>
              <c:numCache>
                <c:formatCode>0%</c:formatCode>
                <c:ptCount val="7"/>
                <c:pt idx="0">
                  <c:v>0.39534883720930231</c:v>
                </c:pt>
                <c:pt idx="1">
                  <c:v>0.12790697674418605</c:v>
                </c:pt>
                <c:pt idx="2">
                  <c:v>6.9767441860465115E-2</c:v>
                </c:pt>
                <c:pt idx="3">
                  <c:v>3.4883720930232558E-2</c:v>
                </c:pt>
                <c:pt idx="4">
                  <c:v>3.4883720930232558E-2</c:v>
                </c:pt>
                <c:pt idx="5">
                  <c:v>2.3255813953488372E-2</c:v>
                </c:pt>
                <c:pt idx="6">
                  <c:v>0.31395348837209303</c:v>
                </c:pt>
              </c:numCache>
            </c:numRef>
          </c:val>
          <c:extLst>
            <c:ext xmlns:c16="http://schemas.microsoft.com/office/drawing/2014/chart" uri="{C3380CC4-5D6E-409C-BE32-E72D297353CC}">
              <c16:uniqueId val="{00000000-CEF2-4BF4-B702-42166B00D4F0}"/>
            </c:ext>
          </c:extLst>
        </c:ser>
        <c:dLbls>
          <c:dLblPos val="outEnd"/>
          <c:showLegendKey val="0"/>
          <c:showVal val="1"/>
          <c:showCatName val="0"/>
          <c:showSerName val="0"/>
          <c:showPercent val="0"/>
          <c:showBubbleSize val="0"/>
        </c:dLbls>
        <c:gapWidth val="219"/>
        <c:overlap val="-27"/>
        <c:axId val="500114096"/>
        <c:axId val="500113312"/>
      </c:barChart>
      <c:catAx>
        <c:axId val="500114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00113312"/>
        <c:crosses val="autoZero"/>
        <c:auto val="1"/>
        <c:lblAlgn val="ctr"/>
        <c:lblOffset val="100"/>
        <c:noMultiLvlLbl val="0"/>
      </c:catAx>
      <c:valAx>
        <c:axId val="500113312"/>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001140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A3EB0-7197-4127-8ED0-5909E489A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68</Pages>
  <Words>21227</Words>
  <Characters>116751</Characters>
  <Application>Microsoft Office Word</Application>
  <DocSecurity>0</DocSecurity>
  <Lines>972</Lines>
  <Paragraphs>275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USER</dc:creator>
  <cp:keywords/>
  <dc:description/>
  <cp:lastModifiedBy>user</cp:lastModifiedBy>
  <cp:revision>5</cp:revision>
  <cp:lastPrinted>2021-02-08T07:11:00Z</cp:lastPrinted>
  <dcterms:created xsi:type="dcterms:W3CDTF">2021-03-22T08:36:00Z</dcterms:created>
  <dcterms:modified xsi:type="dcterms:W3CDTF">2021-03-22T08:42:00Z</dcterms:modified>
</cp:coreProperties>
</file>