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50D4F" w14:textId="2A4AF240" w:rsidR="0071425A" w:rsidRPr="004701B8" w:rsidRDefault="0071425A" w:rsidP="0071425A">
      <w:pPr>
        <w:pStyle w:val="Heading2"/>
        <w:spacing w:after="120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</w:t>
      </w:r>
      <w:r w:rsidRPr="004701B8">
        <w:rPr>
          <w:rFonts w:asciiTheme="minorHAnsi" w:hAnsiTheme="minorHAnsi"/>
          <w:sz w:val="24"/>
          <w:szCs w:val="24"/>
          <w:lang w:val="en-GB"/>
        </w:rPr>
        <w:t>nnex 5. Standard outline for the UNDP evaluation report</w:t>
      </w:r>
    </w:p>
    <w:p w14:paraId="13BC8125" w14:textId="77777777" w:rsidR="0071425A" w:rsidRPr="00E90D19" w:rsidRDefault="0071425A" w:rsidP="0071425A">
      <w:pPr>
        <w:autoSpaceDE w:val="0"/>
        <w:autoSpaceDN w:val="0"/>
        <w:adjustRightInd w:val="0"/>
        <w:spacing w:before="240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1. Title and opening pages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>with details of the project/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>project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/outcome and of the evaluation team. </w:t>
      </w:r>
    </w:p>
    <w:p w14:paraId="41B31C11" w14:textId="77777777" w:rsidR="0071425A" w:rsidRPr="00E90D19" w:rsidRDefault="0071425A" w:rsidP="0071425A">
      <w:pPr>
        <w:autoSpaceDE w:val="0"/>
        <w:autoSpaceDN w:val="0"/>
        <w:adjustRightInd w:val="0"/>
        <w:spacing w:before="240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2. Project and evaluation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>i</w:t>
      </w: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nformation details: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title, Atlas number, budgets and project dates and other key information. </w:t>
      </w:r>
    </w:p>
    <w:p w14:paraId="0F4897CA" w14:textId="77777777" w:rsidR="0071425A" w:rsidRPr="00E90D19" w:rsidRDefault="0071425A" w:rsidP="0071425A">
      <w:pPr>
        <w:autoSpaceDE w:val="0"/>
        <w:autoSpaceDN w:val="0"/>
        <w:adjustRightInd w:val="0"/>
        <w:spacing w:before="240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3. Table of contents. </w:t>
      </w:r>
    </w:p>
    <w:p w14:paraId="6EF3CB2A" w14:textId="77777777" w:rsidR="0071425A" w:rsidRPr="00E90D19" w:rsidRDefault="0071425A" w:rsidP="0071425A">
      <w:pPr>
        <w:autoSpaceDE w:val="0"/>
        <w:autoSpaceDN w:val="0"/>
        <w:adjustRightInd w:val="0"/>
        <w:spacing w:before="240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4. List of acronyms and abbreviations. </w:t>
      </w:r>
    </w:p>
    <w:p w14:paraId="19C5FF99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5. Executive summary: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a stand-alone section of maximum four pages including the quality standards and assurance ratings. </w:t>
      </w:r>
    </w:p>
    <w:p w14:paraId="5BEB5571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6. Introduction and overview.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What is being evaluated and why? </w:t>
      </w:r>
    </w:p>
    <w:p w14:paraId="6E39A71D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7. Description of the intervention being evaluated.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Provides the basis for report users to understand the logic and evaluability analysis result, assess the merits of the evaluation methodology and understand the applicability of the evaluation results. </w:t>
      </w:r>
    </w:p>
    <w:p w14:paraId="34CD0649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8. Evaluation scope and objectives.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The report should provide a clear explanation of the evaluation’s scope, primary </w:t>
      </w:r>
      <w:proofErr w:type="gramStart"/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>objectives</w:t>
      </w:r>
      <w:proofErr w:type="gramEnd"/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and main questions. </w:t>
      </w:r>
    </w:p>
    <w:p w14:paraId="3876F703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9. Evaluation approach and methods.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The evaluation report should describe in detail the selected methodological approaches, </w:t>
      </w:r>
      <w:proofErr w:type="gramStart"/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>methods</w:t>
      </w:r>
      <w:proofErr w:type="gramEnd"/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and analysis. </w:t>
      </w:r>
    </w:p>
    <w:p w14:paraId="46EEF56C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10. Data analysis.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The report should describe the procedures used to analyse the data collected to answer the evaluation questions. </w:t>
      </w:r>
    </w:p>
    <w:p w14:paraId="584A0713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11. Findings and conclusions.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Evaluation findings should be based on an analysis of the data collected and conclusions should be drawn from these findings. </w:t>
      </w:r>
    </w:p>
    <w:p w14:paraId="2AFE51C0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12. Recommendations.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The report should provide a reasonable number of practical, feasible recommendations directed to the intended users of the report about what actions to take or decisions to make. </w:t>
      </w:r>
    </w:p>
    <w:p w14:paraId="7992F129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color w:val="000000"/>
          <w:sz w:val="22"/>
          <w:szCs w:val="22"/>
          <w:lang w:val="en-GB"/>
        </w:rPr>
        <w:t>13. Forward-looking</w:t>
      </w:r>
      <w:r>
        <w:rPr>
          <w:rFonts w:ascii="Calibri" w:eastAsia="Calibri" w:hAnsi="Calibri" w:cs="Calibri"/>
          <w:b/>
          <w:color w:val="000000"/>
          <w:sz w:val="22"/>
          <w:szCs w:val="22"/>
          <w:lang w:val="en-GB"/>
        </w:rPr>
        <w:t xml:space="preserve"> actionable recommendation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for the 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>XX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>project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>, outlining key strategic priorities to be addressed in the potential next phase of the project.</w:t>
      </w:r>
    </w:p>
    <w:p w14:paraId="153ABDDD" w14:textId="77777777" w:rsidR="0071425A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14. Lessons learned.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As appropriate and as requested in the TOR, the report should include discussion of lessons learned from the evaluation of the intervention. </w:t>
      </w:r>
    </w:p>
    <w:p w14:paraId="23FE338F" w14:textId="09928674" w:rsidR="00033089" w:rsidRDefault="0071425A" w:rsidP="0071425A"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>15. Annexes.</w:t>
      </w:r>
    </w:p>
    <w:sectPr w:rsidR="00033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5A"/>
    <w:rsid w:val="00033089"/>
    <w:rsid w:val="003F4960"/>
    <w:rsid w:val="0071425A"/>
    <w:rsid w:val="00825D22"/>
    <w:rsid w:val="00E6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FD9D"/>
  <w15:chartTrackingRefBased/>
  <w15:docId w15:val="{EE1732B2-3504-4AED-8EFE-B2F8C72F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2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25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5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142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Amra Zorlak</cp:lastModifiedBy>
  <cp:revision>2</cp:revision>
  <dcterms:created xsi:type="dcterms:W3CDTF">2021-05-08T14:07:00Z</dcterms:created>
  <dcterms:modified xsi:type="dcterms:W3CDTF">2021-05-08T14:07:00Z</dcterms:modified>
</cp:coreProperties>
</file>