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4211D" w14:textId="1B0F9C23" w:rsidR="00AD67C7" w:rsidRPr="00131883" w:rsidRDefault="00000F9B" w:rsidP="00000F9B">
      <w:pPr>
        <w:spacing w:after="0" w:line="240" w:lineRule="auto"/>
        <w:rPr>
          <w:rFonts w:ascii="Garamond" w:hAnsi="Garamond"/>
          <w:b/>
          <w:bCs/>
          <w:sz w:val="30"/>
          <w:szCs w:val="30"/>
        </w:rPr>
      </w:pPr>
      <w:r w:rsidRPr="00131883">
        <w:rPr>
          <w:rFonts w:ascii="Garamond" w:hAnsi="Garamond"/>
          <w:b/>
          <w:bCs/>
          <w:sz w:val="30"/>
          <w:szCs w:val="30"/>
        </w:rPr>
        <w:t>Terminal Evaluation Terms of Reference</w:t>
      </w:r>
      <w:r w:rsidR="002D07E5" w:rsidRPr="00131883">
        <w:rPr>
          <w:rFonts w:ascii="Garamond" w:hAnsi="Garamond"/>
          <w:b/>
          <w:bCs/>
          <w:sz w:val="30"/>
          <w:szCs w:val="30"/>
        </w:rPr>
        <w:t xml:space="preserve"> (ToR)</w:t>
      </w:r>
      <w:r w:rsidR="00BC45D5" w:rsidRPr="00131883">
        <w:rPr>
          <w:rFonts w:ascii="Garamond" w:hAnsi="Garamond"/>
          <w:b/>
          <w:bCs/>
          <w:sz w:val="30"/>
          <w:szCs w:val="30"/>
        </w:rPr>
        <w:t xml:space="preserve"> Template</w:t>
      </w:r>
    </w:p>
    <w:p w14:paraId="1ABC6530" w14:textId="0DA59725" w:rsidR="00000F9B" w:rsidRPr="00131883" w:rsidRDefault="00BC45D5" w:rsidP="00000F9B">
      <w:pPr>
        <w:spacing w:after="0" w:line="240" w:lineRule="auto"/>
        <w:rPr>
          <w:rFonts w:ascii="Garamond" w:hAnsi="Garamond"/>
          <w:b/>
          <w:bCs/>
          <w:sz w:val="30"/>
          <w:szCs w:val="30"/>
        </w:rPr>
      </w:pPr>
      <w:r w:rsidRPr="00131883">
        <w:rPr>
          <w:rFonts w:ascii="Garamond" w:hAnsi="Garamond"/>
          <w:b/>
          <w:bCs/>
          <w:sz w:val="30"/>
          <w:szCs w:val="30"/>
        </w:rPr>
        <w:t>for UNDP-supported GEF-financed projects</w:t>
      </w:r>
    </w:p>
    <w:p w14:paraId="4882AD4A" w14:textId="208E990B" w:rsidR="00000F9B" w:rsidRPr="00131883" w:rsidRDefault="00000F9B" w:rsidP="00000F9B">
      <w:pPr>
        <w:spacing w:after="0" w:line="240" w:lineRule="auto"/>
        <w:rPr>
          <w:rFonts w:ascii="Garamond" w:hAnsi="Garamond"/>
          <w:i/>
          <w:iCs/>
          <w:color w:val="000000"/>
          <w:sz w:val="21"/>
          <w:szCs w:val="21"/>
        </w:rPr>
      </w:pPr>
      <w:r w:rsidRPr="00131883">
        <w:rPr>
          <w:rFonts w:ascii="Garamond" w:hAnsi="Garamond"/>
          <w:i/>
          <w:iCs/>
          <w:sz w:val="21"/>
          <w:szCs w:val="21"/>
          <w:highlight w:val="lightGray"/>
        </w:rPr>
        <w:t xml:space="preserve">Template 1 </w:t>
      </w:r>
      <w:r w:rsidR="00862107" w:rsidRPr="00131883">
        <w:rPr>
          <w:rFonts w:ascii="Garamond" w:hAnsi="Garamond"/>
          <w:i/>
          <w:iCs/>
          <w:sz w:val="21"/>
          <w:szCs w:val="21"/>
          <w:highlight w:val="lightGray"/>
        </w:rPr>
        <w:t xml:space="preserve">- </w:t>
      </w:r>
      <w:r w:rsidRPr="00131883">
        <w:rPr>
          <w:rFonts w:ascii="Garamond" w:hAnsi="Garamond"/>
          <w:i/>
          <w:iCs/>
          <w:sz w:val="21"/>
          <w:szCs w:val="21"/>
          <w:highlight w:val="lightGray"/>
        </w:rPr>
        <w:t xml:space="preserve">formatted for attachment to the </w:t>
      </w:r>
      <w:hyperlink r:id="rId11" w:history="1">
        <w:r w:rsidRPr="00131883">
          <w:rPr>
            <w:rFonts w:ascii="Garamond" w:hAnsi="Garamond"/>
            <w:i/>
            <w:iCs/>
            <w:color w:val="0000FF"/>
            <w:sz w:val="21"/>
            <w:szCs w:val="21"/>
            <w:highlight w:val="lightGray"/>
            <w:u w:val="single"/>
          </w:rPr>
          <w:t>UNDP Procurement website</w:t>
        </w:r>
      </w:hyperlink>
    </w:p>
    <w:p w14:paraId="06C80363" w14:textId="77777777" w:rsidR="00AD67C7" w:rsidRPr="00131883" w:rsidRDefault="00AD67C7" w:rsidP="00000F9B">
      <w:pPr>
        <w:spacing w:after="0" w:line="240" w:lineRule="auto"/>
        <w:rPr>
          <w:rFonts w:ascii="Garamond" w:hAnsi="Garamond"/>
          <w:b/>
          <w:bCs/>
          <w:sz w:val="26"/>
          <w:szCs w:val="26"/>
        </w:rPr>
      </w:pPr>
    </w:p>
    <w:p w14:paraId="7E71117C" w14:textId="77777777" w:rsidR="00000F9B" w:rsidRPr="00131883" w:rsidRDefault="00000F9B" w:rsidP="00000F9B">
      <w:pPr>
        <w:pStyle w:val="ListParagraph"/>
        <w:numPr>
          <w:ilvl w:val="0"/>
          <w:numId w:val="1"/>
        </w:numPr>
        <w:spacing w:after="0" w:line="240" w:lineRule="auto"/>
        <w:ind w:left="360"/>
        <w:rPr>
          <w:rFonts w:ascii="Garamond" w:hAnsi="Garamond"/>
          <w:b/>
          <w:bCs/>
          <w:sz w:val="26"/>
          <w:szCs w:val="26"/>
        </w:rPr>
      </w:pPr>
      <w:r w:rsidRPr="00131883">
        <w:rPr>
          <w:rFonts w:ascii="Garamond" w:hAnsi="Garamond"/>
          <w:b/>
          <w:bCs/>
          <w:sz w:val="26"/>
          <w:szCs w:val="26"/>
        </w:rPr>
        <w:t>INTRODUCTION</w:t>
      </w:r>
    </w:p>
    <w:p w14:paraId="52B8B86F" w14:textId="77777777" w:rsidR="00000F9B" w:rsidRPr="00131883" w:rsidRDefault="00000F9B" w:rsidP="00000F9B">
      <w:pPr>
        <w:spacing w:after="0" w:line="240" w:lineRule="auto"/>
        <w:rPr>
          <w:rFonts w:ascii="Garamond" w:hAnsi="Garamond"/>
          <w:color w:val="000000"/>
          <w:sz w:val="21"/>
          <w:szCs w:val="21"/>
        </w:rPr>
      </w:pPr>
    </w:p>
    <w:p w14:paraId="138853DE" w14:textId="7CFBFCB3" w:rsidR="00000F9B" w:rsidRPr="00131883" w:rsidRDefault="00000F9B" w:rsidP="00000F9B">
      <w:pPr>
        <w:spacing w:after="0" w:line="240" w:lineRule="auto"/>
        <w:jc w:val="both"/>
        <w:rPr>
          <w:rFonts w:ascii="Garamond" w:hAnsi="Garamond"/>
          <w:color w:val="000000"/>
          <w:sz w:val="21"/>
          <w:szCs w:val="21"/>
        </w:rPr>
      </w:pPr>
      <w:r w:rsidRPr="00131883">
        <w:rPr>
          <w:rFonts w:ascii="Garamond" w:hAnsi="Garamond"/>
          <w:color w:val="000000"/>
          <w:sz w:val="21"/>
          <w:szCs w:val="21"/>
        </w:rPr>
        <w:t xml:space="preserve">In accordance with UNDP and GEF M&amp;E policies and procedures, all full- and medium-sized UNDP-supported GEF-financed projects are required to undergo a Terminal Evaluation (TE) at the end of the project. This Terms of Reference (ToR) sets out the expectations for the TE of the </w:t>
      </w:r>
      <w:r w:rsidR="00CB2CC1" w:rsidRPr="00131883">
        <w:rPr>
          <w:rFonts w:ascii="Garamond" w:hAnsi="Garamond"/>
          <w:color w:val="000000"/>
          <w:sz w:val="21"/>
          <w:szCs w:val="21"/>
        </w:rPr>
        <w:t>full-sized</w:t>
      </w:r>
      <w:r w:rsidRPr="00131883">
        <w:rPr>
          <w:rFonts w:ascii="Garamond" w:hAnsi="Garamond"/>
          <w:color w:val="000000"/>
          <w:sz w:val="21"/>
          <w:szCs w:val="21"/>
        </w:rPr>
        <w:t xml:space="preserve"> project titled </w:t>
      </w:r>
      <w:r w:rsidR="00CB2CC1" w:rsidRPr="00131883">
        <w:rPr>
          <w:rFonts w:ascii="Garamond" w:hAnsi="Garamond"/>
          <w:color w:val="000000"/>
          <w:sz w:val="21"/>
          <w:szCs w:val="21"/>
        </w:rPr>
        <w:t>Integrated Landscape Management to Enhance Food Security and Ecosystem Resilience in Ethiopia (PIMS_5559</w:t>
      </w:r>
      <w:r w:rsidRPr="00131883">
        <w:rPr>
          <w:rFonts w:ascii="Garamond" w:hAnsi="Garamond"/>
          <w:color w:val="000000"/>
          <w:sz w:val="21"/>
          <w:szCs w:val="21"/>
        </w:rPr>
        <w:t xml:space="preserve"> implemented through the </w:t>
      </w:r>
      <w:r w:rsidR="00CB2CC1" w:rsidRPr="00131883">
        <w:rPr>
          <w:rFonts w:ascii="Garamond" w:hAnsi="Garamond"/>
          <w:color w:val="000000"/>
          <w:sz w:val="21"/>
          <w:szCs w:val="21"/>
        </w:rPr>
        <w:t>Environment, Forest and Climate Change Commission formerly known as Ministry of Environment, Forest and Climate Change</w:t>
      </w:r>
      <w:r w:rsidRPr="00131883">
        <w:rPr>
          <w:rFonts w:ascii="Garamond" w:hAnsi="Garamond"/>
          <w:color w:val="000000"/>
          <w:sz w:val="21"/>
          <w:szCs w:val="21"/>
        </w:rPr>
        <w:t xml:space="preserve">. The project started on </w:t>
      </w:r>
      <w:r w:rsidR="00CB2CC1" w:rsidRPr="00131883">
        <w:rPr>
          <w:rFonts w:ascii="Garamond" w:hAnsi="Garamond"/>
          <w:color w:val="000000"/>
          <w:sz w:val="21"/>
          <w:szCs w:val="21"/>
        </w:rPr>
        <w:t>the 12</w:t>
      </w:r>
      <w:r w:rsidR="00CB2CC1" w:rsidRPr="00131883">
        <w:rPr>
          <w:rFonts w:ascii="Garamond" w:hAnsi="Garamond"/>
          <w:color w:val="000000"/>
          <w:sz w:val="21"/>
          <w:szCs w:val="21"/>
          <w:vertAlign w:val="superscript"/>
        </w:rPr>
        <w:t>th</w:t>
      </w:r>
      <w:r w:rsidR="00CB2CC1" w:rsidRPr="00131883">
        <w:rPr>
          <w:rFonts w:ascii="Garamond" w:hAnsi="Garamond"/>
          <w:color w:val="000000"/>
          <w:sz w:val="21"/>
          <w:szCs w:val="21"/>
        </w:rPr>
        <w:t xml:space="preserve"> May 2017 and is in its fifth year of implementation</w:t>
      </w:r>
      <w:r w:rsidRPr="00131883">
        <w:rPr>
          <w:rFonts w:ascii="Garamond" w:hAnsi="Garamond"/>
          <w:color w:val="000000"/>
          <w:sz w:val="21"/>
          <w:szCs w:val="21"/>
        </w:rPr>
        <w:t xml:space="preserve">. The TE process must follow the guidance outlined in the document </w:t>
      </w:r>
      <w:hyperlink r:id="rId12" w:history="1">
        <w:r w:rsidRPr="00131883">
          <w:rPr>
            <w:rStyle w:val="Hyperlink"/>
            <w:rFonts w:ascii="Garamond" w:hAnsi="Garamond"/>
            <w:i/>
            <w:iCs/>
            <w:sz w:val="21"/>
            <w:szCs w:val="21"/>
          </w:rPr>
          <w:t xml:space="preserve">‘Guidance </w:t>
        </w:r>
        <w:r w:rsidR="00B90CA6" w:rsidRPr="00131883">
          <w:rPr>
            <w:rStyle w:val="Hyperlink"/>
            <w:rFonts w:ascii="Garamond" w:hAnsi="Garamond"/>
            <w:i/>
            <w:iCs/>
            <w:sz w:val="21"/>
            <w:szCs w:val="21"/>
          </w:rPr>
          <w:t>for</w:t>
        </w:r>
        <w:r w:rsidRPr="00131883">
          <w:rPr>
            <w:rStyle w:val="Hyperlink"/>
            <w:rFonts w:ascii="Garamond" w:hAnsi="Garamond"/>
            <w:i/>
            <w:iCs/>
            <w:sz w:val="21"/>
            <w:szCs w:val="21"/>
          </w:rPr>
          <w:t xml:space="preserve"> Conducting Terminal Evaluations of UNDP-Supported, GEF-Financed Projects’</w:t>
        </w:r>
      </w:hyperlink>
      <w:r w:rsidRPr="00131883">
        <w:rPr>
          <w:rFonts w:ascii="Garamond" w:hAnsi="Garamond"/>
          <w:i/>
          <w:iCs/>
          <w:color w:val="000000"/>
          <w:sz w:val="21"/>
          <w:szCs w:val="21"/>
        </w:rPr>
        <w:t xml:space="preserve"> </w:t>
      </w:r>
    </w:p>
    <w:p w14:paraId="70062172" w14:textId="77777777" w:rsidR="00000F9B" w:rsidRPr="00131883" w:rsidRDefault="00000F9B" w:rsidP="00000F9B">
      <w:pPr>
        <w:pStyle w:val="ListParagraph"/>
        <w:spacing w:after="0" w:line="240" w:lineRule="auto"/>
        <w:ind w:left="360"/>
        <w:rPr>
          <w:rFonts w:ascii="Garamond" w:hAnsi="Garamond"/>
          <w:b/>
          <w:bCs/>
          <w:sz w:val="26"/>
          <w:szCs w:val="26"/>
        </w:rPr>
      </w:pPr>
    </w:p>
    <w:p w14:paraId="363DFC4A" w14:textId="5379C381" w:rsidR="00000F9B" w:rsidRPr="00131883" w:rsidRDefault="00000F9B" w:rsidP="00000F9B">
      <w:pPr>
        <w:pStyle w:val="ListParagraph"/>
        <w:numPr>
          <w:ilvl w:val="0"/>
          <w:numId w:val="1"/>
        </w:numPr>
        <w:spacing w:after="0" w:line="240" w:lineRule="auto"/>
        <w:ind w:left="360"/>
        <w:rPr>
          <w:rFonts w:ascii="Garamond" w:hAnsi="Garamond"/>
          <w:b/>
          <w:sz w:val="30"/>
          <w:szCs w:val="30"/>
        </w:rPr>
      </w:pPr>
      <w:r w:rsidRPr="00131883">
        <w:rPr>
          <w:rFonts w:ascii="Garamond" w:hAnsi="Garamond"/>
          <w:b/>
          <w:bCs/>
          <w:sz w:val="26"/>
          <w:szCs w:val="26"/>
        </w:rPr>
        <w:t>PROJECT BACKGROUND AND CONTEXT</w:t>
      </w:r>
    </w:p>
    <w:p w14:paraId="03046FB0" w14:textId="77777777" w:rsidR="00000F9B" w:rsidRPr="00131883" w:rsidRDefault="00000F9B" w:rsidP="00000F9B">
      <w:pPr>
        <w:spacing w:after="0" w:line="240" w:lineRule="auto"/>
        <w:rPr>
          <w:rFonts w:ascii="Garamond" w:hAnsi="Garamond"/>
        </w:rPr>
      </w:pPr>
    </w:p>
    <w:p w14:paraId="1523A63B" w14:textId="77777777" w:rsidR="00CC3645" w:rsidRPr="00131883" w:rsidRDefault="00CC3645" w:rsidP="00CC3645">
      <w:pPr>
        <w:spacing w:after="120" w:line="240" w:lineRule="auto"/>
        <w:jc w:val="both"/>
        <w:rPr>
          <w:rFonts w:ascii="Garamond" w:hAnsi="Garamond"/>
          <w:iCs/>
          <w:color w:val="000000"/>
          <w:sz w:val="21"/>
          <w:szCs w:val="21"/>
        </w:rPr>
      </w:pPr>
      <w:r w:rsidRPr="00131883">
        <w:rPr>
          <w:rFonts w:ascii="Garamond" w:hAnsi="Garamond"/>
          <w:iCs/>
          <w:color w:val="000000"/>
          <w:sz w:val="21"/>
          <w:szCs w:val="21"/>
        </w:rPr>
        <w:t xml:space="preserve">Largely dominated by an agrarian economy and experiencing the second highest population in Africa, Ethiopia faces many development challenges. Most of the population still relies on rain-fed production systems for food and income security. Agriculture accounts for over 40% of GDP, employs 80% of the labor force and generates some 90% of export earnings, yet most agricultural activity still occurs within small, subsistence-level farming systems. Whilst average plot sizes vary by region, many households survive on less than a hectare each. </w:t>
      </w:r>
    </w:p>
    <w:p w14:paraId="0166F6C0" w14:textId="256089F2" w:rsidR="00CC3645" w:rsidRPr="00131883" w:rsidRDefault="00CC3645" w:rsidP="00CC3645">
      <w:pPr>
        <w:spacing w:after="120" w:line="240" w:lineRule="auto"/>
        <w:jc w:val="both"/>
        <w:rPr>
          <w:rFonts w:ascii="Garamond" w:hAnsi="Garamond"/>
          <w:iCs/>
          <w:color w:val="000000"/>
          <w:sz w:val="21"/>
          <w:szCs w:val="21"/>
        </w:rPr>
      </w:pPr>
      <w:r w:rsidRPr="00131883">
        <w:rPr>
          <w:rFonts w:ascii="Garamond" w:hAnsi="Garamond"/>
          <w:iCs/>
          <w:color w:val="000000"/>
          <w:sz w:val="21"/>
          <w:szCs w:val="21"/>
        </w:rPr>
        <w:t xml:space="preserve">Ethiopia suffers from food insecurity with average annual food production growth an estimated 2.4%, lagging behind population growth of 2.8% per annum. Major causes of food insecurity in Ethiopia include environmental degradation, deforestation, soil erosion, recurrent droughts and pressures caused by population growth. Across the country, environmental degradation has led to loss of production capacity, leaving crop cultivation and livestock husbandry struggling to withstand the immediate impacts of climate variability, </w:t>
      </w:r>
      <w:r w:rsidR="00235BAE" w:rsidRPr="00131883">
        <w:rPr>
          <w:rFonts w:ascii="Garamond" w:hAnsi="Garamond"/>
          <w:iCs/>
          <w:color w:val="000000"/>
          <w:sz w:val="21"/>
          <w:szCs w:val="21"/>
        </w:rPr>
        <w:t>including</w:t>
      </w:r>
      <w:r w:rsidRPr="00131883">
        <w:rPr>
          <w:rFonts w:ascii="Garamond" w:hAnsi="Garamond"/>
          <w:iCs/>
          <w:color w:val="000000"/>
          <w:sz w:val="21"/>
          <w:szCs w:val="21"/>
        </w:rPr>
        <w:t xml:space="preserve"> floods and droughts.</w:t>
      </w:r>
    </w:p>
    <w:p w14:paraId="1F9B79ED" w14:textId="7CDAA578" w:rsidR="00B467D4" w:rsidRPr="00131883" w:rsidRDefault="00CC3645" w:rsidP="00B467D4">
      <w:pPr>
        <w:spacing w:after="120" w:line="240" w:lineRule="auto"/>
        <w:jc w:val="both"/>
        <w:rPr>
          <w:rFonts w:ascii="Garamond" w:hAnsi="Garamond"/>
          <w:iCs/>
          <w:color w:val="000000"/>
          <w:sz w:val="21"/>
          <w:szCs w:val="21"/>
        </w:rPr>
      </w:pPr>
      <w:r w:rsidRPr="00131883">
        <w:rPr>
          <w:rFonts w:ascii="Garamond" w:hAnsi="Garamond"/>
          <w:iCs/>
          <w:color w:val="000000"/>
          <w:sz w:val="21"/>
          <w:szCs w:val="21"/>
        </w:rPr>
        <w:t xml:space="preserve">Farming in Ethiopia takes place in often highly degraded and vulnerable environments where there is substantial loss of vegetation, associated erosion and declining soil fertility. Huge demand for natural capital including biomass fuels exacerbates environmental degradation and affects food production. Integrated </w:t>
      </w:r>
      <w:r w:rsidR="00235BAE" w:rsidRPr="00131883">
        <w:rPr>
          <w:rFonts w:ascii="Garamond" w:hAnsi="Garamond"/>
          <w:iCs/>
          <w:color w:val="000000"/>
          <w:sz w:val="21"/>
          <w:szCs w:val="21"/>
        </w:rPr>
        <w:t>L</w:t>
      </w:r>
      <w:r w:rsidRPr="00131883">
        <w:rPr>
          <w:rFonts w:ascii="Garamond" w:hAnsi="Garamond"/>
          <w:iCs/>
          <w:color w:val="000000"/>
          <w:sz w:val="21"/>
          <w:szCs w:val="21"/>
        </w:rPr>
        <w:t xml:space="preserve">andscape </w:t>
      </w:r>
      <w:r w:rsidR="00235BAE" w:rsidRPr="00131883">
        <w:rPr>
          <w:rFonts w:ascii="Garamond" w:hAnsi="Garamond"/>
          <w:iCs/>
          <w:color w:val="000000"/>
          <w:sz w:val="21"/>
          <w:szCs w:val="21"/>
        </w:rPr>
        <w:t>M</w:t>
      </w:r>
      <w:r w:rsidRPr="00131883">
        <w:rPr>
          <w:rFonts w:ascii="Garamond" w:hAnsi="Garamond"/>
          <w:iCs/>
          <w:color w:val="000000"/>
          <w:sz w:val="21"/>
          <w:szCs w:val="21"/>
        </w:rPr>
        <w:t xml:space="preserve">anagement to </w:t>
      </w:r>
      <w:r w:rsidR="00235BAE" w:rsidRPr="00131883">
        <w:rPr>
          <w:rFonts w:ascii="Garamond" w:hAnsi="Garamond"/>
          <w:iCs/>
          <w:color w:val="000000"/>
          <w:sz w:val="21"/>
          <w:szCs w:val="21"/>
        </w:rPr>
        <w:t>E</w:t>
      </w:r>
      <w:r w:rsidRPr="00131883">
        <w:rPr>
          <w:rFonts w:ascii="Garamond" w:hAnsi="Garamond"/>
          <w:iCs/>
          <w:color w:val="000000"/>
          <w:sz w:val="21"/>
          <w:szCs w:val="21"/>
        </w:rPr>
        <w:t xml:space="preserve">nhance </w:t>
      </w:r>
      <w:r w:rsidR="00235BAE" w:rsidRPr="00131883">
        <w:rPr>
          <w:rFonts w:ascii="Garamond" w:hAnsi="Garamond"/>
          <w:iCs/>
          <w:color w:val="000000"/>
          <w:sz w:val="21"/>
          <w:szCs w:val="21"/>
        </w:rPr>
        <w:t>F</w:t>
      </w:r>
      <w:r w:rsidRPr="00131883">
        <w:rPr>
          <w:rFonts w:ascii="Garamond" w:hAnsi="Garamond"/>
          <w:iCs/>
          <w:color w:val="000000"/>
          <w:sz w:val="21"/>
          <w:szCs w:val="21"/>
        </w:rPr>
        <w:t xml:space="preserve">ood </w:t>
      </w:r>
      <w:r w:rsidR="00235BAE" w:rsidRPr="00131883">
        <w:rPr>
          <w:rFonts w:ascii="Garamond" w:hAnsi="Garamond"/>
          <w:iCs/>
          <w:color w:val="000000"/>
          <w:sz w:val="21"/>
          <w:szCs w:val="21"/>
        </w:rPr>
        <w:t>S</w:t>
      </w:r>
      <w:r w:rsidRPr="00131883">
        <w:rPr>
          <w:rFonts w:ascii="Garamond" w:hAnsi="Garamond"/>
          <w:iCs/>
          <w:color w:val="000000"/>
          <w:sz w:val="21"/>
          <w:szCs w:val="21"/>
        </w:rPr>
        <w:t xml:space="preserve">ecurity and </w:t>
      </w:r>
      <w:r w:rsidR="00235BAE" w:rsidRPr="00131883">
        <w:rPr>
          <w:rFonts w:ascii="Garamond" w:hAnsi="Garamond"/>
          <w:iCs/>
          <w:color w:val="000000"/>
          <w:sz w:val="21"/>
          <w:szCs w:val="21"/>
        </w:rPr>
        <w:t>E</w:t>
      </w:r>
      <w:r w:rsidRPr="00131883">
        <w:rPr>
          <w:rFonts w:ascii="Garamond" w:hAnsi="Garamond"/>
          <w:iCs/>
          <w:color w:val="000000"/>
          <w:sz w:val="21"/>
          <w:szCs w:val="21"/>
        </w:rPr>
        <w:t xml:space="preserve">cosystem </w:t>
      </w:r>
      <w:r w:rsidR="00235BAE" w:rsidRPr="00131883">
        <w:rPr>
          <w:rFonts w:ascii="Garamond" w:hAnsi="Garamond"/>
          <w:iCs/>
          <w:color w:val="000000"/>
          <w:sz w:val="21"/>
          <w:szCs w:val="21"/>
        </w:rPr>
        <w:t>R</w:t>
      </w:r>
      <w:r w:rsidRPr="00131883">
        <w:rPr>
          <w:rFonts w:ascii="Garamond" w:hAnsi="Garamond"/>
          <w:iCs/>
          <w:color w:val="000000"/>
          <w:sz w:val="21"/>
          <w:szCs w:val="21"/>
        </w:rPr>
        <w:t xml:space="preserve">esilience in Ethiopia project proposes an integrated approach that brings together capacity to achieve food security with the need to restore and sustainably manage key environmental resources. The project is implemented through three interrelated components: </w:t>
      </w:r>
      <w:r w:rsidR="00B467D4" w:rsidRPr="00131883">
        <w:rPr>
          <w:rFonts w:ascii="Garamond" w:hAnsi="Garamond"/>
          <w:b/>
          <w:bCs/>
          <w:iCs/>
          <w:color w:val="000000"/>
          <w:sz w:val="21"/>
          <w:szCs w:val="21"/>
        </w:rPr>
        <w:t>C</w:t>
      </w:r>
      <w:r w:rsidRPr="00131883">
        <w:rPr>
          <w:rFonts w:ascii="Garamond" w:hAnsi="Garamond"/>
          <w:b/>
          <w:bCs/>
          <w:iCs/>
          <w:color w:val="000000"/>
          <w:sz w:val="21"/>
          <w:szCs w:val="21"/>
        </w:rPr>
        <w:t>omponent 1</w:t>
      </w:r>
      <w:r w:rsidRPr="00131883">
        <w:rPr>
          <w:rFonts w:ascii="Garamond" w:hAnsi="Garamond"/>
          <w:iCs/>
          <w:color w:val="000000"/>
          <w:sz w:val="21"/>
          <w:szCs w:val="21"/>
        </w:rPr>
        <w:t xml:space="preserve"> ensures effective multi-stakeholder platforms are in place to support the dissemination and uptake of integrated approaches; </w:t>
      </w:r>
      <w:r w:rsidR="00B467D4" w:rsidRPr="00131883">
        <w:rPr>
          <w:rFonts w:ascii="Garamond" w:hAnsi="Garamond"/>
          <w:b/>
          <w:bCs/>
          <w:iCs/>
          <w:color w:val="000000"/>
          <w:sz w:val="21"/>
          <w:szCs w:val="21"/>
        </w:rPr>
        <w:t>C</w:t>
      </w:r>
      <w:r w:rsidRPr="00131883">
        <w:rPr>
          <w:rFonts w:ascii="Garamond" w:hAnsi="Garamond"/>
          <w:b/>
          <w:bCs/>
          <w:iCs/>
          <w:color w:val="000000"/>
          <w:sz w:val="21"/>
          <w:szCs w:val="21"/>
        </w:rPr>
        <w:t>omponent 2</w:t>
      </w:r>
      <w:r w:rsidRPr="00131883">
        <w:rPr>
          <w:rFonts w:ascii="Garamond" w:hAnsi="Garamond"/>
          <w:iCs/>
          <w:color w:val="000000"/>
          <w:sz w:val="21"/>
          <w:szCs w:val="21"/>
        </w:rPr>
        <w:t xml:space="preserve"> develops specific approaches and puts in place effective mechanisms to scale up across target sites and, more widely, in the country; and </w:t>
      </w:r>
      <w:r w:rsidR="00B467D4" w:rsidRPr="00131883">
        <w:rPr>
          <w:rFonts w:ascii="Garamond" w:hAnsi="Garamond"/>
          <w:b/>
          <w:bCs/>
          <w:iCs/>
          <w:color w:val="000000"/>
          <w:sz w:val="21"/>
          <w:szCs w:val="21"/>
        </w:rPr>
        <w:t>C</w:t>
      </w:r>
      <w:r w:rsidRPr="00131883">
        <w:rPr>
          <w:rFonts w:ascii="Garamond" w:hAnsi="Garamond"/>
          <w:b/>
          <w:bCs/>
          <w:iCs/>
          <w:color w:val="000000"/>
          <w:sz w:val="21"/>
          <w:szCs w:val="21"/>
        </w:rPr>
        <w:t>omponent 3</w:t>
      </w:r>
      <w:r w:rsidRPr="00131883">
        <w:rPr>
          <w:rFonts w:ascii="Garamond" w:hAnsi="Garamond"/>
          <w:iCs/>
          <w:color w:val="000000"/>
          <w:sz w:val="21"/>
          <w:szCs w:val="21"/>
        </w:rPr>
        <w:t xml:space="preserve"> establishes a systematic monitoring, assessment, learning and knowledge management mechanism that supports influencing at a wider scale in Ethiopia. Infusing all components is a commitment to gender-responsive development, in which women stakeholders within smallholder communities play a central role in economic and environmental transformations.</w:t>
      </w:r>
    </w:p>
    <w:p w14:paraId="2985C155" w14:textId="56C589ED" w:rsidR="00CC3645" w:rsidRPr="00131883" w:rsidRDefault="00334D90" w:rsidP="00B467D4">
      <w:pPr>
        <w:spacing w:after="120" w:line="240" w:lineRule="auto"/>
        <w:jc w:val="both"/>
        <w:rPr>
          <w:rFonts w:ascii="Garamond" w:hAnsi="Garamond"/>
          <w:iCs/>
          <w:color w:val="000000"/>
          <w:sz w:val="21"/>
          <w:szCs w:val="21"/>
        </w:rPr>
      </w:pPr>
      <w:r w:rsidRPr="00131883">
        <w:rPr>
          <w:rFonts w:ascii="Garamond" w:hAnsi="Garamond"/>
          <w:iCs/>
          <w:color w:val="000000"/>
          <w:sz w:val="21"/>
          <w:szCs w:val="21"/>
        </w:rPr>
        <w:t>It</w:t>
      </w:r>
      <w:r w:rsidR="00B467D4" w:rsidRPr="00131883">
        <w:rPr>
          <w:rFonts w:ascii="Garamond" w:hAnsi="Garamond"/>
          <w:iCs/>
          <w:color w:val="000000"/>
          <w:sz w:val="21"/>
          <w:szCs w:val="21"/>
        </w:rPr>
        <w:t xml:space="preserve"> is a five</w:t>
      </w:r>
      <w:r w:rsidR="000F7AA1" w:rsidRPr="00131883">
        <w:rPr>
          <w:rFonts w:ascii="Garamond" w:hAnsi="Garamond"/>
          <w:iCs/>
          <w:color w:val="000000"/>
          <w:sz w:val="21"/>
          <w:szCs w:val="21"/>
        </w:rPr>
        <w:t>-</w:t>
      </w:r>
      <w:r w:rsidR="00B467D4" w:rsidRPr="00131883">
        <w:rPr>
          <w:rFonts w:ascii="Garamond" w:hAnsi="Garamond"/>
          <w:iCs/>
          <w:color w:val="000000"/>
          <w:sz w:val="21"/>
          <w:szCs w:val="21"/>
        </w:rPr>
        <w:t xml:space="preserve">year project implemented by Environment, Forest and Climate Change </w:t>
      </w:r>
      <w:r w:rsidR="00C30D8E" w:rsidRPr="00131883">
        <w:rPr>
          <w:rFonts w:ascii="Garamond" w:hAnsi="Garamond"/>
          <w:iCs/>
          <w:color w:val="000000"/>
          <w:sz w:val="21"/>
          <w:szCs w:val="21"/>
        </w:rPr>
        <w:t>Commission (EFCCC)</w:t>
      </w:r>
      <w:r w:rsidR="00B467D4" w:rsidRPr="00131883">
        <w:rPr>
          <w:rFonts w:ascii="Garamond" w:hAnsi="Garamond"/>
          <w:iCs/>
          <w:color w:val="000000"/>
          <w:sz w:val="21"/>
          <w:szCs w:val="21"/>
        </w:rPr>
        <w:t xml:space="preserve"> in seven regional states </w:t>
      </w:r>
      <w:r w:rsidRPr="00131883">
        <w:rPr>
          <w:rFonts w:ascii="Garamond" w:hAnsi="Garamond"/>
          <w:iCs/>
          <w:color w:val="000000"/>
          <w:sz w:val="21"/>
          <w:szCs w:val="21"/>
        </w:rPr>
        <w:t>of</w:t>
      </w:r>
      <w:r w:rsidR="00B467D4" w:rsidRPr="00131883">
        <w:rPr>
          <w:rFonts w:ascii="Garamond" w:hAnsi="Garamond"/>
          <w:iCs/>
          <w:color w:val="000000"/>
          <w:sz w:val="21"/>
          <w:szCs w:val="21"/>
        </w:rPr>
        <w:t xml:space="preserve"> 12 project sites/ woredas. The woredas</w:t>
      </w:r>
      <w:r w:rsidRPr="00131883">
        <w:rPr>
          <w:rFonts w:ascii="Garamond" w:hAnsi="Garamond"/>
          <w:iCs/>
          <w:color w:val="000000"/>
          <w:sz w:val="21"/>
          <w:szCs w:val="21"/>
        </w:rPr>
        <w:t>/sites</w:t>
      </w:r>
      <w:r w:rsidR="00B467D4" w:rsidRPr="00131883">
        <w:rPr>
          <w:rFonts w:ascii="Garamond" w:hAnsi="Garamond"/>
          <w:iCs/>
          <w:color w:val="000000"/>
          <w:sz w:val="21"/>
          <w:szCs w:val="21"/>
        </w:rPr>
        <w:t xml:space="preserve"> are Chiro and Doba</w:t>
      </w:r>
      <w:r w:rsidRPr="00131883">
        <w:rPr>
          <w:rFonts w:ascii="Garamond" w:hAnsi="Garamond"/>
          <w:iCs/>
          <w:color w:val="000000"/>
          <w:sz w:val="21"/>
          <w:szCs w:val="21"/>
        </w:rPr>
        <w:t xml:space="preserve"> in Oromia region</w:t>
      </w:r>
      <w:r w:rsidR="00B467D4" w:rsidRPr="00131883">
        <w:rPr>
          <w:rFonts w:ascii="Garamond" w:hAnsi="Garamond"/>
          <w:iCs/>
          <w:color w:val="000000"/>
          <w:sz w:val="21"/>
          <w:szCs w:val="21"/>
        </w:rPr>
        <w:t>, Angolela</w:t>
      </w:r>
      <w:r w:rsidR="00086C9C" w:rsidRPr="00131883">
        <w:rPr>
          <w:rFonts w:ascii="Garamond" w:hAnsi="Garamond"/>
          <w:iCs/>
          <w:color w:val="000000"/>
          <w:sz w:val="21"/>
          <w:szCs w:val="21"/>
        </w:rPr>
        <w:t>t</w:t>
      </w:r>
      <w:r w:rsidR="00B467D4" w:rsidRPr="00131883">
        <w:rPr>
          <w:rFonts w:ascii="Garamond" w:hAnsi="Garamond"/>
          <w:iCs/>
          <w:color w:val="000000"/>
          <w:sz w:val="21"/>
          <w:szCs w:val="21"/>
        </w:rPr>
        <w:t xml:space="preserve">era and </w:t>
      </w:r>
      <w:r w:rsidR="00086C9C" w:rsidRPr="00131883">
        <w:rPr>
          <w:rFonts w:ascii="Garamond" w:hAnsi="Garamond"/>
          <w:iCs/>
          <w:color w:val="000000"/>
          <w:sz w:val="21"/>
          <w:szCs w:val="21"/>
        </w:rPr>
        <w:t>Menzegera</w:t>
      </w:r>
      <w:r w:rsidRPr="00131883">
        <w:rPr>
          <w:rFonts w:ascii="Garamond" w:hAnsi="Garamond"/>
          <w:iCs/>
          <w:color w:val="000000"/>
          <w:sz w:val="21"/>
          <w:szCs w:val="21"/>
        </w:rPr>
        <w:t xml:space="preserve"> in Amhara region</w:t>
      </w:r>
      <w:r w:rsidR="00B467D4" w:rsidRPr="00131883">
        <w:rPr>
          <w:rFonts w:ascii="Garamond" w:hAnsi="Garamond"/>
          <w:iCs/>
          <w:color w:val="000000"/>
          <w:sz w:val="21"/>
          <w:szCs w:val="21"/>
        </w:rPr>
        <w:t xml:space="preserve">, </w:t>
      </w:r>
      <w:r w:rsidR="00474B51" w:rsidRPr="00131883">
        <w:rPr>
          <w:rFonts w:ascii="Garamond" w:hAnsi="Garamond"/>
          <w:iCs/>
          <w:color w:val="000000"/>
          <w:sz w:val="21"/>
          <w:szCs w:val="21"/>
        </w:rPr>
        <w:t>Dugna Fango</w:t>
      </w:r>
      <w:r w:rsidRPr="00131883">
        <w:rPr>
          <w:rFonts w:ascii="Garamond" w:hAnsi="Garamond"/>
          <w:iCs/>
          <w:color w:val="000000"/>
          <w:sz w:val="21"/>
          <w:szCs w:val="21"/>
        </w:rPr>
        <w:t xml:space="preserve"> in SNNPR, Belate-Zuria in Sidama region</w:t>
      </w:r>
      <w:r w:rsidR="00B467D4" w:rsidRPr="00131883">
        <w:rPr>
          <w:rFonts w:ascii="Garamond" w:hAnsi="Garamond"/>
          <w:iCs/>
          <w:color w:val="000000"/>
          <w:sz w:val="21"/>
          <w:szCs w:val="21"/>
        </w:rPr>
        <w:t>,</w:t>
      </w:r>
      <w:r w:rsidRPr="00131883">
        <w:rPr>
          <w:rFonts w:ascii="Garamond" w:hAnsi="Garamond"/>
          <w:iCs/>
          <w:color w:val="000000"/>
          <w:sz w:val="21"/>
          <w:szCs w:val="21"/>
        </w:rPr>
        <w:t xml:space="preserve"> </w:t>
      </w:r>
      <w:r w:rsidR="00B467D4" w:rsidRPr="00131883">
        <w:rPr>
          <w:rFonts w:ascii="Garamond" w:hAnsi="Garamond"/>
          <w:iCs/>
          <w:color w:val="000000"/>
          <w:sz w:val="21"/>
          <w:szCs w:val="21"/>
        </w:rPr>
        <w:t xml:space="preserve">Raya Azebo and </w:t>
      </w:r>
      <w:r w:rsidR="00474B51" w:rsidRPr="00131883">
        <w:rPr>
          <w:rFonts w:ascii="Garamond" w:hAnsi="Garamond"/>
          <w:iCs/>
          <w:color w:val="000000"/>
          <w:sz w:val="21"/>
          <w:szCs w:val="21"/>
        </w:rPr>
        <w:t>Tanqua Abergele</w:t>
      </w:r>
      <w:r w:rsidR="00B467D4" w:rsidRPr="00131883">
        <w:rPr>
          <w:rFonts w:ascii="Garamond" w:hAnsi="Garamond"/>
          <w:iCs/>
          <w:color w:val="000000"/>
          <w:sz w:val="21"/>
          <w:szCs w:val="21"/>
        </w:rPr>
        <w:t xml:space="preserve"> </w:t>
      </w:r>
      <w:r w:rsidRPr="00131883">
        <w:rPr>
          <w:rFonts w:ascii="Garamond" w:hAnsi="Garamond"/>
          <w:iCs/>
          <w:color w:val="000000"/>
          <w:sz w:val="21"/>
          <w:szCs w:val="21"/>
        </w:rPr>
        <w:t>in Tigray</w:t>
      </w:r>
      <w:r w:rsidR="00B467D4" w:rsidRPr="00131883">
        <w:rPr>
          <w:rFonts w:ascii="Garamond" w:hAnsi="Garamond"/>
          <w:iCs/>
          <w:color w:val="000000"/>
          <w:sz w:val="21"/>
          <w:szCs w:val="21"/>
        </w:rPr>
        <w:t>,</w:t>
      </w:r>
      <w:r w:rsidRPr="00131883">
        <w:rPr>
          <w:rFonts w:ascii="Garamond" w:hAnsi="Garamond"/>
          <w:iCs/>
          <w:color w:val="000000"/>
          <w:sz w:val="21"/>
          <w:szCs w:val="21"/>
        </w:rPr>
        <w:t xml:space="preserve"> </w:t>
      </w:r>
      <w:r w:rsidR="00B467D4" w:rsidRPr="00131883">
        <w:rPr>
          <w:rFonts w:ascii="Garamond" w:hAnsi="Garamond"/>
          <w:iCs/>
          <w:color w:val="000000"/>
          <w:sz w:val="21"/>
          <w:szCs w:val="21"/>
        </w:rPr>
        <w:t>Gursum and Tuliguled</w:t>
      </w:r>
      <w:r w:rsidRPr="00131883">
        <w:rPr>
          <w:rFonts w:ascii="Garamond" w:hAnsi="Garamond"/>
          <w:iCs/>
          <w:color w:val="000000"/>
          <w:sz w:val="21"/>
          <w:szCs w:val="21"/>
        </w:rPr>
        <w:t xml:space="preserve"> in Somali</w:t>
      </w:r>
      <w:r w:rsidR="00B467D4" w:rsidRPr="00131883">
        <w:rPr>
          <w:rFonts w:ascii="Garamond" w:hAnsi="Garamond"/>
          <w:iCs/>
          <w:color w:val="000000"/>
          <w:sz w:val="21"/>
          <w:szCs w:val="21"/>
        </w:rPr>
        <w:t xml:space="preserve">, </w:t>
      </w:r>
      <w:r w:rsidR="00245BF2" w:rsidRPr="00131883">
        <w:rPr>
          <w:rFonts w:ascii="Garamond" w:hAnsi="Garamond"/>
          <w:iCs/>
          <w:color w:val="000000"/>
          <w:sz w:val="21"/>
          <w:szCs w:val="21"/>
        </w:rPr>
        <w:t>and Aba’ala</w:t>
      </w:r>
      <w:r w:rsidR="00B467D4" w:rsidRPr="00131883">
        <w:rPr>
          <w:rFonts w:ascii="Garamond" w:hAnsi="Garamond"/>
          <w:iCs/>
          <w:color w:val="000000"/>
          <w:sz w:val="21"/>
          <w:szCs w:val="21"/>
        </w:rPr>
        <w:t xml:space="preserve"> and Amibara</w:t>
      </w:r>
      <w:r w:rsidRPr="00131883">
        <w:rPr>
          <w:rFonts w:ascii="Garamond" w:hAnsi="Garamond"/>
          <w:iCs/>
          <w:color w:val="000000"/>
          <w:sz w:val="21"/>
          <w:szCs w:val="21"/>
        </w:rPr>
        <w:t xml:space="preserve"> in Afar region.</w:t>
      </w:r>
      <w:r w:rsidR="00CC3645" w:rsidRPr="00131883">
        <w:rPr>
          <w:rFonts w:ascii="Garamond" w:hAnsi="Garamond"/>
          <w:iCs/>
          <w:color w:val="000000"/>
          <w:sz w:val="21"/>
          <w:szCs w:val="21"/>
        </w:rPr>
        <w:t xml:space="preserve"> </w:t>
      </w:r>
    </w:p>
    <w:p w14:paraId="40C519BA" w14:textId="77777777" w:rsidR="003758FA" w:rsidRPr="00131883" w:rsidRDefault="00B467D4" w:rsidP="00B467D4">
      <w:pPr>
        <w:spacing w:after="120" w:line="240" w:lineRule="auto"/>
        <w:jc w:val="both"/>
        <w:rPr>
          <w:rFonts w:ascii="Garamond" w:hAnsi="Garamond"/>
          <w:iCs/>
        </w:rPr>
      </w:pPr>
      <w:r w:rsidRPr="00131883">
        <w:rPr>
          <w:rFonts w:ascii="Garamond" w:hAnsi="Garamond"/>
          <w:iCs/>
          <w:color w:val="000000"/>
          <w:sz w:val="21"/>
          <w:szCs w:val="21"/>
        </w:rPr>
        <w:t>The project has been designed to enhance long-term sustainability and resilience of food production systems by addressing the environmental drivers of food insecurity in Ethiopia. The project intervention combines land management choices and Integrated Natural Resources Management (INRM) with water- and climate-smart agriculture, value chain support and gender responsiveness. It is five years (2017 – 2021) project with a total budget envelop of USD 10,739,450 mobilized from the GEF and UNDP and parallel financing from the government of Ethiopia in kind contribution USD 14,965,431.</w:t>
      </w:r>
      <w:r w:rsidR="00536024" w:rsidRPr="00131883">
        <w:rPr>
          <w:rFonts w:ascii="Garamond" w:hAnsi="Garamond"/>
          <w:iCs/>
        </w:rPr>
        <w:t xml:space="preserve"> </w:t>
      </w:r>
      <w:r w:rsidR="00536024" w:rsidRPr="00131883">
        <w:rPr>
          <w:rFonts w:ascii="Garamond" w:hAnsi="Garamond"/>
          <w:iCs/>
          <w:color w:val="000000"/>
          <w:sz w:val="21"/>
          <w:szCs w:val="21"/>
        </w:rPr>
        <w:t xml:space="preserve">The project is in line with </w:t>
      </w:r>
      <w:r w:rsidR="00AD5FCC" w:rsidRPr="00131883">
        <w:rPr>
          <w:rFonts w:ascii="Garamond" w:hAnsi="Garamond"/>
          <w:iCs/>
          <w:color w:val="000000"/>
          <w:sz w:val="21"/>
          <w:szCs w:val="21"/>
        </w:rPr>
        <w:t>UNSDCF OUTCOME: By 2025, all people in Ethiopia live in a society resilient to environmental risks and adapted to climate change</w:t>
      </w:r>
      <w:r w:rsidR="00536024" w:rsidRPr="00131883">
        <w:rPr>
          <w:rFonts w:ascii="Garamond" w:hAnsi="Garamond"/>
          <w:iCs/>
          <w:color w:val="000000"/>
          <w:sz w:val="21"/>
          <w:szCs w:val="21"/>
        </w:rPr>
        <w:t>.</w:t>
      </w:r>
      <w:r w:rsidRPr="00131883">
        <w:rPr>
          <w:rFonts w:ascii="Garamond" w:hAnsi="Garamond"/>
          <w:iCs/>
          <w:color w:val="000000"/>
          <w:sz w:val="21"/>
          <w:szCs w:val="21"/>
        </w:rPr>
        <w:t xml:space="preserve"> </w:t>
      </w:r>
      <w:r w:rsidR="00536024" w:rsidRPr="00131883">
        <w:rPr>
          <w:rFonts w:ascii="Garamond" w:hAnsi="Garamond"/>
          <w:iCs/>
          <w:color w:val="000000"/>
          <w:sz w:val="21"/>
          <w:szCs w:val="21"/>
        </w:rPr>
        <w:t xml:space="preserve">The </w:t>
      </w:r>
      <w:r w:rsidR="00536024" w:rsidRPr="00131883">
        <w:rPr>
          <w:rFonts w:ascii="Garamond" w:hAnsi="Garamond"/>
          <w:iCs/>
          <w:color w:val="000000"/>
          <w:sz w:val="21"/>
          <w:szCs w:val="21"/>
        </w:rPr>
        <w:lastRenderedPageBreak/>
        <w:t xml:space="preserve">project contributes to </w:t>
      </w:r>
      <w:r w:rsidR="00AD5FCC" w:rsidRPr="00131883">
        <w:rPr>
          <w:rFonts w:ascii="Garamond" w:hAnsi="Garamond"/>
          <w:iCs/>
          <w:color w:val="000000"/>
          <w:sz w:val="21"/>
          <w:szCs w:val="21"/>
        </w:rPr>
        <w:t>UNSDCF Outputs(s):  Strengthen resilience to shocks and crises SP 1.7; SP 2.7</w:t>
      </w:r>
      <w:r w:rsidR="00536024" w:rsidRPr="00131883">
        <w:rPr>
          <w:rFonts w:ascii="Garamond" w:hAnsi="Garamond"/>
          <w:iCs/>
          <w:color w:val="000000"/>
          <w:sz w:val="21"/>
          <w:szCs w:val="21"/>
        </w:rPr>
        <w:t xml:space="preserve">. </w:t>
      </w:r>
      <w:r w:rsidRPr="00131883">
        <w:rPr>
          <w:rFonts w:ascii="Garamond" w:hAnsi="Garamond"/>
          <w:iCs/>
          <w:color w:val="000000"/>
          <w:sz w:val="21"/>
          <w:szCs w:val="21"/>
        </w:rPr>
        <w:t>The Implementing Partner EFCCC</w:t>
      </w:r>
      <w:r w:rsidR="00536024" w:rsidRPr="00131883">
        <w:rPr>
          <w:rFonts w:ascii="Garamond" w:hAnsi="Garamond"/>
          <w:iCs/>
          <w:color w:val="000000"/>
          <w:sz w:val="21"/>
          <w:szCs w:val="21"/>
        </w:rPr>
        <w:t xml:space="preserve"> which</w:t>
      </w:r>
      <w:r w:rsidRPr="00131883">
        <w:rPr>
          <w:rFonts w:ascii="Garamond" w:hAnsi="Garamond"/>
          <w:iCs/>
          <w:color w:val="000000"/>
          <w:sz w:val="21"/>
          <w:szCs w:val="21"/>
        </w:rPr>
        <w:t xml:space="preserve"> is responsible and accountable for managing the project, including the monitoring and evaluation of project interventions, achieving project outcomes, and for the effective utilization of the resources.</w:t>
      </w:r>
      <w:r w:rsidR="003758FA" w:rsidRPr="00131883">
        <w:rPr>
          <w:rFonts w:ascii="Garamond" w:hAnsi="Garamond"/>
          <w:iCs/>
        </w:rPr>
        <w:t xml:space="preserve"> </w:t>
      </w:r>
    </w:p>
    <w:p w14:paraId="5B842EB0" w14:textId="1EC68410" w:rsidR="00B467D4" w:rsidRPr="00131883" w:rsidRDefault="003758FA" w:rsidP="00B467D4">
      <w:pPr>
        <w:spacing w:after="120" w:line="240" w:lineRule="auto"/>
        <w:jc w:val="both"/>
        <w:rPr>
          <w:rFonts w:ascii="Garamond" w:hAnsi="Garamond"/>
          <w:iCs/>
          <w:color w:val="000000"/>
          <w:sz w:val="21"/>
          <w:szCs w:val="21"/>
        </w:rPr>
      </w:pPr>
      <w:r w:rsidRPr="00131883">
        <w:rPr>
          <w:rFonts w:ascii="Garamond" w:hAnsi="Garamond"/>
          <w:iCs/>
          <w:color w:val="000000"/>
          <w:sz w:val="21"/>
          <w:szCs w:val="21"/>
        </w:rPr>
        <w:t>Given the complex and interrelated development challenges described above, fostering sustainability and resilience of food security in Ethiopia will require effective multi-stakeholder platforms to support uptake of integrated approaches, the scaling up of best practices and proven approaches and technologies, and systematic monitoring, assessment, learning and knowledge management (generation, acquisition and sharing of knowledge and experience).</w:t>
      </w:r>
    </w:p>
    <w:p w14:paraId="3F03DB1D" w14:textId="5D509057" w:rsidR="00924858" w:rsidRPr="00131883" w:rsidRDefault="00924858" w:rsidP="00536024">
      <w:pPr>
        <w:spacing w:after="120" w:line="240" w:lineRule="auto"/>
        <w:jc w:val="both"/>
        <w:rPr>
          <w:rFonts w:ascii="Garamond" w:hAnsi="Garamond"/>
          <w:iCs/>
          <w:color w:val="000000"/>
          <w:sz w:val="21"/>
          <w:szCs w:val="21"/>
        </w:rPr>
      </w:pPr>
      <w:r w:rsidRPr="00131883">
        <w:rPr>
          <w:rFonts w:ascii="Garamond" w:hAnsi="Garamond"/>
          <w:iCs/>
          <w:color w:val="000000"/>
          <w:sz w:val="21"/>
          <w:szCs w:val="21"/>
        </w:rPr>
        <w:t xml:space="preserve">The project is getting strategic leadership from the National Steering Committee (NSC) which is responsible </w:t>
      </w:r>
      <w:r w:rsidR="00245BF2" w:rsidRPr="00131883">
        <w:rPr>
          <w:rFonts w:ascii="Garamond" w:hAnsi="Garamond"/>
          <w:iCs/>
          <w:color w:val="000000"/>
          <w:sz w:val="21"/>
          <w:szCs w:val="21"/>
        </w:rPr>
        <w:t xml:space="preserve">for </w:t>
      </w:r>
      <w:r w:rsidRPr="00131883">
        <w:rPr>
          <w:rFonts w:ascii="Garamond" w:hAnsi="Garamond"/>
          <w:iCs/>
          <w:color w:val="000000"/>
          <w:sz w:val="21"/>
          <w:szCs w:val="21"/>
        </w:rPr>
        <w:t>strategic decisions while guidance is required by the Project Manager, including recommendation for UNDP/Implementing partner approval of project plans and revisions. The NSC members are drawn from key stakeholder institutions including Environment, Forest and Climate Change Commission (EFCCC)Chair; UNDP (Co-chair); Ministry of Agriculture (</w:t>
      </w:r>
      <w:proofErr w:type="spellStart"/>
      <w:r w:rsidRPr="00131883">
        <w:rPr>
          <w:rFonts w:ascii="Garamond" w:hAnsi="Garamond"/>
          <w:iCs/>
          <w:color w:val="000000"/>
          <w:sz w:val="21"/>
          <w:szCs w:val="21"/>
        </w:rPr>
        <w:t>MoA</w:t>
      </w:r>
      <w:proofErr w:type="spellEnd"/>
      <w:r w:rsidRPr="00131883">
        <w:rPr>
          <w:rFonts w:ascii="Garamond" w:hAnsi="Garamond"/>
          <w:iCs/>
          <w:color w:val="000000"/>
          <w:sz w:val="21"/>
          <w:szCs w:val="21"/>
        </w:rPr>
        <w:t xml:space="preserve">); Ministry of Water, Irrigation and </w:t>
      </w:r>
      <w:r w:rsidR="00F278C4" w:rsidRPr="00131883">
        <w:rPr>
          <w:rFonts w:ascii="Garamond" w:hAnsi="Garamond"/>
          <w:iCs/>
          <w:color w:val="000000"/>
          <w:sz w:val="21"/>
          <w:szCs w:val="21"/>
        </w:rPr>
        <w:t>Energy</w:t>
      </w:r>
      <w:r w:rsidRPr="00131883">
        <w:rPr>
          <w:rFonts w:ascii="Garamond" w:hAnsi="Garamond"/>
          <w:iCs/>
          <w:color w:val="000000"/>
          <w:sz w:val="21"/>
          <w:szCs w:val="21"/>
        </w:rPr>
        <w:t xml:space="preserve"> ; Ministry of Finance (MoF); National Meteorology Agency (NMA); and regional EFCCC replica of seven regional representatives.</w:t>
      </w:r>
    </w:p>
    <w:p w14:paraId="308E00BC" w14:textId="61483D78" w:rsidR="00924858" w:rsidRPr="00131883" w:rsidRDefault="00924858" w:rsidP="00924858">
      <w:pPr>
        <w:spacing w:after="120" w:line="240" w:lineRule="auto"/>
        <w:jc w:val="both"/>
        <w:rPr>
          <w:rFonts w:ascii="Garamond" w:hAnsi="Garamond"/>
          <w:iCs/>
        </w:rPr>
      </w:pPr>
      <w:r w:rsidRPr="00131883">
        <w:rPr>
          <w:rFonts w:ascii="Garamond" w:hAnsi="Garamond"/>
          <w:iCs/>
          <w:color w:val="000000"/>
          <w:sz w:val="21"/>
          <w:szCs w:val="21"/>
        </w:rPr>
        <w:t xml:space="preserve">The project has also a steering committee which responsible for the implementation of each and every project activity at </w:t>
      </w:r>
      <w:r w:rsidR="00245BF2" w:rsidRPr="00131883">
        <w:rPr>
          <w:rFonts w:ascii="Garamond" w:hAnsi="Garamond"/>
          <w:iCs/>
          <w:color w:val="000000"/>
          <w:sz w:val="21"/>
          <w:szCs w:val="21"/>
        </w:rPr>
        <w:t xml:space="preserve">district </w:t>
      </w:r>
      <w:r w:rsidRPr="00131883">
        <w:rPr>
          <w:rFonts w:ascii="Garamond" w:hAnsi="Garamond"/>
          <w:iCs/>
          <w:color w:val="000000"/>
          <w:sz w:val="21"/>
          <w:szCs w:val="21"/>
        </w:rPr>
        <w:t>levels. Woreda/district Steering Committee (WSC) is comprised of the Woreda Administrator (Chair); E</w:t>
      </w:r>
      <w:r w:rsidR="008D1D87" w:rsidRPr="00131883">
        <w:rPr>
          <w:rFonts w:ascii="Garamond" w:hAnsi="Garamond"/>
          <w:iCs/>
          <w:color w:val="000000"/>
          <w:sz w:val="21"/>
          <w:szCs w:val="21"/>
        </w:rPr>
        <w:t xml:space="preserve">nvironment </w:t>
      </w:r>
      <w:r w:rsidRPr="00131883">
        <w:rPr>
          <w:rFonts w:ascii="Garamond" w:hAnsi="Garamond"/>
          <w:iCs/>
          <w:color w:val="000000"/>
          <w:sz w:val="21"/>
          <w:szCs w:val="21"/>
        </w:rPr>
        <w:t>F</w:t>
      </w:r>
      <w:r w:rsidR="008D1D87" w:rsidRPr="00131883">
        <w:rPr>
          <w:rFonts w:ascii="Garamond" w:hAnsi="Garamond"/>
          <w:iCs/>
          <w:color w:val="000000"/>
          <w:sz w:val="21"/>
          <w:szCs w:val="21"/>
        </w:rPr>
        <w:t xml:space="preserve">orest </w:t>
      </w:r>
      <w:r w:rsidRPr="00131883">
        <w:rPr>
          <w:rFonts w:ascii="Garamond" w:hAnsi="Garamond"/>
          <w:iCs/>
          <w:color w:val="000000"/>
          <w:sz w:val="21"/>
          <w:szCs w:val="21"/>
        </w:rPr>
        <w:t>C</w:t>
      </w:r>
      <w:r w:rsidR="008D1D87" w:rsidRPr="00131883">
        <w:rPr>
          <w:rFonts w:ascii="Garamond" w:hAnsi="Garamond"/>
          <w:iCs/>
          <w:color w:val="000000"/>
          <w:sz w:val="21"/>
          <w:szCs w:val="21"/>
        </w:rPr>
        <w:t xml:space="preserve">limate </w:t>
      </w:r>
      <w:r w:rsidRPr="00131883">
        <w:rPr>
          <w:rFonts w:ascii="Garamond" w:hAnsi="Garamond"/>
          <w:iCs/>
          <w:color w:val="000000"/>
          <w:sz w:val="21"/>
          <w:szCs w:val="21"/>
        </w:rPr>
        <w:t>C</w:t>
      </w:r>
      <w:r w:rsidR="008D1D87" w:rsidRPr="00131883">
        <w:rPr>
          <w:rFonts w:ascii="Garamond" w:hAnsi="Garamond"/>
          <w:iCs/>
          <w:color w:val="000000"/>
          <w:sz w:val="21"/>
          <w:szCs w:val="21"/>
        </w:rPr>
        <w:t>hange Office</w:t>
      </w:r>
      <w:r w:rsidRPr="00131883">
        <w:rPr>
          <w:rFonts w:ascii="Garamond" w:hAnsi="Garamond"/>
          <w:iCs/>
          <w:color w:val="000000"/>
          <w:sz w:val="21"/>
          <w:szCs w:val="21"/>
        </w:rPr>
        <w:t xml:space="preserve"> (Secretary to WSC); woreda project officer (WPO); woreda cooperative promotion office; community-based organization representatives (including women and youth groups); NGO representative; a representative for Micro-Finance Institutions (MFI); and representatives from district/woreda sectoral offices.</w:t>
      </w:r>
      <w:r w:rsidR="003758FA" w:rsidRPr="00131883">
        <w:rPr>
          <w:rFonts w:ascii="Garamond" w:hAnsi="Garamond"/>
          <w:iCs/>
        </w:rPr>
        <w:t xml:space="preserve"> </w:t>
      </w:r>
    </w:p>
    <w:p w14:paraId="224EC48E" w14:textId="6C0DCC9A" w:rsidR="00004C64" w:rsidRPr="00131883" w:rsidRDefault="00004C64" w:rsidP="00004C64">
      <w:pPr>
        <w:spacing w:line="240" w:lineRule="auto"/>
        <w:jc w:val="both"/>
        <w:rPr>
          <w:rFonts w:ascii="Garamond" w:hAnsi="Garamond"/>
          <w:iCs/>
          <w:color w:val="000000"/>
          <w:sz w:val="21"/>
          <w:szCs w:val="21"/>
          <w:highlight w:val="green"/>
        </w:rPr>
      </w:pPr>
      <w:r w:rsidRPr="00131883">
        <w:rPr>
          <w:rFonts w:ascii="Garamond" w:hAnsi="Garamond"/>
          <w:iCs/>
          <w:color w:val="000000"/>
          <w:sz w:val="21"/>
          <w:szCs w:val="21"/>
        </w:rPr>
        <w:t>In Ethiopia, March 13th, 2020 was the first date that the Federal Ministry of Health has confirmed a coronavirus disease (COVID-19) case in Addis Ababa, Ethiopia. The case, which was announced on the 13th of March 2020, is the first one to be reported in Ethiopia since the beginning of the outbreak in China in December 201</w:t>
      </w:r>
      <w:r w:rsidR="002C4F25" w:rsidRPr="00131883">
        <w:rPr>
          <w:rFonts w:ascii="Garamond" w:hAnsi="Garamond"/>
          <w:iCs/>
          <w:color w:val="000000"/>
          <w:sz w:val="21"/>
          <w:szCs w:val="21"/>
        </w:rPr>
        <w:t>9</w:t>
      </w:r>
      <w:r w:rsidR="002C4F25" w:rsidRPr="00131883">
        <w:rPr>
          <w:rStyle w:val="FootnoteReference"/>
          <w:rFonts w:ascii="Garamond" w:hAnsi="Garamond"/>
          <w:iCs/>
          <w:color w:val="000000"/>
          <w:sz w:val="21"/>
          <w:szCs w:val="21"/>
        </w:rPr>
        <w:footnoteReference w:id="1"/>
      </w:r>
      <w:r w:rsidRPr="00131883">
        <w:rPr>
          <w:rFonts w:ascii="Garamond" w:hAnsi="Garamond"/>
          <w:iCs/>
          <w:color w:val="000000"/>
          <w:sz w:val="21"/>
          <w:szCs w:val="21"/>
        </w:rPr>
        <w:t>.</w:t>
      </w:r>
    </w:p>
    <w:p w14:paraId="42D7416B" w14:textId="5FB0A9C6" w:rsidR="00004C64" w:rsidRPr="00131883" w:rsidRDefault="00004C64" w:rsidP="00004C64">
      <w:pPr>
        <w:spacing w:line="240" w:lineRule="auto"/>
        <w:jc w:val="both"/>
        <w:rPr>
          <w:rFonts w:ascii="Garamond" w:hAnsi="Garamond"/>
          <w:color w:val="000000"/>
          <w:sz w:val="21"/>
          <w:szCs w:val="21"/>
        </w:rPr>
      </w:pPr>
      <w:r w:rsidRPr="00131883">
        <w:rPr>
          <w:rFonts w:ascii="Garamond" w:hAnsi="Garamond"/>
          <w:color w:val="000000"/>
          <w:sz w:val="21"/>
          <w:szCs w:val="21"/>
        </w:rPr>
        <w:t>As per the update from United Nation</w:t>
      </w:r>
      <w:r w:rsidR="000F7AA1" w:rsidRPr="00131883">
        <w:rPr>
          <w:rFonts w:ascii="Garamond" w:hAnsi="Garamond"/>
          <w:color w:val="000000"/>
          <w:sz w:val="21"/>
          <w:szCs w:val="21"/>
        </w:rPr>
        <w:t>s</w:t>
      </w:r>
      <w:r w:rsidRPr="00131883">
        <w:rPr>
          <w:rFonts w:ascii="Garamond" w:hAnsi="Garamond"/>
          <w:color w:val="000000"/>
          <w:sz w:val="21"/>
          <w:szCs w:val="21"/>
        </w:rPr>
        <w:t xml:space="preserve"> Ethiopia on Novel Corona Virus (COVID-19) as of the date May 30, 2021 on key highlights of countries </w:t>
      </w:r>
      <w:r w:rsidR="004C62AB" w:rsidRPr="00131883">
        <w:rPr>
          <w:rFonts w:ascii="Garamond" w:hAnsi="Garamond"/>
          <w:color w:val="000000"/>
          <w:sz w:val="21"/>
          <w:szCs w:val="21"/>
        </w:rPr>
        <w:t>statistics</w:t>
      </w:r>
      <w:r w:rsidRPr="00131883">
        <w:rPr>
          <w:rFonts w:ascii="Garamond" w:hAnsi="Garamond"/>
          <w:color w:val="000000"/>
          <w:sz w:val="21"/>
          <w:szCs w:val="21"/>
        </w:rPr>
        <w:t xml:space="preserve"> Ethiopia reported 145 new confirmed COVID-19 cases in the last 24 hours giving a total 271,345confirmed cases as of 30May2021. A total of 4,155deaths have been reported since the beginning of the outbreak with a Case Fatality Rate is 1.53%▪Majority of the cases (215,319)have been reported by Addis Ababa and Oromia regions constituting 79.4%of the national tally 237,544(87.54%)cases  have  recovered, however 697confirmed  cases  are  undergoing  treatment  in  the treatment centers of which 413are in severe condition  the last  24  hours, 3,572RT-PCR  tests were  conducted  giving a  cumulative 2,720,495RT-PCR  tests</w:t>
      </w:r>
      <w:r w:rsidR="009F1E58" w:rsidRPr="00131883">
        <w:rPr>
          <w:rFonts w:ascii="Garamond" w:hAnsi="Garamond"/>
          <w:color w:val="000000"/>
          <w:sz w:val="21"/>
          <w:szCs w:val="21"/>
        </w:rPr>
        <w:t xml:space="preserve"> </w:t>
      </w:r>
      <w:r w:rsidRPr="00131883">
        <w:rPr>
          <w:rFonts w:ascii="Garamond" w:hAnsi="Garamond"/>
          <w:color w:val="000000"/>
          <w:sz w:val="21"/>
          <w:szCs w:val="21"/>
        </w:rPr>
        <w:t>conducted</w:t>
      </w:r>
      <w:r w:rsidR="009F1E58" w:rsidRPr="00131883">
        <w:rPr>
          <w:rFonts w:ascii="Garamond" w:hAnsi="Garamond"/>
          <w:color w:val="000000"/>
          <w:sz w:val="21"/>
          <w:szCs w:val="21"/>
        </w:rPr>
        <w:t xml:space="preserve">. </w:t>
      </w:r>
      <w:r w:rsidRPr="00131883">
        <w:rPr>
          <w:rFonts w:ascii="Garamond" w:hAnsi="Garamond"/>
          <w:color w:val="000000"/>
          <w:sz w:val="21"/>
          <w:szCs w:val="21"/>
        </w:rPr>
        <w:t>29,644</w:t>
      </w:r>
      <w:r w:rsidR="009F1E58" w:rsidRPr="00131883">
        <w:rPr>
          <w:rFonts w:ascii="Garamond" w:hAnsi="Garamond"/>
          <w:color w:val="000000"/>
          <w:sz w:val="21"/>
          <w:szCs w:val="21"/>
        </w:rPr>
        <w:t xml:space="preserve"> </w:t>
      </w:r>
      <w:r w:rsidRPr="00131883">
        <w:rPr>
          <w:rFonts w:ascii="Garamond" w:hAnsi="Garamond"/>
          <w:color w:val="000000"/>
          <w:sz w:val="21"/>
          <w:szCs w:val="21"/>
        </w:rPr>
        <w:t>total active cases and</w:t>
      </w:r>
      <w:r w:rsidR="009F1E58" w:rsidRPr="00131883">
        <w:rPr>
          <w:rFonts w:ascii="Garamond" w:hAnsi="Garamond"/>
          <w:color w:val="000000"/>
          <w:sz w:val="21"/>
          <w:szCs w:val="21"/>
        </w:rPr>
        <w:t xml:space="preserve"> </w:t>
      </w:r>
      <w:r w:rsidRPr="00131883">
        <w:rPr>
          <w:rFonts w:ascii="Garamond" w:hAnsi="Garamond"/>
          <w:color w:val="000000"/>
          <w:sz w:val="21"/>
          <w:szCs w:val="21"/>
        </w:rPr>
        <w:t>770</w:t>
      </w:r>
      <w:r w:rsidR="009F1E58" w:rsidRPr="00131883">
        <w:rPr>
          <w:rFonts w:ascii="Garamond" w:hAnsi="Garamond"/>
          <w:color w:val="000000"/>
          <w:sz w:val="21"/>
          <w:szCs w:val="21"/>
        </w:rPr>
        <w:t xml:space="preserve"> </w:t>
      </w:r>
      <w:r w:rsidRPr="00131883">
        <w:rPr>
          <w:rFonts w:ascii="Garamond" w:hAnsi="Garamond"/>
          <w:color w:val="000000"/>
          <w:sz w:val="21"/>
          <w:szCs w:val="21"/>
        </w:rPr>
        <w:t xml:space="preserve">recovered and discharged on the same day </w:t>
      </w:r>
      <w:r w:rsidR="009F1E58" w:rsidRPr="00131883">
        <w:rPr>
          <w:rFonts w:ascii="Garamond" w:hAnsi="Garamond"/>
          <w:color w:val="000000"/>
          <w:sz w:val="21"/>
          <w:szCs w:val="21"/>
        </w:rPr>
        <w:t>A total</w:t>
      </w:r>
      <w:r w:rsidRPr="00131883">
        <w:rPr>
          <w:rFonts w:ascii="Garamond" w:hAnsi="Garamond"/>
          <w:color w:val="000000"/>
          <w:sz w:val="21"/>
          <w:szCs w:val="21"/>
        </w:rPr>
        <w:t>1,805,006</w:t>
      </w:r>
      <w:r w:rsidR="002C4F25" w:rsidRPr="00131883">
        <w:rPr>
          <w:rFonts w:ascii="Garamond" w:hAnsi="Garamond"/>
          <w:color w:val="000000"/>
          <w:sz w:val="21"/>
          <w:szCs w:val="21"/>
        </w:rPr>
        <w:t xml:space="preserve"> population have been vaccinated</w:t>
      </w:r>
      <w:r w:rsidRPr="00131883">
        <w:rPr>
          <w:rFonts w:ascii="Garamond" w:hAnsi="Garamond"/>
          <w:color w:val="000000"/>
          <w:sz w:val="21"/>
          <w:szCs w:val="21"/>
        </w:rPr>
        <w:t xml:space="preserve"> that </w:t>
      </w:r>
      <w:r w:rsidR="002C4F25" w:rsidRPr="00131883">
        <w:rPr>
          <w:rFonts w:ascii="Garamond" w:hAnsi="Garamond"/>
          <w:color w:val="000000"/>
          <w:sz w:val="21"/>
          <w:szCs w:val="21"/>
        </w:rPr>
        <w:t xml:space="preserve">comprise </w:t>
      </w:r>
      <w:r w:rsidR="008E3ACC" w:rsidRPr="00131883">
        <w:rPr>
          <w:rFonts w:ascii="Garamond" w:hAnsi="Garamond"/>
          <w:color w:val="000000"/>
          <w:sz w:val="21"/>
          <w:szCs w:val="21"/>
        </w:rPr>
        <w:t xml:space="preserve">of </w:t>
      </w:r>
      <w:r w:rsidR="004C0727" w:rsidRPr="00131883">
        <w:rPr>
          <w:rFonts w:ascii="Garamond" w:hAnsi="Garamond"/>
          <w:color w:val="000000"/>
          <w:sz w:val="21"/>
          <w:szCs w:val="21"/>
        </w:rPr>
        <w:t>health workers</w:t>
      </w:r>
      <w:r w:rsidRPr="00131883">
        <w:rPr>
          <w:rFonts w:ascii="Garamond" w:hAnsi="Garamond"/>
          <w:color w:val="000000"/>
          <w:sz w:val="21"/>
          <w:szCs w:val="21"/>
        </w:rPr>
        <w:t xml:space="preserve"> (21%</w:t>
      </w:r>
      <w:r w:rsidR="00AB1B4B" w:rsidRPr="00131883">
        <w:rPr>
          <w:rFonts w:ascii="Garamond" w:hAnsi="Garamond"/>
          <w:color w:val="000000"/>
          <w:sz w:val="21"/>
          <w:szCs w:val="21"/>
        </w:rPr>
        <w:t>), population</w:t>
      </w:r>
      <w:r w:rsidRPr="00131883">
        <w:rPr>
          <w:rFonts w:ascii="Garamond" w:hAnsi="Garamond"/>
          <w:color w:val="000000"/>
          <w:sz w:val="21"/>
          <w:szCs w:val="21"/>
        </w:rPr>
        <w:t xml:space="preserve"> between55-64 years (31</w:t>
      </w:r>
      <w:proofErr w:type="gramStart"/>
      <w:r w:rsidRPr="00131883">
        <w:rPr>
          <w:rFonts w:ascii="Garamond" w:hAnsi="Garamond"/>
          <w:color w:val="000000"/>
          <w:sz w:val="21"/>
          <w:szCs w:val="21"/>
        </w:rPr>
        <w:t>%)and</w:t>
      </w:r>
      <w:proofErr w:type="gramEnd"/>
      <w:r w:rsidR="004F6253" w:rsidRPr="00131883">
        <w:rPr>
          <w:rFonts w:ascii="Garamond" w:hAnsi="Garamond"/>
          <w:color w:val="000000"/>
          <w:sz w:val="21"/>
          <w:szCs w:val="21"/>
        </w:rPr>
        <w:t xml:space="preserve"> persons 65 years and above</w:t>
      </w:r>
      <w:r w:rsidR="002C4F25" w:rsidRPr="00131883">
        <w:rPr>
          <w:rFonts w:ascii="Garamond" w:hAnsi="Garamond"/>
          <w:color w:val="000000"/>
          <w:sz w:val="21"/>
          <w:szCs w:val="21"/>
        </w:rPr>
        <w:t xml:space="preserve"> (</w:t>
      </w:r>
      <w:r w:rsidR="004F6253" w:rsidRPr="00131883">
        <w:rPr>
          <w:rFonts w:ascii="Garamond" w:hAnsi="Garamond"/>
          <w:color w:val="000000"/>
          <w:sz w:val="21"/>
          <w:szCs w:val="21"/>
        </w:rPr>
        <w:t>4</w:t>
      </w:r>
      <w:r w:rsidR="002C4F25" w:rsidRPr="00131883">
        <w:rPr>
          <w:rFonts w:ascii="Garamond" w:hAnsi="Garamond"/>
          <w:color w:val="000000"/>
          <w:sz w:val="21"/>
          <w:szCs w:val="21"/>
        </w:rPr>
        <w:t>8%)</w:t>
      </w:r>
      <w:r w:rsidR="002C4F25" w:rsidRPr="00131883">
        <w:rPr>
          <w:rStyle w:val="FootnoteReference"/>
          <w:rFonts w:ascii="Garamond" w:hAnsi="Garamond"/>
          <w:color w:val="000000"/>
          <w:sz w:val="21"/>
          <w:szCs w:val="21"/>
        </w:rPr>
        <w:footnoteReference w:id="2"/>
      </w:r>
      <w:r w:rsidR="004F6253" w:rsidRPr="00131883">
        <w:rPr>
          <w:rFonts w:ascii="Garamond" w:hAnsi="Garamond"/>
          <w:color w:val="000000"/>
          <w:sz w:val="21"/>
          <w:szCs w:val="21"/>
        </w:rPr>
        <w:t>.</w:t>
      </w:r>
    </w:p>
    <w:p w14:paraId="274DE365" w14:textId="32B75E0F" w:rsidR="00004C64" w:rsidRPr="00131883" w:rsidRDefault="00004C64" w:rsidP="00004C64">
      <w:pPr>
        <w:spacing w:line="240" w:lineRule="auto"/>
        <w:jc w:val="both"/>
        <w:rPr>
          <w:rFonts w:ascii="Garamond" w:hAnsi="Garamond"/>
          <w:color w:val="000000"/>
          <w:sz w:val="21"/>
          <w:szCs w:val="21"/>
        </w:rPr>
      </w:pPr>
      <w:r w:rsidRPr="00131883">
        <w:rPr>
          <w:rFonts w:ascii="Garamond" w:hAnsi="Garamond"/>
          <w:color w:val="000000"/>
          <w:sz w:val="21"/>
          <w:szCs w:val="21"/>
        </w:rPr>
        <w:t xml:space="preserve">Thirty-four deaths reported in the last 24 hours and there is an average of 31 deaths per day for the last 7 days. Novel Corona Virus (COVID-19) UPDATE#359: 30th May 2021 a total of 271,345 confirmed 145 new cases in </w:t>
      </w:r>
      <w:r w:rsidR="00D94543" w:rsidRPr="00131883">
        <w:rPr>
          <w:rFonts w:ascii="Garamond" w:hAnsi="Garamond"/>
          <w:color w:val="000000"/>
          <w:sz w:val="21"/>
          <w:szCs w:val="21"/>
        </w:rPr>
        <w:t xml:space="preserve">last </w:t>
      </w:r>
      <w:r w:rsidRPr="00131883">
        <w:rPr>
          <w:rFonts w:ascii="Garamond" w:hAnsi="Garamond"/>
          <w:color w:val="000000"/>
          <w:sz w:val="21"/>
          <w:szCs w:val="21"/>
        </w:rPr>
        <w:t xml:space="preserve">24 hours. A total of 4,155 Total Deaths (CFR 1.53) again a total of 237,544 Cumulative recovered (87.54%) was recorded in the country. In regional perspective: Addis Ababa 176, 918, Afar 2, 690, Amhara 11,473, </w:t>
      </w:r>
      <w:r w:rsidR="00334F27" w:rsidRPr="00131883">
        <w:rPr>
          <w:rFonts w:ascii="Garamond" w:hAnsi="Garamond"/>
          <w:color w:val="000000"/>
          <w:sz w:val="21"/>
          <w:szCs w:val="21"/>
        </w:rPr>
        <w:t>Benishangul</w:t>
      </w:r>
      <w:r w:rsidRPr="00131883">
        <w:rPr>
          <w:rFonts w:ascii="Garamond" w:hAnsi="Garamond"/>
          <w:color w:val="000000"/>
          <w:sz w:val="21"/>
          <w:szCs w:val="21"/>
        </w:rPr>
        <w:t xml:space="preserve"> 3,543, Dire Dawa 5,273, Oromia 38,401, Somali 2,498, SNNP 8,777 and Tigray 7,602 was recorded as convicted cases on the date. The New Deaths of the date was 12 and 413 severe cases 3,572 New lab tests and Total Lab tested 2,720,495 and 770 New recoveries 29,644 Total active cases.</w:t>
      </w:r>
      <w:r w:rsidR="009F1E58" w:rsidRPr="00131883">
        <w:rPr>
          <w:rStyle w:val="FootnoteReference"/>
          <w:rFonts w:ascii="Garamond" w:hAnsi="Garamond"/>
          <w:color w:val="000000"/>
          <w:sz w:val="21"/>
          <w:szCs w:val="21"/>
        </w:rPr>
        <w:footnoteReference w:id="3"/>
      </w:r>
      <w:r w:rsidRPr="00131883">
        <w:rPr>
          <w:rFonts w:ascii="Garamond" w:hAnsi="Garamond"/>
          <w:color w:val="000000"/>
          <w:sz w:val="21"/>
          <w:szCs w:val="21"/>
        </w:rPr>
        <w:t>.</w:t>
      </w:r>
    </w:p>
    <w:p w14:paraId="24DAA7A7" w14:textId="3FA03207" w:rsidR="00004C64" w:rsidRPr="00131883" w:rsidRDefault="00004C64" w:rsidP="00004C64">
      <w:pPr>
        <w:spacing w:line="240" w:lineRule="auto"/>
        <w:jc w:val="both"/>
        <w:rPr>
          <w:rFonts w:ascii="Garamond" w:hAnsi="Garamond"/>
          <w:color w:val="000000"/>
          <w:sz w:val="21"/>
          <w:szCs w:val="21"/>
        </w:rPr>
      </w:pPr>
      <w:r w:rsidRPr="00131883">
        <w:rPr>
          <w:rFonts w:ascii="Garamond" w:hAnsi="Garamond"/>
          <w:color w:val="000000"/>
          <w:sz w:val="21"/>
          <w:szCs w:val="21"/>
        </w:rPr>
        <w:t>Case fatality rate (%) Global 2.08, Africa 2.70 and Ethiopia range with 1.53. The total Confirmed Cases 169,597,415 New cases 469,996 Deaths 3,530,582. The global cases have been increasing since early March and the global 3rd wave has not peaked 359:30th May2021 Vaccine doses 1,546,316,352</w:t>
      </w:r>
      <w:r w:rsidR="002C4F25" w:rsidRPr="00131883">
        <w:rPr>
          <w:rStyle w:val="FootnoteReference"/>
          <w:rFonts w:ascii="Garamond" w:hAnsi="Garamond"/>
          <w:color w:val="000000"/>
          <w:sz w:val="21"/>
          <w:szCs w:val="21"/>
        </w:rPr>
        <w:footnoteReference w:id="4"/>
      </w:r>
      <w:r w:rsidRPr="00131883">
        <w:rPr>
          <w:rFonts w:ascii="Garamond" w:hAnsi="Garamond"/>
          <w:color w:val="000000"/>
          <w:sz w:val="21"/>
          <w:szCs w:val="21"/>
        </w:rPr>
        <w:t>.</w:t>
      </w:r>
    </w:p>
    <w:p w14:paraId="735E6896" w14:textId="15DF6C26" w:rsidR="00004C64" w:rsidRPr="00131883" w:rsidRDefault="00004C64" w:rsidP="00004C64">
      <w:pPr>
        <w:spacing w:line="240" w:lineRule="auto"/>
        <w:jc w:val="both"/>
        <w:rPr>
          <w:rFonts w:ascii="Garamond" w:hAnsi="Garamond"/>
          <w:color w:val="000000"/>
          <w:sz w:val="21"/>
          <w:szCs w:val="21"/>
        </w:rPr>
      </w:pPr>
      <w:r w:rsidRPr="00131883">
        <w:rPr>
          <w:rFonts w:ascii="Garamond" w:hAnsi="Garamond"/>
          <w:color w:val="000000"/>
          <w:sz w:val="21"/>
          <w:szCs w:val="21"/>
        </w:rPr>
        <w:lastRenderedPageBreak/>
        <w:t xml:space="preserve">Hence as the above case and statistics shows that, there is high prevalence in main capital and other regional towns which we should take </w:t>
      </w:r>
      <w:r w:rsidR="00D94543" w:rsidRPr="00131883">
        <w:rPr>
          <w:rFonts w:ascii="Garamond" w:hAnsi="Garamond"/>
          <w:color w:val="000000"/>
          <w:sz w:val="21"/>
          <w:szCs w:val="21"/>
        </w:rPr>
        <w:t xml:space="preserve">precautions </w:t>
      </w:r>
      <w:r w:rsidRPr="00131883">
        <w:rPr>
          <w:rFonts w:ascii="Garamond" w:hAnsi="Garamond"/>
          <w:color w:val="000000"/>
          <w:sz w:val="21"/>
          <w:szCs w:val="21"/>
        </w:rPr>
        <w:t xml:space="preserve">during </w:t>
      </w:r>
      <w:r w:rsidR="00E75C40" w:rsidRPr="00131883">
        <w:rPr>
          <w:rFonts w:ascii="Garamond" w:hAnsi="Garamond"/>
          <w:color w:val="000000"/>
          <w:sz w:val="21"/>
          <w:szCs w:val="21"/>
        </w:rPr>
        <w:t>all data</w:t>
      </w:r>
      <w:r w:rsidRPr="00131883">
        <w:rPr>
          <w:rFonts w:ascii="Garamond" w:hAnsi="Garamond"/>
          <w:color w:val="000000"/>
          <w:sz w:val="21"/>
          <w:szCs w:val="21"/>
        </w:rPr>
        <w:t xml:space="preserve"> collection and in private activities. </w:t>
      </w:r>
    </w:p>
    <w:p w14:paraId="2150C6F0" w14:textId="77777777" w:rsidR="00000F9B" w:rsidRPr="00131883" w:rsidRDefault="00000F9B" w:rsidP="00000F9B">
      <w:pPr>
        <w:pStyle w:val="ListParagraph"/>
        <w:numPr>
          <w:ilvl w:val="0"/>
          <w:numId w:val="1"/>
        </w:numPr>
        <w:spacing w:after="0" w:line="240" w:lineRule="auto"/>
        <w:ind w:left="360"/>
        <w:rPr>
          <w:rFonts w:ascii="Garamond" w:hAnsi="Garamond"/>
          <w:b/>
          <w:bCs/>
          <w:sz w:val="26"/>
          <w:szCs w:val="26"/>
        </w:rPr>
      </w:pPr>
      <w:r w:rsidRPr="00131883">
        <w:rPr>
          <w:rFonts w:ascii="Garamond" w:hAnsi="Garamond"/>
          <w:b/>
          <w:bCs/>
          <w:sz w:val="26"/>
          <w:szCs w:val="26"/>
        </w:rPr>
        <w:t>TE PURPOSE</w:t>
      </w:r>
    </w:p>
    <w:p w14:paraId="795C396B" w14:textId="77777777" w:rsidR="00D94543" w:rsidRPr="00131883" w:rsidRDefault="00D94543" w:rsidP="001E55FE">
      <w:pPr>
        <w:tabs>
          <w:tab w:val="left" w:pos="8115"/>
        </w:tabs>
        <w:spacing w:after="0" w:line="240" w:lineRule="auto"/>
        <w:rPr>
          <w:rFonts w:ascii="Garamond" w:hAnsi="Garamond"/>
        </w:rPr>
      </w:pPr>
    </w:p>
    <w:p w14:paraId="32ECA6D3" w14:textId="7FC02CCA" w:rsidR="00000F9B" w:rsidRPr="00131883" w:rsidRDefault="00D94543" w:rsidP="001E55FE">
      <w:pPr>
        <w:tabs>
          <w:tab w:val="left" w:pos="8115"/>
        </w:tabs>
        <w:spacing w:after="0" w:line="240" w:lineRule="auto"/>
        <w:rPr>
          <w:rFonts w:ascii="Garamond" w:hAnsi="Garamond"/>
        </w:rPr>
      </w:pPr>
      <w:r w:rsidRPr="00131883">
        <w:rPr>
          <w:rFonts w:ascii="Garamond" w:hAnsi="Garamond"/>
        </w:rPr>
        <w:t xml:space="preserve">The TE report will assess the achievement of project results against what was expected to be </w:t>
      </w:r>
      <w:r w:rsidR="00926671" w:rsidRPr="00131883">
        <w:rPr>
          <w:rFonts w:ascii="Garamond" w:hAnsi="Garamond"/>
        </w:rPr>
        <w:t>achieved and</w:t>
      </w:r>
      <w:r w:rsidRPr="00131883">
        <w:rPr>
          <w:rFonts w:ascii="Garamond" w:hAnsi="Garamond"/>
        </w:rPr>
        <w:t xml:space="preserve"> draw lessons that can both improve the sustainability of benefits from this project, and aid in the overall enhancement of UNDP programming. The TE report promotes accountability and </w:t>
      </w:r>
      <w:r w:rsidR="00926671" w:rsidRPr="00131883">
        <w:rPr>
          <w:rFonts w:ascii="Garamond" w:hAnsi="Garamond"/>
        </w:rPr>
        <w:t>transparency and</w:t>
      </w:r>
      <w:r w:rsidRPr="00131883">
        <w:rPr>
          <w:rFonts w:ascii="Garamond" w:hAnsi="Garamond"/>
        </w:rPr>
        <w:t xml:space="preserve"> assesses the extent of project accomplishments.</w:t>
      </w:r>
      <w:r w:rsidR="001E55FE" w:rsidRPr="00131883">
        <w:rPr>
          <w:rFonts w:ascii="Garamond" w:hAnsi="Garamond"/>
        </w:rPr>
        <w:tab/>
      </w:r>
    </w:p>
    <w:p w14:paraId="1C2E41BA" w14:textId="77777777" w:rsidR="00D94543" w:rsidRPr="00131883" w:rsidRDefault="00D94543" w:rsidP="006B63F2">
      <w:pPr>
        <w:spacing w:after="0" w:line="240" w:lineRule="auto"/>
        <w:jc w:val="both"/>
        <w:rPr>
          <w:rFonts w:ascii="Garamond" w:hAnsi="Garamond"/>
          <w:color w:val="000000"/>
          <w:sz w:val="21"/>
          <w:szCs w:val="21"/>
        </w:rPr>
      </w:pPr>
    </w:p>
    <w:p w14:paraId="7367D08B" w14:textId="71425616" w:rsidR="00592F44" w:rsidRPr="00131883" w:rsidRDefault="00C57C05" w:rsidP="006B63F2">
      <w:pPr>
        <w:spacing w:after="0" w:line="240" w:lineRule="auto"/>
        <w:jc w:val="both"/>
        <w:rPr>
          <w:rFonts w:ascii="Garamond" w:hAnsi="Garamond"/>
          <w:color w:val="000000"/>
          <w:sz w:val="21"/>
          <w:szCs w:val="21"/>
        </w:rPr>
      </w:pPr>
      <w:r w:rsidRPr="00131883">
        <w:rPr>
          <w:rFonts w:ascii="Garamond" w:hAnsi="Garamond"/>
          <w:color w:val="000000"/>
          <w:sz w:val="21"/>
          <w:szCs w:val="21"/>
        </w:rPr>
        <w:t>The</w:t>
      </w:r>
      <w:r w:rsidR="00C3245D" w:rsidRPr="00131883">
        <w:rPr>
          <w:rFonts w:ascii="Garamond" w:hAnsi="Garamond"/>
          <w:color w:val="000000"/>
          <w:sz w:val="21"/>
          <w:szCs w:val="21"/>
        </w:rPr>
        <w:t xml:space="preserve"> project contributes to L</w:t>
      </w:r>
      <w:r w:rsidR="00D94543" w:rsidRPr="00131883">
        <w:rPr>
          <w:rFonts w:ascii="Garamond" w:hAnsi="Garamond"/>
          <w:color w:val="000000"/>
          <w:sz w:val="21"/>
          <w:szCs w:val="21"/>
        </w:rPr>
        <w:t xml:space="preserve">and </w:t>
      </w:r>
      <w:r w:rsidR="00C3245D" w:rsidRPr="00131883">
        <w:rPr>
          <w:rFonts w:ascii="Garamond" w:hAnsi="Garamond"/>
          <w:color w:val="000000"/>
          <w:sz w:val="21"/>
          <w:szCs w:val="21"/>
        </w:rPr>
        <w:t>D</w:t>
      </w:r>
      <w:r w:rsidR="00D94543" w:rsidRPr="00131883">
        <w:rPr>
          <w:rFonts w:ascii="Garamond" w:hAnsi="Garamond"/>
          <w:color w:val="000000"/>
          <w:sz w:val="21"/>
          <w:szCs w:val="21"/>
        </w:rPr>
        <w:t>egradation</w:t>
      </w:r>
      <w:r w:rsidR="00C3245D" w:rsidRPr="00131883">
        <w:rPr>
          <w:rFonts w:ascii="Garamond" w:hAnsi="Garamond"/>
          <w:color w:val="000000"/>
          <w:sz w:val="21"/>
          <w:szCs w:val="21"/>
        </w:rPr>
        <w:t xml:space="preserve"> Objective 3 (Reduce pressures on natural resources by managing competing land uses in broader landscapes), Program 4 (Scaling-up sustainable land management through the Landscape Approach). This objective and program seek a range of outcomes increased investments in SLM and support mechanisms for SLM in wider landscapes as well as the adoption by local communities of integrated landscape management practices.</w:t>
      </w:r>
      <w:r w:rsidR="00811A9D" w:rsidRPr="00131883">
        <w:rPr>
          <w:rFonts w:ascii="Garamond" w:hAnsi="Garamond"/>
          <w:color w:val="000000"/>
          <w:sz w:val="21"/>
          <w:szCs w:val="21"/>
        </w:rPr>
        <w:t xml:space="preserve"> The results of the evaluation will significantly benefit the Government of Ethiopia, the regional states, programs/project, the local governments and communities. The best practices, approaches and principles from the TE can be adopted/adapted to similar areas for similar purposes. The </w:t>
      </w:r>
      <w:r w:rsidR="00525C9C" w:rsidRPr="00131883">
        <w:rPr>
          <w:rFonts w:ascii="Garamond" w:hAnsi="Garamond"/>
          <w:color w:val="000000"/>
          <w:sz w:val="21"/>
          <w:szCs w:val="21"/>
        </w:rPr>
        <w:t xml:space="preserve">recommendations from the </w:t>
      </w:r>
      <w:r w:rsidR="00811A9D" w:rsidRPr="00131883">
        <w:rPr>
          <w:rFonts w:ascii="Garamond" w:hAnsi="Garamond"/>
          <w:color w:val="000000"/>
          <w:sz w:val="21"/>
          <w:szCs w:val="21"/>
        </w:rPr>
        <w:t>evaluation</w:t>
      </w:r>
      <w:r w:rsidR="005D638C" w:rsidRPr="00131883">
        <w:rPr>
          <w:rFonts w:ascii="Garamond" w:hAnsi="Garamond"/>
        </w:rPr>
        <w:t xml:space="preserve"> </w:t>
      </w:r>
      <w:r w:rsidR="005D638C" w:rsidRPr="00131883">
        <w:rPr>
          <w:rFonts w:ascii="Garamond" w:hAnsi="Garamond"/>
          <w:color w:val="000000"/>
          <w:sz w:val="21"/>
          <w:szCs w:val="21"/>
        </w:rPr>
        <w:t xml:space="preserve">can be used to inform the design of </w:t>
      </w:r>
      <w:r w:rsidR="00926671" w:rsidRPr="00131883">
        <w:rPr>
          <w:rFonts w:ascii="Garamond" w:hAnsi="Garamond"/>
          <w:color w:val="000000"/>
          <w:sz w:val="21"/>
          <w:szCs w:val="21"/>
        </w:rPr>
        <w:t>future projects</w:t>
      </w:r>
      <w:r w:rsidR="005D638C" w:rsidRPr="00131883">
        <w:rPr>
          <w:rFonts w:ascii="Garamond" w:hAnsi="Garamond"/>
          <w:color w:val="000000"/>
          <w:sz w:val="21"/>
          <w:szCs w:val="21"/>
        </w:rPr>
        <w:t xml:space="preserve"> </w:t>
      </w:r>
      <w:r w:rsidR="00525C9C" w:rsidRPr="00131883">
        <w:rPr>
          <w:rFonts w:ascii="Garamond" w:hAnsi="Garamond"/>
          <w:color w:val="000000"/>
          <w:sz w:val="21"/>
          <w:szCs w:val="21"/>
        </w:rPr>
        <w:t>and programs.</w:t>
      </w:r>
    </w:p>
    <w:p w14:paraId="67F47AB2" w14:textId="77777777" w:rsidR="005003E7" w:rsidRPr="00131883" w:rsidRDefault="005003E7" w:rsidP="006B63F2">
      <w:pPr>
        <w:spacing w:after="0" w:line="240" w:lineRule="auto"/>
        <w:jc w:val="both"/>
        <w:rPr>
          <w:rFonts w:ascii="Garamond" w:hAnsi="Garamond"/>
          <w:color w:val="000000"/>
          <w:sz w:val="21"/>
          <w:szCs w:val="21"/>
          <w:highlight w:val="green"/>
        </w:rPr>
      </w:pPr>
    </w:p>
    <w:p w14:paraId="0407D3D2" w14:textId="1109BB90" w:rsidR="00000F9B" w:rsidRPr="00131883" w:rsidRDefault="00000F9B" w:rsidP="00000F9B">
      <w:pPr>
        <w:pStyle w:val="ListParagraph"/>
        <w:numPr>
          <w:ilvl w:val="0"/>
          <w:numId w:val="1"/>
        </w:numPr>
        <w:spacing w:after="0" w:line="240" w:lineRule="auto"/>
        <w:ind w:left="360"/>
        <w:rPr>
          <w:rFonts w:ascii="Garamond" w:hAnsi="Garamond"/>
          <w:b/>
          <w:bCs/>
          <w:sz w:val="26"/>
          <w:szCs w:val="26"/>
        </w:rPr>
      </w:pPr>
      <w:r w:rsidRPr="00131883">
        <w:rPr>
          <w:rFonts w:ascii="Garamond" w:hAnsi="Garamond"/>
          <w:b/>
          <w:bCs/>
          <w:sz w:val="26"/>
          <w:szCs w:val="26"/>
        </w:rPr>
        <w:t xml:space="preserve">TE APPROACH &amp; METHODOLOGY </w:t>
      </w:r>
    </w:p>
    <w:p w14:paraId="3B55DF21" w14:textId="77777777" w:rsidR="00000F9B" w:rsidRPr="00131883" w:rsidRDefault="00000F9B" w:rsidP="00000F9B">
      <w:pPr>
        <w:spacing w:after="0" w:line="240" w:lineRule="auto"/>
        <w:rPr>
          <w:rFonts w:ascii="Garamond" w:hAnsi="Garamond"/>
        </w:rPr>
      </w:pPr>
    </w:p>
    <w:p w14:paraId="685DC589" w14:textId="77777777" w:rsidR="00000F9B" w:rsidRPr="00131883" w:rsidRDefault="00000F9B" w:rsidP="00000F9B">
      <w:pPr>
        <w:spacing w:after="0" w:line="240" w:lineRule="auto"/>
        <w:jc w:val="both"/>
        <w:rPr>
          <w:rFonts w:ascii="Garamond" w:hAnsi="Garamond"/>
          <w:color w:val="000000"/>
          <w:sz w:val="21"/>
          <w:szCs w:val="21"/>
        </w:rPr>
      </w:pPr>
      <w:r w:rsidRPr="00131883">
        <w:rPr>
          <w:rFonts w:ascii="Garamond" w:hAnsi="Garamond"/>
          <w:color w:val="000000"/>
          <w:sz w:val="21"/>
          <w:szCs w:val="21"/>
        </w:rPr>
        <w:t>The TE report must provide evidence-based information that is credible, reliable and useful.</w:t>
      </w:r>
    </w:p>
    <w:p w14:paraId="706FFCB9" w14:textId="77777777" w:rsidR="00000F9B" w:rsidRPr="00131883" w:rsidRDefault="00000F9B" w:rsidP="00000F9B">
      <w:pPr>
        <w:spacing w:after="0" w:line="240" w:lineRule="auto"/>
        <w:rPr>
          <w:rFonts w:ascii="Garamond" w:hAnsi="Garamond"/>
          <w:color w:val="000000"/>
          <w:sz w:val="21"/>
          <w:szCs w:val="21"/>
        </w:rPr>
      </w:pPr>
    </w:p>
    <w:p w14:paraId="133F2AE3" w14:textId="77777777" w:rsidR="00000F9B" w:rsidRPr="00131883" w:rsidRDefault="00000F9B" w:rsidP="00000F9B">
      <w:pPr>
        <w:spacing w:after="0" w:line="240" w:lineRule="auto"/>
        <w:jc w:val="both"/>
        <w:rPr>
          <w:rFonts w:ascii="Garamond" w:hAnsi="Garamond"/>
          <w:color w:val="000000"/>
          <w:sz w:val="21"/>
          <w:szCs w:val="21"/>
        </w:rPr>
      </w:pPr>
      <w:r w:rsidRPr="00131883">
        <w:rPr>
          <w:rFonts w:ascii="Garamond" w:hAnsi="Garamond"/>
          <w:color w:val="000000"/>
          <w:sz w:val="21"/>
          <w:szCs w:val="21"/>
        </w:rPr>
        <w:t xml:space="preserve">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795D0CAB" w14:textId="77777777" w:rsidR="00000F9B" w:rsidRPr="00131883" w:rsidRDefault="00000F9B" w:rsidP="00000F9B">
      <w:pPr>
        <w:spacing w:after="0" w:line="240" w:lineRule="auto"/>
        <w:jc w:val="both"/>
        <w:rPr>
          <w:rFonts w:ascii="Garamond" w:hAnsi="Garamond"/>
          <w:color w:val="000000"/>
          <w:sz w:val="21"/>
          <w:szCs w:val="21"/>
        </w:rPr>
      </w:pPr>
    </w:p>
    <w:p w14:paraId="01BC03E5" w14:textId="77777777" w:rsidR="00000F9B" w:rsidRPr="00131883" w:rsidRDefault="00000F9B" w:rsidP="00000F9B">
      <w:pPr>
        <w:spacing w:after="0" w:line="240" w:lineRule="auto"/>
        <w:jc w:val="both"/>
        <w:rPr>
          <w:rFonts w:ascii="Garamond" w:hAnsi="Garamond"/>
          <w:color w:val="000000"/>
          <w:sz w:val="21"/>
          <w:szCs w:val="21"/>
        </w:rPr>
      </w:pPr>
      <w:r w:rsidRPr="00131883">
        <w:rPr>
          <w:rFonts w:ascii="Garamond" w:hAnsi="Garamond"/>
          <w:color w:val="000000"/>
          <w:sz w:val="21"/>
          <w:szCs w:val="21"/>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24EE20C4" w14:textId="77777777" w:rsidR="00000F9B" w:rsidRPr="00131883" w:rsidRDefault="00000F9B" w:rsidP="00000F9B">
      <w:pPr>
        <w:spacing w:after="0" w:line="240" w:lineRule="auto"/>
        <w:jc w:val="both"/>
        <w:rPr>
          <w:rFonts w:ascii="Garamond" w:hAnsi="Garamond"/>
          <w:color w:val="000000"/>
          <w:sz w:val="21"/>
          <w:szCs w:val="21"/>
        </w:rPr>
      </w:pPr>
    </w:p>
    <w:p w14:paraId="5E6BB800" w14:textId="4F3DFF1A" w:rsidR="00000F9B" w:rsidRPr="00131883" w:rsidRDefault="00000F9B" w:rsidP="00000F9B">
      <w:pPr>
        <w:spacing w:after="0" w:line="240" w:lineRule="auto"/>
        <w:jc w:val="both"/>
        <w:rPr>
          <w:rFonts w:ascii="Garamond" w:hAnsi="Garamond"/>
          <w:color w:val="000000"/>
          <w:sz w:val="21"/>
          <w:szCs w:val="21"/>
        </w:rPr>
      </w:pPr>
      <w:r w:rsidRPr="00131883">
        <w:rPr>
          <w:rFonts w:ascii="Garamond" w:hAnsi="Garamond"/>
          <w:color w:val="000000"/>
          <w:sz w:val="21"/>
          <w:szCs w:val="21"/>
        </w:rPr>
        <w:t xml:space="preserve">Engagement of stakeholders is vital to a successful TE. Stakeholder involvement should include interviews with stakeholders who have project responsibilities, including but not limited to </w:t>
      </w:r>
      <w:r w:rsidR="00E01FE4" w:rsidRPr="00131883">
        <w:rPr>
          <w:rFonts w:ascii="Garamond" w:hAnsi="Garamond"/>
          <w:color w:val="000000"/>
          <w:sz w:val="21"/>
          <w:szCs w:val="21"/>
        </w:rPr>
        <w:t xml:space="preserve">UNDP, EFCCC; executing agencies, senior officials and task team/ component leaders, key experts and consultants in the subject area, Project Board, project stakeholders, academia, local government and CSOs, etc. Additionally, the MTR team is expected to conduct field missions to 7(seven) regional states including the following project sites (Angolelatera, </w:t>
      </w:r>
      <w:r w:rsidR="00B1146D" w:rsidRPr="00131883">
        <w:rPr>
          <w:rFonts w:ascii="Garamond" w:hAnsi="Garamond"/>
          <w:color w:val="000000"/>
          <w:sz w:val="21"/>
          <w:szCs w:val="21"/>
        </w:rPr>
        <w:t>Menzegera</w:t>
      </w:r>
      <w:r w:rsidR="00E01FE4" w:rsidRPr="00131883">
        <w:rPr>
          <w:rFonts w:ascii="Garamond" w:hAnsi="Garamond"/>
          <w:color w:val="000000"/>
          <w:sz w:val="21"/>
          <w:szCs w:val="21"/>
        </w:rPr>
        <w:t xml:space="preserve"> , Tanqua-Abergele, Raya-Azebo, Chiro, Doba, Dugna-Fango, Belate-Zuria, Tuliguled, Gursum, Aba'ala and Amibara)</w:t>
      </w:r>
      <w:r w:rsidRPr="00131883">
        <w:rPr>
          <w:rFonts w:ascii="Garamond" w:hAnsi="Garamond"/>
          <w:color w:val="000000"/>
          <w:sz w:val="21"/>
          <w:szCs w:val="21"/>
        </w:rPr>
        <w:t xml:space="preserve">. </w:t>
      </w:r>
    </w:p>
    <w:p w14:paraId="657EBCB4" w14:textId="77777777" w:rsidR="00000F9B" w:rsidRPr="00131883" w:rsidRDefault="00000F9B" w:rsidP="00000F9B">
      <w:pPr>
        <w:spacing w:after="0" w:line="240" w:lineRule="auto"/>
        <w:jc w:val="both"/>
        <w:rPr>
          <w:rFonts w:ascii="Garamond" w:hAnsi="Garamond"/>
          <w:color w:val="000000"/>
          <w:sz w:val="21"/>
          <w:szCs w:val="21"/>
        </w:rPr>
      </w:pPr>
    </w:p>
    <w:p w14:paraId="4A1A2406" w14:textId="1E0D6EEB" w:rsidR="00000F9B" w:rsidRPr="00131883" w:rsidRDefault="00000F9B" w:rsidP="00000F9B">
      <w:pPr>
        <w:jc w:val="both"/>
        <w:rPr>
          <w:rFonts w:ascii="Garamond" w:hAnsi="Garamond"/>
          <w:color w:val="000000"/>
          <w:sz w:val="21"/>
          <w:szCs w:val="21"/>
        </w:rPr>
      </w:pPr>
      <w:r w:rsidRPr="00131883">
        <w:rPr>
          <w:rFonts w:ascii="Garamond" w:hAnsi="Garamond"/>
          <w:color w:val="000000"/>
          <w:sz w:val="21"/>
          <w:szCs w:val="21"/>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w:t>
      </w:r>
      <w:r w:rsidR="00601D47" w:rsidRPr="00131883">
        <w:rPr>
          <w:rFonts w:ascii="Garamond" w:hAnsi="Garamond"/>
          <w:color w:val="000000"/>
          <w:sz w:val="21"/>
          <w:szCs w:val="21"/>
        </w:rPr>
        <w:t xml:space="preserve"> </w:t>
      </w:r>
      <w:r w:rsidRPr="00131883">
        <w:rPr>
          <w:rFonts w:ascii="Garamond" w:hAnsi="Garamond"/>
          <w:color w:val="000000"/>
          <w:sz w:val="21"/>
          <w:szCs w:val="21"/>
        </w:rPr>
        <w:t xml:space="preserve">use gender-responsive methodologies and tools and ensure that gender equality and women’s empowerment, as well as other cross-cutting issues and SDGs are incorporated into the TE report. </w:t>
      </w:r>
    </w:p>
    <w:p w14:paraId="67E4E3D4" w14:textId="77777777" w:rsidR="00000F9B" w:rsidRPr="00131883" w:rsidRDefault="00000F9B" w:rsidP="00000F9B">
      <w:pPr>
        <w:jc w:val="both"/>
        <w:rPr>
          <w:rFonts w:ascii="Garamond" w:hAnsi="Garamond"/>
          <w:color w:val="000000"/>
          <w:sz w:val="21"/>
          <w:szCs w:val="21"/>
        </w:rPr>
      </w:pPr>
      <w:r w:rsidRPr="00131883">
        <w:rPr>
          <w:rFonts w:ascii="Garamond" w:hAnsi="Garamond"/>
          <w:color w:val="000000"/>
          <w:sz w:val="21"/>
          <w:szCs w:val="21"/>
        </w:rPr>
        <w:t>The final methodological approach including interview schedule, field visits and data to be used in the evaluation must be clearly outlined in the TE Inception Report and be fully discussed and agreed between UNDP, stakeholders and the TE team.</w:t>
      </w:r>
    </w:p>
    <w:p w14:paraId="574E627B" w14:textId="77777777" w:rsidR="00000F9B" w:rsidRPr="00131883" w:rsidRDefault="00000F9B" w:rsidP="00000F9B">
      <w:pPr>
        <w:spacing w:after="0" w:line="240" w:lineRule="auto"/>
        <w:jc w:val="both"/>
        <w:rPr>
          <w:rFonts w:ascii="Garamond" w:hAnsi="Garamond"/>
          <w:color w:val="000000"/>
          <w:sz w:val="21"/>
          <w:szCs w:val="21"/>
        </w:rPr>
      </w:pPr>
      <w:r w:rsidRPr="00131883">
        <w:rPr>
          <w:rFonts w:ascii="Garamond" w:hAnsi="Garamond"/>
          <w:color w:val="000000"/>
          <w:sz w:val="21"/>
          <w:szCs w:val="21"/>
        </w:rPr>
        <w:lastRenderedPageBreak/>
        <w:t xml:space="preserve">The final report must describe the full TE approach taken and the rationale for the approach making explicit the underlying assumptions, challenges, strengths and weaknesses about the methods and approach of the evaluation. </w:t>
      </w:r>
    </w:p>
    <w:p w14:paraId="77DB5997" w14:textId="77777777" w:rsidR="008B1C6F" w:rsidRPr="00131883" w:rsidRDefault="008B1C6F" w:rsidP="00000F9B">
      <w:pPr>
        <w:spacing w:after="0" w:line="240" w:lineRule="auto"/>
        <w:jc w:val="both"/>
        <w:rPr>
          <w:rFonts w:ascii="Garamond" w:hAnsi="Garamond"/>
          <w:color w:val="000000"/>
          <w:sz w:val="21"/>
          <w:szCs w:val="21"/>
        </w:rPr>
      </w:pPr>
    </w:p>
    <w:p w14:paraId="7EDDB6C3" w14:textId="67F03F1E" w:rsidR="00090345" w:rsidRPr="00131883" w:rsidRDefault="00090345" w:rsidP="00000F9B">
      <w:pPr>
        <w:spacing w:after="0" w:line="240" w:lineRule="auto"/>
        <w:jc w:val="both"/>
        <w:rPr>
          <w:rFonts w:ascii="Garamond" w:hAnsi="Garamond"/>
          <w:color w:val="000000"/>
          <w:sz w:val="21"/>
          <w:szCs w:val="21"/>
        </w:rPr>
      </w:pPr>
      <w:r w:rsidRPr="00131883">
        <w:rPr>
          <w:rFonts w:ascii="Garamond" w:hAnsi="Garamond"/>
          <w:color w:val="000000"/>
          <w:sz w:val="21"/>
          <w:szCs w:val="21"/>
        </w:rPr>
        <w:t>All data collection approach &amp; methodology should follow the COVI</w:t>
      </w:r>
      <w:r w:rsidR="00CC32E9" w:rsidRPr="00131883">
        <w:rPr>
          <w:rFonts w:ascii="Garamond" w:hAnsi="Garamond"/>
          <w:color w:val="000000"/>
          <w:sz w:val="21"/>
          <w:szCs w:val="21"/>
        </w:rPr>
        <w:t>D-</w:t>
      </w:r>
      <w:r w:rsidRPr="00131883">
        <w:rPr>
          <w:rFonts w:ascii="Garamond" w:hAnsi="Garamond"/>
          <w:color w:val="000000"/>
          <w:sz w:val="21"/>
          <w:szCs w:val="21"/>
        </w:rPr>
        <w:t xml:space="preserve">19 safety measures &amp; protocol. Hence </w:t>
      </w:r>
      <w:r w:rsidR="008B1C6F" w:rsidRPr="00131883">
        <w:rPr>
          <w:rFonts w:ascii="Garamond" w:hAnsi="Garamond"/>
          <w:color w:val="000000"/>
          <w:sz w:val="21"/>
          <w:szCs w:val="21"/>
        </w:rPr>
        <w:t xml:space="preserve">the inception report </w:t>
      </w:r>
      <w:r w:rsidRPr="00131883">
        <w:rPr>
          <w:rFonts w:ascii="Garamond" w:hAnsi="Garamond"/>
          <w:color w:val="000000"/>
          <w:sz w:val="21"/>
          <w:szCs w:val="21"/>
        </w:rPr>
        <w:t xml:space="preserve">should </w:t>
      </w:r>
      <w:r w:rsidR="008B1C6F" w:rsidRPr="00131883">
        <w:rPr>
          <w:rFonts w:ascii="Garamond" w:hAnsi="Garamond"/>
          <w:color w:val="000000"/>
          <w:sz w:val="21"/>
          <w:szCs w:val="21"/>
        </w:rPr>
        <w:t>show on detailed and its o</w:t>
      </w:r>
      <w:r w:rsidRPr="00131883">
        <w:rPr>
          <w:rFonts w:ascii="Garamond" w:hAnsi="Garamond"/>
          <w:color w:val="000000"/>
          <w:sz w:val="21"/>
          <w:szCs w:val="21"/>
        </w:rPr>
        <w:t>utline</w:t>
      </w:r>
      <w:r w:rsidR="008B1C6F" w:rsidRPr="00131883">
        <w:rPr>
          <w:rFonts w:ascii="Garamond" w:hAnsi="Garamond"/>
          <w:color w:val="000000"/>
          <w:sz w:val="21"/>
          <w:szCs w:val="21"/>
        </w:rPr>
        <w:t xml:space="preserve"> for</w:t>
      </w:r>
      <w:r w:rsidRPr="00131883">
        <w:rPr>
          <w:rFonts w:ascii="Garamond" w:hAnsi="Garamond"/>
          <w:color w:val="000000"/>
          <w:sz w:val="21"/>
          <w:szCs w:val="21"/>
        </w:rPr>
        <w:t xml:space="preserve"> any adjusted evaluative approaches/ methodologies that </w:t>
      </w:r>
      <w:r w:rsidR="008B1C6F" w:rsidRPr="00131883">
        <w:rPr>
          <w:rFonts w:ascii="Garamond" w:hAnsi="Garamond"/>
          <w:color w:val="000000"/>
          <w:sz w:val="21"/>
          <w:szCs w:val="21"/>
        </w:rPr>
        <w:t xml:space="preserve">are </w:t>
      </w:r>
      <w:r w:rsidRPr="00131883">
        <w:rPr>
          <w:rFonts w:ascii="Garamond" w:hAnsi="Garamond"/>
          <w:color w:val="000000"/>
          <w:sz w:val="21"/>
          <w:szCs w:val="21"/>
        </w:rPr>
        <w:t>needed to implement the evaluation effectively, including safety guidance, extended desk reviews</w:t>
      </w:r>
      <w:r w:rsidR="008B1C6F" w:rsidRPr="00131883">
        <w:rPr>
          <w:rFonts w:ascii="Garamond" w:hAnsi="Garamond"/>
          <w:color w:val="000000"/>
          <w:sz w:val="21"/>
          <w:szCs w:val="21"/>
        </w:rPr>
        <w:t xml:space="preserve"> for </w:t>
      </w:r>
      <w:r w:rsidRPr="00131883">
        <w:rPr>
          <w:rFonts w:ascii="Garamond" w:hAnsi="Garamond"/>
          <w:color w:val="000000"/>
          <w:sz w:val="21"/>
          <w:szCs w:val="21"/>
        </w:rPr>
        <w:t>primary use of national consultants and virtual stakeholder meetings and interviews by evaluators</w:t>
      </w:r>
      <w:r w:rsidR="008B1C6F" w:rsidRPr="00131883">
        <w:rPr>
          <w:rFonts w:ascii="Garamond" w:hAnsi="Garamond"/>
          <w:color w:val="000000"/>
          <w:sz w:val="21"/>
          <w:szCs w:val="21"/>
        </w:rPr>
        <w:t xml:space="preserve"> as applicable to communication technologies that maintain data quality &amp; its reliability</w:t>
      </w:r>
      <w:r w:rsidRPr="00131883">
        <w:rPr>
          <w:rFonts w:ascii="Garamond" w:hAnsi="Garamond"/>
          <w:color w:val="000000"/>
          <w:sz w:val="21"/>
          <w:szCs w:val="21"/>
        </w:rPr>
        <w:t xml:space="preserve">. </w:t>
      </w:r>
    </w:p>
    <w:p w14:paraId="34F7A695" w14:textId="77777777" w:rsidR="00FA5860" w:rsidRPr="00131883" w:rsidRDefault="00FA5860" w:rsidP="00000F9B">
      <w:pPr>
        <w:jc w:val="both"/>
        <w:rPr>
          <w:rFonts w:ascii="Garamond" w:hAnsi="Garamond"/>
        </w:rPr>
      </w:pPr>
    </w:p>
    <w:p w14:paraId="24970EE5" w14:textId="77777777" w:rsidR="00000F9B" w:rsidRPr="00131883" w:rsidRDefault="00000F9B" w:rsidP="00000F9B">
      <w:pPr>
        <w:pStyle w:val="ListParagraph"/>
        <w:numPr>
          <w:ilvl w:val="0"/>
          <w:numId w:val="1"/>
        </w:numPr>
        <w:ind w:left="360"/>
        <w:jc w:val="both"/>
        <w:rPr>
          <w:rFonts w:ascii="Garamond" w:hAnsi="Garamond"/>
          <w:b/>
          <w:bCs/>
          <w:sz w:val="26"/>
          <w:szCs w:val="26"/>
        </w:rPr>
      </w:pPr>
      <w:r w:rsidRPr="00131883">
        <w:rPr>
          <w:rFonts w:ascii="Garamond" w:hAnsi="Garamond"/>
          <w:b/>
          <w:bCs/>
          <w:sz w:val="26"/>
          <w:szCs w:val="26"/>
        </w:rPr>
        <w:t>DETAILED SCOPE OF THE TE</w:t>
      </w:r>
    </w:p>
    <w:p w14:paraId="1CCAF525" w14:textId="3D278E1B" w:rsidR="000E6F0D" w:rsidRPr="00131883" w:rsidRDefault="00000F9B" w:rsidP="00D95017">
      <w:pPr>
        <w:spacing w:line="240" w:lineRule="auto"/>
        <w:jc w:val="both"/>
        <w:rPr>
          <w:rFonts w:ascii="Garamond" w:hAnsi="Garamond"/>
          <w:color w:val="000000"/>
          <w:sz w:val="21"/>
          <w:szCs w:val="21"/>
        </w:rPr>
      </w:pPr>
      <w:r w:rsidRPr="00131883">
        <w:rPr>
          <w:rFonts w:ascii="Garamond" w:hAnsi="Garamond"/>
          <w:color w:val="000000"/>
          <w:sz w:val="21"/>
          <w:szCs w:val="21"/>
        </w:rPr>
        <w:t>The TE will assess project performance against expectations set out in the project’s Logical Framework/Results Framework (see ToR Annex A). The TE will assess results according to the criteria outlined in the</w:t>
      </w:r>
      <w:r w:rsidR="00131883">
        <w:rPr>
          <w:rFonts w:ascii="Garamond" w:hAnsi="Garamond"/>
          <w:color w:val="000000"/>
          <w:sz w:val="21"/>
          <w:szCs w:val="21"/>
        </w:rPr>
        <w:t xml:space="preserve">            </w:t>
      </w:r>
      <w:r w:rsidRPr="00131883">
        <w:rPr>
          <w:rFonts w:ascii="Garamond" w:hAnsi="Garamond"/>
          <w:color w:val="000000"/>
          <w:sz w:val="21"/>
          <w:szCs w:val="21"/>
        </w:rPr>
        <w:t xml:space="preserve"> </w:t>
      </w:r>
      <w:hyperlink r:id="rId13" w:history="1">
        <w:r w:rsidRPr="00131883">
          <w:rPr>
            <w:rStyle w:val="Hyperlink"/>
            <w:rFonts w:ascii="Garamond" w:hAnsi="Garamond"/>
            <w:sz w:val="21"/>
            <w:szCs w:val="21"/>
          </w:rPr>
          <w:t>Guidance for TEs of UNDP-supported GEF-financed Projects</w:t>
        </w:r>
      </w:hyperlink>
      <w:r w:rsidRPr="00131883">
        <w:rPr>
          <w:rFonts w:ascii="Garamond" w:hAnsi="Garamond"/>
          <w:color w:val="000000"/>
          <w:sz w:val="21"/>
          <w:szCs w:val="21"/>
        </w:rPr>
        <w:t xml:space="preserve"> </w:t>
      </w:r>
      <w:r w:rsidR="00E22A2B" w:rsidRPr="00131883">
        <w:rPr>
          <w:rFonts w:ascii="Garamond" w:hAnsi="Garamond"/>
          <w:color w:val="000000"/>
          <w:sz w:val="21"/>
          <w:szCs w:val="21"/>
        </w:rPr>
        <w:t>http://web.undp.org/evaluation/guideline/documents/GEF/TE_GuidanceforUNDP-supportedGEF-financedProjects.pdf</w:t>
      </w:r>
      <w:r w:rsidR="00E22A2B" w:rsidRPr="00131883" w:rsidDel="00877256">
        <w:rPr>
          <w:rFonts w:ascii="Garamond" w:hAnsi="Garamond"/>
          <w:color w:val="000000"/>
          <w:sz w:val="21"/>
          <w:szCs w:val="21"/>
          <w:highlight w:val="lightGray"/>
        </w:rPr>
        <w:t xml:space="preserve"> </w:t>
      </w:r>
    </w:p>
    <w:p w14:paraId="2FAEBE1B" w14:textId="22D2AB32" w:rsidR="00162744" w:rsidRPr="00131883" w:rsidRDefault="000E6F0D" w:rsidP="00D95017">
      <w:pPr>
        <w:spacing w:line="240" w:lineRule="auto"/>
        <w:jc w:val="both"/>
        <w:rPr>
          <w:rFonts w:ascii="Garamond" w:hAnsi="Garamond"/>
          <w:color w:val="000000"/>
          <w:sz w:val="21"/>
          <w:szCs w:val="21"/>
        </w:rPr>
      </w:pPr>
      <w:r w:rsidRPr="00131883">
        <w:rPr>
          <w:rFonts w:ascii="Garamond" w:hAnsi="Garamond"/>
          <w:color w:val="000000"/>
          <w:sz w:val="21"/>
          <w:szCs w:val="21"/>
        </w:rPr>
        <w:t>The evaluation process</w:t>
      </w:r>
      <w:r w:rsidR="004C0727" w:rsidRPr="00131883">
        <w:rPr>
          <w:rFonts w:ascii="Garamond" w:hAnsi="Garamond"/>
          <w:color w:val="000000"/>
          <w:sz w:val="21"/>
          <w:szCs w:val="21"/>
        </w:rPr>
        <w:t xml:space="preserve"> and results will bring about lessons learnt from the project approach linked to</w:t>
      </w:r>
      <w:r w:rsidRPr="00131883">
        <w:rPr>
          <w:rFonts w:ascii="Garamond" w:hAnsi="Garamond"/>
          <w:color w:val="000000"/>
          <w:sz w:val="21"/>
          <w:szCs w:val="21"/>
        </w:rPr>
        <w:t xml:space="preserve"> all three components</w:t>
      </w:r>
      <w:r w:rsidR="00162744" w:rsidRPr="00131883">
        <w:rPr>
          <w:rFonts w:ascii="Garamond" w:hAnsi="Garamond"/>
          <w:color w:val="000000"/>
          <w:sz w:val="21"/>
          <w:szCs w:val="21"/>
        </w:rPr>
        <w:t>:</w:t>
      </w:r>
      <w:r w:rsidRPr="00131883">
        <w:rPr>
          <w:rFonts w:ascii="Garamond" w:hAnsi="Garamond"/>
          <w:color w:val="000000"/>
          <w:sz w:val="21"/>
          <w:szCs w:val="21"/>
        </w:rPr>
        <w:t xml:space="preserve"> </w:t>
      </w:r>
    </w:p>
    <w:p w14:paraId="2CA2ADE9" w14:textId="079B1C88" w:rsidR="00162744" w:rsidRPr="00131883" w:rsidRDefault="00162744" w:rsidP="00162744">
      <w:pPr>
        <w:tabs>
          <w:tab w:val="left" w:pos="1260"/>
        </w:tabs>
        <w:jc w:val="both"/>
        <w:rPr>
          <w:rFonts w:ascii="Garamond" w:hAnsi="Garamond"/>
          <w:color w:val="000000"/>
          <w:sz w:val="21"/>
          <w:szCs w:val="21"/>
        </w:rPr>
      </w:pPr>
      <w:r w:rsidRPr="00131883">
        <w:rPr>
          <w:rFonts w:ascii="Garamond" w:hAnsi="Garamond"/>
          <w:color w:val="000000"/>
          <w:sz w:val="21"/>
          <w:szCs w:val="21"/>
        </w:rPr>
        <w:t xml:space="preserve">Component 1: Institutional frameworks for enhanced biodiversity and ecosystem goods </w:t>
      </w:r>
      <w:r w:rsidRPr="00131883">
        <w:rPr>
          <w:rFonts w:ascii="Garamond" w:hAnsi="Garamond"/>
          <w:color w:val="000000"/>
          <w:sz w:val="21"/>
          <w:szCs w:val="21"/>
        </w:rPr>
        <w:tab/>
      </w:r>
      <w:r w:rsidRPr="00131883">
        <w:rPr>
          <w:rFonts w:ascii="Garamond" w:hAnsi="Garamond"/>
          <w:color w:val="000000"/>
          <w:sz w:val="21"/>
          <w:szCs w:val="21"/>
        </w:rPr>
        <w:tab/>
      </w:r>
      <w:r w:rsidRPr="00131883">
        <w:rPr>
          <w:rFonts w:ascii="Garamond" w:hAnsi="Garamond"/>
          <w:color w:val="000000"/>
          <w:sz w:val="21"/>
          <w:szCs w:val="21"/>
        </w:rPr>
        <w:tab/>
      </w:r>
      <w:r w:rsidRPr="00131883">
        <w:rPr>
          <w:rFonts w:ascii="Garamond" w:hAnsi="Garamond"/>
          <w:color w:val="000000"/>
          <w:sz w:val="21"/>
          <w:szCs w:val="21"/>
        </w:rPr>
        <w:tab/>
        <w:t xml:space="preserve">and services within food production systems </w:t>
      </w:r>
    </w:p>
    <w:p w14:paraId="484FAEE3" w14:textId="06B25C09" w:rsidR="00162744" w:rsidRPr="00131883" w:rsidRDefault="00162744" w:rsidP="00D95017">
      <w:pPr>
        <w:spacing w:line="240" w:lineRule="auto"/>
        <w:jc w:val="both"/>
        <w:rPr>
          <w:rFonts w:ascii="Garamond" w:hAnsi="Garamond"/>
          <w:color w:val="000000"/>
          <w:sz w:val="21"/>
          <w:szCs w:val="21"/>
        </w:rPr>
      </w:pPr>
      <w:r w:rsidRPr="00131883">
        <w:rPr>
          <w:rFonts w:ascii="Garamond" w:hAnsi="Garamond"/>
          <w:color w:val="000000"/>
          <w:sz w:val="21"/>
          <w:szCs w:val="21"/>
        </w:rPr>
        <w:t xml:space="preserve">This component </w:t>
      </w:r>
      <w:r w:rsidR="00E22A2B" w:rsidRPr="00131883">
        <w:rPr>
          <w:rFonts w:ascii="Garamond" w:hAnsi="Garamond"/>
          <w:color w:val="000000"/>
          <w:sz w:val="21"/>
          <w:szCs w:val="21"/>
        </w:rPr>
        <w:t xml:space="preserve">was </w:t>
      </w:r>
      <w:r w:rsidR="00B1146D" w:rsidRPr="00131883">
        <w:rPr>
          <w:rFonts w:ascii="Garamond" w:hAnsi="Garamond"/>
          <w:color w:val="000000"/>
          <w:sz w:val="21"/>
          <w:szCs w:val="21"/>
        </w:rPr>
        <w:t>intended to</w:t>
      </w:r>
      <w:r w:rsidRPr="00131883">
        <w:rPr>
          <w:rFonts w:ascii="Garamond" w:hAnsi="Garamond"/>
          <w:color w:val="000000"/>
          <w:sz w:val="21"/>
          <w:szCs w:val="21"/>
        </w:rPr>
        <w:t xml:space="preserve"> strengthen existing policy and institutional arrangements allowing stakeholders at national and landscape levels to work together towards an approach to INRM that fosters sustainability and resilience for food security. This will be achieved by building capacity across scales and sectors to understand key actions and how to sequence them to achieve greater impact.</w:t>
      </w:r>
    </w:p>
    <w:p w14:paraId="33F50FA9" w14:textId="063A0513" w:rsidR="00162744" w:rsidRPr="00131883" w:rsidRDefault="00162744" w:rsidP="00162744">
      <w:pPr>
        <w:ind w:left="1440" w:hanging="1440"/>
        <w:jc w:val="both"/>
        <w:rPr>
          <w:rFonts w:ascii="Garamond" w:hAnsi="Garamond"/>
          <w:color w:val="000000"/>
          <w:sz w:val="21"/>
          <w:szCs w:val="21"/>
        </w:rPr>
      </w:pPr>
      <w:r w:rsidRPr="00131883">
        <w:rPr>
          <w:rFonts w:ascii="Garamond" w:hAnsi="Garamond"/>
          <w:color w:val="000000"/>
          <w:sz w:val="21"/>
          <w:szCs w:val="21"/>
        </w:rPr>
        <w:t>Component 2: Scaling up the Integrated Landscape Management approach to achieve improved productivity of smallholder food production systems &amp; innovative transformations to non-farm livelihoods.</w:t>
      </w:r>
    </w:p>
    <w:p w14:paraId="08636EE6" w14:textId="446F981B" w:rsidR="00162744" w:rsidRPr="00131883" w:rsidRDefault="00162744" w:rsidP="00D95017">
      <w:pPr>
        <w:spacing w:line="240" w:lineRule="auto"/>
        <w:jc w:val="both"/>
        <w:rPr>
          <w:rFonts w:ascii="Garamond" w:hAnsi="Garamond"/>
          <w:color w:val="000000"/>
          <w:sz w:val="21"/>
          <w:szCs w:val="21"/>
        </w:rPr>
      </w:pPr>
      <w:r w:rsidRPr="00131883">
        <w:rPr>
          <w:rFonts w:ascii="Garamond" w:hAnsi="Garamond"/>
          <w:color w:val="000000"/>
          <w:sz w:val="21"/>
          <w:szCs w:val="21"/>
        </w:rPr>
        <w:t xml:space="preserve">The key </w:t>
      </w:r>
      <w:r w:rsidR="00692103" w:rsidRPr="00131883">
        <w:rPr>
          <w:rFonts w:ascii="Garamond" w:hAnsi="Garamond"/>
          <w:color w:val="000000"/>
          <w:sz w:val="21"/>
          <w:szCs w:val="21"/>
        </w:rPr>
        <w:t>was</w:t>
      </w:r>
      <w:r w:rsidRPr="00131883">
        <w:rPr>
          <w:rFonts w:ascii="Garamond" w:hAnsi="Garamond"/>
          <w:color w:val="000000"/>
          <w:sz w:val="21"/>
          <w:szCs w:val="21"/>
        </w:rPr>
        <w:t xml:space="preserve"> to focus on scaling up approaches that have been shown to work already in the woredas across s</w:t>
      </w:r>
      <w:r w:rsidR="00B1146D" w:rsidRPr="00131883">
        <w:rPr>
          <w:rFonts w:ascii="Garamond" w:hAnsi="Garamond"/>
          <w:color w:val="000000"/>
          <w:sz w:val="21"/>
          <w:szCs w:val="21"/>
        </w:rPr>
        <w:t>even</w:t>
      </w:r>
      <w:r w:rsidRPr="00131883">
        <w:rPr>
          <w:rFonts w:ascii="Garamond" w:hAnsi="Garamond"/>
          <w:color w:val="000000"/>
          <w:sz w:val="21"/>
          <w:szCs w:val="21"/>
        </w:rPr>
        <w:t xml:space="preserve"> regions, both in increasing availability</w:t>
      </w:r>
      <w:r w:rsidR="00075950" w:rsidRPr="00131883">
        <w:rPr>
          <w:rFonts w:ascii="Garamond" w:hAnsi="Garamond"/>
          <w:color w:val="000000"/>
          <w:sz w:val="21"/>
          <w:szCs w:val="21"/>
        </w:rPr>
        <w:t>,</w:t>
      </w:r>
      <w:r w:rsidRPr="00131883">
        <w:rPr>
          <w:rFonts w:ascii="Garamond" w:hAnsi="Garamond"/>
          <w:color w:val="000000"/>
          <w:sz w:val="21"/>
          <w:szCs w:val="21"/>
        </w:rPr>
        <w:t xml:space="preserve"> improving access to food</w:t>
      </w:r>
      <w:r w:rsidR="00075950" w:rsidRPr="00131883">
        <w:rPr>
          <w:rFonts w:ascii="Garamond" w:hAnsi="Garamond"/>
          <w:color w:val="000000"/>
          <w:sz w:val="21"/>
          <w:szCs w:val="21"/>
        </w:rPr>
        <w:t xml:space="preserve"> and Integrated Natural Resource Management (INRM)</w:t>
      </w:r>
      <w:r w:rsidRPr="00131883">
        <w:rPr>
          <w:rFonts w:ascii="Garamond" w:hAnsi="Garamond"/>
          <w:color w:val="000000"/>
          <w:sz w:val="21"/>
          <w:szCs w:val="21"/>
        </w:rPr>
        <w:t xml:space="preserve"> This is a key element in supporting an incremental approach, i.e., taking existing approaches, and providing innovations in their design, use and uptake through the multi-stakeholder institutional frameworks established under Component 1. This combining of more careful landscape management </w:t>
      </w:r>
      <w:r w:rsidR="00692103" w:rsidRPr="00131883">
        <w:rPr>
          <w:rFonts w:ascii="Garamond" w:hAnsi="Garamond"/>
          <w:color w:val="000000"/>
          <w:sz w:val="21"/>
          <w:szCs w:val="21"/>
        </w:rPr>
        <w:t xml:space="preserve">practice </w:t>
      </w:r>
      <w:r w:rsidRPr="00131883">
        <w:rPr>
          <w:rFonts w:ascii="Garamond" w:hAnsi="Garamond"/>
          <w:color w:val="000000"/>
          <w:sz w:val="21"/>
          <w:szCs w:val="21"/>
        </w:rPr>
        <w:t>with increasing income from non-natural capital-based livelihoods can support greater long-term food security and the achievement of GEBs.</w:t>
      </w:r>
      <w:r w:rsidR="00732F87" w:rsidRPr="00131883">
        <w:rPr>
          <w:rFonts w:ascii="Garamond" w:hAnsi="Garamond"/>
          <w:color w:val="000000"/>
          <w:sz w:val="21"/>
          <w:szCs w:val="21"/>
        </w:rPr>
        <w:t xml:space="preserve"> The other important aspect is diversification of agricultural production which is a key element for ensuring the livelihoods of small </w:t>
      </w:r>
      <w:proofErr w:type="gramStart"/>
      <w:r w:rsidR="00732F87" w:rsidRPr="00131883">
        <w:rPr>
          <w:rFonts w:ascii="Garamond" w:hAnsi="Garamond"/>
          <w:color w:val="000000"/>
          <w:sz w:val="21"/>
          <w:szCs w:val="21"/>
        </w:rPr>
        <w:t>holders</w:t>
      </w:r>
      <w:proofErr w:type="gramEnd"/>
      <w:r w:rsidR="00732F87" w:rsidRPr="00131883">
        <w:rPr>
          <w:rFonts w:ascii="Garamond" w:hAnsi="Garamond"/>
          <w:color w:val="000000"/>
          <w:sz w:val="21"/>
          <w:szCs w:val="21"/>
        </w:rPr>
        <w:t xml:space="preserve"> farmers in ethiopia</w:t>
      </w:r>
      <w:r w:rsidR="0077367F" w:rsidRPr="00131883">
        <w:rPr>
          <w:rFonts w:ascii="Garamond" w:hAnsi="Garamond"/>
          <w:color w:val="000000"/>
          <w:sz w:val="21"/>
          <w:szCs w:val="21"/>
        </w:rPr>
        <w:t xml:space="preserve"> which the project has invested significant resources</w:t>
      </w:r>
      <w:r w:rsidR="00BD3FDB" w:rsidRPr="00131883">
        <w:rPr>
          <w:rFonts w:ascii="Garamond" w:hAnsi="Garamond"/>
          <w:color w:val="000000"/>
          <w:sz w:val="21"/>
          <w:szCs w:val="21"/>
        </w:rPr>
        <w:t xml:space="preserve"> in terms of multipurpose inputs, technologies, knowledge and skills. </w:t>
      </w:r>
    </w:p>
    <w:p w14:paraId="0C611B81" w14:textId="6F7D674F" w:rsidR="00162744" w:rsidRPr="00131883" w:rsidRDefault="00692103" w:rsidP="00D95017">
      <w:pPr>
        <w:spacing w:line="240" w:lineRule="auto"/>
        <w:jc w:val="both"/>
        <w:rPr>
          <w:rFonts w:ascii="Garamond" w:hAnsi="Garamond"/>
          <w:color w:val="000000"/>
          <w:sz w:val="21"/>
          <w:szCs w:val="21"/>
        </w:rPr>
      </w:pPr>
      <w:r w:rsidRPr="00131883">
        <w:rPr>
          <w:rFonts w:ascii="Garamond" w:hAnsi="Garamond"/>
          <w:color w:val="000000"/>
          <w:sz w:val="21"/>
          <w:szCs w:val="21"/>
        </w:rPr>
        <w:t xml:space="preserve">The </w:t>
      </w:r>
      <w:r w:rsidR="00075950" w:rsidRPr="00131883">
        <w:rPr>
          <w:rFonts w:ascii="Garamond" w:hAnsi="Garamond"/>
          <w:color w:val="000000"/>
          <w:sz w:val="21"/>
          <w:szCs w:val="21"/>
        </w:rPr>
        <w:t>other</w:t>
      </w:r>
      <w:r w:rsidR="00162744" w:rsidRPr="00131883">
        <w:rPr>
          <w:rFonts w:ascii="Garamond" w:hAnsi="Garamond"/>
          <w:color w:val="000000"/>
          <w:sz w:val="21"/>
          <w:szCs w:val="21"/>
        </w:rPr>
        <w:t xml:space="preserve"> element in the approach involves providing incentives for the private sector to invest in ILM, building on efforts underway under the G8 Alliance for Food security and Nutrition to remove barriers for private sector participation. Specifically, this will entail identifying opportunities to fund demand-driven projects that demonstrate value addition for increased private sector investment in landscapes, focusing on specific value chains including livestock production and dairying.</w:t>
      </w:r>
    </w:p>
    <w:p w14:paraId="0468D505" w14:textId="77777777" w:rsidR="00162744" w:rsidRPr="00131883" w:rsidRDefault="00162744" w:rsidP="00162744">
      <w:pPr>
        <w:jc w:val="both"/>
        <w:rPr>
          <w:rFonts w:ascii="Garamond" w:hAnsi="Garamond"/>
          <w:color w:val="000000"/>
          <w:sz w:val="21"/>
          <w:szCs w:val="21"/>
        </w:rPr>
      </w:pPr>
      <w:r w:rsidRPr="00131883">
        <w:rPr>
          <w:rFonts w:ascii="Garamond" w:hAnsi="Garamond"/>
          <w:color w:val="000000"/>
          <w:sz w:val="21"/>
          <w:szCs w:val="21"/>
        </w:rPr>
        <w:t>Component 3: Knowledge Management, Learning, Monitoring and Assessment</w:t>
      </w:r>
    </w:p>
    <w:p w14:paraId="277808B4" w14:textId="644D7CA1" w:rsidR="00162744" w:rsidRPr="00131883" w:rsidRDefault="00162744" w:rsidP="00D95017">
      <w:pPr>
        <w:spacing w:line="240" w:lineRule="auto"/>
        <w:jc w:val="both"/>
        <w:rPr>
          <w:rFonts w:ascii="Garamond" w:hAnsi="Garamond"/>
          <w:color w:val="000000"/>
          <w:sz w:val="21"/>
          <w:szCs w:val="21"/>
        </w:rPr>
      </w:pPr>
      <w:r w:rsidRPr="00131883">
        <w:rPr>
          <w:rFonts w:ascii="Garamond" w:hAnsi="Garamond"/>
          <w:color w:val="000000"/>
          <w:sz w:val="21"/>
          <w:szCs w:val="21"/>
        </w:rPr>
        <w:t xml:space="preserve">This component focuses on achieving a system of evidence-based Monitoring and Assessment, Knowledge Management and Learning within which local stakeholders will be key actors. Activities under this component will focus on monitoring and assessment of whether institutional frameworks, integrated approaches, and initiatives for transformation to new livelihoods have a positive impact on resilient food systems and the generation of GEBs. This will include examining changes in provision and use of ecosystem services, new and strengthened livelihoods strategies, value chain development and sharing of benefits and costs; as well as, more generally, understanding trade-offs and synergies among environmental, agricultural and livelihood outcomes. The approach will use a set of </w:t>
      </w:r>
      <w:r w:rsidRPr="00131883">
        <w:rPr>
          <w:rFonts w:ascii="Garamond" w:hAnsi="Garamond"/>
          <w:color w:val="000000"/>
          <w:sz w:val="21"/>
          <w:szCs w:val="21"/>
        </w:rPr>
        <w:lastRenderedPageBreak/>
        <w:t>standardized tools that can be applied across scales, from local to landscape/woreda and zonal/regional. Support entail</w:t>
      </w:r>
      <w:r w:rsidR="00BD3FDB" w:rsidRPr="00131883">
        <w:rPr>
          <w:rFonts w:ascii="Garamond" w:hAnsi="Garamond"/>
          <w:color w:val="000000"/>
          <w:sz w:val="21"/>
          <w:szCs w:val="21"/>
        </w:rPr>
        <w:t>s</w:t>
      </w:r>
      <w:r w:rsidRPr="00131883">
        <w:rPr>
          <w:rFonts w:ascii="Garamond" w:hAnsi="Garamond"/>
          <w:color w:val="000000"/>
          <w:sz w:val="21"/>
          <w:szCs w:val="21"/>
        </w:rPr>
        <w:t xml:space="preserve"> establishing integrated baselines, capacity building of key institutions in charge of monitoring and learning (including support to multi-stakeholder platforms), support to the development of tools and systems for monitoring GEBs, such as carbon benefits and GHG emission reductions, as well monitoring of resilience, agricultural productivity and socio-economic benefits and gender-responsive transformation. Guided by needs at each project site, action research </w:t>
      </w:r>
      <w:r w:rsidR="00BD3FDB" w:rsidRPr="00131883">
        <w:rPr>
          <w:rFonts w:ascii="Garamond" w:hAnsi="Garamond"/>
          <w:color w:val="000000"/>
          <w:sz w:val="21"/>
          <w:szCs w:val="21"/>
        </w:rPr>
        <w:t>has been established</w:t>
      </w:r>
      <w:r w:rsidRPr="00131883">
        <w:rPr>
          <w:rFonts w:ascii="Garamond" w:hAnsi="Garamond"/>
          <w:color w:val="000000"/>
          <w:sz w:val="21"/>
          <w:szCs w:val="21"/>
        </w:rPr>
        <w:t xml:space="preserve"> to gather and generate evidence and facilitate innovations to achieve more resilient ago-ecosystems, including climate-adapted food production systems and pathways to support new, off-farm livelihoods activities.</w:t>
      </w:r>
    </w:p>
    <w:p w14:paraId="47D4654E" w14:textId="386D2B8A" w:rsidR="000E6F0D" w:rsidRPr="00131883" w:rsidRDefault="000E6F0D" w:rsidP="000E6F0D">
      <w:pPr>
        <w:jc w:val="both"/>
        <w:rPr>
          <w:rFonts w:ascii="Garamond" w:hAnsi="Garamond"/>
          <w:color w:val="000000"/>
          <w:sz w:val="21"/>
          <w:szCs w:val="21"/>
        </w:rPr>
      </w:pPr>
      <w:r w:rsidRPr="00131883">
        <w:rPr>
          <w:rFonts w:ascii="Garamond" w:hAnsi="Garamond"/>
          <w:color w:val="000000"/>
          <w:sz w:val="21"/>
          <w:szCs w:val="21"/>
        </w:rPr>
        <w:t xml:space="preserve">A strong emphasis </w:t>
      </w:r>
      <w:r w:rsidR="00BD3FDB" w:rsidRPr="00131883">
        <w:rPr>
          <w:rFonts w:ascii="Garamond" w:hAnsi="Garamond"/>
          <w:color w:val="000000"/>
          <w:sz w:val="21"/>
          <w:szCs w:val="21"/>
        </w:rPr>
        <w:t>was</w:t>
      </w:r>
      <w:r w:rsidRPr="00131883">
        <w:rPr>
          <w:rFonts w:ascii="Garamond" w:hAnsi="Garamond"/>
          <w:color w:val="000000"/>
          <w:sz w:val="21"/>
          <w:szCs w:val="21"/>
        </w:rPr>
        <w:t xml:space="preserve"> placed on interdisciplinary approaches between biophysical and social science, with a particular focus on rural development as a nexus between understandings of social and environmental systems, including critical power, decision making and equality issues (including gender, income and group identify).</w:t>
      </w:r>
    </w:p>
    <w:p w14:paraId="0796C83F" w14:textId="0DAA029D" w:rsidR="006540C6" w:rsidRPr="00131883" w:rsidRDefault="000E6F0D" w:rsidP="00000F9B">
      <w:pPr>
        <w:jc w:val="both"/>
        <w:rPr>
          <w:rFonts w:ascii="Garamond" w:hAnsi="Garamond"/>
          <w:color w:val="000000"/>
          <w:sz w:val="21"/>
          <w:szCs w:val="21"/>
        </w:rPr>
      </w:pPr>
      <w:r w:rsidRPr="00131883">
        <w:rPr>
          <w:rFonts w:ascii="Garamond" w:hAnsi="Garamond"/>
          <w:color w:val="000000"/>
          <w:sz w:val="21"/>
          <w:szCs w:val="21"/>
        </w:rPr>
        <w:t xml:space="preserve">The design should take into consideration that </w:t>
      </w:r>
      <w:r w:rsidR="00E75C40" w:rsidRPr="00131883">
        <w:rPr>
          <w:rFonts w:ascii="Garamond" w:hAnsi="Garamond"/>
          <w:color w:val="000000"/>
          <w:sz w:val="21"/>
          <w:szCs w:val="21"/>
        </w:rPr>
        <w:t xml:space="preserve">that the consultant will </w:t>
      </w:r>
      <w:proofErr w:type="gramStart"/>
      <w:r w:rsidR="00E75C40" w:rsidRPr="00131883">
        <w:rPr>
          <w:rFonts w:ascii="Garamond" w:hAnsi="Garamond"/>
          <w:color w:val="000000"/>
          <w:sz w:val="21"/>
          <w:szCs w:val="21"/>
        </w:rPr>
        <w:t>gather  the</w:t>
      </w:r>
      <w:proofErr w:type="gramEnd"/>
      <w:r w:rsidR="00E75C40" w:rsidRPr="00131883">
        <w:rPr>
          <w:rFonts w:ascii="Garamond" w:hAnsi="Garamond"/>
          <w:color w:val="000000"/>
          <w:sz w:val="21"/>
          <w:szCs w:val="21"/>
        </w:rPr>
        <w:t xml:space="preserve"> necessary information </w:t>
      </w:r>
      <w:r w:rsidRPr="00131883">
        <w:rPr>
          <w:rFonts w:ascii="Garamond" w:hAnsi="Garamond"/>
          <w:color w:val="000000"/>
          <w:sz w:val="21"/>
          <w:szCs w:val="21"/>
        </w:rPr>
        <w:t>from various documents and resources (Annual Workplans, Implementing Partner Agreements, etc.).</w:t>
      </w:r>
      <w:r w:rsidR="008C02E3" w:rsidRPr="00131883">
        <w:rPr>
          <w:rFonts w:ascii="Garamond" w:hAnsi="Garamond"/>
          <w:color w:val="000000"/>
          <w:sz w:val="21"/>
          <w:szCs w:val="21"/>
        </w:rPr>
        <w:t xml:space="preserve">The Findings section of the TE report will cover the topics listed below. </w:t>
      </w:r>
      <w:r w:rsidR="00000F9B" w:rsidRPr="00131883">
        <w:rPr>
          <w:rFonts w:ascii="Garamond" w:hAnsi="Garamond"/>
          <w:color w:val="000000"/>
          <w:sz w:val="21"/>
          <w:szCs w:val="21"/>
        </w:rPr>
        <w:t>A full outline of the TE report’s content is provided in ToR Annex C.</w:t>
      </w:r>
    </w:p>
    <w:p w14:paraId="2B6D24CE" w14:textId="176DAD6C" w:rsidR="00000F9B" w:rsidRPr="00131883" w:rsidRDefault="00000F9B" w:rsidP="00000F9B">
      <w:pPr>
        <w:jc w:val="both"/>
        <w:rPr>
          <w:rFonts w:ascii="Garamond" w:hAnsi="Garamond"/>
          <w:color w:val="000000"/>
          <w:sz w:val="21"/>
          <w:szCs w:val="21"/>
        </w:rPr>
      </w:pPr>
      <w:r w:rsidRPr="00131883">
        <w:rPr>
          <w:rFonts w:ascii="Garamond" w:hAnsi="Garamond"/>
          <w:color w:val="000000"/>
          <w:sz w:val="21"/>
          <w:szCs w:val="21"/>
        </w:rPr>
        <w:t>The asterisk “(*)” indicates criteria for which a rating is required.</w:t>
      </w:r>
    </w:p>
    <w:p w14:paraId="1529ABA2" w14:textId="77777777" w:rsidR="00000F9B" w:rsidRPr="00131883" w:rsidRDefault="00000F9B" w:rsidP="00000F9B">
      <w:pPr>
        <w:jc w:val="both"/>
        <w:rPr>
          <w:rFonts w:ascii="Garamond" w:hAnsi="Garamond"/>
          <w:sz w:val="21"/>
          <w:szCs w:val="21"/>
        </w:rPr>
      </w:pPr>
      <w:r w:rsidRPr="00131883">
        <w:rPr>
          <w:rFonts w:ascii="Garamond" w:hAnsi="Garamond"/>
          <w:color w:val="000000"/>
          <w:sz w:val="21"/>
          <w:szCs w:val="21"/>
        </w:rPr>
        <w:t>Findings</w:t>
      </w:r>
    </w:p>
    <w:p w14:paraId="7AAA338D" w14:textId="77777777" w:rsidR="00000F9B" w:rsidRPr="00131883" w:rsidRDefault="00000F9B" w:rsidP="00000F9B">
      <w:pPr>
        <w:pStyle w:val="ListParagraph"/>
        <w:numPr>
          <w:ilvl w:val="0"/>
          <w:numId w:val="8"/>
        </w:numPr>
        <w:ind w:left="360" w:hanging="360"/>
        <w:jc w:val="both"/>
        <w:rPr>
          <w:rFonts w:ascii="Garamond" w:hAnsi="Garamond"/>
          <w:color w:val="000000"/>
          <w:sz w:val="21"/>
          <w:szCs w:val="21"/>
          <w:u w:val="single"/>
        </w:rPr>
      </w:pPr>
      <w:r w:rsidRPr="00131883">
        <w:rPr>
          <w:rFonts w:ascii="Garamond" w:hAnsi="Garamond"/>
          <w:color w:val="000000"/>
          <w:sz w:val="21"/>
          <w:szCs w:val="21"/>
          <w:u w:val="single"/>
        </w:rPr>
        <w:t>Project Design/Formulation</w:t>
      </w:r>
    </w:p>
    <w:p w14:paraId="6E888FEC" w14:textId="77777777" w:rsidR="00000F9B" w:rsidRPr="00131883" w:rsidRDefault="00000F9B" w:rsidP="00000F9B">
      <w:pPr>
        <w:pStyle w:val="normalbullet"/>
        <w:numPr>
          <w:ilvl w:val="0"/>
          <w:numId w:val="10"/>
        </w:numPr>
        <w:tabs>
          <w:tab w:val="left" w:pos="540"/>
        </w:tabs>
        <w:spacing w:before="0" w:after="0" w:line="259" w:lineRule="auto"/>
        <w:ind w:left="360"/>
        <w:jc w:val="both"/>
        <w:rPr>
          <w:rFonts w:ascii="Garamond" w:eastAsiaTheme="minorHAnsi" w:hAnsi="Garamond" w:cstheme="minorBidi"/>
          <w:color w:val="000000"/>
          <w:sz w:val="21"/>
          <w:szCs w:val="21"/>
          <w:lang w:bidi="ar-SA"/>
        </w:rPr>
      </w:pPr>
      <w:r w:rsidRPr="00131883">
        <w:rPr>
          <w:rFonts w:ascii="Garamond" w:eastAsiaTheme="minorHAnsi" w:hAnsi="Garamond" w:cstheme="minorBidi"/>
          <w:color w:val="000000"/>
          <w:sz w:val="21"/>
          <w:szCs w:val="21"/>
          <w:lang w:bidi="ar-SA"/>
        </w:rPr>
        <w:t xml:space="preserve">National priorities and country </w:t>
      </w:r>
      <w:proofErr w:type="gramStart"/>
      <w:r w:rsidRPr="00131883">
        <w:rPr>
          <w:rFonts w:ascii="Garamond" w:eastAsiaTheme="minorHAnsi" w:hAnsi="Garamond" w:cstheme="minorBidi"/>
          <w:color w:val="000000"/>
          <w:sz w:val="21"/>
          <w:szCs w:val="21"/>
          <w:lang w:bidi="ar-SA"/>
        </w:rPr>
        <w:t>driven-ness</w:t>
      </w:r>
      <w:proofErr w:type="gramEnd"/>
    </w:p>
    <w:p w14:paraId="08063990" w14:textId="77777777" w:rsidR="00000F9B" w:rsidRPr="00131883" w:rsidRDefault="00000F9B" w:rsidP="00000F9B">
      <w:pPr>
        <w:pStyle w:val="normalbullet"/>
        <w:numPr>
          <w:ilvl w:val="0"/>
          <w:numId w:val="10"/>
        </w:numPr>
        <w:spacing w:before="0" w:after="0" w:line="259" w:lineRule="auto"/>
        <w:ind w:left="360"/>
        <w:jc w:val="both"/>
        <w:rPr>
          <w:rFonts w:ascii="Garamond" w:hAnsi="Garamond"/>
          <w:sz w:val="21"/>
          <w:szCs w:val="21"/>
        </w:rPr>
      </w:pPr>
      <w:r w:rsidRPr="00131883">
        <w:rPr>
          <w:rFonts w:ascii="Garamond" w:eastAsiaTheme="minorHAnsi" w:hAnsi="Garamond" w:cstheme="minorBidi"/>
          <w:color w:val="000000"/>
          <w:sz w:val="21"/>
          <w:szCs w:val="21"/>
          <w:lang w:bidi="ar-SA"/>
        </w:rPr>
        <w:t>Theory of Change</w:t>
      </w:r>
    </w:p>
    <w:p w14:paraId="71DB0148" w14:textId="77777777" w:rsidR="00000F9B" w:rsidRPr="00131883" w:rsidRDefault="00000F9B" w:rsidP="00000F9B">
      <w:pPr>
        <w:pStyle w:val="normalbullet"/>
        <w:numPr>
          <w:ilvl w:val="0"/>
          <w:numId w:val="10"/>
        </w:numPr>
        <w:spacing w:before="0" w:after="0" w:line="259" w:lineRule="auto"/>
        <w:ind w:left="360"/>
        <w:jc w:val="both"/>
        <w:rPr>
          <w:rFonts w:ascii="Garamond" w:eastAsiaTheme="minorHAnsi" w:hAnsi="Garamond" w:cstheme="minorBidi"/>
          <w:color w:val="000000"/>
          <w:sz w:val="21"/>
          <w:szCs w:val="21"/>
          <w:lang w:bidi="ar-SA"/>
        </w:rPr>
      </w:pPr>
      <w:r w:rsidRPr="00131883">
        <w:rPr>
          <w:rFonts w:ascii="Garamond" w:eastAsiaTheme="minorHAnsi" w:hAnsi="Garamond" w:cstheme="minorBidi"/>
          <w:color w:val="000000"/>
          <w:sz w:val="21"/>
          <w:szCs w:val="21"/>
          <w:lang w:bidi="ar-SA"/>
        </w:rPr>
        <w:t>Gender equality and women’s empowerment</w:t>
      </w:r>
    </w:p>
    <w:p w14:paraId="79CD1B4B" w14:textId="195B0DDC" w:rsidR="00000F9B" w:rsidRPr="00131883" w:rsidRDefault="00000F9B" w:rsidP="00000F9B">
      <w:pPr>
        <w:pStyle w:val="normalbullet"/>
        <w:numPr>
          <w:ilvl w:val="0"/>
          <w:numId w:val="10"/>
        </w:numPr>
        <w:spacing w:before="0" w:after="0" w:line="259" w:lineRule="auto"/>
        <w:ind w:left="360"/>
        <w:jc w:val="both"/>
        <w:rPr>
          <w:rFonts w:ascii="Garamond" w:hAnsi="Garamond"/>
          <w:bCs/>
          <w:sz w:val="21"/>
          <w:szCs w:val="21"/>
        </w:rPr>
      </w:pPr>
      <w:r w:rsidRPr="00131883">
        <w:rPr>
          <w:rFonts w:ascii="Garamond" w:eastAsiaTheme="minorHAnsi" w:hAnsi="Garamond" w:cstheme="minorBidi"/>
          <w:color w:val="000000"/>
          <w:sz w:val="21"/>
          <w:szCs w:val="21"/>
          <w:lang w:bidi="ar-SA"/>
        </w:rPr>
        <w:t>Social and Environmental</w:t>
      </w:r>
      <w:r w:rsidR="00EC4D77" w:rsidRPr="00131883">
        <w:rPr>
          <w:rFonts w:ascii="Garamond" w:eastAsiaTheme="minorHAnsi" w:hAnsi="Garamond" w:cstheme="minorBidi"/>
          <w:color w:val="000000"/>
          <w:sz w:val="21"/>
          <w:szCs w:val="21"/>
          <w:lang w:bidi="ar-SA"/>
        </w:rPr>
        <w:t xml:space="preserve"> Standards (</w:t>
      </w:r>
      <w:r w:rsidRPr="00131883">
        <w:rPr>
          <w:rFonts w:ascii="Garamond" w:eastAsiaTheme="minorHAnsi" w:hAnsi="Garamond" w:cstheme="minorBidi"/>
          <w:color w:val="000000"/>
          <w:sz w:val="21"/>
          <w:szCs w:val="21"/>
          <w:lang w:bidi="ar-SA"/>
        </w:rPr>
        <w:t>Safeguards</w:t>
      </w:r>
      <w:r w:rsidR="00EC4D77" w:rsidRPr="00131883">
        <w:rPr>
          <w:rFonts w:ascii="Garamond" w:eastAsiaTheme="minorHAnsi" w:hAnsi="Garamond" w:cstheme="minorBidi"/>
          <w:color w:val="000000"/>
          <w:sz w:val="21"/>
          <w:szCs w:val="21"/>
          <w:lang w:bidi="ar-SA"/>
        </w:rPr>
        <w:t>)</w:t>
      </w:r>
    </w:p>
    <w:p w14:paraId="4C9CFB11" w14:textId="77777777" w:rsidR="00000F9B" w:rsidRPr="00131883" w:rsidRDefault="00000F9B" w:rsidP="00000F9B">
      <w:pPr>
        <w:pStyle w:val="normalbullet"/>
        <w:numPr>
          <w:ilvl w:val="0"/>
          <w:numId w:val="10"/>
        </w:numPr>
        <w:spacing w:before="0" w:after="0" w:line="259" w:lineRule="auto"/>
        <w:ind w:left="360"/>
        <w:jc w:val="both"/>
        <w:rPr>
          <w:rFonts w:ascii="Garamond" w:eastAsiaTheme="minorHAnsi" w:hAnsi="Garamond" w:cstheme="minorBidi"/>
          <w:color w:val="000000"/>
          <w:sz w:val="21"/>
          <w:szCs w:val="21"/>
          <w:lang w:bidi="ar-SA"/>
        </w:rPr>
      </w:pPr>
      <w:r w:rsidRPr="00131883">
        <w:rPr>
          <w:rFonts w:ascii="Garamond" w:eastAsiaTheme="minorHAnsi" w:hAnsi="Garamond" w:cstheme="minorBidi"/>
          <w:color w:val="000000"/>
          <w:sz w:val="21"/>
          <w:szCs w:val="21"/>
          <w:lang w:bidi="ar-SA"/>
        </w:rPr>
        <w:t>Analysis of Results Framework: project logic and strategy, indicators</w:t>
      </w:r>
    </w:p>
    <w:p w14:paraId="3D588787" w14:textId="77777777" w:rsidR="00000F9B" w:rsidRPr="00131883" w:rsidRDefault="00000F9B" w:rsidP="00000F9B">
      <w:pPr>
        <w:pStyle w:val="normalbullet"/>
        <w:numPr>
          <w:ilvl w:val="0"/>
          <w:numId w:val="10"/>
        </w:numPr>
        <w:spacing w:before="0" w:after="0" w:line="259" w:lineRule="auto"/>
        <w:ind w:left="360"/>
        <w:jc w:val="both"/>
        <w:rPr>
          <w:rFonts w:ascii="Garamond" w:eastAsiaTheme="minorHAnsi" w:hAnsi="Garamond" w:cstheme="minorBidi"/>
          <w:color w:val="000000"/>
          <w:sz w:val="21"/>
          <w:szCs w:val="21"/>
          <w:lang w:bidi="ar-SA"/>
        </w:rPr>
      </w:pPr>
      <w:r w:rsidRPr="00131883">
        <w:rPr>
          <w:rFonts w:ascii="Garamond" w:eastAsiaTheme="minorHAnsi" w:hAnsi="Garamond" w:cstheme="minorBidi"/>
          <w:color w:val="000000"/>
          <w:sz w:val="21"/>
          <w:szCs w:val="21"/>
          <w:lang w:bidi="ar-SA"/>
        </w:rPr>
        <w:t>Assumptions and Risks</w:t>
      </w:r>
    </w:p>
    <w:p w14:paraId="08542368" w14:textId="77777777" w:rsidR="00000F9B" w:rsidRPr="00131883" w:rsidRDefault="00000F9B" w:rsidP="00000F9B">
      <w:pPr>
        <w:pStyle w:val="ListParagraph"/>
        <w:numPr>
          <w:ilvl w:val="0"/>
          <w:numId w:val="9"/>
        </w:numPr>
        <w:tabs>
          <w:tab w:val="left" w:pos="1620"/>
        </w:tabs>
        <w:spacing w:after="0" w:line="240" w:lineRule="auto"/>
        <w:ind w:left="360" w:hanging="360"/>
        <w:rPr>
          <w:rFonts w:ascii="Garamond" w:hAnsi="Garamond"/>
          <w:color w:val="000000"/>
          <w:sz w:val="21"/>
          <w:szCs w:val="21"/>
        </w:rPr>
      </w:pPr>
      <w:r w:rsidRPr="00131883">
        <w:rPr>
          <w:rFonts w:ascii="Garamond" w:hAnsi="Garamond"/>
          <w:color w:val="000000"/>
          <w:sz w:val="21"/>
          <w:szCs w:val="21"/>
        </w:rPr>
        <w:t>Lessons from other relevant projects (e.g. same focal area) incorporated into project design</w:t>
      </w:r>
    </w:p>
    <w:p w14:paraId="1EDF0CB3" w14:textId="77777777" w:rsidR="00000F9B" w:rsidRPr="00131883" w:rsidRDefault="00000F9B" w:rsidP="00000F9B">
      <w:pPr>
        <w:pStyle w:val="ListParagraph"/>
        <w:numPr>
          <w:ilvl w:val="0"/>
          <w:numId w:val="9"/>
        </w:numPr>
        <w:tabs>
          <w:tab w:val="left" w:pos="1620"/>
        </w:tabs>
        <w:spacing w:after="0" w:line="240" w:lineRule="auto"/>
        <w:ind w:left="360" w:hanging="360"/>
        <w:rPr>
          <w:rFonts w:ascii="Garamond" w:hAnsi="Garamond"/>
          <w:color w:val="000000"/>
          <w:sz w:val="21"/>
          <w:szCs w:val="21"/>
        </w:rPr>
      </w:pPr>
      <w:r w:rsidRPr="00131883">
        <w:rPr>
          <w:rFonts w:ascii="Garamond" w:hAnsi="Garamond"/>
          <w:color w:val="000000"/>
          <w:sz w:val="21"/>
          <w:szCs w:val="21"/>
        </w:rPr>
        <w:t>Planned stakeholder participation</w:t>
      </w:r>
    </w:p>
    <w:p w14:paraId="6DF6E02E" w14:textId="77777777" w:rsidR="00000F9B" w:rsidRPr="00131883" w:rsidRDefault="00000F9B" w:rsidP="00000F9B">
      <w:pPr>
        <w:pStyle w:val="ListParagraph"/>
        <w:numPr>
          <w:ilvl w:val="0"/>
          <w:numId w:val="9"/>
        </w:numPr>
        <w:tabs>
          <w:tab w:val="left" w:pos="1620"/>
        </w:tabs>
        <w:ind w:left="360" w:hanging="360"/>
        <w:rPr>
          <w:rFonts w:ascii="Garamond" w:hAnsi="Garamond"/>
          <w:color w:val="000000"/>
          <w:sz w:val="21"/>
          <w:szCs w:val="21"/>
        </w:rPr>
      </w:pPr>
      <w:r w:rsidRPr="00131883">
        <w:rPr>
          <w:rFonts w:ascii="Garamond" w:hAnsi="Garamond"/>
          <w:color w:val="000000"/>
          <w:sz w:val="21"/>
          <w:szCs w:val="21"/>
        </w:rPr>
        <w:t>Linkages between project and other interventions within the sector</w:t>
      </w:r>
    </w:p>
    <w:p w14:paraId="3303248C" w14:textId="77777777" w:rsidR="00000F9B" w:rsidRPr="00131883" w:rsidRDefault="00000F9B" w:rsidP="00000F9B">
      <w:pPr>
        <w:pStyle w:val="ListParagraph"/>
        <w:numPr>
          <w:ilvl w:val="0"/>
          <w:numId w:val="9"/>
        </w:numPr>
        <w:tabs>
          <w:tab w:val="left" w:pos="1620"/>
        </w:tabs>
        <w:ind w:left="360" w:hanging="360"/>
        <w:rPr>
          <w:rFonts w:ascii="Garamond" w:hAnsi="Garamond"/>
          <w:color w:val="000000"/>
          <w:sz w:val="21"/>
          <w:szCs w:val="21"/>
        </w:rPr>
      </w:pPr>
      <w:r w:rsidRPr="00131883">
        <w:rPr>
          <w:rFonts w:ascii="Garamond" w:hAnsi="Garamond"/>
          <w:color w:val="000000"/>
          <w:sz w:val="21"/>
          <w:szCs w:val="21"/>
        </w:rPr>
        <w:t>Management arrangements</w:t>
      </w:r>
    </w:p>
    <w:p w14:paraId="1A9DCEA0" w14:textId="77777777" w:rsidR="00000F9B" w:rsidRPr="00131883" w:rsidRDefault="00000F9B" w:rsidP="00000F9B">
      <w:pPr>
        <w:pStyle w:val="ListParagraph"/>
        <w:tabs>
          <w:tab w:val="left" w:pos="1620"/>
        </w:tabs>
        <w:rPr>
          <w:rFonts w:ascii="Garamond" w:hAnsi="Garamond"/>
          <w:sz w:val="21"/>
          <w:szCs w:val="21"/>
        </w:rPr>
      </w:pPr>
    </w:p>
    <w:p w14:paraId="330C99B5" w14:textId="77777777" w:rsidR="00000F9B" w:rsidRPr="00131883" w:rsidRDefault="00000F9B" w:rsidP="00000F9B">
      <w:pPr>
        <w:pStyle w:val="ListParagraph"/>
        <w:numPr>
          <w:ilvl w:val="0"/>
          <w:numId w:val="8"/>
        </w:numPr>
        <w:ind w:left="360" w:hanging="360"/>
        <w:jc w:val="both"/>
        <w:rPr>
          <w:rFonts w:ascii="Garamond" w:hAnsi="Garamond"/>
          <w:color w:val="000000"/>
          <w:sz w:val="21"/>
          <w:szCs w:val="21"/>
          <w:u w:val="single"/>
        </w:rPr>
      </w:pPr>
      <w:r w:rsidRPr="00131883">
        <w:rPr>
          <w:rFonts w:ascii="Garamond" w:hAnsi="Garamond"/>
          <w:color w:val="000000"/>
          <w:sz w:val="21"/>
          <w:szCs w:val="21"/>
          <w:u w:val="single"/>
        </w:rPr>
        <w:t>Project Implementation</w:t>
      </w:r>
    </w:p>
    <w:p w14:paraId="05717678" w14:textId="77777777" w:rsidR="00000F9B" w:rsidRPr="00131883" w:rsidRDefault="00000F9B" w:rsidP="00000F9B">
      <w:pPr>
        <w:pStyle w:val="ListParagraph"/>
        <w:ind w:left="360"/>
        <w:jc w:val="both"/>
        <w:rPr>
          <w:rFonts w:ascii="Garamond" w:hAnsi="Garamond"/>
          <w:color w:val="000000"/>
          <w:sz w:val="21"/>
          <w:szCs w:val="21"/>
        </w:rPr>
      </w:pPr>
    </w:p>
    <w:p w14:paraId="6CDA9888" w14:textId="77777777" w:rsidR="00000F9B" w:rsidRPr="00131883" w:rsidRDefault="00000F9B" w:rsidP="00000F9B">
      <w:pPr>
        <w:pStyle w:val="ListParagraph"/>
        <w:numPr>
          <w:ilvl w:val="0"/>
          <w:numId w:val="4"/>
        </w:numPr>
        <w:tabs>
          <w:tab w:val="left" w:pos="1620"/>
        </w:tabs>
        <w:ind w:left="360"/>
        <w:rPr>
          <w:rFonts w:ascii="Garamond" w:hAnsi="Garamond"/>
          <w:color w:val="000000"/>
          <w:sz w:val="21"/>
          <w:szCs w:val="21"/>
        </w:rPr>
      </w:pPr>
      <w:r w:rsidRPr="00131883">
        <w:rPr>
          <w:rFonts w:ascii="Garamond" w:hAnsi="Garamond"/>
          <w:color w:val="000000"/>
          <w:sz w:val="21"/>
          <w:szCs w:val="21"/>
        </w:rPr>
        <w:t>Adaptive management (changes to the project design and project outputs during implementation)</w:t>
      </w:r>
    </w:p>
    <w:p w14:paraId="191A896D" w14:textId="77777777" w:rsidR="00000F9B" w:rsidRPr="00131883" w:rsidRDefault="00000F9B" w:rsidP="00000F9B">
      <w:pPr>
        <w:pStyle w:val="ListParagraph"/>
        <w:numPr>
          <w:ilvl w:val="0"/>
          <w:numId w:val="4"/>
        </w:numPr>
        <w:tabs>
          <w:tab w:val="left" w:pos="1620"/>
        </w:tabs>
        <w:ind w:left="360"/>
        <w:rPr>
          <w:rFonts w:ascii="Garamond" w:hAnsi="Garamond"/>
          <w:color w:val="000000"/>
          <w:sz w:val="21"/>
          <w:szCs w:val="21"/>
        </w:rPr>
      </w:pPr>
      <w:r w:rsidRPr="00131883">
        <w:rPr>
          <w:rFonts w:ascii="Garamond" w:hAnsi="Garamond"/>
          <w:color w:val="000000"/>
          <w:sz w:val="21"/>
          <w:szCs w:val="21"/>
        </w:rPr>
        <w:t>Actual stakeholder participation and partnership arrangements</w:t>
      </w:r>
    </w:p>
    <w:p w14:paraId="2A16E35B" w14:textId="77777777" w:rsidR="00000F9B" w:rsidRPr="00131883" w:rsidRDefault="00000F9B" w:rsidP="00000F9B">
      <w:pPr>
        <w:pStyle w:val="ListParagraph"/>
        <w:numPr>
          <w:ilvl w:val="0"/>
          <w:numId w:val="4"/>
        </w:numPr>
        <w:tabs>
          <w:tab w:val="left" w:pos="1620"/>
        </w:tabs>
        <w:ind w:left="360"/>
        <w:rPr>
          <w:rFonts w:ascii="Garamond" w:hAnsi="Garamond"/>
          <w:color w:val="000000"/>
          <w:sz w:val="21"/>
          <w:szCs w:val="21"/>
        </w:rPr>
      </w:pPr>
      <w:r w:rsidRPr="00131883">
        <w:rPr>
          <w:rFonts w:ascii="Garamond" w:hAnsi="Garamond"/>
          <w:color w:val="000000"/>
          <w:sz w:val="21"/>
          <w:szCs w:val="21"/>
        </w:rPr>
        <w:t>Project Finance and Co-finance</w:t>
      </w:r>
    </w:p>
    <w:p w14:paraId="4B1CDBD8" w14:textId="77777777" w:rsidR="00000F9B" w:rsidRPr="00131883" w:rsidRDefault="00000F9B" w:rsidP="00000F9B">
      <w:pPr>
        <w:pStyle w:val="ListParagraph"/>
        <w:numPr>
          <w:ilvl w:val="0"/>
          <w:numId w:val="4"/>
        </w:numPr>
        <w:tabs>
          <w:tab w:val="left" w:pos="1620"/>
        </w:tabs>
        <w:ind w:left="360"/>
        <w:rPr>
          <w:rFonts w:ascii="Garamond" w:hAnsi="Garamond"/>
          <w:color w:val="000000"/>
          <w:sz w:val="21"/>
          <w:szCs w:val="21"/>
        </w:rPr>
      </w:pPr>
      <w:r w:rsidRPr="00131883">
        <w:rPr>
          <w:rFonts w:ascii="Garamond" w:hAnsi="Garamond"/>
          <w:color w:val="000000"/>
          <w:sz w:val="21"/>
          <w:szCs w:val="21"/>
        </w:rPr>
        <w:t>Monitoring &amp; Evaluation: design at entry (*), implementation (*), and overall assessment of M&amp;E (*)</w:t>
      </w:r>
    </w:p>
    <w:p w14:paraId="2D2AD9BE" w14:textId="77777777" w:rsidR="00000F9B" w:rsidRPr="00131883" w:rsidRDefault="00000F9B" w:rsidP="00000F9B">
      <w:pPr>
        <w:pStyle w:val="ListParagraph"/>
        <w:numPr>
          <w:ilvl w:val="0"/>
          <w:numId w:val="4"/>
        </w:numPr>
        <w:tabs>
          <w:tab w:val="left" w:pos="1620"/>
        </w:tabs>
        <w:ind w:left="360"/>
        <w:rPr>
          <w:rFonts w:ascii="Garamond" w:hAnsi="Garamond"/>
          <w:color w:val="000000"/>
          <w:sz w:val="21"/>
          <w:szCs w:val="21"/>
        </w:rPr>
      </w:pPr>
      <w:r w:rsidRPr="00131883">
        <w:rPr>
          <w:rFonts w:ascii="Garamond" w:hAnsi="Garamond"/>
          <w:color w:val="000000"/>
          <w:sz w:val="21"/>
          <w:szCs w:val="21"/>
        </w:rPr>
        <w:t>Implementing Agency (UNDP) (*) and Executing Agency (*), overall project oversight/implementation and execution (*)</w:t>
      </w:r>
    </w:p>
    <w:p w14:paraId="0E60C3F8" w14:textId="75ABACAB" w:rsidR="00000F9B" w:rsidRPr="00131883" w:rsidRDefault="00000F9B" w:rsidP="009A3B21">
      <w:pPr>
        <w:pStyle w:val="ListParagraph"/>
        <w:numPr>
          <w:ilvl w:val="0"/>
          <w:numId w:val="4"/>
        </w:numPr>
        <w:tabs>
          <w:tab w:val="left" w:pos="1620"/>
        </w:tabs>
        <w:ind w:left="360"/>
        <w:rPr>
          <w:rFonts w:ascii="Garamond" w:hAnsi="Garamond"/>
          <w:color w:val="000000"/>
          <w:sz w:val="21"/>
          <w:szCs w:val="21"/>
        </w:rPr>
      </w:pPr>
      <w:r w:rsidRPr="00131883">
        <w:rPr>
          <w:rFonts w:ascii="Garamond" w:hAnsi="Garamond"/>
          <w:color w:val="000000"/>
          <w:sz w:val="21"/>
          <w:szCs w:val="21"/>
        </w:rPr>
        <w:t>Risk Management, including Social and Environmental Standards</w:t>
      </w:r>
      <w:r w:rsidR="00ED4E25" w:rsidRPr="00131883">
        <w:rPr>
          <w:rFonts w:ascii="Garamond" w:hAnsi="Garamond"/>
          <w:color w:val="000000"/>
          <w:sz w:val="21"/>
          <w:szCs w:val="21"/>
        </w:rPr>
        <w:t xml:space="preserve"> (Safeguards)</w:t>
      </w:r>
    </w:p>
    <w:p w14:paraId="3A3B9D90" w14:textId="77777777" w:rsidR="009A3B21" w:rsidRPr="00131883" w:rsidRDefault="009A3B21" w:rsidP="009A3B21">
      <w:pPr>
        <w:pStyle w:val="ListParagraph"/>
        <w:tabs>
          <w:tab w:val="left" w:pos="1620"/>
        </w:tabs>
        <w:ind w:left="360"/>
        <w:rPr>
          <w:rFonts w:ascii="Garamond" w:hAnsi="Garamond"/>
          <w:color w:val="000000"/>
          <w:sz w:val="21"/>
          <w:szCs w:val="21"/>
        </w:rPr>
      </w:pPr>
    </w:p>
    <w:p w14:paraId="314AC821" w14:textId="77777777" w:rsidR="00000F9B" w:rsidRPr="00131883" w:rsidRDefault="00000F9B" w:rsidP="00000F9B">
      <w:pPr>
        <w:pStyle w:val="ListParagraph"/>
        <w:numPr>
          <w:ilvl w:val="0"/>
          <w:numId w:val="8"/>
        </w:numPr>
        <w:ind w:left="360" w:hanging="360"/>
        <w:jc w:val="both"/>
        <w:rPr>
          <w:rFonts w:ascii="Garamond" w:hAnsi="Garamond"/>
          <w:color w:val="000000"/>
          <w:sz w:val="21"/>
          <w:szCs w:val="21"/>
          <w:u w:val="single"/>
        </w:rPr>
      </w:pPr>
      <w:r w:rsidRPr="00131883">
        <w:rPr>
          <w:rFonts w:ascii="Garamond" w:hAnsi="Garamond"/>
          <w:color w:val="000000"/>
          <w:sz w:val="21"/>
          <w:szCs w:val="21"/>
          <w:u w:val="single"/>
        </w:rPr>
        <w:t>Project Results</w:t>
      </w:r>
    </w:p>
    <w:p w14:paraId="1CEC54F6" w14:textId="77777777" w:rsidR="00000F9B" w:rsidRPr="00131883" w:rsidRDefault="00000F9B" w:rsidP="00000F9B">
      <w:pPr>
        <w:pStyle w:val="ListParagraph"/>
        <w:ind w:left="360"/>
        <w:jc w:val="both"/>
        <w:rPr>
          <w:rFonts w:ascii="Garamond" w:hAnsi="Garamond"/>
          <w:sz w:val="21"/>
          <w:szCs w:val="21"/>
          <w:u w:val="single"/>
        </w:rPr>
      </w:pPr>
    </w:p>
    <w:p w14:paraId="318412F9" w14:textId="77777777" w:rsidR="00000F9B" w:rsidRPr="00131883" w:rsidRDefault="00000F9B" w:rsidP="00000F9B">
      <w:pPr>
        <w:pStyle w:val="ListParagraph"/>
        <w:numPr>
          <w:ilvl w:val="0"/>
          <w:numId w:val="5"/>
        </w:numPr>
        <w:tabs>
          <w:tab w:val="left" w:pos="1620"/>
        </w:tabs>
        <w:ind w:left="360"/>
        <w:rPr>
          <w:rFonts w:ascii="Garamond" w:hAnsi="Garamond"/>
          <w:color w:val="000000"/>
          <w:sz w:val="21"/>
          <w:szCs w:val="21"/>
        </w:rPr>
      </w:pPr>
      <w:r w:rsidRPr="00131883">
        <w:rPr>
          <w:rFonts w:ascii="Garamond" w:hAnsi="Garamond"/>
          <w:color w:val="000000"/>
          <w:sz w:val="21"/>
          <w:szCs w:val="21"/>
        </w:rPr>
        <w:t>Assess the achievement of outcomes against indicators by reporting on the level of progress for each objective and outcome indicator at the time of the TE and noting final achievements</w:t>
      </w:r>
    </w:p>
    <w:p w14:paraId="32D89760" w14:textId="77777777" w:rsidR="00000F9B" w:rsidRPr="00131883" w:rsidRDefault="00000F9B" w:rsidP="00000F9B">
      <w:pPr>
        <w:pStyle w:val="ListParagraph"/>
        <w:numPr>
          <w:ilvl w:val="0"/>
          <w:numId w:val="5"/>
        </w:numPr>
        <w:tabs>
          <w:tab w:val="left" w:pos="1620"/>
        </w:tabs>
        <w:ind w:left="360"/>
        <w:rPr>
          <w:rFonts w:ascii="Garamond" w:hAnsi="Garamond"/>
          <w:color w:val="000000"/>
          <w:sz w:val="21"/>
          <w:szCs w:val="21"/>
        </w:rPr>
      </w:pPr>
      <w:r w:rsidRPr="00131883">
        <w:rPr>
          <w:rFonts w:ascii="Garamond" w:hAnsi="Garamond"/>
          <w:color w:val="000000"/>
          <w:sz w:val="21"/>
          <w:szCs w:val="21"/>
        </w:rPr>
        <w:t>Relevance (*), Effectiveness (*), Efficiency (*) and overall project outcome (*)</w:t>
      </w:r>
    </w:p>
    <w:p w14:paraId="3A340B34" w14:textId="77777777" w:rsidR="00000F9B" w:rsidRPr="00131883" w:rsidRDefault="00000F9B" w:rsidP="00000F9B">
      <w:pPr>
        <w:pStyle w:val="ListParagraph"/>
        <w:numPr>
          <w:ilvl w:val="0"/>
          <w:numId w:val="5"/>
        </w:numPr>
        <w:tabs>
          <w:tab w:val="left" w:pos="1620"/>
        </w:tabs>
        <w:ind w:left="360"/>
        <w:rPr>
          <w:rFonts w:ascii="Garamond" w:hAnsi="Garamond"/>
          <w:sz w:val="21"/>
          <w:szCs w:val="21"/>
        </w:rPr>
      </w:pPr>
      <w:r w:rsidRPr="00131883">
        <w:rPr>
          <w:rFonts w:ascii="Garamond" w:hAnsi="Garamond"/>
          <w:color w:val="000000"/>
          <w:sz w:val="21"/>
          <w:szCs w:val="21"/>
        </w:rPr>
        <w:lastRenderedPageBreak/>
        <w:t>Sustainability: financial (*)</w:t>
      </w:r>
      <w:r w:rsidRPr="00131883">
        <w:rPr>
          <w:rFonts w:ascii="Garamond" w:hAnsi="Garamond"/>
          <w:sz w:val="21"/>
          <w:szCs w:val="21"/>
        </w:rPr>
        <w:tab/>
        <w:t xml:space="preserve">, </w:t>
      </w:r>
      <w:r w:rsidRPr="00131883">
        <w:rPr>
          <w:rFonts w:ascii="Garamond" w:hAnsi="Garamond"/>
          <w:color w:val="000000"/>
          <w:sz w:val="21"/>
          <w:szCs w:val="21"/>
        </w:rPr>
        <w:t>socio-political (*), institutional framework and governance (*), environmental (*), overall likelihood of sustainability (*)</w:t>
      </w:r>
    </w:p>
    <w:p w14:paraId="799E8EBF" w14:textId="77777777" w:rsidR="00000F9B" w:rsidRPr="00131883" w:rsidRDefault="00000F9B" w:rsidP="00000F9B">
      <w:pPr>
        <w:pStyle w:val="ListParagraph"/>
        <w:numPr>
          <w:ilvl w:val="0"/>
          <w:numId w:val="5"/>
        </w:numPr>
        <w:tabs>
          <w:tab w:val="left" w:pos="1620"/>
        </w:tabs>
        <w:ind w:left="360"/>
        <w:rPr>
          <w:rFonts w:ascii="Garamond" w:hAnsi="Garamond"/>
          <w:color w:val="000000"/>
          <w:sz w:val="21"/>
          <w:szCs w:val="21"/>
        </w:rPr>
      </w:pPr>
      <w:r w:rsidRPr="00131883">
        <w:rPr>
          <w:rFonts w:ascii="Garamond" w:hAnsi="Garamond"/>
          <w:color w:val="000000"/>
          <w:sz w:val="21"/>
          <w:szCs w:val="21"/>
        </w:rPr>
        <w:t>Country ownership</w:t>
      </w:r>
    </w:p>
    <w:p w14:paraId="52D732D1" w14:textId="77777777" w:rsidR="00000F9B" w:rsidRPr="00131883" w:rsidRDefault="00000F9B" w:rsidP="00000F9B">
      <w:pPr>
        <w:pStyle w:val="ListParagraph"/>
        <w:numPr>
          <w:ilvl w:val="0"/>
          <w:numId w:val="5"/>
        </w:numPr>
        <w:tabs>
          <w:tab w:val="left" w:pos="1620"/>
        </w:tabs>
        <w:ind w:left="360"/>
        <w:rPr>
          <w:rFonts w:ascii="Garamond" w:hAnsi="Garamond"/>
          <w:sz w:val="21"/>
          <w:szCs w:val="21"/>
        </w:rPr>
      </w:pPr>
      <w:r w:rsidRPr="00131883">
        <w:rPr>
          <w:rFonts w:ascii="Garamond" w:hAnsi="Garamond"/>
          <w:color w:val="000000"/>
          <w:sz w:val="21"/>
          <w:szCs w:val="21"/>
        </w:rPr>
        <w:t>Gender equality and women’s empowerment</w:t>
      </w:r>
    </w:p>
    <w:p w14:paraId="24C55877" w14:textId="77777777" w:rsidR="00000F9B" w:rsidRPr="00131883" w:rsidRDefault="00000F9B" w:rsidP="00000F9B">
      <w:pPr>
        <w:pStyle w:val="ListParagraph"/>
        <w:numPr>
          <w:ilvl w:val="0"/>
          <w:numId w:val="5"/>
        </w:numPr>
        <w:tabs>
          <w:tab w:val="left" w:pos="1620"/>
        </w:tabs>
        <w:ind w:left="360"/>
        <w:rPr>
          <w:rFonts w:ascii="Garamond" w:hAnsi="Garamond"/>
          <w:sz w:val="21"/>
          <w:szCs w:val="21"/>
        </w:rPr>
      </w:pPr>
      <w:r w:rsidRPr="00131883">
        <w:rPr>
          <w:rFonts w:ascii="Garamond" w:hAnsi="Garamond"/>
          <w:color w:val="000000"/>
          <w:sz w:val="21"/>
          <w:szCs w:val="21"/>
        </w:rPr>
        <w:t>Cross-cutting issues (poverty alleviation, improved governance, climate change mitigation and adaptation, disaster prevention and recovery, human rights, capacity development, South-South cooperation, knowledge management, volunteerism, etc., as relevant)</w:t>
      </w:r>
    </w:p>
    <w:p w14:paraId="41DF8D38" w14:textId="633260BA" w:rsidR="00000F9B" w:rsidRPr="00131883" w:rsidRDefault="00000F9B" w:rsidP="00000F9B">
      <w:pPr>
        <w:pStyle w:val="ListParagraph"/>
        <w:numPr>
          <w:ilvl w:val="0"/>
          <w:numId w:val="5"/>
        </w:numPr>
        <w:tabs>
          <w:tab w:val="left" w:pos="1620"/>
        </w:tabs>
        <w:ind w:left="360"/>
        <w:rPr>
          <w:rFonts w:ascii="Garamond" w:hAnsi="Garamond"/>
          <w:color w:val="000000"/>
          <w:sz w:val="21"/>
          <w:szCs w:val="21"/>
        </w:rPr>
      </w:pPr>
      <w:r w:rsidRPr="00131883">
        <w:rPr>
          <w:rFonts w:ascii="Garamond" w:hAnsi="Garamond"/>
          <w:color w:val="000000"/>
          <w:sz w:val="21"/>
          <w:szCs w:val="21"/>
        </w:rPr>
        <w:t xml:space="preserve">GEF </w:t>
      </w:r>
      <w:r w:rsidR="0067312B" w:rsidRPr="00131883">
        <w:rPr>
          <w:rFonts w:ascii="Garamond" w:hAnsi="Garamond"/>
          <w:color w:val="000000"/>
          <w:sz w:val="21"/>
          <w:szCs w:val="21"/>
        </w:rPr>
        <w:t>Additionally</w:t>
      </w:r>
    </w:p>
    <w:p w14:paraId="38397BD4" w14:textId="77777777" w:rsidR="00000F9B" w:rsidRPr="00131883" w:rsidRDefault="00000F9B" w:rsidP="00000F9B">
      <w:pPr>
        <w:pStyle w:val="ListParagraph"/>
        <w:numPr>
          <w:ilvl w:val="0"/>
          <w:numId w:val="5"/>
        </w:numPr>
        <w:tabs>
          <w:tab w:val="left" w:pos="1620"/>
        </w:tabs>
        <w:ind w:left="360"/>
        <w:rPr>
          <w:rFonts w:ascii="Garamond" w:hAnsi="Garamond"/>
          <w:sz w:val="21"/>
          <w:szCs w:val="21"/>
        </w:rPr>
      </w:pPr>
      <w:r w:rsidRPr="00131883">
        <w:rPr>
          <w:rFonts w:ascii="Garamond" w:hAnsi="Garamond"/>
          <w:color w:val="000000"/>
          <w:sz w:val="21"/>
          <w:szCs w:val="21"/>
        </w:rPr>
        <w:t xml:space="preserve">Catalytic Role / Replication Effect </w:t>
      </w:r>
    </w:p>
    <w:p w14:paraId="10504FBB" w14:textId="77777777" w:rsidR="00000F9B" w:rsidRPr="00131883" w:rsidRDefault="00000F9B" w:rsidP="00000F9B">
      <w:pPr>
        <w:pStyle w:val="ListParagraph"/>
        <w:numPr>
          <w:ilvl w:val="0"/>
          <w:numId w:val="5"/>
        </w:numPr>
        <w:tabs>
          <w:tab w:val="left" w:pos="1620"/>
        </w:tabs>
        <w:ind w:left="360"/>
        <w:rPr>
          <w:rFonts w:ascii="Garamond" w:hAnsi="Garamond"/>
          <w:color w:val="000000"/>
          <w:sz w:val="21"/>
          <w:szCs w:val="21"/>
        </w:rPr>
      </w:pPr>
      <w:r w:rsidRPr="00131883">
        <w:rPr>
          <w:rFonts w:ascii="Garamond" w:hAnsi="Garamond"/>
          <w:color w:val="000000"/>
          <w:sz w:val="21"/>
          <w:szCs w:val="21"/>
        </w:rPr>
        <w:t>Progress to impact</w:t>
      </w:r>
    </w:p>
    <w:p w14:paraId="740F78FF" w14:textId="77777777" w:rsidR="00000F9B" w:rsidRPr="00131883" w:rsidRDefault="00000F9B" w:rsidP="00000F9B">
      <w:pPr>
        <w:pStyle w:val="ListParagraph"/>
        <w:tabs>
          <w:tab w:val="left" w:pos="1620"/>
        </w:tabs>
        <w:ind w:left="1080"/>
        <w:rPr>
          <w:rFonts w:ascii="Garamond" w:hAnsi="Garamond"/>
          <w:sz w:val="21"/>
          <w:szCs w:val="21"/>
        </w:rPr>
      </w:pPr>
    </w:p>
    <w:p w14:paraId="10A1B418" w14:textId="77777777" w:rsidR="00000F9B" w:rsidRPr="00131883" w:rsidRDefault="00000F9B" w:rsidP="000C4C75">
      <w:pPr>
        <w:jc w:val="both"/>
        <w:rPr>
          <w:rFonts w:ascii="Garamond" w:hAnsi="Garamond"/>
          <w:sz w:val="21"/>
          <w:szCs w:val="21"/>
          <w:u w:val="single"/>
        </w:rPr>
      </w:pPr>
      <w:r w:rsidRPr="00131883">
        <w:rPr>
          <w:rFonts w:ascii="Garamond" w:hAnsi="Garamond"/>
          <w:color w:val="000000"/>
          <w:sz w:val="21"/>
          <w:szCs w:val="21"/>
          <w:u w:val="single"/>
        </w:rPr>
        <w:t>Main Findings, Conclusions, Recommendations and Lessons Learned</w:t>
      </w:r>
    </w:p>
    <w:p w14:paraId="2686AE19" w14:textId="77777777" w:rsidR="00000F9B" w:rsidRPr="00131883" w:rsidRDefault="00000F9B" w:rsidP="00000F9B">
      <w:pPr>
        <w:pStyle w:val="ListParagraph"/>
        <w:ind w:left="360"/>
        <w:jc w:val="both"/>
        <w:rPr>
          <w:rFonts w:ascii="Garamond" w:hAnsi="Garamond"/>
          <w:sz w:val="21"/>
          <w:szCs w:val="21"/>
          <w:u w:val="single"/>
        </w:rPr>
      </w:pPr>
    </w:p>
    <w:p w14:paraId="17D1C376" w14:textId="77777777" w:rsidR="00000F9B" w:rsidRPr="00131883" w:rsidRDefault="00000F9B" w:rsidP="00882367">
      <w:pPr>
        <w:pStyle w:val="ListParagraph"/>
        <w:numPr>
          <w:ilvl w:val="0"/>
          <w:numId w:val="5"/>
        </w:numPr>
        <w:tabs>
          <w:tab w:val="left" w:pos="1620"/>
        </w:tabs>
        <w:spacing w:line="240" w:lineRule="auto"/>
        <w:ind w:left="360"/>
        <w:jc w:val="both"/>
        <w:rPr>
          <w:rFonts w:ascii="Garamond" w:hAnsi="Garamond"/>
          <w:color w:val="000000"/>
          <w:sz w:val="21"/>
          <w:szCs w:val="21"/>
        </w:rPr>
      </w:pPr>
      <w:r w:rsidRPr="00131883">
        <w:rPr>
          <w:rFonts w:ascii="Garamond" w:hAnsi="Garamond"/>
          <w:color w:val="000000"/>
          <w:sz w:val="21"/>
          <w:szCs w:val="21"/>
        </w:rPr>
        <w:t>The TE team will include a summary of the main findings of the TE report. Findings should be presented as statements of fact that are based on analysis of the data.</w:t>
      </w:r>
    </w:p>
    <w:p w14:paraId="65443931" w14:textId="67A81C93" w:rsidR="00000F9B" w:rsidRPr="00131883" w:rsidRDefault="00000F9B" w:rsidP="00D95017">
      <w:pPr>
        <w:pStyle w:val="ListParagraph"/>
        <w:numPr>
          <w:ilvl w:val="0"/>
          <w:numId w:val="5"/>
        </w:numPr>
        <w:tabs>
          <w:tab w:val="left" w:pos="1620"/>
        </w:tabs>
        <w:spacing w:line="240" w:lineRule="auto"/>
        <w:ind w:left="360"/>
        <w:jc w:val="both"/>
        <w:rPr>
          <w:rFonts w:ascii="Garamond" w:hAnsi="Garamond"/>
          <w:color w:val="000000"/>
          <w:sz w:val="21"/>
          <w:szCs w:val="21"/>
        </w:rPr>
      </w:pPr>
      <w:r w:rsidRPr="00131883">
        <w:rPr>
          <w:rFonts w:ascii="Garamond" w:hAnsi="Garamond"/>
          <w:color w:val="000000"/>
          <w:sz w:val="21"/>
          <w:szCs w:val="21"/>
        </w:rPr>
        <w:t xml:space="preserve">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552F6E7" w14:textId="77777777" w:rsidR="00000F9B" w:rsidRPr="00131883" w:rsidRDefault="00000F9B" w:rsidP="00000F9B">
      <w:pPr>
        <w:pStyle w:val="ListParagraph"/>
        <w:numPr>
          <w:ilvl w:val="0"/>
          <w:numId w:val="5"/>
        </w:numPr>
        <w:tabs>
          <w:tab w:val="left" w:pos="1620"/>
        </w:tabs>
        <w:ind w:left="360"/>
        <w:jc w:val="both"/>
        <w:rPr>
          <w:rFonts w:ascii="Garamond" w:hAnsi="Garamond"/>
          <w:color w:val="000000"/>
          <w:sz w:val="21"/>
          <w:szCs w:val="21"/>
        </w:rPr>
      </w:pPr>
      <w:r w:rsidRPr="00131883">
        <w:rPr>
          <w:rFonts w:ascii="Garamond" w:hAnsi="Garamond"/>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AD6B72F" w14:textId="79A06C2B" w:rsidR="00000F9B" w:rsidRPr="00131883" w:rsidRDefault="00000F9B" w:rsidP="00882367">
      <w:pPr>
        <w:pStyle w:val="ListParagraph"/>
        <w:numPr>
          <w:ilvl w:val="0"/>
          <w:numId w:val="5"/>
        </w:numPr>
        <w:tabs>
          <w:tab w:val="left" w:pos="1620"/>
        </w:tabs>
        <w:spacing w:line="240" w:lineRule="auto"/>
        <w:ind w:left="360"/>
        <w:jc w:val="both"/>
        <w:rPr>
          <w:rFonts w:ascii="Garamond" w:hAnsi="Garamond"/>
          <w:color w:val="000000"/>
          <w:sz w:val="21"/>
          <w:szCs w:val="21"/>
        </w:rPr>
      </w:pPr>
      <w:r w:rsidRPr="00131883">
        <w:rPr>
          <w:rFonts w:ascii="Garamond" w:hAnsi="Garamond"/>
          <w:color w:val="000000"/>
          <w:sz w:val="21"/>
          <w:szCs w:val="21"/>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7A3E79E9" w14:textId="44DDE1FF" w:rsidR="00000F9B" w:rsidRPr="00131883" w:rsidRDefault="00000F9B" w:rsidP="00882367">
      <w:pPr>
        <w:pStyle w:val="ListParagraph"/>
        <w:numPr>
          <w:ilvl w:val="0"/>
          <w:numId w:val="5"/>
        </w:numPr>
        <w:tabs>
          <w:tab w:val="left" w:pos="1620"/>
        </w:tabs>
        <w:spacing w:line="240" w:lineRule="auto"/>
        <w:ind w:left="360"/>
        <w:jc w:val="both"/>
        <w:rPr>
          <w:rFonts w:ascii="Garamond" w:hAnsi="Garamond"/>
          <w:color w:val="000000"/>
          <w:sz w:val="21"/>
          <w:szCs w:val="21"/>
        </w:rPr>
      </w:pPr>
      <w:r w:rsidRPr="00131883">
        <w:rPr>
          <w:rFonts w:ascii="Garamond" w:hAnsi="Garamond"/>
          <w:color w:val="000000"/>
          <w:sz w:val="21"/>
          <w:szCs w:val="21"/>
        </w:rPr>
        <w:t xml:space="preserve">It is important for the conclusions, recommendations and lessons learned of the TE report to </w:t>
      </w:r>
      <w:r w:rsidR="00BA6F7C" w:rsidRPr="00131883">
        <w:rPr>
          <w:rFonts w:ascii="Garamond" w:hAnsi="Garamond"/>
          <w:color w:val="000000"/>
          <w:sz w:val="21"/>
          <w:szCs w:val="21"/>
        </w:rPr>
        <w:t>incorporate</w:t>
      </w:r>
      <w:r w:rsidRPr="00131883">
        <w:rPr>
          <w:rFonts w:ascii="Garamond" w:hAnsi="Garamond"/>
          <w:color w:val="000000"/>
          <w:sz w:val="21"/>
          <w:szCs w:val="21"/>
        </w:rPr>
        <w:t xml:space="preserve"> gender equality and empowerment of women.</w:t>
      </w:r>
    </w:p>
    <w:p w14:paraId="7FBF5BCC" w14:textId="4F14EDC2" w:rsidR="00EF4833" w:rsidRPr="00131883" w:rsidRDefault="00000F9B" w:rsidP="00000F9B">
      <w:pPr>
        <w:jc w:val="both"/>
        <w:rPr>
          <w:rFonts w:ascii="Garamond" w:hAnsi="Garamond"/>
          <w:color w:val="000000"/>
          <w:sz w:val="21"/>
          <w:szCs w:val="21"/>
        </w:rPr>
      </w:pPr>
      <w:r w:rsidRPr="00131883">
        <w:rPr>
          <w:rFonts w:ascii="Garamond" w:hAnsi="Garamond"/>
          <w:color w:val="000000"/>
          <w:sz w:val="21"/>
          <w:szCs w:val="21"/>
        </w:rPr>
        <w:t>The TE report will include an Evaluation Ratings Table, as shown below:</w:t>
      </w:r>
    </w:p>
    <w:p w14:paraId="526219AB" w14:textId="1DF0D84D" w:rsidR="00000F9B" w:rsidRPr="00131883" w:rsidRDefault="00000F9B" w:rsidP="00000F9B">
      <w:pPr>
        <w:ind w:left="360"/>
        <w:jc w:val="center"/>
        <w:rPr>
          <w:rFonts w:ascii="Garamond" w:hAnsi="Garamond"/>
          <w:b/>
          <w:color w:val="000000"/>
        </w:rPr>
      </w:pPr>
      <w:r w:rsidRPr="00131883">
        <w:rPr>
          <w:rFonts w:ascii="Garamond" w:hAnsi="Garamond"/>
          <w:b/>
          <w:color w:val="000000"/>
        </w:rPr>
        <w:t xml:space="preserve">ToR Table 2: Evaluation Ratings Table for </w:t>
      </w:r>
      <w:r w:rsidR="00673409" w:rsidRPr="00131883">
        <w:rPr>
          <w:rFonts w:ascii="Garamond" w:hAnsi="Garamond"/>
          <w:b/>
          <w:i/>
          <w:color w:val="000000"/>
        </w:rPr>
        <w:t xml:space="preserve">Integrated Landscape Management to Enhance Food Security and Ecosystem Resilience in Ethiopia </w:t>
      </w:r>
      <w:r w:rsidR="00C76C77" w:rsidRPr="00131883">
        <w:rPr>
          <w:rFonts w:ascii="Garamond" w:hAnsi="Garamond"/>
          <w:b/>
          <w:i/>
          <w:color w:val="000000"/>
        </w:rPr>
        <w:t>project</w:t>
      </w:r>
    </w:p>
    <w:tbl>
      <w:tblPr>
        <w:tblStyle w:val="TableGrid"/>
        <w:tblW w:w="0" w:type="auto"/>
        <w:jc w:val="center"/>
        <w:tblLook w:val="04A0" w:firstRow="1" w:lastRow="0" w:firstColumn="1" w:lastColumn="0" w:noHBand="0" w:noVBand="1"/>
      </w:tblPr>
      <w:tblGrid>
        <w:gridCol w:w="7555"/>
        <w:gridCol w:w="1795"/>
      </w:tblGrid>
      <w:tr w:rsidR="00000F9B" w:rsidRPr="00131883" w14:paraId="049352B8" w14:textId="77777777" w:rsidTr="006C7F70">
        <w:trPr>
          <w:jc w:val="center"/>
        </w:trPr>
        <w:tc>
          <w:tcPr>
            <w:tcW w:w="7555" w:type="dxa"/>
            <w:shd w:val="clear" w:color="auto" w:fill="404040" w:themeFill="text1" w:themeFillTint="BF"/>
          </w:tcPr>
          <w:p w14:paraId="187F9974" w14:textId="77777777" w:rsidR="00000F9B" w:rsidRPr="00131883" w:rsidRDefault="00000F9B" w:rsidP="006C7F70">
            <w:pPr>
              <w:pStyle w:val="ListParagraph"/>
              <w:ind w:left="340"/>
              <w:jc w:val="both"/>
              <w:rPr>
                <w:rFonts w:ascii="Garamond" w:hAnsi="Garamond"/>
                <w:color w:val="FFFFFF" w:themeColor="background1"/>
                <w:sz w:val="21"/>
                <w:szCs w:val="21"/>
              </w:rPr>
            </w:pPr>
            <w:r w:rsidRPr="00131883">
              <w:rPr>
                <w:rFonts w:ascii="Garamond" w:hAnsi="Garamond"/>
                <w:color w:val="FFFFFF" w:themeColor="background1"/>
                <w:sz w:val="21"/>
                <w:szCs w:val="21"/>
              </w:rPr>
              <w:t>Monitoring &amp; Evaluation (M&amp;E)</w:t>
            </w:r>
          </w:p>
        </w:tc>
        <w:tc>
          <w:tcPr>
            <w:tcW w:w="1795" w:type="dxa"/>
            <w:shd w:val="clear" w:color="auto" w:fill="404040" w:themeFill="text1" w:themeFillTint="BF"/>
          </w:tcPr>
          <w:p w14:paraId="722EB2EE" w14:textId="77777777" w:rsidR="00000F9B" w:rsidRPr="00131883" w:rsidRDefault="00000F9B" w:rsidP="006C7F70">
            <w:pPr>
              <w:jc w:val="both"/>
              <w:rPr>
                <w:rFonts w:ascii="Garamond" w:hAnsi="Garamond"/>
                <w:color w:val="FFFFFF" w:themeColor="background1"/>
                <w:sz w:val="21"/>
                <w:szCs w:val="21"/>
              </w:rPr>
            </w:pPr>
            <w:r w:rsidRPr="00131883">
              <w:rPr>
                <w:rFonts w:ascii="Garamond" w:hAnsi="Garamond"/>
                <w:color w:val="FFFFFF" w:themeColor="background1"/>
                <w:sz w:val="21"/>
                <w:szCs w:val="21"/>
              </w:rPr>
              <w:t>Rating</w:t>
            </w:r>
            <w:r w:rsidRPr="00131883">
              <w:rPr>
                <w:rFonts w:ascii="Garamond" w:hAnsi="Garamond"/>
                <w:color w:val="FFFFFF" w:themeColor="background1"/>
                <w:sz w:val="23"/>
                <w:vertAlign w:val="superscript"/>
              </w:rPr>
              <w:footnoteReference w:id="5"/>
            </w:r>
          </w:p>
        </w:tc>
      </w:tr>
      <w:tr w:rsidR="00000F9B" w:rsidRPr="00131883" w14:paraId="5FD6F78A" w14:textId="77777777" w:rsidTr="006C7F70">
        <w:trPr>
          <w:jc w:val="center"/>
        </w:trPr>
        <w:tc>
          <w:tcPr>
            <w:tcW w:w="7555" w:type="dxa"/>
          </w:tcPr>
          <w:p w14:paraId="22D912DF" w14:textId="77777777" w:rsidR="00000F9B" w:rsidRPr="00131883" w:rsidRDefault="00000F9B" w:rsidP="006C7F70">
            <w:pPr>
              <w:ind w:left="340"/>
              <w:jc w:val="both"/>
              <w:rPr>
                <w:rFonts w:ascii="Garamond" w:hAnsi="Garamond"/>
                <w:color w:val="000000"/>
                <w:sz w:val="21"/>
                <w:szCs w:val="21"/>
              </w:rPr>
            </w:pPr>
            <w:r w:rsidRPr="00131883">
              <w:rPr>
                <w:rFonts w:ascii="Garamond" w:hAnsi="Garamond"/>
                <w:color w:val="000000"/>
                <w:sz w:val="21"/>
                <w:szCs w:val="21"/>
              </w:rPr>
              <w:t>M&amp;E design at entry</w:t>
            </w:r>
          </w:p>
        </w:tc>
        <w:tc>
          <w:tcPr>
            <w:tcW w:w="1795" w:type="dxa"/>
          </w:tcPr>
          <w:p w14:paraId="7CB5A70F" w14:textId="77777777" w:rsidR="00000F9B" w:rsidRPr="00131883" w:rsidRDefault="00000F9B" w:rsidP="006C7F70">
            <w:pPr>
              <w:jc w:val="both"/>
              <w:rPr>
                <w:rFonts w:ascii="Garamond" w:hAnsi="Garamond"/>
                <w:color w:val="000000"/>
                <w:sz w:val="21"/>
                <w:szCs w:val="21"/>
              </w:rPr>
            </w:pPr>
          </w:p>
        </w:tc>
      </w:tr>
      <w:tr w:rsidR="00000F9B" w:rsidRPr="00131883" w14:paraId="7DE395A0" w14:textId="77777777" w:rsidTr="006C7F70">
        <w:trPr>
          <w:jc w:val="center"/>
        </w:trPr>
        <w:tc>
          <w:tcPr>
            <w:tcW w:w="7555" w:type="dxa"/>
          </w:tcPr>
          <w:p w14:paraId="54E3442B" w14:textId="77777777" w:rsidR="00000F9B" w:rsidRPr="00131883" w:rsidRDefault="00000F9B" w:rsidP="006C7F70">
            <w:pPr>
              <w:ind w:left="340"/>
              <w:jc w:val="both"/>
              <w:rPr>
                <w:rFonts w:ascii="Garamond" w:hAnsi="Garamond"/>
                <w:color w:val="000000"/>
                <w:sz w:val="21"/>
                <w:szCs w:val="21"/>
              </w:rPr>
            </w:pPr>
            <w:r w:rsidRPr="00131883">
              <w:rPr>
                <w:rFonts w:ascii="Garamond" w:hAnsi="Garamond"/>
                <w:color w:val="000000"/>
                <w:sz w:val="21"/>
                <w:szCs w:val="21"/>
              </w:rPr>
              <w:t>M&amp;E Plan Implementation</w:t>
            </w:r>
          </w:p>
        </w:tc>
        <w:tc>
          <w:tcPr>
            <w:tcW w:w="1795" w:type="dxa"/>
          </w:tcPr>
          <w:p w14:paraId="2DBB1A10" w14:textId="77777777" w:rsidR="00000F9B" w:rsidRPr="00131883" w:rsidRDefault="00000F9B" w:rsidP="006C7F70">
            <w:pPr>
              <w:jc w:val="both"/>
              <w:rPr>
                <w:rFonts w:ascii="Garamond" w:hAnsi="Garamond"/>
                <w:color w:val="000000"/>
                <w:sz w:val="21"/>
                <w:szCs w:val="21"/>
              </w:rPr>
            </w:pPr>
          </w:p>
        </w:tc>
      </w:tr>
      <w:tr w:rsidR="00000F9B" w:rsidRPr="00131883" w14:paraId="1D920008" w14:textId="77777777" w:rsidTr="006C7F70">
        <w:trPr>
          <w:jc w:val="center"/>
        </w:trPr>
        <w:tc>
          <w:tcPr>
            <w:tcW w:w="7555" w:type="dxa"/>
            <w:shd w:val="clear" w:color="auto" w:fill="D0CECE" w:themeFill="background2" w:themeFillShade="E6"/>
          </w:tcPr>
          <w:p w14:paraId="1EF015B6" w14:textId="77777777" w:rsidR="00000F9B" w:rsidRPr="00131883" w:rsidRDefault="00000F9B" w:rsidP="006C7F70">
            <w:pPr>
              <w:ind w:left="340"/>
              <w:jc w:val="both"/>
              <w:rPr>
                <w:rFonts w:ascii="Garamond" w:hAnsi="Garamond"/>
                <w:color w:val="000000"/>
                <w:sz w:val="21"/>
                <w:szCs w:val="21"/>
              </w:rPr>
            </w:pPr>
            <w:r w:rsidRPr="00131883">
              <w:rPr>
                <w:rFonts w:ascii="Garamond" w:hAnsi="Garamond"/>
                <w:color w:val="000000"/>
                <w:sz w:val="21"/>
                <w:szCs w:val="21"/>
              </w:rPr>
              <w:t>Overall Quality of M&amp;E</w:t>
            </w:r>
          </w:p>
        </w:tc>
        <w:tc>
          <w:tcPr>
            <w:tcW w:w="1795" w:type="dxa"/>
            <w:shd w:val="clear" w:color="auto" w:fill="D0CECE" w:themeFill="background2" w:themeFillShade="E6"/>
          </w:tcPr>
          <w:p w14:paraId="7B7DA0E2" w14:textId="77777777" w:rsidR="00000F9B" w:rsidRPr="00131883" w:rsidRDefault="00000F9B" w:rsidP="006C7F70">
            <w:pPr>
              <w:jc w:val="both"/>
              <w:rPr>
                <w:rFonts w:ascii="Garamond" w:hAnsi="Garamond"/>
                <w:color w:val="000000"/>
                <w:sz w:val="21"/>
                <w:szCs w:val="21"/>
              </w:rPr>
            </w:pPr>
          </w:p>
        </w:tc>
      </w:tr>
      <w:tr w:rsidR="00000F9B" w:rsidRPr="00131883" w14:paraId="63662B91" w14:textId="77777777" w:rsidTr="006C7F70">
        <w:trPr>
          <w:jc w:val="center"/>
        </w:trPr>
        <w:tc>
          <w:tcPr>
            <w:tcW w:w="7555" w:type="dxa"/>
            <w:shd w:val="clear" w:color="auto" w:fill="404040" w:themeFill="text1" w:themeFillTint="BF"/>
          </w:tcPr>
          <w:p w14:paraId="0517E530" w14:textId="77777777" w:rsidR="00000F9B" w:rsidRPr="00131883" w:rsidRDefault="00000F9B" w:rsidP="006C7F70">
            <w:pPr>
              <w:pStyle w:val="ListParagraph"/>
              <w:ind w:left="340"/>
              <w:jc w:val="both"/>
              <w:rPr>
                <w:rFonts w:ascii="Garamond" w:hAnsi="Garamond"/>
                <w:color w:val="FFFFFF" w:themeColor="background1"/>
                <w:sz w:val="21"/>
                <w:szCs w:val="21"/>
              </w:rPr>
            </w:pPr>
            <w:r w:rsidRPr="00131883">
              <w:rPr>
                <w:rFonts w:ascii="Garamond" w:hAnsi="Garamond"/>
                <w:color w:val="FFFFFF" w:themeColor="background1"/>
                <w:sz w:val="21"/>
                <w:szCs w:val="21"/>
              </w:rPr>
              <w:t>Implementation &amp; Execution</w:t>
            </w:r>
          </w:p>
        </w:tc>
        <w:tc>
          <w:tcPr>
            <w:tcW w:w="1795" w:type="dxa"/>
            <w:shd w:val="clear" w:color="auto" w:fill="404040" w:themeFill="text1" w:themeFillTint="BF"/>
          </w:tcPr>
          <w:p w14:paraId="00C01159" w14:textId="77777777" w:rsidR="00000F9B" w:rsidRPr="00131883" w:rsidRDefault="00000F9B" w:rsidP="006C7F70">
            <w:pPr>
              <w:jc w:val="both"/>
              <w:rPr>
                <w:rFonts w:ascii="Garamond" w:hAnsi="Garamond"/>
                <w:color w:val="FFFFFF" w:themeColor="background1"/>
                <w:sz w:val="21"/>
                <w:szCs w:val="21"/>
              </w:rPr>
            </w:pPr>
            <w:r w:rsidRPr="00131883">
              <w:rPr>
                <w:rFonts w:ascii="Garamond" w:hAnsi="Garamond"/>
                <w:color w:val="FFFFFF" w:themeColor="background1"/>
                <w:sz w:val="21"/>
                <w:szCs w:val="21"/>
              </w:rPr>
              <w:t>Rating</w:t>
            </w:r>
          </w:p>
        </w:tc>
      </w:tr>
      <w:tr w:rsidR="00000F9B" w:rsidRPr="00131883" w14:paraId="159BD372" w14:textId="77777777" w:rsidTr="006C7F70">
        <w:trPr>
          <w:jc w:val="center"/>
        </w:trPr>
        <w:tc>
          <w:tcPr>
            <w:tcW w:w="7555" w:type="dxa"/>
          </w:tcPr>
          <w:p w14:paraId="61A24845" w14:textId="77777777" w:rsidR="00000F9B" w:rsidRPr="00131883" w:rsidRDefault="00000F9B" w:rsidP="006C7F70">
            <w:pPr>
              <w:ind w:left="970" w:hanging="610"/>
              <w:jc w:val="both"/>
              <w:rPr>
                <w:rFonts w:ascii="Garamond" w:hAnsi="Garamond"/>
                <w:color w:val="000000"/>
                <w:sz w:val="21"/>
                <w:szCs w:val="21"/>
              </w:rPr>
            </w:pPr>
            <w:r w:rsidRPr="00131883">
              <w:rPr>
                <w:rFonts w:ascii="Garamond" w:hAnsi="Garamond"/>
                <w:color w:val="000000"/>
                <w:sz w:val="21"/>
                <w:szCs w:val="21"/>
              </w:rPr>
              <w:t xml:space="preserve">Quality of UNDP Implementation/Oversight </w:t>
            </w:r>
          </w:p>
        </w:tc>
        <w:tc>
          <w:tcPr>
            <w:tcW w:w="1795" w:type="dxa"/>
          </w:tcPr>
          <w:p w14:paraId="29BB6844" w14:textId="77777777" w:rsidR="00000F9B" w:rsidRPr="00131883" w:rsidRDefault="00000F9B" w:rsidP="006C7F70">
            <w:pPr>
              <w:jc w:val="both"/>
              <w:rPr>
                <w:rFonts w:ascii="Garamond" w:hAnsi="Garamond"/>
                <w:color w:val="000000"/>
                <w:sz w:val="21"/>
                <w:szCs w:val="21"/>
              </w:rPr>
            </w:pPr>
          </w:p>
        </w:tc>
      </w:tr>
      <w:tr w:rsidR="00000F9B" w:rsidRPr="00131883" w14:paraId="32D9B2C0" w14:textId="77777777" w:rsidTr="006C7F70">
        <w:trPr>
          <w:jc w:val="center"/>
        </w:trPr>
        <w:tc>
          <w:tcPr>
            <w:tcW w:w="7555" w:type="dxa"/>
          </w:tcPr>
          <w:p w14:paraId="160B6E9E" w14:textId="77777777" w:rsidR="00000F9B" w:rsidRPr="00131883" w:rsidRDefault="00000F9B" w:rsidP="006C7F70">
            <w:pPr>
              <w:ind w:left="970" w:hanging="610"/>
              <w:jc w:val="both"/>
              <w:rPr>
                <w:rFonts w:ascii="Garamond" w:hAnsi="Garamond"/>
                <w:color w:val="000000"/>
                <w:sz w:val="21"/>
                <w:szCs w:val="21"/>
              </w:rPr>
            </w:pPr>
            <w:r w:rsidRPr="00131883">
              <w:rPr>
                <w:rFonts w:ascii="Garamond" w:hAnsi="Garamond"/>
                <w:color w:val="000000"/>
                <w:sz w:val="21"/>
                <w:szCs w:val="21"/>
              </w:rPr>
              <w:t>Quality of Implementing Partner Execution</w:t>
            </w:r>
          </w:p>
        </w:tc>
        <w:tc>
          <w:tcPr>
            <w:tcW w:w="1795" w:type="dxa"/>
          </w:tcPr>
          <w:p w14:paraId="4F9F71B3" w14:textId="77777777" w:rsidR="00000F9B" w:rsidRPr="00131883" w:rsidRDefault="00000F9B" w:rsidP="006C7F70">
            <w:pPr>
              <w:jc w:val="both"/>
              <w:rPr>
                <w:rFonts w:ascii="Garamond" w:hAnsi="Garamond"/>
                <w:color w:val="000000"/>
                <w:sz w:val="21"/>
                <w:szCs w:val="21"/>
              </w:rPr>
            </w:pPr>
          </w:p>
        </w:tc>
      </w:tr>
      <w:tr w:rsidR="00000F9B" w:rsidRPr="00131883" w14:paraId="4E4B89AC" w14:textId="77777777" w:rsidTr="006C7F70">
        <w:trPr>
          <w:jc w:val="center"/>
        </w:trPr>
        <w:tc>
          <w:tcPr>
            <w:tcW w:w="7555" w:type="dxa"/>
            <w:shd w:val="clear" w:color="auto" w:fill="D0CECE" w:themeFill="background2" w:themeFillShade="E6"/>
          </w:tcPr>
          <w:p w14:paraId="64AB379B" w14:textId="77777777" w:rsidR="00000F9B" w:rsidRPr="00131883" w:rsidRDefault="00000F9B" w:rsidP="006C7F70">
            <w:pPr>
              <w:ind w:left="970" w:hanging="610"/>
              <w:jc w:val="both"/>
              <w:rPr>
                <w:rFonts w:ascii="Garamond" w:hAnsi="Garamond"/>
                <w:color w:val="000000"/>
                <w:sz w:val="21"/>
                <w:szCs w:val="21"/>
              </w:rPr>
            </w:pPr>
            <w:r w:rsidRPr="00131883">
              <w:rPr>
                <w:rFonts w:ascii="Garamond" w:hAnsi="Garamond"/>
                <w:color w:val="000000"/>
                <w:sz w:val="21"/>
                <w:szCs w:val="21"/>
              </w:rPr>
              <w:lastRenderedPageBreak/>
              <w:t>Overall quality of Implementation/Execution</w:t>
            </w:r>
          </w:p>
        </w:tc>
        <w:tc>
          <w:tcPr>
            <w:tcW w:w="1795" w:type="dxa"/>
            <w:shd w:val="clear" w:color="auto" w:fill="D0CECE" w:themeFill="background2" w:themeFillShade="E6"/>
          </w:tcPr>
          <w:p w14:paraId="17811691" w14:textId="77777777" w:rsidR="00000F9B" w:rsidRPr="00131883" w:rsidRDefault="00000F9B" w:rsidP="006C7F70">
            <w:pPr>
              <w:jc w:val="both"/>
              <w:rPr>
                <w:rFonts w:ascii="Garamond" w:hAnsi="Garamond"/>
                <w:color w:val="000000"/>
                <w:sz w:val="21"/>
                <w:szCs w:val="21"/>
              </w:rPr>
            </w:pPr>
          </w:p>
        </w:tc>
      </w:tr>
      <w:tr w:rsidR="00000F9B" w:rsidRPr="00131883" w14:paraId="55BD4040" w14:textId="77777777" w:rsidTr="006C7F70">
        <w:trPr>
          <w:jc w:val="center"/>
        </w:trPr>
        <w:tc>
          <w:tcPr>
            <w:tcW w:w="7555" w:type="dxa"/>
            <w:shd w:val="clear" w:color="auto" w:fill="404040" w:themeFill="text1" w:themeFillTint="BF"/>
          </w:tcPr>
          <w:p w14:paraId="42ED72E3" w14:textId="77777777" w:rsidR="00000F9B" w:rsidRPr="00131883" w:rsidRDefault="00000F9B" w:rsidP="006C7F70">
            <w:pPr>
              <w:pStyle w:val="ListParagraph"/>
              <w:ind w:left="340"/>
              <w:jc w:val="both"/>
              <w:rPr>
                <w:rFonts w:ascii="Garamond" w:hAnsi="Garamond"/>
                <w:color w:val="FFFFFF" w:themeColor="background1"/>
                <w:sz w:val="21"/>
                <w:szCs w:val="21"/>
              </w:rPr>
            </w:pPr>
            <w:r w:rsidRPr="00131883">
              <w:rPr>
                <w:rFonts w:ascii="Garamond" w:hAnsi="Garamond"/>
                <w:color w:val="FFFFFF" w:themeColor="background1"/>
                <w:sz w:val="21"/>
                <w:szCs w:val="21"/>
              </w:rPr>
              <w:t>Assessment of Outcomes</w:t>
            </w:r>
          </w:p>
        </w:tc>
        <w:tc>
          <w:tcPr>
            <w:tcW w:w="1795" w:type="dxa"/>
            <w:shd w:val="clear" w:color="auto" w:fill="404040" w:themeFill="text1" w:themeFillTint="BF"/>
          </w:tcPr>
          <w:p w14:paraId="2A5D3B6B" w14:textId="77777777" w:rsidR="00000F9B" w:rsidRPr="00131883" w:rsidRDefault="00000F9B" w:rsidP="006C7F70">
            <w:pPr>
              <w:jc w:val="both"/>
              <w:rPr>
                <w:rFonts w:ascii="Garamond" w:hAnsi="Garamond"/>
                <w:color w:val="FFFFFF" w:themeColor="background1"/>
                <w:sz w:val="21"/>
                <w:szCs w:val="21"/>
              </w:rPr>
            </w:pPr>
            <w:r w:rsidRPr="00131883">
              <w:rPr>
                <w:rFonts w:ascii="Garamond" w:hAnsi="Garamond"/>
                <w:color w:val="FFFFFF" w:themeColor="background1"/>
                <w:sz w:val="21"/>
                <w:szCs w:val="21"/>
              </w:rPr>
              <w:t>Rating</w:t>
            </w:r>
          </w:p>
        </w:tc>
      </w:tr>
      <w:tr w:rsidR="00000F9B" w:rsidRPr="00131883" w14:paraId="4B4304E9" w14:textId="77777777" w:rsidTr="006C7F70">
        <w:trPr>
          <w:jc w:val="center"/>
        </w:trPr>
        <w:tc>
          <w:tcPr>
            <w:tcW w:w="7555" w:type="dxa"/>
          </w:tcPr>
          <w:p w14:paraId="5856C2EC" w14:textId="77777777" w:rsidR="00000F9B" w:rsidRPr="00131883" w:rsidRDefault="00000F9B" w:rsidP="006C7F70">
            <w:pPr>
              <w:ind w:left="340"/>
              <w:jc w:val="both"/>
              <w:rPr>
                <w:rFonts w:ascii="Garamond" w:hAnsi="Garamond"/>
                <w:color w:val="000000"/>
                <w:sz w:val="21"/>
                <w:szCs w:val="21"/>
              </w:rPr>
            </w:pPr>
            <w:r w:rsidRPr="00131883">
              <w:rPr>
                <w:rFonts w:ascii="Garamond" w:hAnsi="Garamond"/>
                <w:color w:val="000000"/>
                <w:sz w:val="21"/>
                <w:szCs w:val="21"/>
              </w:rPr>
              <w:t>Relevance</w:t>
            </w:r>
          </w:p>
        </w:tc>
        <w:tc>
          <w:tcPr>
            <w:tcW w:w="1795" w:type="dxa"/>
          </w:tcPr>
          <w:p w14:paraId="1380B240" w14:textId="77777777" w:rsidR="00000F9B" w:rsidRPr="00131883" w:rsidRDefault="00000F9B" w:rsidP="006C7F70">
            <w:pPr>
              <w:jc w:val="both"/>
              <w:rPr>
                <w:rFonts w:ascii="Garamond" w:hAnsi="Garamond"/>
                <w:color w:val="000000"/>
                <w:sz w:val="21"/>
                <w:szCs w:val="21"/>
              </w:rPr>
            </w:pPr>
          </w:p>
        </w:tc>
      </w:tr>
      <w:tr w:rsidR="00000F9B" w:rsidRPr="00131883" w14:paraId="535EFF08" w14:textId="77777777" w:rsidTr="006C7F70">
        <w:trPr>
          <w:jc w:val="center"/>
        </w:trPr>
        <w:tc>
          <w:tcPr>
            <w:tcW w:w="7555" w:type="dxa"/>
          </w:tcPr>
          <w:p w14:paraId="6520394E" w14:textId="77777777" w:rsidR="00000F9B" w:rsidRPr="00131883" w:rsidRDefault="00000F9B" w:rsidP="006C7F70">
            <w:pPr>
              <w:ind w:left="340"/>
              <w:jc w:val="both"/>
              <w:rPr>
                <w:rFonts w:ascii="Garamond" w:hAnsi="Garamond"/>
                <w:color w:val="000000"/>
                <w:sz w:val="21"/>
                <w:szCs w:val="21"/>
              </w:rPr>
            </w:pPr>
            <w:r w:rsidRPr="00131883">
              <w:rPr>
                <w:rFonts w:ascii="Garamond" w:hAnsi="Garamond"/>
                <w:color w:val="000000"/>
                <w:sz w:val="21"/>
                <w:szCs w:val="21"/>
              </w:rPr>
              <w:t>Effectiveness</w:t>
            </w:r>
          </w:p>
        </w:tc>
        <w:tc>
          <w:tcPr>
            <w:tcW w:w="1795" w:type="dxa"/>
          </w:tcPr>
          <w:p w14:paraId="20435D4C" w14:textId="77777777" w:rsidR="00000F9B" w:rsidRPr="00131883" w:rsidRDefault="00000F9B" w:rsidP="006C7F70">
            <w:pPr>
              <w:jc w:val="both"/>
              <w:rPr>
                <w:rFonts w:ascii="Garamond" w:hAnsi="Garamond"/>
                <w:color w:val="000000"/>
                <w:sz w:val="21"/>
                <w:szCs w:val="21"/>
              </w:rPr>
            </w:pPr>
          </w:p>
        </w:tc>
      </w:tr>
      <w:tr w:rsidR="00000F9B" w:rsidRPr="00131883" w14:paraId="22582FED" w14:textId="77777777" w:rsidTr="006C7F70">
        <w:trPr>
          <w:jc w:val="center"/>
        </w:trPr>
        <w:tc>
          <w:tcPr>
            <w:tcW w:w="7555" w:type="dxa"/>
          </w:tcPr>
          <w:p w14:paraId="7E6AA840" w14:textId="77777777" w:rsidR="00000F9B" w:rsidRPr="00131883" w:rsidRDefault="00000F9B" w:rsidP="006C7F70">
            <w:pPr>
              <w:ind w:left="340"/>
              <w:jc w:val="both"/>
              <w:rPr>
                <w:rFonts w:ascii="Garamond" w:hAnsi="Garamond"/>
                <w:color w:val="000000"/>
                <w:sz w:val="21"/>
                <w:szCs w:val="21"/>
              </w:rPr>
            </w:pPr>
            <w:r w:rsidRPr="00131883">
              <w:rPr>
                <w:rFonts w:ascii="Garamond" w:hAnsi="Garamond"/>
                <w:color w:val="000000"/>
                <w:sz w:val="21"/>
                <w:szCs w:val="21"/>
              </w:rPr>
              <w:t>Efficiency</w:t>
            </w:r>
          </w:p>
        </w:tc>
        <w:tc>
          <w:tcPr>
            <w:tcW w:w="1795" w:type="dxa"/>
          </w:tcPr>
          <w:p w14:paraId="5CC590FD" w14:textId="77777777" w:rsidR="00000F9B" w:rsidRPr="00131883" w:rsidRDefault="00000F9B" w:rsidP="006C7F70">
            <w:pPr>
              <w:jc w:val="both"/>
              <w:rPr>
                <w:rFonts w:ascii="Garamond" w:hAnsi="Garamond"/>
                <w:color w:val="000000"/>
                <w:sz w:val="21"/>
                <w:szCs w:val="21"/>
              </w:rPr>
            </w:pPr>
          </w:p>
        </w:tc>
      </w:tr>
      <w:tr w:rsidR="00000F9B" w:rsidRPr="00131883" w14:paraId="70A96A96" w14:textId="77777777" w:rsidTr="006C7F70">
        <w:trPr>
          <w:jc w:val="center"/>
        </w:trPr>
        <w:tc>
          <w:tcPr>
            <w:tcW w:w="7555" w:type="dxa"/>
            <w:shd w:val="clear" w:color="auto" w:fill="D0CECE" w:themeFill="background2" w:themeFillShade="E6"/>
          </w:tcPr>
          <w:p w14:paraId="2C334DCC" w14:textId="77777777" w:rsidR="00000F9B" w:rsidRPr="00131883" w:rsidRDefault="00000F9B" w:rsidP="006C7F70">
            <w:pPr>
              <w:ind w:left="340"/>
              <w:jc w:val="both"/>
              <w:rPr>
                <w:rFonts w:ascii="Garamond" w:hAnsi="Garamond"/>
                <w:color w:val="000000"/>
                <w:sz w:val="21"/>
                <w:szCs w:val="21"/>
              </w:rPr>
            </w:pPr>
            <w:r w:rsidRPr="00131883">
              <w:rPr>
                <w:rFonts w:ascii="Garamond" w:hAnsi="Garamond"/>
                <w:color w:val="000000"/>
                <w:sz w:val="21"/>
                <w:szCs w:val="21"/>
              </w:rPr>
              <w:t>Overall Project Outcome Rating</w:t>
            </w:r>
          </w:p>
        </w:tc>
        <w:tc>
          <w:tcPr>
            <w:tcW w:w="1795" w:type="dxa"/>
            <w:shd w:val="clear" w:color="auto" w:fill="D0CECE" w:themeFill="background2" w:themeFillShade="E6"/>
          </w:tcPr>
          <w:p w14:paraId="473C5583" w14:textId="77777777" w:rsidR="00000F9B" w:rsidRPr="00131883" w:rsidRDefault="00000F9B" w:rsidP="006C7F70">
            <w:pPr>
              <w:jc w:val="both"/>
              <w:rPr>
                <w:rFonts w:ascii="Garamond" w:hAnsi="Garamond"/>
                <w:color w:val="000000"/>
                <w:sz w:val="21"/>
                <w:szCs w:val="21"/>
              </w:rPr>
            </w:pPr>
          </w:p>
        </w:tc>
      </w:tr>
      <w:tr w:rsidR="00000F9B" w:rsidRPr="00131883" w14:paraId="1FB60FF2" w14:textId="77777777" w:rsidTr="006C7F70">
        <w:trPr>
          <w:jc w:val="center"/>
        </w:trPr>
        <w:tc>
          <w:tcPr>
            <w:tcW w:w="7555" w:type="dxa"/>
            <w:shd w:val="clear" w:color="auto" w:fill="404040" w:themeFill="text1" w:themeFillTint="BF"/>
          </w:tcPr>
          <w:p w14:paraId="2E6B0131" w14:textId="77777777" w:rsidR="00000F9B" w:rsidRPr="00131883" w:rsidRDefault="00000F9B" w:rsidP="006C7F70">
            <w:pPr>
              <w:pStyle w:val="ListParagraph"/>
              <w:ind w:left="340"/>
              <w:jc w:val="both"/>
              <w:rPr>
                <w:rFonts w:ascii="Garamond" w:hAnsi="Garamond"/>
                <w:color w:val="FFFFFF" w:themeColor="background1"/>
                <w:sz w:val="21"/>
                <w:szCs w:val="21"/>
              </w:rPr>
            </w:pPr>
            <w:r w:rsidRPr="00131883">
              <w:rPr>
                <w:rFonts w:ascii="Garamond" w:hAnsi="Garamond"/>
                <w:color w:val="FFFFFF" w:themeColor="background1"/>
                <w:sz w:val="21"/>
                <w:szCs w:val="21"/>
              </w:rPr>
              <w:t>Sustainability</w:t>
            </w:r>
          </w:p>
        </w:tc>
        <w:tc>
          <w:tcPr>
            <w:tcW w:w="1795" w:type="dxa"/>
            <w:shd w:val="clear" w:color="auto" w:fill="404040" w:themeFill="text1" w:themeFillTint="BF"/>
          </w:tcPr>
          <w:p w14:paraId="5A1982A6" w14:textId="77777777" w:rsidR="00000F9B" w:rsidRPr="00131883" w:rsidRDefault="00000F9B" w:rsidP="006C7F70">
            <w:pPr>
              <w:jc w:val="both"/>
              <w:rPr>
                <w:rFonts w:ascii="Garamond" w:hAnsi="Garamond"/>
                <w:color w:val="FFFFFF" w:themeColor="background1"/>
                <w:sz w:val="21"/>
                <w:szCs w:val="21"/>
              </w:rPr>
            </w:pPr>
            <w:r w:rsidRPr="00131883">
              <w:rPr>
                <w:rFonts w:ascii="Garamond" w:hAnsi="Garamond"/>
                <w:color w:val="FFFFFF" w:themeColor="background1"/>
                <w:sz w:val="21"/>
                <w:szCs w:val="21"/>
              </w:rPr>
              <w:t>Rating</w:t>
            </w:r>
          </w:p>
        </w:tc>
      </w:tr>
      <w:tr w:rsidR="00000F9B" w:rsidRPr="00131883" w14:paraId="598F238C" w14:textId="77777777" w:rsidTr="006C7F70">
        <w:trPr>
          <w:jc w:val="center"/>
        </w:trPr>
        <w:tc>
          <w:tcPr>
            <w:tcW w:w="7555" w:type="dxa"/>
          </w:tcPr>
          <w:p w14:paraId="268E7123" w14:textId="77777777" w:rsidR="00000F9B" w:rsidRPr="00131883" w:rsidRDefault="00000F9B" w:rsidP="006C7F70">
            <w:pPr>
              <w:ind w:left="340"/>
              <w:jc w:val="both"/>
              <w:rPr>
                <w:rFonts w:ascii="Garamond" w:hAnsi="Garamond"/>
                <w:color w:val="000000"/>
                <w:sz w:val="21"/>
                <w:szCs w:val="21"/>
              </w:rPr>
            </w:pPr>
            <w:r w:rsidRPr="00131883">
              <w:rPr>
                <w:rFonts w:ascii="Garamond" w:hAnsi="Garamond"/>
                <w:color w:val="000000"/>
                <w:sz w:val="21"/>
                <w:szCs w:val="21"/>
              </w:rPr>
              <w:t>Financial resources</w:t>
            </w:r>
          </w:p>
        </w:tc>
        <w:tc>
          <w:tcPr>
            <w:tcW w:w="1795" w:type="dxa"/>
          </w:tcPr>
          <w:p w14:paraId="4197045C" w14:textId="77777777" w:rsidR="00000F9B" w:rsidRPr="00131883" w:rsidRDefault="00000F9B" w:rsidP="006C7F70">
            <w:pPr>
              <w:jc w:val="both"/>
              <w:rPr>
                <w:rFonts w:ascii="Garamond" w:hAnsi="Garamond"/>
                <w:color w:val="000000"/>
                <w:sz w:val="21"/>
                <w:szCs w:val="21"/>
              </w:rPr>
            </w:pPr>
          </w:p>
        </w:tc>
      </w:tr>
      <w:tr w:rsidR="00000F9B" w:rsidRPr="00131883" w14:paraId="4D416929" w14:textId="77777777" w:rsidTr="006C7F70">
        <w:trPr>
          <w:jc w:val="center"/>
        </w:trPr>
        <w:tc>
          <w:tcPr>
            <w:tcW w:w="7555" w:type="dxa"/>
          </w:tcPr>
          <w:p w14:paraId="6353A1CD" w14:textId="77777777" w:rsidR="00000F9B" w:rsidRPr="00131883" w:rsidRDefault="00000F9B" w:rsidP="006C7F70">
            <w:pPr>
              <w:ind w:left="340"/>
              <w:jc w:val="both"/>
              <w:rPr>
                <w:rFonts w:ascii="Garamond" w:hAnsi="Garamond"/>
                <w:color w:val="000000"/>
                <w:sz w:val="21"/>
                <w:szCs w:val="21"/>
              </w:rPr>
            </w:pPr>
            <w:r w:rsidRPr="00131883">
              <w:rPr>
                <w:rFonts w:ascii="Garamond" w:hAnsi="Garamond"/>
                <w:color w:val="000000"/>
                <w:sz w:val="21"/>
                <w:szCs w:val="21"/>
              </w:rPr>
              <w:t>Socio-political/economic</w:t>
            </w:r>
          </w:p>
        </w:tc>
        <w:tc>
          <w:tcPr>
            <w:tcW w:w="1795" w:type="dxa"/>
          </w:tcPr>
          <w:p w14:paraId="1A731D8D" w14:textId="77777777" w:rsidR="00000F9B" w:rsidRPr="00131883" w:rsidRDefault="00000F9B" w:rsidP="006C7F70">
            <w:pPr>
              <w:jc w:val="both"/>
              <w:rPr>
                <w:rFonts w:ascii="Garamond" w:hAnsi="Garamond"/>
                <w:color w:val="000000"/>
                <w:sz w:val="21"/>
                <w:szCs w:val="21"/>
              </w:rPr>
            </w:pPr>
          </w:p>
        </w:tc>
      </w:tr>
      <w:tr w:rsidR="00000F9B" w:rsidRPr="00131883" w14:paraId="00CCD720" w14:textId="77777777" w:rsidTr="006C7F70">
        <w:trPr>
          <w:jc w:val="center"/>
        </w:trPr>
        <w:tc>
          <w:tcPr>
            <w:tcW w:w="7555" w:type="dxa"/>
          </w:tcPr>
          <w:p w14:paraId="616C39E9" w14:textId="77777777" w:rsidR="00000F9B" w:rsidRPr="00131883" w:rsidRDefault="00000F9B" w:rsidP="006C7F70">
            <w:pPr>
              <w:ind w:left="340"/>
              <w:jc w:val="both"/>
              <w:rPr>
                <w:rFonts w:ascii="Garamond" w:hAnsi="Garamond"/>
                <w:color w:val="000000"/>
                <w:sz w:val="21"/>
                <w:szCs w:val="21"/>
              </w:rPr>
            </w:pPr>
            <w:r w:rsidRPr="00131883">
              <w:rPr>
                <w:rFonts w:ascii="Garamond" w:hAnsi="Garamond"/>
                <w:color w:val="000000"/>
                <w:sz w:val="21"/>
                <w:szCs w:val="21"/>
              </w:rPr>
              <w:t>Institutional framework and governance</w:t>
            </w:r>
          </w:p>
        </w:tc>
        <w:tc>
          <w:tcPr>
            <w:tcW w:w="1795" w:type="dxa"/>
          </w:tcPr>
          <w:p w14:paraId="0FF68EB1" w14:textId="77777777" w:rsidR="00000F9B" w:rsidRPr="00131883" w:rsidRDefault="00000F9B" w:rsidP="006C7F70">
            <w:pPr>
              <w:jc w:val="both"/>
              <w:rPr>
                <w:rFonts w:ascii="Garamond" w:hAnsi="Garamond"/>
                <w:color w:val="000000"/>
                <w:sz w:val="21"/>
                <w:szCs w:val="21"/>
              </w:rPr>
            </w:pPr>
          </w:p>
        </w:tc>
      </w:tr>
      <w:tr w:rsidR="00000F9B" w:rsidRPr="00131883" w14:paraId="34BC81D3" w14:textId="77777777" w:rsidTr="006C7F70">
        <w:trPr>
          <w:jc w:val="center"/>
        </w:trPr>
        <w:tc>
          <w:tcPr>
            <w:tcW w:w="7555" w:type="dxa"/>
          </w:tcPr>
          <w:p w14:paraId="4D658A4A" w14:textId="77777777" w:rsidR="00000F9B" w:rsidRPr="00131883" w:rsidRDefault="00000F9B" w:rsidP="006C7F70">
            <w:pPr>
              <w:ind w:left="340"/>
              <w:jc w:val="both"/>
              <w:rPr>
                <w:rFonts w:ascii="Garamond" w:hAnsi="Garamond"/>
                <w:color w:val="000000"/>
                <w:sz w:val="21"/>
                <w:szCs w:val="21"/>
              </w:rPr>
            </w:pPr>
            <w:r w:rsidRPr="00131883">
              <w:rPr>
                <w:rFonts w:ascii="Garamond" w:hAnsi="Garamond"/>
                <w:color w:val="000000"/>
                <w:sz w:val="21"/>
                <w:szCs w:val="21"/>
              </w:rPr>
              <w:t>Environmental</w:t>
            </w:r>
          </w:p>
        </w:tc>
        <w:tc>
          <w:tcPr>
            <w:tcW w:w="1795" w:type="dxa"/>
          </w:tcPr>
          <w:p w14:paraId="4B772468" w14:textId="77777777" w:rsidR="00000F9B" w:rsidRPr="00131883" w:rsidRDefault="00000F9B" w:rsidP="006C7F70">
            <w:pPr>
              <w:jc w:val="both"/>
              <w:rPr>
                <w:rFonts w:ascii="Garamond" w:hAnsi="Garamond"/>
                <w:color w:val="000000"/>
                <w:sz w:val="21"/>
                <w:szCs w:val="21"/>
              </w:rPr>
            </w:pPr>
          </w:p>
        </w:tc>
      </w:tr>
      <w:tr w:rsidR="00000F9B" w:rsidRPr="00131883" w14:paraId="459580D7" w14:textId="77777777" w:rsidTr="006C7F70">
        <w:trPr>
          <w:jc w:val="center"/>
        </w:trPr>
        <w:tc>
          <w:tcPr>
            <w:tcW w:w="7555" w:type="dxa"/>
            <w:shd w:val="clear" w:color="auto" w:fill="D0CECE" w:themeFill="background2" w:themeFillShade="E6"/>
          </w:tcPr>
          <w:p w14:paraId="3ECD3F8A" w14:textId="77777777" w:rsidR="00000F9B" w:rsidRPr="00131883" w:rsidRDefault="00000F9B" w:rsidP="006C7F70">
            <w:pPr>
              <w:ind w:left="340"/>
              <w:jc w:val="both"/>
              <w:rPr>
                <w:rFonts w:ascii="Garamond" w:hAnsi="Garamond"/>
                <w:color w:val="000000"/>
                <w:sz w:val="21"/>
                <w:szCs w:val="21"/>
              </w:rPr>
            </w:pPr>
            <w:r w:rsidRPr="00131883">
              <w:rPr>
                <w:rFonts w:ascii="Garamond" w:hAnsi="Garamond"/>
                <w:color w:val="000000"/>
                <w:sz w:val="21"/>
                <w:szCs w:val="21"/>
              </w:rPr>
              <w:t>Overall Likelihood of Sustainability</w:t>
            </w:r>
          </w:p>
        </w:tc>
        <w:tc>
          <w:tcPr>
            <w:tcW w:w="1795" w:type="dxa"/>
            <w:shd w:val="clear" w:color="auto" w:fill="D0CECE" w:themeFill="background2" w:themeFillShade="E6"/>
          </w:tcPr>
          <w:p w14:paraId="630B5A56" w14:textId="77777777" w:rsidR="00000F9B" w:rsidRPr="00131883" w:rsidRDefault="00000F9B" w:rsidP="006C7F70">
            <w:pPr>
              <w:jc w:val="both"/>
              <w:rPr>
                <w:rFonts w:ascii="Garamond" w:hAnsi="Garamond"/>
                <w:color w:val="000000"/>
                <w:sz w:val="21"/>
                <w:szCs w:val="21"/>
              </w:rPr>
            </w:pPr>
          </w:p>
        </w:tc>
      </w:tr>
    </w:tbl>
    <w:p w14:paraId="137C8BA7" w14:textId="77777777" w:rsidR="00000F9B" w:rsidRPr="00131883" w:rsidRDefault="00000F9B" w:rsidP="00000F9B">
      <w:pPr>
        <w:jc w:val="both"/>
        <w:rPr>
          <w:rFonts w:ascii="Garamond" w:hAnsi="Garamond"/>
        </w:rPr>
      </w:pPr>
    </w:p>
    <w:p w14:paraId="2C064D73" w14:textId="26E25BC1" w:rsidR="00000F9B" w:rsidRPr="00131883" w:rsidRDefault="00000F9B" w:rsidP="00000F9B">
      <w:pPr>
        <w:pStyle w:val="ListParagraph"/>
        <w:numPr>
          <w:ilvl w:val="0"/>
          <w:numId w:val="1"/>
        </w:numPr>
        <w:ind w:left="360"/>
        <w:jc w:val="both"/>
        <w:rPr>
          <w:rFonts w:ascii="Garamond" w:hAnsi="Garamond"/>
          <w:b/>
          <w:bCs/>
          <w:sz w:val="26"/>
          <w:szCs w:val="26"/>
        </w:rPr>
      </w:pPr>
      <w:r w:rsidRPr="00131883">
        <w:rPr>
          <w:rFonts w:ascii="Garamond" w:hAnsi="Garamond"/>
          <w:b/>
          <w:bCs/>
          <w:sz w:val="26"/>
          <w:szCs w:val="26"/>
        </w:rPr>
        <w:t>TIMEFRAME</w:t>
      </w:r>
    </w:p>
    <w:p w14:paraId="08D60F12" w14:textId="342FDB6D" w:rsidR="00000F9B" w:rsidRPr="00131883" w:rsidRDefault="00000F9B" w:rsidP="00000F9B">
      <w:pPr>
        <w:jc w:val="both"/>
        <w:rPr>
          <w:rFonts w:ascii="Garamond" w:hAnsi="Garamond"/>
          <w:color w:val="000000"/>
          <w:sz w:val="21"/>
          <w:szCs w:val="21"/>
        </w:rPr>
      </w:pPr>
      <w:r w:rsidRPr="00131883">
        <w:rPr>
          <w:rFonts w:ascii="Garamond" w:hAnsi="Garamond"/>
          <w:color w:val="000000"/>
          <w:sz w:val="21"/>
          <w:szCs w:val="21"/>
        </w:rPr>
        <w:t>The total duration of the TE will be approximately</w:t>
      </w:r>
      <w:r w:rsidR="00317F46" w:rsidRPr="00131883">
        <w:rPr>
          <w:rFonts w:ascii="Garamond" w:hAnsi="Garamond"/>
          <w:color w:val="000000"/>
          <w:sz w:val="21"/>
          <w:szCs w:val="21"/>
        </w:rPr>
        <w:t xml:space="preserve"> 35 working days </w:t>
      </w:r>
      <w:r w:rsidRPr="00131883">
        <w:rPr>
          <w:rFonts w:ascii="Garamond" w:hAnsi="Garamond"/>
          <w:color w:val="000000"/>
          <w:sz w:val="21"/>
          <w:szCs w:val="21"/>
        </w:rPr>
        <w:t>over a time period of</w:t>
      </w:r>
      <w:r w:rsidR="00317F46" w:rsidRPr="00131883">
        <w:rPr>
          <w:rFonts w:ascii="Garamond" w:hAnsi="Garamond"/>
          <w:color w:val="000000"/>
          <w:sz w:val="21"/>
          <w:szCs w:val="21"/>
        </w:rPr>
        <w:t xml:space="preserve"> </w:t>
      </w:r>
      <w:r w:rsidR="00317F46" w:rsidRPr="00131883">
        <w:rPr>
          <w:rFonts w:ascii="Garamond" w:hAnsi="Garamond"/>
          <w:i/>
          <w:iCs/>
          <w:color w:val="000000"/>
          <w:sz w:val="21"/>
          <w:szCs w:val="21"/>
        </w:rPr>
        <w:t>10 weeks</w:t>
      </w:r>
      <w:r w:rsidRPr="00131883">
        <w:rPr>
          <w:rFonts w:ascii="Garamond" w:hAnsi="Garamond"/>
          <w:color w:val="000000"/>
          <w:sz w:val="21"/>
          <w:szCs w:val="21"/>
        </w:rPr>
        <w:t xml:space="preserve"> starting on </w:t>
      </w:r>
      <w:r w:rsidR="00F93610">
        <w:rPr>
          <w:rFonts w:ascii="Garamond" w:hAnsi="Garamond"/>
          <w:color w:val="000000"/>
          <w:sz w:val="21"/>
          <w:szCs w:val="21"/>
        </w:rPr>
        <w:t xml:space="preserve">August </w:t>
      </w:r>
      <w:r w:rsidR="00C76C77" w:rsidRPr="00131883">
        <w:rPr>
          <w:rFonts w:ascii="Garamond" w:hAnsi="Garamond"/>
          <w:color w:val="000000"/>
          <w:sz w:val="21"/>
          <w:szCs w:val="21"/>
        </w:rPr>
        <w:t xml:space="preserve">15,2021 </w:t>
      </w:r>
      <w:r w:rsidR="00620898" w:rsidRPr="00131883">
        <w:rPr>
          <w:rFonts w:ascii="Garamond" w:hAnsi="Garamond"/>
          <w:color w:val="000000"/>
          <w:sz w:val="21"/>
          <w:szCs w:val="21"/>
        </w:rPr>
        <w:t>and shall not exceed five months from when the consultant(s) are hired</w:t>
      </w:r>
      <w:r w:rsidRPr="00131883">
        <w:rPr>
          <w:rFonts w:ascii="Garamond" w:hAnsi="Garamond"/>
          <w:color w:val="000000"/>
          <w:sz w:val="21"/>
          <w:szCs w:val="21"/>
        </w:rPr>
        <w:t>. The tentative TE timeframe is as follows:</w:t>
      </w:r>
    </w:p>
    <w:tbl>
      <w:tblPr>
        <w:tblStyle w:val="TableGrid"/>
        <w:tblW w:w="9355" w:type="dxa"/>
        <w:tblLook w:val="04A0" w:firstRow="1" w:lastRow="0" w:firstColumn="1" w:lastColumn="0" w:noHBand="0" w:noVBand="1"/>
      </w:tblPr>
      <w:tblGrid>
        <w:gridCol w:w="2718"/>
        <w:gridCol w:w="6637"/>
      </w:tblGrid>
      <w:tr w:rsidR="00000F9B" w:rsidRPr="00131883" w14:paraId="45CAD5E7" w14:textId="77777777" w:rsidTr="008B1C6F">
        <w:tc>
          <w:tcPr>
            <w:tcW w:w="2718" w:type="dxa"/>
            <w:shd w:val="clear" w:color="auto" w:fill="404040" w:themeFill="text1" w:themeFillTint="BF"/>
          </w:tcPr>
          <w:p w14:paraId="170CD44C" w14:textId="77777777" w:rsidR="00000F9B" w:rsidRPr="00131883" w:rsidRDefault="00000F9B" w:rsidP="006C7F70">
            <w:pPr>
              <w:rPr>
                <w:rFonts w:ascii="Garamond" w:hAnsi="Garamond"/>
                <w:color w:val="FFFFFF" w:themeColor="background1"/>
                <w:sz w:val="21"/>
                <w:szCs w:val="21"/>
              </w:rPr>
            </w:pPr>
            <w:r w:rsidRPr="00131883">
              <w:rPr>
                <w:rFonts w:ascii="Garamond" w:hAnsi="Garamond"/>
                <w:color w:val="FFFFFF" w:themeColor="background1"/>
                <w:sz w:val="21"/>
                <w:szCs w:val="21"/>
              </w:rPr>
              <w:t>Timeframe</w:t>
            </w:r>
          </w:p>
        </w:tc>
        <w:tc>
          <w:tcPr>
            <w:tcW w:w="6637" w:type="dxa"/>
            <w:shd w:val="clear" w:color="auto" w:fill="404040" w:themeFill="text1" w:themeFillTint="BF"/>
          </w:tcPr>
          <w:p w14:paraId="62392845" w14:textId="77777777" w:rsidR="00000F9B" w:rsidRPr="00131883" w:rsidRDefault="00000F9B" w:rsidP="006C7F70">
            <w:pPr>
              <w:rPr>
                <w:rFonts w:ascii="Garamond" w:hAnsi="Garamond"/>
                <w:color w:val="FFFFFF" w:themeColor="background1"/>
                <w:sz w:val="21"/>
                <w:szCs w:val="21"/>
              </w:rPr>
            </w:pPr>
            <w:r w:rsidRPr="00131883">
              <w:rPr>
                <w:rFonts w:ascii="Garamond" w:hAnsi="Garamond"/>
                <w:color w:val="FFFFFF" w:themeColor="background1"/>
                <w:sz w:val="21"/>
                <w:szCs w:val="21"/>
              </w:rPr>
              <w:t>Activity</w:t>
            </w:r>
          </w:p>
        </w:tc>
      </w:tr>
      <w:tr w:rsidR="00000F9B" w:rsidRPr="00131883" w14:paraId="19C92733" w14:textId="77777777" w:rsidTr="008B1C6F">
        <w:tc>
          <w:tcPr>
            <w:tcW w:w="2718" w:type="dxa"/>
          </w:tcPr>
          <w:p w14:paraId="425D968C" w14:textId="642A31B4" w:rsidR="00000F9B" w:rsidRPr="00131883" w:rsidRDefault="002E5935" w:rsidP="006C7F70">
            <w:pPr>
              <w:rPr>
                <w:rFonts w:ascii="Garamond" w:hAnsi="Garamond"/>
                <w:i/>
                <w:color w:val="000000"/>
                <w:sz w:val="21"/>
                <w:szCs w:val="21"/>
                <w:highlight w:val="lightGray"/>
              </w:rPr>
            </w:pPr>
            <w:r w:rsidRPr="00131883">
              <w:rPr>
                <w:rFonts w:ascii="Garamond" w:hAnsi="Garamond"/>
                <w:i/>
                <w:color w:val="000000"/>
                <w:sz w:val="21"/>
                <w:szCs w:val="21"/>
              </w:rPr>
              <w:t>(</w:t>
            </w:r>
            <w:r w:rsidR="00F93610">
              <w:rPr>
                <w:rFonts w:ascii="Garamond" w:hAnsi="Garamond"/>
                <w:i/>
                <w:color w:val="000000"/>
                <w:sz w:val="21"/>
                <w:szCs w:val="21"/>
              </w:rPr>
              <w:t>August</w:t>
            </w:r>
            <w:r w:rsidR="008F3C29" w:rsidRPr="00131883">
              <w:rPr>
                <w:rFonts w:ascii="Garamond" w:hAnsi="Garamond"/>
                <w:i/>
                <w:color w:val="000000"/>
                <w:sz w:val="21"/>
                <w:szCs w:val="21"/>
              </w:rPr>
              <w:t xml:space="preserve"> 23 – 24, 2021</w:t>
            </w:r>
            <w:r w:rsidRPr="00131883">
              <w:rPr>
                <w:rFonts w:ascii="Garamond" w:hAnsi="Garamond"/>
                <w:i/>
                <w:color w:val="000000"/>
                <w:sz w:val="21"/>
                <w:szCs w:val="21"/>
              </w:rPr>
              <w:t xml:space="preserve">) </w:t>
            </w:r>
            <w:r w:rsidR="0023030D" w:rsidRPr="00131883">
              <w:rPr>
                <w:rFonts w:ascii="Garamond" w:hAnsi="Garamond"/>
                <w:i/>
                <w:color w:val="000000"/>
                <w:sz w:val="21"/>
                <w:szCs w:val="21"/>
              </w:rPr>
              <w:t xml:space="preserve">2 </w:t>
            </w:r>
            <w:r w:rsidRPr="00131883">
              <w:rPr>
                <w:rFonts w:ascii="Garamond" w:hAnsi="Garamond"/>
                <w:i/>
                <w:color w:val="000000"/>
                <w:sz w:val="21"/>
                <w:szCs w:val="21"/>
              </w:rPr>
              <w:t>days</w:t>
            </w:r>
            <w:r w:rsidR="00000F9B" w:rsidRPr="00131883">
              <w:rPr>
                <w:rFonts w:ascii="Garamond" w:hAnsi="Garamond"/>
                <w:i/>
                <w:color w:val="000000"/>
                <w:sz w:val="21"/>
                <w:szCs w:val="21"/>
                <w:highlight w:val="lightGray"/>
              </w:rPr>
              <w:t xml:space="preserve"> </w:t>
            </w:r>
          </w:p>
        </w:tc>
        <w:tc>
          <w:tcPr>
            <w:tcW w:w="6637" w:type="dxa"/>
          </w:tcPr>
          <w:p w14:paraId="1B65570C"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Document review and preparation of TE Inception Report</w:t>
            </w:r>
          </w:p>
        </w:tc>
      </w:tr>
      <w:tr w:rsidR="00000F9B" w:rsidRPr="00131883" w14:paraId="3AA3A33D" w14:textId="77777777" w:rsidTr="008B1C6F">
        <w:tc>
          <w:tcPr>
            <w:tcW w:w="2718" w:type="dxa"/>
          </w:tcPr>
          <w:p w14:paraId="54F1A013" w14:textId="50322690" w:rsidR="00C3060B" w:rsidRPr="00F4541A" w:rsidRDefault="002E5935" w:rsidP="008B1C6F">
            <w:pPr>
              <w:rPr>
                <w:rFonts w:ascii="Garamond" w:hAnsi="Garamond"/>
                <w:iCs/>
                <w:color w:val="000000"/>
                <w:sz w:val="19"/>
                <w:szCs w:val="21"/>
                <w:highlight w:val="lightGray"/>
              </w:rPr>
            </w:pPr>
            <w:r w:rsidRPr="00131883">
              <w:rPr>
                <w:rFonts w:ascii="Garamond" w:hAnsi="Garamond"/>
                <w:iCs/>
                <w:color w:val="000000"/>
                <w:sz w:val="19"/>
                <w:szCs w:val="21"/>
                <w:highlight w:val="lightGray"/>
              </w:rPr>
              <w:t>(</w:t>
            </w:r>
            <w:r w:rsidR="00F4541A">
              <w:rPr>
                <w:rFonts w:ascii="Garamond" w:hAnsi="Garamond"/>
                <w:iCs/>
                <w:color w:val="000000"/>
                <w:sz w:val="19"/>
                <w:szCs w:val="21"/>
                <w:highlight w:val="lightGray"/>
              </w:rPr>
              <w:t>Sept.1</w:t>
            </w:r>
            <w:r w:rsidRPr="00131883">
              <w:rPr>
                <w:rFonts w:ascii="Garamond" w:hAnsi="Garamond"/>
                <w:iCs/>
                <w:color w:val="000000"/>
                <w:sz w:val="19"/>
                <w:szCs w:val="21"/>
                <w:highlight w:val="lightGray"/>
              </w:rPr>
              <w:t>5-</w:t>
            </w:r>
            <w:r w:rsidR="00F4541A">
              <w:rPr>
                <w:rFonts w:ascii="Garamond" w:hAnsi="Garamond"/>
                <w:iCs/>
                <w:color w:val="000000"/>
                <w:sz w:val="19"/>
                <w:szCs w:val="21"/>
                <w:highlight w:val="lightGray"/>
              </w:rPr>
              <w:t>1</w:t>
            </w:r>
            <w:r w:rsidRPr="00131883">
              <w:rPr>
                <w:rFonts w:ascii="Garamond" w:hAnsi="Garamond"/>
                <w:iCs/>
                <w:color w:val="000000"/>
                <w:sz w:val="19"/>
                <w:szCs w:val="21"/>
                <w:highlight w:val="lightGray"/>
              </w:rPr>
              <w:t>6, 2021)</w:t>
            </w:r>
            <w:r w:rsidR="00C3060B" w:rsidRPr="00131883">
              <w:rPr>
                <w:rFonts w:ascii="Garamond" w:hAnsi="Garamond"/>
                <w:iCs/>
                <w:color w:val="000000"/>
                <w:sz w:val="19"/>
                <w:szCs w:val="21"/>
                <w:highlight w:val="lightGray"/>
              </w:rPr>
              <w:t xml:space="preserve"> 2 days</w:t>
            </w:r>
          </w:p>
        </w:tc>
        <w:tc>
          <w:tcPr>
            <w:tcW w:w="6637" w:type="dxa"/>
          </w:tcPr>
          <w:p w14:paraId="5496DCDB"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Finalization and Validation of TE Inception Report; latest start of TE mission</w:t>
            </w:r>
          </w:p>
        </w:tc>
      </w:tr>
      <w:tr w:rsidR="00000F9B" w:rsidRPr="00131883" w14:paraId="63D260A1" w14:textId="77777777" w:rsidTr="008B1C6F">
        <w:tc>
          <w:tcPr>
            <w:tcW w:w="2718" w:type="dxa"/>
          </w:tcPr>
          <w:p w14:paraId="160A8740" w14:textId="38DEF9C4" w:rsidR="00C3060B" w:rsidRPr="00131883" w:rsidRDefault="00601BA7" w:rsidP="006C7F70">
            <w:pPr>
              <w:rPr>
                <w:rFonts w:ascii="Garamond" w:hAnsi="Garamond"/>
                <w:i/>
                <w:color w:val="000000"/>
                <w:sz w:val="21"/>
                <w:szCs w:val="21"/>
              </w:rPr>
            </w:pPr>
            <w:r w:rsidRPr="00131883">
              <w:rPr>
                <w:rFonts w:ascii="Garamond" w:hAnsi="Garamond"/>
                <w:i/>
                <w:color w:val="000000"/>
                <w:sz w:val="21"/>
                <w:szCs w:val="21"/>
              </w:rPr>
              <w:t>(</w:t>
            </w:r>
            <w:r w:rsidR="00F93610">
              <w:rPr>
                <w:rFonts w:ascii="Garamond" w:hAnsi="Garamond"/>
                <w:i/>
                <w:color w:val="000000"/>
                <w:sz w:val="21"/>
                <w:szCs w:val="21"/>
              </w:rPr>
              <w:t>September</w:t>
            </w:r>
            <w:r w:rsidR="00D10AC4" w:rsidRPr="00131883">
              <w:rPr>
                <w:rFonts w:ascii="Garamond" w:hAnsi="Garamond"/>
                <w:i/>
                <w:color w:val="000000"/>
                <w:sz w:val="21"/>
                <w:szCs w:val="21"/>
              </w:rPr>
              <w:t xml:space="preserve"> </w:t>
            </w:r>
            <w:r w:rsidR="00BF2AF3">
              <w:rPr>
                <w:rFonts w:ascii="Garamond" w:hAnsi="Garamond"/>
                <w:i/>
                <w:color w:val="000000"/>
                <w:sz w:val="21"/>
                <w:szCs w:val="21"/>
              </w:rPr>
              <w:t>1</w:t>
            </w:r>
            <w:r w:rsidR="004C27D8" w:rsidRPr="00131883">
              <w:rPr>
                <w:rFonts w:ascii="Garamond" w:hAnsi="Garamond"/>
                <w:i/>
                <w:color w:val="000000"/>
                <w:sz w:val="21"/>
                <w:szCs w:val="21"/>
              </w:rPr>
              <w:t xml:space="preserve">7 – </w:t>
            </w:r>
            <w:r w:rsidR="00BF2AF3">
              <w:rPr>
                <w:rFonts w:ascii="Garamond" w:hAnsi="Garamond"/>
                <w:i/>
                <w:color w:val="000000"/>
                <w:sz w:val="21"/>
                <w:szCs w:val="21"/>
              </w:rPr>
              <w:t>October 1</w:t>
            </w:r>
            <w:r w:rsidR="004C27D8" w:rsidRPr="00131883">
              <w:rPr>
                <w:rFonts w:ascii="Garamond" w:hAnsi="Garamond"/>
                <w:i/>
                <w:color w:val="000000"/>
                <w:sz w:val="21"/>
                <w:szCs w:val="21"/>
              </w:rPr>
              <w:t>, 2021</w:t>
            </w:r>
            <w:r w:rsidRPr="00131883">
              <w:rPr>
                <w:rFonts w:ascii="Garamond" w:hAnsi="Garamond"/>
                <w:i/>
                <w:color w:val="000000"/>
                <w:sz w:val="21"/>
                <w:szCs w:val="21"/>
              </w:rPr>
              <w:t>)</w:t>
            </w:r>
          </w:p>
          <w:p w14:paraId="32BA214B" w14:textId="00CEBBE2" w:rsidR="00000F9B" w:rsidRPr="00131883" w:rsidRDefault="00601BA7" w:rsidP="006C7F70">
            <w:pPr>
              <w:rPr>
                <w:rFonts w:ascii="Garamond" w:hAnsi="Garamond"/>
                <w:i/>
                <w:color w:val="000000"/>
                <w:sz w:val="21"/>
                <w:szCs w:val="21"/>
                <w:highlight w:val="lightGray"/>
              </w:rPr>
            </w:pPr>
            <w:r w:rsidRPr="00131883">
              <w:rPr>
                <w:rFonts w:ascii="Garamond" w:hAnsi="Garamond"/>
                <w:i/>
                <w:color w:val="000000"/>
                <w:sz w:val="21"/>
                <w:szCs w:val="21"/>
              </w:rPr>
              <w:t xml:space="preserve"> 15 days</w:t>
            </w:r>
            <w:r w:rsidR="00000F9B" w:rsidRPr="00131883">
              <w:rPr>
                <w:rFonts w:ascii="Garamond" w:hAnsi="Garamond"/>
                <w:i/>
                <w:color w:val="000000"/>
                <w:sz w:val="21"/>
                <w:szCs w:val="21"/>
                <w:highlight w:val="lightGray"/>
              </w:rPr>
              <w:t xml:space="preserve"> </w:t>
            </w:r>
          </w:p>
        </w:tc>
        <w:tc>
          <w:tcPr>
            <w:tcW w:w="6637" w:type="dxa"/>
          </w:tcPr>
          <w:p w14:paraId="299C14B0"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TE mission: stakeholder meetings, interviews, field visits, etc.</w:t>
            </w:r>
          </w:p>
        </w:tc>
      </w:tr>
      <w:tr w:rsidR="00000F9B" w:rsidRPr="00131883" w14:paraId="379C499D" w14:textId="77777777" w:rsidTr="008B1C6F">
        <w:tc>
          <w:tcPr>
            <w:tcW w:w="2718" w:type="dxa"/>
          </w:tcPr>
          <w:p w14:paraId="78DF1A88" w14:textId="4979D0E7" w:rsidR="00000F9B" w:rsidRPr="00131883" w:rsidRDefault="00601BA7" w:rsidP="006C7F70">
            <w:pPr>
              <w:rPr>
                <w:rFonts w:ascii="Garamond" w:hAnsi="Garamond"/>
                <w:i/>
                <w:color w:val="000000"/>
                <w:sz w:val="21"/>
                <w:szCs w:val="21"/>
              </w:rPr>
            </w:pPr>
            <w:r w:rsidRPr="00131883">
              <w:rPr>
                <w:rFonts w:ascii="Garamond" w:hAnsi="Garamond"/>
                <w:i/>
                <w:color w:val="000000"/>
                <w:sz w:val="21"/>
                <w:szCs w:val="21"/>
              </w:rPr>
              <w:t>(</w:t>
            </w:r>
            <w:r w:rsidR="00A36D5A">
              <w:rPr>
                <w:rFonts w:ascii="Garamond" w:hAnsi="Garamond"/>
                <w:i/>
                <w:color w:val="000000"/>
                <w:sz w:val="21"/>
                <w:szCs w:val="21"/>
              </w:rPr>
              <w:t xml:space="preserve">October </w:t>
            </w:r>
            <w:r w:rsidR="00BF2AF3">
              <w:rPr>
                <w:rFonts w:ascii="Garamond" w:hAnsi="Garamond"/>
                <w:i/>
                <w:color w:val="000000"/>
                <w:sz w:val="21"/>
                <w:szCs w:val="21"/>
              </w:rPr>
              <w:t>3</w:t>
            </w:r>
            <w:r w:rsidR="004C27D8" w:rsidRPr="00131883">
              <w:rPr>
                <w:rFonts w:ascii="Garamond" w:hAnsi="Garamond"/>
                <w:i/>
                <w:color w:val="000000"/>
                <w:sz w:val="21"/>
                <w:szCs w:val="21"/>
              </w:rPr>
              <w:t>, 202</w:t>
            </w:r>
            <w:r w:rsidRPr="00131883">
              <w:rPr>
                <w:rFonts w:ascii="Garamond" w:hAnsi="Garamond"/>
                <w:i/>
                <w:color w:val="000000"/>
                <w:sz w:val="21"/>
                <w:szCs w:val="21"/>
              </w:rPr>
              <w:t>1)</w:t>
            </w:r>
          </w:p>
          <w:p w14:paraId="18D1DF46" w14:textId="70169012" w:rsidR="00CF51AF" w:rsidRPr="00131883" w:rsidRDefault="00CF51AF" w:rsidP="006C7F70">
            <w:pPr>
              <w:rPr>
                <w:rFonts w:ascii="Garamond" w:hAnsi="Garamond"/>
                <w:i/>
                <w:color w:val="000000"/>
                <w:sz w:val="21"/>
                <w:szCs w:val="21"/>
                <w:highlight w:val="lightGray"/>
              </w:rPr>
            </w:pPr>
            <w:r w:rsidRPr="00131883">
              <w:rPr>
                <w:rFonts w:ascii="Garamond" w:hAnsi="Garamond"/>
                <w:i/>
                <w:color w:val="000000"/>
                <w:sz w:val="21"/>
                <w:szCs w:val="21"/>
              </w:rPr>
              <w:t>1 day</w:t>
            </w:r>
          </w:p>
        </w:tc>
        <w:tc>
          <w:tcPr>
            <w:tcW w:w="6637" w:type="dxa"/>
          </w:tcPr>
          <w:p w14:paraId="466F51A7"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Mission wrap-up meeting &amp; presentation of initial findings; earliest end of TE mission</w:t>
            </w:r>
          </w:p>
        </w:tc>
      </w:tr>
      <w:tr w:rsidR="00000F9B" w:rsidRPr="00131883" w14:paraId="576E0499" w14:textId="77777777" w:rsidTr="008B1C6F">
        <w:tc>
          <w:tcPr>
            <w:tcW w:w="2718" w:type="dxa"/>
          </w:tcPr>
          <w:p w14:paraId="5AD7CCCE" w14:textId="546664BF" w:rsidR="00CF51AF" w:rsidRPr="00131883" w:rsidRDefault="00601BA7" w:rsidP="006C7F70">
            <w:pPr>
              <w:rPr>
                <w:rFonts w:ascii="Garamond" w:hAnsi="Garamond"/>
                <w:i/>
                <w:color w:val="000000"/>
                <w:sz w:val="21"/>
                <w:szCs w:val="21"/>
              </w:rPr>
            </w:pPr>
            <w:r w:rsidRPr="00131883">
              <w:rPr>
                <w:rFonts w:ascii="Garamond" w:hAnsi="Garamond"/>
                <w:i/>
                <w:color w:val="000000"/>
                <w:sz w:val="21"/>
                <w:szCs w:val="21"/>
              </w:rPr>
              <w:t>(</w:t>
            </w:r>
            <w:r w:rsidR="00F93610">
              <w:rPr>
                <w:rFonts w:ascii="Garamond" w:hAnsi="Garamond"/>
                <w:i/>
                <w:color w:val="000000"/>
                <w:sz w:val="21"/>
                <w:szCs w:val="21"/>
              </w:rPr>
              <w:t xml:space="preserve">October </w:t>
            </w:r>
            <w:r w:rsidR="00A36D5A">
              <w:rPr>
                <w:rFonts w:ascii="Garamond" w:hAnsi="Garamond"/>
                <w:i/>
                <w:color w:val="000000"/>
                <w:sz w:val="21"/>
                <w:szCs w:val="21"/>
              </w:rPr>
              <w:t>1</w:t>
            </w:r>
            <w:r w:rsidR="00BF2AF3">
              <w:rPr>
                <w:rFonts w:ascii="Garamond" w:hAnsi="Garamond"/>
                <w:i/>
                <w:color w:val="000000"/>
                <w:sz w:val="21"/>
                <w:szCs w:val="21"/>
              </w:rPr>
              <w:t>3</w:t>
            </w:r>
            <w:r w:rsidR="004C27D8" w:rsidRPr="00131883">
              <w:rPr>
                <w:rFonts w:ascii="Garamond" w:hAnsi="Garamond"/>
                <w:i/>
                <w:color w:val="000000"/>
                <w:sz w:val="21"/>
                <w:szCs w:val="21"/>
              </w:rPr>
              <w:t>, 2021</w:t>
            </w:r>
            <w:r w:rsidRPr="00131883">
              <w:rPr>
                <w:rFonts w:ascii="Garamond" w:hAnsi="Garamond"/>
                <w:i/>
                <w:color w:val="000000"/>
                <w:sz w:val="21"/>
                <w:szCs w:val="21"/>
              </w:rPr>
              <w:t xml:space="preserve">) </w:t>
            </w:r>
          </w:p>
          <w:p w14:paraId="01C0CCA1" w14:textId="3DD3D40A" w:rsidR="00000F9B" w:rsidRPr="00131883" w:rsidRDefault="00E66D83" w:rsidP="006C7F70">
            <w:pPr>
              <w:rPr>
                <w:rFonts w:ascii="Garamond" w:hAnsi="Garamond"/>
                <w:i/>
                <w:color w:val="000000"/>
                <w:sz w:val="21"/>
                <w:szCs w:val="21"/>
                <w:highlight w:val="lightGray"/>
              </w:rPr>
            </w:pPr>
            <w:r w:rsidRPr="00131883">
              <w:rPr>
                <w:rFonts w:ascii="Garamond" w:hAnsi="Garamond"/>
                <w:i/>
                <w:color w:val="000000"/>
                <w:sz w:val="21"/>
                <w:szCs w:val="21"/>
              </w:rPr>
              <w:t xml:space="preserve">10 </w:t>
            </w:r>
            <w:r w:rsidR="00601BA7" w:rsidRPr="00131883">
              <w:rPr>
                <w:rFonts w:ascii="Garamond" w:hAnsi="Garamond"/>
                <w:i/>
                <w:color w:val="000000"/>
                <w:sz w:val="21"/>
                <w:szCs w:val="21"/>
              </w:rPr>
              <w:t>days</w:t>
            </w:r>
            <w:r w:rsidR="00000F9B" w:rsidRPr="00131883">
              <w:rPr>
                <w:rFonts w:ascii="Garamond" w:hAnsi="Garamond"/>
                <w:i/>
                <w:color w:val="000000"/>
                <w:sz w:val="21"/>
                <w:szCs w:val="21"/>
                <w:highlight w:val="lightGray"/>
              </w:rPr>
              <w:t xml:space="preserve"> </w:t>
            </w:r>
          </w:p>
        </w:tc>
        <w:tc>
          <w:tcPr>
            <w:tcW w:w="6637" w:type="dxa"/>
          </w:tcPr>
          <w:p w14:paraId="5C76DFA1"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Preparation of draft TE report</w:t>
            </w:r>
          </w:p>
        </w:tc>
      </w:tr>
      <w:tr w:rsidR="00000F9B" w:rsidRPr="00131883" w14:paraId="33D42E58" w14:textId="77777777" w:rsidTr="008B1C6F">
        <w:tc>
          <w:tcPr>
            <w:tcW w:w="2718" w:type="dxa"/>
          </w:tcPr>
          <w:p w14:paraId="32B33BA6" w14:textId="18EAA088" w:rsidR="00000F9B" w:rsidRPr="00131883" w:rsidRDefault="00F93610" w:rsidP="006C7F70">
            <w:pPr>
              <w:rPr>
                <w:rFonts w:ascii="Garamond" w:hAnsi="Garamond"/>
                <w:i/>
                <w:color w:val="000000"/>
                <w:sz w:val="21"/>
                <w:szCs w:val="21"/>
                <w:highlight w:val="lightGray"/>
              </w:rPr>
            </w:pPr>
            <w:r>
              <w:rPr>
                <w:rFonts w:ascii="Garamond" w:hAnsi="Garamond"/>
                <w:i/>
                <w:color w:val="000000"/>
                <w:sz w:val="21"/>
                <w:szCs w:val="21"/>
                <w:highlight w:val="lightGray"/>
              </w:rPr>
              <w:t xml:space="preserve">October </w:t>
            </w:r>
            <w:r w:rsidR="00A36D5A">
              <w:rPr>
                <w:rFonts w:ascii="Garamond" w:hAnsi="Garamond"/>
                <w:i/>
                <w:color w:val="000000"/>
                <w:sz w:val="21"/>
                <w:szCs w:val="21"/>
                <w:highlight w:val="lightGray"/>
              </w:rPr>
              <w:t>2</w:t>
            </w:r>
            <w:r w:rsidR="00BF2AF3">
              <w:rPr>
                <w:rFonts w:ascii="Garamond" w:hAnsi="Garamond"/>
                <w:i/>
                <w:color w:val="000000"/>
                <w:sz w:val="21"/>
                <w:szCs w:val="21"/>
                <w:highlight w:val="lightGray"/>
              </w:rPr>
              <w:t>3</w:t>
            </w:r>
            <w:r w:rsidR="00E62BF5" w:rsidRPr="00131883">
              <w:rPr>
                <w:rFonts w:ascii="Garamond" w:hAnsi="Garamond"/>
                <w:i/>
                <w:color w:val="000000"/>
                <w:sz w:val="21"/>
                <w:szCs w:val="21"/>
                <w:highlight w:val="lightGray"/>
              </w:rPr>
              <w:t>,2021</w:t>
            </w:r>
          </w:p>
        </w:tc>
        <w:tc>
          <w:tcPr>
            <w:tcW w:w="6637" w:type="dxa"/>
          </w:tcPr>
          <w:p w14:paraId="21040F85"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Circulation of draft TE report for comments</w:t>
            </w:r>
          </w:p>
        </w:tc>
      </w:tr>
      <w:tr w:rsidR="00000F9B" w:rsidRPr="00131883" w14:paraId="158810DC" w14:textId="77777777" w:rsidTr="008B1C6F">
        <w:tc>
          <w:tcPr>
            <w:tcW w:w="2718" w:type="dxa"/>
          </w:tcPr>
          <w:p w14:paraId="6E02B551" w14:textId="074ED61B" w:rsidR="00000F9B" w:rsidRPr="00131883" w:rsidRDefault="00F93610" w:rsidP="006C7F70">
            <w:pPr>
              <w:rPr>
                <w:rFonts w:ascii="Garamond" w:hAnsi="Garamond"/>
                <w:i/>
                <w:color w:val="000000"/>
                <w:sz w:val="21"/>
                <w:szCs w:val="21"/>
                <w:highlight w:val="lightGray"/>
              </w:rPr>
            </w:pPr>
            <w:r>
              <w:rPr>
                <w:rFonts w:ascii="Garamond" w:hAnsi="Garamond"/>
                <w:i/>
                <w:color w:val="000000"/>
                <w:sz w:val="21"/>
                <w:szCs w:val="21"/>
                <w:highlight w:val="lightGray"/>
              </w:rPr>
              <w:t xml:space="preserve">October </w:t>
            </w:r>
            <w:r w:rsidR="00A36D5A">
              <w:rPr>
                <w:rFonts w:ascii="Garamond" w:hAnsi="Garamond"/>
                <w:i/>
                <w:color w:val="000000"/>
                <w:sz w:val="21"/>
                <w:szCs w:val="21"/>
                <w:highlight w:val="lightGray"/>
              </w:rPr>
              <w:t>2</w:t>
            </w:r>
            <w:r w:rsidR="00BF2AF3">
              <w:rPr>
                <w:rFonts w:ascii="Garamond" w:hAnsi="Garamond"/>
                <w:i/>
                <w:color w:val="000000"/>
                <w:sz w:val="21"/>
                <w:szCs w:val="21"/>
                <w:highlight w:val="lightGray"/>
              </w:rPr>
              <w:t>4</w:t>
            </w:r>
            <w:r w:rsidR="00E62BF5" w:rsidRPr="00131883">
              <w:rPr>
                <w:rFonts w:ascii="Garamond" w:hAnsi="Garamond"/>
                <w:i/>
                <w:color w:val="000000"/>
                <w:sz w:val="21"/>
                <w:szCs w:val="21"/>
                <w:highlight w:val="lightGray"/>
              </w:rPr>
              <w:t>, 2021</w:t>
            </w:r>
          </w:p>
        </w:tc>
        <w:tc>
          <w:tcPr>
            <w:tcW w:w="6637" w:type="dxa"/>
          </w:tcPr>
          <w:p w14:paraId="78F2CBF9"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 xml:space="preserve">Incorporation of comments on draft TE report into Audit Trail &amp; finalization of TE report </w:t>
            </w:r>
          </w:p>
        </w:tc>
      </w:tr>
      <w:tr w:rsidR="00000F9B" w:rsidRPr="00131883" w14:paraId="0567FF0A" w14:textId="77777777" w:rsidTr="008B1C6F">
        <w:tc>
          <w:tcPr>
            <w:tcW w:w="2718" w:type="dxa"/>
          </w:tcPr>
          <w:p w14:paraId="1FFB9613" w14:textId="06F8305E" w:rsidR="00000F9B" w:rsidRPr="00131883" w:rsidRDefault="00F93610" w:rsidP="006C7F70">
            <w:pPr>
              <w:rPr>
                <w:rFonts w:ascii="Garamond" w:hAnsi="Garamond"/>
                <w:i/>
                <w:color w:val="000000"/>
                <w:sz w:val="21"/>
                <w:szCs w:val="21"/>
                <w:highlight w:val="lightGray"/>
              </w:rPr>
            </w:pPr>
            <w:r>
              <w:rPr>
                <w:rFonts w:ascii="Garamond" w:hAnsi="Garamond"/>
                <w:i/>
                <w:color w:val="000000"/>
                <w:sz w:val="21"/>
                <w:szCs w:val="21"/>
                <w:highlight w:val="lightGray"/>
              </w:rPr>
              <w:t xml:space="preserve">October </w:t>
            </w:r>
            <w:r w:rsidR="00A36D5A">
              <w:rPr>
                <w:rFonts w:ascii="Garamond" w:hAnsi="Garamond"/>
                <w:i/>
                <w:color w:val="000000"/>
                <w:sz w:val="21"/>
                <w:szCs w:val="21"/>
                <w:highlight w:val="lightGray"/>
              </w:rPr>
              <w:t>2</w:t>
            </w:r>
            <w:r w:rsidR="00BF2AF3">
              <w:rPr>
                <w:rFonts w:ascii="Garamond" w:hAnsi="Garamond"/>
                <w:i/>
                <w:color w:val="000000"/>
                <w:sz w:val="21"/>
                <w:szCs w:val="21"/>
                <w:highlight w:val="lightGray"/>
              </w:rPr>
              <w:t>5</w:t>
            </w:r>
            <w:r w:rsidR="00E62BF5" w:rsidRPr="00131883">
              <w:rPr>
                <w:rFonts w:ascii="Garamond" w:hAnsi="Garamond"/>
                <w:i/>
                <w:color w:val="000000"/>
                <w:sz w:val="21"/>
                <w:szCs w:val="21"/>
                <w:highlight w:val="lightGray"/>
              </w:rPr>
              <w:t>, 2021</w:t>
            </w:r>
          </w:p>
        </w:tc>
        <w:tc>
          <w:tcPr>
            <w:tcW w:w="6637" w:type="dxa"/>
          </w:tcPr>
          <w:p w14:paraId="11B91BB1"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Preparation and Issuance of Management Response</w:t>
            </w:r>
          </w:p>
        </w:tc>
      </w:tr>
      <w:tr w:rsidR="00000F9B" w:rsidRPr="00131883" w14:paraId="1B552522" w14:textId="77777777" w:rsidTr="008B1C6F">
        <w:tc>
          <w:tcPr>
            <w:tcW w:w="2718" w:type="dxa"/>
          </w:tcPr>
          <w:p w14:paraId="01AFDCC8" w14:textId="73ACEDA7" w:rsidR="00000F9B" w:rsidRPr="00131883" w:rsidRDefault="00F93610" w:rsidP="006C7F70">
            <w:pPr>
              <w:rPr>
                <w:rFonts w:ascii="Garamond" w:hAnsi="Garamond"/>
                <w:i/>
                <w:color w:val="000000"/>
                <w:sz w:val="21"/>
                <w:szCs w:val="21"/>
                <w:highlight w:val="lightGray"/>
              </w:rPr>
            </w:pPr>
            <w:r>
              <w:rPr>
                <w:rFonts w:ascii="Garamond" w:hAnsi="Garamond"/>
                <w:i/>
                <w:color w:val="000000"/>
                <w:sz w:val="21"/>
                <w:szCs w:val="21"/>
                <w:highlight w:val="lightGray"/>
              </w:rPr>
              <w:t>October</w:t>
            </w:r>
            <w:r w:rsidR="00E62BF5" w:rsidRPr="00131883">
              <w:rPr>
                <w:rFonts w:ascii="Garamond" w:hAnsi="Garamond"/>
                <w:i/>
                <w:color w:val="000000"/>
                <w:sz w:val="21"/>
                <w:szCs w:val="21"/>
                <w:highlight w:val="lightGray"/>
              </w:rPr>
              <w:t xml:space="preserve"> </w:t>
            </w:r>
            <w:r w:rsidR="00A36D5A">
              <w:rPr>
                <w:rFonts w:ascii="Garamond" w:hAnsi="Garamond"/>
                <w:i/>
                <w:color w:val="000000"/>
                <w:sz w:val="21"/>
                <w:szCs w:val="21"/>
                <w:highlight w:val="lightGray"/>
              </w:rPr>
              <w:t>2</w:t>
            </w:r>
            <w:r w:rsidR="00BF2AF3">
              <w:rPr>
                <w:rFonts w:ascii="Garamond" w:hAnsi="Garamond"/>
                <w:i/>
                <w:color w:val="000000"/>
                <w:sz w:val="21"/>
                <w:szCs w:val="21"/>
                <w:highlight w:val="lightGray"/>
              </w:rPr>
              <w:t>6</w:t>
            </w:r>
            <w:r w:rsidR="00E62BF5" w:rsidRPr="00131883">
              <w:rPr>
                <w:rFonts w:ascii="Garamond" w:hAnsi="Garamond"/>
                <w:i/>
                <w:color w:val="000000"/>
                <w:sz w:val="21"/>
                <w:szCs w:val="21"/>
                <w:highlight w:val="lightGray"/>
              </w:rPr>
              <w:t>, 2021</w:t>
            </w:r>
          </w:p>
        </w:tc>
        <w:tc>
          <w:tcPr>
            <w:tcW w:w="6637" w:type="dxa"/>
          </w:tcPr>
          <w:p w14:paraId="52B59655" w14:textId="4E32E8F9"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 xml:space="preserve">Concluding Stakeholder Workshop </w:t>
            </w:r>
          </w:p>
        </w:tc>
      </w:tr>
      <w:tr w:rsidR="00000F9B" w:rsidRPr="00131883" w14:paraId="1B67FC09" w14:textId="77777777" w:rsidTr="008B1C6F">
        <w:tc>
          <w:tcPr>
            <w:tcW w:w="2718" w:type="dxa"/>
          </w:tcPr>
          <w:p w14:paraId="2C7E4333" w14:textId="613486BA" w:rsidR="00000F9B" w:rsidRPr="00131883" w:rsidRDefault="00F93610" w:rsidP="006C7F70">
            <w:pPr>
              <w:rPr>
                <w:rFonts w:ascii="Garamond" w:hAnsi="Garamond"/>
                <w:i/>
                <w:color w:val="000000"/>
                <w:sz w:val="21"/>
                <w:szCs w:val="21"/>
                <w:highlight w:val="lightGray"/>
              </w:rPr>
            </w:pPr>
            <w:r>
              <w:rPr>
                <w:rFonts w:ascii="Garamond" w:hAnsi="Garamond"/>
                <w:i/>
                <w:color w:val="000000"/>
                <w:sz w:val="21"/>
                <w:szCs w:val="21"/>
              </w:rPr>
              <w:t xml:space="preserve">October </w:t>
            </w:r>
            <w:r w:rsidR="00BF2AF3">
              <w:rPr>
                <w:rFonts w:ascii="Garamond" w:hAnsi="Garamond"/>
                <w:i/>
                <w:color w:val="000000"/>
                <w:sz w:val="21"/>
                <w:szCs w:val="21"/>
              </w:rPr>
              <w:t>28</w:t>
            </w:r>
            <w:r w:rsidR="00601BA7" w:rsidRPr="00131883">
              <w:rPr>
                <w:rFonts w:ascii="Garamond" w:hAnsi="Garamond"/>
                <w:i/>
                <w:color w:val="000000"/>
                <w:sz w:val="21"/>
                <w:szCs w:val="21"/>
              </w:rPr>
              <w:t>, 202</w:t>
            </w:r>
            <w:r w:rsidR="00E62BF5" w:rsidRPr="00131883">
              <w:rPr>
                <w:rFonts w:ascii="Garamond" w:hAnsi="Garamond"/>
                <w:i/>
                <w:color w:val="000000"/>
                <w:sz w:val="21"/>
                <w:szCs w:val="21"/>
              </w:rPr>
              <w:t>1</w:t>
            </w:r>
          </w:p>
        </w:tc>
        <w:tc>
          <w:tcPr>
            <w:tcW w:w="6637" w:type="dxa"/>
          </w:tcPr>
          <w:p w14:paraId="02E4B7B3"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Expected date of full TE completion</w:t>
            </w:r>
          </w:p>
        </w:tc>
      </w:tr>
    </w:tbl>
    <w:p w14:paraId="55C4DD24" w14:textId="77777777" w:rsidR="00000F9B" w:rsidRPr="00131883" w:rsidRDefault="00000F9B" w:rsidP="00000F9B">
      <w:pPr>
        <w:rPr>
          <w:rFonts w:ascii="Garamond" w:hAnsi="Garamond"/>
          <w:color w:val="000000"/>
          <w:sz w:val="21"/>
          <w:szCs w:val="21"/>
        </w:rPr>
      </w:pPr>
      <w:r w:rsidRPr="00131883">
        <w:rPr>
          <w:rFonts w:ascii="Garamond" w:hAnsi="Garamond"/>
          <w:color w:val="000000"/>
          <w:sz w:val="21"/>
          <w:szCs w:val="21"/>
        </w:rPr>
        <w:t>Options for site visits should be provided in the TE Inception Report.</w:t>
      </w:r>
    </w:p>
    <w:p w14:paraId="7C64A4B0" w14:textId="77777777" w:rsidR="00000F9B" w:rsidRPr="00131883" w:rsidRDefault="00000F9B" w:rsidP="00000F9B">
      <w:pPr>
        <w:pStyle w:val="ListParagraph"/>
        <w:numPr>
          <w:ilvl w:val="0"/>
          <w:numId w:val="1"/>
        </w:numPr>
        <w:ind w:left="360"/>
        <w:jc w:val="both"/>
        <w:rPr>
          <w:rFonts w:ascii="Garamond" w:hAnsi="Garamond"/>
          <w:b/>
          <w:bCs/>
          <w:sz w:val="26"/>
          <w:szCs w:val="26"/>
        </w:rPr>
      </w:pPr>
      <w:r w:rsidRPr="00131883">
        <w:rPr>
          <w:rFonts w:ascii="Garamond" w:hAnsi="Garamond"/>
          <w:b/>
          <w:bCs/>
          <w:sz w:val="26"/>
          <w:szCs w:val="26"/>
        </w:rPr>
        <w:t>TE DELIVERABLES</w:t>
      </w:r>
    </w:p>
    <w:tbl>
      <w:tblPr>
        <w:tblStyle w:val="TableGrid"/>
        <w:tblW w:w="9355" w:type="dxa"/>
        <w:tblLook w:val="04A0" w:firstRow="1" w:lastRow="0" w:firstColumn="1" w:lastColumn="0" w:noHBand="0" w:noVBand="1"/>
      </w:tblPr>
      <w:tblGrid>
        <w:gridCol w:w="625"/>
        <w:gridCol w:w="1870"/>
        <w:gridCol w:w="2360"/>
        <w:gridCol w:w="1980"/>
        <w:gridCol w:w="2520"/>
      </w:tblGrid>
      <w:tr w:rsidR="00000F9B" w:rsidRPr="00131883" w14:paraId="0D8C283F" w14:textId="77777777" w:rsidTr="006C7F70">
        <w:tc>
          <w:tcPr>
            <w:tcW w:w="625" w:type="dxa"/>
            <w:shd w:val="clear" w:color="auto" w:fill="404040" w:themeFill="text1" w:themeFillTint="BF"/>
          </w:tcPr>
          <w:p w14:paraId="3C0EE262" w14:textId="77777777" w:rsidR="00000F9B" w:rsidRPr="00131883" w:rsidRDefault="00000F9B" w:rsidP="006C7F70">
            <w:pPr>
              <w:rPr>
                <w:rFonts w:ascii="Garamond" w:hAnsi="Garamond"/>
                <w:color w:val="FFFFFF" w:themeColor="background1"/>
                <w:sz w:val="21"/>
                <w:szCs w:val="21"/>
              </w:rPr>
            </w:pPr>
            <w:r w:rsidRPr="00131883">
              <w:rPr>
                <w:rFonts w:ascii="Garamond" w:hAnsi="Garamond"/>
                <w:color w:val="FFFFFF" w:themeColor="background1"/>
                <w:sz w:val="21"/>
                <w:szCs w:val="21"/>
              </w:rPr>
              <w:t>#</w:t>
            </w:r>
          </w:p>
        </w:tc>
        <w:tc>
          <w:tcPr>
            <w:tcW w:w="1870" w:type="dxa"/>
            <w:shd w:val="clear" w:color="auto" w:fill="404040" w:themeFill="text1" w:themeFillTint="BF"/>
          </w:tcPr>
          <w:p w14:paraId="220F998D" w14:textId="77777777" w:rsidR="00000F9B" w:rsidRPr="00131883" w:rsidRDefault="00000F9B" w:rsidP="006C7F70">
            <w:pPr>
              <w:rPr>
                <w:rFonts w:ascii="Garamond" w:hAnsi="Garamond"/>
                <w:color w:val="FFFFFF" w:themeColor="background1"/>
                <w:sz w:val="21"/>
                <w:szCs w:val="21"/>
              </w:rPr>
            </w:pPr>
            <w:r w:rsidRPr="00131883">
              <w:rPr>
                <w:rFonts w:ascii="Garamond" w:hAnsi="Garamond"/>
                <w:color w:val="FFFFFF" w:themeColor="background1"/>
                <w:sz w:val="21"/>
                <w:szCs w:val="21"/>
              </w:rPr>
              <w:t>Deliverable</w:t>
            </w:r>
          </w:p>
        </w:tc>
        <w:tc>
          <w:tcPr>
            <w:tcW w:w="2360" w:type="dxa"/>
            <w:shd w:val="clear" w:color="auto" w:fill="404040" w:themeFill="text1" w:themeFillTint="BF"/>
          </w:tcPr>
          <w:p w14:paraId="4B8288CB" w14:textId="77777777" w:rsidR="00000F9B" w:rsidRPr="00131883" w:rsidRDefault="00000F9B" w:rsidP="006C7F70">
            <w:pPr>
              <w:rPr>
                <w:rFonts w:ascii="Garamond" w:hAnsi="Garamond"/>
                <w:color w:val="FFFFFF" w:themeColor="background1"/>
                <w:sz w:val="21"/>
                <w:szCs w:val="21"/>
              </w:rPr>
            </w:pPr>
            <w:r w:rsidRPr="00131883">
              <w:rPr>
                <w:rFonts w:ascii="Garamond" w:hAnsi="Garamond"/>
                <w:color w:val="FFFFFF" w:themeColor="background1"/>
                <w:sz w:val="21"/>
                <w:szCs w:val="21"/>
              </w:rPr>
              <w:t>Description</w:t>
            </w:r>
          </w:p>
        </w:tc>
        <w:tc>
          <w:tcPr>
            <w:tcW w:w="1980" w:type="dxa"/>
            <w:shd w:val="clear" w:color="auto" w:fill="404040" w:themeFill="text1" w:themeFillTint="BF"/>
          </w:tcPr>
          <w:p w14:paraId="69C6B407" w14:textId="77777777" w:rsidR="00000F9B" w:rsidRPr="00131883" w:rsidRDefault="00000F9B" w:rsidP="006C7F70">
            <w:pPr>
              <w:rPr>
                <w:rFonts w:ascii="Garamond" w:hAnsi="Garamond"/>
                <w:color w:val="FFFFFF" w:themeColor="background1"/>
                <w:sz w:val="21"/>
                <w:szCs w:val="21"/>
              </w:rPr>
            </w:pPr>
            <w:r w:rsidRPr="00131883">
              <w:rPr>
                <w:rFonts w:ascii="Garamond" w:hAnsi="Garamond"/>
                <w:color w:val="FFFFFF" w:themeColor="background1"/>
                <w:sz w:val="21"/>
                <w:szCs w:val="21"/>
              </w:rPr>
              <w:t>Timing</w:t>
            </w:r>
          </w:p>
        </w:tc>
        <w:tc>
          <w:tcPr>
            <w:tcW w:w="2520" w:type="dxa"/>
            <w:shd w:val="clear" w:color="auto" w:fill="404040" w:themeFill="text1" w:themeFillTint="BF"/>
          </w:tcPr>
          <w:p w14:paraId="06F55A0C" w14:textId="77777777" w:rsidR="00000F9B" w:rsidRPr="00131883" w:rsidRDefault="00000F9B" w:rsidP="006C7F70">
            <w:pPr>
              <w:rPr>
                <w:rFonts w:ascii="Garamond" w:hAnsi="Garamond"/>
                <w:color w:val="FFFFFF" w:themeColor="background1"/>
                <w:sz w:val="21"/>
                <w:szCs w:val="21"/>
              </w:rPr>
            </w:pPr>
            <w:r w:rsidRPr="00131883">
              <w:rPr>
                <w:rFonts w:ascii="Garamond" w:hAnsi="Garamond"/>
                <w:color w:val="FFFFFF" w:themeColor="background1"/>
                <w:sz w:val="21"/>
                <w:szCs w:val="21"/>
              </w:rPr>
              <w:t>Responsibilities</w:t>
            </w:r>
          </w:p>
        </w:tc>
      </w:tr>
      <w:tr w:rsidR="00000F9B" w:rsidRPr="00131883" w14:paraId="48CFB286" w14:textId="77777777" w:rsidTr="006C7F70">
        <w:tc>
          <w:tcPr>
            <w:tcW w:w="625" w:type="dxa"/>
          </w:tcPr>
          <w:p w14:paraId="54F0C0F7"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1</w:t>
            </w:r>
          </w:p>
        </w:tc>
        <w:tc>
          <w:tcPr>
            <w:tcW w:w="1870" w:type="dxa"/>
          </w:tcPr>
          <w:p w14:paraId="3327B9E5"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TE Inception Report</w:t>
            </w:r>
          </w:p>
        </w:tc>
        <w:tc>
          <w:tcPr>
            <w:tcW w:w="2360" w:type="dxa"/>
          </w:tcPr>
          <w:p w14:paraId="16134AD4"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TE team clarifies objectives, methodology and timing of the TE</w:t>
            </w:r>
          </w:p>
        </w:tc>
        <w:tc>
          <w:tcPr>
            <w:tcW w:w="1980" w:type="dxa"/>
          </w:tcPr>
          <w:p w14:paraId="7D2A692D" w14:textId="7991158E" w:rsidR="00B82F33" w:rsidRPr="00131883" w:rsidRDefault="00F93610" w:rsidP="00C7494F">
            <w:pPr>
              <w:jc w:val="both"/>
              <w:rPr>
                <w:rFonts w:ascii="Garamond" w:hAnsi="Garamond"/>
                <w:color w:val="000000"/>
                <w:sz w:val="21"/>
                <w:szCs w:val="21"/>
              </w:rPr>
            </w:pPr>
            <w:r>
              <w:rPr>
                <w:rFonts w:ascii="Garamond" w:hAnsi="Garamond"/>
                <w:i/>
                <w:color w:val="000000"/>
                <w:sz w:val="21"/>
                <w:szCs w:val="21"/>
              </w:rPr>
              <w:t>August</w:t>
            </w:r>
            <w:r w:rsidR="004D7D9C" w:rsidRPr="00131883">
              <w:rPr>
                <w:rFonts w:ascii="Garamond" w:hAnsi="Garamond"/>
                <w:i/>
                <w:color w:val="000000"/>
                <w:sz w:val="21"/>
                <w:szCs w:val="21"/>
              </w:rPr>
              <w:t xml:space="preserve"> 24/20</w:t>
            </w:r>
            <w:r w:rsidR="00A246BC" w:rsidRPr="00131883">
              <w:rPr>
                <w:rFonts w:ascii="Garamond" w:hAnsi="Garamond"/>
                <w:i/>
                <w:color w:val="000000"/>
                <w:sz w:val="21"/>
                <w:szCs w:val="21"/>
              </w:rPr>
              <w:t>21</w:t>
            </w:r>
          </w:p>
        </w:tc>
        <w:tc>
          <w:tcPr>
            <w:tcW w:w="2520" w:type="dxa"/>
          </w:tcPr>
          <w:p w14:paraId="5F11CC19"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TE team submits Inception Report to Commissioning Unit and project management</w:t>
            </w:r>
          </w:p>
        </w:tc>
      </w:tr>
      <w:tr w:rsidR="00000F9B" w:rsidRPr="00131883" w14:paraId="371F6E5A" w14:textId="77777777" w:rsidTr="006C7F70">
        <w:tc>
          <w:tcPr>
            <w:tcW w:w="625" w:type="dxa"/>
          </w:tcPr>
          <w:p w14:paraId="6300978B"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2</w:t>
            </w:r>
          </w:p>
        </w:tc>
        <w:tc>
          <w:tcPr>
            <w:tcW w:w="1870" w:type="dxa"/>
          </w:tcPr>
          <w:p w14:paraId="28C299AC"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Presentation</w:t>
            </w:r>
          </w:p>
        </w:tc>
        <w:tc>
          <w:tcPr>
            <w:tcW w:w="2360" w:type="dxa"/>
          </w:tcPr>
          <w:p w14:paraId="4C8E1DB8"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Initial Findings</w:t>
            </w:r>
          </w:p>
        </w:tc>
        <w:tc>
          <w:tcPr>
            <w:tcW w:w="1980" w:type="dxa"/>
          </w:tcPr>
          <w:p w14:paraId="03170B91" w14:textId="7A2D5661"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 xml:space="preserve">End of TE mission: </w:t>
            </w:r>
            <w:r w:rsidR="0047434C" w:rsidRPr="0047434C">
              <w:rPr>
                <w:rFonts w:ascii="Garamond" w:hAnsi="Garamond"/>
                <w:i/>
                <w:iCs/>
                <w:color w:val="000000"/>
                <w:sz w:val="21"/>
                <w:szCs w:val="21"/>
              </w:rPr>
              <w:t xml:space="preserve">October </w:t>
            </w:r>
            <w:r w:rsidR="00F27D8F">
              <w:rPr>
                <w:rFonts w:ascii="Garamond" w:hAnsi="Garamond"/>
                <w:i/>
                <w:iCs/>
                <w:color w:val="000000"/>
                <w:sz w:val="21"/>
                <w:szCs w:val="21"/>
              </w:rPr>
              <w:t>3</w:t>
            </w:r>
            <w:r w:rsidR="004D7D9C" w:rsidRPr="0047434C">
              <w:rPr>
                <w:rFonts w:ascii="Garamond" w:hAnsi="Garamond"/>
                <w:i/>
                <w:iCs/>
                <w:color w:val="000000"/>
                <w:sz w:val="21"/>
                <w:szCs w:val="21"/>
              </w:rPr>
              <w:t>/20</w:t>
            </w:r>
            <w:r w:rsidR="00A246BC" w:rsidRPr="0047434C">
              <w:rPr>
                <w:rFonts w:ascii="Garamond" w:hAnsi="Garamond"/>
                <w:i/>
                <w:iCs/>
                <w:color w:val="000000"/>
                <w:sz w:val="21"/>
                <w:szCs w:val="21"/>
              </w:rPr>
              <w:t>21</w:t>
            </w:r>
          </w:p>
        </w:tc>
        <w:tc>
          <w:tcPr>
            <w:tcW w:w="2520" w:type="dxa"/>
          </w:tcPr>
          <w:p w14:paraId="2623667C"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TE team presents to Commissioning Unit and project management</w:t>
            </w:r>
          </w:p>
        </w:tc>
      </w:tr>
      <w:tr w:rsidR="00000F9B" w:rsidRPr="00131883" w14:paraId="647CB29D" w14:textId="77777777" w:rsidTr="006C7F70">
        <w:tc>
          <w:tcPr>
            <w:tcW w:w="625" w:type="dxa"/>
          </w:tcPr>
          <w:p w14:paraId="4BD9523A"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3</w:t>
            </w:r>
          </w:p>
        </w:tc>
        <w:tc>
          <w:tcPr>
            <w:tcW w:w="1870" w:type="dxa"/>
          </w:tcPr>
          <w:p w14:paraId="6B346B9C"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Draft TE Report</w:t>
            </w:r>
          </w:p>
        </w:tc>
        <w:tc>
          <w:tcPr>
            <w:tcW w:w="2360" w:type="dxa"/>
          </w:tcPr>
          <w:p w14:paraId="55113921"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 xml:space="preserve">Full draft report </w:t>
            </w:r>
            <w:r w:rsidRPr="00131883">
              <w:rPr>
                <w:rFonts w:ascii="Garamond" w:hAnsi="Garamond"/>
                <w:i/>
                <w:color w:val="000000"/>
                <w:sz w:val="21"/>
                <w:szCs w:val="21"/>
                <w:highlight w:val="lightGray"/>
              </w:rPr>
              <w:t>(using guidelines on report content in ToR Annex C)</w:t>
            </w:r>
            <w:r w:rsidRPr="00131883">
              <w:rPr>
                <w:rFonts w:ascii="Garamond" w:hAnsi="Garamond"/>
                <w:color w:val="000000"/>
                <w:sz w:val="21"/>
                <w:szCs w:val="21"/>
              </w:rPr>
              <w:t xml:space="preserve"> with annexes</w:t>
            </w:r>
          </w:p>
        </w:tc>
        <w:tc>
          <w:tcPr>
            <w:tcW w:w="1980" w:type="dxa"/>
          </w:tcPr>
          <w:p w14:paraId="10C991C4" w14:textId="1838067F"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 xml:space="preserve">Within 3 weeks of end of TE mission: </w:t>
            </w:r>
            <w:r w:rsidR="0047434C">
              <w:rPr>
                <w:rFonts w:ascii="Garamond" w:hAnsi="Garamond"/>
                <w:i/>
                <w:color w:val="000000"/>
                <w:sz w:val="21"/>
                <w:szCs w:val="21"/>
              </w:rPr>
              <w:t>October</w:t>
            </w:r>
            <w:r w:rsidR="004D7D9C" w:rsidRPr="00131883">
              <w:rPr>
                <w:rFonts w:ascii="Garamond" w:hAnsi="Garamond"/>
                <w:i/>
                <w:color w:val="000000"/>
                <w:sz w:val="21"/>
                <w:szCs w:val="21"/>
              </w:rPr>
              <w:t xml:space="preserve"> </w:t>
            </w:r>
            <w:r w:rsidR="0047434C">
              <w:rPr>
                <w:rFonts w:ascii="Garamond" w:hAnsi="Garamond"/>
                <w:i/>
                <w:color w:val="000000"/>
                <w:sz w:val="21"/>
                <w:szCs w:val="21"/>
              </w:rPr>
              <w:t>1</w:t>
            </w:r>
            <w:r w:rsidR="00F27D8F">
              <w:rPr>
                <w:rFonts w:ascii="Garamond" w:hAnsi="Garamond"/>
                <w:i/>
                <w:color w:val="000000"/>
                <w:sz w:val="21"/>
                <w:szCs w:val="21"/>
              </w:rPr>
              <w:t>3</w:t>
            </w:r>
            <w:r w:rsidR="004D7D9C" w:rsidRPr="00131883">
              <w:rPr>
                <w:rFonts w:ascii="Garamond" w:hAnsi="Garamond"/>
                <w:i/>
                <w:color w:val="000000"/>
                <w:sz w:val="21"/>
                <w:szCs w:val="21"/>
              </w:rPr>
              <w:t>/20</w:t>
            </w:r>
            <w:r w:rsidR="00A246BC" w:rsidRPr="00131883">
              <w:rPr>
                <w:rFonts w:ascii="Garamond" w:hAnsi="Garamond"/>
                <w:i/>
                <w:color w:val="000000"/>
                <w:sz w:val="21"/>
                <w:szCs w:val="21"/>
              </w:rPr>
              <w:t>21</w:t>
            </w:r>
          </w:p>
        </w:tc>
        <w:tc>
          <w:tcPr>
            <w:tcW w:w="2520" w:type="dxa"/>
          </w:tcPr>
          <w:p w14:paraId="1FE9B976" w14:textId="6A8DA934"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TE team submits to Commissioning Unit; reviewed by RTA, Project Coordinating Unit, GEF OFP</w:t>
            </w:r>
          </w:p>
        </w:tc>
      </w:tr>
      <w:tr w:rsidR="00000F9B" w:rsidRPr="00131883" w14:paraId="792E880F" w14:textId="77777777" w:rsidTr="006C7F70">
        <w:tc>
          <w:tcPr>
            <w:tcW w:w="625" w:type="dxa"/>
          </w:tcPr>
          <w:p w14:paraId="1EDD2D91"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5</w:t>
            </w:r>
          </w:p>
        </w:tc>
        <w:tc>
          <w:tcPr>
            <w:tcW w:w="1870" w:type="dxa"/>
          </w:tcPr>
          <w:p w14:paraId="2629E92C"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Final TE Report* + Audit Trail</w:t>
            </w:r>
          </w:p>
        </w:tc>
        <w:tc>
          <w:tcPr>
            <w:tcW w:w="2360" w:type="dxa"/>
          </w:tcPr>
          <w:p w14:paraId="30E2FA21" w14:textId="14443AAD"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t xml:space="preserve">Revised final report and TE Audit trail in which </w:t>
            </w:r>
            <w:r w:rsidRPr="00131883">
              <w:rPr>
                <w:rFonts w:ascii="Garamond" w:hAnsi="Garamond"/>
                <w:color w:val="000000"/>
                <w:sz w:val="21"/>
                <w:szCs w:val="21"/>
              </w:rPr>
              <w:lastRenderedPageBreak/>
              <w:t xml:space="preserve">the TE details how all received comments have (and have not) been addressed in the final TE report </w:t>
            </w:r>
            <w:r w:rsidRPr="00131883">
              <w:rPr>
                <w:rFonts w:ascii="Garamond" w:hAnsi="Garamond"/>
                <w:i/>
                <w:color w:val="000000"/>
                <w:sz w:val="21"/>
                <w:szCs w:val="21"/>
                <w:highlight w:val="lightGray"/>
              </w:rPr>
              <w:t xml:space="preserve">(See template in ToR Annex </w:t>
            </w:r>
            <w:r w:rsidR="00C12CAA" w:rsidRPr="00131883">
              <w:rPr>
                <w:rFonts w:ascii="Garamond" w:hAnsi="Garamond"/>
                <w:i/>
                <w:color w:val="000000"/>
                <w:sz w:val="21"/>
                <w:szCs w:val="21"/>
                <w:highlight w:val="lightGray"/>
              </w:rPr>
              <w:t>H</w:t>
            </w:r>
            <w:r w:rsidRPr="00131883">
              <w:rPr>
                <w:rFonts w:ascii="Garamond" w:hAnsi="Garamond"/>
                <w:i/>
                <w:color w:val="000000"/>
                <w:sz w:val="21"/>
                <w:szCs w:val="21"/>
                <w:highlight w:val="lightGray"/>
              </w:rPr>
              <w:t>)</w:t>
            </w:r>
          </w:p>
        </w:tc>
        <w:tc>
          <w:tcPr>
            <w:tcW w:w="1980" w:type="dxa"/>
          </w:tcPr>
          <w:p w14:paraId="0EA27FDC" w14:textId="32347AFC"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lastRenderedPageBreak/>
              <w:t xml:space="preserve">Within 1 week of receiving comments </w:t>
            </w:r>
            <w:r w:rsidRPr="00131883">
              <w:rPr>
                <w:rFonts w:ascii="Garamond" w:hAnsi="Garamond"/>
                <w:color w:val="000000"/>
                <w:sz w:val="21"/>
                <w:szCs w:val="21"/>
              </w:rPr>
              <w:lastRenderedPageBreak/>
              <w:t>on draft report</w:t>
            </w:r>
            <w:r w:rsidR="00A246BC" w:rsidRPr="00131883">
              <w:rPr>
                <w:rFonts w:ascii="Garamond" w:hAnsi="Garamond"/>
              </w:rPr>
              <w:t xml:space="preserve"> </w:t>
            </w:r>
            <w:r w:rsidR="0047434C" w:rsidRPr="0047434C">
              <w:rPr>
                <w:rFonts w:ascii="Garamond" w:hAnsi="Garamond"/>
                <w:i/>
                <w:iCs/>
              </w:rPr>
              <w:t xml:space="preserve">October </w:t>
            </w:r>
            <w:r w:rsidR="00F27D8F">
              <w:rPr>
                <w:rFonts w:ascii="Garamond" w:hAnsi="Garamond"/>
                <w:i/>
                <w:iCs/>
              </w:rPr>
              <w:t>28</w:t>
            </w:r>
            <w:r w:rsidR="00A246BC" w:rsidRPr="0047434C">
              <w:rPr>
                <w:rFonts w:ascii="Garamond" w:hAnsi="Garamond"/>
                <w:i/>
                <w:iCs/>
                <w:color w:val="000000"/>
                <w:sz w:val="21"/>
                <w:szCs w:val="21"/>
              </w:rPr>
              <w:t>/2021</w:t>
            </w:r>
          </w:p>
        </w:tc>
        <w:tc>
          <w:tcPr>
            <w:tcW w:w="2520" w:type="dxa"/>
          </w:tcPr>
          <w:p w14:paraId="0B0FD36C" w14:textId="77777777" w:rsidR="00000F9B" w:rsidRPr="00131883" w:rsidRDefault="00000F9B" w:rsidP="006C7F70">
            <w:pPr>
              <w:rPr>
                <w:rFonts w:ascii="Garamond" w:hAnsi="Garamond"/>
                <w:color w:val="000000"/>
                <w:sz w:val="21"/>
                <w:szCs w:val="21"/>
              </w:rPr>
            </w:pPr>
            <w:r w:rsidRPr="00131883">
              <w:rPr>
                <w:rFonts w:ascii="Garamond" w:hAnsi="Garamond"/>
                <w:color w:val="000000"/>
                <w:sz w:val="21"/>
                <w:szCs w:val="21"/>
              </w:rPr>
              <w:lastRenderedPageBreak/>
              <w:t xml:space="preserve">TE team submits both documents to the </w:t>
            </w:r>
            <w:r w:rsidRPr="00131883">
              <w:rPr>
                <w:rFonts w:ascii="Garamond" w:hAnsi="Garamond"/>
                <w:color w:val="000000"/>
                <w:sz w:val="21"/>
                <w:szCs w:val="21"/>
              </w:rPr>
              <w:lastRenderedPageBreak/>
              <w:t>Commissioning Unit</w:t>
            </w:r>
          </w:p>
        </w:tc>
      </w:tr>
    </w:tbl>
    <w:p w14:paraId="09269FA3" w14:textId="77777777" w:rsidR="00000F9B" w:rsidRPr="00131883" w:rsidRDefault="00000F9B" w:rsidP="00000F9B">
      <w:pPr>
        <w:spacing w:after="0"/>
        <w:jc w:val="both"/>
        <w:rPr>
          <w:rFonts w:ascii="Garamond" w:hAnsi="Garamond"/>
          <w:color w:val="000000"/>
        </w:rPr>
      </w:pPr>
    </w:p>
    <w:p w14:paraId="29C6F12E" w14:textId="1F3FC1EF" w:rsidR="00000F9B" w:rsidRPr="00131883" w:rsidRDefault="00000F9B" w:rsidP="00000F9B">
      <w:pPr>
        <w:spacing w:after="0"/>
        <w:jc w:val="both"/>
        <w:rPr>
          <w:rFonts w:ascii="Garamond" w:hAnsi="Garamond"/>
          <w:color w:val="000000"/>
        </w:rPr>
      </w:pPr>
      <w:r w:rsidRPr="00131883">
        <w:rPr>
          <w:rFonts w:ascii="Garamond" w:hAnsi="Garamond"/>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sidRPr="00131883">
        <w:rPr>
          <w:rFonts w:ascii="Garamond" w:hAnsi="Garamond"/>
          <w:color w:val="000000"/>
        </w:rPr>
        <w:t>.</w:t>
      </w:r>
      <w:r w:rsidRPr="00131883">
        <w:rPr>
          <w:rStyle w:val="FootnoteReference"/>
          <w:rFonts w:ascii="Garamond" w:hAnsi="Garamond"/>
          <w:color w:val="000000"/>
        </w:rPr>
        <w:footnoteReference w:id="6"/>
      </w:r>
    </w:p>
    <w:p w14:paraId="58A8742A" w14:textId="45487E5B" w:rsidR="00000F9B" w:rsidRPr="00131883" w:rsidRDefault="00000F9B" w:rsidP="00000F9B">
      <w:pPr>
        <w:spacing w:after="0"/>
        <w:jc w:val="both"/>
        <w:rPr>
          <w:rFonts w:ascii="Garamond" w:hAnsi="Garamond"/>
          <w:color w:val="000000"/>
        </w:rPr>
      </w:pPr>
    </w:p>
    <w:p w14:paraId="6956C7A2" w14:textId="5FA839C4" w:rsidR="00836DBD" w:rsidRPr="00131883" w:rsidRDefault="00000F9B" w:rsidP="00CF2EF8">
      <w:pPr>
        <w:pStyle w:val="ListParagraph"/>
        <w:numPr>
          <w:ilvl w:val="0"/>
          <w:numId w:val="1"/>
        </w:numPr>
        <w:ind w:left="360"/>
        <w:jc w:val="both"/>
        <w:rPr>
          <w:rFonts w:ascii="Garamond" w:hAnsi="Garamond"/>
          <w:b/>
          <w:bCs/>
          <w:sz w:val="26"/>
          <w:szCs w:val="26"/>
        </w:rPr>
      </w:pPr>
      <w:r w:rsidRPr="00131883">
        <w:rPr>
          <w:rFonts w:ascii="Garamond" w:hAnsi="Garamond"/>
          <w:b/>
          <w:bCs/>
          <w:sz w:val="26"/>
          <w:szCs w:val="26"/>
        </w:rPr>
        <w:t>TE ARRANGEMENTS</w:t>
      </w:r>
    </w:p>
    <w:p w14:paraId="5107D79F" w14:textId="047CDFB7" w:rsidR="00000F9B" w:rsidRPr="00131883" w:rsidRDefault="00000F9B" w:rsidP="00882367">
      <w:pPr>
        <w:spacing w:line="240" w:lineRule="auto"/>
        <w:jc w:val="both"/>
        <w:rPr>
          <w:rFonts w:ascii="Garamond" w:hAnsi="Garamond"/>
          <w:color w:val="000000"/>
          <w:sz w:val="21"/>
          <w:szCs w:val="21"/>
        </w:rPr>
      </w:pPr>
      <w:r w:rsidRPr="00131883">
        <w:rPr>
          <w:rFonts w:ascii="Garamond" w:hAnsi="Garamond"/>
          <w:color w:val="000000"/>
          <w:sz w:val="21"/>
          <w:szCs w:val="21"/>
        </w:rPr>
        <w:t>The principal responsibility for managing the TE resides with the Commissioning Unit. The Commissioning Unit for this project’s TE is</w:t>
      </w:r>
      <w:r w:rsidR="004F7AE9" w:rsidRPr="00131883">
        <w:rPr>
          <w:rFonts w:ascii="Garamond" w:hAnsi="Garamond"/>
          <w:color w:val="000000"/>
          <w:sz w:val="21"/>
          <w:szCs w:val="21"/>
        </w:rPr>
        <w:t xml:space="preserve"> the UNDP- Ethiopia Country office.</w:t>
      </w:r>
      <w:r w:rsidRPr="00131883">
        <w:rPr>
          <w:rFonts w:ascii="Garamond" w:hAnsi="Garamond"/>
          <w:i/>
          <w:color w:val="000000"/>
          <w:sz w:val="21"/>
          <w:szCs w:val="21"/>
          <w:highlight w:val="lightGray"/>
        </w:rPr>
        <w:t xml:space="preserve"> </w:t>
      </w:r>
    </w:p>
    <w:p w14:paraId="34E7C707" w14:textId="77777777" w:rsidR="00000F9B" w:rsidRPr="00131883" w:rsidRDefault="00000F9B" w:rsidP="00882367">
      <w:pPr>
        <w:spacing w:line="240" w:lineRule="auto"/>
        <w:jc w:val="both"/>
        <w:rPr>
          <w:rFonts w:ascii="Garamond" w:hAnsi="Garamond"/>
          <w:color w:val="000000"/>
          <w:sz w:val="21"/>
          <w:szCs w:val="21"/>
        </w:rPr>
      </w:pPr>
      <w:r w:rsidRPr="00131883">
        <w:rPr>
          <w:rFonts w:ascii="Garamond" w:hAnsi="Garamond"/>
          <w:color w:val="000000"/>
          <w:sz w:val="21"/>
          <w:szCs w:val="21"/>
        </w:rPr>
        <w:t>The Commissioning Unit 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3ACB3055" w14:textId="77777777" w:rsidR="00000F9B" w:rsidRPr="00131883" w:rsidRDefault="00000F9B" w:rsidP="00000F9B">
      <w:pPr>
        <w:pStyle w:val="ListParagraph"/>
        <w:numPr>
          <w:ilvl w:val="0"/>
          <w:numId w:val="1"/>
        </w:numPr>
        <w:ind w:left="360"/>
        <w:jc w:val="both"/>
        <w:rPr>
          <w:rFonts w:ascii="Garamond" w:hAnsi="Garamond"/>
          <w:b/>
          <w:bCs/>
          <w:sz w:val="26"/>
          <w:szCs w:val="26"/>
        </w:rPr>
      </w:pPr>
      <w:r w:rsidRPr="00131883">
        <w:rPr>
          <w:rFonts w:ascii="Garamond" w:hAnsi="Garamond"/>
          <w:b/>
          <w:bCs/>
          <w:sz w:val="26"/>
          <w:szCs w:val="26"/>
        </w:rPr>
        <w:t>TE TEAM COMPOSITION</w:t>
      </w:r>
    </w:p>
    <w:p w14:paraId="485330F2" w14:textId="1BF674F5" w:rsidR="00094212" w:rsidRPr="00131883" w:rsidRDefault="00094212" w:rsidP="00882367">
      <w:pPr>
        <w:spacing w:line="240" w:lineRule="auto"/>
        <w:jc w:val="both"/>
        <w:rPr>
          <w:rFonts w:ascii="Garamond" w:hAnsi="Garamond"/>
          <w:color w:val="000000"/>
          <w:sz w:val="21"/>
          <w:szCs w:val="21"/>
        </w:rPr>
      </w:pPr>
      <w:r w:rsidRPr="00131883">
        <w:rPr>
          <w:rFonts w:ascii="Garamond" w:hAnsi="Garamond"/>
          <w:color w:val="000000"/>
          <w:sz w:val="21"/>
          <w:szCs w:val="21"/>
        </w:rPr>
        <w:t xml:space="preserve">A team of two independent consultants (one international and one national) will conduct the TE. The International Consultant will be the team leader of this assignment and will be responsible for the </w:t>
      </w:r>
      <w:r w:rsidR="000A3B6A" w:rsidRPr="00131883">
        <w:rPr>
          <w:rFonts w:ascii="Garamond" w:hAnsi="Garamond"/>
          <w:color w:val="000000"/>
          <w:sz w:val="21"/>
          <w:szCs w:val="21"/>
        </w:rPr>
        <w:t xml:space="preserve">overall design and writing of the TE report, ensuring a </w:t>
      </w:r>
      <w:r w:rsidRPr="00131883">
        <w:rPr>
          <w:rFonts w:ascii="Garamond" w:hAnsi="Garamond"/>
          <w:color w:val="000000"/>
          <w:sz w:val="21"/>
          <w:szCs w:val="21"/>
        </w:rPr>
        <w:t xml:space="preserve">quality </w:t>
      </w:r>
      <w:r w:rsidR="003759C0" w:rsidRPr="00131883">
        <w:rPr>
          <w:rFonts w:ascii="Garamond" w:hAnsi="Garamond"/>
          <w:color w:val="000000"/>
          <w:sz w:val="21"/>
          <w:szCs w:val="21"/>
        </w:rPr>
        <w:t xml:space="preserve">deliverable </w:t>
      </w:r>
      <w:r w:rsidRPr="00131883">
        <w:rPr>
          <w:rFonts w:ascii="Garamond" w:hAnsi="Garamond"/>
          <w:color w:val="000000"/>
          <w:sz w:val="21"/>
          <w:szCs w:val="21"/>
        </w:rPr>
        <w:t xml:space="preserve">and </w:t>
      </w:r>
      <w:r w:rsidR="003759C0" w:rsidRPr="00131883">
        <w:rPr>
          <w:rFonts w:ascii="Garamond" w:hAnsi="Garamond"/>
          <w:color w:val="000000"/>
          <w:sz w:val="21"/>
          <w:szCs w:val="21"/>
        </w:rPr>
        <w:t xml:space="preserve">adherence to the proposed </w:t>
      </w:r>
      <w:r w:rsidR="003541DD" w:rsidRPr="00131883">
        <w:rPr>
          <w:rFonts w:ascii="Garamond" w:hAnsi="Garamond"/>
          <w:color w:val="000000"/>
          <w:sz w:val="21"/>
          <w:szCs w:val="21"/>
        </w:rPr>
        <w:t>timelines.</w:t>
      </w:r>
      <w:r w:rsidR="003759C0" w:rsidRPr="00131883">
        <w:rPr>
          <w:rFonts w:ascii="Garamond" w:hAnsi="Garamond"/>
        </w:rPr>
        <w:t xml:space="preserve"> </w:t>
      </w:r>
      <w:r w:rsidR="003759C0" w:rsidRPr="00131883">
        <w:rPr>
          <w:rFonts w:ascii="Garamond" w:hAnsi="Garamond"/>
          <w:color w:val="000000"/>
          <w:sz w:val="21"/>
          <w:szCs w:val="21"/>
        </w:rPr>
        <w:t xml:space="preserve">The national consultant </w:t>
      </w:r>
      <w:r w:rsidR="003541DD" w:rsidRPr="00131883">
        <w:rPr>
          <w:rFonts w:ascii="Garamond" w:hAnsi="Garamond"/>
          <w:color w:val="000000"/>
          <w:sz w:val="21"/>
          <w:szCs w:val="21"/>
        </w:rPr>
        <w:t>will assess</w:t>
      </w:r>
      <w:r w:rsidR="003759C0" w:rsidRPr="00131883">
        <w:rPr>
          <w:rFonts w:ascii="Garamond" w:hAnsi="Garamond"/>
          <w:color w:val="000000"/>
          <w:sz w:val="21"/>
          <w:szCs w:val="21"/>
        </w:rPr>
        <w:t xml:space="preserve"> emerging trends with respect to regulatory frameworks, budget allocations, capacity building, and work with the Project Team in developing the TE itinerary, etc. </w:t>
      </w:r>
      <w:r w:rsidRPr="00131883">
        <w:rPr>
          <w:rFonts w:ascii="Garamond" w:hAnsi="Garamond"/>
          <w:color w:val="000000"/>
          <w:sz w:val="21"/>
          <w:szCs w:val="21"/>
        </w:rPr>
        <w:t xml:space="preserve">  </w:t>
      </w:r>
    </w:p>
    <w:p w14:paraId="3D17E25A" w14:textId="77777777" w:rsidR="00000F9B" w:rsidRPr="00131883" w:rsidRDefault="00000F9B" w:rsidP="00000F9B">
      <w:pPr>
        <w:jc w:val="both"/>
        <w:rPr>
          <w:rFonts w:ascii="Garamond" w:hAnsi="Garamond"/>
          <w:color w:val="000000"/>
          <w:sz w:val="21"/>
          <w:szCs w:val="21"/>
        </w:rPr>
      </w:pPr>
      <w:r w:rsidRPr="00131883">
        <w:rPr>
          <w:rFonts w:ascii="Garamond" w:hAnsi="Garamond"/>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14E511C3" w14:textId="65B4D641" w:rsidR="00474115" w:rsidRPr="00131883" w:rsidRDefault="00474115" w:rsidP="00000F9B">
      <w:pPr>
        <w:jc w:val="both"/>
        <w:rPr>
          <w:rFonts w:ascii="Garamond" w:hAnsi="Garamond"/>
          <w:color w:val="000000"/>
          <w:sz w:val="21"/>
          <w:szCs w:val="21"/>
        </w:rPr>
      </w:pPr>
      <w:r w:rsidRPr="00131883">
        <w:rPr>
          <w:rFonts w:ascii="Garamond" w:hAnsi="Garamond"/>
          <w:color w:val="000000"/>
          <w:sz w:val="21"/>
          <w:szCs w:val="21"/>
        </w:rPr>
        <w:t>It is also important that the TE team need have to apply feasible methods and detail ways on managing and implementation of the study/assessment with the consideration that TE team members would able to operate remotely considering COVID 19 protocols.</w:t>
      </w:r>
    </w:p>
    <w:p w14:paraId="58535FAD" w14:textId="14F65E18" w:rsidR="00000F9B" w:rsidRPr="00131883" w:rsidRDefault="00000F9B" w:rsidP="00000F9B">
      <w:pPr>
        <w:jc w:val="both"/>
        <w:rPr>
          <w:rFonts w:ascii="Garamond" w:hAnsi="Garamond"/>
          <w:i/>
          <w:color w:val="000000"/>
          <w:sz w:val="21"/>
          <w:szCs w:val="21"/>
        </w:rPr>
      </w:pPr>
      <w:r w:rsidRPr="00131883">
        <w:rPr>
          <w:rFonts w:ascii="Garamond" w:hAnsi="Garamond"/>
          <w:color w:val="000000"/>
          <w:sz w:val="21"/>
          <w:szCs w:val="21"/>
        </w:rPr>
        <w:t>The selection of evaluators will be aimed at maximizing the overall “team” qualities in the following areas:</w:t>
      </w:r>
      <w:r w:rsidRPr="00131883">
        <w:rPr>
          <w:rFonts w:ascii="Garamond" w:hAnsi="Garamond"/>
          <w:sz w:val="21"/>
          <w:szCs w:val="21"/>
        </w:rPr>
        <w:t xml:space="preserve"> </w:t>
      </w:r>
    </w:p>
    <w:p w14:paraId="118A468B" w14:textId="46046F4E" w:rsidR="00000F9B" w:rsidRPr="00131883" w:rsidRDefault="00000F9B" w:rsidP="00000F9B">
      <w:pPr>
        <w:jc w:val="both"/>
        <w:rPr>
          <w:rFonts w:ascii="Garamond" w:hAnsi="Garamond"/>
          <w:iCs/>
          <w:color w:val="000000"/>
          <w:sz w:val="21"/>
          <w:szCs w:val="21"/>
          <w:u w:val="single"/>
        </w:rPr>
      </w:pPr>
      <w:r w:rsidRPr="00131883">
        <w:rPr>
          <w:rFonts w:ascii="Garamond" w:hAnsi="Garamond"/>
          <w:iCs/>
          <w:color w:val="000000"/>
          <w:sz w:val="21"/>
          <w:szCs w:val="21"/>
          <w:u w:val="single"/>
        </w:rPr>
        <w:t>Education</w:t>
      </w:r>
      <w:r w:rsidR="00316E4E" w:rsidRPr="00131883">
        <w:rPr>
          <w:rFonts w:ascii="Garamond" w:hAnsi="Garamond"/>
          <w:iCs/>
          <w:color w:val="000000"/>
          <w:sz w:val="21"/>
          <w:szCs w:val="21"/>
          <w:u w:val="single"/>
        </w:rPr>
        <w:t xml:space="preserve"> for Both IC and LC</w:t>
      </w:r>
    </w:p>
    <w:p w14:paraId="27F35881" w14:textId="0BEE2462" w:rsidR="00316E4E" w:rsidRPr="00131883" w:rsidRDefault="00F46054" w:rsidP="00316E4E">
      <w:pPr>
        <w:pStyle w:val="ListParagraph"/>
        <w:numPr>
          <w:ilvl w:val="0"/>
          <w:numId w:val="31"/>
        </w:numPr>
        <w:rPr>
          <w:rFonts w:ascii="Garamond" w:hAnsi="Garamond"/>
          <w:sz w:val="21"/>
          <w:szCs w:val="21"/>
        </w:rPr>
      </w:pPr>
      <w:r w:rsidRPr="00131883">
        <w:rPr>
          <w:rFonts w:ascii="Garamond" w:hAnsi="Garamond"/>
          <w:color w:val="000000"/>
          <w:sz w:val="21"/>
          <w:szCs w:val="21"/>
        </w:rPr>
        <w:t>A Master’s degree in, Environment</w:t>
      </w:r>
      <w:r w:rsidR="00A84FDF" w:rsidRPr="00131883">
        <w:rPr>
          <w:rFonts w:ascii="Garamond" w:hAnsi="Garamond"/>
          <w:color w:val="000000"/>
          <w:sz w:val="21"/>
          <w:szCs w:val="21"/>
        </w:rPr>
        <w:t xml:space="preserve"> Science</w:t>
      </w:r>
      <w:r w:rsidRPr="00131883">
        <w:rPr>
          <w:rFonts w:ascii="Garamond" w:hAnsi="Garamond"/>
          <w:color w:val="000000"/>
          <w:sz w:val="21"/>
          <w:szCs w:val="21"/>
        </w:rPr>
        <w:t>, Natural Resource Management</w:t>
      </w:r>
      <w:r w:rsidR="00A84FDF" w:rsidRPr="00131883">
        <w:rPr>
          <w:rFonts w:ascii="Garamond" w:hAnsi="Garamond"/>
          <w:color w:val="000000"/>
          <w:sz w:val="21"/>
          <w:szCs w:val="21"/>
        </w:rPr>
        <w:t xml:space="preserve">, Agricultural </w:t>
      </w:r>
      <w:r w:rsidR="00317067" w:rsidRPr="00131883">
        <w:rPr>
          <w:rFonts w:ascii="Garamond" w:hAnsi="Garamond"/>
          <w:color w:val="000000"/>
          <w:sz w:val="21"/>
          <w:szCs w:val="21"/>
        </w:rPr>
        <w:t>science,</w:t>
      </w:r>
      <w:r w:rsidRPr="00131883">
        <w:rPr>
          <w:rFonts w:ascii="Garamond" w:hAnsi="Garamond"/>
          <w:color w:val="000000"/>
          <w:sz w:val="21"/>
          <w:szCs w:val="21"/>
        </w:rPr>
        <w:t xml:space="preserve"> </w:t>
      </w:r>
      <w:r w:rsidR="00A84FDF" w:rsidRPr="00131883">
        <w:rPr>
          <w:rFonts w:ascii="Garamond" w:hAnsi="Garamond"/>
          <w:color w:val="000000"/>
          <w:sz w:val="21"/>
          <w:szCs w:val="21"/>
        </w:rPr>
        <w:t xml:space="preserve">Development Studies </w:t>
      </w:r>
      <w:r w:rsidRPr="00131883">
        <w:rPr>
          <w:rFonts w:ascii="Garamond" w:hAnsi="Garamond"/>
          <w:color w:val="000000"/>
          <w:sz w:val="21"/>
          <w:szCs w:val="21"/>
        </w:rPr>
        <w:t>or other closely related field, or other closely related field.</w:t>
      </w:r>
      <w:r w:rsidR="00000F9B" w:rsidRPr="00131883">
        <w:rPr>
          <w:rFonts w:ascii="Garamond" w:hAnsi="Garamond"/>
          <w:color w:val="000000"/>
          <w:sz w:val="21"/>
          <w:szCs w:val="21"/>
        </w:rPr>
        <w:t>;</w:t>
      </w:r>
    </w:p>
    <w:p w14:paraId="0B70C5C2" w14:textId="5D68816B" w:rsidR="00316E4E" w:rsidRPr="00131883" w:rsidRDefault="00316E4E" w:rsidP="00317067">
      <w:pPr>
        <w:ind w:left="360"/>
        <w:rPr>
          <w:rFonts w:ascii="Garamond" w:hAnsi="Garamond"/>
          <w:sz w:val="21"/>
          <w:szCs w:val="21"/>
        </w:rPr>
      </w:pPr>
      <w:r w:rsidRPr="00131883">
        <w:rPr>
          <w:rFonts w:ascii="Garamond" w:hAnsi="Garamond"/>
          <w:sz w:val="21"/>
          <w:szCs w:val="21"/>
        </w:rPr>
        <w:t>Experience</w:t>
      </w:r>
    </w:p>
    <w:tbl>
      <w:tblPr>
        <w:tblStyle w:val="TableGrid"/>
        <w:tblW w:w="8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243"/>
      </w:tblGrid>
      <w:tr w:rsidR="00093911" w:rsidRPr="00131883" w14:paraId="62808956" w14:textId="77777777" w:rsidTr="00093911">
        <w:trPr>
          <w:trHeight w:val="2565"/>
        </w:trPr>
        <w:tc>
          <w:tcPr>
            <w:tcW w:w="4424" w:type="dxa"/>
            <w:hideMark/>
          </w:tcPr>
          <w:p w14:paraId="31E7CE20" w14:textId="77777777" w:rsidR="00093911" w:rsidRPr="00131883" w:rsidRDefault="00093911">
            <w:pPr>
              <w:pStyle w:val="CommentText"/>
              <w:ind w:left="540"/>
              <w:rPr>
                <w:rFonts w:ascii="Garamond" w:eastAsia="Times New Roman" w:hAnsi="Garamond" w:cs="TheSansLight-Plain"/>
                <w:b/>
                <w:i/>
                <w:color w:val="000000"/>
                <w:sz w:val="19"/>
                <w:szCs w:val="19"/>
                <w:lang w:val="en-GB"/>
              </w:rPr>
            </w:pPr>
            <w:r w:rsidRPr="00131883">
              <w:rPr>
                <w:rFonts w:ascii="Garamond" w:hAnsi="Garamond" w:cs="TheSansLight-Plain"/>
                <w:b/>
                <w:i/>
                <w:sz w:val="19"/>
                <w:szCs w:val="19"/>
                <w:lang w:val="en-GB"/>
              </w:rPr>
              <w:lastRenderedPageBreak/>
              <w:t>International consultant:</w:t>
            </w:r>
          </w:p>
          <w:p w14:paraId="12C2E6F5" w14:textId="77777777" w:rsidR="00093911" w:rsidRPr="00131883" w:rsidRDefault="00093911" w:rsidP="00093911">
            <w:pPr>
              <w:pStyle w:val="ListParagraph"/>
              <w:numPr>
                <w:ilvl w:val="0"/>
                <w:numId w:val="32"/>
              </w:numPr>
              <w:rPr>
                <w:rFonts w:ascii="Garamond" w:hAnsi="Garamond"/>
                <w:color w:val="000000"/>
                <w:sz w:val="21"/>
                <w:szCs w:val="21"/>
              </w:rPr>
            </w:pPr>
            <w:r w:rsidRPr="00131883">
              <w:rPr>
                <w:rFonts w:ascii="Garamond" w:hAnsi="Garamond"/>
                <w:color w:val="000000"/>
                <w:sz w:val="21"/>
                <w:szCs w:val="21"/>
              </w:rPr>
              <w:t>Relevant experience with results-based management evaluation methodologies;</w:t>
            </w:r>
          </w:p>
          <w:p w14:paraId="5A22FBB3" w14:textId="77777777" w:rsidR="00093911" w:rsidRPr="00131883" w:rsidRDefault="00093911" w:rsidP="00093911">
            <w:pPr>
              <w:pStyle w:val="ListParagraph"/>
              <w:numPr>
                <w:ilvl w:val="0"/>
                <w:numId w:val="32"/>
              </w:numPr>
              <w:rPr>
                <w:rFonts w:ascii="Garamond" w:hAnsi="Garamond"/>
                <w:color w:val="000000"/>
                <w:sz w:val="21"/>
                <w:szCs w:val="21"/>
              </w:rPr>
            </w:pPr>
            <w:r w:rsidRPr="00131883">
              <w:rPr>
                <w:rFonts w:ascii="Garamond" w:hAnsi="Garamond"/>
                <w:color w:val="000000"/>
                <w:sz w:val="21"/>
                <w:szCs w:val="21"/>
              </w:rPr>
              <w:t>Experience applying SMART indicators and reconstructing or validating baseline scenarios;</w:t>
            </w:r>
          </w:p>
          <w:p w14:paraId="0B1EF2CC" w14:textId="5A753EF1" w:rsidR="00093911" w:rsidRPr="00131883" w:rsidRDefault="00093911" w:rsidP="00093911">
            <w:pPr>
              <w:pStyle w:val="ListParagraph"/>
              <w:numPr>
                <w:ilvl w:val="0"/>
                <w:numId w:val="32"/>
              </w:numPr>
              <w:rPr>
                <w:rFonts w:ascii="Garamond" w:hAnsi="Garamond"/>
                <w:color w:val="000000"/>
                <w:sz w:val="21"/>
                <w:szCs w:val="21"/>
              </w:rPr>
            </w:pPr>
            <w:r w:rsidRPr="00131883">
              <w:rPr>
                <w:rFonts w:ascii="Garamond" w:hAnsi="Garamond"/>
                <w:color w:val="000000"/>
                <w:sz w:val="21"/>
                <w:szCs w:val="21"/>
              </w:rPr>
              <w:t xml:space="preserve">Competence in adaptive management, as applied to Land Degradation, </w:t>
            </w:r>
            <w:r w:rsidR="00A84FDF" w:rsidRPr="00131883">
              <w:rPr>
                <w:rFonts w:ascii="Garamond" w:hAnsi="Garamond"/>
                <w:color w:val="000000"/>
                <w:sz w:val="21"/>
                <w:szCs w:val="21"/>
              </w:rPr>
              <w:t xml:space="preserve">Conservation or Climate Change Adaptation </w:t>
            </w:r>
          </w:p>
          <w:p w14:paraId="3D553DBF" w14:textId="77777777" w:rsidR="00093911" w:rsidRPr="00131883" w:rsidRDefault="00093911" w:rsidP="00093911">
            <w:pPr>
              <w:pStyle w:val="ListParagraph"/>
              <w:numPr>
                <w:ilvl w:val="0"/>
                <w:numId w:val="32"/>
              </w:numPr>
              <w:rPr>
                <w:rFonts w:ascii="Garamond" w:hAnsi="Garamond"/>
                <w:color w:val="000000"/>
                <w:sz w:val="21"/>
                <w:szCs w:val="21"/>
              </w:rPr>
            </w:pPr>
            <w:r w:rsidRPr="00131883">
              <w:rPr>
                <w:rFonts w:ascii="Garamond" w:hAnsi="Garamond"/>
                <w:color w:val="000000"/>
                <w:sz w:val="21"/>
                <w:szCs w:val="21"/>
              </w:rPr>
              <w:t>Experience in evaluating projects;</w:t>
            </w:r>
          </w:p>
          <w:p w14:paraId="0A2EA6BA" w14:textId="77777777" w:rsidR="00093911" w:rsidRPr="00131883" w:rsidRDefault="00093911" w:rsidP="00093911">
            <w:pPr>
              <w:pStyle w:val="ListParagraph"/>
              <w:numPr>
                <w:ilvl w:val="0"/>
                <w:numId w:val="32"/>
              </w:numPr>
              <w:rPr>
                <w:rFonts w:ascii="Garamond" w:hAnsi="Garamond"/>
                <w:sz w:val="21"/>
                <w:szCs w:val="21"/>
              </w:rPr>
            </w:pPr>
            <w:r w:rsidRPr="00131883">
              <w:rPr>
                <w:rFonts w:ascii="Garamond" w:hAnsi="Garamond"/>
                <w:color w:val="000000"/>
                <w:sz w:val="21"/>
                <w:szCs w:val="21"/>
              </w:rPr>
              <w:t>Experience working in</w:t>
            </w:r>
            <w:r w:rsidRPr="00131883">
              <w:rPr>
                <w:rFonts w:ascii="Garamond" w:hAnsi="Garamond"/>
                <w:sz w:val="21"/>
                <w:szCs w:val="21"/>
              </w:rPr>
              <w:t xml:space="preserve"> </w:t>
            </w:r>
            <w:r w:rsidRPr="00131883">
              <w:rPr>
                <w:rFonts w:ascii="Garamond" w:hAnsi="Garamond"/>
                <w:i/>
                <w:color w:val="000000"/>
                <w:sz w:val="21"/>
                <w:szCs w:val="21"/>
              </w:rPr>
              <w:t>Africa;</w:t>
            </w:r>
          </w:p>
          <w:p w14:paraId="3ABED4FC" w14:textId="77777777" w:rsidR="00093911" w:rsidRPr="00131883" w:rsidRDefault="00093911" w:rsidP="00093911">
            <w:pPr>
              <w:pStyle w:val="ListParagraph"/>
              <w:numPr>
                <w:ilvl w:val="0"/>
                <w:numId w:val="32"/>
              </w:numPr>
              <w:rPr>
                <w:rFonts w:ascii="Garamond" w:hAnsi="Garamond"/>
                <w:sz w:val="21"/>
                <w:szCs w:val="21"/>
              </w:rPr>
            </w:pPr>
            <w:r w:rsidRPr="00131883">
              <w:rPr>
                <w:rFonts w:ascii="Garamond" w:hAnsi="Garamond"/>
                <w:color w:val="000000"/>
                <w:sz w:val="21"/>
                <w:szCs w:val="21"/>
              </w:rPr>
              <w:t>Experience in relevant technical areas for at least</w:t>
            </w:r>
            <w:r w:rsidRPr="00131883">
              <w:rPr>
                <w:rFonts w:ascii="Garamond" w:hAnsi="Garamond"/>
                <w:sz w:val="21"/>
                <w:szCs w:val="21"/>
              </w:rPr>
              <w:t xml:space="preserve"> </w:t>
            </w:r>
            <w:r w:rsidRPr="00131883">
              <w:rPr>
                <w:rFonts w:ascii="Garamond" w:hAnsi="Garamond"/>
                <w:i/>
                <w:color w:val="000000"/>
                <w:sz w:val="21"/>
                <w:szCs w:val="21"/>
                <w:highlight w:val="lightGray"/>
              </w:rPr>
              <w:t>10 years;</w:t>
            </w:r>
          </w:p>
          <w:p w14:paraId="45FD8FDA" w14:textId="742512DC" w:rsidR="00093911" w:rsidRPr="00131883" w:rsidRDefault="00093911" w:rsidP="00093911">
            <w:pPr>
              <w:pStyle w:val="ListParagraph"/>
              <w:numPr>
                <w:ilvl w:val="0"/>
                <w:numId w:val="32"/>
              </w:numPr>
              <w:rPr>
                <w:rFonts w:ascii="Garamond" w:hAnsi="Garamond"/>
                <w:color w:val="000000"/>
                <w:sz w:val="21"/>
                <w:szCs w:val="21"/>
              </w:rPr>
            </w:pPr>
            <w:r w:rsidRPr="00131883">
              <w:rPr>
                <w:rFonts w:ascii="Garamond" w:hAnsi="Garamond"/>
                <w:color w:val="000000"/>
                <w:sz w:val="21"/>
                <w:szCs w:val="21"/>
              </w:rPr>
              <w:t xml:space="preserve">Demonstrated understanding of issues related to gender and Land </w:t>
            </w:r>
            <w:r w:rsidR="00317067" w:rsidRPr="00131883">
              <w:rPr>
                <w:rFonts w:ascii="Garamond" w:hAnsi="Garamond"/>
                <w:color w:val="000000"/>
                <w:sz w:val="21"/>
                <w:szCs w:val="21"/>
              </w:rPr>
              <w:t>Degradation;</w:t>
            </w:r>
            <w:r w:rsidRPr="00131883">
              <w:rPr>
                <w:rFonts w:ascii="Garamond" w:hAnsi="Garamond"/>
                <w:color w:val="000000"/>
                <w:sz w:val="21"/>
                <w:szCs w:val="21"/>
              </w:rPr>
              <w:t xml:space="preserve"> experience in gender sensitive evaluation and analysis.</w:t>
            </w:r>
          </w:p>
          <w:p w14:paraId="2B8482E7" w14:textId="77777777" w:rsidR="00093911" w:rsidRPr="00131883" w:rsidRDefault="00093911" w:rsidP="00093911">
            <w:pPr>
              <w:pStyle w:val="ListParagraph"/>
              <w:numPr>
                <w:ilvl w:val="0"/>
                <w:numId w:val="32"/>
              </w:numPr>
              <w:rPr>
                <w:rFonts w:ascii="Garamond" w:hAnsi="Garamond"/>
                <w:color w:val="000000"/>
                <w:sz w:val="21"/>
                <w:szCs w:val="21"/>
              </w:rPr>
            </w:pPr>
            <w:r w:rsidRPr="00131883">
              <w:rPr>
                <w:rFonts w:ascii="Garamond" w:hAnsi="Garamond"/>
                <w:color w:val="000000"/>
                <w:sz w:val="21"/>
                <w:szCs w:val="21"/>
              </w:rPr>
              <w:t>Excellent communication skills;</w:t>
            </w:r>
          </w:p>
          <w:p w14:paraId="159E9031" w14:textId="77777777" w:rsidR="00093911" w:rsidRPr="00131883" w:rsidRDefault="00093911" w:rsidP="00093911">
            <w:pPr>
              <w:pStyle w:val="ListParagraph"/>
              <w:numPr>
                <w:ilvl w:val="0"/>
                <w:numId w:val="32"/>
              </w:numPr>
              <w:rPr>
                <w:rFonts w:ascii="Garamond" w:hAnsi="Garamond"/>
                <w:color w:val="000000"/>
                <w:sz w:val="21"/>
                <w:szCs w:val="21"/>
              </w:rPr>
            </w:pPr>
            <w:r w:rsidRPr="00131883">
              <w:rPr>
                <w:rFonts w:ascii="Garamond" w:hAnsi="Garamond"/>
                <w:color w:val="000000"/>
                <w:sz w:val="21"/>
                <w:szCs w:val="21"/>
              </w:rPr>
              <w:t>Demonstrable analytical skills;</w:t>
            </w:r>
          </w:p>
          <w:p w14:paraId="127FE9A1" w14:textId="77777777" w:rsidR="00093911" w:rsidRPr="00131883" w:rsidRDefault="00093911" w:rsidP="00093911">
            <w:pPr>
              <w:pStyle w:val="ListParagraph"/>
              <w:numPr>
                <w:ilvl w:val="0"/>
                <w:numId w:val="32"/>
              </w:numPr>
              <w:rPr>
                <w:rFonts w:ascii="Garamond" w:hAnsi="Garamond"/>
                <w:color w:val="000000"/>
                <w:sz w:val="21"/>
                <w:szCs w:val="21"/>
              </w:rPr>
            </w:pPr>
            <w:r w:rsidRPr="00131883">
              <w:rPr>
                <w:rFonts w:ascii="Garamond" w:hAnsi="Garamond"/>
                <w:color w:val="000000"/>
                <w:sz w:val="21"/>
                <w:szCs w:val="21"/>
              </w:rPr>
              <w:t>Project evaluation/review experience within United Nations system will be considered an asset</w:t>
            </w:r>
          </w:p>
          <w:p w14:paraId="0092A019" w14:textId="72A0DEE8" w:rsidR="00093911" w:rsidRPr="00131883" w:rsidRDefault="00316E4E" w:rsidP="00317067">
            <w:pPr>
              <w:pStyle w:val="ListParagraph"/>
              <w:numPr>
                <w:ilvl w:val="0"/>
                <w:numId w:val="32"/>
              </w:numPr>
              <w:rPr>
                <w:rFonts w:ascii="Garamond" w:eastAsia="Times New Roman" w:hAnsi="Garamond" w:cs="TheSansLight-Plain"/>
                <w:sz w:val="19"/>
                <w:szCs w:val="19"/>
                <w:lang w:val="en-GB"/>
              </w:rPr>
            </w:pPr>
            <w:r w:rsidRPr="00131883">
              <w:rPr>
                <w:rFonts w:ascii="Garamond" w:eastAsia="Times New Roman" w:hAnsi="Garamond" w:cs="TheSansLight-Plain"/>
                <w:sz w:val="19"/>
                <w:szCs w:val="19"/>
                <w:lang w:val="en-GB"/>
              </w:rPr>
              <w:t>Fluency in Written and Spoken English</w:t>
            </w:r>
          </w:p>
        </w:tc>
        <w:tc>
          <w:tcPr>
            <w:tcW w:w="4243" w:type="dxa"/>
            <w:hideMark/>
          </w:tcPr>
          <w:p w14:paraId="14149928" w14:textId="77777777" w:rsidR="00093911" w:rsidRPr="00131883" w:rsidRDefault="00093911">
            <w:pPr>
              <w:pStyle w:val="CommentText"/>
              <w:ind w:left="540"/>
              <w:jc w:val="both"/>
              <w:rPr>
                <w:rFonts w:ascii="Garamond" w:eastAsia="Times New Roman" w:hAnsi="Garamond" w:cs="TheSansLight-Plain"/>
                <w:b/>
                <w:i/>
                <w:color w:val="000000"/>
                <w:sz w:val="19"/>
                <w:szCs w:val="19"/>
                <w:lang w:val="en-GB"/>
              </w:rPr>
            </w:pPr>
            <w:bookmarkStart w:id="0" w:name="_Hlk62572715"/>
            <w:r w:rsidRPr="00131883">
              <w:rPr>
                <w:rFonts w:ascii="Garamond" w:hAnsi="Garamond" w:cs="TheSansLight-Plain"/>
                <w:b/>
                <w:i/>
                <w:sz w:val="19"/>
                <w:szCs w:val="19"/>
                <w:lang w:val="en-GB"/>
              </w:rPr>
              <w:t>National consultant:</w:t>
            </w:r>
          </w:p>
          <w:p w14:paraId="12EC61F1" w14:textId="1AB374C4" w:rsidR="00316E4E" w:rsidRPr="00131883" w:rsidRDefault="00316E4E" w:rsidP="00093911">
            <w:pPr>
              <w:pStyle w:val="CommentText"/>
              <w:numPr>
                <w:ilvl w:val="0"/>
                <w:numId w:val="32"/>
              </w:numPr>
              <w:autoSpaceDN w:val="0"/>
              <w:ind w:left="540" w:hanging="359"/>
              <w:jc w:val="both"/>
              <w:rPr>
                <w:rFonts w:ascii="Garamond" w:hAnsi="Garamond" w:cs="TheSansLight-Plain"/>
                <w:sz w:val="19"/>
                <w:szCs w:val="19"/>
                <w:lang w:val="en-GB"/>
              </w:rPr>
            </w:pPr>
            <w:r w:rsidRPr="00131883">
              <w:rPr>
                <w:rFonts w:ascii="Garamond" w:hAnsi="Garamond" w:cs="TheSansLight-Plain"/>
                <w:sz w:val="19"/>
                <w:szCs w:val="19"/>
                <w:lang w:val="en-GB"/>
              </w:rPr>
              <w:t>Relevant experience with results-based management evaluation methodologies;</w:t>
            </w:r>
          </w:p>
          <w:p w14:paraId="71935579" w14:textId="03003464" w:rsidR="00316E4E" w:rsidRPr="00131883" w:rsidRDefault="00316E4E" w:rsidP="00093911">
            <w:pPr>
              <w:pStyle w:val="CommentText"/>
              <w:numPr>
                <w:ilvl w:val="0"/>
                <w:numId w:val="32"/>
              </w:numPr>
              <w:autoSpaceDN w:val="0"/>
              <w:ind w:left="540" w:hanging="359"/>
              <w:jc w:val="both"/>
              <w:rPr>
                <w:rFonts w:ascii="Garamond" w:hAnsi="Garamond" w:cs="TheSansLight-Plain"/>
                <w:sz w:val="19"/>
                <w:szCs w:val="19"/>
                <w:lang w:val="en-GB"/>
              </w:rPr>
            </w:pPr>
            <w:r w:rsidRPr="00131883">
              <w:rPr>
                <w:rFonts w:ascii="Garamond" w:hAnsi="Garamond" w:cs="TheSansLight-Plain"/>
                <w:sz w:val="19"/>
                <w:szCs w:val="19"/>
                <w:lang w:val="en-GB"/>
              </w:rPr>
              <w:t>Compet</w:t>
            </w:r>
            <w:r w:rsidR="0023030D" w:rsidRPr="00131883">
              <w:rPr>
                <w:rFonts w:ascii="Garamond" w:hAnsi="Garamond" w:cs="TheSansLight-Plain"/>
                <w:sz w:val="19"/>
                <w:szCs w:val="19"/>
                <w:lang w:val="en-GB"/>
              </w:rPr>
              <w:t>ence In adaptive management, as applied to Land Degradation, Conservation or Climate Change Adaptation;</w:t>
            </w:r>
          </w:p>
          <w:p w14:paraId="39E6941B" w14:textId="64CB50F1" w:rsidR="0023030D" w:rsidRPr="00131883" w:rsidRDefault="0023030D" w:rsidP="00093911">
            <w:pPr>
              <w:pStyle w:val="CommentText"/>
              <w:numPr>
                <w:ilvl w:val="0"/>
                <w:numId w:val="32"/>
              </w:numPr>
              <w:autoSpaceDN w:val="0"/>
              <w:ind w:left="540" w:hanging="359"/>
              <w:jc w:val="both"/>
              <w:rPr>
                <w:rFonts w:ascii="Garamond" w:hAnsi="Garamond" w:cs="TheSansLight-Plain"/>
                <w:sz w:val="19"/>
                <w:szCs w:val="19"/>
                <w:lang w:val="en-GB"/>
              </w:rPr>
            </w:pPr>
            <w:r w:rsidRPr="00131883">
              <w:rPr>
                <w:rFonts w:ascii="Garamond" w:hAnsi="Garamond" w:cs="TheSansLight-Plain"/>
                <w:sz w:val="19"/>
                <w:szCs w:val="19"/>
                <w:lang w:val="en-GB"/>
              </w:rPr>
              <w:t xml:space="preserve">Experience In evaluating projects; </w:t>
            </w:r>
          </w:p>
          <w:p w14:paraId="66ED0F68" w14:textId="4BA3A145" w:rsidR="0023030D" w:rsidRPr="00131883" w:rsidRDefault="0023030D" w:rsidP="00093911">
            <w:pPr>
              <w:pStyle w:val="CommentText"/>
              <w:numPr>
                <w:ilvl w:val="0"/>
                <w:numId w:val="32"/>
              </w:numPr>
              <w:autoSpaceDN w:val="0"/>
              <w:ind w:left="540" w:hanging="359"/>
              <w:jc w:val="both"/>
              <w:rPr>
                <w:rFonts w:ascii="Garamond" w:hAnsi="Garamond" w:cs="TheSansLight-Plain"/>
                <w:sz w:val="19"/>
                <w:szCs w:val="19"/>
                <w:lang w:val="en-GB"/>
              </w:rPr>
            </w:pPr>
            <w:r w:rsidRPr="00131883">
              <w:rPr>
                <w:rFonts w:ascii="Garamond" w:hAnsi="Garamond" w:cs="TheSansLight-Plain"/>
                <w:sz w:val="19"/>
                <w:szCs w:val="19"/>
                <w:lang w:val="en-GB"/>
              </w:rPr>
              <w:t>Experience In relevant technical areas for at least 5 years;</w:t>
            </w:r>
          </w:p>
          <w:p w14:paraId="7E8635B7" w14:textId="6841CA07" w:rsidR="00093911" w:rsidRPr="00131883" w:rsidRDefault="00093911">
            <w:pPr>
              <w:pStyle w:val="CommentText"/>
              <w:numPr>
                <w:ilvl w:val="0"/>
                <w:numId w:val="32"/>
              </w:numPr>
              <w:autoSpaceDN w:val="0"/>
              <w:ind w:left="540" w:hanging="359"/>
              <w:jc w:val="both"/>
              <w:rPr>
                <w:rFonts w:ascii="Garamond" w:hAnsi="Garamond" w:cs="TheSansLight-Plain"/>
                <w:sz w:val="19"/>
                <w:szCs w:val="19"/>
                <w:lang w:val="en-GB"/>
              </w:rPr>
            </w:pPr>
            <w:bookmarkStart w:id="1" w:name="_Hlk62555186"/>
            <w:r w:rsidRPr="00131883">
              <w:rPr>
                <w:rFonts w:ascii="Garamond" w:hAnsi="Garamond"/>
                <w:color w:val="000000"/>
                <w:sz w:val="21"/>
                <w:szCs w:val="21"/>
              </w:rPr>
              <w:t>Demonstrated understanding of issues related to gender and Land Degradation, experience in gender sensitive evaluation and analysis;</w:t>
            </w:r>
          </w:p>
          <w:p w14:paraId="53D4CD54" w14:textId="39231CC5" w:rsidR="00093911" w:rsidRPr="00131883" w:rsidRDefault="00093911" w:rsidP="00317067">
            <w:pPr>
              <w:pStyle w:val="CommentText"/>
              <w:numPr>
                <w:ilvl w:val="0"/>
                <w:numId w:val="32"/>
              </w:numPr>
              <w:autoSpaceDN w:val="0"/>
              <w:ind w:left="540" w:hanging="359"/>
              <w:jc w:val="both"/>
              <w:rPr>
                <w:rFonts w:ascii="Garamond" w:hAnsi="Garamond"/>
                <w:sz w:val="21"/>
                <w:szCs w:val="21"/>
              </w:rPr>
            </w:pPr>
            <w:r w:rsidRPr="00131883">
              <w:rPr>
                <w:rFonts w:ascii="Garamond" w:hAnsi="Garamond"/>
                <w:sz w:val="21"/>
                <w:szCs w:val="21"/>
              </w:rPr>
              <w:t xml:space="preserve">Excellent communication </w:t>
            </w:r>
            <w:r w:rsidR="00C4395B" w:rsidRPr="00131883">
              <w:rPr>
                <w:rFonts w:ascii="Garamond" w:hAnsi="Garamond"/>
                <w:sz w:val="21"/>
                <w:szCs w:val="21"/>
              </w:rPr>
              <w:t>skills; Demonstrable</w:t>
            </w:r>
            <w:r w:rsidRPr="00131883">
              <w:rPr>
                <w:rFonts w:ascii="Garamond" w:hAnsi="Garamond"/>
                <w:sz w:val="21"/>
                <w:szCs w:val="21"/>
              </w:rPr>
              <w:t xml:space="preserve"> analytical </w:t>
            </w:r>
            <w:r w:rsidR="00C4395B" w:rsidRPr="00131883">
              <w:rPr>
                <w:rFonts w:ascii="Garamond" w:hAnsi="Garamond"/>
                <w:sz w:val="21"/>
                <w:szCs w:val="21"/>
              </w:rPr>
              <w:t>skills; Project</w:t>
            </w:r>
            <w:r w:rsidRPr="00131883">
              <w:rPr>
                <w:rFonts w:ascii="Garamond" w:hAnsi="Garamond"/>
                <w:sz w:val="21"/>
                <w:szCs w:val="21"/>
              </w:rPr>
              <w:t xml:space="preserve"> evaluation/review experience within United Nations system will be considered an asset</w:t>
            </w:r>
          </w:p>
          <w:p w14:paraId="7F56AF04" w14:textId="77777777" w:rsidR="00093911" w:rsidRPr="00131883" w:rsidRDefault="00093911" w:rsidP="00317067">
            <w:pPr>
              <w:pStyle w:val="CommentText"/>
              <w:autoSpaceDN w:val="0"/>
              <w:jc w:val="both"/>
              <w:rPr>
                <w:rFonts w:ascii="Garamond" w:hAnsi="Garamond" w:cs="TheSansLight-Plain"/>
                <w:sz w:val="19"/>
                <w:szCs w:val="19"/>
                <w:lang w:val="en-GB"/>
              </w:rPr>
            </w:pPr>
          </w:p>
          <w:bookmarkEnd w:id="0"/>
          <w:bookmarkEnd w:id="1"/>
          <w:p w14:paraId="2C439153" w14:textId="1C4EADB7" w:rsidR="00093911" w:rsidRPr="00131883" w:rsidRDefault="00093911" w:rsidP="00093911">
            <w:pPr>
              <w:pStyle w:val="CommentText"/>
              <w:numPr>
                <w:ilvl w:val="0"/>
                <w:numId w:val="32"/>
              </w:numPr>
              <w:autoSpaceDN w:val="0"/>
              <w:ind w:left="540" w:hanging="359"/>
              <w:jc w:val="both"/>
              <w:rPr>
                <w:rFonts w:ascii="Garamond" w:eastAsia="Times New Roman" w:hAnsi="Garamond" w:cs="TheSansLight-Plain"/>
                <w:sz w:val="19"/>
                <w:szCs w:val="19"/>
                <w:lang w:val="en-GB"/>
              </w:rPr>
            </w:pPr>
          </w:p>
          <w:p w14:paraId="0455E6A5" w14:textId="6AF957C6" w:rsidR="00316E4E" w:rsidRPr="00131883" w:rsidRDefault="00316E4E" w:rsidP="00093911">
            <w:pPr>
              <w:pStyle w:val="CommentText"/>
              <w:numPr>
                <w:ilvl w:val="0"/>
                <w:numId w:val="32"/>
              </w:numPr>
              <w:autoSpaceDN w:val="0"/>
              <w:ind w:left="540" w:hanging="359"/>
              <w:jc w:val="both"/>
              <w:rPr>
                <w:rFonts w:ascii="Garamond" w:eastAsia="Times New Roman" w:hAnsi="Garamond" w:cs="TheSansLight-Plain"/>
                <w:sz w:val="19"/>
                <w:szCs w:val="19"/>
                <w:lang w:val="en-GB"/>
              </w:rPr>
            </w:pPr>
            <w:r w:rsidRPr="00131883">
              <w:rPr>
                <w:rFonts w:ascii="Garamond" w:eastAsia="Times New Roman" w:hAnsi="Garamond" w:cs="TheSansLight-Plain"/>
                <w:sz w:val="19"/>
                <w:szCs w:val="19"/>
                <w:lang w:val="en-GB"/>
              </w:rPr>
              <w:t xml:space="preserve">Fluency in written and spoken English </w:t>
            </w:r>
          </w:p>
          <w:p w14:paraId="33F89533" w14:textId="34585FD2" w:rsidR="00316E4E" w:rsidRPr="00131883" w:rsidRDefault="00316E4E" w:rsidP="00093911">
            <w:pPr>
              <w:pStyle w:val="CommentText"/>
              <w:numPr>
                <w:ilvl w:val="0"/>
                <w:numId w:val="32"/>
              </w:numPr>
              <w:autoSpaceDN w:val="0"/>
              <w:ind w:left="540" w:hanging="359"/>
              <w:jc w:val="both"/>
              <w:rPr>
                <w:rFonts w:ascii="Garamond" w:eastAsia="Times New Roman" w:hAnsi="Garamond" w:cs="TheSansLight-Plain"/>
                <w:sz w:val="19"/>
                <w:szCs w:val="19"/>
                <w:lang w:val="en-GB"/>
              </w:rPr>
            </w:pPr>
            <w:r w:rsidRPr="00131883">
              <w:rPr>
                <w:rFonts w:ascii="Garamond" w:eastAsia="Times New Roman" w:hAnsi="Garamond" w:cs="TheSansLight-Plain"/>
                <w:sz w:val="19"/>
                <w:szCs w:val="19"/>
                <w:lang w:val="en-GB"/>
              </w:rPr>
              <w:t xml:space="preserve">Fluency in written and spoken Amharic, knowledge of other local languages will be an advantage </w:t>
            </w:r>
          </w:p>
        </w:tc>
      </w:tr>
    </w:tbl>
    <w:p w14:paraId="0926EB93" w14:textId="77777777" w:rsidR="00234428" w:rsidRPr="00131883" w:rsidRDefault="00234428" w:rsidP="00234428">
      <w:pPr>
        <w:pStyle w:val="ListParagraph"/>
        <w:rPr>
          <w:rFonts w:ascii="Garamond" w:hAnsi="Garamond"/>
          <w:color w:val="000000"/>
          <w:sz w:val="21"/>
          <w:szCs w:val="21"/>
        </w:rPr>
      </w:pPr>
    </w:p>
    <w:p w14:paraId="78D81C46" w14:textId="77777777" w:rsidR="00000F9B" w:rsidRPr="00131883" w:rsidRDefault="00000F9B" w:rsidP="00000F9B">
      <w:pPr>
        <w:pStyle w:val="ListParagraph"/>
        <w:numPr>
          <w:ilvl w:val="0"/>
          <w:numId w:val="1"/>
        </w:numPr>
        <w:ind w:left="360"/>
        <w:jc w:val="both"/>
        <w:rPr>
          <w:rFonts w:ascii="Garamond" w:hAnsi="Garamond"/>
          <w:b/>
          <w:sz w:val="30"/>
          <w:szCs w:val="30"/>
        </w:rPr>
      </w:pPr>
      <w:r w:rsidRPr="00131883">
        <w:rPr>
          <w:rFonts w:ascii="Garamond" w:hAnsi="Garamond"/>
          <w:b/>
          <w:bCs/>
          <w:sz w:val="26"/>
          <w:szCs w:val="26"/>
        </w:rPr>
        <w:t>EVALUATOR ETHICS</w:t>
      </w:r>
    </w:p>
    <w:p w14:paraId="3FB29353" w14:textId="40A77BD8" w:rsidR="00000F9B" w:rsidRPr="00131883" w:rsidRDefault="00000F9B" w:rsidP="00882367">
      <w:pPr>
        <w:spacing w:line="240" w:lineRule="auto"/>
        <w:jc w:val="both"/>
        <w:rPr>
          <w:rFonts w:ascii="Garamond" w:hAnsi="Garamond"/>
          <w:color w:val="000000"/>
          <w:sz w:val="21"/>
          <w:szCs w:val="21"/>
        </w:rPr>
      </w:pPr>
      <w:r w:rsidRPr="00131883">
        <w:rPr>
          <w:rFonts w:ascii="Garamond" w:hAnsi="Garamond"/>
          <w:color w:val="000000"/>
          <w:sz w:val="21"/>
          <w:szCs w:val="21"/>
        </w:rPr>
        <w:t>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3A9A98CF" w14:textId="69FBA891" w:rsidR="00131883" w:rsidRPr="00131883" w:rsidRDefault="00131883" w:rsidP="00000F9B">
      <w:pPr>
        <w:pStyle w:val="ListParagraph"/>
        <w:numPr>
          <w:ilvl w:val="0"/>
          <w:numId w:val="1"/>
        </w:numPr>
        <w:ind w:left="360"/>
        <w:jc w:val="both"/>
        <w:rPr>
          <w:rFonts w:ascii="Garamond" w:hAnsi="Garamond"/>
          <w:b/>
          <w:bCs/>
          <w:sz w:val="26"/>
          <w:szCs w:val="26"/>
        </w:rPr>
      </w:pPr>
      <w:r w:rsidRPr="00131883">
        <w:rPr>
          <w:rFonts w:ascii="Garamond" w:hAnsi="Garamond"/>
          <w:b/>
          <w:bCs/>
          <w:sz w:val="26"/>
          <w:szCs w:val="26"/>
        </w:rPr>
        <w:t xml:space="preserve"> Evaluation Criteria</w:t>
      </w:r>
    </w:p>
    <w:tbl>
      <w:tblPr>
        <w:tblW w:w="9260" w:type="dxa"/>
        <w:tblLook w:val="04A0" w:firstRow="1" w:lastRow="0" w:firstColumn="1" w:lastColumn="0" w:noHBand="0" w:noVBand="1"/>
      </w:tblPr>
      <w:tblGrid>
        <w:gridCol w:w="2380"/>
        <w:gridCol w:w="4300"/>
        <w:gridCol w:w="1400"/>
        <w:gridCol w:w="1180"/>
      </w:tblGrid>
      <w:tr w:rsidR="00131883" w:rsidRPr="00131883" w14:paraId="394EA6F9" w14:textId="77777777" w:rsidTr="00131883">
        <w:trPr>
          <w:trHeight w:val="315"/>
        </w:trPr>
        <w:tc>
          <w:tcPr>
            <w:tcW w:w="6680"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7C70B3EC" w14:textId="77777777" w:rsidR="00131883" w:rsidRPr="00131883" w:rsidRDefault="00131883" w:rsidP="00131883">
            <w:pPr>
              <w:spacing w:after="0" w:line="240" w:lineRule="auto"/>
              <w:jc w:val="center"/>
              <w:rPr>
                <w:rFonts w:ascii="Garamond" w:eastAsia="Times New Roman" w:hAnsi="Garamond" w:cs="Calibri"/>
                <w:b/>
                <w:bCs/>
                <w:color w:val="000000"/>
                <w:sz w:val="21"/>
                <w:szCs w:val="21"/>
              </w:rPr>
            </w:pPr>
            <w:r w:rsidRPr="00131883">
              <w:rPr>
                <w:rFonts w:ascii="Garamond" w:eastAsia="Times New Roman" w:hAnsi="Garamond" w:cs="Calibri"/>
                <w:b/>
                <w:bCs/>
                <w:color w:val="000000"/>
                <w:sz w:val="21"/>
                <w:szCs w:val="21"/>
              </w:rPr>
              <w:t>Criteria</w:t>
            </w:r>
          </w:p>
        </w:tc>
        <w:tc>
          <w:tcPr>
            <w:tcW w:w="1400" w:type="dxa"/>
            <w:tcBorders>
              <w:top w:val="single" w:sz="8" w:space="0" w:color="auto"/>
              <w:left w:val="nil"/>
              <w:bottom w:val="single" w:sz="8" w:space="0" w:color="auto"/>
              <w:right w:val="single" w:sz="8" w:space="0" w:color="auto"/>
            </w:tcBorders>
            <w:shd w:val="clear" w:color="000000" w:fill="D9E1F2"/>
            <w:vAlign w:val="center"/>
            <w:hideMark/>
          </w:tcPr>
          <w:p w14:paraId="0AB35CC6" w14:textId="77777777" w:rsidR="00131883" w:rsidRPr="00131883" w:rsidRDefault="00131883" w:rsidP="00131883">
            <w:pPr>
              <w:spacing w:after="0" w:line="240" w:lineRule="auto"/>
              <w:rPr>
                <w:rFonts w:ascii="Garamond" w:eastAsia="Times New Roman" w:hAnsi="Garamond" w:cs="Calibri"/>
                <w:b/>
                <w:bCs/>
                <w:color w:val="000000"/>
                <w:sz w:val="21"/>
                <w:szCs w:val="21"/>
              </w:rPr>
            </w:pPr>
            <w:r w:rsidRPr="00131883">
              <w:rPr>
                <w:rFonts w:ascii="Garamond" w:eastAsia="Times New Roman" w:hAnsi="Garamond" w:cs="Calibri"/>
                <w:b/>
                <w:bCs/>
                <w:color w:val="000000"/>
                <w:sz w:val="21"/>
                <w:szCs w:val="21"/>
              </w:rPr>
              <w:t xml:space="preserve">Weight </w:t>
            </w:r>
          </w:p>
        </w:tc>
        <w:tc>
          <w:tcPr>
            <w:tcW w:w="1180" w:type="dxa"/>
            <w:tcBorders>
              <w:top w:val="single" w:sz="8" w:space="0" w:color="auto"/>
              <w:left w:val="nil"/>
              <w:bottom w:val="single" w:sz="8" w:space="0" w:color="auto"/>
              <w:right w:val="single" w:sz="8" w:space="0" w:color="auto"/>
            </w:tcBorders>
            <w:shd w:val="clear" w:color="000000" w:fill="D9E1F2"/>
            <w:vAlign w:val="center"/>
            <w:hideMark/>
          </w:tcPr>
          <w:p w14:paraId="1DFACB1C" w14:textId="77777777" w:rsidR="00131883" w:rsidRPr="00131883" w:rsidRDefault="00131883" w:rsidP="00131883">
            <w:pPr>
              <w:spacing w:after="0" w:line="240" w:lineRule="auto"/>
              <w:rPr>
                <w:rFonts w:ascii="Garamond" w:eastAsia="Times New Roman" w:hAnsi="Garamond" w:cs="Calibri"/>
                <w:b/>
                <w:bCs/>
                <w:color w:val="000000"/>
                <w:sz w:val="21"/>
                <w:szCs w:val="21"/>
              </w:rPr>
            </w:pPr>
            <w:r w:rsidRPr="00131883">
              <w:rPr>
                <w:rFonts w:ascii="Garamond" w:eastAsia="Times New Roman" w:hAnsi="Garamond" w:cs="Calibri"/>
                <w:b/>
                <w:bCs/>
                <w:color w:val="000000"/>
                <w:sz w:val="21"/>
                <w:szCs w:val="21"/>
              </w:rPr>
              <w:t xml:space="preserve">Max. Point </w:t>
            </w:r>
          </w:p>
        </w:tc>
      </w:tr>
      <w:tr w:rsidR="00131883" w:rsidRPr="00131883" w14:paraId="530198A9" w14:textId="77777777" w:rsidTr="00D46AC4">
        <w:trPr>
          <w:trHeight w:val="313"/>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96861F8" w14:textId="77777777" w:rsidR="00131883" w:rsidRPr="00131883" w:rsidRDefault="00131883" w:rsidP="00131883">
            <w:pPr>
              <w:spacing w:after="0" w:line="240" w:lineRule="auto"/>
              <w:rPr>
                <w:rFonts w:ascii="Garamond" w:eastAsia="Times New Roman" w:hAnsi="Garamond" w:cs="Calibri"/>
                <w:color w:val="000000"/>
                <w:sz w:val="21"/>
                <w:szCs w:val="21"/>
              </w:rPr>
            </w:pPr>
            <w:r w:rsidRPr="00131883">
              <w:rPr>
                <w:rFonts w:ascii="Garamond" w:eastAsia="Times New Roman" w:hAnsi="Garamond" w:cs="Calibri"/>
                <w:color w:val="000000"/>
                <w:sz w:val="21"/>
                <w:szCs w:val="21"/>
              </w:rPr>
              <w:t>Technical Competence (based on CV, Proposal and interview (f required))</w:t>
            </w:r>
          </w:p>
        </w:tc>
        <w:tc>
          <w:tcPr>
            <w:tcW w:w="1400" w:type="dxa"/>
            <w:tcBorders>
              <w:top w:val="nil"/>
              <w:left w:val="nil"/>
              <w:bottom w:val="single" w:sz="8" w:space="0" w:color="auto"/>
              <w:right w:val="single" w:sz="8" w:space="0" w:color="auto"/>
            </w:tcBorders>
            <w:shd w:val="clear" w:color="auto" w:fill="auto"/>
            <w:vAlign w:val="center"/>
            <w:hideMark/>
          </w:tcPr>
          <w:p w14:paraId="548333D2" w14:textId="77777777" w:rsidR="00131883" w:rsidRPr="00131883" w:rsidRDefault="00131883" w:rsidP="00131883">
            <w:pPr>
              <w:spacing w:after="0" w:line="240" w:lineRule="auto"/>
              <w:jc w:val="center"/>
              <w:rPr>
                <w:rFonts w:ascii="Garamond" w:eastAsia="Times New Roman" w:hAnsi="Garamond" w:cs="Calibri"/>
                <w:color w:val="000000"/>
                <w:sz w:val="21"/>
                <w:szCs w:val="21"/>
              </w:rPr>
            </w:pPr>
            <w:r w:rsidRPr="00131883">
              <w:rPr>
                <w:rFonts w:ascii="Garamond" w:eastAsia="Times New Roman" w:hAnsi="Garamond" w:cs="Calibri"/>
                <w:color w:val="000000"/>
                <w:sz w:val="21"/>
                <w:szCs w:val="21"/>
              </w:rPr>
              <w:t>70%</w:t>
            </w:r>
          </w:p>
        </w:tc>
        <w:tc>
          <w:tcPr>
            <w:tcW w:w="1180" w:type="dxa"/>
            <w:tcBorders>
              <w:top w:val="nil"/>
              <w:left w:val="nil"/>
              <w:bottom w:val="single" w:sz="8" w:space="0" w:color="auto"/>
              <w:right w:val="single" w:sz="8" w:space="0" w:color="auto"/>
            </w:tcBorders>
            <w:shd w:val="clear" w:color="auto" w:fill="auto"/>
            <w:vAlign w:val="center"/>
            <w:hideMark/>
          </w:tcPr>
          <w:p w14:paraId="4867D921" w14:textId="77777777" w:rsidR="00131883" w:rsidRPr="00131883" w:rsidRDefault="00131883" w:rsidP="00131883">
            <w:pPr>
              <w:spacing w:after="0" w:line="240" w:lineRule="auto"/>
              <w:jc w:val="center"/>
              <w:rPr>
                <w:rFonts w:ascii="Garamond" w:eastAsia="Times New Roman" w:hAnsi="Garamond" w:cs="Calibri"/>
                <w:color w:val="000000"/>
                <w:sz w:val="21"/>
                <w:szCs w:val="21"/>
              </w:rPr>
            </w:pPr>
            <w:r w:rsidRPr="00131883">
              <w:rPr>
                <w:rFonts w:ascii="Garamond" w:eastAsia="Times New Roman" w:hAnsi="Garamond" w:cs="Calibri"/>
                <w:color w:val="000000"/>
                <w:sz w:val="21"/>
                <w:szCs w:val="21"/>
              </w:rPr>
              <w:t>100</w:t>
            </w:r>
          </w:p>
        </w:tc>
      </w:tr>
      <w:tr w:rsidR="00131883" w:rsidRPr="00131883" w14:paraId="1E62348F" w14:textId="77777777" w:rsidTr="00D46AC4">
        <w:trPr>
          <w:trHeight w:val="772"/>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4A64C8" w14:textId="77777777" w:rsidR="00131883" w:rsidRPr="00131883" w:rsidRDefault="00131883" w:rsidP="00131883">
            <w:pPr>
              <w:spacing w:after="0" w:line="240" w:lineRule="auto"/>
              <w:jc w:val="both"/>
              <w:rPr>
                <w:rFonts w:ascii="Garamond" w:eastAsia="Times New Roman" w:hAnsi="Garamond" w:cs="Calibri"/>
                <w:color w:val="000000"/>
                <w:sz w:val="21"/>
                <w:szCs w:val="21"/>
              </w:rPr>
            </w:pPr>
            <w:r w:rsidRPr="00131883">
              <w:rPr>
                <w:rFonts w:ascii="Garamond" w:eastAsia="Times New Roman" w:hAnsi="Garamond" w:cs="Calibri"/>
                <w:color w:val="000000"/>
                <w:sz w:val="21"/>
                <w:szCs w:val="21"/>
              </w:rPr>
              <w:t>Understanding the Scope of Work (SoW); comprehensiveness of the methodology/approach; and organization &amp; completeness of the proposal</w:t>
            </w:r>
          </w:p>
        </w:tc>
        <w:tc>
          <w:tcPr>
            <w:tcW w:w="1400" w:type="dxa"/>
            <w:tcBorders>
              <w:top w:val="nil"/>
              <w:left w:val="nil"/>
              <w:bottom w:val="single" w:sz="8" w:space="0" w:color="auto"/>
              <w:right w:val="single" w:sz="8" w:space="0" w:color="auto"/>
            </w:tcBorders>
            <w:shd w:val="clear" w:color="000000" w:fill="D9E1F2"/>
            <w:vAlign w:val="center"/>
            <w:hideMark/>
          </w:tcPr>
          <w:p w14:paraId="6409413E" w14:textId="77777777" w:rsidR="00131883" w:rsidRPr="00131883" w:rsidRDefault="00131883" w:rsidP="00131883">
            <w:pPr>
              <w:spacing w:after="0" w:line="240" w:lineRule="auto"/>
              <w:jc w:val="center"/>
              <w:rPr>
                <w:rFonts w:ascii="Garamond" w:eastAsia="Times New Roman" w:hAnsi="Garamond" w:cs="Calibri"/>
                <w:color w:val="000000"/>
                <w:sz w:val="21"/>
                <w:szCs w:val="21"/>
              </w:rPr>
            </w:pPr>
            <w:r w:rsidRPr="00131883">
              <w:rPr>
                <w:rFonts w:ascii="Garamond" w:eastAsia="Times New Roman" w:hAnsi="Garamond" w:cs="Calibri"/>
                <w:color w:val="000000"/>
                <w:sz w:val="21"/>
                <w:szCs w:val="21"/>
              </w:rPr>
              <w:t>30</w:t>
            </w:r>
          </w:p>
        </w:tc>
        <w:tc>
          <w:tcPr>
            <w:tcW w:w="1180" w:type="dxa"/>
            <w:tcBorders>
              <w:top w:val="nil"/>
              <w:left w:val="nil"/>
              <w:bottom w:val="single" w:sz="8" w:space="0" w:color="auto"/>
              <w:right w:val="single" w:sz="8" w:space="0" w:color="auto"/>
            </w:tcBorders>
            <w:shd w:val="clear" w:color="auto" w:fill="auto"/>
            <w:vAlign w:val="center"/>
          </w:tcPr>
          <w:p w14:paraId="5218D9A3" w14:textId="77777777" w:rsidR="00131883" w:rsidRPr="00131883" w:rsidRDefault="00131883" w:rsidP="00131883">
            <w:pPr>
              <w:spacing w:after="0" w:line="240" w:lineRule="auto"/>
              <w:jc w:val="center"/>
              <w:rPr>
                <w:rFonts w:ascii="Garamond" w:eastAsia="Times New Roman" w:hAnsi="Garamond" w:cs="Calibri"/>
                <w:color w:val="000000"/>
                <w:sz w:val="21"/>
                <w:szCs w:val="21"/>
              </w:rPr>
            </w:pPr>
          </w:p>
        </w:tc>
      </w:tr>
      <w:tr w:rsidR="00131883" w:rsidRPr="00131883" w14:paraId="37E9F1CA" w14:textId="77777777" w:rsidTr="00131883">
        <w:trPr>
          <w:trHeight w:val="450"/>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870C78" w14:textId="77777777" w:rsidR="00131883" w:rsidRPr="00131883" w:rsidRDefault="00131883" w:rsidP="00131883">
            <w:pPr>
              <w:spacing w:after="0" w:line="240" w:lineRule="auto"/>
              <w:jc w:val="both"/>
              <w:rPr>
                <w:rFonts w:ascii="Garamond" w:eastAsia="Times New Roman" w:hAnsi="Garamond" w:cs="Calibri"/>
                <w:color w:val="000000"/>
                <w:sz w:val="21"/>
                <w:szCs w:val="21"/>
              </w:rPr>
            </w:pPr>
            <w:r w:rsidRPr="00131883">
              <w:rPr>
                <w:rFonts w:ascii="Garamond" w:eastAsia="Times New Roman" w:hAnsi="Garamond" w:cs="Calibri"/>
                <w:color w:val="000000"/>
                <w:sz w:val="21"/>
                <w:szCs w:val="21"/>
              </w:rPr>
              <w:t>Academic background</w:t>
            </w:r>
          </w:p>
        </w:tc>
        <w:tc>
          <w:tcPr>
            <w:tcW w:w="1400" w:type="dxa"/>
            <w:tcBorders>
              <w:top w:val="nil"/>
              <w:left w:val="nil"/>
              <w:bottom w:val="single" w:sz="8" w:space="0" w:color="auto"/>
              <w:right w:val="single" w:sz="8" w:space="0" w:color="auto"/>
            </w:tcBorders>
            <w:shd w:val="clear" w:color="000000" w:fill="D9E1F2"/>
            <w:vAlign w:val="center"/>
            <w:hideMark/>
          </w:tcPr>
          <w:p w14:paraId="2FF62C1D" w14:textId="77777777" w:rsidR="00131883" w:rsidRPr="00131883" w:rsidRDefault="00131883" w:rsidP="00131883">
            <w:pPr>
              <w:spacing w:after="0" w:line="240" w:lineRule="auto"/>
              <w:jc w:val="center"/>
              <w:rPr>
                <w:rFonts w:ascii="Garamond" w:eastAsia="Times New Roman" w:hAnsi="Garamond" w:cs="Calibri"/>
                <w:color w:val="000000"/>
                <w:sz w:val="21"/>
                <w:szCs w:val="21"/>
              </w:rPr>
            </w:pPr>
            <w:r w:rsidRPr="00131883">
              <w:rPr>
                <w:rFonts w:ascii="Garamond" w:eastAsia="Times New Roman" w:hAnsi="Garamond" w:cs="Calibri"/>
                <w:color w:val="000000"/>
                <w:sz w:val="21"/>
                <w:szCs w:val="21"/>
              </w:rPr>
              <w:t>10</w:t>
            </w:r>
          </w:p>
        </w:tc>
        <w:tc>
          <w:tcPr>
            <w:tcW w:w="1180" w:type="dxa"/>
            <w:tcBorders>
              <w:top w:val="nil"/>
              <w:left w:val="nil"/>
              <w:bottom w:val="single" w:sz="8" w:space="0" w:color="auto"/>
              <w:right w:val="single" w:sz="8" w:space="0" w:color="auto"/>
            </w:tcBorders>
            <w:shd w:val="clear" w:color="auto" w:fill="auto"/>
            <w:vAlign w:val="center"/>
          </w:tcPr>
          <w:p w14:paraId="12072A2E" w14:textId="77777777" w:rsidR="00131883" w:rsidRPr="00131883" w:rsidRDefault="00131883" w:rsidP="00131883">
            <w:pPr>
              <w:spacing w:after="0" w:line="240" w:lineRule="auto"/>
              <w:jc w:val="center"/>
              <w:rPr>
                <w:rFonts w:ascii="Garamond" w:eastAsia="Times New Roman" w:hAnsi="Garamond" w:cs="Calibri"/>
                <w:color w:val="000000"/>
                <w:sz w:val="21"/>
                <w:szCs w:val="21"/>
              </w:rPr>
            </w:pPr>
          </w:p>
        </w:tc>
      </w:tr>
      <w:tr w:rsidR="00131883" w:rsidRPr="00131883" w14:paraId="62F1C11E" w14:textId="77777777" w:rsidTr="00131883">
        <w:trPr>
          <w:trHeight w:val="435"/>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EDAC60" w14:textId="77777777" w:rsidR="00131883" w:rsidRPr="00131883" w:rsidRDefault="00131883" w:rsidP="00131883">
            <w:pPr>
              <w:spacing w:after="0" w:line="240" w:lineRule="auto"/>
              <w:jc w:val="both"/>
              <w:rPr>
                <w:rFonts w:ascii="Garamond" w:eastAsia="Times New Roman" w:hAnsi="Garamond" w:cs="Calibri"/>
                <w:color w:val="000000"/>
                <w:sz w:val="21"/>
                <w:szCs w:val="21"/>
              </w:rPr>
            </w:pPr>
            <w:r w:rsidRPr="00131883">
              <w:rPr>
                <w:rFonts w:ascii="Garamond" w:eastAsia="Times New Roman" w:hAnsi="Garamond" w:cs="Calibri"/>
                <w:color w:val="000000"/>
                <w:sz w:val="21"/>
                <w:szCs w:val="21"/>
              </w:rPr>
              <w:t>Experience in similar consultancy projects</w:t>
            </w:r>
          </w:p>
        </w:tc>
        <w:tc>
          <w:tcPr>
            <w:tcW w:w="1400" w:type="dxa"/>
            <w:tcBorders>
              <w:top w:val="nil"/>
              <w:left w:val="nil"/>
              <w:bottom w:val="single" w:sz="8" w:space="0" w:color="auto"/>
              <w:right w:val="single" w:sz="8" w:space="0" w:color="auto"/>
            </w:tcBorders>
            <w:shd w:val="clear" w:color="000000" w:fill="D9E1F2"/>
            <w:vAlign w:val="center"/>
            <w:hideMark/>
          </w:tcPr>
          <w:p w14:paraId="4CFA981F" w14:textId="77777777" w:rsidR="00131883" w:rsidRPr="00131883" w:rsidRDefault="00131883" w:rsidP="00131883">
            <w:pPr>
              <w:spacing w:after="0" w:line="240" w:lineRule="auto"/>
              <w:jc w:val="center"/>
              <w:rPr>
                <w:rFonts w:ascii="Garamond" w:eastAsia="Times New Roman" w:hAnsi="Garamond" w:cs="Calibri"/>
                <w:color w:val="000000"/>
                <w:sz w:val="21"/>
                <w:szCs w:val="21"/>
              </w:rPr>
            </w:pPr>
            <w:r w:rsidRPr="00131883">
              <w:rPr>
                <w:rFonts w:ascii="Garamond" w:eastAsia="Times New Roman" w:hAnsi="Garamond" w:cs="Calibri"/>
                <w:color w:val="000000"/>
                <w:sz w:val="21"/>
                <w:szCs w:val="21"/>
              </w:rPr>
              <w:t>30</w:t>
            </w:r>
          </w:p>
        </w:tc>
        <w:tc>
          <w:tcPr>
            <w:tcW w:w="1180" w:type="dxa"/>
            <w:tcBorders>
              <w:top w:val="nil"/>
              <w:left w:val="nil"/>
              <w:bottom w:val="single" w:sz="8" w:space="0" w:color="auto"/>
              <w:right w:val="single" w:sz="8" w:space="0" w:color="auto"/>
            </w:tcBorders>
            <w:shd w:val="clear" w:color="auto" w:fill="auto"/>
            <w:vAlign w:val="center"/>
          </w:tcPr>
          <w:p w14:paraId="44AAAE69" w14:textId="77777777" w:rsidR="00131883" w:rsidRPr="00131883" w:rsidRDefault="00131883" w:rsidP="00131883">
            <w:pPr>
              <w:spacing w:after="0" w:line="240" w:lineRule="auto"/>
              <w:jc w:val="center"/>
              <w:rPr>
                <w:rFonts w:ascii="Garamond" w:eastAsia="Times New Roman" w:hAnsi="Garamond" w:cs="Calibri"/>
                <w:color w:val="000000"/>
                <w:sz w:val="21"/>
                <w:szCs w:val="21"/>
              </w:rPr>
            </w:pPr>
          </w:p>
        </w:tc>
      </w:tr>
      <w:tr w:rsidR="00131883" w:rsidRPr="00D46AC4" w14:paraId="0D343EEE" w14:textId="77777777" w:rsidTr="00131883">
        <w:trPr>
          <w:trHeight w:val="465"/>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F8A86F8" w14:textId="77777777" w:rsidR="00131883" w:rsidRPr="00131883" w:rsidRDefault="00131883" w:rsidP="00131883">
            <w:pPr>
              <w:spacing w:after="0" w:line="240" w:lineRule="auto"/>
              <w:rPr>
                <w:rFonts w:ascii="Garamond" w:eastAsia="Times New Roman" w:hAnsi="Garamond" w:cs="Calibri"/>
                <w:color w:val="000000"/>
                <w:sz w:val="21"/>
                <w:szCs w:val="21"/>
              </w:rPr>
            </w:pPr>
            <w:r w:rsidRPr="00131883">
              <w:rPr>
                <w:rFonts w:ascii="Garamond" w:eastAsia="Times New Roman" w:hAnsi="Garamond" w:cs="Calibri"/>
                <w:color w:val="000000"/>
                <w:sz w:val="21"/>
                <w:szCs w:val="21"/>
              </w:rPr>
              <w:t>Financial (Lower Offer/Offer*100)</w:t>
            </w:r>
          </w:p>
        </w:tc>
        <w:tc>
          <w:tcPr>
            <w:tcW w:w="1400" w:type="dxa"/>
            <w:tcBorders>
              <w:top w:val="nil"/>
              <w:left w:val="nil"/>
              <w:bottom w:val="single" w:sz="8" w:space="0" w:color="auto"/>
              <w:right w:val="single" w:sz="8" w:space="0" w:color="auto"/>
            </w:tcBorders>
            <w:shd w:val="clear" w:color="000000" w:fill="D9E1F2"/>
            <w:vAlign w:val="center"/>
            <w:hideMark/>
          </w:tcPr>
          <w:p w14:paraId="3068C797" w14:textId="77777777" w:rsidR="00131883" w:rsidRPr="00131883" w:rsidRDefault="00131883" w:rsidP="00131883">
            <w:pPr>
              <w:spacing w:after="0" w:line="240" w:lineRule="auto"/>
              <w:jc w:val="center"/>
              <w:rPr>
                <w:rFonts w:ascii="Garamond" w:eastAsia="Times New Roman" w:hAnsi="Garamond" w:cs="Calibri"/>
                <w:color w:val="000000"/>
                <w:sz w:val="21"/>
                <w:szCs w:val="21"/>
              </w:rPr>
            </w:pPr>
            <w:r w:rsidRPr="00131883">
              <w:rPr>
                <w:rFonts w:ascii="Garamond" w:eastAsia="Times New Roman" w:hAnsi="Garamond" w:cs="Calibri"/>
                <w:color w:val="000000"/>
                <w:sz w:val="21"/>
                <w:szCs w:val="21"/>
              </w:rPr>
              <w:t>30%</w:t>
            </w:r>
          </w:p>
        </w:tc>
        <w:tc>
          <w:tcPr>
            <w:tcW w:w="1180" w:type="dxa"/>
            <w:tcBorders>
              <w:top w:val="nil"/>
              <w:left w:val="nil"/>
              <w:bottom w:val="single" w:sz="8" w:space="0" w:color="auto"/>
              <w:right w:val="single" w:sz="8" w:space="0" w:color="auto"/>
            </w:tcBorders>
            <w:shd w:val="clear" w:color="auto" w:fill="auto"/>
            <w:vAlign w:val="center"/>
            <w:hideMark/>
          </w:tcPr>
          <w:p w14:paraId="3EBDAA1F" w14:textId="77777777" w:rsidR="00131883" w:rsidRPr="00131883" w:rsidRDefault="00131883" w:rsidP="00131883">
            <w:pPr>
              <w:spacing w:after="0" w:line="240" w:lineRule="auto"/>
              <w:jc w:val="center"/>
              <w:rPr>
                <w:rFonts w:ascii="Garamond" w:eastAsia="Times New Roman" w:hAnsi="Garamond" w:cs="Calibri"/>
                <w:color w:val="000000"/>
                <w:sz w:val="21"/>
                <w:szCs w:val="21"/>
              </w:rPr>
            </w:pPr>
          </w:p>
        </w:tc>
      </w:tr>
      <w:tr w:rsidR="00131883" w:rsidRPr="00D46AC4" w14:paraId="6BD7BB3A" w14:textId="77777777" w:rsidTr="00131883">
        <w:trPr>
          <w:trHeight w:val="405"/>
        </w:trPr>
        <w:tc>
          <w:tcPr>
            <w:tcW w:w="2380" w:type="dxa"/>
            <w:tcBorders>
              <w:top w:val="nil"/>
              <w:left w:val="single" w:sz="8" w:space="0" w:color="auto"/>
              <w:bottom w:val="single" w:sz="8" w:space="0" w:color="auto"/>
              <w:right w:val="single" w:sz="8" w:space="0" w:color="auto"/>
            </w:tcBorders>
            <w:shd w:val="clear" w:color="000000" w:fill="D9E1F2"/>
            <w:vAlign w:val="center"/>
            <w:hideMark/>
          </w:tcPr>
          <w:p w14:paraId="285EF7DF" w14:textId="77777777" w:rsidR="00131883" w:rsidRPr="00D46AC4" w:rsidRDefault="00131883" w:rsidP="00131883">
            <w:pPr>
              <w:spacing w:after="0" w:line="240" w:lineRule="auto"/>
              <w:rPr>
                <w:rFonts w:ascii="Garamond" w:eastAsia="Times New Roman" w:hAnsi="Garamond" w:cs="Calibri"/>
                <w:b/>
                <w:bCs/>
                <w:color w:val="000000"/>
                <w:sz w:val="21"/>
                <w:szCs w:val="21"/>
              </w:rPr>
            </w:pPr>
            <w:r w:rsidRPr="00D46AC4">
              <w:rPr>
                <w:rFonts w:ascii="Garamond" w:eastAsia="Times New Roman" w:hAnsi="Garamond" w:cs="Calibri"/>
                <w:b/>
                <w:bCs/>
                <w:color w:val="000000"/>
                <w:sz w:val="21"/>
                <w:szCs w:val="21"/>
              </w:rPr>
              <w:t>Total Score</w:t>
            </w:r>
          </w:p>
        </w:tc>
        <w:tc>
          <w:tcPr>
            <w:tcW w:w="6880" w:type="dxa"/>
            <w:gridSpan w:val="3"/>
            <w:tcBorders>
              <w:top w:val="single" w:sz="8" w:space="0" w:color="auto"/>
              <w:left w:val="nil"/>
              <w:bottom w:val="single" w:sz="8" w:space="0" w:color="auto"/>
              <w:right w:val="single" w:sz="8" w:space="0" w:color="000000"/>
            </w:tcBorders>
            <w:shd w:val="clear" w:color="000000" w:fill="D9E1F2"/>
            <w:vAlign w:val="center"/>
            <w:hideMark/>
          </w:tcPr>
          <w:p w14:paraId="5E57DD75" w14:textId="77777777" w:rsidR="00131883" w:rsidRPr="00D46AC4" w:rsidRDefault="00131883" w:rsidP="00131883">
            <w:pPr>
              <w:spacing w:after="0" w:line="240" w:lineRule="auto"/>
              <w:jc w:val="center"/>
              <w:rPr>
                <w:rFonts w:ascii="Garamond" w:eastAsia="Times New Roman" w:hAnsi="Garamond" w:cs="Calibri"/>
                <w:b/>
                <w:bCs/>
                <w:color w:val="000000"/>
                <w:sz w:val="21"/>
                <w:szCs w:val="21"/>
              </w:rPr>
            </w:pPr>
            <w:r w:rsidRPr="00D46AC4">
              <w:rPr>
                <w:rFonts w:ascii="Garamond" w:eastAsia="Times New Roman" w:hAnsi="Garamond" w:cs="Calibri"/>
                <w:b/>
                <w:bCs/>
                <w:color w:val="000000"/>
                <w:sz w:val="21"/>
                <w:szCs w:val="21"/>
              </w:rPr>
              <w:t>Technical Score * 70% + Financial Score * 30%</w:t>
            </w:r>
          </w:p>
        </w:tc>
      </w:tr>
    </w:tbl>
    <w:p w14:paraId="0C7AB7BF" w14:textId="77777777" w:rsidR="00131883" w:rsidRPr="00131883" w:rsidRDefault="00131883" w:rsidP="00131883">
      <w:pPr>
        <w:jc w:val="both"/>
        <w:rPr>
          <w:rFonts w:ascii="Garamond" w:hAnsi="Garamond"/>
          <w:b/>
          <w:bCs/>
          <w:sz w:val="26"/>
          <w:szCs w:val="26"/>
        </w:rPr>
      </w:pPr>
    </w:p>
    <w:p w14:paraId="40CAB94F" w14:textId="57E522F3" w:rsidR="00000F9B" w:rsidRPr="00131883" w:rsidRDefault="00000F9B" w:rsidP="00000F9B">
      <w:pPr>
        <w:pStyle w:val="ListParagraph"/>
        <w:numPr>
          <w:ilvl w:val="0"/>
          <w:numId w:val="1"/>
        </w:numPr>
        <w:ind w:left="360"/>
        <w:jc w:val="both"/>
        <w:rPr>
          <w:rFonts w:ascii="Garamond" w:hAnsi="Garamond"/>
          <w:b/>
          <w:bCs/>
          <w:sz w:val="26"/>
          <w:szCs w:val="26"/>
        </w:rPr>
      </w:pPr>
      <w:r w:rsidRPr="00131883">
        <w:rPr>
          <w:rFonts w:ascii="Garamond" w:hAnsi="Garamond"/>
          <w:b/>
          <w:bCs/>
          <w:sz w:val="26"/>
          <w:szCs w:val="26"/>
        </w:rPr>
        <w:t>PAYMENT SCHEDULE</w:t>
      </w:r>
    </w:p>
    <w:p w14:paraId="3C33E397" w14:textId="77777777" w:rsidR="00000F9B" w:rsidRPr="00131883" w:rsidRDefault="00000F9B" w:rsidP="00000F9B">
      <w:pPr>
        <w:pStyle w:val="ListParagraph"/>
        <w:ind w:left="360"/>
        <w:jc w:val="both"/>
        <w:rPr>
          <w:rFonts w:ascii="Garamond" w:hAnsi="Garamond"/>
          <w:b/>
          <w:bCs/>
          <w:sz w:val="8"/>
          <w:szCs w:val="6"/>
        </w:rPr>
      </w:pPr>
    </w:p>
    <w:p w14:paraId="42DFADD2" w14:textId="41C9096B" w:rsidR="0049157B" w:rsidRPr="00131883" w:rsidRDefault="0049157B" w:rsidP="00131883">
      <w:pPr>
        <w:pStyle w:val="ListParagraph"/>
        <w:numPr>
          <w:ilvl w:val="0"/>
          <w:numId w:val="2"/>
        </w:numPr>
        <w:rPr>
          <w:rFonts w:ascii="Garamond" w:hAnsi="Garamond"/>
          <w:sz w:val="21"/>
          <w:szCs w:val="21"/>
        </w:rPr>
      </w:pPr>
      <w:r w:rsidRPr="00131883">
        <w:rPr>
          <w:rFonts w:ascii="Garamond" w:hAnsi="Garamond"/>
          <w:color w:val="000000"/>
          <w:sz w:val="21"/>
          <w:szCs w:val="21"/>
        </w:rPr>
        <w:t xml:space="preserve">Due to the current COVID-19 situation and its implications, a partial payment may be considered if the consultant invested time towards the deliverable but was unable to complete to circumstances beyond his/her control. </w:t>
      </w:r>
    </w:p>
    <w:p w14:paraId="2DAEF42B" w14:textId="77777777" w:rsidR="00000F9B" w:rsidRPr="00131883" w:rsidRDefault="00000F9B" w:rsidP="00000F9B">
      <w:pPr>
        <w:pStyle w:val="ListParagraph"/>
        <w:numPr>
          <w:ilvl w:val="0"/>
          <w:numId w:val="2"/>
        </w:numPr>
        <w:jc w:val="both"/>
        <w:rPr>
          <w:rFonts w:ascii="Garamond" w:hAnsi="Garamond"/>
          <w:sz w:val="21"/>
          <w:szCs w:val="21"/>
        </w:rPr>
      </w:pPr>
      <w:r w:rsidRPr="00131883">
        <w:rPr>
          <w:rFonts w:ascii="Garamond" w:hAnsi="Garamond"/>
          <w:sz w:val="21"/>
          <w:szCs w:val="21"/>
        </w:rPr>
        <w:t xml:space="preserve">20% payment upon </w:t>
      </w:r>
      <w:r w:rsidRPr="00131883">
        <w:rPr>
          <w:rFonts w:ascii="Garamond" w:hAnsi="Garamond"/>
          <w:color w:val="000000"/>
          <w:sz w:val="21"/>
          <w:szCs w:val="21"/>
        </w:rPr>
        <w:t>satisfactory delivery of the final TE Inception Report and approval by the Commissioning Unit</w:t>
      </w:r>
    </w:p>
    <w:p w14:paraId="2BD9E712" w14:textId="77777777" w:rsidR="00000F9B" w:rsidRPr="00131883" w:rsidRDefault="00000F9B" w:rsidP="00000F9B">
      <w:pPr>
        <w:pStyle w:val="ListParagraph"/>
        <w:numPr>
          <w:ilvl w:val="0"/>
          <w:numId w:val="2"/>
        </w:numPr>
        <w:jc w:val="both"/>
        <w:rPr>
          <w:rFonts w:ascii="Garamond" w:hAnsi="Garamond"/>
          <w:sz w:val="21"/>
          <w:szCs w:val="21"/>
        </w:rPr>
      </w:pPr>
      <w:r w:rsidRPr="00131883">
        <w:rPr>
          <w:rFonts w:ascii="Garamond" w:hAnsi="Garamond"/>
          <w:color w:val="000000"/>
          <w:sz w:val="21"/>
          <w:szCs w:val="21"/>
        </w:rPr>
        <w:t>40% payment upon satisfactory delivery of the draft TE report to the Commissioning Unit</w:t>
      </w:r>
    </w:p>
    <w:p w14:paraId="61826206" w14:textId="77777777" w:rsidR="00000F9B" w:rsidRPr="00131883" w:rsidRDefault="00000F9B" w:rsidP="00000F9B">
      <w:pPr>
        <w:pStyle w:val="ListParagraph"/>
        <w:numPr>
          <w:ilvl w:val="0"/>
          <w:numId w:val="2"/>
        </w:numPr>
        <w:jc w:val="both"/>
        <w:rPr>
          <w:rFonts w:ascii="Garamond" w:hAnsi="Garamond"/>
          <w:sz w:val="21"/>
          <w:szCs w:val="21"/>
        </w:rPr>
      </w:pPr>
      <w:r w:rsidRPr="00131883">
        <w:rPr>
          <w:rFonts w:ascii="Garamond" w:hAnsi="Garamond"/>
          <w:sz w:val="21"/>
          <w:szCs w:val="21"/>
        </w:rPr>
        <w:t xml:space="preserve">40% payment </w:t>
      </w:r>
      <w:r w:rsidRPr="00131883">
        <w:rPr>
          <w:rFonts w:ascii="Garamond" w:hAnsi="Garamond"/>
          <w:color w:val="000000"/>
          <w:sz w:val="21"/>
          <w:szCs w:val="21"/>
        </w:rPr>
        <w:t>upon satisfactory delivery of the final TE report and approval by the Commissioning Unit and RTA (via signatures on the TE Report Clearance Form) and delivery of completed TE Audit Trail</w:t>
      </w:r>
    </w:p>
    <w:p w14:paraId="61F75AC4" w14:textId="77777777" w:rsidR="00000F9B" w:rsidRPr="00131883" w:rsidRDefault="00000F9B" w:rsidP="00000F9B">
      <w:pPr>
        <w:pStyle w:val="ListParagraph"/>
        <w:jc w:val="both"/>
        <w:rPr>
          <w:rFonts w:ascii="Garamond" w:hAnsi="Garamond"/>
          <w:color w:val="000000"/>
          <w:sz w:val="21"/>
          <w:szCs w:val="21"/>
        </w:rPr>
      </w:pPr>
    </w:p>
    <w:p w14:paraId="69620231" w14:textId="6B5B3666" w:rsidR="00000F9B" w:rsidRPr="00D46AC4" w:rsidRDefault="00000F9B" w:rsidP="0067312B">
      <w:pPr>
        <w:jc w:val="both"/>
        <w:rPr>
          <w:rFonts w:ascii="Garamond" w:hAnsi="Garamond"/>
          <w:color w:val="000000"/>
          <w:sz w:val="21"/>
          <w:szCs w:val="21"/>
        </w:rPr>
      </w:pPr>
      <w:r w:rsidRPr="00131883">
        <w:rPr>
          <w:rFonts w:ascii="Garamond" w:hAnsi="Garamond"/>
          <w:color w:val="000000"/>
          <w:sz w:val="21"/>
          <w:szCs w:val="21"/>
        </w:rPr>
        <w:t>Criteria for issuing the final payment of 40%</w:t>
      </w:r>
      <w:r w:rsidR="00B21564" w:rsidRPr="00D46AC4">
        <w:rPr>
          <w:rStyle w:val="FootnoteReference"/>
          <w:rFonts w:ascii="Garamond" w:hAnsi="Garamond"/>
          <w:color w:val="000000"/>
          <w:sz w:val="21"/>
          <w:szCs w:val="21"/>
        </w:rPr>
        <w:footnoteReference w:id="7"/>
      </w:r>
      <w:r w:rsidR="002240FE" w:rsidRPr="00D46AC4">
        <w:rPr>
          <w:rFonts w:ascii="Garamond" w:hAnsi="Garamond"/>
          <w:color w:val="000000"/>
          <w:sz w:val="21"/>
          <w:szCs w:val="21"/>
        </w:rPr>
        <w:t>:</w:t>
      </w:r>
    </w:p>
    <w:p w14:paraId="6FFB0EB4" w14:textId="77777777" w:rsidR="00000F9B" w:rsidRPr="00D46AC4" w:rsidRDefault="00000F9B" w:rsidP="00000F9B">
      <w:pPr>
        <w:pStyle w:val="ListParagraph"/>
        <w:numPr>
          <w:ilvl w:val="0"/>
          <w:numId w:val="11"/>
        </w:numPr>
        <w:spacing w:after="0" w:line="240" w:lineRule="auto"/>
        <w:ind w:left="1170"/>
        <w:jc w:val="both"/>
        <w:rPr>
          <w:rFonts w:ascii="Garamond" w:hAnsi="Garamond"/>
          <w:color w:val="000000"/>
          <w:sz w:val="21"/>
          <w:szCs w:val="21"/>
        </w:rPr>
      </w:pPr>
      <w:r w:rsidRPr="00D46AC4">
        <w:rPr>
          <w:rFonts w:ascii="Garamond" w:hAnsi="Garamond"/>
          <w:color w:val="000000"/>
          <w:sz w:val="21"/>
          <w:szCs w:val="21"/>
        </w:rPr>
        <w:t>The final TE report includes all requirements outlined in the TE TOR and is in accordance with the TE guidance.</w:t>
      </w:r>
    </w:p>
    <w:p w14:paraId="0D7007BB" w14:textId="15340EC8" w:rsidR="00000F9B" w:rsidRPr="00D46AC4" w:rsidRDefault="00000F9B" w:rsidP="00000F9B">
      <w:pPr>
        <w:pStyle w:val="ListParagraph"/>
        <w:numPr>
          <w:ilvl w:val="0"/>
          <w:numId w:val="11"/>
        </w:numPr>
        <w:spacing w:after="0" w:line="240" w:lineRule="auto"/>
        <w:ind w:left="1170"/>
        <w:jc w:val="both"/>
        <w:rPr>
          <w:rFonts w:ascii="Garamond" w:hAnsi="Garamond"/>
          <w:color w:val="000000"/>
          <w:sz w:val="21"/>
          <w:szCs w:val="21"/>
        </w:rPr>
      </w:pPr>
      <w:r w:rsidRPr="00D46AC4">
        <w:rPr>
          <w:rFonts w:ascii="Garamond" w:hAnsi="Garamond"/>
          <w:color w:val="000000"/>
          <w:sz w:val="21"/>
          <w:szCs w:val="21"/>
        </w:rPr>
        <w:t xml:space="preserve">The final TE report is clearly written, logically organized, and is specific for this project (i.e. text has not been cut &amp; pasted from other </w:t>
      </w:r>
      <w:r w:rsidR="007B58D0" w:rsidRPr="00D46AC4">
        <w:rPr>
          <w:rFonts w:ascii="Garamond" w:hAnsi="Garamond"/>
          <w:color w:val="000000"/>
          <w:sz w:val="21"/>
          <w:szCs w:val="21"/>
        </w:rPr>
        <w:t xml:space="preserve">TE </w:t>
      </w:r>
      <w:r w:rsidRPr="00D46AC4">
        <w:rPr>
          <w:rFonts w:ascii="Garamond" w:hAnsi="Garamond"/>
          <w:color w:val="000000"/>
          <w:sz w:val="21"/>
          <w:szCs w:val="21"/>
        </w:rPr>
        <w:t>reports).</w:t>
      </w:r>
    </w:p>
    <w:p w14:paraId="090FFC92" w14:textId="0EED0E9C" w:rsidR="00234428" w:rsidRPr="00D46AC4" w:rsidRDefault="00000F9B" w:rsidP="00234428">
      <w:pPr>
        <w:pStyle w:val="ListParagraph"/>
        <w:numPr>
          <w:ilvl w:val="0"/>
          <w:numId w:val="11"/>
        </w:numPr>
        <w:spacing w:before="120" w:line="252" w:lineRule="auto"/>
        <w:ind w:left="1170"/>
        <w:jc w:val="both"/>
        <w:rPr>
          <w:rFonts w:ascii="Garamond" w:hAnsi="Garamond"/>
          <w:color w:val="000000"/>
          <w:sz w:val="21"/>
          <w:szCs w:val="21"/>
        </w:rPr>
      </w:pPr>
      <w:r w:rsidRPr="00D46AC4">
        <w:rPr>
          <w:rFonts w:ascii="Garamond" w:hAnsi="Garamond"/>
          <w:color w:val="000000"/>
          <w:sz w:val="21"/>
          <w:szCs w:val="21"/>
        </w:rPr>
        <w:t>The Audit Trail includes responses to and justification for each comment listed.</w:t>
      </w:r>
    </w:p>
    <w:p w14:paraId="0041E733" w14:textId="77777777" w:rsidR="002D07E5" w:rsidRPr="00D46AC4" w:rsidRDefault="002D07E5" w:rsidP="002D07E5">
      <w:pPr>
        <w:pStyle w:val="ListParagraph"/>
        <w:spacing w:before="120" w:line="252" w:lineRule="auto"/>
        <w:ind w:left="1170"/>
        <w:jc w:val="both"/>
        <w:rPr>
          <w:rFonts w:ascii="Garamond" w:hAnsi="Garamond"/>
          <w:color w:val="000000"/>
          <w:sz w:val="21"/>
          <w:szCs w:val="21"/>
        </w:rPr>
      </w:pPr>
    </w:p>
    <w:p w14:paraId="7CB77C86" w14:textId="21B6A72F" w:rsidR="00000F9B" w:rsidRPr="00D46AC4" w:rsidRDefault="00000F9B" w:rsidP="00000F9B">
      <w:pPr>
        <w:pStyle w:val="ListParagraph"/>
        <w:numPr>
          <w:ilvl w:val="0"/>
          <w:numId w:val="1"/>
        </w:numPr>
        <w:ind w:left="360"/>
        <w:jc w:val="both"/>
        <w:rPr>
          <w:rFonts w:ascii="Garamond" w:hAnsi="Garamond"/>
          <w:b/>
          <w:sz w:val="30"/>
          <w:szCs w:val="30"/>
        </w:rPr>
      </w:pPr>
      <w:r w:rsidRPr="00D46AC4">
        <w:rPr>
          <w:rFonts w:ascii="Garamond" w:hAnsi="Garamond"/>
          <w:b/>
          <w:bCs/>
          <w:sz w:val="26"/>
          <w:szCs w:val="26"/>
        </w:rPr>
        <w:t>APPLICATION PROCESS</w:t>
      </w:r>
      <w:r w:rsidRPr="00D46AC4">
        <w:rPr>
          <w:rStyle w:val="FootnoteReference"/>
          <w:rFonts w:ascii="Garamond" w:hAnsi="Garamond"/>
          <w:b/>
          <w:sz w:val="30"/>
          <w:szCs w:val="30"/>
        </w:rPr>
        <w:footnoteReference w:id="8"/>
      </w:r>
    </w:p>
    <w:p w14:paraId="26312228" w14:textId="77777777" w:rsidR="00000F9B" w:rsidRPr="00D46AC4" w:rsidRDefault="00000F9B" w:rsidP="00000F9B">
      <w:pPr>
        <w:rPr>
          <w:rFonts w:ascii="Garamond" w:hAnsi="Garamond"/>
          <w:color w:val="000000"/>
          <w:sz w:val="21"/>
          <w:szCs w:val="21"/>
        </w:rPr>
      </w:pPr>
      <w:r w:rsidRPr="00D46AC4">
        <w:rPr>
          <w:rFonts w:ascii="Garamond" w:hAnsi="Garamond"/>
          <w:color w:val="000000"/>
          <w:sz w:val="21"/>
          <w:szCs w:val="21"/>
        </w:rPr>
        <w:t>Recommended Presentation of Proposal:</w:t>
      </w:r>
    </w:p>
    <w:p w14:paraId="45F82D93" w14:textId="77777777" w:rsidR="00000F9B" w:rsidRPr="00D46AC4" w:rsidRDefault="00000F9B" w:rsidP="00000F9B">
      <w:pPr>
        <w:pStyle w:val="ListParagraph"/>
        <w:numPr>
          <w:ilvl w:val="0"/>
          <w:numId w:val="3"/>
        </w:numPr>
        <w:jc w:val="both"/>
        <w:rPr>
          <w:rFonts w:ascii="Garamond" w:hAnsi="Garamond"/>
          <w:color w:val="000000"/>
          <w:sz w:val="21"/>
          <w:szCs w:val="21"/>
        </w:rPr>
      </w:pPr>
      <w:r w:rsidRPr="00D46AC4">
        <w:rPr>
          <w:rFonts w:ascii="Garamond" w:hAnsi="Garamond"/>
          <w:b/>
          <w:color w:val="000000"/>
          <w:sz w:val="21"/>
          <w:szCs w:val="21"/>
        </w:rPr>
        <w:t>Letter of Confirmation of Interest and Availability</w:t>
      </w:r>
      <w:r w:rsidRPr="00D46AC4">
        <w:rPr>
          <w:rFonts w:ascii="Garamond" w:hAnsi="Garamond"/>
          <w:color w:val="000000"/>
          <w:sz w:val="21"/>
          <w:szCs w:val="21"/>
        </w:rPr>
        <w:t xml:space="preserve"> using the </w:t>
      </w:r>
      <w:hyperlink r:id="rId14" w:history="1">
        <w:r w:rsidRPr="00D46AC4">
          <w:rPr>
            <w:rFonts w:ascii="Garamond" w:hAnsi="Garamond"/>
            <w:color w:val="0000FF"/>
            <w:sz w:val="21"/>
            <w:szCs w:val="21"/>
            <w:u w:val="single"/>
          </w:rPr>
          <w:t>template</w:t>
        </w:r>
      </w:hyperlink>
      <w:r w:rsidRPr="00D46AC4">
        <w:rPr>
          <w:rFonts w:ascii="Garamond" w:hAnsi="Garamond"/>
          <w:color w:val="000000"/>
          <w:sz w:val="21"/>
          <w:szCs w:val="21"/>
          <w:vertAlign w:val="superscript"/>
        </w:rPr>
        <w:footnoteReference w:id="9"/>
      </w:r>
      <w:r w:rsidRPr="00D46AC4">
        <w:rPr>
          <w:rFonts w:ascii="Garamond" w:hAnsi="Garamond"/>
          <w:color w:val="000000"/>
          <w:sz w:val="21"/>
          <w:szCs w:val="21"/>
        </w:rPr>
        <w:t xml:space="preserve"> provided by UNDP;</w:t>
      </w:r>
    </w:p>
    <w:p w14:paraId="5CF94075" w14:textId="77777777" w:rsidR="00000F9B" w:rsidRPr="00D46AC4" w:rsidRDefault="00000F9B" w:rsidP="00000F9B">
      <w:pPr>
        <w:pStyle w:val="ListParagraph"/>
        <w:numPr>
          <w:ilvl w:val="0"/>
          <w:numId w:val="3"/>
        </w:numPr>
        <w:jc w:val="both"/>
        <w:rPr>
          <w:rFonts w:ascii="Garamond" w:hAnsi="Garamond"/>
          <w:color w:val="000000"/>
          <w:sz w:val="21"/>
          <w:szCs w:val="21"/>
        </w:rPr>
      </w:pPr>
      <w:r w:rsidRPr="00D46AC4">
        <w:rPr>
          <w:rFonts w:ascii="Garamond" w:hAnsi="Garamond"/>
          <w:b/>
          <w:color w:val="000000"/>
          <w:sz w:val="21"/>
          <w:szCs w:val="21"/>
        </w:rPr>
        <w:t>CV</w:t>
      </w:r>
      <w:r w:rsidRPr="00D46AC4">
        <w:rPr>
          <w:rFonts w:ascii="Garamond" w:hAnsi="Garamond"/>
          <w:color w:val="000000"/>
          <w:sz w:val="21"/>
          <w:szCs w:val="21"/>
        </w:rPr>
        <w:t xml:space="preserve"> and a </w:t>
      </w:r>
      <w:r w:rsidRPr="00D46AC4">
        <w:rPr>
          <w:rFonts w:ascii="Garamond" w:hAnsi="Garamond"/>
          <w:b/>
          <w:color w:val="000000"/>
          <w:sz w:val="21"/>
          <w:szCs w:val="21"/>
        </w:rPr>
        <w:t>Personal History Form</w:t>
      </w:r>
      <w:r w:rsidRPr="00D46AC4">
        <w:rPr>
          <w:rFonts w:ascii="Garamond" w:hAnsi="Garamond"/>
          <w:color w:val="000000"/>
          <w:sz w:val="21"/>
          <w:szCs w:val="21"/>
        </w:rPr>
        <w:t xml:space="preserve"> (</w:t>
      </w:r>
      <w:hyperlink r:id="rId15" w:history="1">
        <w:r w:rsidRPr="00D46AC4">
          <w:rPr>
            <w:rFonts w:ascii="Garamond" w:hAnsi="Garamond"/>
            <w:color w:val="0000FF"/>
            <w:sz w:val="21"/>
            <w:szCs w:val="21"/>
            <w:u w:val="single"/>
          </w:rPr>
          <w:t>P11 form</w:t>
        </w:r>
      </w:hyperlink>
      <w:r w:rsidRPr="00D46AC4">
        <w:rPr>
          <w:rFonts w:ascii="Garamond" w:hAnsi="Garamond"/>
          <w:color w:val="000000"/>
          <w:sz w:val="21"/>
          <w:szCs w:val="21"/>
          <w:vertAlign w:val="superscript"/>
        </w:rPr>
        <w:footnoteReference w:id="10"/>
      </w:r>
      <w:r w:rsidRPr="00D46AC4">
        <w:rPr>
          <w:rFonts w:ascii="Garamond" w:hAnsi="Garamond"/>
          <w:color w:val="000000"/>
          <w:sz w:val="21"/>
          <w:szCs w:val="21"/>
        </w:rPr>
        <w:t>);</w:t>
      </w:r>
    </w:p>
    <w:p w14:paraId="612AC376" w14:textId="77777777" w:rsidR="00000F9B" w:rsidRPr="00D46AC4" w:rsidRDefault="00000F9B" w:rsidP="00000F9B">
      <w:pPr>
        <w:pStyle w:val="ListParagraph"/>
        <w:numPr>
          <w:ilvl w:val="0"/>
          <w:numId w:val="3"/>
        </w:numPr>
        <w:jc w:val="both"/>
        <w:rPr>
          <w:rFonts w:ascii="Garamond" w:hAnsi="Garamond"/>
          <w:color w:val="000000"/>
          <w:sz w:val="21"/>
          <w:szCs w:val="21"/>
        </w:rPr>
      </w:pPr>
      <w:r w:rsidRPr="00D46AC4">
        <w:rPr>
          <w:rFonts w:ascii="Garamond" w:hAnsi="Garamond"/>
          <w:color w:val="000000"/>
          <w:sz w:val="21"/>
          <w:szCs w:val="21"/>
        </w:rPr>
        <w:t xml:space="preserve">Brief description </w:t>
      </w:r>
      <w:r w:rsidRPr="00D46AC4">
        <w:rPr>
          <w:rFonts w:ascii="Garamond" w:hAnsi="Garamond"/>
          <w:b/>
          <w:color w:val="000000"/>
          <w:sz w:val="21"/>
          <w:szCs w:val="21"/>
        </w:rPr>
        <w:t>of approach to work/technical proposal</w:t>
      </w:r>
      <w:r w:rsidRPr="00D46AC4">
        <w:rPr>
          <w:rFonts w:ascii="Garamond" w:hAnsi="Garamond"/>
          <w:sz w:val="21"/>
          <w:szCs w:val="21"/>
        </w:rPr>
        <w:t xml:space="preserve"> </w:t>
      </w:r>
      <w:r w:rsidRPr="00D46AC4">
        <w:rPr>
          <w:rFonts w:ascii="Garamond" w:hAnsi="Garamond"/>
          <w:color w:val="000000"/>
          <w:sz w:val="21"/>
          <w:szCs w:val="21"/>
        </w:rPr>
        <w:t>of why the individual considers him/herself as the most suitable for the assignment, and a proposed methodology on how they will approach and complete the assignment; (max 1 page)</w:t>
      </w:r>
    </w:p>
    <w:p w14:paraId="4099627B" w14:textId="77777777" w:rsidR="00000F9B" w:rsidRPr="00D46AC4" w:rsidRDefault="00000F9B" w:rsidP="00000F9B">
      <w:pPr>
        <w:pStyle w:val="ListParagraph"/>
        <w:numPr>
          <w:ilvl w:val="0"/>
          <w:numId w:val="3"/>
        </w:numPr>
        <w:jc w:val="both"/>
        <w:rPr>
          <w:rFonts w:ascii="Garamond" w:hAnsi="Garamond"/>
          <w:color w:val="000000"/>
          <w:sz w:val="21"/>
          <w:szCs w:val="21"/>
        </w:rPr>
      </w:pPr>
      <w:r w:rsidRPr="00D46AC4">
        <w:rPr>
          <w:rFonts w:ascii="Garamond" w:hAnsi="Garamond"/>
          <w:b/>
          <w:color w:val="000000"/>
          <w:sz w:val="21"/>
          <w:szCs w:val="21"/>
        </w:rPr>
        <w:t>Financial Proposal</w:t>
      </w:r>
      <w:r w:rsidRPr="00D46AC4">
        <w:rPr>
          <w:rFonts w:ascii="Garamond" w:hAnsi="Garamond"/>
          <w:color w:val="000000"/>
          <w:sz w:val="21"/>
          <w:szCs w:val="21"/>
        </w:rPr>
        <w:t xml:space="preserve"> that indicates the all-inclusive fixed total contract price and all other travel related costs (such as flight ticket, per diem, </w:t>
      </w:r>
      <w:proofErr w:type="spellStart"/>
      <w:r w:rsidRPr="00D46AC4">
        <w:rPr>
          <w:rFonts w:ascii="Garamond" w:hAnsi="Garamond"/>
          <w:color w:val="000000"/>
          <w:sz w:val="21"/>
          <w:szCs w:val="21"/>
        </w:rPr>
        <w:t>etc</w:t>
      </w:r>
      <w:proofErr w:type="spellEnd"/>
      <w:r w:rsidRPr="00D46AC4">
        <w:rPr>
          <w:rFonts w:ascii="Garamond" w:hAnsi="Garamond"/>
          <w:color w:val="000000"/>
          <w:sz w:val="21"/>
          <w:szCs w:val="21"/>
        </w:rPr>
        <w:t xml:space="preserve">), supported by a breakdown of costs, as per template attached to the </w:t>
      </w:r>
      <w:hyperlink r:id="rId16" w:history="1">
        <w:r w:rsidRPr="00D46AC4">
          <w:rPr>
            <w:rStyle w:val="Hyperlink"/>
            <w:rFonts w:ascii="Garamond" w:hAnsi="Garamond"/>
            <w:sz w:val="21"/>
            <w:szCs w:val="21"/>
          </w:rPr>
          <w:t>Letter of Confirmation of Interest template</w:t>
        </w:r>
      </w:hyperlink>
      <w:r w:rsidRPr="00D46AC4">
        <w:rPr>
          <w:rFonts w:ascii="Garamond" w:hAnsi="Garamond"/>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763CFA4" w14:textId="1817D135" w:rsidR="00000F9B" w:rsidRPr="00D46AC4" w:rsidRDefault="00000F9B" w:rsidP="003147D8">
      <w:pPr>
        <w:jc w:val="both"/>
        <w:rPr>
          <w:rFonts w:ascii="Garamond" w:hAnsi="Garamond"/>
          <w:color w:val="000000"/>
          <w:sz w:val="21"/>
          <w:szCs w:val="21"/>
        </w:rPr>
      </w:pPr>
      <w:r w:rsidRPr="00D46AC4">
        <w:rPr>
          <w:rFonts w:ascii="Garamond" w:hAnsi="Garamond"/>
          <w:color w:val="000000"/>
          <w:sz w:val="21"/>
          <w:szCs w:val="21"/>
        </w:rPr>
        <w:t xml:space="preserve">All application materials should be submitted to the address (insert mailing address) in a sealed envelope indicating the following reference “Consultant for Terminal Evaluation of </w:t>
      </w:r>
      <w:r w:rsidR="00E62BF5" w:rsidRPr="00D46AC4">
        <w:rPr>
          <w:rFonts w:ascii="Garamond" w:hAnsi="Garamond"/>
          <w:i/>
          <w:color w:val="000000"/>
          <w:sz w:val="21"/>
          <w:szCs w:val="21"/>
        </w:rPr>
        <w:t xml:space="preserve">Integrated Landscape Management to Enhance Food Security and Ecosystem Resilience </w:t>
      </w:r>
      <w:r w:rsidR="00EC7F44" w:rsidRPr="00D46AC4">
        <w:rPr>
          <w:rFonts w:ascii="Garamond" w:hAnsi="Garamond"/>
          <w:i/>
          <w:color w:val="000000"/>
          <w:sz w:val="21"/>
          <w:szCs w:val="21"/>
        </w:rPr>
        <w:t>in Ethiopia Project</w:t>
      </w:r>
      <w:r w:rsidRPr="00D46AC4">
        <w:rPr>
          <w:rFonts w:ascii="Garamond" w:hAnsi="Garamond"/>
          <w:color w:val="000000"/>
          <w:sz w:val="21"/>
          <w:szCs w:val="21"/>
        </w:rPr>
        <w:t xml:space="preserve">” or by email at the following address ONLY: </w:t>
      </w:r>
      <w:r w:rsidRPr="00D46AC4">
        <w:rPr>
          <w:rFonts w:ascii="Garamond" w:hAnsi="Garamond"/>
          <w:i/>
          <w:color w:val="000000"/>
          <w:sz w:val="21"/>
          <w:szCs w:val="21"/>
          <w:highlight w:val="lightGray"/>
        </w:rPr>
        <w:t>(insert email address)</w:t>
      </w:r>
      <w:r w:rsidRPr="00D46AC4">
        <w:rPr>
          <w:rFonts w:ascii="Garamond" w:hAnsi="Garamond"/>
          <w:color w:val="000000"/>
          <w:sz w:val="21"/>
          <w:szCs w:val="21"/>
        </w:rPr>
        <w:t xml:space="preserve"> by </w:t>
      </w:r>
      <w:r w:rsidRPr="00D46AC4">
        <w:rPr>
          <w:rFonts w:ascii="Garamond" w:hAnsi="Garamond"/>
          <w:i/>
          <w:color w:val="000000"/>
          <w:sz w:val="21"/>
          <w:szCs w:val="21"/>
          <w:highlight w:val="lightGray"/>
        </w:rPr>
        <w:t>(time and date)</w:t>
      </w:r>
      <w:r w:rsidRPr="00D46AC4">
        <w:rPr>
          <w:rFonts w:ascii="Garamond" w:hAnsi="Garamond"/>
          <w:color w:val="000000"/>
          <w:sz w:val="21"/>
          <w:szCs w:val="21"/>
        </w:rPr>
        <w:t>. Incomplete applications will be excluded from further consideration.</w:t>
      </w:r>
    </w:p>
    <w:p w14:paraId="2B21A0F1" w14:textId="77777777" w:rsidR="00000F9B" w:rsidRPr="00D46AC4" w:rsidRDefault="00000F9B" w:rsidP="00000F9B">
      <w:pPr>
        <w:jc w:val="both"/>
        <w:rPr>
          <w:rFonts w:ascii="Garamond" w:hAnsi="Garamond"/>
          <w:sz w:val="21"/>
          <w:szCs w:val="21"/>
        </w:rPr>
      </w:pPr>
      <w:r w:rsidRPr="00D46AC4">
        <w:rPr>
          <w:rFonts w:ascii="Garamond" w:hAnsi="Garamond"/>
          <w:b/>
          <w:color w:val="000000"/>
          <w:sz w:val="21"/>
          <w:szCs w:val="21"/>
        </w:rPr>
        <w:t>Criteria for Evaluation of Proposal:</w:t>
      </w:r>
      <w:r w:rsidRPr="00D46AC4">
        <w:rPr>
          <w:rFonts w:ascii="Garamond" w:hAnsi="Garamond"/>
          <w:color w:val="000000"/>
          <w:sz w:val="21"/>
          <w:szCs w:val="21"/>
        </w:rPr>
        <w:t xml:space="preserve"> Only those applications which are responsive and compliant will be evaluated. Offers will be evaluated according to the Combined Scoring method – where the educational </w:t>
      </w:r>
      <w:r w:rsidRPr="00D46AC4">
        <w:rPr>
          <w:rFonts w:ascii="Garamond" w:hAnsi="Garamond"/>
          <w:color w:val="000000"/>
          <w:sz w:val="21"/>
          <w:szCs w:val="21"/>
        </w:rPr>
        <w:lastRenderedPageBreak/>
        <w:t>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442819A3" w14:textId="77777777" w:rsidR="00000F9B" w:rsidRPr="00D46AC4" w:rsidRDefault="00000F9B" w:rsidP="00000F9B">
      <w:pPr>
        <w:pStyle w:val="ListParagraph"/>
        <w:numPr>
          <w:ilvl w:val="0"/>
          <w:numId w:val="1"/>
        </w:numPr>
        <w:ind w:left="360"/>
        <w:rPr>
          <w:rFonts w:ascii="Garamond" w:hAnsi="Garamond"/>
          <w:b/>
          <w:bCs/>
          <w:sz w:val="26"/>
          <w:szCs w:val="26"/>
        </w:rPr>
      </w:pPr>
      <w:r w:rsidRPr="00D46AC4">
        <w:rPr>
          <w:rFonts w:ascii="Garamond" w:hAnsi="Garamond"/>
          <w:b/>
          <w:bCs/>
          <w:sz w:val="26"/>
          <w:szCs w:val="26"/>
        </w:rPr>
        <w:t>TOR ANNEXES</w:t>
      </w:r>
    </w:p>
    <w:p w14:paraId="4670271C" w14:textId="77777777" w:rsidR="00000F9B" w:rsidRPr="00D46AC4" w:rsidRDefault="00000F9B" w:rsidP="00000F9B">
      <w:pPr>
        <w:pStyle w:val="ListParagraph"/>
        <w:numPr>
          <w:ilvl w:val="0"/>
          <w:numId w:val="7"/>
        </w:numPr>
        <w:rPr>
          <w:rFonts w:ascii="Garamond" w:hAnsi="Garamond"/>
          <w:color w:val="000000"/>
          <w:sz w:val="21"/>
          <w:szCs w:val="21"/>
        </w:rPr>
      </w:pPr>
      <w:r w:rsidRPr="00D46AC4">
        <w:rPr>
          <w:rFonts w:ascii="Garamond" w:hAnsi="Garamond"/>
          <w:color w:val="000000"/>
          <w:sz w:val="21"/>
          <w:szCs w:val="21"/>
        </w:rPr>
        <w:t>ToR Annex A: Project Logical/Results Framework</w:t>
      </w:r>
    </w:p>
    <w:p w14:paraId="579936A3" w14:textId="77777777" w:rsidR="00000F9B" w:rsidRPr="00D46AC4" w:rsidRDefault="00000F9B" w:rsidP="00000F9B">
      <w:pPr>
        <w:pStyle w:val="ListParagraph"/>
        <w:numPr>
          <w:ilvl w:val="0"/>
          <w:numId w:val="7"/>
        </w:numPr>
        <w:rPr>
          <w:rFonts w:ascii="Garamond" w:hAnsi="Garamond"/>
          <w:color w:val="000000"/>
          <w:sz w:val="21"/>
          <w:szCs w:val="21"/>
        </w:rPr>
      </w:pPr>
      <w:r w:rsidRPr="00D46AC4">
        <w:rPr>
          <w:rFonts w:ascii="Garamond" w:hAnsi="Garamond"/>
          <w:color w:val="000000"/>
          <w:sz w:val="21"/>
          <w:szCs w:val="21"/>
        </w:rPr>
        <w:t>ToR Annex B: Project Information Package to be reviewed by TE team</w:t>
      </w:r>
    </w:p>
    <w:p w14:paraId="2D9AE3C7" w14:textId="6BAD344B" w:rsidR="00000F9B" w:rsidRPr="00D46AC4" w:rsidRDefault="00000F9B" w:rsidP="00CB18FE">
      <w:pPr>
        <w:pStyle w:val="ListParagraph"/>
        <w:numPr>
          <w:ilvl w:val="0"/>
          <w:numId w:val="7"/>
        </w:numPr>
        <w:rPr>
          <w:rFonts w:ascii="Garamond" w:hAnsi="Garamond"/>
          <w:color w:val="000000"/>
          <w:sz w:val="21"/>
          <w:szCs w:val="21"/>
        </w:rPr>
      </w:pPr>
      <w:r w:rsidRPr="00D46AC4">
        <w:rPr>
          <w:rFonts w:ascii="Garamond" w:hAnsi="Garamond"/>
          <w:color w:val="000000"/>
          <w:sz w:val="21"/>
          <w:szCs w:val="21"/>
        </w:rPr>
        <w:t>ToR Annex C: Content of the TE report</w:t>
      </w:r>
    </w:p>
    <w:p w14:paraId="2A2115A6" w14:textId="6250FE0B" w:rsidR="00000F9B" w:rsidRPr="00D46AC4" w:rsidRDefault="00000F9B" w:rsidP="00000F9B">
      <w:pPr>
        <w:pStyle w:val="ListParagraph"/>
        <w:numPr>
          <w:ilvl w:val="0"/>
          <w:numId w:val="7"/>
        </w:numPr>
        <w:rPr>
          <w:rFonts w:ascii="Garamond" w:hAnsi="Garamond"/>
          <w:color w:val="000000"/>
          <w:sz w:val="21"/>
          <w:szCs w:val="21"/>
        </w:rPr>
      </w:pPr>
      <w:r w:rsidRPr="00D46AC4">
        <w:rPr>
          <w:rFonts w:ascii="Garamond" w:hAnsi="Garamond"/>
          <w:color w:val="000000"/>
          <w:sz w:val="21"/>
          <w:szCs w:val="21"/>
        </w:rPr>
        <w:t xml:space="preserve">ToR Annex </w:t>
      </w:r>
      <w:r w:rsidR="00CB18FE" w:rsidRPr="00D46AC4">
        <w:rPr>
          <w:rFonts w:ascii="Garamond" w:hAnsi="Garamond"/>
          <w:color w:val="000000"/>
          <w:sz w:val="21"/>
          <w:szCs w:val="21"/>
        </w:rPr>
        <w:t>D</w:t>
      </w:r>
      <w:r w:rsidRPr="00D46AC4">
        <w:rPr>
          <w:rFonts w:ascii="Garamond" w:hAnsi="Garamond"/>
          <w:color w:val="000000"/>
          <w:sz w:val="21"/>
          <w:szCs w:val="21"/>
        </w:rPr>
        <w:t>: Evaluation Criteria Matrix template</w:t>
      </w:r>
    </w:p>
    <w:p w14:paraId="5248384D" w14:textId="18315458" w:rsidR="00000F9B" w:rsidRPr="00D46AC4" w:rsidRDefault="00000F9B" w:rsidP="00000F9B">
      <w:pPr>
        <w:pStyle w:val="ListParagraph"/>
        <w:numPr>
          <w:ilvl w:val="0"/>
          <w:numId w:val="7"/>
        </w:numPr>
        <w:rPr>
          <w:rFonts w:ascii="Garamond" w:hAnsi="Garamond"/>
          <w:color w:val="000000"/>
          <w:sz w:val="21"/>
          <w:szCs w:val="21"/>
        </w:rPr>
      </w:pPr>
      <w:r w:rsidRPr="00D46AC4">
        <w:rPr>
          <w:rFonts w:ascii="Garamond" w:hAnsi="Garamond"/>
          <w:color w:val="000000"/>
          <w:sz w:val="21"/>
          <w:szCs w:val="21"/>
        </w:rPr>
        <w:t xml:space="preserve">ToR Annex </w:t>
      </w:r>
      <w:r w:rsidR="00CB18FE" w:rsidRPr="00D46AC4">
        <w:rPr>
          <w:rFonts w:ascii="Garamond" w:hAnsi="Garamond"/>
          <w:color w:val="000000"/>
          <w:sz w:val="21"/>
          <w:szCs w:val="21"/>
        </w:rPr>
        <w:t>E</w:t>
      </w:r>
      <w:r w:rsidRPr="00D46AC4">
        <w:rPr>
          <w:rFonts w:ascii="Garamond" w:hAnsi="Garamond"/>
          <w:color w:val="000000"/>
          <w:sz w:val="21"/>
          <w:szCs w:val="21"/>
        </w:rPr>
        <w:t>: UNEG Code of Conduct for Evaluators</w:t>
      </w:r>
    </w:p>
    <w:p w14:paraId="37A4C840" w14:textId="62F5FB10" w:rsidR="00000F9B" w:rsidRPr="00D46AC4" w:rsidRDefault="00000F9B" w:rsidP="00000F9B">
      <w:pPr>
        <w:pStyle w:val="ListParagraph"/>
        <w:numPr>
          <w:ilvl w:val="0"/>
          <w:numId w:val="7"/>
        </w:numPr>
        <w:rPr>
          <w:rFonts w:ascii="Garamond" w:hAnsi="Garamond"/>
          <w:color w:val="000000"/>
          <w:sz w:val="21"/>
          <w:szCs w:val="21"/>
        </w:rPr>
      </w:pPr>
      <w:r w:rsidRPr="00D46AC4">
        <w:rPr>
          <w:rFonts w:ascii="Garamond" w:hAnsi="Garamond"/>
          <w:color w:val="000000"/>
          <w:sz w:val="21"/>
          <w:szCs w:val="21"/>
        </w:rPr>
        <w:t xml:space="preserve">ToR Annex </w:t>
      </w:r>
      <w:r w:rsidR="00CB18FE" w:rsidRPr="00D46AC4">
        <w:rPr>
          <w:rFonts w:ascii="Garamond" w:hAnsi="Garamond"/>
          <w:color w:val="000000"/>
          <w:sz w:val="21"/>
          <w:szCs w:val="21"/>
        </w:rPr>
        <w:t>F</w:t>
      </w:r>
      <w:r w:rsidRPr="00D46AC4">
        <w:rPr>
          <w:rFonts w:ascii="Garamond" w:hAnsi="Garamond"/>
          <w:color w:val="000000"/>
          <w:sz w:val="21"/>
          <w:szCs w:val="21"/>
        </w:rPr>
        <w:t>: TE Rating Scales</w:t>
      </w:r>
    </w:p>
    <w:p w14:paraId="47A316C4" w14:textId="4A7714EB" w:rsidR="00000F9B" w:rsidRPr="00D46AC4" w:rsidRDefault="00000F9B" w:rsidP="00000F9B">
      <w:pPr>
        <w:pStyle w:val="ListParagraph"/>
        <w:numPr>
          <w:ilvl w:val="0"/>
          <w:numId w:val="7"/>
        </w:numPr>
        <w:rPr>
          <w:rFonts w:ascii="Garamond" w:hAnsi="Garamond"/>
          <w:color w:val="000000"/>
          <w:sz w:val="21"/>
          <w:szCs w:val="21"/>
        </w:rPr>
      </w:pPr>
      <w:r w:rsidRPr="00D46AC4">
        <w:rPr>
          <w:rFonts w:ascii="Garamond" w:hAnsi="Garamond"/>
          <w:color w:val="000000"/>
          <w:sz w:val="21"/>
          <w:szCs w:val="21"/>
        </w:rPr>
        <w:t xml:space="preserve">ToR Annex </w:t>
      </w:r>
      <w:r w:rsidR="00CB18FE" w:rsidRPr="00D46AC4">
        <w:rPr>
          <w:rFonts w:ascii="Garamond" w:hAnsi="Garamond"/>
          <w:color w:val="000000"/>
          <w:sz w:val="21"/>
          <w:szCs w:val="21"/>
        </w:rPr>
        <w:t>G</w:t>
      </w:r>
      <w:r w:rsidRPr="00D46AC4">
        <w:rPr>
          <w:rFonts w:ascii="Garamond" w:hAnsi="Garamond"/>
          <w:color w:val="000000"/>
          <w:sz w:val="21"/>
          <w:szCs w:val="21"/>
        </w:rPr>
        <w:t>: TE Report Clearance Form</w:t>
      </w:r>
    </w:p>
    <w:p w14:paraId="56AD3D09" w14:textId="6D02F6E3" w:rsidR="00000F9B" w:rsidRPr="00D46AC4" w:rsidRDefault="00000F9B" w:rsidP="00000F9B">
      <w:pPr>
        <w:pStyle w:val="ListParagraph"/>
        <w:numPr>
          <w:ilvl w:val="0"/>
          <w:numId w:val="7"/>
        </w:numPr>
        <w:rPr>
          <w:rFonts w:ascii="Garamond" w:hAnsi="Garamond"/>
          <w:color w:val="000000"/>
          <w:sz w:val="21"/>
          <w:szCs w:val="21"/>
        </w:rPr>
      </w:pPr>
      <w:r w:rsidRPr="00D46AC4">
        <w:rPr>
          <w:rFonts w:ascii="Garamond" w:hAnsi="Garamond"/>
          <w:color w:val="000000"/>
          <w:sz w:val="21"/>
          <w:szCs w:val="21"/>
        </w:rPr>
        <w:t xml:space="preserve">ToR Annex </w:t>
      </w:r>
      <w:r w:rsidR="00CB18FE" w:rsidRPr="00D46AC4">
        <w:rPr>
          <w:rFonts w:ascii="Garamond" w:hAnsi="Garamond"/>
          <w:color w:val="000000"/>
          <w:sz w:val="21"/>
          <w:szCs w:val="21"/>
        </w:rPr>
        <w:t>H</w:t>
      </w:r>
      <w:r w:rsidRPr="00D46AC4">
        <w:rPr>
          <w:rFonts w:ascii="Garamond" w:hAnsi="Garamond"/>
          <w:color w:val="000000"/>
          <w:sz w:val="21"/>
          <w:szCs w:val="21"/>
        </w:rPr>
        <w:t>: TE Audit Trail</w:t>
      </w:r>
    </w:p>
    <w:p w14:paraId="495BFF37" w14:textId="3507E2A4" w:rsidR="009E2679" w:rsidRPr="00D46AC4" w:rsidRDefault="009E2679">
      <w:pPr>
        <w:rPr>
          <w:rFonts w:ascii="Garamond" w:hAnsi="Garamond"/>
        </w:rPr>
      </w:pPr>
      <w:r w:rsidRPr="00D46AC4">
        <w:rPr>
          <w:rFonts w:ascii="Garamond" w:hAnsi="Garamond"/>
        </w:rPr>
        <w:br w:type="page"/>
      </w:r>
    </w:p>
    <w:p w14:paraId="2D18560E" w14:textId="77777777" w:rsidR="00EC7F44" w:rsidRPr="00D46AC4" w:rsidRDefault="00EC7F44" w:rsidP="00BD1612">
      <w:pPr>
        <w:rPr>
          <w:rFonts w:ascii="Garamond" w:hAnsi="Garamond"/>
          <w:b/>
          <w:bCs/>
          <w:sz w:val="26"/>
          <w:szCs w:val="26"/>
        </w:rPr>
        <w:sectPr w:rsidR="00EC7F44" w:rsidRPr="00D46AC4">
          <w:footerReference w:type="default" r:id="rId17"/>
          <w:pgSz w:w="12240" w:h="15840"/>
          <w:pgMar w:top="1440" w:right="1440" w:bottom="1440" w:left="1440" w:header="720" w:footer="720" w:gutter="0"/>
          <w:cols w:space="720"/>
          <w:docGrid w:linePitch="360"/>
        </w:sectPr>
      </w:pPr>
    </w:p>
    <w:p w14:paraId="2C60FC9B" w14:textId="3AD628FF" w:rsidR="00EC7F44" w:rsidRPr="00D46AC4" w:rsidRDefault="00BD1612" w:rsidP="00BD1612">
      <w:pPr>
        <w:rPr>
          <w:rFonts w:ascii="Garamond" w:hAnsi="Garamond"/>
          <w:b/>
          <w:bCs/>
          <w:sz w:val="26"/>
          <w:szCs w:val="26"/>
        </w:rPr>
      </w:pPr>
      <w:r w:rsidRPr="00D46AC4">
        <w:rPr>
          <w:rFonts w:ascii="Garamond" w:hAnsi="Garamond"/>
          <w:b/>
          <w:bCs/>
          <w:sz w:val="26"/>
          <w:szCs w:val="26"/>
        </w:rPr>
        <w:lastRenderedPageBreak/>
        <w:t>ToR Annex A: Project Logical/Results Framework</w:t>
      </w:r>
    </w:p>
    <w:tbl>
      <w:tblPr>
        <w:tblW w:w="1394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430"/>
        <w:gridCol w:w="1800"/>
        <w:gridCol w:w="3150"/>
        <w:gridCol w:w="2250"/>
        <w:gridCol w:w="2137"/>
      </w:tblGrid>
      <w:tr w:rsidR="00EC7F44" w:rsidRPr="00D46AC4" w14:paraId="20907C16" w14:textId="77777777" w:rsidTr="00EC7F44">
        <w:trPr>
          <w:trHeight w:val="303"/>
        </w:trPr>
        <w:tc>
          <w:tcPr>
            <w:tcW w:w="13945" w:type="dxa"/>
            <w:gridSpan w:val="6"/>
            <w:shd w:val="pct12" w:color="auto" w:fill="auto"/>
          </w:tcPr>
          <w:p w14:paraId="5FB0E6BB" w14:textId="77777777" w:rsidR="00EC7F44" w:rsidRPr="00D46AC4" w:rsidRDefault="00EC7F44" w:rsidP="00235BAE">
            <w:pPr>
              <w:spacing w:after="60" w:line="240" w:lineRule="auto"/>
              <w:rPr>
                <w:rFonts w:ascii="Garamond" w:eastAsia="SimSun" w:hAnsi="Garamond" w:cs="Times New Roman"/>
                <w:color w:val="000000" w:themeColor="text1"/>
                <w:sz w:val="20"/>
                <w:szCs w:val="20"/>
                <w:lang w:val="en-GB"/>
              </w:rPr>
            </w:pPr>
            <w:r w:rsidRPr="00D46AC4">
              <w:rPr>
                <w:rFonts w:ascii="Garamond" w:eastAsia="SimSun" w:hAnsi="Garamond" w:cs="Times New Roman"/>
                <w:b/>
                <w:color w:val="000000" w:themeColor="text1"/>
                <w:sz w:val="20"/>
                <w:szCs w:val="20"/>
                <w:lang w:val="en-GB"/>
              </w:rPr>
              <w:t>This project will contribute to the following Sustainable Development Goal (s):  SDGs 1, 2, 5, 6, 8, 10, 11, 12, 13, 15</w:t>
            </w:r>
          </w:p>
        </w:tc>
      </w:tr>
      <w:tr w:rsidR="00EC7F44" w:rsidRPr="00D46AC4" w14:paraId="06E3E733" w14:textId="77777777" w:rsidTr="00EC7F44">
        <w:trPr>
          <w:trHeight w:val="285"/>
        </w:trPr>
        <w:tc>
          <w:tcPr>
            <w:tcW w:w="13945" w:type="dxa"/>
            <w:gridSpan w:val="6"/>
            <w:shd w:val="pct12" w:color="auto" w:fill="auto"/>
          </w:tcPr>
          <w:p w14:paraId="61F51DE6" w14:textId="77777777" w:rsidR="00EC7F44" w:rsidRPr="00D46AC4" w:rsidRDefault="00EC7F44" w:rsidP="00235BAE">
            <w:pPr>
              <w:spacing w:after="60" w:line="240" w:lineRule="auto"/>
              <w:rPr>
                <w:rFonts w:ascii="Garamond" w:eastAsia="SimSun" w:hAnsi="Garamond" w:cs="Times New Roman"/>
                <w:bCs/>
                <w:i/>
                <w:color w:val="000000" w:themeColor="text1"/>
                <w:sz w:val="20"/>
                <w:szCs w:val="20"/>
                <w:lang w:val="en-GB"/>
              </w:rPr>
            </w:pPr>
            <w:r w:rsidRPr="00D46AC4">
              <w:rPr>
                <w:rFonts w:ascii="Garamond" w:eastAsia="SimSun" w:hAnsi="Garamond" w:cs="Times New Roman"/>
                <w:b/>
                <w:bCs/>
                <w:color w:val="000000" w:themeColor="text1"/>
                <w:sz w:val="20"/>
                <w:szCs w:val="20"/>
                <w:lang w:val="en-GB"/>
              </w:rPr>
              <w:t>This project will contribute to the following country outcome included in the UNDAF/Country Programme Document:</w:t>
            </w:r>
            <w:r w:rsidRPr="00D46AC4">
              <w:rPr>
                <w:rFonts w:ascii="Garamond" w:eastAsia="SimSun" w:hAnsi="Garamond" w:cs="Times New Roman"/>
                <w:bCs/>
                <w:i/>
                <w:color w:val="000000" w:themeColor="text1"/>
                <w:sz w:val="20"/>
                <w:szCs w:val="20"/>
                <w:lang w:val="en-GB"/>
              </w:rPr>
              <w:t xml:space="preserve"> </w:t>
            </w:r>
          </w:p>
          <w:p w14:paraId="1388EC74" w14:textId="77777777" w:rsidR="00EC7F44" w:rsidRPr="00D46AC4" w:rsidRDefault="00EC7F44" w:rsidP="00235BAE">
            <w:pPr>
              <w:spacing w:after="60" w:line="240" w:lineRule="auto"/>
              <w:rPr>
                <w:rFonts w:ascii="Garamond" w:eastAsia="SimSun" w:hAnsi="Garamond" w:cs="Times New Roman"/>
                <w:b/>
                <w:color w:val="000000" w:themeColor="text1"/>
                <w:sz w:val="20"/>
                <w:szCs w:val="20"/>
                <w:lang w:val="en-GB"/>
              </w:rPr>
            </w:pPr>
            <w:r w:rsidRPr="00D46AC4">
              <w:rPr>
                <w:rFonts w:ascii="Garamond" w:eastAsia="SimSun" w:hAnsi="Garamond" w:cs="Times New Roman"/>
                <w:bCs/>
                <w:i/>
                <w:color w:val="000000" w:themeColor="text1"/>
                <w:sz w:val="20"/>
                <w:szCs w:val="20"/>
                <w:lang w:val="en-GB"/>
              </w:rPr>
              <w:t>By 2020 key Government institutions at federal and regional levels including cities are better able to plan, implement and monitor priority climate change mitigation and adaptation actions and sustainable resource management.</w:t>
            </w:r>
          </w:p>
        </w:tc>
      </w:tr>
      <w:tr w:rsidR="00EC7F44" w:rsidRPr="00D46AC4" w14:paraId="5777FE28" w14:textId="77777777" w:rsidTr="00EC7F44">
        <w:trPr>
          <w:trHeight w:val="540"/>
        </w:trPr>
        <w:tc>
          <w:tcPr>
            <w:tcW w:w="13945" w:type="dxa"/>
            <w:gridSpan w:val="6"/>
            <w:shd w:val="pct12" w:color="auto" w:fill="auto"/>
          </w:tcPr>
          <w:p w14:paraId="702946D2" w14:textId="77777777" w:rsidR="00EC7F44" w:rsidRPr="00D46AC4" w:rsidRDefault="00EC7F44" w:rsidP="00235BAE">
            <w:pPr>
              <w:spacing w:after="60" w:line="240" w:lineRule="auto"/>
              <w:rPr>
                <w:rFonts w:ascii="Garamond" w:eastAsia="SimSun" w:hAnsi="Garamond" w:cs="Times New Roman"/>
                <w:b/>
                <w:color w:val="000000" w:themeColor="text1"/>
                <w:sz w:val="20"/>
                <w:szCs w:val="20"/>
                <w:lang w:val="en-GB"/>
              </w:rPr>
            </w:pPr>
            <w:r w:rsidRPr="00D46AC4">
              <w:rPr>
                <w:rFonts w:ascii="Garamond" w:eastAsia="SimSun" w:hAnsi="Garamond" w:cs="Times New Roman"/>
                <w:b/>
                <w:bCs/>
                <w:color w:val="000000" w:themeColor="text1"/>
                <w:sz w:val="20"/>
                <w:szCs w:val="20"/>
                <w:lang w:val="en-GB"/>
              </w:rPr>
              <w:t>This project will be linked to the following output of the UNDP Strategic Plan:</w:t>
            </w:r>
            <w:r w:rsidRPr="00D46AC4">
              <w:rPr>
                <w:rFonts w:ascii="Garamond" w:eastAsia="SimSun" w:hAnsi="Garamond" w:cs="Times New Roman"/>
                <w:i/>
                <w:color w:val="000000" w:themeColor="text1"/>
                <w:sz w:val="20"/>
                <w:szCs w:val="20"/>
                <w:lang w:val="en-GB"/>
              </w:rPr>
              <w:t xml:space="preserve"> </w:t>
            </w:r>
          </w:p>
          <w:p w14:paraId="7A8EE870" w14:textId="77777777" w:rsidR="00EC7F44" w:rsidRPr="00D46AC4" w:rsidRDefault="00EC7F44" w:rsidP="00235BAE">
            <w:pPr>
              <w:spacing w:after="60" w:line="240" w:lineRule="auto"/>
              <w:rPr>
                <w:rFonts w:ascii="Garamond" w:eastAsia="SimSun" w:hAnsi="Garamond" w:cs="Times New Roman"/>
                <w:i/>
                <w:color w:val="000000" w:themeColor="text1"/>
                <w:sz w:val="20"/>
                <w:szCs w:val="20"/>
                <w:lang w:val="en-GB"/>
              </w:rPr>
            </w:pPr>
            <w:r w:rsidRPr="00D46AC4">
              <w:rPr>
                <w:rFonts w:ascii="Garamond" w:eastAsia="SimSun" w:hAnsi="Garamond" w:cs="Times New Roman"/>
                <w:b/>
                <w:color w:val="000000" w:themeColor="text1"/>
                <w:sz w:val="20"/>
                <w:szCs w:val="20"/>
                <w:lang w:val="en-GB"/>
              </w:rPr>
              <w:t xml:space="preserve">Output 1.3:  Solutions developed at national and sub-national levels for sustainable management of natural resources, ecosystem services, </w:t>
            </w:r>
            <w:proofErr w:type="gramStart"/>
            <w:r w:rsidRPr="00D46AC4">
              <w:rPr>
                <w:rFonts w:ascii="Garamond" w:eastAsia="SimSun" w:hAnsi="Garamond" w:cs="Times New Roman"/>
                <w:b/>
                <w:color w:val="000000" w:themeColor="text1"/>
                <w:sz w:val="20"/>
                <w:szCs w:val="20"/>
                <w:lang w:val="en-GB"/>
              </w:rPr>
              <w:t>chemicals</w:t>
            </w:r>
            <w:proofErr w:type="gramEnd"/>
            <w:r w:rsidRPr="00D46AC4">
              <w:rPr>
                <w:rFonts w:ascii="Garamond" w:eastAsia="SimSun" w:hAnsi="Garamond" w:cs="Times New Roman"/>
                <w:b/>
                <w:color w:val="000000" w:themeColor="text1"/>
                <w:sz w:val="20"/>
                <w:szCs w:val="20"/>
                <w:lang w:val="en-GB"/>
              </w:rPr>
              <w:t xml:space="preserve"> and waste.</w:t>
            </w:r>
          </w:p>
        </w:tc>
      </w:tr>
      <w:tr w:rsidR="00EC7F44" w:rsidRPr="00D46AC4" w14:paraId="6C5F9E21" w14:textId="77777777" w:rsidTr="00EC7F44">
        <w:trPr>
          <w:trHeight w:val="540"/>
        </w:trPr>
        <w:tc>
          <w:tcPr>
            <w:tcW w:w="2178" w:type="dxa"/>
            <w:shd w:val="pct12" w:color="auto" w:fill="auto"/>
          </w:tcPr>
          <w:p w14:paraId="315E2CE8"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shd w:val="pct12" w:color="auto" w:fill="auto"/>
          </w:tcPr>
          <w:p w14:paraId="04ED9B19"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r w:rsidRPr="00D46AC4">
              <w:rPr>
                <w:rFonts w:ascii="Garamond" w:eastAsia="SimSun" w:hAnsi="Garamond" w:cs="Times New Roman"/>
                <w:b/>
                <w:bCs/>
                <w:color w:val="000000" w:themeColor="text1"/>
                <w:sz w:val="20"/>
                <w:szCs w:val="20"/>
                <w:lang w:val="en-GB"/>
              </w:rPr>
              <w:t>Objective and Outcome Indicators</w:t>
            </w:r>
          </w:p>
          <w:p w14:paraId="2A63C741"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r w:rsidRPr="00D46AC4">
              <w:rPr>
                <w:rFonts w:ascii="Garamond" w:eastAsia="SimSun" w:hAnsi="Garamond" w:cs="Times New Roman"/>
                <w:b/>
                <w:bCs/>
                <w:color w:val="000000" w:themeColor="text1"/>
                <w:sz w:val="20"/>
                <w:szCs w:val="20"/>
                <w:lang w:val="en-GB"/>
              </w:rPr>
              <w:t>(All indicators will be sex-disaggregated to the extent possible)</w:t>
            </w:r>
          </w:p>
        </w:tc>
        <w:tc>
          <w:tcPr>
            <w:tcW w:w="1800" w:type="dxa"/>
            <w:shd w:val="pct12" w:color="auto" w:fill="auto"/>
          </w:tcPr>
          <w:p w14:paraId="50DFD2CB"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r w:rsidRPr="00D46AC4">
              <w:rPr>
                <w:rFonts w:ascii="Garamond" w:eastAsia="SimSun" w:hAnsi="Garamond" w:cs="Times New Roman"/>
                <w:b/>
                <w:bCs/>
                <w:color w:val="000000" w:themeColor="text1"/>
                <w:sz w:val="20"/>
                <w:szCs w:val="20"/>
                <w:lang w:val="en-GB"/>
              </w:rPr>
              <w:t>Baseline</w:t>
            </w:r>
          </w:p>
          <w:p w14:paraId="35A688D8"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3150" w:type="dxa"/>
            <w:shd w:val="pct12" w:color="auto" w:fill="auto"/>
          </w:tcPr>
          <w:p w14:paraId="50DC8ACD"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r w:rsidRPr="00D46AC4">
              <w:rPr>
                <w:rFonts w:ascii="Garamond" w:eastAsia="SimSun" w:hAnsi="Garamond" w:cs="Times New Roman"/>
                <w:b/>
                <w:bCs/>
                <w:color w:val="000000" w:themeColor="text1"/>
                <w:sz w:val="20"/>
                <w:szCs w:val="20"/>
                <w:lang w:val="en-GB"/>
              </w:rPr>
              <w:t>Mid-term Target</w:t>
            </w:r>
          </w:p>
          <w:p w14:paraId="37C5CD7D"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r w:rsidRPr="00D46AC4">
              <w:rPr>
                <w:rFonts w:ascii="Garamond" w:eastAsia="SimSun" w:hAnsi="Garamond" w:cs="Times New Roman"/>
                <w:b/>
                <w:bCs/>
                <w:color w:val="000000" w:themeColor="text1"/>
                <w:sz w:val="20"/>
                <w:szCs w:val="20"/>
                <w:lang w:val="en-GB"/>
              </w:rPr>
              <w:t>(Of which proportion women/FHH)</w:t>
            </w:r>
          </w:p>
          <w:p w14:paraId="3A690748"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250" w:type="dxa"/>
            <w:shd w:val="pct12" w:color="auto" w:fill="auto"/>
          </w:tcPr>
          <w:p w14:paraId="6A492AF2"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r w:rsidRPr="00D46AC4">
              <w:rPr>
                <w:rFonts w:ascii="Garamond" w:eastAsia="SimSun" w:hAnsi="Garamond" w:cs="Times New Roman"/>
                <w:b/>
                <w:bCs/>
                <w:color w:val="000000" w:themeColor="text1"/>
                <w:sz w:val="20"/>
                <w:szCs w:val="20"/>
                <w:lang w:val="en-GB"/>
              </w:rPr>
              <w:t>End of Project Target</w:t>
            </w:r>
          </w:p>
          <w:p w14:paraId="1401854C"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r w:rsidRPr="00D46AC4">
              <w:rPr>
                <w:rFonts w:ascii="Garamond" w:eastAsia="SimSun" w:hAnsi="Garamond" w:cs="Times New Roman"/>
                <w:b/>
                <w:bCs/>
                <w:color w:val="000000" w:themeColor="text1"/>
                <w:sz w:val="20"/>
                <w:szCs w:val="20"/>
                <w:lang w:val="en-GB"/>
              </w:rPr>
              <w:t>(Of which proportion women/FHH)</w:t>
            </w:r>
          </w:p>
          <w:p w14:paraId="19635FFF"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137" w:type="dxa"/>
            <w:shd w:val="pct12" w:color="auto" w:fill="auto"/>
          </w:tcPr>
          <w:p w14:paraId="146673A2"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r w:rsidRPr="00D46AC4">
              <w:rPr>
                <w:rFonts w:ascii="Garamond" w:eastAsia="SimSun" w:hAnsi="Garamond" w:cs="Times New Roman"/>
                <w:b/>
                <w:bCs/>
                <w:color w:val="000000" w:themeColor="text1"/>
                <w:sz w:val="20"/>
                <w:szCs w:val="20"/>
                <w:lang w:val="en-GB"/>
              </w:rPr>
              <w:t>Assumptions</w:t>
            </w:r>
          </w:p>
          <w:p w14:paraId="396ED7F5"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r>
      <w:tr w:rsidR="00EC7F44" w:rsidRPr="00D46AC4" w14:paraId="18EEBB71" w14:textId="77777777" w:rsidTr="00EC7F44">
        <w:trPr>
          <w:trHeight w:val="2042"/>
        </w:trPr>
        <w:tc>
          <w:tcPr>
            <w:tcW w:w="2178" w:type="dxa"/>
            <w:vMerge w:val="restart"/>
            <w:shd w:val="pct12" w:color="auto" w:fill="auto"/>
          </w:tcPr>
          <w:p w14:paraId="2B4246CF" w14:textId="77777777" w:rsidR="00EC7F44" w:rsidRPr="00D46AC4" w:rsidRDefault="00EC7F44" w:rsidP="00235BAE">
            <w:pPr>
              <w:spacing w:after="60" w:line="240" w:lineRule="auto"/>
              <w:rPr>
                <w:rFonts w:ascii="Garamond" w:eastAsia="SimSun" w:hAnsi="Garamond" w:cs="Times New Roman"/>
                <w:b/>
                <w:bCs/>
                <w:color w:val="000000" w:themeColor="text1"/>
                <w:sz w:val="24"/>
                <w:szCs w:val="24"/>
                <w:lang w:val="en-GB"/>
              </w:rPr>
            </w:pPr>
            <w:r w:rsidRPr="00D46AC4">
              <w:rPr>
                <w:rFonts w:ascii="Garamond" w:eastAsia="SimSun" w:hAnsi="Garamond" w:cs="Times New Roman"/>
                <w:b/>
                <w:bCs/>
                <w:color w:val="000000" w:themeColor="text1"/>
                <w:sz w:val="24"/>
                <w:szCs w:val="24"/>
                <w:lang w:val="en-GB"/>
              </w:rPr>
              <w:t>Project Objective:</w:t>
            </w:r>
          </w:p>
          <w:p w14:paraId="28A33F8E" w14:textId="77777777" w:rsidR="00EC7F44" w:rsidRPr="00D46AC4" w:rsidRDefault="00EC7F44" w:rsidP="00235BAE">
            <w:pPr>
              <w:spacing w:after="60" w:line="240" w:lineRule="auto"/>
              <w:rPr>
                <w:rFonts w:ascii="Garamond" w:eastAsia="SimSun" w:hAnsi="Garamond" w:cs="Times New Roman"/>
                <w:b/>
                <w:bCs/>
                <w:color w:val="000000" w:themeColor="text1"/>
                <w:sz w:val="28"/>
                <w:szCs w:val="28"/>
                <w:lang w:val="en-GB"/>
              </w:rPr>
            </w:pPr>
            <w:r w:rsidRPr="00D46AC4">
              <w:rPr>
                <w:rFonts w:ascii="Garamond" w:eastAsia="SimSun" w:hAnsi="Garamond" w:cs="Times New Roman"/>
                <w:b/>
                <w:color w:val="000000" w:themeColor="text1"/>
                <w:sz w:val="24"/>
                <w:szCs w:val="24"/>
                <w:lang w:val="en-GB"/>
              </w:rPr>
              <w:t>To enhance long-term sustainability and resilience of the food production systems by addressing the environmental drivers of food insecurity in Ethiopia</w:t>
            </w:r>
          </w:p>
          <w:p w14:paraId="19C9E196"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p w14:paraId="70DFF767"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p>
          <w:p w14:paraId="5B23284C"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p>
          <w:p w14:paraId="6ECDCB71"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p>
          <w:p w14:paraId="6802941A"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p>
        </w:tc>
        <w:tc>
          <w:tcPr>
            <w:tcW w:w="2430" w:type="dxa"/>
          </w:tcPr>
          <w:p w14:paraId="45F89292" w14:textId="77777777" w:rsidR="00EC7F44" w:rsidRPr="00D46AC4" w:rsidRDefault="00EC7F44" w:rsidP="00235BAE">
            <w:pPr>
              <w:spacing w:after="0" w:line="240" w:lineRule="auto"/>
              <w:rPr>
                <w:rFonts w:ascii="Garamond" w:eastAsia="Times New Roman" w:hAnsi="Garamond" w:cs="Times New Roman"/>
                <w:b/>
                <w:bCs/>
                <w:i/>
                <w:color w:val="000000" w:themeColor="text1"/>
                <w:sz w:val="20"/>
                <w:szCs w:val="20"/>
                <w:lang w:val="en-GB"/>
              </w:rPr>
            </w:pPr>
            <w:r w:rsidRPr="00D46AC4">
              <w:rPr>
                <w:rFonts w:ascii="Garamond" w:eastAsia="Times New Roman" w:hAnsi="Garamond" w:cs="Times New Roman"/>
                <w:b/>
                <w:bCs/>
                <w:i/>
                <w:color w:val="000000" w:themeColor="text1"/>
                <w:sz w:val="20"/>
                <w:szCs w:val="20"/>
                <w:lang w:val="en-GB"/>
              </w:rPr>
              <w:t>Indicator 1:</w:t>
            </w:r>
            <w:r w:rsidRPr="00D46AC4">
              <w:rPr>
                <w:rFonts w:ascii="Garamond" w:hAnsi="Garamond"/>
                <w:b/>
                <w:bCs/>
                <w:i/>
                <w:color w:val="000000" w:themeColor="text1"/>
              </w:rPr>
              <w:t xml:space="preserve"> </w:t>
            </w:r>
          </w:p>
          <w:p w14:paraId="6C1BBECE" w14:textId="77777777" w:rsidR="00EC7F44" w:rsidRPr="00D46AC4" w:rsidRDefault="00EC7F44" w:rsidP="00235BAE">
            <w:pPr>
              <w:spacing w:after="0" w:line="240" w:lineRule="auto"/>
              <w:rPr>
                <w:rFonts w:ascii="Garamond" w:eastAsia="Times New Roman" w:hAnsi="Garamond" w:cs="Times New Roman"/>
                <w:color w:val="000000" w:themeColor="text1"/>
                <w:sz w:val="20"/>
                <w:szCs w:val="20"/>
                <w:lang w:val="en-GB"/>
              </w:rPr>
            </w:pPr>
            <w:r w:rsidRPr="00D46AC4">
              <w:rPr>
                <w:rFonts w:ascii="Garamond" w:eastAsia="Times New Roman" w:hAnsi="Garamond" w:cs="Times New Roman"/>
                <w:i/>
                <w:color w:val="000000" w:themeColor="text1"/>
                <w:sz w:val="20"/>
                <w:szCs w:val="20"/>
                <w:lang w:val="en-GB"/>
              </w:rPr>
              <w:t>Number of new partnership mechanisms with funding for sustainable management solutions of natural resources, ecosystem services.</w:t>
            </w:r>
            <w:r w:rsidRPr="00D46AC4">
              <w:rPr>
                <w:rFonts w:ascii="Garamond" w:eastAsia="Times New Roman" w:hAnsi="Garamond" w:cs="Times New Roman"/>
                <w:color w:val="000000" w:themeColor="text1"/>
                <w:sz w:val="20"/>
                <w:szCs w:val="20"/>
                <w:lang w:val="en-GB"/>
              </w:rPr>
              <w:t xml:space="preserve"> </w:t>
            </w:r>
          </w:p>
        </w:tc>
        <w:tc>
          <w:tcPr>
            <w:tcW w:w="1800" w:type="dxa"/>
          </w:tcPr>
          <w:p w14:paraId="7F73E7E2"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The Sustainable Land Management Program (1 example), funded by GIZ and implemented by the Min of Agriculture</w:t>
            </w:r>
          </w:p>
        </w:tc>
        <w:tc>
          <w:tcPr>
            <w:tcW w:w="3150" w:type="dxa"/>
          </w:tcPr>
          <w:p w14:paraId="1C93BD78"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6AD85B84"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 xml:space="preserve">Two </w:t>
            </w:r>
          </w:p>
          <w:p w14:paraId="093BB644"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One at federal level and one at each project woredas</w:t>
            </w:r>
          </w:p>
        </w:tc>
        <w:tc>
          <w:tcPr>
            <w:tcW w:w="2250" w:type="dxa"/>
          </w:tcPr>
          <w:p w14:paraId="52CC03FA"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8(Eight) partnership mechanisms developed</w:t>
            </w:r>
          </w:p>
          <w:p w14:paraId="77C16D47"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r w:rsidRPr="00D46AC4">
              <w:rPr>
                <w:rFonts w:ascii="Garamond" w:eastAsia="SimSun" w:hAnsi="Garamond" w:cs="Times New Roman"/>
                <w:bCs/>
                <w:color w:val="000000" w:themeColor="text1"/>
                <w:sz w:val="20"/>
                <w:szCs w:val="20"/>
                <w:lang w:val="en-GB"/>
              </w:rPr>
              <w:t>(One at national level, One at each project woreda, Six partnerships with six universities or research institutions)</w:t>
            </w:r>
          </w:p>
        </w:tc>
        <w:tc>
          <w:tcPr>
            <w:tcW w:w="2137" w:type="dxa"/>
          </w:tcPr>
          <w:p w14:paraId="528A265E"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The ILM partnership provides sufficient coherence and common purpose to drive more effective planning, implementation and monitoring of climate change mitigation and adaptation actions and sustainable resource management</w:t>
            </w:r>
          </w:p>
        </w:tc>
      </w:tr>
      <w:tr w:rsidR="00EC7F44" w:rsidRPr="00D46AC4" w14:paraId="001C336A" w14:textId="77777777" w:rsidTr="00EC7F44">
        <w:trPr>
          <w:trHeight w:val="3050"/>
        </w:trPr>
        <w:tc>
          <w:tcPr>
            <w:tcW w:w="2178" w:type="dxa"/>
            <w:vMerge/>
            <w:shd w:val="pct12" w:color="auto" w:fill="auto"/>
          </w:tcPr>
          <w:p w14:paraId="1999A8FB"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tcPr>
          <w:p w14:paraId="36F4713D" w14:textId="77777777" w:rsidR="00EC7F44" w:rsidRPr="00D46AC4" w:rsidRDefault="00EC7F44" w:rsidP="00235BAE">
            <w:pPr>
              <w:spacing w:after="0" w:line="240" w:lineRule="auto"/>
              <w:rPr>
                <w:rFonts w:ascii="Garamond" w:eastAsia="Times New Roman" w:hAnsi="Garamond" w:cs="Times New Roman"/>
                <w:b/>
                <w:i/>
                <w:color w:val="000000" w:themeColor="text1"/>
                <w:sz w:val="20"/>
                <w:szCs w:val="20"/>
                <w:lang w:val="en-GB"/>
              </w:rPr>
            </w:pPr>
            <w:r w:rsidRPr="00D46AC4">
              <w:rPr>
                <w:rFonts w:ascii="Garamond" w:eastAsia="Times New Roman" w:hAnsi="Garamond" w:cs="Times New Roman"/>
                <w:b/>
                <w:i/>
                <w:color w:val="000000" w:themeColor="text1"/>
                <w:sz w:val="20"/>
                <w:szCs w:val="20"/>
                <w:lang w:val="en-GB"/>
              </w:rPr>
              <w:t xml:space="preserve">Indicator 2: </w:t>
            </w:r>
          </w:p>
          <w:p w14:paraId="5AA8F2A5" w14:textId="77777777" w:rsidR="00EC7F44" w:rsidRPr="00D46AC4" w:rsidRDefault="00EC7F44" w:rsidP="00235BAE">
            <w:pPr>
              <w:spacing w:after="60" w:line="240" w:lineRule="auto"/>
              <w:rPr>
                <w:rFonts w:ascii="Garamond" w:eastAsia="Times New Roman" w:hAnsi="Garamond" w:cs="Times New Roman"/>
                <w:i/>
                <w:color w:val="000000" w:themeColor="text1"/>
                <w:sz w:val="20"/>
                <w:szCs w:val="20"/>
                <w:lang w:val="en-GB"/>
              </w:rPr>
            </w:pPr>
            <w:r w:rsidRPr="00D46AC4">
              <w:rPr>
                <w:rFonts w:ascii="Garamond" w:eastAsia="Times New Roman" w:hAnsi="Garamond" w:cs="Times New Roman"/>
                <w:color w:val="000000" w:themeColor="text1"/>
                <w:sz w:val="20"/>
                <w:szCs w:val="20"/>
                <w:lang w:val="en-GB"/>
              </w:rPr>
              <w:t xml:space="preserve">Number of livelihoods created through management of natural resources, ecosystem services, disaggregated by sex, </w:t>
            </w:r>
          </w:p>
        </w:tc>
        <w:tc>
          <w:tcPr>
            <w:tcW w:w="1800" w:type="dxa"/>
          </w:tcPr>
          <w:p w14:paraId="1E719AB5" w14:textId="77777777" w:rsidR="00EC7F44" w:rsidRPr="00D46AC4" w:rsidDel="008A1E9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The current number of livelihoods created under the project in six target sites is approximately 80% of the total population given the estimates of numbers engaged in agriculture. i.e. there will be 48,000 hhs who need new jobs</w:t>
            </w:r>
          </w:p>
        </w:tc>
        <w:tc>
          <w:tcPr>
            <w:tcW w:w="3150" w:type="dxa"/>
          </w:tcPr>
          <w:p w14:paraId="0748C169" w14:textId="77777777" w:rsidR="00EC7F44" w:rsidRPr="00D46AC4" w:rsidDel="008A1E9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The mid-term target would be for livelihoods of 50% of the total number of beneficiaries to be based on better management of natural resources through reducing stress on ecosystem services; 30% of the total based on additional alternative and non-farm livelihoods that are not dependent on natural resource thereby reducing pressures</w:t>
            </w:r>
          </w:p>
        </w:tc>
        <w:tc>
          <w:tcPr>
            <w:tcW w:w="2250" w:type="dxa"/>
          </w:tcPr>
          <w:p w14:paraId="0D30A0B4" w14:textId="77777777" w:rsidR="00EC7F44" w:rsidRPr="00D46AC4" w:rsidDel="008A1E9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Jobs and livelihoods created for 100% of the hhs (48000) through engaging them in eco-friendly income generation Activities; 30% of the livelihoods will be alternative on farm and non-farm livelihoods. At least 50% of the beneficiaries will be women</w:t>
            </w:r>
          </w:p>
        </w:tc>
        <w:tc>
          <w:tcPr>
            <w:tcW w:w="2137" w:type="dxa"/>
          </w:tcPr>
          <w:p w14:paraId="1D91DEC7"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Wider socio-economic and environmental changes do not serve to affect capacities of communities and those working with them to transform their livelihoods, including better management of natural resource systems</w:t>
            </w:r>
          </w:p>
        </w:tc>
      </w:tr>
      <w:tr w:rsidR="00EC7F44" w:rsidRPr="00D46AC4" w14:paraId="6C3C2499" w14:textId="77777777" w:rsidTr="00EC7F44">
        <w:trPr>
          <w:trHeight w:val="2690"/>
        </w:trPr>
        <w:tc>
          <w:tcPr>
            <w:tcW w:w="2178" w:type="dxa"/>
            <w:vMerge/>
            <w:shd w:val="pct12" w:color="auto" w:fill="auto"/>
          </w:tcPr>
          <w:p w14:paraId="54ED290C"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tcPr>
          <w:p w14:paraId="294C8C67"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r w:rsidRPr="00D46AC4">
              <w:rPr>
                <w:rFonts w:ascii="Garamond" w:eastAsia="SimSun" w:hAnsi="Garamond" w:cs="Times New Roman"/>
                <w:b/>
                <w:bCs/>
                <w:i/>
                <w:color w:val="000000" w:themeColor="text1"/>
                <w:sz w:val="20"/>
                <w:szCs w:val="20"/>
                <w:lang w:val="en-GB"/>
              </w:rPr>
              <w:t>Indicator 3:</w:t>
            </w:r>
          </w:p>
          <w:p w14:paraId="78B30183"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 xml:space="preserve">Number of direct project beneficiaries.  </w:t>
            </w:r>
          </w:p>
          <w:p w14:paraId="064E0457"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1,440,000 people (12 woredas; 20,000 households in each woreda (on average six people in each HH)) [including gender disaggregated data – at least 50% of total beneficiaries will be women]</w:t>
            </w:r>
          </w:p>
        </w:tc>
        <w:tc>
          <w:tcPr>
            <w:tcW w:w="1800" w:type="dxa"/>
          </w:tcPr>
          <w:p w14:paraId="7A0939EB"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 xml:space="preserve">10% of existing beneficiaries currently engaged in integrated landscape management  </w:t>
            </w:r>
          </w:p>
          <w:p w14:paraId="4EFFF50A"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3150" w:type="dxa"/>
          </w:tcPr>
          <w:p w14:paraId="4C686676"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50% (720,000) (120,000 HHs)</w:t>
            </w:r>
          </w:p>
          <w:p w14:paraId="5C2F90EF"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2250" w:type="dxa"/>
          </w:tcPr>
          <w:p w14:paraId="27D81963"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 xml:space="preserve">100% (1,440,000) (240,000 HHs) </w:t>
            </w:r>
          </w:p>
          <w:p w14:paraId="2852A868"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(target of 50% of beneficiaries being women)</w:t>
            </w:r>
          </w:p>
          <w:p w14:paraId="06137587"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3390640E" w14:textId="77777777" w:rsidR="00EC7F44" w:rsidRPr="00D46AC4" w:rsidRDefault="00EC7F44" w:rsidP="00235BAE">
            <w:pPr>
              <w:spacing w:after="60" w:line="240" w:lineRule="auto"/>
              <w:jc w:val="both"/>
              <w:rPr>
                <w:rFonts w:ascii="Garamond" w:eastAsia="SimSun" w:hAnsi="Garamond" w:cs="Tahoma"/>
                <w:color w:val="000000" w:themeColor="text1"/>
                <w:sz w:val="16"/>
                <w:szCs w:val="20"/>
                <w:lang w:val="en-GB"/>
              </w:rPr>
            </w:pPr>
          </w:p>
          <w:p w14:paraId="455B46C6" w14:textId="77777777" w:rsidR="00EC7F44" w:rsidRPr="00D46AC4" w:rsidRDefault="00EC7F44" w:rsidP="00235BAE">
            <w:pPr>
              <w:spacing w:after="60" w:line="240" w:lineRule="auto"/>
              <w:jc w:val="both"/>
              <w:rPr>
                <w:rFonts w:ascii="Garamond" w:eastAsia="SimSun" w:hAnsi="Garamond" w:cs="Tahoma"/>
                <w:color w:val="000000" w:themeColor="text1"/>
                <w:sz w:val="16"/>
                <w:szCs w:val="20"/>
                <w:lang w:val="en-GB"/>
              </w:rPr>
            </w:pPr>
          </w:p>
          <w:p w14:paraId="59B70407" w14:textId="77777777" w:rsidR="00EC7F44" w:rsidRPr="00D46AC4" w:rsidRDefault="00EC7F44" w:rsidP="00235BAE">
            <w:pPr>
              <w:spacing w:after="60" w:line="240" w:lineRule="auto"/>
              <w:ind w:firstLine="90"/>
              <w:rPr>
                <w:rFonts w:ascii="Garamond" w:eastAsia="SimSun" w:hAnsi="Garamond" w:cs="Times New Roman"/>
                <w:color w:val="000000" w:themeColor="text1"/>
                <w:sz w:val="20"/>
                <w:szCs w:val="20"/>
                <w:lang w:val="en-GB"/>
              </w:rPr>
            </w:pPr>
          </w:p>
        </w:tc>
        <w:tc>
          <w:tcPr>
            <w:tcW w:w="2137" w:type="dxa"/>
          </w:tcPr>
          <w:p w14:paraId="5D22622C"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No major conflict disrupting rural production systems in target sites</w:t>
            </w:r>
          </w:p>
          <w:p w14:paraId="0B1D25D4"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7840E272"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No major persistent rainfall anomaly between years leading to upward trend in destitution</w:t>
            </w:r>
          </w:p>
        </w:tc>
      </w:tr>
      <w:tr w:rsidR="00EC7F44" w:rsidRPr="00D46AC4" w14:paraId="130405D6" w14:textId="77777777" w:rsidTr="00EC7F44">
        <w:trPr>
          <w:trHeight w:val="1970"/>
        </w:trPr>
        <w:tc>
          <w:tcPr>
            <w:tcW w:w="2178" w:type="dxa"/>
            <w:vMerge/>
            <w:shd w:val="pct12" w:color="auto" w:fill="auto"/>
          </w:tcPr>
          <w:p w14:paraId="5A550514"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tcPr>
          <w:p w14:paraId="0AB0C814"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p>
          <w:p w14:paraId="3AF86BC0"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r w:rsidRPr="00D46AC4">
              <w:rPr>
                <w:rFonts w:ascii="Garamond" w:eastAsia="SimSun" w:hAnsi="Garamond" w:cs="Times New Roman"/>
                <w:b/>
                <w:bCs/>
                <w:i/>
                <w:color w:val="000000" w:themeColor="text1"/>
                <w:sz w:val="20"/>
                <w:szCs w:val="20"/>
                <w:lang w:val="en-GB"/>
              </w:rPr>
              <w:t xml:space="preserve">Indicator 4: </w:t>
            </w:r>
          </w:p>
          <w:p w14:paraId="674A7F56"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Extent of land productivity of project sites (measured with the Normalized Difference Vegetation Index (NDVI) increased</w:t>
            </w:r>
          </w:p>
        </w:tc>
        <w:tc>
          <w:tcPr>
            <w:tcW w:w="1800" w:type="dxa"/>
          </w:tcPr>
          <w:p w14:paraId="3003F73C"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23308F57"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64% of the project sites correspond to low productivity corresponding to NDVI values ranging from 0.1 to 0.3</w:t>
            </w:r>
          </w:p>
        </w:tc>
        <w:tc>
          <w:tcPr>
            <w:tcW w:w="3150" w:type="dxa"/>
          </w:tcPr>
          <w:p w14:paraId="18F7CE94"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75BCD2AA"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5% increase in the higher NDVI values (NDVI &gt;0.3 meaning an increase in land productivity</w:t>
            </w:r>
          </w:p>
          <w:p w14:paraId="67EAA7DC"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2250" w:type="dxa"/>
          </w:tcPr>
          <w:p w14:paraId="3036968A" w14:textId="77777777" w:rsidR="00EC7F44" w:rsidRPr="00D46AC4" w:rsidRDefault="00EC7F44" w:rsidP="00235BAE">
            <w:pPr>
              <w:spacing w:after="60" w:line="240" w:lineRule="auto"/>
              <w:rPr>
                <w:rFonts w:ascii="Garamond" w:eastAsia="SimSun" w:hAnsi="Garamond" w:cs="Times New Roman"/>
                <w:color w:val="000000" w:themeColor="text1"/>
                <w:sz w:val="20"/>
                <w:szCs w:val="20"/>
                <w:lang w:val="en-GB"/>
              </w:rPr>
            </w:pPr>
          </w:p>
          <w:p w14:paraId="3939EA06" w14:textId="77777777" w:rsidR="00EC7F44" w:rsidRPr="00D46AC4" w:rsidRDefault="00EC7F44" w:rsidP="00235BAE">
            <w:pPr>
              <w:spacing w:after="60" w:line="240" w:lineRule="auto"/>
              <w:rPr>
                <w:rFonts w:ascii="Garamond" w:eastAsia="SimSun" w:hAnsi="Garamond" w:cs="Times New Roman"/>
                <w:color w:val="000000" w:themeColor="text1"/>
                <w:sz w:val="20"/>
                <w:szCs w:val="20"/>
                <w:lang w:val="en-GB"/>
              </w:rPr>
            </w:pPr>
            <w:r w:rsidRPr="00D46AC4">
              <w:rPr>
                <w:rFonts w:ascii="Garamond" w:eastAsia="SimSun" w:hAnsi="Garamond" w:cs="Times New Roman"/>
                <w:color w:val="000000" w:themeColor="text1"/>
                <w:sz w:val="20"/>
                <w:szCs w:val="20"/>
                <w:lang w:val="en-GB"/>
              </w:rPr>
              <w:t>15% increase in the higher NDVI values (NDVI &gt;0.3) meaning an increase in land productivity</w:t>
            </w:r>
          </w:p>
          <w:p w14:paraId="7DD3C35D"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2137" w:type="dxa"/>
          </w:tcPr>
          <w:p w14:paraId="3FFAC929"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r>
      <w:tr w:rsidR="00EC7F44" w:rsidRPr="00D46AC4" w14:paraId="5DC9B3C7" w14:textId="77777777" w:rsidTr="00EC7F44">
        <w:trPr>
          <w:trHeight w:val="1268"/>
        </w:trPr>
        <w:tc>
          <w:tcPr>
            <w:tcW w:w="2178" w:type="dxa"/>
            <w:vMerge/>
            <w:shd w:val="pct12" w:color="auto" w:fill="auto"/>
          </w:tcPr>
          <w:p w14:paraId="1C60915A"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tcPr>
          <w:p w14:paraId="3FB4DC6C"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r w:rsidRPr="00D46AC4">
              <w:rPr>
                <w:rFonts w:ascii="Garamond" w:eastAsia="SimSun" w:hAnsi="Garamond" w:cs="Times New Roman"/>
                <w:b/>
                <w:bCs/>
                <w:i/>
                <w:color w:val="000000" w:themeColor="text1"/>
                <w:sz w:val="20"/>
                <w:szCs w:val="20"/>
                <w:lang w:val="en-GB"/>
              </w:rPr>
              <w:t>Indicator 5:</w:t>
            </w:r>
          </w:p>
          <w:p w14:paraId="1878F3F4"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 xml:space="preserve">Beneficiary HH’s have reduced Food security risks </w:t>
            </w:r>
          </w:p>
        </w:tc>
        <w:tc>
          <w:tcPr>
            <w:tcW w:w="1800" w:type="dxa"/>
          </w:tcPr>
          <w:p w14:paraId="73338D83"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Estimated 240, 000 households were at risk from food insecurity in project sites</w:t>
            </w:r>
          </w:p>
        </w:tc>
        <w:tc>
          <w:tcPr>
            <w:tcW w:w="3150" w:type="dxa"/>
          </w:tcPr>
          <w:p w14:paraId="1BC8CB6F"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120,000 beneficiary households increased their income by 25%. As a result, reduced FS risk</w:t>
            </w:r>
          </w:p>
        </w:tc>
        <w:tc>
          <w:tcPr>
            <w:tcW w:w="2250" w:type="dxa"/>
          </w:tcPr>
          <w:p w14:paraId="01312A15" w14:textId="77777777" w:rsidR="00EC7F44" w:rsidRPr="00D46AC4" w:rsidRDefault="00EC7F44" w:rsidP="00235BAE">
            <w:pPr>
              <w:spacing w:after="60" w:line="240" w:lineRule="auto"/>
              <w:rPr>
                <w:rFonts w:ascii="Garamond" w:eastAsia="SimSun" w:hAnsi="Garamond" w:cs="Times New Roman"/>
                <w:color w:val="000000" w:themeColor="text1"/>
                <w:sz w:val="20"/>
                <w:szCs w:val="20"/>
                <w:lang w:val="en-GB"/>
              </w:rPr>
            </w:pPr>
            <w:r w:rsidRPr="00D46AC4">
              <w:rPr>
                <w:rFonts w:ascii="Garamond" w:eastAsia="SimSun" w:hAnsi="Garamond" w:cs="Times New Roman"/>
                <w:color w:val="000000" w:themeColor="text1"/>
                <w:sz w:val="20"/>
                <w:szCs w:val="20"/>
                <w:lang w:val="en-GB"/>
              </w:rPr>
              <w:t>240,000 beneficiary households increased their income by 25%. As a result, reduced FS risks</w:t>
            </w:r>
          </w:p>
        </w:tc>
        <w:tc>
          <w:tcPr>
            <w:tcW w:w="2137" w:type="dxa"/>
          </w:tcPr>
          <w:p w14:paraId="5628296A"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r>
      <w:tr w:rsidR="00EC7F44" w:rsidRPr="00D46AC4" w14:paraId="71D19C0D" w14:textId="77777777" w:rsidTr="00EC7F44">
        <w:trPr>
          <w:trHeight w:val="2520"/>
        </w:trPr>
        <w:tc>
          <w:tcPr>
            <w:tcW w:w="2178" w:type="dxa"/>
            <w:vMerge w:val="restart"/>
            <w:shd w:val="pct12" w:color="auto" w:fill="auto"/>
          </w:tcPr>
          <w:p w14:paraId="1E02D0A8" w14:textId="77777777" w:rsidR="00EC7F44" w:rsidRPr="00D46AC4" w:rsidRDefault="00EC7F44" w:rsidP="00235BAE">
            <w:pPr>
              <w:spacing w:after="60" w:line="240" w:lineRule="auto"/>
              <w:rPr>
                <w:rFonts w:ascii="Garamond" w:eastAsia="SimSun" w:hAnsi="Garamond" w:cs="Times New Roman"/>
                <w:b/>
                <w:bCs/>
                <w:color w:val="000000" w:themeColor="text1"/>
                <w:sz w:val="24"/>
                <w:szCs w:val="24"/>
                <w:lang w:val="en-GB"/>
              </w:rPr>
            </w:pPr>
            <w:r w:rsidRPr="00D46AC4">
              <w:rPr>
                <w:rFonts w:ascii="Garamond" w:eastAsia="SimSun" w:hAnsi="Garamond" w:cs="Times New Roman"/>
                <w:b/>
                <w:bCs/>
                <w:color w:val="000000" w:themeColor="text1"/>
                <w:sz w:val="24"/>
                <w:szCs w:val="24"/>
                <w:lang w:val="en-GB"/>
              </w:rPr>
              <w:t>Outcome 1.1</w:t>
            </w:r>
          </w:p>
          <w:p w14:paraId="6D0B7E11" w14:textId="77777777" w:rsidR="00EC7F44" w:rsidRPr="00D46AC4" w:rsidRDefault="00EC7F44" w:rsidP="00235BAE">
            <w:pPr>
              <w:keepNext/>
              <w:widowControl w:val="0"/>
              <w:tabs>
                <w:tab w:val="left" w:pos="2160"/>
                <w:tab w:val="left" w:pos="9360"/>
              </w:tabs>
              <w:spacing w:after="60" w:line="240" w:lineRule="auto"/>
              <w:outlineLvl w:val="2"/>
              <w:rPr>
                <w:rFonts w:ascii="Garamond" w:eastAsia="SimSun" w:hAnsi="Garamond" w:cs="Times New Roman"/>
                <w:b/>
                <w:color w:val="000000" w:themeColor="text1"/>
                <w:sz w:val="24"/>
                <w:szCs w:val="24"/>
                <w:lang w:val="en-GB"/>
              </w:rPr>
            </w:pPr>
            <w:r w:rsidRPr="00D46AC4">
              <w:rPr>
                <w:rFonts w:ascii="Garamond" w:eastAsia="SimSun" w:hAnsi="Garamond" w:cs="Times New Roman"/>
                <w:b/>
                <w:color w:val="000000" w:themeColor="text1"/>
                <w:sz w:val="24"/>
                <w:szCs w:val="24"/>
                <w:lang w:val="en-GB"/>
              </w:rPr>
              <w:t>Multi-stakeholder and multi-scale platforms in support of integrated natural resources management in agricultural landscapes in place</w:t>
            </w:r>
            <w:r w:rsidRPr="00D46AC4" w:rsidDel="00953EC5">
              <w:rPr>
                <w:rFonts w:ascii="Garamond" w:eastAsia="SimSun" w:hAnsi="Garamond" w:cs="Times New Roman"/>
                <w:b/>
                <w:color w:val="000000" w:themeColor="text1"/>
                <w:sz w:val="24"/>
                <w:szCs w:val="24"/>
                <w:lang w:val="en-GB"/>
              </w:rPr>
              <w:t xml:space="preserve"> </w:t>
            </w:r>
          </w:p>
          <w:p w14:paraId="6CF0457D" w14:textId="77777777" w:rsidR="00EC7F44" w:rsidRPr="00D46AC4" w:rsidRDefault="00EC7F44" w:rsidP="00235BAE">
            <w:pPr>
              <w:spacing w:after="60" w:line="240" w:lineRule="auto"/>
              <w:jc w:val="both"/>
              <w:rPr>
                <w:rFonts w:ascii="Garamond" w:eastAsia="SimSun" w:hAnsi="Garamond" w:cs="Times New Roman"/>
                <w:color w:val="000000" w:themeColor="text1"/>
                <w:sz w:val="24"/>
                <w:szCs w:val="32"/>
                <w:lang w:val="en-GB"/>
              </w:rPr>
            </w:pPr>
          </w:p>
          <w:p w14:paraId="58A6BB3A" w14:textId="77777777" w:rsidR="00EC7F44" w:rsidRPr="00D46AC4" w:rsidRDefault="00EC7F44" w:rsidP="00235BAE">
            <w:pPr>
              <w:spacing w:after="60" w:line="240" w:lineRule="auto"/>
              <w:rPr>
                <w:rFonts w:ascii="Garamond" w:eastAsia="SimSun" w:hAnsi="Garamond" w:cs="Times New Roman"/>
                <w:b/>
                <w:color w:val="000000" w:themeColor="text1"/>
                <w:sz w:val="20"/>
                <w:szCs w:val="24"/>
                <w:lang w:val="en-GB"/>
              </w:rPr>
            </w:pPr>
            <w:r w:rsidRPr="00D46AC4">
              <w:rPr>
                <w:rFonts w:ascii="Garamond" w:eastAsia="SimSun" w:hAnsi="Garamond" w:cs="Times New Roman"/>
                <w:b/>
                <w:color w:val="000000" w:themeColor="text1"/>
                <w:sz w:val="24"/>
                <w:szCs w:val="32"/>
                <w:lang w:val="en-GB"/>
              </w:rPr>
              <w:t>Outcome 1.2: Incentives mechanisms and infrastructures in place at national and local levels to support smallholder agriculture and sustainable food production</w:t>
            </w:r>
          </w:p>
        </w:tc>
        <w:tc>
          <w:tcPr>
            <w:tcW w:w="2430" w:type="dxa"/>
          </w:tcPr>
          <w:p w14:paraId="0F6992CA" w14:textId="77777777" w:rsidR="00EC7F44" w:rsidRPr="00D46AC4" w:rsidRDefault="00EC7F44" w:rsidP="00235BAE">
            <w:pPr>
              <w:spacing w:after="60" w:line="240" w:lineRule="auto"/>
              <w:rPr>
                <w:rFonts w:ascii="Garamond" w:eastAsia="SimSun" w:hAnsi="Garamond" w:cs="Times New Roman"/>
                <w:bCs/>
                <w:i/>
                <w:color w:val="000000" w:themeColor="text1"/>
                <w:sz w:val="20"/>
                <w:szCs w:val="20"/>
                <w:lang w:val="en-GB"/>
              </w:rPr>
            </w:pPr>
            <w:r w:rsidRPr="00D46AC4">
              <w:rPr>
                <w:rFonts w:ascii="Garamond" w:eastAsia="SimSun" w:hAnsi="Garamond" w:cs="Times New Roman"/>
                <w:b/>
                <w:i/>
                <w:color w:val="000000" w:themeColor="text1"/>
                <w:sz w:val="20"/>
                <w:szCs w:val="20"/>
                <w:lang w:val="en-GB"/>
              </w:rPr>
              <w:lastRenderedPageBreak/>
              <w:t>Indicator 6</w:t>
            </w:r>
            <w:r w:rsidRPr="00D46AC4">
              <w:rPr>
                <w:rFonts w:ascii="Garamond" w:eastAsia="SimSun" w:hAnsi="Garamond" w:cs="Times New Roman"/>
                <w:bCs/>
                <w:i/>
                <w:color w:val="000000" w:themeColor="text1"/>
                <w:sz w:val="20"/>
                <w:szCs w:val="20"/>
                <w:lang w:val="en-GB"/>
              </w:rPr>
              <w:t>:</w:t>
            </w:r>
          </w:p>
          <w:p w14:paraId="60310661" w14:textId="77777777" w:rsidR="00EC7F44" w:rsidRPr="00D46AC4" w:rsidRDefault="00EC7F44" w:rsidP="00235BAE">
            <w:pPr>
              <w:spacing w:after="60" w:line="240" w:lineRule="auto"/>
              <w:rPr>
                <w:rFonts w:ascii="Garamond" w:eastAsia="SimSun" w:hAnsi="Garamond" w:cs="Times New Roman"/>
                <w:bCs/>
                <w:i/>
                <w:color w:val="000000" w:themeColor="text1"/>
                <w:sz w:val="20"/>
                <w:szCs w:val="20"/>
                <w:lang w:val="en-GB"/>
              </w:rPr>
            </w:pPr>
            <w:r w:rsidRPr="00D46AC4">
              <w:rPr>
                <w:rFonts w:ascii="Garamond" w:eastAsia="SimSun" w:hAnsi="Garamond" w:cs="Times New Roman"/>
                <w:color w:val="000000" w:themeColor="text1"/>
                <w:sz w:val="20"/>
                <w:szCs w:val="20"/>
                <w:lang w:val="en-GB"/>
              </w:rPr>
              <w:t xml:space="preserve">Number of multi-stakeholder and multi-scale platforms in place to support integration of natural resources management in food production practices </w:t>
            </w:r>
            <w:r w:rsidRPr="00D46AC4">
              <w:rPr>
                <w:rFonts w:ascii="Garamond" w:eastAsia="SimSun" w:hAnsi="Garamond" w:cs="Times New Roman"/>
                <w:i/>
                <w:color w:val="000000" w:themeColor="text1"/>
                <w:sz w:val="20"/>
                <w:szCs w:val="20"/>
                <w:lang w:val="en-GB"/>
              </w:rPr>
              <w:t>[including gender dis-aggregated data on participation]</w:t>
            </w:r>
          </w:p>
        </w:tc>
        <w:tc>
          <w:tcPr>
            <w:tcW w:w="1800" w:type="dxa"/>
          </w:tcPr>
          <w:p w14:paraId="53CE9D84"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Agricultural water management platform and one other at national level</w:t>
            </w:r>
          </w:p>
          <w:p w14:paraId="387DA878"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47B4E36D"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3150" w:type="dxa"/>
          </w:tcPr>
          <w:p w14:paraId="0185B2A7"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iCs/>
                <w:color w:val="000000" w:themeColor="text1"/>
                <w:sz w:val="20"/>
                <w:szCs w:val="20"/>
                <w:lang w:val="en-GB"/>
              </w:rPr>
              <w:t xml:space="preserve">At least 12 functioning (convening and decision-making) multi-stakeholder platforms in place in the project sites; plus, one at national-level </w:t>
            </w:r>
            <w:r w:rsidRPr="00D46AC4">
              <w:rPr>
                <w:rFonts w:ascii="Garamond" w:eastAsia="SimSun" w:hAnsi="Garamond" w:cs="Times New Roman"/>
                <w:color w:val="000000" w:themeColor="text1"/>
                <w:sz w:val="20"/>
                <w:szCs w:val="20"/>
                <w:lang w:val="en-GB"/>
              </w:rPr>
              <w:t>[including gender dis-aggregated data on participation]</w:t>
            </w:r>
          </w:p>
          <w:p w14:paraId="01237349"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2250" w:type="dxa"/>
          </w:tcPr>
          <w:p w14:paraId="480A56FE"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iCs/>
                <w:color w:val="000000" w:themeColor="text1"/>
                <w:sz w:val="20"/>
                <w:szCs w:val="20"/>
                <w:lang w:val="en-GB"/>
              </w:rPr>
              <w:t xml:space="preserve">At least 12 functioning (convening and decision-making) multi-stakeholder platforms in place in the project sites; plus, one at national-level </w:t>
            </w:r>
            <w:r w:rsidRPr="00D46AC4">
              <w:rPr>
                <w:rFonts w:ascii="Garamond" w:eastAsia="SimSun" w:hAnsi="Garamond" w:cs="Times New Roman"/>
                <w:color w:val="000000" w:themeColor="text1"/>
                <w:sz w:val="20"/>
                <w:szCs w:val="20"/>
                <w:lang w:val="en-GB"/>
              </w:rPr>
              <w:t>[including gender dis-aggregated data on participation]</w:t>
            </w:r>
          </w:p>
          <w:p w14:paraId="4FB81856"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2137" w:type="dxa"/>
          </w:tcPr>
          <w:p w14:paraId="648A8676"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Willingness and capacity of institutions under the project to engage in collaboration through multi-stakeholder platforms</w:t>
            </w:r>
          </w:p>
          <w:p w14:paraId="31555A4C"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3275F1FF"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Wider food insecurity, drought and natural disaster conditions do not preclude active institutional engagement in this component of the project</w:t>
            </w:r>
          </w:p>
        </w:tc>
      </w:tr>
      <w:tr w:rsidR="00EC7F44" w:rsidRPr="00D46AC4" w14:paraId="41DD076E" w14:textId="77777777" w:rsidTr="00EC7F44">
        <w:trPr>
          <w:trHeight w:val="1340"/>
        </w:trPr>
        <w:tc>
          <w:tcPr>
            <w:tcW w:w="2178" w:type="dxa"/>
            <w:vMerge/>
            <w:shd w:val="pct12" w:color="auto" w:fill="auto"/>
          </w:tcPr>
          <w:p w14:paraId="115C8574"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tcPr>
          <w:p w14:paraId="257867D1"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r w:rsidRPr="00D46AC4">
              <w:rPr>
                <w:rFonts w:ascii="Garamond" w:eastAsia="SimSun" w:hAnsi="Garamond" w:cs="Times New Roman"/>
                <w:b/>
                <w:bCs/>
                <w:i/>
                <w:color w:val="000000" w:themeColor="text1"/>
                <w:sz w:val="20"/>
                <w:szCs w:val="20"/>
                <w:lang w:val="en-GB"/>
              </w:rPr>
              <w:t>Indicator 7:</w:t>
            </w:r>
          </w:p>
          <w:p w14:paraId="17338B01"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r w:rsidRPr="00D46AC4">
              <w:rPr>
                <w:rFonts w:ascii="Garamond" w:eastAsia="SimSun" w:hAnsi="Garamond" w:cs="Times New Roman"/>
                <w:color w:val="000000" w:themeColor="text1"/>
                <w:sz w:val="20"/>
                <w:szCs w:val="20"/>
                <w:lang w:val="en-GB"/>
              </w:rPr>
              <w:t xml:space="preserve">Number of </w:t>
            </w:r>
            <w:r w:rsidRPr="00D46AC4">
              <w:rPr>
                <w:rFonts w:ascii="Garamond" w:eastAsia="SimSun" w:hAnsi="Garamond" w:cs="Times New Roman"/>
                <w:iCs/>
                <w:color w:val="000000" w:themeColor="text1"/>
                <w:sz w:val="20"/>
                <w:szCs w:val="20"/>
                <w:lang w:val="en-GB"/>
              </w:rPr>
              <w:t>gender-responsive- &amp; age-sensitive decision-support tools and participatory processes for INRM in food production practices in place</w:t>
            </w:r>
          </w:p>
        </w:tc>
        <w:tc>
          <w:tcPr>
            <w:tcW w:w="1800" w:type="dxa"/>
          </w:tcPr>
          <w:p w14:paraId="2F68632E"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None</w:t>
            </w:r>
          </w:p>
        </w:tc>
        <w:tc>
          <w:tcPr>
            <w:tcW w:w="3150" w:type="dxa"/>
          </w:tcPr>
          <w:p w14:paraId="52B1AFEE"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iCs/>
                <w:color w:val="000000" w:themeColor="text1"/>
                <w:sz w:val="20"/>
                <w:szCs w:val="20"/>
                <w:lang w:val="en-GB"/>
              </w:rPr>
              <w:t>At least one gender/age-sensitive decision-support tool and participatory process applied that leads to more gender equitable outcomes</w:t>
            </w:r>
          </w:p>
          <w:p w14:paraId="05B71D99" w14:textId="77777777" w:rsidR="00EC7F44" w:rsidRPr="00D46AC4" w:rsidRDefault="00EC7F44" w:rsidP="00235BAE">
            <w:pPr>
              <w:spacing w:after="60" w:line="240" w:lineRule="auto"/>
              <w:rPr>
                <w:rFonts w:ascii="Garamond" w:eastAsia="SimSun" w:hAnsi="Garamond" w:cs="Times New Roman"/>
                <w:iCs/>
                <w:color w:val="000000" w:themeColor="text1"/>
                <w:sz w:val="20"/>
                <w:szCs w:val="20"/>
                <w:lang w:val="en-GB"/>
              </w:rPr>
            </w:pPr>
          </w:p>
        </w:tc>
        <w:tc>
          <w:tcPr>
            <w:tcW w:w="2250" w:type="dxa"/>
          </w:tcPr>
          <w:p w14:paraId="5CF72BC8"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iCs/>
                <w:color w:val="000000" w:themeColor="text1"/>
                <w:sz w:val="20"/>
                <w:szCs w:val="20"/>
                <w:lang w:val="en-GB"/>
              </w:rPr>
              <w:t>Two gender-responsive/age-sensitive decision-support tools and participatory processes applied that lead to more gender-responsive outcomes</w:t>
            </w:r>
          </w:p>
          <w:p w14:paraId="11577026" w14:textId="77777777" w:rsidR="00EC7F44" w:rsidRPr="00D46AC4" w:rsidRDefault="00EC7F44" w:rsidP="00235BAE">
            <w:pPr>
              <w:spacing w:after="60" w:line="240" w:lineRule="auto"/>
              <w:rPr>
                <w:rFonts w:ascii="Garamond" w:eastAsia="SimSun" w:hAnsi="Garamond" w:cs="Times New Roman"/>
                <w:iCs/>
                <w:color w:val="000000" w:themeColor="text1"/>
                <w:sz w:val="20"/>
                <w:szCs w:val="20"/>
                <w:lang w:val="en-GB"/>
              </w:rPr>
            </w:pPr>
          </w:p>
        </w:tc>
        <w:tc>
          <w:tcPr>
            <w:tcW w:w="2137" w:type="dxa"/>
          </w:tcPr>
          <w:p w14:paraId="62762922"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Capacity and willingness of institutions at all levels to engage in development of gender-responsive and age-sensitive DSTs and support participatory processes</w:t>
            </w:r>
          </w:p>
          <w:p w14:paraId="6A14FA8E"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Continued focus on gender equality as a key condition for sustainable development</w:t>
            </w:r>
          </w:p>
        </w:tc>
      </w:tr>
      <w:tr w:rsidR="00EC7F44" w:rsidRPr="00D46AC4" w14:paraId="0E19A792" w14:textId="77777777" w:rsidTr="00EC7F44">
        <w:trPr>
          <w:trHeight w:val="1880"/>
        </w:trPr>
        <w:tc>
          <w:tcPr>
            <w:tcW w:w="2178" w:type="dxa"/>
            <w:vMerge/>
            <w:shd w:val="pct12" w:color="auto" w:fill="auto"/>
          </w:tcPr>
          <w:p w14:paraId="5772EBBD"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tcPr>
          <w:p w14:paraId="6ECA9743" w14:textId="77777777" w:rsidR="00EC7F44" w:rsidRPr="00D46AC4" w:rsidRDefault="00EC7F44" w:rsidP="00235BAE">
            <w:pPr>
              <w:spacing w:after="60" w:line="240" w:lineRule="auto"/>
              <w:rPr>
                <w:rFonts w:ascii="Garamond" w:eastAsia="SimSun" w:hAnsi="Garamond" w:cs="Times New Roman"/>
                <w:b/>
                <w:color w:val="000000" w:themeColor="text1"/>
                <w:sz w:val="20"/>
                <w:szCs w:val="20"/>
                <w:lang w:val="en-GB"/>
              </w:rPr>
            </w:pPr>
            <w:r w:rsidRPr="00D46AC4">
              <w:rPr>
                <w:rFonts w:ascii="Garamond" w:eastAsia="SimSun" w:hAnsi="Garamond" w:cs="Times New Roman"/>
                <w:b/>
                <w:bCs/>
                <w:i/>
                <w:color w:val="000000" w:themeColor="text1"/>
                <w:sz w:val="20"/>
                <w:szCs w:val="20"/>
                <w:lang w:val="en-GB"/>
              </w:rPr>
              <w:t>Indicator 8:</w:t>
            </w:r>
          </w:p>
          <w:p w14:paraId="6D19CADE" w14:textId="77777777" w:rsidR="00EC7F44" w:rsidRPr="00D46AC4" w:rsidRDefault="00EC7F44" w:rsidP="00235BAE">
            <w:pPr>
              <w:spacing w:after="60" w:line="240" w:lineRule="auto"/>
              <w:rPr>
                <w:rFonts w:ascii="Garamond" w:eastAsia="SimSun" w:hAnsi="Garamond" w:cs="Times New Roman"/>
                <w:bCs/>
                <w:i/>
                <w:color w:val="000000" w:themeColor="text1"/>
                <w:sz w:val="20"/>
                <w:szCs w:val="20"/>
                <w:lang w:val="en-GB"/>
              </w:rPr>
            </w:pPr>
            <w:r w:rsidRPr="00D46AC4">
              <w:rPr>
                <w:rFonts w:ascii="Garamond" w:eastAsia="SimSun" w:hAnsi="Garamond" w:cs="Times New Roman"/>
                <w:color w:val="000000" w:themeColor="text1"/>
                <w:sz w:val="20"/>
                <w:szCs w:val="20"/>
                <w:lang w:val="en-GB"/>
              </w:rPr>
              <w:t>Number of functional agricultural value chains developed as an incentive mechanism for smallholder farmers to adapt climate change effects</w:t>
            </w:r>
          </w:p>
        </w:tc>
        <w:tc>
          <w:tcPr>
            <w:tcW w:w="1800" w:type="dxa"/>
          </w:tcPr>
          <w:p w14:paraId="11888549"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None</w:t>
            </w:r>
          </w:p>
        </w:tc>
        <w:tc>
          <w:tcPr>
            <w:tcW w:w="3150" w:type="dxa"/>
          </w:tcPr>
          <w:p w14:paraId="3D6E04E1" w14:textId="77777777" w:rsidR="00EC7F44" w:rsidRPr="00D46AC4" w:rsidRDefault="00EC7F44" w:rsidP="00235BAE">
            <w:pPr>
              <w:spacing w:after="60" w:line="240" w:lineRule="auto"/>
              <w:rPr>
                <w:rFonts w:ascii="Garamond" w:eastAsia="SimSun" w:hAnsi="Garamond" w:cs="Times New Roman"/>
                <w:iCs/>
                <w:color w:val="000000" w:themeColor="text1"/>
                <w:sz w:val="20"/>
                <w:szCs w:val="20"/>
                <w:lang w:val="en-GB"/>
              </w:rPr>
            </w:pPr>
            <w:r w:rsidRPr="00D46AC4">
              <w:rPr>
                <w:rFonts w:ascii="Garamond" w:eastAsia="SimSun" w:hAnsi="Garamond" w:cs="Times New Roman"/>
                <w:color w:val="000000" w:themeColor="text1"/>
                <w:sz w:val="20"/>
                <w:szCs w:val="20"/>
                <w:lang w:val="en-GB"/>
              </w:rPr>
              <w:t>6(Six) value chain development incentive mechanisms/infrastructure including fruit and vegetable store, ground nut processing machine, etc.</w:t>
            </w:r>
          </w:p>
        </w:tc>
        <w:tc>
          <w:tcPr>
            <w:tcW w:w="2250" w:type="dxa"/>
          </w:tcPr>
          <w:p w14:paraId="40BE10E4"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iCs/>
                <w:color w:val="000000" w:themeColor="text1"/>
                <w:sz w:val="20"/>
                <w:szCs w:val="20"/>
                <w:lang w:val="en-GB"/>
              </w:rPr>
              <w:t>8(Eight)value chain development incentive mechanisms/infrastructure including fruit and vegetable store, ground nut processing machine, etc</w:t>
            </w:r>
          </w:p>
        </w:tc>
        <w:tc>
          <w:tcPr>
            <w:tcW w:w="2137" w:type="dxa"/>
          </w:tcPr>
          <w:p w14:paraId="569ADCE9"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Market conditions continue to favour farmer engagement in value chains</w:t>
            </w:r>
          </w:p>
        </w:tc>
      </w:tr>
      <w:tr w:rsidR="00EC7F44" w:rsidRPr="00D46AC4" w14:paraId="05089079" w14:textId="77777777" w:rsidTr="00EC7F44">
        <w:trPr>
          <w:trHeight w:val="1520"/>
        </w:trPr>
        <w:tc>
          <w:tcPr>
            <w:tcW w:w="2178" w:type="dxa"/>
            <w:vMerge/>
            <w:shd w:val="pct12" w:color="auto" w:fill="auto"/>
          </w:tcPr>
          <w:p w14:paraId="093E461D"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tcPr>
          <w:p w14:paraId="3514713F"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r w:rsidRPr="00D46AC4">
              <w:rPr>
                <w:rFonts w:ascii="Garamond" w:eastAsia="SimSun" w:hAnsi="Garamond" w:cs="Times New Roman"/>
                <w:b/>
                <w:bCs/>
                <w:i/>
                <w:color w:val="000000" w:themeColor="text1"/>
                <w:sz w:val="20"/>
                <w:szCs w:val="20"/>
                <w:lang w:val="en-GB"/>
              </w:rPr>
              <w:t>Indicator9:</w:t>
            </w:r>
          </w:p>
          <w:p w14:paraId="6C4945E4"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Number of smallholder farmers (60% of whom should be women) benefiting from sustainable food value-chains</w:t>
            </w:r>
          </w:p>
        </w:tc>
        <w:tc>
          <w:tcPr>
            <w:tcW w:w="1800" w:type="dxa"/>
          </w:tcPr>
          <w:p w14:paraId="520B2B05"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 xml:space="preserve">Zero </w:t>
            </w:r>
          </w:p>
        </w:tc>
        <w:tc>
          <w:tcPr>
            <w:tcW w:w="3150" w:type="dxa"/>
          </w:tcPr>
          <w:p w14:paraId="117E4DF0"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iCs/>
                <w:color w:val="000000" w:themeColor="text1"/>
                <w:sz w:val="20"/>
                <w:szCs w:val="20"/>
                <w:lang w:val="en-GB"/>
              </w:rPr>
              <w:t xml:space="preserve">600 farmers benefited from the sustainable value chain development  </w:t>
            </w:r>
          </w:p>
        </w:tc>
        <w:tc>
          <w:tcPr>
            <w:tcW w:w="2250" w:type="dxa"/>
          </w:tcPr>
          <w:p w14:paraId="3580B1FA"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 xml:space="preserve">1200 farmers benefited from the sustainable value chain development </w:t>
            </w:r>
          </w:p>
        </w:tc>
        <w:tc>
          <w:tcPr>
            <w:tcW w:w="2137" w:type="dxa"/>
          </w:tcPr>
          <w:p w14:paraId="253889BB"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r>
      <w:tr w:rsidR="00EC7F44" w:rsidRPr="00D46AC4" w14:paraId="7B72E823" w14:textId="77777777" w:rsidTr="00EC7F44">
        <w:trPr>
          <w:trHeight w:val="3320"/>
        </w:trPr>
        <w:tc>
          <w:tcPr>
            <w:tcW w:w="2178" w:type="dxa"/>
            <w:vMerge w:val="restart"/>
            <w:shd w:val="pct12" w:color="auto" w:fill="auto"/>
          </w:tcPr>
          <w:p w14:paraId="349B14A6" w14:textId="77777777" w:rsidR="00EC7F44" w:rsidRPr="00D46AC4" w:rsidRDefault="00EC7F44" w:rsidP="00235BAE">
            <w:pPr>
              <w:spacing w:after="60" w:line="240" w:lineRule="auto"/>
              <w:rPr>
                <w:rFonts w:ascii="Garamond" w:eastAsia="SimSun" w:hAnsi="Garamond" w:cs="Times New Roman"/>
                <w:color w:val="000000" w:themeColor="text1"/>
                <w:sz w:val="24"/>
                <w:szCs w:val="24"/>
                <w:lang w:val="en-GB"/>
              </w:rPr>
            </w:pPr>
            <w:r w:rsidRPr="00D46AC4">
              <w:rPr>
                <w:rFonts w:ascii="Garamond" w:eastAsia="SimSun" w:hAnsi="Garamond" w:cs="Times New Roman"/>
                <w:b/>
                <w:bCs/>
                <w:color w:val="000000" w:themeColor="text1"/>
                <w:sz w:val="24"/>
                <w:szCs w:val="24"/>
                <w:lang w:val="en-GB"/>
              </w:rPr>
              <w:lastRenderedPageBreak/>
              <w:t xml:space="preserve">Outcome 2.1: </w:t>
            </w:r>
            <w:r w:rsidRPr="00D46AC4">
              <w:rPr>
                <w:rFonts w:ascii="Garamond" w:eastAsia="SimSun" w:hAnsi="Garamond" w:cs="Times New Roman"/>
                <w:b/>
                <w:color w:val="000000" w:themeColor="text1"/>
                <w:sz w:val="24"/>
                <w:szCs w:val="24"/>
                <w:lang w:val="en-GB"/>
              </w:rPr>
              <w:t xml:space="preserve">Increased land area and Agro-ecosystems under Integrated Land Management and supporting significant biodiversity and the goods and services this provides </w:t>
            </w:r>
          </w:p>
          <w:p w14:paraId="3C7401F7" w14:textId="77777777" w:rsidR="00EC7F44" w:rsidRPr="00D46AC4" w:rsidRDefault="00EC7F44" w:rsidP="00235BAE">
            <w:pPr>
              <w:spacing w:after="60" w:line="240" w:lineRule="auto"/>
              <w:rPr>
                <w:rFonts w:ascii="Garamond" w:eastAsia="SimSun" w:hAnsi="Garamond" w:cs="Times New Roman"/>
                <w:b/>
                <w:bCs/>
                <w:color w:val="000000" w:themeColor="text1"/>
                <w:sz w:val="24"/>
                <w:szCs w:val="24"/>
                <w:lang w:val="en-GB"/>
              </w:rPr>
            </w:pPr>
          </w:p>
          <w:p w14:paraId="497C3C84" w14:textId="77777777" w:rsidR="00EC7F44" w:rsidRPr="00D46AC4" w:rsidRDefault="00EC7F44" w:rsidP="00235BAE">
            <w:pPr>
              <w:spacing w:after="60" w:line="240" w:lineRule="auto"/>
              <w:rPr>
                <w:rFonts w:ascii="Garamond" w:eastAsia="SimSun" w:hAnsi="Garamond" w:cs="Times New Roman"/>
                <w:b/>
                <w:bCs/>
                <w:color w:val="000000" w:themeColor="text1"/>
                <w:sz w:val="24"/>
                <w:szCs w:val="24"/>
                <w:lang w:val="en-GB"/>
              </w:rPr>
            </w:pPr>
            <w:r w:rsidRPr="00D46AC4">
              <w:rPr>
                <w:rFonts w:ascii="Garamond" w:eastAsia="SimSun" w:hAnsi="Garamond" w:cs="Times New Roman"/>
                <w:b/>
                <w:bCs/>
                <w:color w:val="000000" w:themeColor="text1"/>
                <w:sz w:val="24"/>
                <w:szCs w:val="24"/>
                <w:lang w:val="en-GB"/>
              </w:rPr>
              <w:t>Outcome 2.2: Increase in investment flows to INRM</w:t>
            </w:r>
          </w:p>
          <w:p w14:paraId="3E2A8159"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vMerge w:val="restart"/>
          </w:tcPr>
          <w:p w14:paraId="7FB114A9"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r w:rsidRPr="00D46AC4">
              <w:rPr>
                <w:rFonts w:ascii="Garamond" w:eastAsia="SimSun" w:hAnsi="Garamond" w:cs="Times New Roman"/>
                <w:b/>
                <w:bCs/>
                <w:i/>
                <w:color w:val="000000" w:themeColor="text1"/>
                <w:sz w:val="20"/>
                <w:szCs w:val="20"/>
                <w:lang w:val="en-GB"/>
              </w:rPr>
              <w:t>Indicator 10:</w:t>
            </w:r>
          </w:p>
          <w:p w14:paraId="477295B9" w14:textId="77777777" w:rsidR="00EC7F44" w:rsidRPr="00D46AC4" w:rsidRDefault="00EC7F44" w:rsidP="00235BAE">
            <w:pPr>
              <w:spacing w:after="60" w:line="240" w:lineRule="auto"/>
              <w:ind w:right="-20"/>
              <w:rPr>
                <w:rFonts w:ascii="Garamond" w:eastAsia="SimSun" w:hAnsi="Garamond" w:cs="Times New Roman"/>
                <w:bCs/>
                <w:i/>
                <w:color w:val="000000" w:themeColor="text1"/>
                <w:sz w:val="20"/>
                <w:szCs w:val="20"/>
                <w:lang w:val="en-GB"/>
              </w:rPr>
            </w:pPr>
            <w:r w:rsidRPr="00D46AC4">
              <w:rPr>
                <w:rFonts w:ascii="Garamond" w:eastAsia="SimSun" w:hAnsi="Garamond" w:cs="Times New Roman"/>
                <w:color w:val="000000" w:themeColor="text1"/>
                <w:sz w:val="20"/>
                <w:szCs w:val="20"/>
                <w:lang w:val="en-GB"/>
              </w:rPr>
              <w:t xml:space="preserve">Extent in ha of land and Agro-ecosystems under Integrated Land Management </w:t>
            </w:r>
            <w:r w:rsidRPr="00D46AC4">
              <w:rPr>
                <w:rFonts w:ascii="Garamond" w:eastAsia="SimSun" w:hAnsi="Garamond" w:cs="Times New Roman"/>
                <w:i/>
                <w:color w:val="000000" w:themeColor="text1"/>
                <w:sz w:val="20"/>
                <w:szCs w:val="20"/>
                <w:lang w:val="en-GB"/>
              </w:rPr>
              <w:t>[included gender disaggregated data on land ownership / engagement in diversification / MHH and FHH requiring food assistance]</w:t>
            </w:r>
          </w:p>
        </w:tc>
        <w:tc>
          <w:tcPr>
            <w:tcW w:w="1800" w:type="dxa"/>
          </w:tcPr>
          <w:p w14:paraId="11E6BDA4"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3150" w:type="dxa"/>
          </w:tcPr>
          <w:p w14:paraId="5C05F17A" w14:textId="77777777" w:rsidR="00EC7F44" w:rsidRPr="00D46AC4" w:rsidRDefault="00EC7F44" w:rsidP="00235BAE">
            <w:pPr>
              <w:spacing w:after="60" w:line="240" w:lineRule="auto"/>
              <w:rPr>
                <w:rFonts w:ascii="Garamond" w:eastAsia="SimSun" w:hAnsi="Garamond" w:cs="Times New Roman"/>
                <w:iCs/>
                <w:color w:val="000000" w:themeColor="text1"/>
                <w:sz w:val="20"/>
                <w:szCs w:val="20"/>
                <w:lang w:val="en-GB"/>
              </w:rPr>
            </w:pPr>
            <w:bookmarkStart w:id="2" w:name="_Hlk39482992"/>
            <w:r w:rsidRPr="00D46AC4">
              <w:rPr>
                <w:rFonts w:ascii="Garamond" w:eastAsia="SimSun" w:hAnsi="Garamond" w:cs="Times New Roman"/>
                <w:iCs/>
                <w:color w:val="000000" w:themeColor="text1"/>
                <w:sz w:val="20"/>
                <w:szCs w:val="20"/>
                <w:lang w:val="en-GB"/>
              </w:rPr>
              <w:t>60,000 ha with improved soil and water management that also enhances biodiversity</w:t>
            </w:r>
            <w:bookmarkEnd w:id="2"/>
          </w:p>
        </w:tc>
        <w:tc>
          <w:tcPr>
            <w:tcW w:w="2250" w:type="dxa"/>
          </w:tcPr>
          <w:p w14:paraId="6B0DB84C" w14:textId="77777777" w:rsidR="00EC7F44" w:rsidRPr="00D46AC4" w:rsidRDefault="00EC7F44" w:rsidP="00235BAE">
            <w:pPr>
              <w:spacing w:after="60" w:line="240" w:lineRule="auto"/>
              <w:rPr>
                <w:rFonts w:ascii="Garamond" w:eastAsia="SimSun" w:hAnsi="Garamond" w:cs="Times New Roman"/>
                <w:iCs/>
                <w:color w:val="000000" w:themeColor="text1"/>
                <w:sz w:val="20"/>
                <w:szCs w:val="20"/>
                <w:lang w:val="en-GB"/>
              </w:rPr>
            </w:pPr>
            <w:r w:rsidRPr="00D46AC4">
              <w:rPr>
                <w:rFonts w:ascii="Garamond" w:eastAsia="SimSun" w:hAnsi="Garamond" w:cs="Times New Roman"/>
                <w:bCs/>
                <w:color w:val="000000" w:themeColor="text1"/>
                <w:sz w:val="20"/>
                <w:szCs w:val="20"/>
                <w:lang w:val="en-GB"/>
              </w:rPr>
              <w:t xml:space="preserve">120,000 </w:t>
            </w:r>
            <w:r w:rsidRPr="00D46AC4">
              <w:rPr>
                <w:rFonts w:ascii="Garamond" w:eastAsia="SimSun" w:hAnsi="Garamond" w:cs="Times New Roman"/>
                <w:iCs/>
                <w:color w:val="000000" w:themeColor="text1"/>
                <w:sz w:val="20"/>
                <w:szCs w:val="20"/>
                <w:lang w:val="en-GB"/>
              </w:rPr>
              <w:t>ha with improved soil and water management that also enhances biodiversity</w:t>
            </w:r>
          </w:p>
        </w:tc>
        <w:tc>
          <w:tcPr>
            <w:tcW w:w="2137" w:type="dxa"/>
            <w:vMerge w:val="restart"/>
          </w:tcPr>
          <w:p w14:paraId="086439CB"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Sufficient interest amongst communities and local authorities to expand ILM activities and interest in maintaining biodiversity</w:t>
            </w:r>
          </w:p>
          <w:p w14:paraId="0809CFBB"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Major disasters do not preclude a focus on ILM by communities and local authorities</w:t>
            </w:r>
          </w:p>
        </w:tc>
      </w:tr>
      <w:tr w:rsidR="00EC7F44" w:rsidRPr="00D46AC4" w14:paraId="2DFB6365" w14:textId="77777777" w:rsidTr="00EC7F44">
        <w:trPr>
          <w:trHeight w:val="1610"/>
        </w:trPr>
        <w:tc>
          <w:tcPr>
            <w:tcW w:w="2178" w:type="dxa"/>
            <w:vMerge/>
            <w:shd w:val="pct12" w:color="auto" w:fill="auto"/>
          </w:tcPr>
          <w:p w14:paraId="02407131"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vMerge/>
          </w:tcPr>
          <w:p w14:paraId="7D431C9E" w14:textId="77777777" w:rsidR="00EC7F44" w:rsidRPr="00D46AC4" w:rsidRDefault="00EC7F44" w:rsidP="00235BAE">
            <w:pPr>
              <w:spacing w:after="60" w:line="240" w:lineRule="auto"/>
              <w:rPr>
                <w:rFonts w:ascii="Garamond" w:eastAsia="SimSun" w:hAnsi="Garamond" w:cs="Times New Roman"/>
                <w:color w:val="000000" w:themeColor="text1"/>
                <w:sz w:val="20"/>
                <w:szCs w:val="20"/>
                <w:lang w:val="en-GB"/>
              </w:rPr>
            </w:pPr>
          </w:p>
        </w:tc>
        <w:tc>
          <w:tcPr>
            <w:tcW w:w="1800" w:type="dxa"/>
          </w:tcPr>
          <w:p w14:paraId="12ADE5F8"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345C1C5B"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4CB8B0EA"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3150" w:type="dxa"/>
          </w:tcPr>
          <w:p w14:paraId="6467E363" w14:textId="77777777" w:rsidR="00EC7F44" w:rsidRPr="00D46AC4" w:rsidRDefault="00EC7F44" w:rsidP="00235BAE">
            <w:pPr>
              <w:spacing w:after="60" w:line="240" w:lineRule="auto"/>
              <w:rPr>
                <w:rFonts w:ascii="Garamond" w:eastAsia="SimSun" w:hAnsi="Garamond" w:cs="Times New Roman"/>
                <w:iCs/>
                <w:color w:val="000000" w:themeColor="text1"/>
                <w:sz w:val="20"/>
                <w:szCs w:val="20"/>
                <w:lang w:val="en-GB"/>
              </w:rPr>
            </w:pPr>
            <w:bookmarkStart w:id="3" w:name="_Hlk39483529"/>
            <w:r w:rsidRPr="00D46AC4">
              <w:rPr>
                <w:rFonts w:ascii="Garamond" w:eastAsia="SimSun" w:hAnsi="Garamond" w:cs="Times New Roman"/>
                <w:iCs/>
                <w:color w:val="000000" w:themeColor="text1"/>
                <w:sz w:val="20"/>
                <w:szCs w:val="20"/>
                <w:lang w:val="en-GB"/>
              </w:rPr>
              <w:t>60,000 ha under diversified production system. In the entire project sites.</w:t>
            </w:r>
          </w:p>
          <w:p w14:paraId="008B39C4" w14:textId="77777777" w:rsidR="00EC7F44" w:rsidRPr="00D46AC4" w:rsidRDefault="00EC7F44" w:rsidP="00235BAE">
            <w:pPr>
              <w:spacing w:after="60" w:line="240" w:lineRule="auto"/>
              <w:rPr>
                <w:rFonts w:ascii="Garamond" w:eastAsia="SimSun" w:hAnsi="Garamond" w:cs="Times New Roman"/>
                <w:color w:val="000000" w:themeColor="text1"/>
                <w:sz w:val="20"/>
                <w:szCs w:val="20"/>
                <w:lang w:val="en-GB"/>
              </w:rPr>
            </w:pPr>
            <w:r w:rsidRPr="00D46AC4">
              <w:rPr>
                <w:rFonts w:ascii="Garamond" w:eastAsia="SimSun" w:hAnsi="Garamond" w:cs="Times New Roman"/>
                <w:iCs/>
                <w:color w:val="000000" w:themeColor="text1"/>
                <w:sz w:val="20"/>
                <w:szCs w:val="20"/>
                <w:lang w:val="en-GB"/>
              </w:rPr>
              <w:t>Out of which 5,000 ha of Agro-pastoral systems will be under integrated land management</w:t>
            </w:r>
            <w:bookmarkEnd w:id="3"/>
          </w:p>
        </w:tc>
        <w:tc>
          <w:tcPr>
            <w:tcW w:w="2250" w:type="dxa"/>
          </w:tcPr>
          <w:p w14:paraId="7833BDC9" w14:textId="77777777" w:rsidR="00EC7F44" w:rsidRPr="00D46AC4" w:rsidRDefault="00EC7F44" w:rsidP="00235BAE">
            <w:pPr>
              <w:spacing w:after="60" w:line="240" w:lineRule="auto"/>
              <w:rPr>
                <w:rFonts w:ascii="Garamond" w:eastAsia="SimSun" w:hAnsi="Garamond" w:cs="Times New Roman"/>
                <w:color w:val="000000" w:themeColor="text1"/>
                <w:sz w:val="20"/>
                <w:szCs w:val="20"/>
                <w:lang w:val="en-GB"/>
              </w:rPr>
            </w:pPr>
            <w:r w:rsidRPr="00D46AC4">
              <w:rPr>
                <w:rFonts w:ascii="Garamond" w:eastAsia="SimSun" w:hAnsi="Garamond" w:cs="Times New Roman"/>
                <w:iCs/>
                <w:color w:val="000000" w:themeColor="text1"/>
                <w:sz w:val="20"/>
                <w:szCs w:val="20"/>
                <w:lang w:val="en-GB"/>
              </w:rPr>
              <w:t xml:space="preserve">120,000 ha under diversified production system. In the entire project sites. </w:t>
            </w:r>
          </w:p>
          <w:p w14:paraId="7404C0F4" w14:textId="77777777" w:rsidR="00EC7F44" w:rsidRPr="00D46AC4" w:rsidRDefault="00EC7F44" w:rsidP="00235BAE">
            <w:pPr>
              <w:spacing w:after="60" w:line="240" w:lineRule="auto"/>
              <w:rPr>
                <w:rFonts w:ascii="Garamond" w:eastAsia="SimSun" w:hAnsi="Garamond" w:cs="Times New Roman"/>
                <w:iCs/>
                <w:color w:val="000000" w:themeColor="text1"/>
                <w:sz w:val="20"/>
                <w:szCs w:val="20"/>
                <w:lang w:val="en-GB"/>
              </w:rPr>
            </w:pPr>
            <w:r w:rsidRPr="00D46AC4">
              <w:rPr>
                <w:rFonts w:ascii="Garamond" w:eastAsia="SimSun" w:hAnsi="Garamond" w:cs="Times New Roman"/>
                <w:iCs/>
                <w:color w:val="000000" w:themeColor="text1"/>
                <w:sz w:val="20"/>
                <w:szCs w:val="20"/>
                <w:lang w:val="en-GB"/>
              </w:rPr>
              <w:t>Out of which 10,000 ha of Agro-pastoral systems will be under integrated land management</w:t>
            </w:r>
          </w:p>
        </w:tc>
        <w:tc>
          <w:tcPr>
            <w:tcW w:w="2137" w:type="dxa"/>
            <w:vMerge/>
          </w:tcPr>
          <w:p w14:paraId="756B3C76"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r>
      <w:tr w:rsidR="00EC7F44" w:rsidRPr="00D46AC4" w14:paraId="3DDB6FF7" w14:textId="77777777" w:rsidTr="00EC7F44">
        <w:trPr>
          <w:trHeight w:val="1493"/>
        </w:trPr>
        <w:tc>
          <w:tcPr>
            <w:tcW w:w="2178" w:type="dxa"/>
            <w:vMerge/>
            <w:shd w:val="pct12" w:color="auto" w:fill="auto"/>
          </w:tcPr>
          <w:p w14:paraId="2020DC28"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tcPr>
          <w:p w14:paraId="27AAA26E"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r w:rsidRPr="00D46AC4">
              <w:rPr>
                <w:rFonts w:ascii="Garamond" w:eastAsia="SimSun" w:hAnsi="Garamond" w:cs="Times New Roman"/>
                <w:b/>
                <w:bCs/>
                <w:i/>
                <w:color w:val="000000" w:themeColor="text1"/>
                <w:sz w:val="20"/>
                <w:szCs w:val="20"/>
                <w:lang w:val="en-GB"/>
              </w:rPr>
              <w:t>Indicator 11:</w:t>
            </w:r>
          </w:p>
          <w:p w14:paraId="58261CC4" w14:textId="77777777" w:rsidR="00EC7F44" w:rsidRPr="00D46AC4" w:rsidRDefault="00EC7F44" w:rsidP="00235BAE">
            <w:pPr>
              <w:spacing w:after="60" w:line="240" w:lineRule="auto"/>
              <w:rPr>
                <w:rFonts w:ascii="Garamond" w:eastAsia="SimSun" w:hAnsi="Garamond" w:cs="Times New Roman"/>
                <w:bCs/>
                <w:i/>
                <w:color w:val="000000" w:themeColor="text1"/>
                <w:sz w:val="20"/>
                <w:szCs w:val="20"/>
                <w:lang w:val="en-GB"/>
              </w:rPr>
            </w:pPr>
            <w:r w:rsidRPr="00D46AC4">
              <w:rPr>
                <w:rFonts w:ascii="Garamond" w:eastAsia="SimSun" w:hAnsi="Garamond" w:cs="Times New Roman"/>
                <w:color w:val="000000" w:themeColor="text1"/>
                <w:sz w:val="20"/>
                <w:szCs w:val="20"/>
                <w:lang w:val="en-GB"/>
              </w:rPr>
              <w:t xml:space="preserve">Amount of financial resources ($) invested in Integrated and Sustainable Land Management at woreda/ landscape level </w:t>
            </w:r>
          </w:p>
        </w:tc>
        <w:tc>
          <w:tcPr>
            <w:tcW w:w="1800" w:type="dxa"/>
          </w:tcPr>
          <w:p w14:paraId="492A7DFE"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Less than US$0.5m current level of investment in ILM in 12 target woredas</w:t>
            </w:r>
          </w:p>
        </w:tc>
        <w:tc>
          <w:tcPr>
            <w:tcW w:w="3150" w:type="dxa"/>
          </w:tcPr>
          <w:p w14:paraId="7E305D99"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iCs/>
                <w:color w:val="000000" w:themeColor="text1"/>
                <w:sz w:val="20"/>
                <w:szCs w:val="20"/>
                <w:lang w:val="en-GB"/>
              </w:rPr>
              <w:t xml:space="preserve">US$3m </w:t>
            </w:r>
            <w:r w:rsidRPr="00D46AC4">
              <w:rPr>
                <w:rFonts w:ascii="Garamond" w:eastAsia="Times New Roman" w:hAnsi="Garamond" w:cs="Times New Roman"/>
                <w:color w:val="000000" w:themeColor="text1"/>
                <w:sz w:val="20"/>
                <w:szCs w:val="20"/>
                <w:lang w:val="en-GB"/>
              </w:rPr>
              <w:t>investment leveraged by bilateral and multilateral organizations and the private sector</w:t>
            </w:r>
          </w:p>
        </w:tc>
        <w:tc>
          <w:tcPr>
            <w:tcW w:w="2250" w:type="dxa"/>
          </w:tcPr>
          <w:p w14:paraId="2083BF1B"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iCs/>
                <w:color w:val="000000" w:themeColor="text1"/>
                <w:sz w:val="20"/>
                <w:szCs w:val="20"/>
                <w:lang w:val="en-GB"/>
              </w:rPr>
              <w:t xml:space="preserve">US$5m </w:t>
            </w:r>
            <w:r w:rsidRPr="00D46AC4">
              <w:rPr>
                <w:rFonts w:ascii="Garamond" w:eastAsia="Times New Roman" w:hAnsi="Garamond" w:cs="Times New Roman"/>
                <w:color w:val="000000" w:themeColor="text1"/>
                <w:sz w:val="20"/>
                <w:szCs w:val="20"/>
                <w:lang w:val="en-GB"/>
              </w:rPr>
              <w:t>investment leveraged by bilateral and multilateral organizations and the private sector</w:t>
            </w:r>
          </w:p>
        </w:tc>
        <w:tc>
          <w:tcPr>
            <w:tcW w:w="2137" w:type="dxa"/>
          </w:tcPr>
          <w:p w14:paraId="7947207C"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Government and global policy environment continue to prioritize landscape management as an approach to achieving GEBs and food security</w:t>
            </w:r>
          </w:p>
          <w:p w14:paraId="38B61F4C"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Ethiopia remains a priority for investment in GEBs generation in SSA</w:t>
            </w:r>
          </w:p>
        </w:tc>
      </w:tr>
      <w:tr w:rsidR="00EC7F44" w:rsidRPr="00D46AC4" w14:paraId="51579B54" w14:textId="77777777" w:rsidTr="00EC7F44">
        <w:trPr>
          <w:trHeight w:val="2186"/>
        </w:trPr>
        <w:tc>
          <w:tcPr>
            <w:tcW w:w="2178" w:type="dxa"/>
            <w:vMerge w:val="restart"/>
            <w:shd w:val="pct12" w:color="auto" w:fill="auto"/>
          </w:tcPr>
          <w:p w14:paraId="266329E7" w14:textId="77777777" w:rsidR="00EC7F44" w:rsidRPr="00D46AC4" w:rsidRDefault="00EC7F44" w:rsidP="00235BAE">
            <w:pPr>
              <w:spacing w:after="60" w:line="240" w:lineRule="auto"/>
              <w:rPr>
                <w:rFonts w:ascii="Garamond" w:eastAsia="SimSun" w:hAnsi="Garamond" w:cs="Times New Roman"/>
                <w:b/>
                <w:bCs/>
                <w:color w:val="000000" w:themeColor="text1"/>
                <w:sz w:val="24"/>
                <w:szCs w:val="24"/>
                <w:lang w:val="en-GB"/>
              </w:rPr>
            </w:pPr>
            <w:r w:rsidRPr="00D46AC4">
              <w:rPr>
                <w:rFonts w:ascii="Garamond" w:eastAsia="SimSun" w:hAnsi="Garamond" w:cs="Times New Roman"/>
                <w:b/>
                <w:bCs/>
                <w:color w:val="000000" w:themeColor="text1"/>
                <w:sz w:val="24"/>
                <w:szCs w:val="24"/>
                <w:lang w:val="en-GB"/>
              </w:rPr>
              <w:lastRenderedPageBreak/>
              <w:t>Outcome 3</w:t>
            </w:r>
          </w:p>
          <w:p w14:paraId="454B4E39" w14:textId="77777777" w:rsidR="00EC7F44" w:rsidRPr="00D46AC4" w:rsidRDefault="00EC7F44" w:rsidP="00235BAE">
            <w:pPr>
              <w:spacing w:after="60" w:line="240" w:lineRule="auto"/>
              <w:rPr>
                <w:rFonts w:ascii="Garamond" w:eastAsia="SimSun" w:hAnsi="Garamond" w:cs="Times New Roman"/>
                <w:b/>
                <w:bCs/>
                <w:color w:val="000000" w:themeColor="text1"/>
                <w:sz w:val="24"/>
                <w:szCs w:val="24"/>
                <w:lang w:val="en-GB"/>
              </w:rPr>
            </w:pPr>
            <w:r w:rsidRPr="00D46AC4">
              <w:rPr>
                <w:rFonts w:ascii="Garamond" w:eastAsia="SimSun" w:hAnsi="Garamond" w:cs="Times New Roman"/>
                <w:b/>
                <w:bCs/>
                <w:color w:val="000000" w:themeColor="text1"/>
                <w:sz w:val="24"/>
                <w:szCs w:val="24"/>
                <w:lang w:val="en-GB"/>
              </w:rPr>
              <w:t>Capacity and institutions in place to monitor and assess resilience, food security and GEBs (Global Environmental Benefits)</w:t>
            </w:r>
          </w:p>
          <w:p w14:paraId="7504A93C"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p w14:paraId="4EDD5C68"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tcBorders>
              <w:top w:val="single" w:sz="4" w:space="0" w:color="auto"/>
              <w:bottom w:val="single" w:sz="4" w:space="0" w:color="auto"/>
              <w:right w:val="single" w:sz="4" w:space="0" w:color="auto"/>
            </w:tcBorders>
          </w:tcPr>
          <w:p w14:paraId="1D2ED421" w14:textId="77777777" w:rsidR="00EC7F44" w:rsidRPr="00D46AC4" w:rsidRDefault="00EC7F44" w:rsidP="00235BAE">
            <w:pPr>
              <w:spacing w:after="60" w:line="240" w:lineRule="auto"/>
              <w:rPr>
                <w:rFonts w:ascii="Garamond" w:eastAsia="SimSun" w:hAnsi="Garamond" w:cs="Times New Roman"/>
                <w:color w:val="000000" w:themeColor="text1"/>
                <w:sz w:val="20"/>
                <w:szCs w:val="20"/>
                <w:lang w:val="en-GB"/>
              </w:rPr>
            </w:pPr>
            <w:r w:rsidRPr="00D46AC4">
              <w:rPr>
                <w:rFonts w:ascii="Garamond" w:eastAsia="SimSun" w:hAnsi="Garamond" w:cs="Times New Roman"/>
                <w:b/>
                <w:i/>
                <w:iCs/>
                <w:color w:val="000000" w:themeColor="text1"/>
                <w:sz w:val="20"/>
                <w:szCs w:val="20"/>
                <w:lang w:val="en-GB"/>
              </w:rPr>
              <w:t>Indicator 12</w:t>
            </w:r>
            <w:r w:rsidRPr="00D46AC4">
              <w:rPr>
                <w:rFonts w:ascii="Garamond" w:eastAsia="SimSun" w:hAnsi="Garamond" w:cs="Times New Roman"/>
                <w:b/>
                <w:color w:val="000000" w:themeColor="text1"/>
                <w:sz w:val="20"/>
                <w:szCs w:val="20"/>
                <w:lang w:val="en-GB"/>
              </w:rPr>
              <w:t>:</w:t>
            </w:r>
            <w:r w:rsidRPr="00D46AC4">
              <w:rPr>
                <w:rFonts w:ascii="Garamond" w:eastAsia="SimSun" w:hAnsi="Garamond" w:cs="Times New Roman"/>
                <w:color w:val="000000" w:themeColor="text1"/>
                <w:sz w:val="20"/>
                <w:szCs w:val="20"/>
                <w:lang w:val="en-GB"/>
              </w:rPr>
              <w:t xml:space="preserve"> Improved score (%) in capacity of institutions to monitor ecosystem resilience and GEBs [as measured by UNDP Capacity Scorecard]</w:t>
            </w:r>
          </w:p>
        </w:tc>
        <w:tc>
          <w:tcPr>
            <w:tcW w:w="1800" w:type="dxa"/>
            <w:tcBorders>
              <w:left w:val="single" w:sz="4" w:space="0" w:color="auto"/>
            </w:tcBorders>
          </w:tcPr>
          <w:p w14:paraId="288CC15E"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Less than 30% score in capacity of institutions to monitor ecosystem resilience, food security and GEBs (tbc at inception phase)</w:t>
            </w:r>
          </w:p>
        </w:tc>
        <w:tc>
          <w:tcPr>
            <w:tcW w:w="3150" w:type="dxa"/>
          </w:tcPr>
          <w:p w14:paraId="3AE302A6"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30% capacity score</w:t>
            </w:r>
          </w:p>
        </w:tc>
        <w:tc>
          <w:tcPr>
            <w:tcW w:w="2250" w:type="dxa"/>
          </w:tcPr>
          <w:p w14:paraId="31E9696E"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50% capacity score</w:t>
            </w:r>
          </w:p>
        </w:tc>
        <w:tc>
          <w:tcPr>
            <w:tcW w:w="2137" w:type="dxa"/>
          </w:tcPr>
          <w:p w14:paraId="627E739B"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 xml:space="preserve">Willingness to participate in training and capacity building initiatives for monitoring. </w:t>
            </w:r>
          </w:p>
          <w:p w14:paraId="2825E890"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Technical and data systems sufficient to support robust monitoring</w:t>
            </w:r>
          </w:p>
        </w:tc>
      </w:tr>
      <w:tr w:rsidR="00EC7F44" w:rsidRPr="00D46AC4" w14:paraId="33B874C0" w14:textId="77777777" w:rsidTr="00EC7F44">
        <w:trPr>
          <w:trHeight w:val="390"/>
        </w:trPr>
        <w:tc>
          <w:tcPr>
            <w:tcW w:w="2178" w:type="dxa"/>
            <w:vMerge/>
            <w:shd w:val="pct12" w:color="auto" w:fill="auto"/>
          </w:tcPr>
          <w:p w14:paraId="28EEB624"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tcBorders>
              <w:top w:val="single" w:sz="4" w:space="0" w:color="auto"/>
              <w:bottom w:val="single" w:sz="4" w:space="0" w:color="auto"/>
              <w:right w:val="single" w:sz="4" w:space="0" w:color="auto"/>
            </w:tcBorders>
          </w:tcPr>
          <w:p w14:paraId="68CE47A3" w14:textId="77777777" w:rsidR="00EC7F44" w:rsidRPr="00D46AC4" w:rsidRDefault="00EC7F44" w:rsidP="00235BAE">
            <w:pPr>
              <w:spacing w:after="60" w:line="240" w:lineRule="auto"/>
              <w:rPr>
                <w:rFonts w:ascii="Garamond" w:hAnsi="Garamond"/>
                <w:b/>
                <w:color w:val="000000" w:themeColor="text1"/>
              </w:rPr>
            </w:pPr>
            <w:r w:rsidRPr="00D46AC4">
              <w:rPr>
                <w:rFonts w:ascii="Garamond" w:eastAsia="SimSun" w:hAnsi="Garamond" w:cs="Times New Roman"/>
                <w:b/>
                <w:bCs/>
                <w:i/>
                <w:color w:val="000000" w:themeColor="text1"/>
                <w:sz w:val="20"/>
                <w:szCs w:val="20"/>
                <w:lang w:val="en-GB"/>
              </w:rPr>
              <w:t>Indicator 13:</w:t>
            </w:r>
            <w:r w:rsidRPr="00D46AC4">
              <w:rPr>
                <w:rFonts w:ascii="Garamond" w:hAnsi="Garamond"/>
                <w:b/>
                <w:color w:val="000000" w:themeColor="text1"/>
              </w:rPr>
              <w:t xml:space="preserve"> </w:t>
            </w:r>
          </w:p>
          <w:p w14:paraId="4C9F19C5" w14:textId="77777777" w:rsidR="00EC7F44" w:rsidRPr="00D46AC4" w:rsidRDefault="00EC7F44" w:rsidP="00235BAE">
            <w:pPr>
              <w:spacing w:after="60" w:line="240" w:lineRule="auto"/>
              <w:rPr>
                <w:rFonts w:ascii="Garamond" w:eastAsia="SimSun" w:hAnsi="Garamond" w:cs="Times New Roman"/>
                <w:b/>
                <w:bCs/>
                <w:i/>
                <w:color w:val="000000" w:themeColor="text1"/>
                <w:sz w:val="20"/>
                <w:szCs w:val="20"/>
                <w:lang w:val="en-GB"/>
              </w:rPr>
            </w:pPr>
            <w:r w:rsidRPr="00D46AC4">
              <w:rPr>
                <w:rFonts w:ascii="Garamond" w:eastAsia="SimSun" w:hAnsi="Garamond" w:cs="Times New Roman"/>
                <w:bCs/>
                <w:color w:val="000000" w:themeColor="text1"/>
                <w:sz w:val="20"/>
                <w:szCs w:val="20"/>
                <w:lang w:val="en-GB"/>
              </w:rPr>
              <w:t>Integrated web-based and GIS embedded information management system (IWB&amp;GE-IMS) for ecosystem services monitoring developed and being functional by year 5</w:t>
            </w:r>
          </w:p>
        </w:tc>
        <w:tc>
          <w:tcPr>
            <w:tcW w:w="1800" w:type="dxa"/>
            <w:tcBorders>
              <w:left w:val="single" w:sz="4" w:space="0" w:color="auto"/>
            </w:tcBorders>
          </w:tcPr>
          <w:p w14:paraId="0EAC8771"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No effective basis for monitoring of changes in ecosystem status and impact of development activities on GEBs</w:t>
            </w:r>
          </w:p>
          <w:p w14:paraId="0BD4AA9C"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3150" w:type="dxa"/>
          </w:tcPr>
          <w:p w14:paraId="78A1CAC1"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Integrated web-based and GIS embedded information management system (IWB&amp;GE-IMS) for ecosystem services monitoring under development</w:t>
            </w:r>
          </w:p>
          <w:p w14:paraId="71EC5522"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128ADF7B"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74AC3B56"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2250" w:type="dxa"/>
          </w:tcPr>
          <w:p w14:paraId="0E6D414A"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 xml:space="preserve">Integrated web-based and GIS embedded information management system (IWB&amp;GE-IMS) for ecosystem services monitoring developed and being functional by End of the Project </w:t>
            </w:r>
          </w:p>
          <w:p w14:paraId="106E6EDB"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779F7928"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2137" w:type="dxa"/>
          </w:tcPr>
          <w:p w14:paraId="3BF7FD2D"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r>
      <w:tr w:rsidR="00EC7F44" w:rsidRPr="00D46AC4" w14:paraId="5415A759" w14:textId="77777777" w:rsidTr="00EC7F44">
        <w:trPr>
          <w:trHeight w:val="3440"/>
        </w:trPr>
        <w:tc>
          <w:tcPr>
            <w:tcW w:w="2178" w:type="dxa"/>
            <w:vMerge/>
            <w:shd w:val="pct12" w:color="auto" w:fill="auto"/>
          </w:tcPr>
          <w:p w14:paraId="4663B594" w14:textId="77777777" w:rsidR="00EC7F44" w:rsidRPr="00D46AC4" w:rsidRDefault="00EC7F44" w:rsidP="00235BAE">
            <w:pPr>
              <w:spacing w:after="60" w:line="240" w:lineRule="auto"/>
              <w:rPr>
                <w:rFonts w:ascii="Garamond" w:eastAsia="SimSun" w:hAnsi="Garamond" w:cs="Times New Roman"/>
                <w:b/>
                <w:bCs/>
                <w:color w:val="000000" w:themeColor="text1"/>
                <w:sz w:val="20"/>
                <w:szCs w:val="20"/>
                <w:lang w:val="en-GB"/>
              </w:rPr>
            </w:pPr>
          </w:p>
        </w:tc>
        <w:tc>
          <w:tcPr>
            <w:tcW w:w="2430" w:type="dxa"/>
            <w:tcBorders>
              <w:top w:val="single" w:sz="4" w:space="0" w:color="auto"/>
              <w:bottom w:val="single" w:sz="4" w:space="0" w:color="auto"/>
              <w:right w:val="single" w:sz="4" w:space="0" w:color="auto"/>
            </w:tcBorders>
          </w:tcPr>
          <w:p w14:paraId="7A39C1B5" w14:textId="77777777" w:rsidR="00EC7F44" w:rsidRPr="00D46AC4" w:rsidRDefault="00EC7F44" w:rsidP="00235BAE">
            <w:pPr>
              <w:spacing w:after="60" w:line="240" w:lineRule="auto"/>
              <w:rPr>
                <w:rFonts w:ascii="Garamond" w:eastAsia="SimSun" w:hAnsi="Garamond" w:cs="Times New Roman"/>
                <w:i/>
                <w:color w:val="000000" w:themeColor="text1"/>
                <w:sz w:val="20"/>
                <w:szCs w:val="20"/>
                <w:lang w:val="en-GB"/>
              </w:rPr>
            </w:pPr>
          </w:p>
          <w:p w14:paraId="14C93FE2" w14:textId="77777777" w:rsidR="00EC7F44" w:rsidRPr="00D46AC4" w:rsidRDefault="00EC7F44" w:rsidP="00235BAE">
            <w:pPr>
              <w:spacing w:after="60" w:line="240" w:lineRule="auto"/>
              <w:rPr>
                <w:rFonts w:ascii="Garamond" w:eastAsia="SimSun" w:hAnsi="Garamond" w:cs="Times New Roman"/>
                <w:bCs/>
                <w:i/>
                <w:color w:val="000000" w:themeColor="text1"/>
                <w:sz w:val="20"/>
                <w:szCs w:val="20"/>
                <w:lang w:val="en-GB"/>
              </w:rPr>
            </w:pPr>
            <w:r w:rsidRPr="00D46AC4">
              <w:rPr>
                <w:rFonts w:ascii="Garamond" w:eastAsia="SimSun" w:hAnsi="Garamond" w:cs="Times New Roman"/>
                <w:b/>
                <w:bCs/>
                <w:i/>
                <w:color w:val="000000" w:themeColor="text1"/>
                <w:sz w:val="20"/>
                <w:szCs w:val="20"/>
                <w:lang w:val="en-GB"/>
              </w:rPr>
              <w:t>Indicator 14</w:t>
            </w:r>
            <w:r w:rsidRPr="00D46AC4">
              <w:rPr>
                <w:rFonts w:ascii="Garamond" w:eastAsia="SimSun" w:hAnsi="Garamond" w:cs="Times New Roman"/>
                <w:i/>
                <w:color w:val="000000" w:themeColor="text1"/>
                <w:sz w:val="20"/>
                <w:szCs w:val="20"/>
                <w:lang w:val="en-GB"/>
              </w:rPr>
              <w:t>:</w:t>
            </w:r>
            <w:r w:rsidRPr="00D46AC4">
              <w:rPr>
                <w:rFonts w:ascii="Garamond" w:hAnsi="Garamond"/>
                <w:color w:val="000000" w:themeColor="text1"/>
              </w:rPr>
              <w:t xml:space="preserve"> </w:t>
            </w:r>
            <w:r w:rsidRPr="00D46AC4">
              <w:rPr>
                <w:rFonts w:ascii="Garamond" w:eastAsia="SimSun" w:hAnsi="Garamond" w:cs="Times New Roman"/>
                <w:i/>
                <w:color w:val="000000" w:themeColor="text1"/>
                <w:sz w:val="20"/>
                <w:szCs w:val="20"/>
                <w:lang w:val="en-GB"/>
              </w:rPr>
              <w:t>Number of gender-responsive systems/ initiatives in place to monitor multi-scale ecosystem resilience, food security and GEBs at national and landscape levels sites</w:t>
            </w:r>
          </w:p>
          <w:p w14:paraId="07A46FC9" w14:textId="77777777" w:rsidR="00EC7F44" w:rsidRPr="00D46AC4" w:rsidRDefault="00EC7F44" w:rsidP="00235BAE">
            <w:pPr>
              <w:spacing w:after="60" w:line="240" w:lineRule="auto"/>
              <w:rPr>
                <w:rFonts w:ascii="Garamond" w:eastAsia="SimSun" w:hAnsi="Garamond" w:cs="Times New Roman"/>
                <w:bCs/>
                <w:i/>
                <w:color w:val="000000" w:themeColor="text1"/>
                <w:sz w:val="20"/>
                <w:szCs w:val="20"/>
                <w:lang w:val="en-GB"/>
              </w:rPr>
            </w:pPr>
          </w:p>
          <w:p w14:paraId="4A612BB7" w14:textId="77777777" w:rsidR="00EC7F44" w:rsidRPr="00D46AC4" w:rsidRDefault="00EC7F44" w:rsidP="00235BAE">
            <w:pPr>
              <w:spacing w:after="200" w:line="240" w:lineRule="auto"/>
              <w:rPr>
                <w:rFonts w:ascii="Garamond" w:eastAsia="SimSun" w:hAnsi="Garamond" w:cs="Times New Roman"/>
                <w:bCs/>
                <w:i/>
                <w:color w:val="000000" w:themeColor="text1"/>
                <w:sz w:val="20"/>
                <w:szCs w:val="20"/>
                <w:lang w:val="en-GB"/>
              </w:rPr>
            </w:pPr>
          </w:p>
        </w:tc>
        <w:tc>
          <w:tcPr>
            <w:tcW w:w="1800" w:type="dxa"/>
            <w:tcBorders>
              <w:left w:val="single" w:sz="4" w:space="0" w:color="auto"/>
            </w:tcBorders>
          </w:tcPr>
          <w:p w14:paraId="0CD6E014" w14:textId="77777777" w:rsidR="00EC7F44" w:rsidRPr="00D46AC4" w:rsidRDefault="00EC7F44" w:rsidP="00235BAE">
            <w:pPr>
              <w:spacing w:after="60" w:line="240" w:lineRule="auto"/>
              <w:rPr>
                <w:rFonts w:ascii="Garamond" w:eastAsia="SimSun" w:hAnsi="Garamond" w:cs="Times New Roman"/>
                <w:color w:val="000000" w:themeColor="text1"/>
                <w:sz w:val="20"/>
                <w:szCs w:val="20"/>
                <w:lang w:val="en-GB"/>
              </w:rPr>
            </w:pPr>
          </w:p>
          <w:p w14:paraId="2A5F1584"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color w:val="000000" w:themeColor="text1"/>
                <w:sz w:val="20"/>
                <w:szCs w:val="20"/>
                <w:lang w:val="en-GB"/>
              </w:rPr>
              <w:t>No gender-responsive system/initiative in place to monitor multi-scale ecosystem resilience, food security and GEBs in project/program implementation in the 12 sites</w:t>
            </w:r>
          </w:p>
        </w:tc>
        <w:tc>
          <w:tcPr>
            <w:tcW w:w="3150" w:type="dxa"/>
          </w:tcPr>
          <w:p w14:paraId="1CC92FEA"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6D3FD801"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At least one gender-responsive m</w:t>
            </w:r>
            <w:r w:rsidRPr="00D46AC4">
              <w:rPr>
                <w:rFonts w:ascii="Garamond" w:eastAsia="SimSun" w:hAnsi="Garamond" w:cs="Times New Roman"/>
                <w:iCs/>
                <w:color w:val="000000" w:themeColor="text1"/>
                <w:sz w:val="20"/>
                <w:szCs w:val="20"/>
                <w:lang w:val="en-GB"/>
              </w:rPr>
              <w:t xml:space="preserve">ulti-scale monitoring of ecosystem services, food security and GEBs system/initiative established at national and landscape levels </w:t>
            </w:r>
          </w:p>
        </w:tc>
        <w:tc>
          <w:tcPr>
            <w:tcW w:w="2250" w:type="dxa"/>
          </w:tcPr>
          <w:p w14:paraId="454EA0D0"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p w14:paraId="747C2E8A"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r w:rsidRPr="00D46AC4">
              <w:rPr>
                <w:rFonts w:ascii="Garamond" w:eastAsia="SimSun" w:hAnsi="Garamond" w:cs="Times New Roman"/>
                <w:bCs/>
                <w:color w:val="000000" w:themeColor="text1"/>
                <w:sz w:val="20"/>
                <w:szCs w:val="20"/>
                <w:lang w:val="en-GB"/>
              </w:rPr>
              <w:t>At least two gender-responsive systems/initiative in place to monitor m</w:t>
            </w:r>
            <w:r w:rsidRPr="00D46AC4">
              <w:rPr>
                <w:rFonts w:ascii="Garamond" w:eastAsia="SimSun" w:hAnsi="Garamond" w:cs="Times New Roman"/>
                <w:iCs/>
                <w:color w:val="000000" w:themeColor="text1"/>
                <w:sz w:val="20"/>
                <w:szCs w:val="20"/>
                <w:lang w:val="en-GB"/>
              </w:rPr>
              <w:t xml:space="preserve">ulti-scale ecosystem resilience, food security and GEBs established at national and landscape levels </w:t>
            </w:r>
          </w:p>
          <w:p w14:paraId="5B126250"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c>
          <w:tcPr>
            <w:tcW w:w="2137" w:type="dxa"/>
          </w:tcPr>
          <w:p w14:paraId="6B526C67" w14:textId="77777777" w:rsidR="00EC7F44" w:rsidRPr="00D46AC4" w:rsidRDefault="00EC7F44" w:rsidP="00235BAE">
            <w:pPr>
              <w:spacing w:after="60" w:line="240" w:lineRule="auto"/>
              <w:rPr>
                <w:rFonts w:ascii="Garamond" w:eastAsia="SimSun" w:hAnsi="Garamond" w:cs="Times New Roman"/>
                <w:bCs/>
                <w:color w:val="000000" w:themeColor="text1"/>
                <w:sz w:val="20"/>
                <w:szCs w:val="20"/>
                <w:lang w:val="en-GB"/>
              </w:rPr>
            </w:pPr>
          </w:p>
        </w:tc>
      </w:tr>
    </w:tbl>
    <w:p w14:paraId="13B5961F" w14:textId="19AA1128" w:rsidR="00EC7F44" w:rsidRPr="00D46AC4" w:rsidRDefault="00EC7F44" w:rsidP="00BD1612">
      <w:pPr>
        <w:rPr>
          <w:rFonts w:ascii="Garamond" w:hAnsi="Garamond"/>
          <w:sz w:val="21"/>
          <w:szCs w:val="21"/>
        </w:rPr>
        <w:sectPr w:rsidR="00EC7F44" w:rsidRPr="00D46AC4" w:rsidSect="00EC7F44">
          <w:pgSz w:w="15840" w:h="12240" w:orient="landscape"/>
          <w:pgMar w:top="1440" w:right="1440" w:bottom="1440" w:left="1440" w:header="720" w:footer="720" w:gutter="0"/>
          <w:cols w:space="720"/>
          <w:docGrid w:linePitch="360"/>
        </w:sectPr>
      </w:pPr>
    </w:p>
    <w:p w14:paraId="3286CCDC" w14:textId="384CECD8" w:rsidR="00BD1612" w:rsidRPr="00D46AC4" w:rsidRDefault="00BD1612" w:rsidP="00FF139C">
      <w:pPr>
        <w:rPr>
          <w:rFonts w:ascii="Garamond" w:hAnsi="Garamond"/>
          <w:b/>
          <w:bCs/>
          <w:sz w:val="26"/>
          <w:szCs w:val="26"/>
        </w:rPr>
      </w:pPr>
      <w:r w:rsidRPr="00D46AC4">
        <w:rPr>
          <w:rFonts w:ascii="Garamond" w:hAnsi="Garamond"/>
          <w:b/>
          <w:bCs/>
          <w:sz w:val="26"/>
          <w:szCs w:val="26"/>
        </w:rPr>
        <w:lastRenderedPageBreak/>
        <w:t>ToR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D46AC4" w14:paraId="2AB2AB01" w14:textId="77777777" w:rsidTr="00E23875">
        <w:trPr>
          <w:trHeight w:val="423"/>
          <w:jc w:val="center"/>
        </w:trPr>
        <w:tc>
          <w:tcPr>
            <w:tcW w:w="630" w:type="dxa"/>
            <w:shd w:val="clear" w:color="auto" w:fill="000000" w:themeFill="text1"/>
            <w:vAlign w:val="center"/>
          </w:tcPr>
          <w:p w14:paraId="7D39ABD7" w14:textId="77777777" w:rsidR="00E23875" w:rsidRPr="00D46AC4" w:rsidRDefault="00E23875" w:rsidP="006C7F70">
            <w:pPr>
              <w:jc w:val="center"/>
              <w:rPr>
                <w:rFonts w:ascii="Garamond" w:hAnsi="Garamond"/>
                <w:color w:val="FFFFFF" w:themeColor="background1"/>
              </w:rPr>
            </w:pPr>
            <w:r w:rsidRPr="00D46AC4">
              <w:rPr>
                <w:rFonts w:ascii="Garamond" w:hAnsi="Garamond"/>
                <w:color w:val="FFFFFF" w:themeColor="background1"/>
              </w:rPr>
              <w:t>#</w:t>
            </w:r>
          </w:p>
        </w:tc>
        <w:tc>
          <w:tcPr>
            <w:tcW w:w="8550" w:type="dxa"/>
            <w:shd w:val="clear" w:color="auto" w:fill="000000" w:themeFill="text1"/>
            <w:vAlign w:val="center"/>
          </w:tcPr>
          <w:p w14:paraId="288252E4" w14:textId="77777777" w:rsidR="00E23875" w:rsidRPr="00D46AC4" w:rsidRDefault="00E23875" w:rsidP="006C7F70">
            <w:pPr>
              <w:jc w:val="center"/>
              <w:rPr>
                <w:rFonts w:ascii="Garamond" w:hAnsi="Garamond"/>
                <w:color w:val="FFFFFF" w:themeColor="background1"/>
                <w:sz w:val="21"/>
                <w:szCs w:val="21"/>
              </w:rPr>
            </w:pPr>
            <w:r w:rsidRPr="00D46AC4">
              <w:rPr>
                <w:rFonts w:ascii="Garamond" w:hAnsi="Garamond"/>
                <w:color w:val="FFFFFF" w:themeColor="background1"/>
                <w:sz w:val="21"/>
                <w:szCs w:val="21"/>
              </w:rPr>
              <w:t>Item (electronic versions preferred if available)</w:t>
            </w:r>
          </w:p>
        </w:tc>
      </w:tr>
      <w:tr w:rsidR="00E23875" w:rsidRPr="00D46AC4"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Project Identification Form (PIF)</w:t>
            </w:r>
          </w:p>
        </w:tc>
      </w:tr>
      <w:tr w:rsidR="00E23875" w:rsidRPr="00D46AC4"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UNDP Initiation Plan</w:t>
            </w:r>
          </w:p>
        </w:tc>
      </w:tr>
      <w:tr w:rsidR="00E23875" w:rsidRPr="00D46AC4"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Final UNDP-GEF Project Document with all annexes</w:t>
            </w:r>
          </w:p>
        </w:tc>
      </w:tr>
      <w:tr w:rsidR="00E23875" w:rsidRPr="00D46AC4"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CEO Endorsement Request</w:t>
            </w:r>
          </w:p>
        </w:tc>
      </w:tr>
      <w:tr w:rsidR="00E23875" w:rsidRPr="00D46AC4"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UNDP Social and Environmental Screening Procedure (SESP) and associated management plans (if any)</w:t>
            </w:r>
          </w:p>
        </w:tc>
      </w:tr>
      <w:tr w:rsidR="00E23875" w:rsidRPr="00D46AC4"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Inception Workshop Report</w:t>
            </w:r>
          </w:p>
        </w:tc>
      </w:tr>
      <w:tr w:rsidR="00E23875" w:rsidRPr="00D46AC4"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Mid-Term Review report and management response to MTR recommendations</w:t>
            </w:r>
          </w:p>
        </w:tc>
      </w:tr>
      <w:tr w:rsidR="00E23875" w:rsidRPr="00D46AC4"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All Project Implementation Reports (PIRs)</w:t>
            </w:r>
          </w:p>
        </w:tc>
      </w:tr>
      <w:tr w:rsidR="00E23875" w:rsidRPr="00D46AC4"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Progress reports (quarterly, semi-annual or annual, with associated workplans and financial reports)</w:t>
            </w:r>
          </w:p>
        </w:tc>
      </w:tr>
      <w:tr w:rsidR="00E23875" w:rsidRPr="00D46AC4"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Oversight mission reports</w:t>
            </w:r>
          </w:p>
        </w:tc>
      </w:tr>
      <w:tr w:rsidR="00E23875" w:rsidRPr="00D46AC4"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Minutes of Project Board Meetings and of other meetings (i.e. Project Appraisal Committee meetings)</w:t>
            </w:r>
          </w:p>
        </w:tc>
      </w:tr>
      <w:tr w:rsidR="00E23875" w:rsidRPr="00D46AC4"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GEF Tracking Tools (from CEO Endorsement, midterm and terminal stages)</w:t>
            </w:r>
          </w:p>
        </w:tc>
      </w:tr>
      <w:tr w:rsidR="00E23875" w:rsidRPr="00D46AC4"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GEF/LDCF/SCCF Core Indicators (from PIF, CEO Endorsement, midterm and terminal stages); for GEF-6 and GEF-7 projects only</w:t>
            </w:r>
          </w:p>
        </w:tc>
      </w:tr>
      <w:tr w:rsidR="00E23875" w:rsidRPr="00D46AC4"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Financial data, including actual expenditures by project outcome, including management costs, and including documentation of any significant budget revisions</w:t>
            </w:r>
          </w:p>
        </w:tc>
      </w:tr>
      <w:tr w:rsidR="00E23875" w:rsidRPr="00D46AC4"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E23875" w:rsidRPr="00D46AC4"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Audit reports</w:t>
            </w:r>
          </w:p>
        </w:tc>
      </w:tr>
      <w:tr w:rsidR="00E23875" w:rsidRPr="00D46AC4"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Electronic copies of project outputs (booklets, manuals, technical reports, articles, etc.)</w:t>
            </w:r>
          </w:p>
        </w:tc>
      </w:tr>
      <w:tr w:rsidR="00E23875" w:rsidRPr="00D46AC4"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Sample of project communications materials</w:t>
            </w:r>
          </w:p>
        </w:tc>
      </w:tr>
      <w:tr w:rsidR="00E23875" w:rsidRPr="00D46AC4"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Summary list of formal meetings, workshops, etc. held, with date, location, topic, and number of participants</w:t>
            </w:r>
          </w:p>
        </w:tc>
      </w:tr>
      <w:tr w:rsidR="00E23875" w:rsidRPr="00D46AC4"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Any relevant socio-economic monitoring data, such as average incomes / employment levels of stakeholders in the target area, change in revenue related to project activities</w:t>
            </w:r>
          </w:p>
        </w:tc>
      </w:tr>
      <w:tr w:rsidR="00E23875" w:rsidRPr="00D46AC4"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List of contracts and procurement items over ~US$5,000 (i.e. organizations or companies contracted for project outputs, etc., except in cases of confidential information)</w:t>
            </w:r>
          </w:p>
        </w:tc>
      </w:tr>
      <w:tr w:rsidR="00E23875" w:rsidRPr="00D46AC4"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List of related projects/initiatives contributing to project objectives approved/started after GEF project approval (i.e. any leveraged or “catalytic” results)</w:t>
            </w:r>
          </w:p>
        </w:tc>
      </w:tr>
      <w:tr w:rsidR="00E23875" w:rsidRPr="00D46AC4"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Data on relevant project website activity – e.g. number of unique visitors per month, number of page views, etc. over relevant time period, if available</w:t>
            </w:r>
          </w:p>
        </w:tc>
      </w:tr>
      <w:tr w:rsidR="00E23875" w:rsidRPr="00D46AC4"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UNDP Country Programme Document (CPD)</w:t>
            </w:r>
          </w:p>
        </w:tc>
      </w:tr>
      <w:tr w:rsidR="00E23875" w:rsidRPr="00D46AC4"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List/map of project sites, highlighting suggested visits</w:t>
            </w:r>
          </w:p>
        </w:tc>
      </w:tr>
      <w:tr w:rsidR="00E23875" w:rsidRPr="00D46AC4"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List and contact details for project staff, key project stakeholders, including Project Board members, RTA, Project Team members, and other partners to be consulted</w:t>
            </w:r>
          </w:p>
        </w:tc>
      </w:tr>
      <w:tr w:rsidR="00E23875" w:rsidRPr="00D46AC4"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D46AC4" w:rsidRDefault="00E23875" w:rsidP="006C7F70">
            <w:pPr>
              <w:pStyle w:val="ListParagraph"/>
              <w:ind w:left="0"/>
              <w:jc w:val="center"/>
              <w:rPr>
                <w:rFonts w:ascii="Garamond" w:hAnsi="Garamond"/>
                <w:color w:val="000000" w:themeColor="text1"/>
              </w:rPr>
            </w:pPr>
            <w:r w:rsidRPr="00D46AC4">
              <w:rPr>
                <w:rFonts w:ascii="Garamond" w:hAnsi="Garamond"/>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D46AC4" w:rsidRDefault="00E23875" w:rsidP="006C7F70">
            <w:pPr>
              <w:rPr>
                <w:rFonts w:ascii="Garamond" w:hAnsi="Garamond"/>
                <w:color w:val="000000" w:themeColor="text1"/>
                <w:sz w:val="21"/>
                <w:szCs w:val="21"/>
              </w:rPr>
            </w:pPr>
            <w:r w:rsidRPr="00D46AC4">
              <w:rPr>
                <w:rFonts w:ascii="Garamond" w:hAnsi="Garamond"/>
                <w:color w:val="000000" w:themeColor="text1"/>
                <w:sz w:val="21"/>
                <w:szCs w:val="21"/>
              </w:rPr>
              <w:t>Project deliverables that provide documentary evidence of achievement towards project outcomes</w:t>
            </w:r>
          </w:p>
        </w:tc>
      </w:tr>
      <w:tr w:rsidR="00E23875" w:rsidRPr="00D46AC4"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D46AC4" w:rsidRDefault="00E23875" w:rsidP="006C7F70">
            <w:pPr>
              <w:pStyle w:val="ListParagraph"/>
              <w:ind w:left="0"/>
              <w:jc w:val="center"/>
              <w:rPr>
                <w:rFonts w:ascii="Garamond" w:hAnsi="Garamond"/>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5029F8C1" w:rsidR="00E23875" w:rsidRPr="00D46AC4" w:rsidRDefault="00E23875" w:rsidP="006C7F70">
            <w:pPr>
              <w:rPr>
                <w:rFonts w:ascii="Garamond" w:hAnsi="Garamond"/>
                <w:i/>
                <w:iCs/>
                <w:color w:val="000000" w:themeColor="text1"/>
                <w:sz w:val="21"/>
                <w:szCs w:val="21"/>
              </w:rPr>
            </w:pPr>
            <w:r w:rsidRPr="00D46AC4">
              <w:rPr>
                <w:rFonts w:ascii="Garamond" w:hAnsi="Garamond"/>
                <w:i/>
                <w:iCs/>
                <w:color w:val="000000" w:themeColor="text1"/>
                <w:sz w:val="21"/>
                <w:szCs w:val="21"/>
              </w:rPr>
              <w:t>Add</w:t>
            </w:r>
            <w:r w:rsidR="002D07E5" w:rsidRPr="00D46AC4">
              <w:rPr>
                <w:rFonts w:ascii="Garamond" w:hAnsi="Garamond"/>
                <w:i/>
                <w:iCs/>
                <w:color w:val="000000" w:themeColor="text1"/>
                <w:sz w:val="21"/>
                <w:szCs w:val="21"/>
              </w:rPr>
              <w:t>itional</w:t>
            </w:r>
            <w:r w:rsidRPr="00D46AC4">
              <w:rPr>
                <w:rFonts w:ascii="Garamond" w:hAnsi="Garamond"/>
                <w:i/>
                <w:iCs/>
                <w:color w:val="000000" w:themeColor="text1"/>
                <w:sz w:val="21"/>
                <w:szCs w:val="21"/>
              </w:rPr>
              <w:t xml:space="preserve"> documents, as required</w:t>
            </w:r>
          </w:p>
        </w:tc>
      </w:tr>
    </w:tbl>
    <w:p w14:paraId="1328F88B" w14:textId="77777777" w:rsidR="00FF139C" w:rsidRPr="00D46AC4" w:rsidRDefault="00FF139C" w:rsidP="00FF139C">
      <w:pPr>
        <w:rPr>
          <w:rFonts w:ascii="Garamond" w:hAnsi="Garamond"/>
          <w:color w:val="000000"/>
          <w:sz w:val="21"/>
          <w:szCs w:val="21"/>
        </w:rPr>
      </w:pPr>
    </w:p>
    <w:p w14:paraId="786DCFB6" w14:textId="6AC62C8C" w:rsidR="00BD1612" w:rsidRPr="00D46AC4" w:rsidRDefault="00BD1612" w:rsidP="00FF139C">
      <w:pPr>
        <w:rPr>
          <w:rFonts w:ascii="Garamond" w:hAnsi="Garamond"/>
          <w:b/>
          <w:bCs/>
          <w:sz w:val="26"/>
          <w:szCs w:val="26"/>
        </w:rPr>
      </w:pPr>
      <w:r w:rsidRPr="00D46AC4">
        <w:rPr>
          <w:rFonts w:ascii="Garamond" w:hAnsi="Garamond"/>
          <w:b/>
          <w:bCs/>
          <w:sz w:val="26"/>
          <w:szCs w:val="26"/>
        </w:rPr>
        <w:t>ToR Annex C: Content of the TE report</w:t>
      </w:r>
    </w:p>
    <w:p w14:paraId="5A5AA21B" w14:textId="77777777" w:rsidR="00C670AD" w:rsidRPr="00D46AC4" w:rsidRDefault="00C670AD" w:rsidP="00C670AD">
      <w:pPr>
        <w:pStyle w:val="ListParagraph"/>
        <w:numPr>
          <w:ilvl w:val="0"/>
          <w:numId w:val="22"/>
        </w:numPr>
        <w:tabs>
          <w:tab w:val="left" w:pos="720"/>
        </w:tabs>
        <w:ind w:left="1080"/>
        <w:rPr>
          <w:rFonts w:ascii="Garamond" w:hAnsi="Garamond"/>
          <w:color w:val="000000" w:themeColor="text1"/>
          <w:sz w:val="21"/>
          <w:szCs w:val="21"/>
        </w:rPr>
      </w:pPr>
      <w:r w:rsidRPr="00D46AC4">
        <w:rPr>
          <w:rFonts w:ascii="Garamond" w:hAnsi="Garamond"/>
          <w:color w:val="000000" w:themeColor="text1"/>
          <w:sz w:val="21"/>
          <w:szCs w:val="21"/>
        </w:rPr>
        <w:t>Title page</w:t>
      </w:r>
    </w:p>
    <w:p w14:paraId="6209D5E6" w14:textId="2A0D5549" w:rsidR="00C670AD" w:rsidRPr="00D46AC4" w:rsidRDefault="00C670AD" w:rsidP="00C670AD">
      <w:pPr>
        <w:pStyle w:val="ListParagraph"/>
        <w:numPr>
          <w:ilvl w:val="0"/>
          <w:numId w:val="14"/>
        </w:numPr>
        <w:rPr>
          <w:rFonts w:ascii="Garamond" w:hAnsi="Garamond"/>
          <w:color w:val="000000" w:themeColor="text1"/>
          <w:sz w:val="21"/>
          <w:szCs w:val="21"/>
        </w:rPr>
      </w:pPr>
      <w:r w:rsidRPr="00D46AC4">
        <w:rPr>
          <w:rFonts w:ascii="Garamond" w:hAnsi="Garamond"/>
          <w:color w:val="000000" w:themeColor="text1"/>
          <w:sz w:val="21"/>
          <w:szCs w:val="21"/>
        </w:rPr>
        <w:t>Ti</w:t>
      </w:r>
      <w:r w:rsidR="0066249F" w:rsidRPr="00D46AC4">
        <w:rPr>
          <w:rFonts w:ascii="Garamond" w:hAnsi="Garamond"/>
          <w:color w:val="000000" w:themeColor="text1"/>
          <w:sz w:val="21"/>
          <w:szCs w:val="21"/>
        </w:rPr>
        <w:t>t</w:t>
      </w:r>
      <w:r w:rsidRPr="00D46AC4">
        <w:rPr>
          <w:rFonts w:ascii="Garamond" w:hAnsi="Garamond"/>
          <w:color w:val="000000" w:themeColor="text1"/>
          <w:sz w:val="21"/>
          <w:szCs w:val="21"/>
        </w:rPr>
        <w:t>le of UNDP-supported GEF-financed project</w:t>
      </w:r>
    </w:p>
    <w:p w14:paraId="2E5FCE91" w14:textId="77777777" w:rsidR="00C670AD" w:rsidRPr="00D46AC4" w:rsidRDefault="00C670AD" w:rsidP="00C670AD">
      <w:pPr>
        <w:pStyle w:val="ListParagraph"/>
        <w:numPr>
          <w:ilvl w:val="0"/>
          <w:numId w:val="14"/>
        </w:numPr>
        <w:rPr>
          <w:rFonts w:ascii="Garamond" w:hAnsi="Garamond"/>
          <w:color w:val="000000" w:themeColor="text1"/>
          <w:sz w:val="21"/>
          <w:szCs w:val="21"/>
        </w:rPr>
      </w:pPr>
      <w:r w:rsidRPr="00D46AC4">
        <w:rPr>
          <w:rFonts w:ascii="Garamond" w:hAnsi="Garamond"/>
          <w:color w:val="000000" w:themeColor="text1"/>
          <w:sz w:val="21"/>
          <w:szCs w:val="21"/>
        </w:rPr>
        <w:t>UNDP PIMS ID and GEF ID</w:t>
      </w:r>
    </w:p>
    <w:p w14:paraId="2C846DBD" w14:textId="77777777" w:rsidR="00C670AD" w:rsidRPr="00D46AC4" w:rsidRDefault="00C670AD" w:rsidP="00C670AD">
      <w:pPr>
        <w:pStyle w:val="ListParagraph"/>
        <w:numPr>
          <w:ilvl w:val="0"/>
          <w:numId w:val="14"/>
        </w:numPr>
        <w:rPr>
          <w:rFonts w:ascii="Garamond" w:hAnsi="Garamond"/>
          <w:color w:val="000000" w:themeColor="text1"/>
          <w:sz w:val="21"/>
          <w:szCs w:val="21"/>
        </w:rPr>
      </w:pPr>
      <w:r w:rsidRPr="00D46AC4">
        <w:rPr>
          <w:rFonts w:ascii="Garamond" w:hAnsi="Garamond"/>
          <w:color w:val="000000" w:themeColor="text1"/>
          <w:sz w:val="21"/>
          <w:szCs w:val="21"/>
        </w:rPr>
        <w:t>TE timeframe and date of final TE report</w:t>
      </w:r>
    </w:p>
    <w:p w14:paraId="6F72B610" w14:textId="77777777" w:rsidR="00C670AD" w:rsidRPr="00D46AC4" w:rsidRDefault="00C670AD" w:rsidP="00C670AD">
      <w:pPr>
        <w:pStyle w:val="ListParagraph"/>
        <w:numPr>
          <w:ilvl w:val="0"/>
          <w:numId w:val="14"/>
        </w:numPr>
        <w:rPr>
          <w:rFonts w:ascii="Garamond" w:hAnsi="Garamond"/>
          <w:color w:val="000000" w:themeColor="text1"/>
          <w:sz w:val="21"/>
          <w:szCs w:val="21"/>
        </w:rPr>
      </w:pPr>
      <w:r w:rsidRPr="00D46AC4">
        <w:rPr>
          <w:rFonts w:ascii="Garamond" w:hAnsi="Garamond"/>
          <w:color w:val="000000" w:themeColor="text1"/>
          <w:sz w:val="21"/>
          <w:szCs w:val="21"/>
        </w:rPr>
        <w:t>Region and countries included in the project</w:t>
      </w:r>
    </w:p>
    <w:p w14:paraId="1EBF6BD1" w14:textId="77777777" w:rsidR="00C670AD" w:rsidRPr="00D46AC4" w:rsidRDefault="00C670AD" w:rsidP="00C670AD">
      <w:pPr>
        <w:pStyle w:val="ListParagraph"/>
        <w:numPr>
          <w:ilvl w:val="0"/>
          <w:numId w:val="14"/>
        </w:numPr>
        <w:rPr>
          <w:rFonts w:ascii="Garamond" w:hAnsi="Garamond"/>
          <w:color w:val="000000" w:themeColor="text1"/>
          <w:sz w:val="21"/>
          <w:szCs w:val="21"/>
        </w:rPr>
      </w:pPr>
      <w:r w:rsidRPr="00D46AC4">
        <w:rPr>
          <w:rFonts w:ascii="Garamond" w:hAnsi="Garamond"/>
          <w:color w:val="000000" w:themeColor="text1"/>
          <w:sz w:val="21"/>
          <w:szCs w:val="21"/>
        </w:rPr>
        <w:t>GEF Focal Area/Strategic Program</w:t>
      </w:r>
    </w:p>
    <w:p w14:paraId="3097E8E6" w14:textId="77777777" w:rsidR="00C670AD" w:rsidRPr="00D46AC4" w:rsidRDefault="00C670AD" w:rsidP="00C670AD">
      <w:pPr>
        <w:pStyle w:val="ListParagraph"/>
        <w:numPr>
          <w:ilvl w:val="0"/>
          <w:numId w:val="14"/>
        </w:numPr>
        <w:rPr>
          <w:rFonts w:ascii="Garamond" w:hAnsi="Garamond"/>
          <w:color w:val="000000" w:themeColor="text1"/>
          <w:sz w:val="21"/>
          <w:szCs w:val="21"/>
        </w:rPr>
      </w:pPr>
      <w:r w:rsidRPr="00D46AC4">
        <w:rPr>
          <w:rFonts w:ascii="Garamond" w:hAnsi="Garamond"/>
          <w:color w:val="000000" w:themeColor="text1"/>
          <w:sz w:val="21"/>
          <w:szCs w:val="21"/>
        </w:rPr>
        <w:lastRenderedPageBreak/>
        <w:t>Executing Agency, Implementing partner and other project partners</w:t>
      </w:r>
    </w:p>
    <w:p w14:paraId="33CA256B" w14:textId="1BDA44A4" w:rsidR="004506F9" w:rsidRPr="00D46AC4" w:rsidRDefault="00C670AD" w:rsidP="004506F9">
      <w:pPr>
        <w:pStyle w:val="ListParagraph"/>
        <w:numPr>
          <w:ilvl w:val="0"/>
          <w:numId w:val="14"/>
        </w:numPr>
        <w:rPr>
          <w:rFonts w:ascii="Garamond" w:hAnsi="Garamond"/>
          <w:color w:val="000000" w:themeColor="text1"/>
          <w:sz w:val="21"/>
          <w:szCs w:val="21"/>
        </w:rPr>
      </w:pPr>
      <w:r w:rsidRPr="00D46AC4">
        <w:rPr>
          <w:rFonts w:ascii="Garamond" w:hAnsi="Garamond"/>
          <w:color w:val="000000" w:themeColor="text1"/>
          <w:sz w:val="21"/>
          <w:szCs w:val="21"/>
        </w:rPr>
        <w:t>TE Team members</w:t>
      </w:r>
    </w:p>
    <w:p w14:paraId="403288B0" w14:textId="6CAAB1B2" w:rsidR="004506F9" w:rsidRPr="00D46AC4" w:rsidRDefault="004506F9" w:rsidP="00C670AD">
      <w:pPr>
        <w:pStyle w:val="ListParagraph"/>
        <w:numPr>
          <w:ilvl w:val="0"/>
          <w:numId w:val="22"/>
        </w:numPr>
        <w:ind w:left="720" w:hanging="360"/>
        <w:rPr>
          <w:rFonts w:ascii="Garamond" w:hAnsi="Garamond"/>
          <w:color w:val="000000" w:themeColor="text1"/>
          <w:sz w:val="21"/>
          <w:szCs w:val="21"/>
        </w:rPr>
      </w:pPr>
      <w:r w:rsidRPr="00D46AC4">
        <w:rPr>
          <w:rFonts w:ascii="Garamond" w:hAnsi="Garamond"/>
          <w:color w:val="000000" w:themeColor="text1"/>
          <w:sz w:val="21"/>
          <w:szCs w:val="21"/>
        </w:rPr>
        <w:t>Acknowledgements</w:t>
      </w:r>
    </w:p>
    <w:p w14:paraId="6510BE2F" w14:textId="1F8804F2" w:rsidR="00C670AD" w:rsidRPr="00D46AC4" w:rsidRDefault="00C670AD" w:rsidP="00C670AD">
      <w:pPr>
        <w:pStyle w:val="ListParagraph"/>
        <w:numPr>
          <w:ilvl w:val="0"/>
          <w:numId w:val="22"/>
        </w:numPr>
        <w:ind w:left="720" w:hanging="360"/>
        <w:rPr>
          <w:rFonts w:ascii="Garamond" w:hAnsi="Garamond"/>
          <w:color w:val="000000" w:themeColor="text1"/>
          <w:sz w:val="21"/>
          <w:szCs w:val="21"/>
        </w:rPr>
      </w:pPr>
      <w:r w:rsidRPr="00D46AC4">
        <w:rPr>
          <w:rFonts w:ascii="Garamond" w:hAnsi="Garamond"/>
          <w:color w:val="000000" w:themeColor="text1"/>
          <w:sz w:val="21"/>
          <w:szCs w:val="21"/>
        </w:rPr>
        <w:t>Table of Contents</w:t>
      </w:r>
    </w:p>
    <w:p w14:paraId="5F4DB1ED" w14:textId="168A2ACE" w:rsidR="00C670AD" w:rsidRPr="00D46AC4" w:rsidRDefault="00C670AD" w:rsidP="00581105">
      <w:pPr>
        <w:pStyle w:val="ListParagraph"/>
        <w:numPr>
          <w:ilvl w:val="0"/>
          <w:numId w:val="22"/>
        </w:numPr>
        <w:ind w:left="720" w:hanging="360"/>
        <w:rPr>
          <w:rFonts w:ascii="Garamond" w:hAnsi="Garamond"/>
          <w:color w:val="000000" w:themeColor="text1"/>
          <w:sz w:val="21"/>
          <w:szCs w:val="21"/>
        </w:rPr>
      </w:pPr>
      <w:r w:rsidRPr="00D46AC4">
        <w:rPr>
          <w:rFonts w:ascii="Garamond" w:hAnsi="Garamond"/>
          <w:color w:val="000000" w:themeColor="text1"/>
          <w:sz w:val="21"/>
          <w:szCs w:val="21"/>
        </w:rPr>
        <w:t>Acronyms and Abbreviations</w:t>
      </w:r>
    </w:p>
    <w:p w14:paraId="42AFBABF" w14:textId="77777777" w:rsidR="00C670AD" w:rsidRPr="00D46AC4" w:rsidRDefault="00C670AD" w:rsidP="00C670AD">
      <w:pPr>
        <w:pStyle w:val="ListParagraph"/>
        <w:numPr>
          <w:ilvl w:val="0"/>
          <w:numId w:val="21"/>
        </w:numPr>
        <w:rPr>
          <w:rFonts w:ascii="Garamond" w:hAnsi="Garamond"/>
          <w:color w:val="000000" w:themeColor="text1"/>
          <w:sz w:val="21"/>
          <w:szCs w:val="21"/>
        </w:rPr>
      </w:pPr>
      <w:r w:rsidRPr="00D46AC4">
        <w:rPr>
          <w:rFonts w:ascii="Garamond" w:hAnsi="Garamond"/>
          <w:color w:val="000000" w:themeColor="text1"/>
          <w:sz w:val="21"/>
          <w:szCs w:val="21"/>
        </w:rPr>
        <w:t>Executive Summary (3-4 pages)</w:t>
      </w:r>
    </w:p>
    <w:p w14:paraId="6A9C0F92" w14:textId="5297BF72" w:rsidR="00C670AD" w:rsidRPr="00D46AC4" w:rsidRDefault="00C670AD" w:rsidP="00C670AD">
      <w:pPr>
        <w:pStyle w:val="ListParagraph"/>
        <w:numPr>
          <w:ilvl w:val="0"/>
          <w:numId w:val="15"/>
        </w:numPr>
        <w:ind w:left="1440"/>
        <w:rPr>
          <w:rFonts w:ascii="Garamond" w:hAnsi="Garamond"/>
          <w:color w:val="000000" w:themeColor="text1"/>
          <w:sz w:val="21"/>
          <w:szCs w:val="21"/>
        </w:rPr>
      </w:pPr>
      <w:r w:rsidRPr="00D46AC4">
        <w:rPr>
          <w:rFonts w:ascii="Garamond" w:hAnsi="Garamond"/>
          <w:color w:val="000000" w:themeColor="text1"/>
          <w:sz w:val="21"/>
          <w:szCs w:val="21"/>
        </w:rPr>
        <w:t>Project Information Table</w:t>
      </w:r>
    </w:p>
    <w:p w14:paraId="000E3A3F" w14:textId="77777777" w:rsidR="00C670AD" w:rsidRPr="00D46AC4" w:rsidRDefault="00C670AD" w:rsidP="00C670AD">
      <w:pPr>
        <w:pStyle w:val="ListParagraph"/>
        <w:numPr>
          <w:ilvl w:val="0"/>
          <w:numId w:val="15"/>
        </w:numPr>
        <w:ind w:left="1440"/>
        <w:rPr>
          <w:rFonts w:ascii="Garamond" w:hAnsi="Garamond"/>
          <w:color w:val="000000" w:themeColor="text1"/>
          <w:sz w:val="21"/>
          <w:szCs w:val="21"/>
        </w:rPr>
      </w:pPr>
      <w:r w:rsidRPr="00D46AC4">
        <w:rPr>
          <w:rFonts w:ascii="Garamond" w:hAnsi="Garamond"/>
          <w:color w:val="000000" w:themeColor="text1"/>
          <w:sz w:val="21"/>
          <w:szCs w:val="21"/>
        </w:rPr>
        <w:t>Project Description (brief)</w:t>
      </w:r>
    </w:p>
    <w:p w14:paraId="3CDD2D12" w14:textId="4D98EE76" w:rsidR="00C670AD" w:rsidRPr="00D46AC4" w:rsidRDefault="00C670AD" w:rsidP="00C670AD">
      <w:pPr>
        <w:pStyle w:val="ListParagraph"/>
        <w:numPr>
          <w:ilvl w:val="0"/>
          <w:numId w:val="15"/>
        </w:numPr>
        <w:ind w:left="1440"/>
        <w:rPr>
          <w:rFonts w:ascii="Garamond" w:hAnsi="Garamond"/>
          <w:color w:val="000000" w:themeColor="text1"/>
          <w:sz w:val="21"/>
          <w:szCs w:val="21"/>
        </w:rPr>
      </w:pPr>
      <w:r w:rsidRPr="00D46AC4">
        <w:rPr>
          <w:rFonts w:ascii="Garamond" w:hAnsi="Garamond"/>
          <w:color w:val="000000" w:themeColor="text1"/>
          <w:sz w:val="21"/>
          <w:szCs w:val="21"/>
        </w:rPr>
        <w:t>Evaluation Rating</w:t>
      </w:r>
      <w:r w:rsidR="00581105" w:rsidRPr="00D46AC4">
        <w:rPr>
          <w:rFonts w:ascii="Garamond" w:hAnsi="Garamond"/>
          <w:color w:val="000000" w:themeColor="text1"/>
          <w:sz w:val="21"/>
          <w:szCs w:val="21"/>
        </w:rPr>
        <w:t>s</w:t>
      </w:r>
      <w:r w:rsidRPr="00D46AC4">
        <w:rPr>
          <w:rFonts w:ascii="Garamond" w:hAnsi="Garamond"/>
          <w:color w:val="000000" w:themeColor="text1"/>
          <w:sz w:val="21"/>
          <w:szCs w:val="21"/>
        </w:rPr>
        <w:t xml:space="preserve"> Table</w:t>
      </w:r>
    </w:p>
    <w:p w14:paraId="0C16EF80" w14:textId="77777777" w:rsidR="00C670AD" w:rsidRPr="00D46AC4" w:rsidRDefault="00C670AD" w:rsidP="00C670AD">
      <w:pPr>
        <w:pStyle w:val="ListParagraph"/>
        <w:numPr>
          <w:ilvl w:val="0"/>
          <w:numId w:val="15"/>
        </w:numPr>
        <w:ind w:left="1440"/>
        <w:rPr>
          <w:rFonts w:ascii="Garamond" w:hAnsi="Garamond"/>
          <w:color w:val="000000" w:themeColor="text1"/>
          <w:sz w:val="21"/>
          <w:szCs w:val="21"/>
        </w:rPr>
      </w:pPr>
      <w:r w:rsidRPr="00D46AC4">
        <w:rPr>
          <w:rFonts w:ascii="Garamond" w:hAnsi="Garamond"/>
          <w:color w:val="000000" w:themeColor="text1"/>
          <w:sz w:val="21"/>
          <w:szCs w:val="21"/>
        </w:rPr>
        <w:t>Concise summary of findings, conclusions and lessons learned</w:t>
      </w:r>
    </w:p>
    <w:p w14:paraId="66EEA816" w14:textId="77777777" w:rsidR="00C670AD" w:rsidRPr="00D46AC4" w:rsidRDefault="00C670AD" w:rsidP="00C670AD">
      <w:pPr>
        <w:pStyle w:val="ListParagraph"/>
        <w:numPr>
          <w:ilvl w:val="0"/>
          <w:numId w:val="15"/>
        </w:numPr>
        <w:ind w:left="1440"/>
        <w:rPr>
          <w:rFonts w:ascii="Garamond" w:hAnsi="Garamond"/>
          <w:color w:val="000000" w:themeColor="text1"/>
          <w:sz w:val="21"/>
          <w:szCs w:val="21"/>
        </w:rPr>
      </w:pPr>
      <w:r w:rsidRPr="00D46AC4">
        <w:rPr>
          <w:rFonts w:ascii="Garamond" w:hAnsi="Garamond"/>
          <w:color w:val="000000" w:themeColor="text1"/>
          <w:sz w:val="21"/>
          <w:szCs w:val="21"/>
        </w:rPr>
        <w:t>Recommendations summary table</w:t>
      </w:r>
    </w:p>
    <w:p w14:paraId="6CB342BC" w14:textId="77777777" w:rsidR="00C670AD" w:rsidRPr="00D46AC4" w:rsidRDefault="00C670AD" w:rsidP="00C670AD">
      <w:pPr>
        <w:pStyle w:val="ListParagraph"/>
        <w:numPr>
          <w:ilvl w:val="0"/>
          <w:numId w:val="21"/>
        </w:numPr>
        <w:rPr>
          <w:rFonts w:ascii="Garamond" w:hAnsi="Garamond"/>
          <w:color w:val="000000" w:themeColor="text1"/>
          <w:sz w:val="21"/>
          <w:szCs w:val="21"/>
        </w:rPr>
      </w:pPr>
      <w:r w:rsidRPr="00D46AC4">
        <w:rPr>
          <w:rFonts w:ascii="Garamond" w:hAnsi="Garamond"/>
          <w:color w:val="000000" w:themeColor="text1"/>
          <w:sz w:val="21"/>
          <w:szCs w:val="21"/>
        </w:rPr>
        <w:t>Introduction (2-3 pages)</w:t>
      </w:r>
    </w:p>
    <w:p w14:paraId="341411F8" w14:textId="77777777" w:rsidR="00C670AD" w:rsidRPr="00D46AC4" w:rsidRDefault="00C670AD" w:rsidP="00C670AD">
      <w:pPr>
        <w:pStyle w:val="ListParagraph"/>
        <w:numPr>
          <w:ilvl w:val="0"/>
          <w:numId w:val="16"/>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Purpose and objective of the TE</w:t>
      </w:r>
    </w:p>
    <w:p w14:paraId="010231B0" w14:textId="77777777" w:rsidR="00C670AD" w:rsidRPr="00D46AC4" w:rsidRDefault="00C670AD" w:rsidP="00C670AD">
      <w:pPr>
        <w:pStyle w:val="ListParagraph"/>
        <w:numPr>
          <w:ilvl w:val="0"/>
          <w:numId w:val="16"/>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Scope</w:t>
      </w:r>
    </w:p>
    <w:p w14:paraId="4C38D134" w14:textId="77777777" w:rsidR="00C670AD" w:rsidRPr="00D46AC4" w:rsidRDefault="00C670AD" w:rsidP="00C670AD">
      <w:pPr>
        <w:pStyle w:val="ListParagraph"/>
        <w:numPr>
          <w:ilvl w:val="0"/>
          <w:numId w:val="16"/>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Methodology</w:t>
      </w:r>
    </w:p>
    <w:p w14:paraId="3ABE8E6F" w14:textId="77777777" w:rsidR="00C670AD" w:rsidRPr="00D46AC4" w:rsidRDefault="00C670AD" w:rsidP="00C670AD">
      <w:pPr>
        <w:pStyle w:val="ListParagraph"/>
        <w:numPr>
          <w:ilvl w:val="0"/>
          <w:numId w:val="16"/>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Data Collection &amp; Analysis</w:t>
      </w:r>
    </w:p>
    <w:p w14:paraId="3B6B15C3" w14:textId="77777777" w:rsidR="00C670AD" w:rsidRPr="00D46AC4" w:rsidRDefault="00C670AD" w:rsidP="00C670AD">
      <w:pPr>
        <w:pStyle w:val="ListParagraph"/>
        <w:numPr>
          <w:ilvl w:val="0"/>
          <w:numId w:val="16"/>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Ethics</w:t>
      </w:r>
    </w:p>
    <w:p w14:paraId="162EA0BA" w14:textId="77777777" w:rsidR="00C670AD" w:rsidRPr="00D46AC4" w:rsidRDefault="00C670AD" w:rsidP="00C670AD">
      <w:pPr>
        <w:pStyle w:val="ListParagraph"/>
        <w:numPr>
          <w:ilvl w:val="0"/>
          <w:numId w:val="16"/>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Limitations to the evaluation</w:t>
      </w:r>
    </w:p>
    <w:p w14:paraId="15D8AC9B" w14:textId="77777777" w:rsidR="00C670AD" w:rsidRPr="00D46AC4" w:rsidRDefault="00C670AD" w:rsidP="00C670AD">
      <w:pPr>
        <w:pStyle w:val="ListParagraph"/>
        <w:numPr>
          <w:ilvl w:val="0"/>
          <w:numId w:val="16"/>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Structure of the TE report</w:t>
      </w:r>
    </w:p>
    <w:p w14:paraId="34627027" w14:textId="77777777" w:rsidR="00C670AD" w:rsidRPr="00D46AC4" w:rsidRDefault="00C670AD" w:rsidP="00C670AD">
      <w:pPr>
        <w:pStyle w:val="ListParagraph"/>
        <w:numPr>
          <w:ilvl w:val="0"/>
          <w:numId w:val="21"/>
        </w:numPr>
        <w:tabs>
          <w:tab w:val="left" w:pos="1620"/>
        </w:tabs>
        <w:rPr>
          <w:rFonts w:ascii="Garamond" w:hAnsi="Garamond"/>
          <w:color w:val="000000" w:themeColor="text1"/>
          <w:sz w:val="21"/>
          <w:szCs w:val="21"/>
        </w:rPr>
      </w:pPr>
      <w:r w:rsidRPr="00D46AC4">
        <w:rPr>
          <w:rFonts w:ascii="Garamond" w:hAnsi="Garamond"/>
          <w:color w:val="000000" w:themeColor="text1"/>
          <w:sz w:val="21"/>
          <w:szCs w:val="21"/>
        </w:rPr>
        <w:t>Project Description (3-5 pages)</w:t>
      </w:r>
    </w:p>
    <w:p w14:paraId="3F756AB3" w14:textId="77777777" w:rsidR="00C670AD" w:rsidRPr="00D46AC4" w:rsidRDefault="00C670AD" w:rsidP="00C670AD">
      <w:pPr>
        <w:pStyle w:val="ListParagraph"/>
        <w:numPr>
          <w:ilvl w:val="0"/>
          <w:numId w:val="17"/>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Project start and duration, including milestones</w:t>
      </w:r>
    </w:p>
    <w:p w14:paraId="168B2966" w14:textId="77777777" w:rsidR="00C670AD" w:rsidRPr="00D46AC4" w:rsidRDefault="00C670AD" w:rsidP="00C670AD">
      <w:pPr>
        <w:pStyle w:val="ListParagraph"/>
        <w:numPr>
          <w:ilvl w:val="0"/>
          <w:numId w:val="17"/>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Development context: environmental, socio-economic, institutional, and policy factors relevant to the project objective and scope</w:t>
      </w:r>
    </w:p>
    <w:p w14:paraId="73BFF5C2" w14:textId="6F9C85AC" w:rsidR="00C670AD" w:rsidRPr="00D46AC4" w:rsidRDefault="00C670AD" w:rsidP="00C670AD">
      <w:pPr>
        <w:pStyle w:val="ListParagraph"/>
        <w:numPr>
          <w:ilvl w:val="0"/>
          <w:numId w:val="17"/>
        </w:numPr>
        <w:tabs>
          <w:tab w:val="left" w:pos="1620"/>
        </w:tabs>
        <w:spacing w:after="0" w:line="240" w:lineRule="auto"/>
        <w:ind w:left="1440"/>
        <w:rPr>
          <w:rFonts w:ascii="Garamond" w:hAnsi="Garamond"/>
          <w:color w:val="000000" w:themeColor="text1"/>
          <w:sz w:val="21"/>
          <w:szCs w:val="21"/>
        </w:rPr>
      </w:pPr>
      <w:r w:rsidRPr="00D46AC4">
        <w:rPr>
          <w:rFonts w:ascii="Garamond" w:hAnsi="Garamond"/>
          <w:color w:val="000000" w:themeColor="text1"/>
          <w:sz w:val="21"/>
          <w:szCs w:val="21"/>
        </w:rPr>
        <w:t>Problems that the project sought to address</w:t>
      </w:r>
      <w:r w:rsidR="004D7A01" w:rsidRPr="00D46AC4">
        <w:rPr>
          <w:rFonts w:ascii="Garamond" w:hAnsi="Garamond"/>
          <w:color w:val="000000" w:themeColor="text1"/>
          <w:sz w:val="21"/>
          <w:szCs w:val="21"/>
        </w:rPr>
        <w:t xml:space="preserve">, </w:t>
      </w:r>
      <w:r w:rsidRPr="00D46AC4">
        <w:rPr>
          <w:rFonts w:ascii="Garamond" w:hAnsi="Garamond"/>
          <w:color w:val="000000" w:themeColor="text1"/>
          <w:sz w:val="21"/>
          <w:szCs w:val="21"/>
        </w:rPr>
        <w:t>threats and barriers targeted</w:t>
      </w:r>
    </w:p>
    <w:p w14:paraId="1BB9B723" w14:textId="1643747D" w:rsidR="00C670AD" w:rsidRPr="00D46AC4" w:rsidRDefault="00C670AD" w:rsidP="00AF478D">
      <w:pPr>
        <w:pStyle w:val="ListParagraph"/>
        <w:numPr>
          <w:ilvl w:val="0"/>
          <w:numId w:val="17"/>
        </w:numPr>
        <w:tabs>
          <w:tab w:val="left" w:pos="1620"/>
        </w:tabs>
        <w:spacing w:after="0" w:line="240" w:lineRule="auto"/>
        <w:ind w:left="1440"/>
        <w:rPr>
          <w:rFonts w:ascii="Garamond" w:hAnsi="Garamond"/>
          <w:color w:val="000000" w:themeColor="text1"/>
          <w:sz w:val="21"/>
          <w:szCs w:val="21"/>
        </w:rPr>
      </w:pPr>
      <w:r w:rsidRPr="00D46AC4">
        <w:rPr>
          <w:rFonts w:ascii="Garamond" w:hAnsi="Garamond"/>
          <w:color w:val="000000" w:themeColor="text1"/>
          <w:sz w:val="21"/>
          <w:szCs w:val="21"/>
        </w:rPr>
        <w:t>Immediate and development objectives of the project</w:t>
      </w:r>
    </w:p>
    <w:p w14:paraId="3EB37A01" w14:textId="77777777" w:rsidR="00C670AD" w:rsidRPr="00D46AC4" w:rsidRDefault="00C670AD" w:rsidP="00C670AD">
      <w:pPr>
        <w:pStyle w:val="ListParagraph"/>
        <w:numPr>
          <w:ilvl w:val="0"/>
          <w:numId w:val="17"/>
        </w:numPr>
        <w:tabs>
          <w:tab w:val="left" w:pos="1620"/>
        </w:tabs>
        <w:spacing w:after="0" w:line="240" w:lineRule="auto"/>
        <w:ind w:left="1440"/>
        <w:rPr>
          <w:rFonts w:ascii="Garamond" w:hAnsi="Garamond"/>
          <w:color w:val="000000" w:themeColor="text1"/>
          <w:sz w:val="21"/>
          <w:szCs w:val="21"/>
        </w:rPr>
      </w:pPr>
      <w:r w:rsidRPr="00D46AC4">
        <w:rPr>
          <w:rFonts w:ascii="Garamond" w:hAnsi="Garamond"/>
          <w:color w:val="000000" w:themeColor="text1"/>
          <w:sz w:val="21"/>
          <w:szCs w:val="21"/>
        </w:rPr>
        <w:t>Expected results</w:t>
      </w:r>
    </w:p>
    <w:p w14:paraId="065C4C5D" w14:textId="77777777" w:rsidR="00C670AD" w:rsidRPr="00D46AC4" w:rsidRDefault="00C670AD" w:rsidP="00C670AD">
      <w:pPr>
        <w:pStyle w:val="ListParagraph"/>
        <w:numPr>
          <w:ilvl w:val="0"/>
          <w:numId w:val="17"/>
        </w:numPr>
        <w:tabs>
          <w:tab w:val="left" w:pos="1620"/>
        </w:tabs>
        <w:spacing w:after="0" w:line="240" w:lineRule="auto"/>
        <w:ind w:left="1440"/>
        <w:rPr>
          <w:rFonts w:ascii="Garamond" w:hAnsi="Garamond"/>
          <w:color w:val="000000" w:themeColor="text1"/>
          <w:sz w:val="21"/>
          <w:szCs w:val="21"/>
        </w:rPr>
      </w:pPr>
      <w:r w:rsidRPr="00D46AC4">
        <w:rPr>
          <w:rFonts w:ascii="Garamond" w:hAnsi="Garamond"/>
          <w:color w:val="000000" w:themeColor="text1"/>
          <w:sz w:val="21"/>
          <w:szCs w:val="21"/>
        </w:rPr>
        <w:t>Main stakeholders: summary list</w:t>
      </w:r>
    </w:p>
    <w:p w14:paraId="1DEA30A7" w14:textId="77777777" w:rsidR="00C670AD" w:rsidRPr="00D46AC4" w:rsidRDefault="00C670AD" w:rsidP="00C670AD">
      <w:pPr>
        <w:pStyle w:val="ListParagraph"/>
        <w:numPr>
          <w:ilvl w:val="0"/>
          <w:numId w:val="17"/>
        </w:numPr>
        <w:tabs>
          <w:tab w:val="left" w:pos="1620"/>
        </w:tabs>
        <w:spacing w:after="0" w:line="240" w:lineRule="auto"/>
        <w:ind w:left="1440"/>
        <w:rPr>
          <w:rFonts w:ascii="Garamond" w:hAnsi="Garamond"/>
          <w:color w:val="000000" w:themeColor="text1"/>
          <w:sz w:val="21"/>
          <w:szCs w:val="21"/>
        </w:rPr>
      </w:pPr>
      <w:r w:rsidRPr="00D46AC4">
        <w:rPr>
          <w:rFonts w:ascii="Garamond" w:hAnsi="Garamond"/>
          <w:color w:val="000000" w:themeColor="text1"/>
          <w:sz w:val="21"/>
          <w:szCs w:val="21"/>
        </w:rPr>
        <w:t>Theory of Change</w:t>
      </w:r>
    </w:p>
    <w:p w14:paraId="3C59383B" w14:textId="77777777" w:rsidR="00C670AD" w:rsidRPr="00D46AC4" w:rsidRDefault="00C670AD" w:rsidP="00C670AD">
      <w:pPr>
        <w:pStyle w:val="ListParagraph"/>
        <w:numPr>
          <w:ilvl w:val="0"/>
          <w:numId w:val="21"/>
        </w:numPr>
        <w:tabs>
          <w:tab w:val="left" w:pos="1620"/>
        </w:tabs>
        <w:spacing w:after="0" w:line="240" w:lineRule="auto"/>
        <w:rPr>
          <w:rFonts w:ascii="Garamond" w:hAnsi="Garamond"/>
          <w:color w:val="000000" w:themeColor="text1"/>
          <w:sz w:val="21"/>
          <w:szCs w:val="21"/>
        </w:rPr>
      </w:pPr>
      <w:r w:rsidRPr="00D46AC4">
        <w:rPr>
          <w:rFonts w:ascii="Garamond" w:hAnsi="Garamond"/>
          <w:color w:val="000000" w:themeColor="text1"/>
          <w:sz w:val="21"/>
          <w:szCs w:val="21"/>
        </w:rPr>
        <w:t>Findings</w:t>
      </w:r>
    </w:p>
    <w:p w14:paraId="45CF06CD" w14:textId="77777777" w:rsidR="00C670AD" w:rsidRPr="00D46AC4" w:rsidRDefault="00C670AD" w:rsidP="00C670AD">
      <w:pPr>
        <w:pStyle w:val="ListParagraph"/>
        <w:tabs>
          <w:tab w:val="left" w:pos="1620"/>
        </w:tabs>
        <w:spacing w:after="0" w:line="240" w:lineRule="auto"/>
        <w:rPr>
          <w:rFonts w:ascii="Garamond" w:hAnsi="Garamond"/>
          <w:color w:val="000000" w:themeColor="text1"/>
          <w:sz w:val="21"/>
          <w:szCs w:val="21"/>
        </w:rPr>
      </w:pPr>
      <w:r w:rsidRPr="00D46AC4">
        <w:rPr>
          <w:rFonts w:ascii="Garamond" w:hAnsi="Garamond"/>
          <w:color w:val="000000" w:themeColor="text1"/>
          <w:sz w:val="21"/>
          <w:szCs w:val="21"/>
        </w:rPr>
        <w:t>(in addition to a descriptive assessment, all criteria marked with (*) must be given a rating</w:t>
      </w:r>
      <w:r w:rsidRPr="00D46AC4">
        <w:rPr>
          <w:rFonts w:ascii="Garamond" w:hAnsi="Garamond"/>
          <w:color w:val="000000" w:themeColor="text1"/>
          <w:sz w:val="21"/>
          <w:szCs w:val="21"/>
        </w:rPr>
        <w:footnoteReference w:id="11"/>
      </w:r>
      <w:r w:rsidRPr="00D46AC4">
        <w:rPr>
          <w:rFonts w:ascii="Garamond" w:hAnsi="Garamond"/>
          <w:color w:val="000000" w:themeColor="text1"/>
          <w:sz w:val="21"/>
          <w:szCs w:val="21"/>
        </w:rPr>
        <w:t>)</w:t>
      </w:r>
    </w:p>
    <w:p w14:paraId="3244B85F" w14:textId="77777777" w:rsidR="00C670AD" w:rsidRPr="00D46AC4" w:rsidRDefault="00C670AD" w:rsidP="00C670AD">
      <w:pPr>
        <w:tabs>
          <w:tab w:val="left" w:pos="1620"/>
        </w:tabs>
        <w:spacing w:after="0" w:line="240" w:lineRule="auto"/>
        <w:ind w:left="720"/>
        <w:rPr>
          <w:rFonts w:ascii="Garamond" w:hAnsi="Garamond"/>
          <w:color w:val="000000" w:themeColor="text1"/>
          <w:sz w:val="21"/>
          <w:szCs w:val="21"/>
        </w:rPr>
      </w:pPr>
      <w:r w:rsidRPr="00D46AC4">
        <w:rPr>
          <w:rFonts w:ascii="Garamond" w:hAnsi="Garamond"/>
          <w:color w:val="000000" w:themeColor="text1"/>
          <w:sz w:val="21"/>
          <w:szCs w:val="21"/>
        </w:rPr>
        <w:t>4.1 Project Design/Formulation</w:t>
      </w:r>
    </w:p>
    <w:p w14:paraId="1161DC72" w14:textId="77777777" w:rsidR="00C670AD" w:rsidRPr="00D46AC4" w:rsidRDefault="00C670AD" w:rsidP="00C670AD">
      <w:pPr>
        <w:pStyle w:val="ListParagraph"/>
        <w:numPr>
          <w:ilvl w:val="0"/>
          <w:numId w:val="18"/>
        </w:numPr>
        <w:tabs>
          <w:tab w:val="left" w:pos="1620"/>
        </w:tabs>
        <w:spacing w:after="0" w:line="240" w:lineRule="auto"/>
        <w:ind w:left="1440"/>
        <w:rPr>
          <w:rFonts w:ascii="Garamond" w:hAnsi="Garamond"/>
          <w:color w:val="000000" w:themeColor="text1"/>
          <w:sz w:val="21"/>
          <w:szCs w:val="21"/>
        </w:rPr>
      </w:pPr>
      <w:r w:rsidRPr="00D46AC4">
        <w:rPr>
          <w:rFonts w:ascii="Garamond" w:hAnsi="Garamond"/>
          <w:color w:val="000000" w:themeColor="text1"/>
          <w:sz w:val="21"/>
          <w:szCs w:val="21"/>
        </w:rPr>
        <w:t>Analysis of Results Framework: project logic and strategy, indicators</w:t>
      </w:r>
    </w:p>
    <w:p w14:paraId="7252C346" w14:textId="77777777" w:rsidR="00C670AD" w:rsidRPr="00D46AC4" w:rsidRDefault="00C670AD" w:rsidP="00C670AD">
      <w:pPr>
        <w:pStyle w:val="ListParagraph"/>
        <w:numPr>
          <w:ilvl w:val="0"/>
          <w:numId w:val="18"/>
        </w:numPr>
        <w:tabs>
          <w:tab w:val="left" w:pos="1620"/>
        </w:tabs>
        <w:spacing w:after="0" w:line="240" w:lineRule="auto"/>
        <w:ind w:left="1440"/>
        <w:rPr>
          <w:rFonts w:ascii="Garamond" w:hAnsi="Garamond"/>
          <w:color w:val="000000" w:themeColor="text1"/>
          <w:sz w:val="21"/>
          <w:szCs w:val="21"/>
        </w:rPr>
      </w:pPr>
      <w:r w:rsidRPr="00D46AC4">
        <w:rPr>
          <w:rFonts w:ascii="Garamond" w:hAnsi="Garamond"/>
          <w:color w:val="000000" w:themeColor="text1"/>
          <w:sz w:val="21"/>
          <w:szCs w:val="21"/>
        </w:rPr>
        <w:t>Assumptions and Risks</w:t>
      </w:r>
    </w:p>
    <w:p w14:paraId="6C1A47AB" w14:textId="77777777" w:rsidR="00C670AD" w:rsidRPr="00D46AC4" w:rsidRDefault="00C670AD" w:rsidP="00C670AD">
      <w:pPr>
        <w:pStyle w:val="ListParagraph"/>
        <w:numPr>
          <w:ilvl w:val="0"/>
          <w:numId w:val="18"/>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Lessons from other relevant projects (e.g. same focal area) incorporated into project design</w:t>
      </w:r>
    </w:p>
    <w:p w14:paraId="473C530C" w14:textId="77777777" w:rsidR="00C670AD" w:rsidRPr="00D46AC4" w:rsidRDefault="00C670AD" w:rsidP="00C670AD">
      <w:pPr>
        <w:pStyle w:val="ListParagraph"/>
        <w:numPr>
          <w:ilvl w:val="0"/>
          <w:numId w:val="18"/>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Planned stakeholder participation</w:t>
      </w:r>
    </w:p>
    <w:p w14:paraId="1377CEDB" w14:textId="1F6ABBBD" w:rsidR="00C670AD" w:rsidRPr="00D46AC4" w:rsidRDefault="00C670AD" w:rsidP="00F15F6E">
      <w:pPr>
        <w:pStyle w:val="ListParagraph"/>
        <w:numPr>
          <w:ilvl w:val="0"/>
          <w:numId w:val="18"/>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Linkages between project and other interventions within the sector</w:t>
      </w:r>
    </w:p>
    <w:p w14:paraId="764750AF" w14:textId="77777777" w:rsidR="00C670AD" w:rsidRPr="00D46AC4" w:rsidRDefault="00C670AD" w:rsidP="00C670AD">
      <w:pPr>
        <w:pStyle w:val="ListParagraph"/>
        <w:numPr>
          <w:ilvl w:val="1"/>
          <w:numId w:val="20"/>
        </w:numPr>
        <w:tabs>
          <w:tab w:val="left" w:pos="1620"/>
        </w:tabs>
        <w:ind w:left="1080"/>
        <w:rPr>
          <w:rFonts w:ascii="Garamond" w:hAnsi="Garamond"/>
          <w:color w:val="000000" w:themeColor="text1"/>
          <w:sz w:val="21"/>
          <w:szCs w:val="21"/>
        </w:rPr>
      </w:pPr>
      <w:r w:rsidRPr="00D46AC4">
        <w:rPr>
          <w:rFonts w:ascii="Garamond" w:hAnsi="Garamond"/>
          <w:color w:val="000000" w:themeColor="text1"/>
          <w:sz w:val="21"/>
          <w:szCs w:val="21"/>
        </w:rPr>
        <w:t>Project Implementation</w:t>
      </w:r>
    </w:p>
    <w:p w14:paraId="28EF2FD1" w14:textId="77777777" w:rsidR="00C670AD" w:rsidRPr="00D46AC4" w:rsidRDefault="00C670AD" w:rsidP="00C670AD">
      <w:pPr>
        <w:pStyle w:val="ListParagraph"/>
        <w:numPr>
          <w:ilvl w:val="0"/>
          <w:numId w:val="4"/>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Adaptive management (changes to the project design and project outputs during implementation)</w:t>
      </w:r>
    </w:p>
    <w:p w14:paraId="7B0A25E3" w14:textId="77777777" w:rsidR="00C670AD" w:rsidRPr="00D46AC4" w:rsidRDefault="00C670AD" w:rsidP="00C670AD">
      <w:pPr>
        <w:pStyle w:val="ListParagraph"/>
        <w:numPr>
          <w:ilvl w:val="0"/>
          <w:numId w:val="4"/>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Actual stakeholder participation and partnership arrangements</w:t>
      </w:r>
    </w:p>
    <w:p w14:paraId="4F5C61D0" w14:textId="77777777" w:rsidR="00C670AD" w:rsidRPr="00D46AC4" w:rsidRDefault="00C670AD" w:rsidP="00C670AD">
      <w:pPr>
        <w:pStyle w:val="ListParagraph"/>
        <w:numPr>
          <w:ilvl w:val="0"/>
          <w:numId w:val="4"/>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Project Finance and Co-finance</w:t>
      </w:r>
    </w:p>
    <w:p w14:paraId="26213537" w14:textId="77777777" w:rsidR="00C670AD" w:rsidRPr="00D46AC4" w:rsidRDefault="00C670AD" w:rsidP="00C670AD">
      <w:pPr>
        <w:pStyle w:val="ListParagraph"/>
        <w:numPr>
          <w:ilvl w:val="0"/>
          <w:numId w:val="4"/>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Monitoring &amp; Evaluation: design at entry (*), implementation (*), and overall assessment of M&amp;E (*)</w:t>
      </w:r>
    </w:p>
    <w:p w14:paraId="630351D9" w14:textId="154AE4F0" w:rsidR="00C670AD" w:rsidRPr="00D46AC4" w:rsidRDefault="00C670AD" w:rsidP="00C670AD">
      <w:pPr>
        <w:pStyle w:val="ListParagraph"/>
        <w:numPr>
          <w:ilvl w:val="0"/>
          <w:numId w:val="4"/>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UNDP</w:t>
      </w:r>
      <w:r w:rsidR="00CF3BFD" w:rsidRPr="00D46AC4">
        <w:rPr>
          <w:rFonts w:ascii="Garamond" w:hAnsi="Garamond"/>
          <w:color w:val="000000" w:themeColor="text1"/>
          <w:sz w:val="21"/>
          <w:szCs w:val="21"/>
        </w:rPr>
        <w:t xml:space="preserve"> </w:t>
      </w:r>
      <w:r w:rsidRPr="00D46AC4">
        <w:rPr>
          <w:rFonts w:ascii="Garamond" w:hAnsi="Garamond"/>
          <w:color w:val="000000" w:themeColor="text1"/>
          <w:sz w:val="21"/>
          <w:szCs w:val="21"/>
        </w:rPr>
        <w:t>implementation</w:t>
      </w:r>
      <w:r w:rsidR="00CF3BFD" w:rsidRPr="00D46AC4">
        <w:rPr>
          <w:rFonts w:ascii="Garamond" w:hAnsi="Garamond"/>
          <w:color w:val="000000" w:themeColor="text1"/>
          <w:sz w:val="21"/>
          <w:szCs w:val="21"/>
        </w:rPr>
        <w:t>/oversight</w:t>
      </w:r>
      <w:r w:rsidRPr="00D46AC4">
        <w:rPr>
          <w:rFonts w:ascii="Garamond" w:hAnsi="Garamond"/>
          <w:color w:val="000000" w:themeColor="text1"/>
          <w:sz w:val="21"/>
          <w:szCs w:val="21"/>
        </w:rPr>
        <w:t xml:space="preserve"> (*) and </w:t>
      </w:r>
      <w:r w:rsidR="00CF3BFD" w:rsidRPr="00D46AC4">
        <w:rPr>
          <w:rFonts w:ascii="Garamond" w:hAnsi="Garamond"/>
          <w:color w:val="000000" w:themeColor="text1"/>
          <w:sz w:val="21"/>
          <w:szCs w:val="21"/>
        </w:rPr>
        <w:t xml:space="preserve">Implementing Partner </w:t>
      </w:r>
      <w:r w:rsidRPr="00D46AC4">
        <w:rPr>
          <w:rFonts w:ascii="Garamond" w:hAnsi="Garamond"/>
          <w:color w:val="000000" w:themeColor="text1"/>
          <w:sz w:val="21"/>
          <w:szCs w:val="21"/>
        </w:rPr>
        <w:t>execution (*), overall project implementation/execution (*), coordination, and operational issues</w:t>
      </w:r>
    </w:p>
    <w:p w14:paraId="753D864E" w14:textId="59D36732" w:rsidR="000D5CC7" w:rsidRPr="00D46AC4" w:rsidRDefault="000D5CC7" w:rsidP="00C670AD">
      <w:pPr>
        <w:pStyle w:val="ListParagraph"/>
        <w:numPr>
          <w:ilvl w:val="0"/>
          <w:numId w:val="4"/>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lastRenderedPageBreak/>
        <w:t>Risk Management</w:t>
      </w:r>
      <w:r w:rsidR="003169B7" w:rsidRPr="00D46AC4">
        <w:rPr>
          <w:rFonts w:ascii="Garamond" w:hAnsi="Garamond"/>
          <w:color w:val="000000" w:themeColor="text1"/>
          <w:sz w:val="21"/>
          <w:szCs w:val="21"/>
        </w:rPr>
        <w:t>, including</w:t>
      </w:r>
      <w:r w:rsidR="00095009" w:rsidRPr="00D46AC4">
        <w:rPr>
          <w:rFonts w:ascii="Garamond" w:hAnsi="Garamond"/>
          <w:color w:val="000000" w:themeColor="text1"/>
          <w:sz w:val="21"/>
          <w:szCs w:val="21"/>
        </w:rPr>
        <w:t xml:space="preserve"> Social and Environmental Standards (Safeguards)</w:t>
      </w:r>
    </w:p>
    <w:p w14:paraId="1167EDFE" w14:textId="0D2A850A" w:rsidR="00C670AD" w:rsidRPr="00D46AC4" w:rsidRDefault="00C670AD" w:rsidP="00C670AD">
      <w:pPr>
        <w:pStyle w:val="ListParagraph"/>
        <w:numPr>
          <w:ilvl w:val="1"/>
          <w:numId w:val="20"/>
        </w:numPr>
        <w:tabs>
          <w:tab w:val="left" w:pos="1620"/>
        </w:tabs>
        <w:ind w:left="1080"/>
        <w:rPr>
          <w:rFonts w:ascii="Garamond" w:hAnsi="Garamond"/>
          <w:color w:val="000000" w:themeColor="text1"/>
          <w:sz w:val="21"/>
          <w:szCs w:val="21"/>
        </w:rPr>
      </w:pPr>
      <w:r w:rsidRPr="00D46AC4">
        <w:rPr>
          <w:rFonts w:ascii="Garamond" w:hAnsi="Garamond"/>
          <w:color w:val="000000" w:themeColor="text1"/>
          <w:sz w:val="21"/>
          <w:szCs w:val="21"/>
        </w:rPr>
        <w:t>Project Results</w:t>
      </w:r>
      <w:r w:rsidR="00095009" w:rsidRPr="00D46AC4">
        <w:rPr>
          <w:rFonts w:ascii="Garamond" w:hAnsi="Garamond"/>
          <w:color w:val="000000" w:themeColor="text1"/>
          <w:sz w:val="21"/>
          <w:szCs w:val="21"/>
        </w:rPr>
        <w:t xml:space="preserve"> and Impacts</w:t>
      </w:r>
    </w:p>
    <w:p w14:paraId="5B21DBEC" w14:textId="77777777" w:rsidR="00C670AD" w:rsidRPr="00D46AC4" w:rsidRDefault="00C670AD" w:rsidP="00C670AD">
      <w:pPr>
        <w:pStyle w:val="ListParagraph"/>
        <w:numPr>
          <w:ilvl w:val="0"/>
          <w:numId w:val="5"/>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Progress towards objective and expected outcomes (*)</w:t>
      </w:r>
    </w:p>
    <w:p w14:paraId="3CFEE4D8" w14:textId="77777777" w:rsidR="00C670AD" w:rsidRPr="00D46AC4" w:rsidRDefault="00C670AD" w:rsidP="00C670AD">
      <w:pPr>
        <w:pStyle w:val="ListParagraph"/>
        <w:numPr>
          <w:ilvl w:val="0"/>
          <w:numId w:val="5"/>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Relevance (*)</w:t>
      </w:r>
    </w:p>
    <w:p w14:paraId="199E12D4" w14:textId="77777777" w:rsidR="00C670AD" w:rsidRPr="00D46AC4" w:rsidRDefault="00C670AD" w:rsidP="00C670AD">
      <w:pPr>
        <w:pStyle w:val="ListParagraph"/>
        <w:numPr>
          <w:ilvl w:val="0"/>
          <w:numId w:val="5"/>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Effectiveness (*)</w:t>
      </w:r>
    </w:p>
    <w:p w14:paraId="6045191E" w14:textId="1B25F16A" w:rsidR="00C670AD" w:rsidRPr="00D46AC4" w:rsidRDefault="00C670AD" w:rsidP="00C670AD">
      <w:pPr>
        <w:pStyle w:val="ListParagraph"/>
        <w:numPr>
          <w:ilvl w:val="0"/>
          <w:numId w:val="5"/>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Efficiency (*)</w:t>
      </w:r>
    </w:p>
    <w:p w14:paraId="19AB2D1A" w14:textId="5725BEBB" w:rsidR="00D652A7" w:rsidRPr="00D46AC4" w:rsidRDefault="00D652A7" w:rsidP="00C670AD">
      <w:pPr>
        <w:pStyle w:val="ListParagraph"/>
        <w:numPr>
          <w:ilvl w:val="0"/>
          <w:numId w:val="5"/>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Overall Outcome (*)</w:t>
      </w:r>
    </w:p>
    <w:p w14:paraId="5E12F73B" w14:textId="71654E2A" w:rsidR="00474474" w:rsidRPr="00D46AC4" w:rsidRDefault="00474474" w:rsidP="00474474">
      <w:pPr>
        <w:pStyle w:val="ListParagraph"/>
        <w:numPr>
          <w:ilvl w:val="0"/>
          <w:numId w:val="5"/>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Sustainability: financial (*), socio-economic (*), institutional framework and governance (*), environmental (*), and overall likelihood (*)</w:t>
      </w:r>
    </w:p>
    <w:p w14:paraId="55E18663" w14:textId="77777777" w:rsidR="00C670AD" w:rsidRPr="00D46AC4" w:rsidRDefault="00C670AD" w:rsidP="00C670AD">
      <w:pPr>
        <w:pStyle w:val="ListParagraph"/>
        <w:numPr>
          <w:ilvl w:val="0"/>
          <w:numId w:val="5"/>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Country ownership</w:t>
      </w:r>
    </w:p>
    <w:p w14:paraId="47ED72C9" w14:textId="10434634" w:rsidR="00C670AD" w:rsidRPr="00D46AC4" w:rsidRDefault="00C670AD" w:rsidP="00C670AD">
      <w:pPr>
        <w:pStyle w:val="ListParagraph"/>
        <w:numPr>
          <w:ilvl w:val="0"/>
          <w:numId w:val="5"/>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Gender</w:t>
      </w:r>
      <w:r w:rsidR="004B14C0" w:rsidRPr="00D46AC4">
        <w:rPr>
          <w:rFonts w:ascii="Garamond" w:hAnsi="Garamond"/>
          <w:color w:val="000000" w:themeColor="text1"/>
          <w:sz w:val="21"/>
          <w:szCs w:val="21"/>
        </w:rPr>
        <w:t xml:space="preserve"> equality and women’s empowerment</w:t>
      </w:r>
    </w:p>
    <w:p w14:paraId="2D2A1B01" w14:textId="7050929C" w:rsidR="00C670AD" w:rsidRPr="00D46AC4" w:rsidRDefault="00C670AD" w:rsidP="00ED4E25">
      <w:pPr>
        <w:pStyle w:val="ListParagraph"/>
        <w:numPr>
          <w:ilvl w:val="0"/>
          <w:numId w:val="5"/>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Cross-cutting Issues</w:t>
      </w:r>
    </w:p>
    <w:p w14:paraId="0A8A3512" w14:textId="5950FD90" w:rsidR="00C670AD" w:rsidRPr="00D46AC4" w:rsidRDefault="00B05A9C" w:rsidP="00C670AD">
      <w:pPr>
        <w:pStyle w:val="ListParagraph"/>
        <w:numPr>
          <w:ilvl w:val="0"/>
          <w:numId w:val="5"/>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 xml:space="preserve">GEF </w:t>
      </w:r>
      <w:r w:rsidR="00C670AD" w:rsidRPr="00D46AC4">
        <w:rPr>
          <w:rFonts w:ascii="Garamond" w:hAnsi="Garamond"/>
          <w:color w:val="000000" w:themeColor="text1"/>
          <w:sz w:val="21"/>
          <w:szCs w:val="21"/>
        </w:rPr>
        <w:t>Additionality</w:t>
      </w:r>
    </w:p>
    <w:p w14:paraId="7322AC68" w14:textId="4322BC98" w:rsidR="00C670AD" w:rsidRPr="00D46AC4" w:rsidRDefault="00C670AD" w:rsidP="00C670AD">
      <w:pPr>
        <w:pStyle w:val="ListParagraph"/>
        <w:numPr>
          <w:ilvl w:val="0"/>
          <w:numId w:val="5"/>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Catalytic</w:t>
      </w:r>
      <w:r w:rsidR="007B6F9C" w:rsidRPr="00D46AC4">
        <w:rPr>
          <w:rFonts w:ascii="Garamond" w:hAnsi="Garamond"/>
          <w:color w:val="000000" w:themeColor="text1"/>
          <w:sz w:val="21"/>
          <w:szCs w:val="21"/>
        </w:rPr>
        <w:t>/</w:t>
      </w:r>
      <w:r w:rsidRPr="00D46AC4">
        <w:rPr>
          <w:rFonts w:ascii="Garamond" w:hAnsi="Garamond"/>
          <w:color w:val="000000" w:themeColor="text1"/>
          <w:sz w:val="21"/>
          <w:szCs w:val="21"/>
        </w:rPr>
        <w:t xml:space="preserve">Replication Effect </w:t>
      </w:r>
    </w:p>
    <w:p w14:paraId="143D0CD1" w14:textId="0088AD43" w:rsidR="00C670AD" w:rsidRPr="00D46AC4" w:rsidRDefault="00B05A9C" w:rsidP="00C670AD">
      <w:pPr>
        <w:pStyle w:val="ListParagraph"/>
        <w:numPr>
          <w:ilvl w:val="0"/>
          <w:numId w:val="5"/>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 xml:space="preserve">Progress to </w:t>
      </w:r>
      <w:r w:rsidR="00C670AD" w:rsidRPr="00D46AC4">
        <w:rPr>
          <w:rFonts w:ascii="Garamond" w:hAnsi="Garamond"/>
          <w:color w:val="000000" w:themeColor="text1"/>
          <w:sz w:val="21"/>
          <w:szCs w:val="21"/>
        </w:rPr>
        <w:t>Impact</w:t>
      </w:r>
    </w:p>
    <w:p w14:paraId="05216B4C" w14:textId="77777777" w:rsidR="00C670AD" w:rsidRPr="00D46AC4" w:rsidRDefault="00C670AD" w:rsidP="00C670AD">
      <w:pPr>
        <w:pStyle w:val="ListParagraph"/>
        <w:numPr>
          <w:ilvl w:val="0"/>
          <w:numId w:val="21"/>
        </w:numPr>
        <w:tabs>
          <w:tab w:val="left" w:pos="1620"/>
        </w:tabs>
        <w:rPr>
          <w:rFonts w:ascii="Garamond" w:hAnsi="Garamond"/>
          <w:color w:val="000000" w:themeColor="text1"/>
          <w:sz w:val="21"/>
          <w:szCs w:val="21"/>
        </w:rPr>
      </w:pPr>
      <w:r w:rsidRPr="00D46AC4">
        <w:rPr>
          <w:rFonts w:ascii="Garamond" w:hAnsi="Garamond"/>
          <w:color w:val="000000" w:themeColor="text1"/>
          <w:sz w:val="21"/>
          <w:szCs w:val="21"/>
        </w:rPr>
        <w:t>Main Findings, Conclusions, Recommendations &amp; Lessons</w:t>
      </w:r>
    </w:p>
    <w:p w14:paraId="6E1DED04" w14:textId="77777777" w:rsidR="00C670AD" w:rsidRPr="00D46AC4" w:rsidRDefault="00C670AD" w:rsidP="00C670AD">
      <w:pPr>
        <w:pStyle w:val="ListParagraph"/>
        <w:numPr>
          <w:ilvl w:val="0"/>
          <w:numId w:val="23"/>
        </w:numPr>
        <w:tabs>
          <w:tab w:val="left" w:pos="1620"/>
        </w:tabs>
        <w:rPr>
          <w:rFonts w:ascii="Garamond" w:hAnsi="Garamond"/>
          <w:color w:val="000000" w:themeColor="text1"/>
          <w:sz w:val="21"/>
          <w:szCs w:val="21"/>
        </w:rPr>
      </w:pPr>
      <w:r w:rsidRPr="00D46AC4">
        <w:rPr>
          <w:rFonts w:ascii="Garamond" w:hAnsi="Garamond"/>
          <w:color w:val="000000" w:themeColor="text1"/>
          <w:sz w:val="21"/>
          <w:szCs w:val="21"/>
        </w:rPr>
        <w:t>Main Findings</w:t>
      </w:r>
    </w:p>
    <w:p w14:paraId="0D1AAB51" w14:textId="77777777" w:rsidR="00C670AD" w:rsidRPr="00D46AC4" w:rsidRDefault="00C670AD" w:rsidP="00C670AD">
      <w:pPr>
        <w:pStyle w:val="ListParagraph"/>
        <w:numPr>
          <w:ilvl w:val="0"/>
          <w:numId w:val="23"/>
        </w:numPr>
        <w:tabs>
          <w:tab w:val="left" w:pos="1620"/>
        </w:tabs>
        <w:rPr>
          <w:rFonts w:ascii="Garamond" w:hAnsi="Garamond"/>
          <w:color w:val="000000" w:themeColor="text1"/>
          <w:sz w:val="21"/>
          <w:szCs w:val="21"/>
        </w:rPr>
      </w:pPr>
      <w:r w:rsidRPr="00D46AC4">
        <w:rPr>
          <w:rFonts w:ascii="Garamond" w:hAnsi="Garamond"/>
          <w:color w:val="000000" w:themeColor="text1"/>
          <w:sz w:val="21"/>
          <w:szCs w:val="21"/>
        </w:rPr>
        <w:t>Conclusions</w:t>
      </w:r>
    </w:p>
    <w:p w14:paraId="532AF573" w14:textId="77777777" w:rsidR="00C670AD" w:rsidRPr="00D46AC4" w:rsidRDefault="00C670AD" w:rsidP="00C670AD">
      <w:pPr>
        <w:pStyle w:val="ListParagraph"/>
        <w:numPr>
          <w:ilvl w:val="0"/>
          <w:numId w:val="23"/>
        </w:numPr>
        <w:tabs>
          <w:tab w:val="left" w:pos="1620"/>
        </w:tabs>
        <w:rPr>
          <w:rFonts w:ascii="Garamond" w:hAnsi="Garamond"/>
          <w:color w:val="000000" w:themeColor="text1"/>
          <w:sz w:val="21"/>
          <w:szCs w:val="21"/>
        </w:rPr>
      </w:pPr>
      <w:r w:rsidRPr="00D46AC4">
        <w:rPr>
          <w:rFonts w:ascii="Garamond" w:hAnsi="Garamond"/>
          <w:color w:val="000000" w:themeColor="text1"/>
          <w:sz w:val="21"/>
          <w:szCs w:val="21"/>
        </w:rPr>
        <w:t xml:space="preserve">Recommendations </w:t>
      </w:r>
    </w:p>
    <w:p w14:paraId="3217315E" w14:textId="77777777" w:rsidR="00C670AD" w:rsidRPr="00D46AC4" w:rsidRDefault="00C670AD" w:rsidP="00C670AD">
      <w:pPr>
        <w:pStyle w:val="ListParagraph"/>
        <w:numPr>
          <w:ilvl w:val="0"/>
          <w:numId w:val="23"/>
        </w:numPr>
        <w:tabs>
          <w:tab w:val="left" w:pos="1620"/>
        </w:tabs>
        <w:rPr>
          <w:rFonts w:ascii="Garamond" w:hAnsi="Garamond"/>
          <w:color w:val="000000" w:themeColor="text1"/>
          <w:sz w:val="21"/>
          <w:szCs w:val="21"/>
        </w:rPr>
      </w:pPr>
      <w:r w:rsidRPr="00D46AC4">
        <w:rPr>
          <w:rFonts w:ascii="Garamond" w:hAnsi="Garamond"/>
          <w:color w:val="000000" w:themeColor="text1"/>
          <w:sz w:val="21"/>
          <w:szCs w:val="21"/>
        </w:rPr>
        <w:t>Lessons Learned</w:t>
      </w:r>
    </w:p>
    <w:p w14:paraId="3ECDAEE7" w14:textId="77777777" w:rsidR="00C670AD" w:rsidRPr="00D46AC4" w:rsidRDefault="00C670AD" w:rsidP="00C670AD">
      <w:pPr>
        <w:pStyle w:val="ListParagraph"/>
        <w:numPr>
          <w:ilvl w:val="0"/>
          <w:numId w:val="21"/>
        </w:numPr>
        <w:tabs>
          <w:tab w:val="left" w:pos="1620"/>
        </w:tabs>
        <w:rPr>
          <w:rFonts w:ascii="Garamond" w:hAnsi="Garamond"/>
          <w:color w:val="000000" w:themeColor="text1"/>
          <w:sz w:val="21"/>
          <w:szCs w:val="21"/>
        </w:rPr>
      </w:pPr>
      <w:r w:rsidRPr="00D46AC4">
        <w:rPr>
          <w:rFonts w:ascii="Garamond" w:hAnsi="Garamond"/>
          <w:color w:val="000000" w:themeColor="text1"/>
          <w:sz w:val="21"/>
          <w:szCs w:val="21"/>
        </w:rPr>
        <w:t>Annexes</w:t>
      </w:r>
    </w:p>
    <w:p w14:paraId="73BB9FE4" w14:textId="77777777" w:rsidR="00C670AD" w:rsidRPr="00D46AC4" w:rsidRDefault="00C670AD" w:rsidP="00C670AD">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TE ToR (excluding ToR annexes)</w:t>
      </w:r>
    </w:p>
    <w:p w14:paraId="7FF1F512" w14:textId="1C814F68" w:rsidR="00C670AD" w:rsidRPr="00D46AC4" w:rsidRDefault="00C670AD" w:rsidP="00C670AD">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TE Mission itinerary</w:t>
      </w:r>
      <w:r w:rsidR="002C193C" w:rsidRPr="00D46AC4">
        <w:rPr>
          <w:rFonts w:ascii="Garamond" w:hAnsi="Garamond"/>
          <w:color w:val="000000" w:themeColor="text1"/>
          <w:sz w:val="21"/>
          <w:szCs w:val="21"/>
        </w:rPr>
        <w:t>, including summary of field visits</w:t>
      </w:r>
    </w:p>
    <w:p w14:paraId="0053AE80" w14:textId="77777777" w:rsidR="00C670AD" w:rsidRPr="00D46AC4" w:rsidRDefault="00C670AD" w:rsidP="00C670AD">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List of persons interviewed</w:t>
      </w:r>
    </w:p>
    <w:p w14:paraId="0CC3DE95" w14:textId="66D2A7E4" w:rsidR="00C670AD" w:rsidRPr="00D46AC4" w:rsidRDefault="00C670AD" w:rsidP="002C193C">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List of documents reviewed</w:t>
      </w:r>
    </w:p>
    <w:p w14:paraId="513EB865" w14:textId="77777777" w:rsidR="00C670AD" w:rsidRPr="00D46AC4" w:rsidRDefault="00C670AD" w:rsidP="00C670AD">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Evaluation Question Matrix (evaluation criteria with key questions, indicators, sources of data, and methodology)</w:t>
      </w:r>
    </w:p>
    <w:p w14:paraId="6E34D25B" w14:textId="77777777" w:rsidR="00C670AD" w:rsidRPr="00D46AC4" w:rsidRDefault="00C670AD" w:rsidP="00C670AD">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Questionnaire used and summary of results</w:t>
      </w:r>
    </w:p>
    <w:p w14:paraId="7B76DAD3" w14:textId="40204BEC" w:rsidR="00C670AD" w:rsidRPr="00D46AC4" w:rsidRDefault="00C670AD" w:rsidP="00C670AD">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Co-financing tables</w:t>
      </w:r>
      <w:r w:rsidR="00B05A9C" w:rsidRPr="00D46AC4">
        <w:rPr>
          <w:rFonts w:ascii="Garamond" w:hAnsi="Garamond"/>
          <w:color w:val="000000" w:themeColor="text1"/>
          <w:sz w:val="21"/>
          <w:szCs w:val="21"/>
        </w:rPr>
        <w:t xml:space="preserve"> (if not include in body of report)</w:t>
      </w:r>
    </w:p>
    <w:p w14:paraId="19B5D4E7" w14:textId="77777777" w:rsidR="00C670AD" w:rsidRPr="00D46AC4" w:rsidRDefault="00C670AD" w:rsidP="00C670AD">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TE Rating scales</w:t>
      </w:r>
    </w:p>
    <w:p w14:paraId="6FB56C52" w14:textId="77777777" w:rsidR="00C670AD" w:rsidRPr="00D46AC4" w:rsidRDefault="00C670AD" w:rsidP="00C670AD">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Signed Evaluation Consultant Agreement form</w:t>
      </w:r>
    </w:p>
    <w:p w14:paraId="1E096DCB" w14:textId="77777777" w:rsidR="00C670AD" w:rsidRPr="00D46AC4" w:rsidRDefault="00C670AD" w:rsidP="00C670AD">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Signed UNEG Code of Conduct form</w:t>
      </w:r>
    </w:p>
    <w:p w14:paraId="6AC5BCB7" w14:textId="77777777" w:rsidR="00C670AD" w:rsidRPr="00D46AC4" w:rsidRDefault="00C670AD" w:rsidP="00C670AD">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color w:val="000000" w:themeColor="text1"/>
          <w:sz w:val="21"/>
          <w:szCs w:val="21"/>
        </w:rPr>
        <w:t>Signed TE Report Clearance form</w:t>
      </w:r>
    </w:p>
    <w:p w14:paraId="3EE5AC9F" w14:textId="77777777" w:rsidR="00C670AD" w:rsidRPr="00D46AC4" w:rsidRDefault="00C670AD" w:rsidP="00C670AD">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i/>
          <w:iCs/>
          <w:color w:val="000000" w:themeColor="text1"/>
          <w:sz w:val="21"/>
          <w:szCs w:val="21"/>
        </w:rPr>
        <w:t>Annexed in a separate file</w:t>
      </w:r>
      <w:r w:rsidRPr="00D46AC4">
        <w:rPr>
          <w:rFonts w:ascii="Garamond" w:hAnsi="Garamond"/>
          <w:color w:val="000000" w:themeColor="text1"/>
          <w:sz w:val="21"/>
          <w:szCs w:val="21"/>
        </w:rPr>
        <w:t>: TE Audit Trail</w:t>
      </w:r>
    </w:p>
    <w:p w14:paraId="6198EAC9" w14:textId="4DDC015B" w:rsidR="00FF139C" w:rsidRPr="00D46AC4" w:rsidRDefault="00C670AD" w:rsidP="00FF139C">
      <w:pPr>
        <w:pStyle w:val="ListParagraph"/>
        <w:numPr>
          <w:ilvl w:val="0"/>
          <w:numId w:val="19"/>
        </w:numPr>
        <w:tabs>
          <w:tab w:val="left" w:pos="1620"/>
        </w:tabs>
        <w:ind w:left="1440"/>
        <w:rPr>
          <w:rFonts w:ascii="Garamond" w:hAnsi="Garamond"/>
          <w:color w:val="000000" w:themeColor="text1"/>
          <w:sz w:val="21"/>
          <w:szCs w:val="21"/>
        </w:rPr>
      </w:pPr>
      <w:r w:rsidRPr="00D46AC4">
        <w:rPr>
          <w:rFonts w:ascii="Garamond" w:hAnsi="Garamond"/>
          <w:i/>
          <w:iCs/>
          <w:color w:val="000000" w:themeColor="text1"/>
          <w:sz w:val="21"/>
          <w:szCs w:val="21"/>
        </w:rPr>
        <w:t>Annexed in a separate file:</w:t>
      </w:r>
      <w:r w:rsidRPr="00D46AC4">
        <w:rPr>
          <w:rFonts w:ascii="Garamond" w:hAnsi="Garamond"/>
          <w:color w:val="000000" w:themeColor="text1"/>
          <w:sz w:val="21"/>
          <w:szCs w:val="21"/>
        </w:rPr>
        <w:t xml:space="preserve"> relevant terminal GEF/LDCF/SCCF Core Indicators or Tracking Tools, as applicable</w:t>
      </w:r>
    </w:p>
    <w:p w14:paraId="312CE346" w14:textId="77777777" w:rsidR="00FF139C" w:rsidRPr="00D46AC4" w:rsidRDefault="00FF139C" w:rsidP="00FF139C">
      <w:pPr>
        <w:rPr>
          <w:rFonts w:ascii="Garamond" w:hAnsi="Garamond"/>
          <w:color w:val="000000"/>
          <w:sz w:val="21"/>
          <w:szCs w:val="21"/>
        </w:rPr>
      </w:pPr>
    </w:p>
    <w:p w14:paraId="03DE53E7" w14:textId="45EA5020" w:rsidR="00BD1612" w:rsidRPr="00D46AC4" w:rsidRDefault="00BD1612" w:rsidP="00FF139C">
      <w:pPr>
        <w:rPr>
          <w:rFonts w:ascii="Garamond" w:hAnsi="Garamond"/>
          <w:b/>
          <w:bCs/>
          <w:sz w:val="26"/>
          <w:szCs w:val="26"/>
        </w:rPr>
      </w:pPr>
      <w:r w:rsidRPr="00D46AC4">
        <w:rPr>
          <w:rFonts w:ascii="Garamond" w:hAnsi="Garamond"/>
          <w:b/>
          <w:bCs/>
          <w:sz w:val="26"/>
          <w:szCs w:val="26"/>
        </w:rPr>
        <w:t xml:space="preserve">ToR Annex </w:t>
      </w:r>
      <w:r w:rsidR="007A3FAF" w:rsidRPr="00D46AC4">
        <w:rPr>
          <w:rFonts w:ascii="Garamond" w:hAnsi="Garamond"/>
          <w:b/>
          <w:bCs/>
          <w:sz w:val="26"/>
          <w:szCs w:val="26"/>
        </w:rPr>
        <w:t>D</w:t>
      </w:r>
      <w:r w:rsidRPr="00D46AC4">
        <w:rPr>
          <w:rFonts w:ascii="Garamond" w:hAnsi="Garamond"/>
          <w:b/>
          <w:bCs/>
          <w:sz w:val="26"/>
          <w:szCs w:val="26"/>
        </w:rPr>
        <w:t>: Evaluation Criteria Matrix template</w:t>
      </w:r>
    </w:p>
    <w:p w14:paraId="7BCF688C" w14:textId="77777777" w:rsidR="00815906" w:rsidRPr="00131883" w:rsidRDefault="00815906" w:rsidP="00815906">
      <w:pPr>
        <w:contextualSpacing/>
        <w:jc w:val="both"/>
        <w:rPr>
          <w:rFonts w:ascii="Garamond" w:hAnsi="Garamond"/>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rsidRPr="00D46AC4"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D46AC4" w:rsidRDefault="003C3C73" w:rsidP="006C7F70">
            <w:pPr>
              <w:jc w:val="center"/>
              <w:rPr>
                <w:rFonts w:ascii="Garamond" w:hAnsi="Garamond"/>
                <w:b/>
                <w:color w:val="FFFFFF" w:themeColor="background1"/>
                <w:sz w:val="21"/>
                <w:szCs w:val="21"/>
              </w:rPr>
            </w:pPr>
            <w:r w:rsidRPr="00D46AC4">
              <w:rPr>
                <w:rFonts w:ascii="Garamond" w:hAnsi="Garamond"/>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D46AC4" w:rsidRDefault="003C3C73" w:rsidP="006C7F70">
            <w:pPr>
              <w:jc w:val="center"/>
              <w:rPr>
                <w:rFonts w:ascii="Garamond" w:hAnsi="Garamond"/>
                <w:b/>
                <w:color w:val="FFFFFF" w:themeColor="background1"/>
                <w:sz w:val="21"/>
                <w:szCs w:val="21"/>
              </w:rPr>
            </w:pPr>
            <w:r w:rsidRPr="00D46AC4">
              <w:rPr>
                <w:rFonts w:ascii="Garamond" w:hAnsi="Garamond"/>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D46AC4" w:rsidRDefault="003C3C73" w:rsidP="006C7F70">
            <w:pPr>
              <w:jc w:val="center"/>
              <w:rPr>
                <w:rFonts w:ascii="Garamond" w:hAnsi="Garamond"/>
                <w:b/>
                <w:color w:val="FFFFFF" w:themeColor="background1"/>
                <w:sz w:val="21"/>
                <w:szCs w:val="21"/>
              </w:rPr>
            </w:pPr>
            <w:r w:rsidRPr="00D46AC4">
              <w:rPr>
                <w:rFonts w:ascii="Garamond" w:hAnsi="Garamond"/>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D46AC4" w:rsidRDefault="003C3C73" w:rsidP="006C7F70">
            <w:pPr>
              <w:jc w:val="center"/>
              <w:rPr>
                <w:rFonts w:ascii="Garamond" w:hAnsi="Garamond"/>
                <w:b/>
                <w:color w:val="FFFFFF" w:themeColor="background1"/>
                <w:sz w:val="21"/>
                <w:szCs w:val="21"/>
              </w:rPr>
            </w:pPr>
            <w:r w:rsidRPr="00D46AC4">
              <w:rPr>
                <w:rFonts w:ascii="Garamond" w:hAnsi="Garamond"/>
                <w:b/>
                <w:color w:val="FFFFFF" w:themeColor="background1"/>
                <w:sz w:val="21"/>
                <w:szCs w:val="21"/>
              </w:rPr>
              <w:t>Methodology</w:t>
            </w:r>
          </w:p>
        </w:tc>
      </w:tr>
      <w:tr w:rsidR="003C3C73" w:rsidRPr="00D46AC4"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D46AC4" w:rsidRDefault="003C3C73" w:rsidP="006C7F70">
            <w:pPr>
              <w:rPr>
                <w:rFonts w:ascii="Garamond" w:hAnsi="Garamond"/>
                <w:color w:val="1F3864" w:themeColor="accent1" w:themeShade="80"/>
                <w:sz w:val="21"/>
                <w:szCs w:val="21"/>
              </w:rPr>
            </w:pPr>
            <w:r w:rsidRPr="00D46AC4">
              <w:rPr>
                <w:rFonts w:ascii="Garamond" w:hAnsi="Garamond"/>
                <w:color w:val="000000" w:themeColor="text1"/>
                <w:sz w:val="21"/>
                <w:szCs w:val="21"/>
              </w:rPr>
              <w:t>Relevance: How does the project relate to the main objectives of the GEF Focal area, and to the environment and development priorities a the local, regional and national level?</w:t>
            </w:r>
          </w:p>
        </w:tc>
      </w:tr>
      <w:tr w:rsidR="003C3C73" w:rsidRPr="00D46AC4"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D46AC4" w:rsidRDefault="003C3C73" w:rsidP="006C7F70">
            <w:pPr>
              <w:rPr>
                <w:rFonts w:ascii="Garamond" w:hAnsi="Garamond"/>
                <w:i/>
                <w:color w:val="808080" w:themeColor="background1" w:themeShade="80"/>
                <w:sz w:val="21"/>
                <w:szCs w:val="21"/>
              </w:rPr>
            </w:pPr>
            <w:r w:rsidRPr="00D46AC4">
              <w:rPr>
                <w:rFonts w:ascii="Garamond" w:hAnsi="Garamond"/>
                <w:i/>
                <w:color w:val="808080" w:themeColor="background1" w:themeShade="80"/>
                <w:sz w:val="21"/>
                <w:szCs w:val="21"/>
              </w:rPr>
              <w:t>(include evaluative questions)</w:t>
            </w:r>
          </w:p>
        </w:tc>
        <w:tc>
          <w:tcPr>
            <w:tcW w:w="3063" w:type="dxa"/>
            <w:tcBorders>
              <w:top w:val="single" w:sz="4" w:space="0" w:color="1F3864" w:themeColor="accent1" w:themeShade="80"/>
            </w:tcBorders>
          </w:tcPr>
          <w:p w14:paraId="741E0662" w14:textId="77777777" w:rsidR="003C3C73" w:rsidRPr="00D46AC4" w:rsidRDefault="003C3C73" w:rsidP="006C7F70">
            <w:pPr>
              <w:rPr>
                <w:rFonts w:ascii="Garamond" w:hAnsi="Garamond"/>
                <w:i/>
                <w:color w:val="808080" w:themeColor="background1" w:themeShade="80"/>
                <w:sz w:val="21"/>
                <w:szCs w:val="21"/>
              </w:rPr>
            </w:pPr>
            <w:r w:rsidRPr="00D46AC4">
              <w:rPr>
                <w:rFonts w:ascii="Garamond" w:hAnsi="Garamond"/>
                <w:i/>
                <w:color w:val="808080" w:themeColor="background1" w:themeShade="80"/>
                <w:sz w:val="21"/>
                <w:szCs w:val="21"/>
              </w:rPr>
              <w:t xml:space="preserve">(i.e. relationships established, level of coherence between project design and </w:t>
            </w:r>
            <w:r w:rsidRPr="00D46AC4">
              <w:rPr>
                <w:rFonts w:ascii="Garamond" w:hAnsi="Garamond"/>
                <w:i/>
                <w:color w:val="808080" w:themeColor="background1" w:themeShade="80"/>
                <w:sz w:val="21"/>
                <w:szCs w:val="21"/>
              </w:rPr>
              <w:lastRenderedPageBreak/>
              <w:t>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D46AC4" w:rsidRDefault="003C3C73" w:rsidP="006C7F70">
            <w:pPr>
              <w:rPr>
                <w:rFonts w:ascii="Garamond" w:hAnsi="Garamond"/>
                <w:i/>
                <w:color w:val="808080" w:themeColor="background1" w:themeShade="80"/>
                <w:sz w:val="21"/>
                <w:szCs w:val="21"/>
              </w:rPr>
            </w:pPr>
            <w:r w:rsidRPr="00D46AC4">
              <w:rPr>
                <w:rFonts w:ascii="Garamond" w:hAnsi="Garamond"/>
                <w:i/>
                <w:color w:val="808080" w:themeColor="background1" w:themeShade="80"/>
                <w:sz w:val="21"/>
                <w:szCs w:val="21"/>
              </w:rPr>
              <w:lastRenderedPageBreak/>
              <w:t xml:space="preserve">(i.e. project documentation, national policies or strategies, </w:t>
            </w:r>
            <w:r w:rsidRPr="00D46AC4">
              <w:rPr>
                <w:rFonts w:ascii="Garamond" w:hAnsi="Garamond"/>
                <w:i/>
                <w:color w:val="808080" w:themeColor="background1" w:themeShade="80"/>
                <w:sz w:val="21"/>
                <w:szCs w:val="21"/>
              </w:rPr>
              <w:lastRenderedPageBreak/>
              <w:t>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D46AC4" w:rsidRDefault="003C3C73" w:rsidP="006C7F70">
            <w:pPr>
              <w:rPr>
                <w:rFonts w:ascii="Garamond" w:hAnsi="Garamond"/>
                <w:i/>
                <w:color w:val="808080" w:themeColor="background1" w:themeShade="80"/>
                <w:sz w:val="21"/>
                <w:szCs w:val="21"/>
              </w:rPr>
            </w:pPr>
            <w:r w:rsidRPr="00D46AC4">
              <w:rPr>
                <w:rFonts w:ascii="Garamond" w:hAnsi="Garamond"/>
                <w:i/>
                <w:color w:val="808080" w:themeColor="background1" w:themeShade="80"/>
                <w:sz w:val="21"/>
                <w:szCs w:val="21"/>
              </w:rPr>
              <w:lastRenderedPageBreak/>
              <w:t xml:space="preserve">(i.e. document analysis, data </w:t>
            </w:r>
            <w:r w:rsidRPr="00D46AC4">
              <w:rPr>
                <w:rFonts w:ascii="Garamond" w:hAnsi="Garamond"/>
                <w:i/>
                <w:color w:val="808080" w:themeColor="background1" w:themeShade="80"/>
                <w:sz w:val="21"/>
                <w:szCs w:val="21"/>
              </w:rPr>
              <w:lastRenderedPageBreak/>
              <w:t>analysis, interviews with project staff, interviews with stakeholders, etc.)</w:t>
            </w:r>
          </w:p>
        </w:tc>
      </w:tr>
      <w:tr w:rsidR="003C3C73" w:rsidRPr="00D46AC4" w14:paraId="0C18BD4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4240DDD" w14:textId="2E89BCCB" w:rsidR="003C3C73" w:rsidRPr="00D46AC4" w:rsidRDefault="001C7B33" w:rsidP="006C7F70">
            <w:pPr>
              <w:rPr>
                <w:rFonts w:ascii="Garamond" w:hAnsi="Garamond"/>
                <w:color w:val="000000"/>
                <w:sz w:val="21"/>
                <w:szCs w:val="21"/>
              </w:rPr>
            </w:pPr>
            <w:r w:rsidRPr="001C7B33">
              <w:rPr>
                <w:rFonts w:ascii="Garamond" w:hAnsi="Garamond"/>
                <w:color w:val="000000"/>
                <w:sz w:val="21"/>
                <w:szCs w:val="21"/>
              </w:rPr>
              <w:lastRenderedPageBreak/>
              <w:t>Was the project relevant to the needs and priorities of the target groups/beneficiaries? Were they consulted during design and implementation of the project?</w:t>
            </w:r>
          </w:p>
        </w:tc>
        <w:tc>
          <w:tcPr>
            <w:tcW w:w="3063" w:type="dxa"/>
            <w:tcBorders>
              <w:top w:val="single" w:sz="4" w:space="0" w:color="1F3864" w:themeColor="accent1" w:themeShade="80"/>
            </w:tcBorders>
          </w:tcPr>
          <w:p w14:paraId="46349806" w14:textId="77777777" w:rsidR="003C3C73" w:rsidRPr="00D46AC4" w:rsidRDefault="003C3C73" w:rsidP="006C7F70">
            <w:pPr>
              <w:rPr>
                <w:rFonts w:ascii="Garamond" w:hAnsi="Garamond"/>
                <w:color w:val="1F3864" w:themeColor="accent1" w:themeShade="80"/>
                <w:sz w:val="21"/>
                <w:szCs w:val="21"/>
              </w:rPr>
            </w:pPr>
          </w:p>
        </w:tc>
        <w:tc>
          <w:tcPr>
            <w:tcW w:w="2610" w:type="dxa"/>
            <w:tcBorders>
              <w:top w:val="single" w:sz="4" w:space="0" w:color="1F3864" w:themeColor="accent1" w:themeShade="80"/>
            </w:tcBorders>
          </w:tcPr>
          <w:p w14:paraId="6AB8F59E" w14:textId="77777777" w:rsidR="003C3C73" w:rsidRPr="00D46AC4" w:rsidRDefault="003C3C73" w:rsidP="006C7F70">
            <w:pPr>
              <w:rPr>
                <w:rFonts w:ascii="Garamond" w:hAnsi="Garamond"/>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4B3ADA0" w14:textId="77777777" w:rsidR="003C3C73" w:rsidRPr="00D46AC4" w:rsidRDefault="003C3C73" w:rsidP="006C7F70">
            <w:pPr>
              <w:rPr>
                <w:rFonts w:ascii="Garamond" w:hAnsi="Garamond"/>
                <w:color w:val="000000"/>
                <w:sz w:val="21"/>
                <w:szCs w:val="21"/>
              </w:rPr>
            </w:pPr>
          </w:p>
        </w:tc>
      </w:tr>
      <w:tr w:rsidR="003C3C73" w:rsidRPr="00D46AC4"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47F5EA54" w:rsidR="003C3C73" w:rsidRPr="00D46AC4" w:rsidRDefault="001C7B33" w:rsidP="006C7F70">
            <w:pPr>
              <w:rPr>
                <w:rFonts w:ascii="Garamond" w:hAnsi="Garamond"/>
                <w:color w:val="000000"/>
                <w:sz w:val="21"/>
                <w:szCs w:val="21"/>
              </w:rPr>
            </w:pPr>
            <w:r w:rsidRPr="001C7B33">
              <w:rPr>
                <w:rFonts w:ascii="Garamond" w:hAnsi="Garamond"/>
                <w:color w:val="000000"/>
                <w:sz w:val="21"/>
                <w:szCs w:val="21"/>
              </w:rPr>
              <w:t>Did the project’s theory of change clearly articulate assumptions about why the project approach is expected to produce the desired change? Was the theory of change grounded in evidence?</w:t>
            </w:r>
          </w:p>
        </w:tc>
        <w:tc>
          <w:tcPr>
            <w:tcW w:w="3063" w:type="dxa"/>
            <w:tcBorders>
              <w:top w:val="single" w:sz="4" w:space="0" w:color="1F3864" w:themeColor="accent1" w:themeShade="80"/>
            </w:tcBorders>
          </w:tcPr>
          <w:p w14:paraId="5425E1F9" w14:textId="77777777" w:rsidR="003C3C73" w:rsidRPr="00D46AC4" w:rsidRDefault="003C3C73" w:rsidP="006C7F70">
            <w:pPr>
              <w:rPr>
                <w:rFonts w:ascii="Garamond" w:hAnsi="Garamond"/>
                <w:color w:val="1F3864" w:themeColor="accent1" w:themeShade="80"/>
                <w:sz w:val="21"/>
                <w:szCs w:val="21"/>
              </w:rPr>
            </w:pPr>
          </w:p>
        </w:tc>
        <w:tc>
          <w:tcPr>
            <w:tcW w:w="2610" w:type="dxa"/>
            <w:tcBorders>
              <w:top w:val="single" w:sz="4" w:space="0" w:color="1F3864" w:themeColor="accent1" w:themeShade="80"/>
            </w:tcBorders>
          </w:tcPr>
          <w:p w14:paraId="4C5AE0A1" w14:textId="77777777" w:rsidR="003C3C73" w:rsidRPr="00D46AC4" w:rsidRDefault="003C3C73" w:rsidP="006C7F70">
            <w:pPr>
              <w:rPr>
                <w:rFonts w:ascii="Garamond" w:hAnsi="Garamond"/>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D46AC4" w:rsidRDefault="003C3C73" w:rsidP="006C7F70">
            <w:pPr>
              <w:rPr>
                <w:rFonts w:ascii="Garamond" w:hAnsi="Garamond"/>
                <w:color w:val="000000"/>
                <w:sz w:val="21"/>
                <w:szCs w:val="21"/>
              </w:rPr>
            </w:pPr>
          </w:p>
        </w:tc>
      </w:tr>
      <w:tr w:rsidR="00717B8E" w:rsidRPr="00D46AC4" w14:paraId="04CE836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A2F9597" w14:textId="33373D1C" w:rsidR="00717B8E" w:rsidRPr="001C7B33" w:rsidRDefault="00717B8E" w:rsidP="006C7F70">
            <w:pPr>
              <w:rPr>
                <w:rFonts w:ascii="Garamond" w:hAnsi="Garamond"/>
                <w:color w:val="000000"/>
                <w:sz w:val="21"/>
                <w:szCs w:val="21"/>
              </w:rPr>
            </w:pPr>
            <w:r w:rsidRPr="00717B8E">
              <w:rPr>
                <w:rFonts w:ascii="Garamond" w:hAnsi="Garamond"/>
                <w:color w:val="000000"/>
                <w:sz w:val="21"/>
                <w:szCs w:val="21"/>
              </w:rPr>
              <w:t>To what extent was the project in line with the national development priorities, the country programme’s outputs and outcomes, the UNDP Strategic Plan and the SDGs?</w:t>
            </w:r>
          </w:p>
        </w:tc>
        <w:tc>
          <w:tcPr>
            <w:tcW w:w="3063" w:type="dxa"/>
            <w:tcBorders>
              <w:top w:val="single" w:sz="4" w:space="0" w:color="1F3864" w:themeColor="accent1" w:themeShade="80"/>
            </w:tcBorders>
          </w:tcPr>
          <w:p w14:paraId="2E8A94CD" w14:textId="77777777" w:rsidR="00717B8E" w:rsidRPr="00D46AC4" w:rsidRDefault="00717B8E" w:rsidP="006C7F70">
            <w:pPr>
              <w:rPr>
                <w:rFonts w:ascii="Garamond" w:hAnsi="Garamond"/>
                <w:color w:val="1F3864" w:themeColor="accent1" w:themeShade="80"/>
                <w:sz w:val="21"/>
                <w:szCs w:val="21"/>
              </w:rPr>
            </w:pPr>
          </w:p>
        </w:tc>
        <w:tc>
          <w:tcPr>
            <w:tcW w:w="2610" w:type="dxa"/>
            <w:tcBorders>
              <w:top w:val="single" w:sz="4" w:space="0" w:color="1F3864" w:themeColor="accent1" w:themeShade="80"/>
            </w:tcBorders>
          </w:tcPr>
          <w:p w14:paraId="157B593D" w14:textId="77777777" w:rsidR="00717B8E" w:rsidRPr="00D46AC4" w:rsidRDefault="00717B8E" w:rsidP="006C7F70">
            <w:pPr>
              <w:rPr>
                <w:rFonts w:ascii="Garamond" w:hAnsi="Garamond"/>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381B27B1" w14:textId="77777777" w:rsidR="00717B8E" w:rsidRPr="00D46AC4" w:rsidRDefault="00717B8E" w:rsidP="006C7F70">
            <w:pPr>
              <w:rPr>
                <w:rFonts w:ascii="Garamond" w:hAnsi="Garamond"/>
                <w:color w:val="000000"/>
                <w:sz w:val="21"/>
                <w:szCs w:val="21"/>
              </w:rPr>
            </w:pPr>
          </w:p>
        </w:tc>
      </w:tr>
      <w:tr w:rsidR="003C3C73" w:rsidRPr="00D46AC4"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D46AC4" w:rsidRDefault="003C3C73" w:rsidP="006C7F70">
            <w:pPr>
              <w:rPr>
                <w:rFonts w:ascii="Garamond" w:hAnsi="Garamond"/>
                <w:color w:val="000000" w:themeColor="text1"/>
                <w:sz w:val="21"/>
                <w:szCs w:val="21"/>
              </w:rPr>
            </w:pPr>
            <w:r w:rsidRPr="00D46AC4">
              <w:rPr>
                <w:rFonts w:ascii="Garamond" w:hAnsi="Garamond"/>
                <w:color w:val="000000" w:themeColor="text1"/>
                <w:sz w:val="21"/>
                <w:szCs w:val="21"/>
              </w:rPr>
              <w:t>Effectiveness: To what extent have the expected outcomes and objectives of the project been achieved?</w:t>
            </w:r>
          </w:p>
        </w:tc>
      </w:tr>
      <w:tr w:rsidR="003C3C73" w:rsidRPr="00D46AC4" w14:paraId="50FC9EA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57AA3B1" w14:textId="46900C61" w:rsidR="003C3C73" w:rsidRPr="00D46AC4"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To what extent did the project contribute to the country programme outcomes and outputs, the SDGs, the UNDP Strategic Plan and national development priorities?</w:t>
            </w:r>
          </w:p>
        </w:tc>
        <w:tc>
          <w:tcPr>
            <w:tcW w:w="3063" w:type="dxa"/>
            <w:tcBorders>
              <w:top w:val="single" w:sz="4" w:space="0" w:color="1F3864" w:themeColor="accent1" w:themeShade="80"/>
            </w:tcBorders>
          </w:tcPr>
          <w:p w14:paraId="6CE690FE" w14:textId="77777777" w:rsidR="003C3C73" w:rsidRPr="00D46AC4" w:rsidRDefault="003C3C73"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64555C5A" w14:textId="77777777" w:rsidR="003C3C73" w:rsidRPr="00D46AC4" w:rsidRDefault="003C3C73"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9C4E11B" w14:textId="77777777" w:rsidR="003C3C73" w:rsidRPr="00D46AC4" w:rsidRDefault="003C3C73" w:rsidP="006C7F70">
            <w:pPr>
              <w:rPr>
                <w:rFonts w:ascii="Garamond" w:hAnsi="Garamond"/>
                <w:color w:val="000000" w:themeColor="text1"/>
                <w:sz w:val="21"/>
                <w:szCs w:val="21"/>
              </w:rPr>
            </w:pPr>
          </w:p>
        </w:tc>
      </w:tr>
      <w:tr w:rsidR="003C3C73" w:rsidRPr="00D46AC4"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589DF198" w:rsidR="003C3C73" w:rsidRPr="00D46AC4"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To what extent were the project outcomes and outputs achieved?</w:t>
            </w:r>
          </w:p>
        </w:tc>
        <w:tc>
          <w:tcPr>
            <w:tcW w:w="3063" w:type="dxa"/>
            <w:tcBorders>
              <w:top w:val="single" w:sz="4" w:space="0" w:color="1F3864" w:themeColor="accent1" w:themeShade="80"/>
            </w:tcBorders>
          </w:tcPr>
          <w:p w14:paraId="338AE301" w14:textId="77777777" w:rsidR="003C3C73" w:rsidRPr="00D46AC4" w:rsidRDefault="003C3C73"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72337E18" w14:textId="77777777" w:rsidR="003C3C73" w:rsidRPr="00D46AC4" w:rsidRDefault="003C3C73"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D46AC4" w:rsidRDefault="003C3C73" w:rsidP="006C7F70">
            <w:pPr>
              <w:rPr>
                <w:rFonts w:ascii="Garamond" w:hAnsi="Garamond"/>
                <w:color w:val="000000" w:themeColor="text1"/>
                <w:sz w:val="21"/>
                <w:szCs w:val="21"/>
              </w:rPr>
            </w:pPr>
          </w:p>
        </w:tc>
      </w:tr>
      <w:tr w:rsidR="00717B8E" w:rsidRPr="00D46AC4" w14:paraId="1F221175"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FABAA4A" w14:textId="133245F3" w:rsidR="00717B8E" w:rsidRPr="00717B8E"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What factors have contributed to achieving or not achieving intended country programme outputs and outcomes?</w:t>
            </w:r>
          </w:p>
        </w:tc>
        <w:tc>
          <w:tcPr>
            <w:tcW w:w="3063" w:type="dxa"/>
            <w:tcBorders>
              <w:top w:val="single" w:sz="4" w:space="0" w:color="1F3864" w:themeColor="accent1" w:themeShade="80"/>
            </w:tcBorders>
          </w:tcPr>
          <w:p w14:paraId="57B0BEA2" w14:textId="77777777" w:rsidR="00717B8E" w:rsidRPr="00D46AC4" w:rsidRDefault="00717B8E"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328E4051" w14:textId="77777777" w:rsidR="00717B8E" w:rsidRPr="00D46AC4" w:rsidRDefault="00717B8E"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164639BF" w14:textId="77777777" w:rsidR="00717B8E" w:rsidRPr="00D46AC4" w:rsidRDefault="00717B8E" w:rsidP="006C7F70">
            <w:pPr>
              <w:rPr>
                <w:rFonts w:ascii="Garamond" w:hAnsi="Garamond"/>
                <w:color w:val="000000" w:themeColor="text1"/>
                <w:sz w:val="21"/>
                <w:szCs w:val="21"/>
              </w:rPr>
            </w:pPr>
          </w:p>
        </w:tc>
      </w:tr>
      <w:tr w:rsidR="003C3C73" w:rsidRPr="00D46AC4"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D46AC4" w:rsidRDefault="003C3C73" w:rsidP="006C7F70">
            <w:pPr>
              <w:rPr>
                <w:rFonts w:ascii="Garamond" w:hAnsi="Garamond"/>
                <w:color w:val="000000" w:themeColor="text1"/>
                <w:sz w:val="21"/>
                <w:szCs w:val="21"/>
              </w:rPr>
            </w:pPr>
            <w:r w:rsidRPr="00D46AC4">
              <w:rPr>
                <w:rFonts w:ascii="Garamond" w:hAnsi="Garamond"/>
                <w:color w:val="000000" w:themeColor="text1"/>
                <w:sz w:val="21"/>
                <w:szCs w:val="21"/>
              </w:rPr>
              <w:t>Efficiency: Was the project implemented efficiently, in line with international and national norms and standards?</w:t>
            </w:r>
          </w:p>
        </w:tc>
      </w:tr>
      <w:tr w:rsidR="003C3C73" w:rsidRPr="00D46AC4"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1E38EE1C" w:rsidR="003C3C73" w:rsidRPr="00D46AC4"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To what extent have resources been used efficiently? Have activities supporting the strategy been cost-</w:t>
            </w:r>
            <w:r w:rsidRPr="00717B8E">
              <w:rPr>
                <w:rFonts w:ascii="Garamond" w:hAnsi="Garamond"/>
                <w:color w:val="000000" w:themeColor="text1"/>
                <w:sz w:val="21"/>
                <w:szCs w:val="21"/>
              </w:rPr>
              <w:lastRenderedPageBreak/>
              <w:t>effective?</w:t>
            </w:r>
          </w:p>
        </w:tc>
        <w:tc>
          <w:tcPr>
            <w:tcW w:w="3063" w:type="dxa"/>
            <w:tcBorders>
              <w:top w:val="single" w:sz="4" w:space="0" w:color="1F3864" w:themeColor="accent1" w:themeShade="80"/>
            </w:tcBorders>
          </w:tcPr>
          <w:p w14:paraId="4A6EA945" w14:textId="77777777" w:rsidR="003C3C73" w:rsidRPr="00D46AC4" w:rsidRDefault="003C3C73"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1260AB6A" w14:textId="77777777" w:rsidR="003C3C73" w:rsidRPr="00D46AC4" w:rsidRDefault="003C3C73"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D46AC4" w:rsidRDefault="003C3C73" w:rsidP="006C7F70">
            <w:pPr>
              <w:rPr>
                <w:rFonts w:ascii="Garamond" w:hAnsi="Garamond"/>
                <w:color w:val="000000" w:themeColor="text1"/>
                <w:sz w:val="21"/>
                <w:szCs w:val="21"/>
              </w:rPr>
            </w:pPr>
          </w:p>
        </w:tc>
      </w:tr>
      <w:tr w:rsidR="003C3C73" w:rsidRPr="00D46AC4"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53191391" w:rsidR="003C3C73" w:rsidRPr="00D46AC4"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To what extent have project funds and activities been delivered in a timely manner?</w:t>
            </w:r>
          </w:p>
        </w:tc>
        <w:tc>
          <w:tcPr>
            <w:tcW w:w="3063" w:type="dxa"/>
            <w:tcBorders>
              <w:top w:val="single" w:sz="4" w:space="0" w:color="1F3864" w:themeColor="accent1" w:themeShade="80"/>
            </w:tcBorders>
          </w:tcPr>
          <w:p w14:paraId="5CD07C01" w14:textId="77777777" w:rsidR="003C3C73" w:rsidRPr="00D46AC4" w:rsidRDefault="003C3C73"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45321EEF" w14:textId="77777777" w:rsidR="003C3C73" w:rsidRPr="00D46AC4" w:rsidRDefault="003C3C73"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D46AC4" w:rsidRDefault="003C3C73" w:rsidP="006C7F70">
            <w:pPr>
              <w:rPr>
                <w:rFonts w:ascii="Garamond" w:hAnsi="Garamond"/>
                <w:color w:val="000000" w:themeColor="text1"/>
                <w:sz w:val="21"/>
                <w:szCs w:val="21"/>
              </w:rPr>
            </w:pPr>
          </w:p>
        </w:tc>
      </w:tr>
      <w:tr w:rsidR="003C3C73" w:rsidRPr="00D46AC4"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D46AC4" w:rsidRDefault="003C3C73" w:rsidP="006C7F70">
            <w:pPr>
              <w:rPr>
                <w:rFonts w:ascii="Garamond" w:hAnsi="Garamond"/>
                <w:color w:val="000000" w:themeColor="text1"/>
                <w:sz w:val="21"/>
                <w:szCs w:val="21"/>
              </w:rPr>
            </w:pPr>
            <w:r w:rsidRPr="00D46AC4">
              <w:rPr>
                <w:rFonts w:ascii="Garamond" w:hAnsi="Garamond"/>
                <w:color w:val="000000" w:themeColor="text1"/>
                <w:sz w:val="21"/>
                <w:szCs w:val="21"/>
              </w:rPr>
              <w:t>Sustainability: To what extent are there financial, institutional, socio-political, and/or environmental risks to sustaining long-term project results?</w:t>
            </w:r>
          </w:p>
        </w:tc>
      </w:tr>
      <w:tr w:rsidR="003C3C73" w:rsidRPr="00D46AC4"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0F9BA5C6" w:rsidR="003C3C73" w:rsidRPr="00D46AC4"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To what extent does the interventions have well-designed and well-planned exit strategy?</w:t>
            </w:r>
          </w:p>
        </w:tc>
        <w:tc>
          <w:tcPr>
            <w:tcW w:w="3063" w:type="dxa"/>
            <w:tcBorders>
              <w:top w:val="single" w:sz="4" w:space="0" w:color="1F3864" w:themeColor="accent1" w:themeShade="80"/>
            </w:tcBorders>
          </w:tcPr>
          <w:p w14:paraId="6D74FF2E" w14:textId="77777777" w:rsidR="003C3C73" w:rsidRPr="00D46AC4" w:rsidRDefault="003C3C73"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3C6E8511" w14:textId="77777777" w:rsidR="003C3C73" w:rsidRPr="00D46AC4" w:rsidRDefault="003C3C73"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D46AC4" w:rsidRDefault="003C3C73" w:rsidP="006C7F70">
            <w:pPr>
              <w:rPr>
                <w:rFonts w:ascii="Garamond" w:hAnsi="Garamond"/>
                <w:color w:val="000000" w:themeColor="text1"/>
                <w:sz w:val="21"/>
                <w:szCs w:val="21"/>
              </w:rPr>
            </w:pPr>
          </w:p>
        </w:tc>
      </w:tr>
      <w:tr w:rsidR="003C3C73" w:rsidRPr="00D46AC4"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2996014" w:rsidR="003C3C73" w:rsidRPr="00D46AC4"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Are there any financial risks that may jeopardize the sustainability of project outputs?</w:t>
            </w:r>
          </w:p>
        </w:tc>
        <w:tc>
          <w:tcPr>
            <w:tcW w:w="3063" w:type="dxa"/>
            <w:tcBorders>
              <w:top w:val="single" w:sz="4" w:space="0" w:color="1F3864" w:themeColor="accent1" w:themeShade="80"/>
            </w:tcBorders>
          </w:tcPr>
          <w:p w14:paraId="58ECC2FE" w14:textId="77777777" w:rsidR="003C3C73" w:rsidRPr="00D46AC4" w:rsidRDefault="003C3C73"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0E016970" w14:textId="77777777" w:rsidR="003C3C73" w:rsidRPr="00D46AC4" w:rsidRDefault="003C3C73"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D46AC4" w:rsidRDefault="003C3C73" w:rsidP="006C7F70">
            <w:pPr>
              <w:rPr>
                <w:rFonts w:ascii="Garamond" w:hAnsi="Garamond"/>
                <w:color w:val="000000" w:themeColor="text1"/>
                <w:sz w:val="21"/>
                <w:szCs w:val="21"/>
              </w:rPr>
            </w:pPr>
          </w:p>
        </w:tc>
      </w:tr>
      <w:tr w:rsidR="00717B8E" w:rsidRPr="00D46AC4" w14:paraId="43B1204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AD571CF" w14:textId="25293187" w:rsidR="00717B8E" w:rsidRPr="00717B8E"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To what extent will financial and economic resources be available to sustain the benefits achieved by the project?</w:t>
            </w:r>
          </w:p>
        </w:tc>
        <w:tc>
          <w:tcPr>
            <w:tcW w:w="3063" w:type="dxa"/>
            <w:tcBorders>
              <w:top w:val="single" w:sz="4" w:space="0" w:color="1F3864" w:themeColor="accent1" w:themeShade="80"/>
            </w:tcBorders>
          </w:tcPr>
          <w:p w14:paraId="197C101E" w14:textId="77777777" w:rsidR="00717B8E" w:rsidRPr="00D46AC4" w:rsidRDefault="00717B8E"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47831F26" w14:textId="77777777" w:rsidR="00717B8E" w:rsidRPr="00D46AC4" w:rsidRDefault="00717B8E"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C4EBCE4" w14:textId="77777777" w:rsidR="00717B8E" w:rsidRPr="00D46AC4" w:rsidRDefault="00717B8E" w:rsidP="006C7F70">
            <w:pPr>
              <w:rPr>
                <w:rFonts w:ascii="Garamond" w:hAnsi="Garamond"/>
                <w:color w:val="000000" w:themeColor="text1"/>
                <w:sz w:val="21"/>
                <w:szCs w:val="21"/>
              </w:rPr>
            </w:pPr>
          </w:p>
        </w:tc>
      </w:tr>
      <w:tr w:rsidR="00717B8E" w:rsidRPr="00D46AC4" w14:paraId="04B2A60B"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073AAF5" w14:textId="31E4D48D" w:rsidR="00717B8E" w:rsidRPr="00717B8E"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Does the negative impacts of COVID-19 hinder the sustainability of the project gains?</w:t>
            </w:r>
          </w:p>
        </w:tc>
        <w:tc>
          <w:tcPr>
            <w:tcW w:w="3063" w:type="dxa"/>
            <w:tcBorders>
              <w:top w:val="single" w:sz="4" w:space="0" w:color="1F3864" w:themeColor="accent1" w:themeShade="80"/>
            </w:tcBorders>
          </w:tcPr>
          <w:p w14:paraId="20726919" w14:textId="77777777" w:rsidR="00717B8E" w:rsidRPr="00D46AC4" w:rsidRDefault="00717B8E"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6036B3BB" w14:textId="77777777" w:rsidR="00717B8E" w:rsidRPr="00D46AC4" w:rsidRDefault="00717B8E"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D99E9FF" w14:textId="77777777" w:rsidR="00717B8E" w:rsidRPr="00D46AC4" w:rsidRDefault="00717B8E" w:rsidP="006C7F70">
            <w:pPr>
              <w:rPr>
                <w:rFonts w:ascii="Garamond" w:hAnsi="Garamond"/>
                <w:color w:val="000000" w:themeColor="text1"/>
                <w:sz w:val="21"/>
                <w:szCs w:val="21"/>
              </w:rPr>
            </w:pPr>
          </w:p>
        </w:tc>
      </w:tr>
      <w:tr w:rsidR="003C3C73" w:rsidRPr="00D46AC4"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D46AC4" w:rsidRDefault="003C3C73" w:rsidP="006C7F70">
            <w:pPr>
              <w:jc w:val="both"/>
              <w:rPr>
                <w:rFonts w:ascii="Garamond" w:hAnsi="Garamond"/>
                <w:color w:val="000000" w:themeColor="text1"/>
                <w:sz w:val="21"/>
                <w:szCs w:val="21"/>
              </w:rPr>
            </w:pPr>
            <w:r w:rsidRPr="00D46AC4">
              <w:rPr>
                <w:rFonts w:ascii="Garamond" w:hAnsi="Garamond"/>
                <w:color w:val="000000" w:themeColor="text1"/>
                <w:sz w:val="21"/>
                <w:szCs w:val="21"/>
              </w:rPr>
              <w:t xml:space="preserve">Gender equality and women’s empowerment: How did the project contribute to gender equality and women’s empowerment?  </w:t>
            </w:r>
          </w:p>
        </w:tc>
      </w:tr>
      <w:tr w:rsidR="003C3C73" w:rsidRPr="00D46AC4"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5E615A30" w:rsidR="003C3C73" w:rsidRPr="00D46AC4"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To what extent does the project contribute to gender equality, the empowerment of women and the human rights-based approach?</w:t>
            </w:r>
          </w:p>
        </w:tc>
        <w:tc>
          <w:tcPr>
            <w:tcW w:w="3063" w:type="dxa"/>
            <w:tcBorders>
              <w:top w:val="single" w:sz="4" w:space="0" w:color="1F3864" w:themeColor="accent1" w:themeShade="80"/>
            </w:tcBorders>
          </w:tcPr>
          <w:p w14:paraId="6D2569C8" w14:textId="77777777" w:rsidR="003C3C73" w:rsidRPr="00D46AC4" w:rsidRDefault="003C3C73"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4F58201B" w14:textId="77777777" w:rsidR="003C3C73" w:rsidRPr="00D46AC4" w:rsidRDefault="003C3C73"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D46AC4" w:rsidRDefault="003C3C73" w:rsidP="006C7F70">
            <w:pPr>
              <w:rPr>
                <w:rFonts w:ascii="Garamond" w:hAnsi="Garamond"/>
                <w:color w:val="000000" w:themeColor="text1"/>
                <w:sz w:val="21"/>
                <w:szCs w:val="21"/>
              </w:rPr>
            </w:pPr>
          </w:p>
        </w:tc>
      </w:tr>
      <w:tr w:rsidR="003C3C73" w:rsidRPr="00D46AC4"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42C3FF21" w:rsidR="003C3C73" w:rsidRPr="00D46AC4"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To what extent has the project promoted positive changes in women participation? Were there any unintended effects?</w:t>
            </w:r>
          </w:p>
        </w:tc>
        <w:tc>
          <w:tcPr>
            <w:tcW w:w="3063" w:type="dxa"/>
            <w:tcBorders>
              <w:top w:val="single" w:sz="4" w:space="0" w:color="1F3864" w:themeColor="accent1" w:themeShade="80"/>
            </w:tcBorders>
          </w:tcPr>
          <w:p w14:paraId="6EEDD795" w14:textId="77777777" w:rsidR="003C3C73" w:rsidRPr="00D46AC4" w:rsidRDefault="003C3C73"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3574509D" w14:textId="77777777" w:rsidR="003C3C73" w:rsidRPr="00D46AC4" w:rsidRDefault="003C3C73"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D46AC4" w:rsidRDefault="003C3C73" w:rsidP="006C7F70">
            <w:pPr>
              <w:rPr>
                <w:rFonts w:ascii="Garamond" w:hAnsi="Garamond"/>
                <w:color w:val="000000" w:themeColor="text1"/>
                <w:sz w:val="21"/>
                <w:szCs w:val="21"/>
              </w:rPr>
            </w:pPr>
          </w:p>
        </w:tc>
      </w:tr>
      <w:tr w:rsidR="00717B8E" w:rsidRPr="00D46AC4" w14:paraId="6BE00F3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052E983" w14:textId="7F0819DE" w:rsidR="00717B8E" w:rsidRPr="00717B8E"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What impacts COVID-19 brought to the gained women empowerment by the project?</w:t>
            </w:r>
          </w:p>
        </w:tc>
        <w:tc>
          <w:tcPr>
            <w:tcW w:w="3063" w:type="dxa"/>
            <w:tcBorders>
              <w:top w:val="single" w:sz="4" w:space="0" w:color="1F3864" w:themeColor="accent1" w:themeShade="80"/>
            </w:tcBorders>
          </w:tcPr>
          <w:p w14:paraId="57D4F798" w14:textId="77777777" w:rsidR="00717B8E" w:rsidRPr="00D46AC4" w:rsidRDefault="00717B8E"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202B541E" w14:textId="77777777" w:rsidR="00717B8E" w:rsidRPr="00D46AC4" w:rsidRDefault="00717B8E"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946CAD5" w14:textId="77777777" w:rsidR="00717B8E" w:rsidRPr="00D46AC4" w:rsidRDefault="00717B8E" w:rsidP="006C7F70">
            <w:pPr>
              <w:rPr>
                <w:rFonts w:ascii="Garamond" w:hAnsi="Garamond"/>
                <w:color w:val="000000" w:themeColor="text1"/>
                <w:sz w:val="21"/>
                <w:szCs w:val="21"/>
              </w:rPr>
            </w:pPr>
          </w:p>
        </w:tc>
      </w:tr>
      <w:tr w:rsidR="00717B8E" w:rsidRPr="00D46AC4" w14:paraId="52F3C54B"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571066F" w14:textId="77777777" w:rsidR="00717B8E" w:rsidRDefault="00717B8E" w:rsidP="006C7F70">
            <w:pPr>
              <w:rPr>
                <w:rFonts w:ascii="Garamond" w:hAnsi="Garamond"/>
                <w:color w:val="000000" w:themeColor="text1"/>
                <w:sz w:val="21"/>
                <w:szCs w:val="21"/>
              </w:rPr>
            </w:pPr>
            <w:r>
              <w:rPr>
                <w:rFonts w:ascii="Garamond" w:hAnsi="Garamond"/>
                <w:color w:val="000000" w:themeColor="text1"/>
                <w:sz w:val="21"/>
                <w:szCs w:val="21"/>
              </w:rPr>
              <w:t>Human Rights:</w:t>
            </w:r>
          </w:p>
          <w:p w14:paraId="097DF861" w14:textId="5088E0DA" w:rsidR="00717B8E" w:rsidRPr="00717B8E" w:rsidRDefault="00717B8E" w:rsidP="006C7F70">
            <w:pPr>
              <w:rPr>
                <w:rFonts w:ascii="Garamond" w:hAnsi="Garamond"/>
                <w:color w:val="000000" w:themeColor="text1"/>
                <w:sz w:val="21"/>
                <w:szCs w:val="21"/>
              </w:rPr>
            </w:pPr>
            <w:r w:rsidRPr="00717B8E">
              <w:rPr>
                <w:rFonts w:ascii="Garamond" w:hAnsi="Garamond"/>
                <w:color w:val="000000" w:themeColor="text1"/>
                <w:sz w:val="21"/>
                <w:szCs w:val="21"/>
              </w:rPr>
              <w:t>To what extent have poor, indigenous and physically challenged women and other disadvantaged and marginalized groups benefited from the project</w:t>
            </w:r>
            <w:r>
              <w:rPr>
                <w:rFonts w:ascii="Garamond" w:hAnsi="Garamond"/>
                <w:color w:val="000000" w:themeColor="text1"/>
                <w:sz w:val="21"/>
                <w:szCs w:val="21"/>
              </w:rPr>
              <w:t>?</w:t>
            </w:r>
          </w:p>
        </w:tc>
        <w:tc>
          <w:tcPr>
            <w:tcW w:w="3063" w:type="dxa"/>
            <w:tcBorders>
              <w:top w:val="single" w:sz="4" w:space="0" w:color="1F3864" w:themeColor="accent1" w:themeShade="80"/>
            </w:tcBorders>
          </w:tcPr>
          <w:p w14:paraId="40AE528B" w14:textId="77777777" w:rsidR="00717B8E" w:rsidRPr="00D46AC4" w:rsidRDefault="00717B8E" w:rsidP="006C7F70">
            <w:pPr>
              <w:rPr>
                <w:rFonts w:ascii="Garamond" w:hAnsi="Garamond"/>
                <w:color w:val="000000" w:themeColor="text1"/>
                <w:sz w:val="21"/>
                <w:szCs w:val="21"/>
              </w:rPr>
            </w:pPr>
          </w:p>
        </w:tc>
        <w:tc>
          <w:tcPr>
            <w:tcW w:w="2610" w:type="dxa"/>
            <w:tcBorders>
              <w:top w:val="single" w:sz="4" w:space="0" w:color="1F3864" w:themeColor="accent1" w:themeShade="80"/>
            </w:tcBorders>
          </w:tcPr>
          <w:p w14:paraId="7AA165E6" w14:textId="77777777" w:rsidR="00717B8E" w:rsidRPr="00D46AC4" w:rsidRDefault="00717B8E" w:rsidP="006C7F70">
            <w:pPr>
              <w:rPr>
                <w:rFonts w:ascii="Garamond" w:hAnsi="Garamond"/>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1CCF2CBB" w14:textId="77777777" w:rsidR="00717B8E" w:rsidRPr="00D46AC4" w:rsidRDefault="00717B8E" w:rsidP="006C7F70">
            <w:pPr>
              <w:rPr>
                <w:rFonts w:ascii="Garamond" w:hAnsi="Garamond"/>
                <w:color w:val="000000" w:themeColor="text1"/>
                <w:sz w:val="21"/>
                <w:szCs w:val="21"/>
              </w:rPr>
            </w:pPr>
          </w:p>
        </w:tc>
      </w:tr>
      <w:tr w:rsidR="003C3C73" w:rsidRPr="00D46AC4"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D46AC4" w:rsidRDefault="003C3C73" w:rsidP="006C7F70">
            <w:pPr>
              <w:rPr>
                <w:rFonts w:ascii="Garamond" w:hAnsi="Garamond"/>
                <w:color w:val="000000" w:themeColor="text1"/>
                <w:sz w:val="21"/>
                <w:szCs w:val="21"/>
              </w:rPr>
            </w:pPr>
            <w:r w:rsidRPr="00D46AC4">
              <w:rPr>
                <w:rFonts w:ascii="Garamond" w:hAnsi="Garamond"/>
                <w:color w:val="000000" w:themeColor="text1"/>
                <w:sz w:val="21"/>
                <w:szCs w:val="21"/>
              </w:rPr>
              <w:lastRenderedPageBreak/>
              <w:t>Impact: Are there indications that the project has contributed to, or enabled progress toward reduced environmental stress and/or improved ecological status?</w:t>
            </w:r>
          </w:p>
        </w:tc>
      </w:tr>
      <w:tr w:rsidR="003C3C73" w:rsidRPr="00D46AC4"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D46AC4" w:rsidRDefault="003C3C73" w:rsidP="006C7F70">
            <w:pPr>
              <w:rPr>
                <w:rFonts w:ascii="Garamond" w:hAnsi="Garamond"/>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D46AC4" w:rsidRDefault="003C3C73" w:rsidP="006C7F70">
            <w:pPr>
              <w:rPr>
                <w:rFonts w:ascii="Garamond" w:hAnsi="Garamond"/>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D46AC4" w:rsidRDefault="003C3C73" w:rsidP="006C7F70">
            <w:pPr>
              <w:rPr>
                <w:rFonts w:ascii="Garamond" w:hAnsi="Garamond"/>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D46AC4" w:rsidRDefault="003C3C73" w:rsidP="006C7F70">
            <w:pPr>
              <w:rPr>
                <w:rFonts w:ascii="Garamond" w:hAnsi="Garamond"/>
                <w:color w:val="000000"/>
                <w:sz w:val="21"/>
                <w:szCs w:val="21"/>
              </w:rPr>
            </w:pPr>
          </w:p>
        </w:tc>
      </w:tr>
      <w:tr w:rsidR="003C3C73" w:rsidRPr="00D46AC4"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D46AC4" w:rsidRDefault="003C3C73" w:rsidP="006C7F70">
            <w:pPr>
              <w:rPr>
                <w:rFonts w:ascii="Garamond" w:hAnsi="Garamond"/>
                <w:i/>
                <w:color w:val="000000"/>
                <w:sz w:val="21"/>
                <w:szCs w:val="21"/>
              </w:rPr>
            </w:pPr>
            <w:r w:rsidRPr="00D46AC4">
              <w:rPr>
                <w:rFonts w:ascii="Garamond" w:hAnsi="Garamond"/>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27CA16C4" w14:textId="77777777" w:rsidR="007A3FAF" w:rsidRPr="00D46AC4" w:rsidRDefault="007A3FAF" w:rsidP="00FF139C">
      <w:pPr>
        <w:rPr>
          <w:rFonts w:ascii="Garamond" w:hAnsi="Garamond"/>
          <w:b/>
          <w:bCs/>
          <w:sz w:val="26"/>
          <w:szCs w:val="26"/>
        </w:rPr>
      </w:pPr>
    </w:p>
    <w:p w14:paraId="034576F9" w14:textId="21FA1D4D" w:rsidR="00BD1612" w:rsidRPr="00D46AC4" w:rsidRDefault="00BD1612" w:rsidP="00FF139C">
      <w:pPr>
        <w:rPr>
          <w:rFonts w:ascii="Garamond" w:hAnsi="Garamond"/>
          <w:b/>
          <w:bCs/>
          <w:sz w:val="26"/>
          <w:szCs w:val="26"/>
        </w:rPr>
      </w:pPr>
      <w:r w:rsidRPr="00D46AC4">
        <w:rPr>
          <w:rFonts w:ascii="Garamond" w:hAnsi="Garamond"/>
          <w:b/>
          <w:bCs/>
          <w:sz w:val="26"/>
          <w:szCs w:val="26"/>
        </w:rPr>
        <w:t xml:space="preserve">ToR Annex </w:t>
      </w:r>
      <w:r w:rsidR="007A3FAF" w:rsidRPr="00D46AC4">
        <w:rPr>
          <w:rFonts w:ascii="Garamond" w:hAnsi="Garamond"/>
          <w:b/>
          <w:bCs/>
          <w:sz w:val="26"/>
          <w:szCs w:val="26"/>
        </w:rPr>
        <w:t>E</w:t>
      </w:r>
      <w:r w:rsidRPr="00D46AC4">
        <w:rPr>
          <w:rFonts w:ascii="Garamond" w:hAnsi="Garamond"/>
          <w:b/>
          <w:bCs/>
          <w:sz w:val="26"/>
          <w:szCs w:val="26"/>
        </w:rPr>
        <w:t>: UNEG Code of Conduct for Evaluators</w:t>
      </w:r>
    </w:p>
    <w:p w14:paraId="7A0533FF" w14:textId="77777777" w:rsidR="00965DF2" w:rsidRPr="00D46AC4" w:rsidRDefault="00965DF2" w:rsidP="00D95017">
      <w:pPr>
        <w:spacing w:line="240" w:lineRule="auto"/>
        <w:jc w:val="both"/>
        <w:rPr>
          <w:rFonts w:ascii="Garamond" w:hAnsi="Garamond"/>
          <w:b/>
        </w:rPr>
      </w:pPr>
      <w:bookmarkStart w:id="4" w:name="_Toc44378103"/>
      <w:r w:rsidRPr="00AB1B4B">
        <w:rPr>
          <w:rFonts w:ascii="Garamond" w:hAnsi="Garamond"/>
          <w:b/>
          <w:noProof/>
          <w:color w:val="808080" w:themeColor="background1" w:themeShade="80"/>
        </w:rPr>
        <mc:AlternateContent>
          <mc:Choice Requires="wps">
            <w:drawing>
              <wp:anchor distT="45720" distB="45720" distL="114300" distR="114300" simplePos="0" relativeHeight="251658240" behindDoc="0" locked="0" layoutInCell="1" allowOverlap="1" wp14:anchorId="34A8C2C9" wp14:editId="49456A51">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B3AC2AF" w14:textId="77777777" w:rsidR="00A36D5A" w:rsidRPr="00B36208" w:rsidRDefault="00A36D5A"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A36D5A" w:rsidRPr="00B36208" w:rsidRDefault="00A36D5A" w:rsidP="00965DF2">
                            <w:pPr>
                              <w:autoSpaceDE w:val="0"/>
                              <w:autoSpaceDN w:val="0"/>
                              <w:adjustRightInd w:val="0"/>
                              <w:spacing w:after="0" w:line="240" w:lineRule="auto"/>
                              <w:rPr>
                                <w:rFonts w:ascii="Myriad Pro" w:hAnsi="Myriad Pro"/>
                                <w:color w:val="000000"/>
                                <w:sz w:val="16"/>
                                <w:szCs w:val="16"/>
                              </w:rPr>
                            </w:pPr>
                          </w:p>
                          <w:p w14:paraId="3132DE95" w14:textId="77777777" w:rsidR="00A36D5A" w:rsidRPr="00B36208" w:rsidRDefault="00A36D5A"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A36D5A" w:rsidRPr="00B36208" w:rsidRDefault="00A36D5A"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A36D5A" w:rsidRPr="00B36208" w:rsidRDefault="00A36D5A"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A36D5A" w:rsidRPr="00B36208" w:rsidRDefault="00A36D5A"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A36D5A" w:rsidRPr="00B36208" w:rsidRDefault="00A36D5A"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A36D5A" w:rsidRPr="00DD0D1D" w:rsidRDefault="00A36D5A"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A36D5A" w:rsidRPr="00DD0D1D" w:rsidRDefault="00A36D5A"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A36D5A" w:rsidRPr="00DD0D1D" w:rsidRDefault="00A36D5A"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A36D5A" w:rsidRPr="00DD0D1D" w:rsidRDefault="00A36D5A"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A36D5A" w:rsidRPr="00B36208" w:rsidRDefault="00A36D5A"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A36D5A" w:rsidRPr="00B36208" w:rsidRDefault="00A36D5A" w:rsidP="00965DF2">
                            <w:pPr>
                              <w:spacing w:after="0" w:line="240" w:lineRule="auto"/>
                              <w:rPr>
                                <w:rFonts w:ascii="Myriad Pro" w:hAnsi="Myriad Pro"/>
                                <w:color w:val="000000"/>
                                <w:sz w:val="16"/>
                                <w:szCs w:val="16"/>
                              </w:rPr>
                            </w:pPr>
                          </w:p>
                          <w:p w14:paraId="4E7428CA" w14:textId="77777777" w:rsidR="00A36D5A" w:rsidRPr="00B36208" w:rsidRDefault="00A36D5A"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A36D5A" w:rsidRPr="00B36208" w:rsidRDefault="00A36D5A" w:rsidP="00965DF2">
                            <w:pPr>
                              <w:spacing w:after="0" w:line="240" w:lineRule="auto"/>
                              <w:rPr>
                                <w:rFonts w:ascii="Myriad Pro" w:hAnsi="Myriad Pro"/>
                                <w:color w:val="000000"/>
                                <w:sz w:val="16"/>
                                <w:szCs w:val="16"/>
                              </w:rPr>
                            </w:pPr>
                          </w:p>
                          <w:p w14:paraId="16764074" w14:textId="77777777" w:rsidR="00A36D5A" w:rsidRPr="00B36208" w:rsidRDefault="00A36D5A"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A36D5A" w:rsidRPr="00B36208" w:rsidRDefault="00A36D5A" w:rsidP="00965DF2">
                            <w:pPr>
                              <w:spacing w:after="0" w:line="240" w:lineRule="auto"/>
                              <w:rPr>
                                <w:rFonts w:ascii="Myriad Pro" w:hAnsi="Myriad Pro"/>
                                <w:color w:val="000000"/>
                                <w:sz w:val="16"/>
                                <w:szCs w:val="16"/>
                              </w:rPr>
                            </w:pPr>
                          </w:p>
                          <w:p w14:paraId="200B54C0" w14:textId="77777777" w:rsidR="00A36D5A" w:rsidRPr="00B36208" w:rsidRDefault="00A36D5A"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A36D5A" w:rsidRPr="00B36208" w:rsidRDefault="00A36D5A" w:rsidP="00965DF2">
                            <w:pPr>
                              <w:spacing w:after="0" w:line="240" w:lineRule="auto"/>
                              <w:rPr>
                                <w:rFonts w:ascii="Myriad Pro" w:hAnsi="Myriad Pro"/>
                                <w:color w:val="000000"/>
                                <w:sz w:val="16"/>
                                <w:szCs w:val="16"/>
                              </w:rPr>
                            </w:pPr>
                          </w:p>
                          <w:p w14:paraId="53084B9D" w14:textId="77777777" w:rsidR="00A36D5A" w:rsidRPr="00B36208" w:rsidRDefault="00A36D5A"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A36D5A" w:rsidRPr="00B36208" w:rsidRDefault="00A36D5A" w:rsidP="00965DF2">
                            <w:pPr>
                              <w:spacing w:after="0" w:line="240" w:lineRule="auto"/>
                              <w:rPr>
                                <w:rFonts w:ascii="Myriad Pro" w:hAnsi="Myriad Pro"/>
                                <w:color w:val="000000"/>
                                <w:sz w:val="16"/>
                                <w:szCs w:val="16"/>
                              </w:rPr>
                            </w:pPr>
                          </w:p>
                          <w:p w14:paraId="22DAADCF" w14:textId="77777777" w:rsidR="00A36D5A" w:rsidRPr="00B36208" w:rsidRDefault="00A36D5A"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A36D5A" w:rsidRPr="00B36208" w:rsidRDefault="00A36D5A" w:rsidP="00965DF2">
                            <w:pPr>
                              <w:spacing w:after="0" w:line="240" w:lineRule="auto"/>
                              <w:rPr>
                                <w:rFonts w:ascii="Myriad Pro" w:hAnsi="Myriad Pro"/>
                                <w:color w:val="000000"/>
                                <w:sz w:val="16"/>
                                <w:szCs w:val="16"/>
                              </w:rPr>
                            </w:pPr>
                          </w:p>
                          <w:p w14:paraId="5C419D32" w14:textId="77777777" w:rsidR="00A36D5A" w:rsidRPr="00B36208" w:rsidRDefault="00A36D5A"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8C2C9"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sIg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XJZlOWCEoZ3xTyfX5XJvQyq5+fW+fCeG0XioqYOzU/w&#10;cHjwIdKB6jkk/uaNFO1WSJk2btdspCMHwELZppEyeBEmNRlqulwgkb9D5Gn8CUKJgBUvharpzTkI&#10;qqjbO92megwg5LRGylKfhIzaTSqGsRlPxjSmPaKkzkyVjZ2Ii964H5QMWNU19d/34Dgl8oNGW5bF&#10;fB7bIG3mi2vUkLjLm+byBjRDqJoGSqblJqTWSanbO7RvK5Kw0eeJyYkrVmvS+9RZsR0u9ynqV/+v&#10;fwIAAP//AwBQSwMEFAAGAAgAAAAhAHG0aJneAAAACAEAAA8AAABkcnMvZG93bnJldi54bWxMj8Fu&#10;wjAQRO+V+g/WVuoFFadAQgjZoBaJU0+k9G7iJYkar9PYQPj7uid6HM1o5k2+GU0nLjS41jLC6zQC&#10;QVxZ3XKNcPjcvaQgnFesVWeZEG7kYFM8PuQq0/bKe7qUvhahhF2mEBrv+0xKVzVklJvanjh4JzsY&#10;5YMcaqkHdQ3lppOzKEqkUS2HhUb1tG2o+i7PBiH5KeeTjy894f1t9z5UJtbbQ4z4/DS+rUF4Gv09&#10;DH/4AR2KwHS0Z9ZOdAjhiEeYLZcJiGCvFvMYxBFhsUpTkEUu/x8ofgEAAP//AwBQSwECLQAUAAYA&#10;CAAAACEAtoM4kv4AAADhAQAAEwAAAAAAAAAAAAAAAAAAAAAAW0NvbnRlbnRfVHlwZXNdLnhtbFBL&#10;AQItABQABgAIAAAAIQA4/SH/1gAAAJQBAAALAAAAAAAAAAAAAAAAAC8BAABfcmVscy8ucmVsc1BL&#10;AQItABQABgAIAAAAIQAb0aMsIgIAAEcEAAAOAAAAAAAAAAAAAAAAAC4CAABkcnMvZTJvRG9jLnht&#10;bFBLAQItABQABgAIAAAAIQBxtGiZ3gAAAAgBAAAPAAAAAAAAAAAAAAAAAHwEAABkcnMvZG93bnJl&#10;di54bWxQSwUGAAAAAAQABADzAAAAhwUAAAAA&#10;">
                <v:textbox style="mso-fit-shape-to-text:t">
                  <w:txbxContent>
                    <w:p w14:paraId="0B3AC2AF" w14:textId="77777777" w:rsidR="00A36D5A" w:rsidRPr="00B36208" w:rsidRDefault="00A36D5A"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A36D5A" w:rsidRPr="00B36208" w:rsidRDefault="00A36D5A" w:rsidP="00965DF2">
                      <w:pPr>
                        <w:autoSpaceDE w:val="0"/>
                        <w:autoSpaceDN w:val="0"/>
                        <w:adjustRightInd w:val="0"/>
                        <w:spacing w:after="0" w:line="240" w:lineRule="auto"/>
                        <w:rPr>
                          <w:rFonts w:ascii="Myriad Pro" w:hAnsi="Myriad Pro"/>
                          <w:color w:val="000000"/>
                          <w:sz w:val="16"/>
                          <w:szCs w:val="16"/>
                        </w:rPr>
                      </w:pPr>
                    </w:p>
                    <w:p w14:paraId="3132DE95" w14:textId="77777777" w:rsidR="00A36D5A" w:rsidRPr="00B36208" w:rsidRDefault="00A36D5A"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A36D5A" w:rsidRPr="00B36208" w:rsidRDefault="00A36D5A"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A36D5A" w:rsidRPr="00B36208" w:rsidRDefault="00A36D5A"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A36D5A" w:rsidRPr="00B36208" w:rsidRDefault="00A36D5A"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A36D5A" w:rsidRPr="00B36208" w:rsidRDefault="00A36D5A"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A36D5A" w:rsidRPr="00DD0D1D" w:rsidRDefault="00A36D5A"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A36D5A" w:rsidRPr="00DD0D1D" w:rsidRDefault="00A36D5A"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A36D5A" w:rsidRPr="00DD0D1D" w:rsidRDefault="00A36D5A"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A36D5A" w:rsidRPr="00DD0D1D" w:rsidRDefault="00A36D5A"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A36D5A" w:rsidRPr="00B36208" w:rsidRDefault="00A36D5A"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A36D5A" w:rsidRPr="00B36208" w:rsidRDefault="00A36D5A" w:rsidP="00965DF2">
                      <w:pPr>
                        <w:spacing w:after="0" w:line="240" w:lineRule="auto"/>
                        <w:rPr>
                          <w:rFonts w:ascii="Myriad Pro" w:hAnsi="Myriad Pro"/>
                          <w:color w:val="000000"/>
                          <w:sz w:val="16"/>
                          <w:szCs w:val="16"/>
                        </w:rPr>
                      </w:pPr>
                    </w:p>
                    <w:p w14:paraId="4E7428CA" w14:textId="77777777" w:rsidR="00A36D5A" w:rsidRPr="00B36208" w:rsidRDefault="00A36D5A"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A36D5A" w:rsidRPr="00B36208" w:rsidRDefault="00A36D5A" w:rsidP="00965DF2">
                      <w:pPr>
                        <w:spacing w:after="0" w:line="240" w:lineRule="auto"/>
                        <w:rPr>
                          <w:rFonts w:ascii="Myriad Pro" w:hAnsi="Myriad Pro"/>
                          <w:color w:val="000000"/>
                          <w:sz w:val="16"/>
                          <w:szCs w:val="16"/>
                        </w:rPr>
                      </w:pPr>
                    </w:p>
                    <w:p w14:paraId="16764074" w14:textId="77777777" w:rsidR="00A36D5A" w:rsidRPr="00B36208" w:rsidRDefault="00A36D5A"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A36D5A" w:rsidRPr="00B36208" w:rsidRDefault="00A36D5A" w:rsidP="00965DF2">
                      <w:pPr>
                        <w:spacing w:after="0" w:line="240" w:lineRule="auto"/>
                        <w:rPr>
                          <w:rFonts w:ascii="Myriad Pro" w:hAnsi="Myriad Pro"/>
                          <w:color w:val="000000"/>
                          <w:sz w:val="16"/>
                          <w:szCs w:val="16"/>
                        </w:rPr>
                      </w:pPr>
                    </w:p>
                    <w:p w14:paraId="200B54C0" w14:textId="77777777" w:rsidR="00A36D5A" w:rsidRPr="00B36208" w:rsidRDefault="00A36D5A"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A36D5A" w:rsidRPr="00B36208" w:rsidRDefault="00A36D5A" w:rsidP="00965DF2">
                      <w:pPr>
                        <w:spacing w:after="0" w:line="240" w:lineRule="auto"/>
                        <w:rPr>
                          <w:rFonts w:ascii="Myriad Pro" w:hAnsi="Myriad Pro"/>
                          <w:color w:val="000000"/>
                          <w:sz w:val="16"/>
                          <w:szCs w:val="16"/>
                        </w:rPr>
                      </w:pPr>
                    </w:p>
                    <w:p w14:paraId="53084B9D" w14:textId="77777777" w:rsidR="00A36D5A" w:rsidRPr="00B36208" w:rsidRDefault="00A36D5A"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A36D5A" w:rsidRPr="00B36208" w:rsidRDefault="00A36D5A" w:rsidP="00965DF2">
                      <w:pPr>
                        <w:spacing w:after="0" w:line="240" w:lineRule="auto"/>
                        <w:rPr>
                          <w:rFonts w:ascii="Myriad Pro" w:hAnsi="Myriad Pro"/>
                          <w:color w:val="000000"/>
                          <w:sz w:val="16"/>
                          <w:szCs w:val="16"/>
                        </w:rPr>
                      </w:pPr>
                    </w:p>
                    <w:p w14:paraId="22DAADCF" w14:textId="77777777" w:rsidR="00A36D5A" w:rsidRPr="00B36208" w:rsidRDefault="00A36D5A"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A36D5A" w:rsidRPr="00B36208" w:rsidRDefault="00A36D5A" w:rsidP="00965DF2">
                      <w:pPr>
                        <w:spacing w:after="0" w:line="240" w:lineRule="auto"/>
                        <w:rPr>
                          <w:rFonts w:ascii="Myriad Pro" w:hAnsi="Myriad Pro"/>
                          <w:color w:val="000000"/>
                          <w:sz w:val="16"/>
                          <w:szCs w:val="16"/>
                        </w:rPr>
                      </w:pPr>
                    </w:p>
                    <w:p w14:paraId="5C419D32" w14:textId="77777777" w:rsidR="00A36D5A" w:rsidRPr="00B36208" w:rsidRDefault="00A36D5A"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D46AC4">
        <w:rPr>
          <w:rFonts w:ascii="Garamond" w:hAnsi="Garamond"/>
        </w:rPr>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bookmarkEnd w:id="4"/>
      <w:r w:rsidRPr="00D46AC4">
        <w:rPr>
          <w:rFonts w:ascii="Garamond" w:hAnsi="Garamond"/>
          <w:b/>
        </w:rPr>
        <w:br w:type="page"/>
      </w:r>
    </w:p>
    <w:p w14:paraId="1AF1EED3" w14:textId="16BBFE92" w:rsidR="00BD1612" w:rsidRPr="00D46AC4" w:rsidRDefault="00BD1612" w:rsidP="00FF139C">
      <w:pPr>
        <w:rPr>
          <w:rFonts w:ascii="Garamond" w:hAnsi="Garamond"/>
          <w:b/>
          <w:bCs/>
          <w:sz w:val="26"/>
          <w:szCs w:val="26"/>
        </w:rPr>
      </w:pPr>
      <w:r w:rsidRPr="00D46AC4">
        <w:rPr>
          <w:rFonts w:ascii="Garamond" w:hAnsi="Garamond"/>
          <w:b/>
          <w:bCs/>
          <w:sz w:val="26"/>
          <w:szCs w:val="26"/>
        </w:rPr>
        <w:lastRenderedPageBreak/>
        <w:t xml:space="preserve">ToR Annex </w:t>
      </w:r>
      <w:r w:rsidR="007A3FAF" w:rsidRPr="00D46AC4">
        <w:rPr>
          <w:rFonts w:ascii="Garamond" w:hAnsi="Garamond"/>
          <w:b/>
          <w:bCs/>
          <w:sz w:val="26"/>
          <w:szCs w:val="26"/>
        </w:rPr>
        <w:t>F</w:t>
      </w:r>
      <w:r w:rsidRPr="00D46AC4">
        <w:rPr>
          <w:rFonts w:ascii="Garamond" w:hAnsi="Garamond"/>
          <w:b/>
          <w:bCs/>
          <w:sz w:val="26"/>
          <w:szCs w:val="26"/>
        </w:rPr>
        <w:t>: TE Rating Scales</w:t>
      </w:r>
    </w:p>
    <w:tbl>
      <w:tblPr>
        <w:tblW w:w="4960" w:type="pct"/>
        <w:tblInd w:w="-5" w:type="dxa"/>
        <w:tblLook w:val="04A0" w:firstRow="1" w:lastRow="0" w:firstColumn="1" w:lastColumn="0" w:noHBand="0" w:noVBand="1"/>
      </w:tblPr>
      <w:tblGrid>
        <w:gridCol w:w="4778"/>
        <w:gridCol w:w="4721"/>
      </w:tblGrid>
      <w:tr w:rsidR="00D3718B" w:rsidRPr="00D46AC4"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D46AC4" w:rsidRDefault="00D3718B" w:rsidP="006C7F70">
            <w:pPr>
              <w:spacing w:after="0" w:line="240" w:lineRule="auto"/>
              <w:rPr>
                <w:rFonts w:ascii="Garamond" w:hAnsi="Garamond"/>
                <w:color w:val="FFFFFF" w:themeColor="background1"/>
                <w:sz w:val="21"/>
                <w:szCs w:val="21"/>
              </w:rPr>
            </w:pPr>
            <w:r w:rsidRPr="00D46AC4">
              <w:rPr>
                <w:rFonts w:ascii="Garamond" w:hAnsi="Garamond"/>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D46AC4" w:rsidRDefault="00D3718B" w:rsidP="006C7F70">
            <w:pPr>
              <w:spacing w:after="0" w:line="240" w:lineRule="auto"/>
              <w:rPr>
                <w:rFonts w:ascii="Garamond" w:hAnsi="Garamond"/>
                <w:color w:val="FFFFFF" w:themeColor="background1"/>
                <w:sz w:val="21"/>
                <w:szCs w:val="21"/>
              </w:rPr>
            </w:pPr>
            <w:r w:rsidRPr="00D46AC4">
              <w:rPr>
                <w:rFonts w:ascii="Garamond" w:hAnsi="Garamond"/>
                <w:color w:val="FFFFFF" w:themeColor="background1"/>
                <w:sz w:val="21"/>
                <w:szCs w:val="21"/>
              </w:rPr>
              <w:t xml:space="preserve">Sustainability ratings: </w:t>
            </w:r>
          </w:p>
          <w:p w14:paraId="454F91D8" w14:textId="77777777" w:rsidR="00D3718B" w:rsidRPr="00D46AC4" w:rsidRDefault="00D3718B" w:rsidP="006C7F70">
            <w:pPr>
              <w:spacing w:after="0" w:line="240" w:lineRule="auto"/>
              <w:rPr>
                <w:rFonts w:ascii="Garamond" w:hAnsi="Garamond"/>
                <w:color w:val="FFFFFF" w:themeColor="background1"/>
                <w:sz w:val="21"/>
                <w:szCs w:val="21"/>
              </w:rPr>
            </w:pPr>
          </w:p>
        </w:tc>
      </w:tr>
      <w:tr w:rsidR="00D3718B" w:rsidRPr="00D46AC4"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D46AC4" w:rsidRDefault="00D3718B" w:rsidP="006C7F70">
            <w:pPr>
              <w:spacing w:after="60" w:line="240" w:lineRule="auto"/>
              <w:ind w:left="158"/>
              <w:rPr>
                <w:rFonts w:ascii="Garamond" w:hAnsi="Garamond"/>
                <w:color w:val="000000" w:themeColor="text1"/>
                <w:sz w:val="21"/>
                <w:szCs w:val="21"/>
              </w:rPr>
            </w:pPr>
            <w:r w:rsidRPr="00D46AC4">
              <w:rPr>
                <w:rFonts w:ascii="Garamond" w:hAnsi="Garamond"/>
                <w:color w:val="000000" w:themeColor="text1"/>
                <w:sz w:val="21"/>
                <w:szCs w:val="21"/>
              </w:rPr>
              <w:t xml:space="preserve">6 = Highly Satisfactory (HS): exceeds expectations and/or no shortcomings </w:t>
            </w:r>
          </w:p>
          <w:p w14:paraId="13BD1BC0" w14:textId="77777777" w:rsidR="00D3718B" w:rsidRPr="00D46AC4" w:rsidRDefault="00D3718B" w:rsidP="006C7F70">
            <w:pPr>
              <w:spacing w:after="60" w:line="240" w:lineRule="auto"/>
              <w:ind w:left="158"/>
              <w:rPr>
                <w:rFonts w:ascii="Garamond" w:hAnsi="Garamond"/>
                <w:color w:val="000000" w:themeColor="text1"/>
                <w:sz w:val="21"/>
                <w:szCs w:val="21"/>
              </w:rPr>
            </w:pPr>
            <w:r w:rsidRPr="00D46AC4">
              <w:rPr>
                <w:rFonts w:ascii="Garamond" w:hAnsi="Garamond"/>
                <w:color w:val="000000" w:themeColor="text1"/>
                <w:sz w:val="21"/>
                <w:szCs w:val="21"/>
              </w:rPr>
              <w:t>5 = Satisfactory (S): meets expectations and/or no or minor shortcomings</w:t>
            </w:r>
          </w:p>
          <w:p w14:paraId="58DE62D3" w14:textId="77777777" w:rsidR="00D3718B" w:rsidRPr="00D46AC4" w:rsidRDefault="00D3718B" w:rsidP="006C7F70">
            <w:pPr>
              <w:spacing w:after="60" w:line="240" w:lineRule="auto"/>
              <w:ind w:left="158"/>
              <w:rPr>
                <w:rFonts w:ascii="Garamond" w:hAnsi="Garamond"/>
                <w:color w:val="000000" w:themeColor="text1"/>
                <w:sz w:val="21"/>
                <w:szCs w:val="21"/>
              </w:rPr>
            </w:pPr>
            <w:r w:rsidRPr="00D46AC4">
              <w:rPr>
                <w:rFonts w:ascii="Garamond" w:hAnsi="Garamond"/>
                <w:color w:val="000000" w:themeColor="text1"/>
                <w:sz w:val="21"/>
                <w:szCs w:val="21"/>
              </w:rPr>
              <w:t>4 = Moderately Satisfactory (MS): more or less meets expectations and/or some shortcomings</w:t>
            </w:r>
          </w:p>
          <w:p w14:paraId="66821CD4" w14:textId="77777777" w:rsidR="00D3718B" w:rsidRPr="00D46AC4" w:rsidRDefault="00D3718B" w:rsidP="006C7F70">
            <w:pPr>
              <w:spacing w:after="60" w:line="240" w:lineRule="auto"/>
              <w:ind w:left="158"/>
              <w:rPr>
                <w:rFonts w:ascii="Garamond" w:hAnsi="Garamond"/>
                <w:color w:val="000000" w:themeColor="text1"/>
                <w:sz w:val="21"/>
                <w:szCs w:val="21"/>
              </w:rPr>
            </w:pPr>
            <w:r w:rsidRPr="00D46AC4">
              <w:rPr>
                <w:rFonts w:ascii="Garamond" w:hAnsi="Garamond"/>
                <w:color w:val="000000" w:themeColor="text1"/>
                <w:sz w:val="21"/>
                <w:szCs w:val="21"/>
              </w:rPr>
              <w:t>3 = Moderately Unsatisfactory (MU): somewhat below expectations and/or significant shortcomings</w:t>
            </w:r>
          </w:p>
          <w:p w14:paraId="2898EB9A" w14:textId="77777777" w:rsidR="00D3718B" w:rsidRPr="00D46AC4" w:rsidRDefault="00D3718B" w:rsidP="006C7F70">
            <w:pPr>
              <w:spacing w:after="60" w:line="240" w:lineRule="auto"/>
              <w:ind w:left="158"/>
              <w:rPr>
                <w:rFonts w:ascii="Garamond" w:hAnsi="Garamond"/>
                <w:color w:val="000000" w:themeColor="text1"/>
                <w:sz w:val="21"/>
                <w:szCs w:val="21"/>
              </w:rPr>
            </w:pPr>
            <w:r w:rsidRPr="00D46AC4">
              <w:rPr>
                <w:rFonts w:ascii="Garamond" w:hAnsi="Garamond"/>
                <w:color w:val="000000" w:themeColor="text1"/>
                <w:sz w:val="21"/>
                <w:szCs w:val="21"/>
              </w:rPr>
              <w:t>2 = Unsatisfactory (U): substantially below expectations and/or major shortcomings</w:t>
            </w:r>
          </w:p>
          <w:p w14:paraId="0D932CB8" w14:textId="77777777" w:rsidR="00D3718B" w:rsidRPr="00D46AC4" w:rsidRDefault="00D3718B" w:rsidP="006C7F70">
            <w:pPr>
              <w:spacing w:after="60" w:line="240" w:lineRule="auto"/>
              <w:ind w:left="158"/>
              <w:rPr>
                <w:rFonts w:ascii="Garamond" w:hAnsi="Garamond"/>
                <w:color w:val="000000" w:themeColor="text1"/>
                <w:sz w:val="21"/>
                <w:szCs w:val="21"/>
              </w:rPr>
            </w:pPr>
            <w:r w:rsidRPr="00D46AC4">
              <w:rPr>
                <w:rFonts w:ascii="Garamond" w:hAnsi="Garamond"/>
                <w:color w:val="000000" w:themeColor="text1"/>
                <w:sz w:val="21"/>
                <w:szCs w:val="21"/>
              </w:rPr>
              <w:t>1 = Highly Unsatisfactory (HU): severe shortcomings</w:t>
            </w:r>
          </w:p>
          <w:p w14:paraId="6227440B" w14:textId="77777777" w:rsidR="00D3718B" w:rsidRPr="00D46AC4" w:rsidRDefault="00D3718B" w:rsidP="006C7F70">
            <w:pPr>
              <w:spacing w:after="60" w:line="240" w:lineRule="auto"/>
              <w:ind w:left="158"/>
              <w:rPr>
                <w:rFonts w:ascii="Garamond" w:hAnsi="Garamond"/>
                <w:color w:val="000000" w:themeColor="text1"/>
                <w:sz w:val="21"/>
                <w:szCs w:val="21"/>
              </w:rPr>
            </w:pPr>
            <w:r w:rsidRPr="00D46AC4">
              <w:rPr>
                <w:rFonts w:ascii="Garamond" w:hAnsi="Garamond"/>
                <w:color w:val="000000" w:themeColor="text1"/>
                <w:sz w:val="21"/>
                <w:szCs w:val="21"/>
              </w:rPr>
              <w:t>Unable to Assess (U/A): available information does not allow an assessment</w:t>
            </w:r>
          </w:p>
          <w:p w14:paraId="176A327D" w14:textId="77777777" w:rsidR="00D3718B" w:rsidRPr="00D46AC4" w:rsidRDefault="00D3718B" w:rsidP="006C7F70">
            <w:pPr>
              <w:spacing w:after="0" w:line="240" w:lineRule="auto"/>
              <w:rPr>
                <w:rFonts w:ascii="Garamond" w:hAnsi="Garamond"/>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D46AC4" w:rsidRDefault="00D3718B" w:rsidP="006C7F70">
            <w:pPr>
              <w:spacing w:after="60" w:line="240" w:lineRule="auto"/>
              <w:rPr>
                <w:rFonts w:ascii="Garamond" w:hAnsi="Garamond"/>
                <w:color w:val="000000" w:themeColor="text1"/>
                <w:sz w:val="21"/>
                <w:szCs w:val="21"/>
              </w:rPr>
            </w:pPr>
            <w:r w:rsidRPr="00D46AC4">
              <w:rPr>
                <w:rFonts w:ascii="Garamond" w:hAnsi="Garamond"/>
                <w:color w:val="000000" w:themeColor="text1"/>
                <w:sz w:val="21"/>
                <w:szCs w:val="21"/>
              </w:rPr>
              <w:t>4 = Likely (L): negligible risks to sustainability</w:t>
            </w:r>
          </w:p>
          <w:p w14:paraId="3A32CBDE" w14:textId="77777777" w:rsidR="00D3718B" w:rsidRPr="00D46AC4" w:rsidRDefault="00D3718B" w:rsidP="006C7F70">
            <w:pPr>
              <w:spacing w:after="60" w:line="240" w:lineRule="auto"/>
              <w:jc w:val="both"/>
              <w:rPr>
                <w:rFonts w:ascii="Garamond" w:hAnsi="Garamond"/>
                <w:color w:val="000000" w:themeColor="text1"/>
                <w:sz w:val="21"/>
                <w:szCs w:val="21"/>
              </w:rPr>
            </w:pPr>
            <w:r w:rsidRPr="00D46AC4">
              <w:rPr>
                <w:rFonts w:ascii="Garamond" w:hAnsi="Garamond"/>
                <w:color w:val="000000" w:themeColor="text1"/>
                <w:sz w:val="21"/>
                <w:szCs w:val="21"/>
              </w:rPr>
              <w:t>3 = Moderately Likely (ML): moderate risks to sustainability</w:t>
            </w:r>
          </w:p>
          <w:p w14:paraId="49C3CB21" w14:textId="77777777" w:rsidR="00D3718B" w:rsidRPr="00D46AC4" w:rsidRDefault="00D3718B" w:rsidP="006C7F70">
            <w:pPr>
              <w:spacing w:after="60" w:line="240" w:lineRule="auto"/>
              <w:jc w:val="both"/>
              <w:rPr>
                <w:rFonts w:ascii="Garamond" w:hAnsi="Garamond"/>
                <w:color w:val="000000" w:themeColor="text1"/>
                <w:sz w:val="21"/>
                <w:szCs w:val="21"/>
              </w:rPr>
            </w:pPr>
            <w:r w:rsidRPr="00D46AC4">
              <w:rPr>
                <w:rFonts w:ascii="Garamond" w:hAnsi="Garamond"/>
                <w:color w:val="000000" w:themeColor="text1"/>
                <w:sz w:val="21"/>
                <w:szCs w:val="21"/>
              </w:rPr>
              <w:t>2 = Moderately Unlikely (MU): significant risks to sustainability</w:t>
            </w:r>
          </w:p>
          <w:p w14:paraId="775495C4" w14:textId="77777777" w:rsidR="00D3718B" w:rsidRPr="00D46AC4" w:rsidRDefault="00D3718B" w:rsidP="006C7F70">
            <w:pPr>
              <w:spacing w:after="60" w:line="240" w:lineRule="auto"/>
              <w:jc w:val="both"/>
              <w:rPr>
                <w:rFonts w:ascii="Garamond" w:hAnsi="Garamond"/>
                <w:color w:val="000000" w:themeColor="text1"/>
                <w:sz w:val="21"/>
                <w:szCs w:val="21"/>
              </w:rPr>
            </w:pPr>
            <w:r w:rsidRPr="00D46AC4">
              <w:rPr>
                <w:rFonts w:ascii="Garamond" w:hAnsi="Garamond"/>
                <w:color w:val="000000" w:themeColor="text1"/>
                <w:sz w:val="21"/>
                <w:szCs w:val="21"/>
              </w:rPr>
              <w:t>1 = Unlikely (U): severe risks to sustainability</w:t>
            </w:r>
          </w:p>
          <w:p w14:paraId="030265CF" w14:textId="77777777" w:rsidR="00D3718B" w:rsidRPr="00D46AC4" w:rsidRDefault="00D3718B" w:rsidP="006C7F70">
            <w:pPr>
              <w:spacing w:after="60" w:line="240" w:lineRule="auto"/>
              <w:jc w:val="both"/>
              <w:rPr>
                <w:rFonts w:ascii="Garamond" w:hAnsi="Garamond"/>
                <w:color w:val="000000" w:themeColor="text1"/>
                <w:sz w:val="21"/>
                <w:szCs w:val="21"/>
              </w:rPr>
            </w:pPr>
            <w:r w:rsidRPr="00D46AC4">
              <w:rPr>
                <w:rFonts w:ascii="Garamond" w:hAnsi="Garamond"/>
                <w:color w:val="000000" w:themeColor="text1"/>
                <w:sz w:val="21"/>
                <w:szCs w:val="21"/>
              </w:rPr>
              <w:t>Unable to Assess (U/A): Unable to assess the expected incidence and magnitude of risks to sustainability</w:t>
            </w:r>
          </w:p>
          <w:p w14:paraId="0E08755E" w14:textId="77777777" w:rsidR="00D3718B" w:rsidRPr="00D46AC4" w:rsidRDefault="00D3718B" w:rsidP="006C7F70">
            <w:pPr>
              <w:spacing w:after="0" w:line="240" w:lineRule="auto"/>
              <w:rPr>
                <w:rFonts w:ascii="Garamond" w:hAnsi="Garamond"/>
                <w:color w:val="000000" w:themeColor="text1"/>
                <w:sz w:val="21"/>
                <w:szCs w:val="21"/>
              </w:rPr>
            </w:pPr>
          </w:p>
        </w:tc>
      </w:tr>
    </w:tbl>
    <w:p w14:paraId="6E5E8E72" w14:textId="77777777" w:rsidR="00FF139C" w:rsidRPr="00D46AC4" w:rsidRDefault="00FF139C" w:rsidP="00FF139C">
      <w:pPr>
        <w:rPr>
          <w:rFonts w:ascii="Garamond" w:hAnsi="Garamond"/>
          <w:b/>
          <w:bCs/>
          <w:sz w:val="26"/>
          <w:szCs w:val="26"/>
        </w:rPr>
      </w:pPr>
    </w:p>
    <w:p w14:paraId="4E63C941" w14:textId="3E0B1429" w:rsidR="00BD1612" w:rsidRPr="00D46AC4" w:rsidRDefault="00BD1612" w:rsidP="00FF139C">
      <w:pPr>
        <w:rPr>
          <w:rFonts w:ascii="Garamond" w:hAnsi="Garamond"/>
          <w:b/>
          <w:bCs/>
          <w:sz w:val="26"/>
          <w:szCs w:val="26"/>
        </w:rPr>
      </w:pPr>
      <w:r w:rsidRPr="00D46AC4">
        <w:rPr>
          <w:rFonts w:ascii="Garamond" w:hAnsi="Garamond"/>
          <w:b/>
          <w:bCs/>
          <w:sz w:val="26"/>
          <w:szCs w:val="26"/>
        </w:rPr>
        <w:t xml:space="preserve">ToR Annex </w:t>
      </w:r>
      <w:r w:rsidR="007A3FAF" w:rsidRPr="00D46AC4">
        <w:rPr>
          <w:rFonts w:ascii="Garamond" w:hAnsi="Garamond"/>
          <w:b/>
          <w:bCs/>
          <w:sz w:val="26"/>
          <w:szCs w:val="26"/>
        </w:rPr>
        <w:t>G</w:t>
      </w:r>
      <w:r w:rsidRPr="00D46AC4">
        <w:rPr>
          <w:rFonts w:ascii="Garamond" w:hAnsi="Garamond"/>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D46AC4"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D46AC4" w:rsidRDefault="00CD7B61" w:rsidP="006C7F70">
            <w:pPr>
              <w:ind w:left="162"/>
              <w:rPr>
                <w:rFonts w:ascii="Garamond" w:hAnsi="Garamond"/>
                <w:b/>
                <w:color w:val="000000" w:themeColor="text1"/>
                <w:sz w:val="21"/>
                <w:szCs w:val="21"/>
              </w:rPr>
            </w:pPr>
            <w:r w:rsidRPr="00D46AC4">
              <w:rPr>
                <w:rFonts w:ascii="Garamond" w:hAnsi="Garamond"/>
                <w:b/>
                <w:color w:val="000000" w:themeColor="text1"/>
                <w:sz w:val="21"/>
                <w:szCs w:val="21"/>
              </w:rPr>
              <w:t>Terminal Evaluation Report for</w:t>
            </w:r>
            <w:r w:rsidRPr="00D46AC4">
              <w:rPr>
                <w:rFonts w:ascii="Garamond" w:hAnsi="Garamond"/>
                <w:i/>
                <w:color w:val="000000" w:themeColor="text1"/>
                <w:sz w:val="21"/>
                <w:szCs w:val="21"/>
              </w:rPr>
              <w:t xml:space="preserve"> (Project Title &amp; UNDP PIMS ID</w:t>
            </w:r>
            <w:r w:rsidRPr="00D46AC4">
              <w:rPr>
                <w:rFonts w:ascii="Garamond" w:hAnsi="Garamond"/>
                <w:color w:val="000000" w:themeColor="text1"/>
                <w:sz w:val="21"/>
                <w:szCs w:val="21"/>
              </w:rPr>
              <w:t xml:space="preserve">) </w:t>
            </w:r>
            <w:r w:rsidRPr="00D46AC4">
              <w:rPr>
                <w:rFonts w:ascii="Garamond" w:hAnsi="Garamond"/>
                <w:b/>
                <w:color w:val="000000" w:themeColor="text1"/>
                <w:sz w:val="21"/>
                <w:szCs w:val="21"/>
              </w:rPr>
              <w:t>Reviewed and Cleared By:</w:t>
            </w:r>
          </w:p>
          <w:p w14:paraId="02799456" w14:textId="77777777" w:rsidR="00CD7B61" w:rsidRPr="00D46AC4" w:rsidRDefault="00CD7B61" w:rsidP="006C7F70">
            <w:pPr>
              <w:ind w:left="162"/>
              <w:rPr>
                <w:rFonts w:ascii="Garamond" w:hAnsi="Garamond"/>
                <w:color w:val="000000" w:themeColor="text1"/>
                <w:sz w:val="21"/>
                <w:szCs w:val="21"/>
              </w:rPr>
            </w:pPr>
          </w:p>
          <w:p w14:paraId="0D3C5B19" w14:textId="77777777" w:rsidR="00CD7B61" w:rsidRPr="00D46AC4" w:rsidRDefault="00CD7B61" w:rsidP="006C7F70">
            <w:pPr>
              <w:ind w:left="162"/>
              <w:rPr>
                <w:rFonts w:ascii="Garamond" w:hAnsi="Garamond"/>
                <w:b/>
                <w:color w:val="000000" w:themeColor="text1"/>
                <w:sz w:val="21"/>
                <w:szCs w:val="21"/>
              </w:rPr>
            </w:pPr>
            <w:r w:rsidRPr="00D46AC4">
              <w:rPr>
                <w:rFonts w:ascii="Garamond" w:hAnsi="Garamond"/>
                <w:b/>
                <w:color w:val="000000" w:themeColor="text1"/>
                <w:sz w:val="21"/>
                <w:szCs w:val="21"/>
              </w:rPr>
              <w:t>Commissioning Unit (M&amp;E Focal Point)</w:t>
            </w:r>
          </w:p>
          <w:p w14:paraId="5F7F75DF" w14:textId="77777777" w:rsidR="00CD7B61" w:rsidRPr="00D46AC4" w:rsidRDefault="00CD7B61" w:rsidP="006C7F70">
            <w:pPr>
              <w:ind w:left="162"/>
              <w:rPr>
                <w:rFonts w:ascii="Garamond" w:hAnsi="Garamond"/>
                <w:color w:val="000000" w:themeColor="text1"/>
                <w:sz w:val="21"/>
                <w:szCs w:val="21"/>
              </w:rPr>
            </w:pPr>
          </w:p>
          <w:p w14:paraId="37D9C7CA" w14:textId="77777777" w:rsidR="00CD7B61" w:rsidRPr="00D46AC4" w:rsidRDefault="00CD7B61" w:rsidP="006C7F70">
            <w:pPr>
              <w:ind w:left="162"/>
              <w:rPr>
                <w:rFonts w:ascii="Garamond" w:hAnsi="Garamond"/>
                <w:color w:val="000000" w:themeColor="text1"/>
                <w:sz w:val="21"/>
                <w:szCs w:val="21"/>
              </w:rPr>
            </w:pPr>
            <w:r w:rsidRPr="00D46AC4">
              <w:rPr>
                <w:rFonts w:ascii="Garamond" w:hAnsi="Garamond"/>
                <w:color w:val="000000" w:themeColor="text1"/>
                <w:sz w:val="21"/>
                <w:szCs w:val="21"/>
              </w:rPr>
              <w:t>Name: _____________________________________________</w:t>
            </w:r>
          </w:p>
          <w:p w14:paraId="38D26E7E" w14:textId="77777777" w:rsidR="00CD7B61" w:rsidRPr="00D46AC4" w:rsidRDefault="00CD7B61" w:rsidP="006C7F70">
            <w:pPr>
              <w:ind w:left="162"/>
              <w:rPr>
                <w:rFonts w:ascii="Garamond" w:hAnsi="Garamond"/>
                <w:color w:val="000000" w:themeColor="text1"/>
                <w:sz w:val="21"/>
                <w:szCs w:val="21"/>
              </w:rPr>
            </w:pPr>
          </w:p>
          <w:p w14:paraId="7BE5B701" w14:textId="77777777" w:rsidR="00CD7B61" w:rsidRPr="00D46AC4" w:rsidRDefault="00CD7B61" w:rsidP="006C7F70">
            <w:pPr>
              <w:ind w:left="162"/>
              <w:rPr>
                <w:rFonts w:ascii="Garamond" w:hAnsi="Garamond"/>
                <w:color w:val="000000" w:themeColor="text1"/>
                <w:sz w:val="21"/>
                <w:szCs w:val="21"/>
              </w:rPr>
            </w:pPr>
            <w:r w:rsidRPr="00D46AC4">
              <w:rPr>
                <w:rFonts w:ascii="Garamond" w:hAnsi="Garamond"/>
                <w:color w:val="000000" w:themeColor="text1"/>
                <w:sz w:val="21"/>
                <w:szCs w:val="21"/>
              </w:rPr>
              <w:t>Signature: __________________________________________     Date: _______________________________</w:t>
            </w:r>
          </w:p>
          <w:p w14:paraId="36AA9C65" w14:textId="77777777" w:rsidR="00CD7B61" w:rsidRPr="00D46AC4" w:rsidRDefault="00CD7B61" w:rsidP="006C7F70">
            <w:pPr>
              <w:ind w:left="162"/>
              <w:rPr>
                <w:rFonts w:ascii="Garamond" w:hAnsi="Garamond"/>
                <w:color w:val="000000" w:themeColor="text1"/>
                <w:sz w:val="21"/>
                <w:szCs w:val="21"/>
              </w:rPr>
            </w:pPr>
          </w:p>
          <w:p w14:paraId="4A3EB26C" w14:textId="77777777" w:rsidR="00CD7B61" w:rsidRPr="00D46AC4" w:rsidRDefault="00CD7B61" w:rsidP="006C7F70">
            <w:pPr>
              <w:ind w:left="162"/>
              <w:rPr>
                <w:rFonts w:ascii="Garamond" w:hAnsi="Garamond"/>
                <w:b/>
                <w:color w:val="000000" w:themeColor="text1"/>
                <w:sz w:val="21"/>
                <w:szCs w:val="21"/>
              </w:rPr>
            </w:pPr>
            <w:r w:rsidRPr="00D46AC4">
              <w:rPr>
                <w:rFonts w:ascii="Garamond" w:hAnsi="Garamond"/>
                <w:b/>
                <w:color w:val="000000" w:themeColor="text1"/>
                <w:sz w:val="21"/>
                <w:szCs w:val="21"/>
              </w:rPr>
              <w:t>Regional Technical Advisor (Nature, Climate and Energy)</w:t>
            </w:r>
          </w:p>
          <w:p w14:paraId="624FAA01" w14:textId="77777777" w:rsidR="00CD7B61" w:rsidRPr="00D46AC4" w:rsidRDefault="00CD7B61" w:rsidP="006C7F70">
            <w:pPr>
              <w:ind w:left="162"/>
              <w:rPr>
                <w:rFonts w:ascii="Garamond" w:hAnsi="Garamond"/>
                <w:color w:val="000000" w:themeColor="text1"/>
                <w:sz w:val="21"/>
                <w:szCs w:val="21"/>
              </w:rPr>
            </w:pPr>
          </w:p>
          <w:p w14:paraId="2539E139" w14:textId="77777777" w:rsidR="00CD7B61" w:rsidRPr="00D46AC4" w:rsidRDefault="00CD7B61" w:rsidP="006C7F70">
            <w:pPr>
              <w:ind w:left="162"/>
              <w:rPr>
                <w:rFonts w:ascii="Garamond" w:hAnsi="Garamond"/>
                <w:color w:val="000000" w:themeColor="text1"/>
                <w:sz w:val="21"/>
                <w:szCs w:val="21"/>
              </w:rPr>
            </w:pPr>
            <w:r w:rsidRPr="00D46AC4">
              <w:rPr>
                <w:rFonts w:ascii="Garamond" w:hAnsi="Garamond"/>
                <w:color w:val="000000" w:themeColor="text1"/>
                <w:sz w:val="21"/>
                <w:szCs w:val="21"/>
              </w:rPr>
              <w:t>Name: _____________________________________________</w:t>
            </w:r>
          </w:p>
          <w:p w14:paraId="38822106" w14:textId="77777777" w:rsidR="00CD7B61" w:rsidRPr="00D46AC4" w:rsidRDefault="00CD7B61" w:rsidP="006C7F70">
            <w:pPr>
              <w:ind w:left="162"/>
              <w:rPr>
                <w:rFonts w:ascii="Garamond" w:hAnsi="Garamond"/>
                <w:color w:val="000000" w:themeColor="text1"/>
                <w:sz w:val="21"/>
                <w:szCs w:val="21"/>
              </w:rPr>
            </w:pPr>
          </w:p>
          <w:p w14:paraId="7339AA6F" w14:textId="77777777" w:rsidR="00CD7B61" w:rsidRPr="00D46AC4" w:rsidRDefault="00CD7B61" w:rsidP="006C7F70">
            <w:pPr>
              <w:ind w:left="162"/>
              <w:rPr>
                <w:rFonts w:ascii="Garamond" w:hAnsi="Garamond"/>
                <w:color w:val="000000" w:themeColor="text1"/>
                <w:sz w:val="21"/>
                <w:szCs w:val="21"/>
              </w:rPr>
            </w:pPr>
            <w:r w:rsidRPr="00D46AC4">
              <w:rPr>
                <w:rFonts w:ascii="Garamond" w:hAnsi="Garamond"/>
                <w:color w:val="000000" w:themeColor="text1"/>
                <w:sz w:val="21"/>
                <w:szCs w:val="21"/>
              </w:rPr>
              <w:t>Signature: __________________________________________     Date: _______________________________</w:t>
            </w:r>
          </w:p>
          <w:p w14:paraId="064C5A91" w14:textId="77777777" w:rsidR="00CD7B61" w:rsidRPr="00D46AC4" w:rsidRDefault="00CD7B61" w:rsidP="006C7F70">
            <w:pPr>
              <w:jc w:val="both"/>
              <w:rPr>
                <w:rFonts w:ascii="Garamond" w:hAnsi="Garamond"/>
                <w:color w:val="000000" w:themeColor="text1"/>
              </w:rPr>
            </w:pPr>
          </w:p>
        </w:tc>
      </w:tr>
    </w:tbl>
    <w:p w14:paraId="52721E88" w14:textId="10970658" w:rsidR="00FF139C" w:rsidRPr="00D46AC4" w:rsidRDefault="00FF139C" w:rsidP="00FF139C">
      <w:pPr>
        <w:rPr>
          <w:rFonts w:ascii="Garamond" w:hAnsi="Garamond"/>
          <w:b/>
          <w:bCs/>
          <w:sz w:val="26"/>
          <w:szCs w:val="26"/>
        </w:rPr>
      </w:pPr>
    </w:p>
    <w:p w14:paraId="0CDB22D5" w14:textId="2465BD30" w:rsidR="00CD7B61" w:rsidRPr="00D46AC4" w:rsidRDefault="00CD7B61" w:rsidP="00FF139C">
      <w:pPr>
        <w:rPr>
          <w:rFonts w:ascii="Garamond" w:hAnsi="Garamond"/>
          <w:b/>
          <w:bCs/>
          <w:sz w:val="26"/>
          <w:szCs w:val="26"/>
        </w:rPr>
      </w:pPr>
    </w:p>
    <w:p w14:paraId="6E17B0C1" w14:textId="77777777" w:rsidR="002C4F25" w:rsidRPr="00D46AC4" w:rsidRDefault="002C4F25" w:rsidP="00FF139C">
      <w:pPr>
        <w:rPr>
          <w:rFonts w:ascii="Garamond" w:hAnsi="Garamond"/>
          <w:b/>
          <w:bCs/>
          <w:sz w:val="26"/>
          <w:szCs w:val="26"/>
        </w:rPr>
      </w:pPr>
    </w:p>
    <w:p w14:paraId="652CA0B9" w14:textId="0D58CF17" w:rsidR="00BD1612" w:rsidRPr="00D46AC4" w:rsidRDefault="00BD1612" w:rsidP="00FF139C">
      <w:pPr>
        <w:rPr>
          <w:rFonts w:ascii="Garamond" w:hAnsi="Garamond"/>
          <w:b/>
          <w:bCs/>
          <w:sz w:val="26"/>
          <w:szCs w:val="26"/>
        </w:rPr>
      </w:pPr>
      <w:r w:rsidRPr="00D46AC4">
        <w:rPr>
          <w:rFonts w:ascii="Garamond" w:hAnsi="Garamond"/>
          <w:b/>
          <w:bCs/>
          <w:sz w:val="26"/>
          <w:szCs w:val="26"/>
        </w:rPr>
        <w:t xml:space="preserve">ToR Annex </w:t>
      </w:r>
      <w:r w:rsidR="00BF7F26" w:rsidRPr="00D46AC4">
        <w:rPr>
          <w:rFonts w:ascii="Garamond" w:hAnsi="Garamond"/>
          <w:b/>
          <w:bCs/>
          <w:sz w:val="26"/>
          <w:szCs w:val="26"/>
        </w:rPr>
        <w:t>H</w:t>
      </w:r>
      <w:r w:rsidRPr="00D46AC4">
        <w:rPr>
          <w:rFonts w:ascii="Garamond" w:hAnsi="Garamond"/>
          <w:b/>
          <w:bCs/>
          <w:sz w:val="26"/>
          <w:szCs w:val="26"/>
        </w:rPr>
        <w:t>: TE Audit Trail</w:t>
      </w:r>
    </w:p>
    <w:p w14:paraId="15894162" w14:textId="77777777" w:rsidR="000E72D7" w:rsidRPr="00D46AC4" w:rsidRDefault="000E72D7" w:rsidP="000E72D7">
      <w:pPr>
        <w:jc w:val="both"/>
        <w:rPr>
          <w:rFonts w:ascii="Garamond" w:hAnsi="Garamond"/>
          <w:i/>
          <w:color w:val="000000"/>
          <w:sz w:val="21"/>
          <w:szCs w:val="21"/>
          <w:highlight w:val="lightGray"/>
        </w:rPr>
      </w:pPr>
      <w:r w:rsidRPr="00D46AC4">
        <w:rPr>
          <w:rFonts w:ascii="Garamond" w:hAnsi="Garamond"/>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4D9DFDC1" w14:textId="77777777" w:rsidR="000E72D7" w:rsidRPr="00131883" w:rsidRDefault="000E72D7" w:rsidP="000E72D7">
      <w:pPr>
        <w:autoSpaceDE w:val="0"/>
        <w:autoSpaceDN w:val="0"/>
        <w:adjustRightInd w:val="0"/>
        <w:spacing w:after="0" w:line="240" w:lineRule="auto"/>
        <w:jc w:val="both"/>
        <w:rPr>
          <w:rFonts w:ascii="Garamond" w:hAnsi="Garamond"/>
          <w:sz w:val="21"/>
          <w:szCs w:val="21"/>
        </w:rPr>
      </w:pPr>
    </w:p>
    <w:p w14:paraId="411CB4F2" w14:textId="77777777" w:rsidR="000E72D7" w:rsidRPr="00AB1B4B" w:rsidRDefault="000E72D7" w:rsidP="000E72D7">
      <w:pPr>
        <w:spacing w:after="0" w:line="240" w:lineRule="auto"/>
        <w:jc w:val="both"/>
        <w:rPr>
          <w:rFonts w:ascii="Garamond" w:hAnsi="Garamond"/>
          <w:b/>
          <w:color w:val="000000"/>
          <w:sz w:val="21"/>
          <w:szCs w:val="21"/>
        </w:rPr>
      </w:pPr>
      <w:r w:rsidRPr="00AB1B4B">
        <w:rPr>
          <w:rFonts w:ascii="Garamond" w:hAnsi="Garamond"/>
          <w:b/>
          <w:color w:val="000000"/>
          <w:sz w:val="21"/>
          <w:szCs w:val="21"/>
        </w:rPr>
        <w:t>To the comments received on</w:t>
      </w:r>
      <w:r w:rsidRPr="00AB1B4B">
        <w:rPr>
          <w:rFonts w:ascii="Garamond" w:hAnsi="Garamond"/>
          <w:i/>
          <w:color w:val="000000"/>
          <w:sz w:val="21"/>
          <w:szCs w:val="21"/>
        </w:rPr>
        <w:t xml:space="preserve"> </w:t>
      </w:r>
      <w:r w:rsidRPr="00AB1B4B">
        <w:rPr>
          <w:rFonts w:ascii="Garamond" w:hAnsi="Garamond"/>
          <w:i/>
          <w:color w:val="000000"/>
          <w:sz w:val="21"/>
          <w:szCs w:val="21"/>
          <w:highlight w:val="lightGray"/>
        </w:rPr>
        <w:t>(date)</w:t>
      </w:r>
      <w:r w:rsidRPr="00AB1B4B">
        <w:rPr>
          <w:rFonts w:ascii="Garamond" w:hAnsi="Garamond"/>
          <w:i/>
          <w:color w:val="000000"/>
          <w:sz w:val="21"/>
          <w:szCs w:val="21"/>
        </w:rPr>
        <w:t xml:space="preserve"> </w:t>
      </w:r>
      <w:r w:rsidRPr="00AB1B4B">
        <w:rPr>
          <w:rFonts w:ascii="Garamond" w:hAnsi="Garamond"/>
          <w:b/>
          <w:color w:val="000000"/>
          <w:sz w:val="21"/>
          <w:szCs w:val="21"/>
        </w:rPr>
        <w:t xml:space="preserve">from the Terminal Evaluation of </w:t>
      </w:r>
      <w:r w:rsidRPr="00AB1B4B">
        <w:rPr>
          <w:rFonts w:ascii="Garamond" w:hAnsi="Garamond"/>
          <w:i/>
          <w:color w:val="000000"/>
          <w:sz w:val="21"/>
          <w:szCs w:val="21"/>
          <w:highlight w:val="lightGray"/>
        </w:rPr>
        <w:t>(project name) (UNDP Project PIMS #)</w:t>
      </w:r>
    </w:p>
    <w:p w14:paraId="05568DF8" w14:textId="77777777" w:rsidR="000E72D7" w:rsidRPr="00AB1B4B" w:rsidRDefault="000E72D7" w:rsidP="000E72D7">
      <w:pPr>
        <w:spacing w:after="0" w:line="240" w:lineRule="auto"/>
        <w:jc w:val="both"/>
        <w:rPr>
          <w:rFonts w:ascii="Garamond" w:hAnsi="Garamond"/>
          <w:color w:val="000000"/>
          <w:sz w:val="21"/>
          <w:szCs w:val="21"/>
        </w:rPr>
      </w:pPr>
    </w:p>
    <w:p w14:paraId="649125B4" w14:textId="77777777" w:rsidR="000E72D7" w:rsidRPr="00AB1B4B" w:rsidRDefault="000E72D7" w:rsidP="000E72D7">
      <w:pPr>
        <w:spacing w:after="0" w:line="240" w:lineRule="auto"/>
        <w:jc w:val="both"/>
        <w:rPr>
          <w:rFonts w:ascii="Garamond" w:hAnsi="Garamond"/>
          <w:color w:val="000000"/>
          <w:sz w:val="21"/>
          <w:szCs w:val="21"/>
        </w:rPr>
      </w:pPr>
      <w:r w:rsidRPr="00AB1B4B">
        <w:rPr>
          <w:rFonts w:ascii="Garamond" w:hAnsi="Garamond"/>
          <w:color w:val="000000"/>
          <w:sz w:val="21"/>
          <w:szCs w:val="21"/>
        </w:rPr>
        <w:lastRenderedPageBreak/>
        <w:t>The following comments were provided to the draft TE report; they are referenced by institution/organization (do not include the commentator’s name) and track change comment number (“#” column):</w:t>
      </w:r>
    </w:p>
    <w:p w14:paraId="2F605697" w14:textId="77777777" w:rsidR="000E72D7" w:rsidRPr="00AB1B4B" w:rsidRDefault="000E72D7" w:rsidP="000E72D7">
      <w:pPr>
        <w:spacing w:after="0" w:line="240" w:lineRule="auto"/>
        <w:jc w:val="center"/>
        <w:rPr>
          <w:rFonts w:ascii="Garamond" w:hAnsi="Garamond"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AB1B4B" w14:paraId="21926200" w14:textId="77777777" w:rsidTr="006C7F70">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AB1B4B" w:rsidRDefault="000E72D7" w:rsidP="006C7F70">
            <w:pPr>
              <w:jc w:val="center"/>
              <w:rPr>
                <w:rFonts w:ascii="Garamond" w:hAnsi="Garamond"/>
                <w:b/>
                <w:color w:val="FFFFFF" w:themeColor="background1"/>
                <w:sz w:val="21"/>
                <w:szCs w:val="21"/>
              </w:rPr>
            </w:pPr>
            <w:r w:rsidRPr="00AB1B4B">
              <w:rPr>
                <w:rFonts w:ascii="Garamond" w:hAnsi="Garamond"/>
                <w:b/>
                <w:color w:val="FFFFFF" w:themeColor="background1"/>
                <w:sz w:val="21"/>
                <w:szCs w:val="21"/>
              </w:rPr>
              <w:t>Institution/</w:t>
            </w:r>
          </w:p>
          <w:p w14:paraId="33320569" w14:textId="77777777" w:rsidR="000E72D7" w:rsidRPr="00AB1B4B" w:rsidRDefault="000E72D7" w:rsidP="006C7F70">
            <w:pPr>
              <w:jc w:val="center"/>
              <w:rPr>
                <w:rFonts w:ascii="Garamond" w:hAnsi="Garamond"/>
                <w:b/>
                <w:color w:val="FFFFFF" w:themeColor="background1"/>
                <w:sz w:val="21"/>
                <w:szCs w:val="21"/>
              </w:rPr>
            </w:pPr>
            <w:r w:rsidRPr="00AB1B4B">
              <w:rPr>
                <w:rFonts w:ascii="Garamond" w:hAnsi="Garamond"/>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AB1B4B" w:rsidRDefault="000E72D7" w:rsidP="006C7F70">
            <w:pPr>
              <w:jc w:val="center"/>
              <w:rPr>
                <w:rFonts w:ascii="Garamond" w:hAnsi="Garamond"/>
                <w:b/>
                <w:color w:val="FFFFFF" w:themeColor="background1"/>
                <w:sz w:val="21"/>
                <w:szCs w:val="21"/>
              </w:rPr>
            </w:pPr>
            <w:r w:rsidRPr="00AB1B4B">
              <w:rPr>
                <w:rFonts w:ascii="Garamond" w:hAnsi="Garamond"/>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AB1B4B" w:rsidRDefault="000E72D7" w:rsidP="006C7F70">
            <w:pPr>
              <w:jc w:val="center"/>
              <w:rPr>
                <w:rFonts w:ascii="Garamond" w:hAnsi="Garamond"/>
                <w:b/>
                <w:color w:val="FFFFFF" w:themeColor="background1"/>
                <w:sz w:val="21"/>
                <w:szCs w:val="21"/>
              </w:rPr>
            </w:pPr>
            <w:r w:rsidRPr="00AB1B4B">
              <w:rPr>
                <w:rFonts w:ascii="Garamond" w:hAnsi="Garamond"/>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AB1B4B" w:rsidRDefault="000E72D7" w:rsidP="006C7F70">
            <w:pPr>
              <w:jc w:val="center"/>
              <w:rPr>
                <w:rFonts w:ascii="Garamond" w:hAnsi="Garamond"/>
                <w:b/>
                <w:color w:val="FFFFFF" w:themeColor="background1"/>
                <w:sz w:val="21"/>
                <w:szCs w:val="21"/>
              </w:rPr>
            </w:pPr>
            <w:r w:rsidRPr="00AB1B4B">
              <w:rPr>
                <w:rFonts w:ascii="Garamond" w:hAnsi="Garamond"/>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AB1B4B" w:rsidRDefault="000E72D7" w:rsidP="006C7F70">
            <w:pPr>
              <w:jc w:val="center"/>
              <w:rPr>
                <w:rFonts w:ascii="Garamond" w:hAnsi="Garamond"/>
                <w:b/>
                <w:color w:val="FFFFFF" w:themeColor="background1"/>
                <w:sz w:val="21"/>
                <w:szCs w:val="21"/>
              </w:rPr>
            </w:pPr>
            <w:r w:rsidRPr="00AB1B4B">
              <w:rPr>
                <w:rFonts w:ascii="Garamond" w:hAnsi="Garamond"/>
                <w:b/>
                <w:color w:val="FFFFFF" w:themeColor="background1"/>
                <w:sz w:val="21"/>
                <w:szCs w:val="21"/>
              </w:rPr>
              <w:t>TE team</w:t>
            </w:r>
          </w:p>
          <w:p w14:paraId="58647968" w14:textId="77777777" w:rsidR="000E72D7" w:rsidRPr="00AB1B4B" w:rsidRDefault="000E72D7" w:rsidP="006C7F70">
            <w:pPr>
              <w:jc w:val="center"/>
              <w:rPr>
                <w:rFonts w:ascii="Garamond" w:hAnsi="Garamond"/>
                <w:b/>
                <w:color w:val="FFFFFF" w:themeColor="background1"/>
                <w:sz w:val="21"/>
                <w:szCs w:val="21"/>
              </w:rPr>
            </w:pPr>
            <w:r w:rsidRPr="00AB1B4B">
              <w:rPr>
                <w:rFonts w:ascii="Garamond" w:hAnsi="Garamond"/>
                <w:b/>
                <w:color w:val="FFFFFF" w:themeColor="background1"/>
                <w:sz w:val="21"/>
                <w:szCs w:val="21"/>
              </w:rPr>
              <w:t>response and actions taken</w:t>
            </w:r>
          </w:p>
        </w:tc>
      </w:tr>
      <w:tr w:rsidR="000E72D7" w:rsidRPr="00AB1B4B" w14:paraId="0BA4C65F" w14:textId="77777777" w:rsidTr="006C7F70">
        <w:trPr>
          <w:trHeight w:val="261"/>
        </w:trPr>
        <w:tc>
          <w:tcPr>
            <w:tcW w:w="1561" w:type="dxa"/>
            <w:tcBorders>
              <w:top w:val="single" w:sz="4" w:space="0" w:color="FFFFFF" w:themeColor="background1"/>
            </w:tcBorders>
          </w:tcPr>
          <w:p w14:paraId="07C65DF7" w14:textId="77777777" w:rsidR="000E72D7" w:rsidRPr="00AB1B4B" w:rsidRDefault="000E72D7" w:rsidP="006C7F70">
            <w:pPr>
              <w:jc w:val="center"/>
              <w:rPr>
                <w:rFonts w:ascii="Garamond" w:hAnsi="Garamond" w:cstheme="minorHAnsi"/>
                <w:sz w:val="21"/>
                <w:szCs w:val="21"/>
              </w:rPr>
            </w:pPr>
          </w:p>
        </w:tc>
        <w:tc>
          <w:tcPr>
            <w:tcW w:w="595" w:type="dxa"/>
            <w:tcBorders>
              <w:top w:val="single" w:sz="4" w:space="0" w:color="FFFFFF" w:themeColor="background1"/>
            </w:tcBorders>
          </w:tcPr>
          <w:p w14:paraId="600F768A" w14:textId="77777777" w:rsidR="000E72D7" w:rsidRPr="00AB1B4B" w:rsidRDefault="000E72D7" w:rsidP="006C7F70">
            <w:pPr>
              <w:jc w:val="center"/>
              <w:rPr>
                <w:rFonts w:ascii="Garamond" w:hAnsi="Garamond" w:cstheme="minorHAnsi"/>
                <w:sz w:val="21"/>
                <w:szCs w:val="21"/>
              </w:rPr>
            </w:pPr>
          </w:p>
        </w:tc>
        <w:tc>
          <w:tcPr>
            <w:tcW w:w="1530" w:type="dxa"/>
            <w:tcBorders>
              <w:top w:val="single" w:sz="4" w:space="0" w:color="FFFFFF" w:themeColor="background1"/>
            </w:tcBorders>
          </w:tcPr>
          <w:p w14:paraId="4C43739C" w14:textId="77777777" w:rsidR="000E72D7" w:rsidRPr="00AB1B4B" w:rsidRDefault="000E72D7" w:rsidP="006C7F70">
            <w:pPr>
              <w:jc w:val="center"/>
              <w:rPr>
                <w:rFonts w:ascii="Garamond" w:hAnsi="Garamond" w:cstheme="minorHAnsi"/>
                <w:sz w:val="21"/>
                <w:szCs w:val="21"/>
              </w:rPr>
            </w:pPr>
          </w:p>
        </w:tc>
        <w:tc>
          <w:tcPr>
            <w:tcW w:w="2794" w:type="dxa"/>
            <w:tcBorders>
              <w:top w:val="single" w:sz="4" w:space="0" w:color="FFFFFF" w:themeColor="background1"/>
            </w:tcBorders>
          </w:tcPr>
          <w:p w14:paraId="52B6FB97" w14:textId="77777777" w:rsidR="000E72D7" w:rsidRPr="00AB1B4B" w:rsidRDefault="000E72D7" w:rsidP="006C7F70">
            <w:pPr>
              <w:pStyle w:val="CommentText"/>
              <w:rPr>
                <w:rFonts w:ascii="Garamond" w:hAnsi="Garamond" w:cstheme="minorHAnsi"/>
                <w:sz w:val="21"/>
                <w:szCs w:val="21"/>
              </w:rPr>
            </w:pPr>
          </w:p>
        </w:tc>
        <w:tc>
          <w:tcPr>
            <w:tcW w:w="2970" w:type="dxa"/>
            <w:tcBorders>
              <w:top w:val="single" w:sz="4" w:space="0" w:color="FFFFFF" w:themeColor="background1"/>
            </w:tcBorders>
          </w:tcPr>
          <w:p w14:paraId="50DEBA7A" w14:textId="77777777" w:rsidR="000E72D7" w:rsidRPr="00AB1B4B" w:rsidRDefault="000E72D7" w:rsidP="006C7F70">
            <w:pPr>
              <w:rPr>
                <w:rFonts w:ascii="Garamond" w:hAnsi="Garamond" w:cstheme="minorHAnsi"/>
                <w:sz w:val="21"/>
                <w:szCs w:val="21"/>
              </w:rPr>
            </w:pPr>
          </w:p>
        </w:tc>
      </w:tr>
      <w:tr w:rsidR="000E72D7" w:rsidRPr="00AB1B4B" w14:paraId="298FBFAD" w14:textId="77777777" w:rsidTr="006C7F70">
        <w:trPr>
          <w:trHeight w:val="261"/>
        </w:trPr>
        <w:tc>
          <w:tcPr>
            <w:tcW w:w="1561" w:type="dxa"/>
          </w:tcPr>
          <w:p w14:paraId="4B5ADB24" w14:textId="77777777" w:rsidR="000E72D7" w:rsidRPr="00AB1B4B" w:rsidRDefault="000E72D7" w:rsidP="006C7F70">
            <w:pPr>
              <w:jc w:val="center"/>
              <w:rPr>
                <w:rFonts w:ascii="Garamond" w:hAnsi="Garamond" w:cstheme="minorHAnsi"/>
                <w:sz w:val="21"/>
                <w:szCs w:val="21"/>
              </w:rPr>
            </w:pPr>
          </w:p>
        </w:tc>
        <w:tc>
          <w:tcPr>
            <w:tcW w:w="595" w:type="dxa"/>
          </w:tcPr>
          <w:p w14:paraId="7795C97E" w14:textId="77777777" w:rsidR="000E72D7" w:rsidRPr="00AB1B4B" w:rsidRDefault="000E72D7" w:rsidP="006C7F70">
            <w:pPr>
              <w:jc w:val="center"/>
              <w:rPr>
                <w:rFonts w:ascii="Garamond" w:hAnsi="Garamond" w:cstheme="minorHAnsi"/>
                <w:sz w:val="21"/>
                <w:szCs w:val="21"/>
              </w:rPr>
            </w:pPr>
          </w:p>
        </w:tc>
        <w:tc>
          <w:tcPr>
            <w:tcW w:w="1530" w:type="dxa"/>
          </w:tcPr>
          <w:p w14:paraId="485FE9AC" w14:textId="77777777" w:rsidR="000E72D7" w:rsidRPr="00AB1B4B" w:rsidRDefault="000E72D7" w:rsidP="006C7F70">
            <w:pPr>
              <w:jc w:val="center"/>
              <w:rPr>
                <w:rFonts w:ascii="Garamond" w:hAnsi="Garamond" w:cstheme="minorHAnsi"/>
                <w:sz w:val="21"/>
                <w:szCs w:val="21"/>
              </w:rPr>
            </w:pPr>
          </w:p>
        </w:tc>
        <w:tc>
          <w:tcPr>
            <w:tcW w:w="2794" w:type="dxa"/>
          </w:tcPr>
          <w:p w14:paraId="229451EA" w14:textId="77777777" w:rsidR="000E72D7" w:rsidRPr="00AB1B4B" w:rsidRDefault="000E72D7" w:rsidP="006C7F70">
            <w:pPr>
              <w:pStyle w:val="CommentText"/>
              <w:rPr>
                <w:rFonts w:ascii="Garamond" w:hAnsi="Garamond" w:cstheme="minorHAnsi"/>
                <w:sz w:val="21"/>
                <w:szCs w:val="21"/>
              </w:rPr>
            </w:pPr>
          </w:p>
        </w:tc>
        <w:tc>
          <w:tcPr>
            <w:tcW w:w="2970" w:type="dxa"/>
          </w:tcPr>
          <w:p w14:paraId="2F173D19" w14:textId="77777777" w:rsidR="000E72D7" w:rsidRPr="00AB1B4B" w:rsidRDefault="000E72D7" w:rsidP="006C7F70">
            <w:pPr>
              <w:rPr>
                <w:rFonts w:ascii="Garamond" w:hAnsi="Garamond" w:cstheme="minorHAnsi"/>
                <w:sz w:val="21"/>
                <w:szCs w:val="21"/>
              </w:rPr>
            </w:pPr>
          </w:p>
        </w:tc>
      </w:tr>
      <w:tr w:rsidR="000E72D7" w:rsidRPr="00AB1B4B" w14:paraId="4829E763" w14:textId="77777777" w:rsidTr="006C7F70">
        <w:trPr>
          <w:trHeight w:val="248"/>
        </w:trPr>
        <w:tc>
          <w:tcPr>
            <w:tcW w:w="1561" w:type="dxa"/>
          </w:tcPr>
          <w:p w14:paraId="0AB9104A" w14:textId="77777777" w:rsidR="000E72D7" w:rsidRPr="00AB1B4B" w:rsidRDefault="000E72D7" w:rsidP="006C7F70">
            <w:pPr>
              <w:jc w:val="center"/>
              <w:rPr>
                <w:rFonts w:ascii="Garamond" w:hAnsi="Garamond" w:cstheme="minorHAnsi"/>
                <w:sz w:val="21"/>
                <w:szCs w:val="21"/>
              </w:rPr>
            </w:pPr>
          </w:p>
        </w:tc>
        <w:tc>
          <w:tcPr>
            <w:tcW w:w="595" w:type="dxa"/>
          </w:tcPr>
          <w:p w14:paraId="78B2A273" w14:textId="77777777" w:rsidR="000E72D7" w:rsidRPr="00AB1B4B" w:rsidRDefault="000E72D7" w:rsidP="006C7F70">
            <w:pPr>
              <w:jc w:val="center"/>
              <w:rPr>
                <w:rFonts w:ascii="Garamond" w:hAnsi="Garamond" w:cstheme="minorHAnsi"/>
                <w:sz w:val="21"/>
                <w:szCs w:val="21"/>
              </w:rPr>
            </w:pPr>
          </w:p>
        </w:tc>
        <w:tc>
          <w:tcPr>
            <w:tcW w:w="1530" w:type="dxa"/>
          </w:tcPr>
          <w:p w14:paraId="780EFF20" w14:textId="77777777" w:rsidR="000E72D7" w:rsidRPr="00AB1B4B" w:rsidRDefault="000E72D7" w:rsidP="006C7F70">
            <w:pPr>
              <w:jc w:val="center"/>
              <w:rPr>
                <w:rFonts w:ascii="Garamond" w:hAnsi="Garamond" w:cstheme="minorHAnsi"/>
                <w:sz w:val="21"/>
                <w:szCs w:val="21"/>
              </w:rPr>
            </w:pPr>
          </w:p>
        </w:tc>
        <w:tc>
          <w:tcPr>
            <w:tcW w:w="2794" w:type="dxa"/>
          </w:tcPr>
          <w:p w14:paraId="725E5772" w14:textId="77777777" w:rsidR="000E72D7" w:rsidRPr="00AB1B4B" w:rsidRDefault="000E72D7" w:rsidP="006C7F70">
            <w:pPr>
              <w:rPr>
                <w:rFonts w:ascii="Garamond" w:hAnsi="Garamond" w:cstheme="minorHAnsi"/>
                <w:sz w:val="21"/>
                <w:szCs w:val="21"/>
              </w:rPr>
            </w:pPr>
          </w:p>
        </w:tc>
        <w:tc>
          <w:tcPr>
            <w:tcW w:w="2970" w:type="dxa"/>
          </w:tcPr>
          <w:p w14:paraId="284DB51D" w14:textId="77777777" w:rsidR="000E72D7" w:rsidRPr="00AB1B4B" w:rsidRDefault="000E72D7" w:rsidP="006C7F70">
            <w:pPr>
              <w:rPr>
                <w:rFonts w:ascii="Garamond" w:hAnsi="Garamond" w:cstheme="minorHAnsi"/>
                <w:sz w:val="21"/>
                <w:szCs w:val="21"/>
              </w:rPr>
            </w:pPr>
          </w:p>
        </w:tc>
      </w:tr>
      <w:tr w:rsidR="000E72D7" w:rsidRPr="00131883" w14:paraId="539D9451" w14:textId="77777777" w:rsidTr="006C7F70">
        <w:trPr>
          <w:trHeight w:val="248"/>
        </w:trPr>
        <w:tc>
          <w:tcPr>
            <w:tcW w:w="1561" w:type="dxa"/>
          </w:tcPr>
          <w:p w14:paraId="0A9E903E" w14:textId="77777777" w:rsidR="000E72D7" w:rsidRPr="00131883" w:rsidRDefault="000E72D7" w:rsidP="006C7F70">
            <w:pPr>
              <w:jc w:val="center"/>
              <w:rPr>
                <w:rFonts w:ascii="Garamond" w:hAnsi="Garamond"/>
                <w:sz w:val="21"/>
                <w:szCs w:val="21"/>
              </w:rPr>
            </w:pPr>
          </w:p>
        </w:tc>
        <w:tc>
          <w:tcPr>
            <w:tcW w:w="595" w:type="dxa"/>
          </w:tcPr>
          <w:p w14:paraId="001054BF" w14:textId="77777777" w:rsidR="000E72D7" w:rsidRPr="00D46AC4" w:rsidRDefault="000E72D7" w:rsidP="006C7F70">
            <w:pPr>
              <w:jc w:val="center"/>
              <w:rPr>
                <w:rFonts w:ascii="Garamond" w:hAnsi="Garamond"/>
                <w:sz w:val="21"/>
                <w:szCs w:val="21"/>
              </w:rPr>
            </w:pPr>
          </w:p>
        </w:tc>
        <w:tc>
          <w:tcPr>
            <w:tcW w:w="1530" w:type="dxa"/>
          </w:tcPr>
          <w:p w14:paraId="0D8FDC09" w14:textId="77777777" w:rsidR="000E72D7" w:rsidRPr="00D46AC4" w:rsidRDefault="000E72D7" w:rsidP="006C7F70">
            <w:pPr>
              <w:jc w:val="center"/>
              <w:rPr>
                <w:rFonts w:ascii="Garamond" w:hAnsi="Garamond"/>
                <w:sz w:val="21"/>
                <w:szCs w:val="21"/>
              </w:rPr>
            </w:pPr>
          </w:p>
        </w:tc>
        <w:tc>
          <w:tcPr>
            <w:tcW w:w="2794" w:type="dxa"/>
          </w:tcPr>
          <w:p w14:paraId="62F90508" w14:textId="77777777" w:rsidR="000E72D7" w:rsidRPr="00D46AC4" w:rsidRDefault="000E72D7" w:rsidP="006C7F70">
            <w:pPr>
              <w:rPr>
                <w:rFonts w:ascii="Garamond" w:hAnsi="Garamond"/>
                <w:sz w:val="21"/>
                <w:szCs w:val="21"/>
              </w:rPr>
            </w:pPr>
          </w:p>
        </w:tc>
        <w:tc>
          <w:tcPr>
            <w:tcW w:w="2970" w:type="dxa"/>
          </w:tcPr>
          <w:p w14:paraId="06430182" w14:textId="77777777" w:rsidR="000E72D7" w:rsidRPr="00D46AC4" w:rsidRDefault="000E72D7" w:rsidP="006C7F70">
            <w:pPr>
              <w:rPr>
                <w:rFonts w:ascii="Garamond" w:hAnsi="Garamond"/>
                <w:sz w:val="21"/>
                <w:szCs w:val="21"/>
              </w:rPr>
            </w:pPr>
          </w:p>
        </w:tc>
      </w:tr>
      <w:tr w:rsidR="000E72D7" w:rsidRPr="00131883" w14:paraId="268E3EAA" w14:textId="77777777" w:rsidTr="006C7F70">
        <w:trPr>
          <w:trHeight w:val="261"/>
        </w:trPr>
        <w:tc>
          <w:tcPr>
            <w:tcW w:w="1561" w:type="dxa"/>
          </w:tcPr>
          <w:p w14:paraId="5F4FDB30" w14:textId="77777777" w:rsidR="000E72D7" w:rsidRPr="00131883" w:rsidRDefault="000E72D7" w:rsidP="006C7F70">
            <w:pPr>
              <w:jc w:val="center"/>
              <w:rPr>
                <w:rFonts w:ascii="Garamond" w:hAnsi="Garamond"/>
                <w:sz w:val="21"/>
                <w:szCs w:val="21"/>
              </w:rPr>
            </w:pPr>
          </w:p>
        </w:tc>
        <w:tc>
          <w:tcPr>
            <w:tcW w:w="595" w:type="dxa"/>
          </w:tcPr>
          <w:p w14:paraId="1598B2A2" w14:textId="77777777" w:rsidR="000E72D7" w:rsidRPr="00D46AC4" w:rsidRDefault="000E72D7" w:rsidP="006C7F70">
            <w:pPr>
              <w:jc w:val="center"/>
              <w:rPr>
                <w:rFonts w:ascii="Garamond" w:hAnsi="Garamond"/>
                <w:sz w:val="21"/>
                <w:szCs w:val="21"/>
              </w:rPr>
            </w:pPr>
          </w:p>
        </w:tc>
        <w:tc>
          <w:tcPr>
            <w:tcW w:w="1530" w:type="dxa"/>
          </w:tcPr>
          <w:p w14:paraId="1E099D70" w14:textId="77777777" w:rsidR="000E72D7" w:rsidRPr="00D46AC4" w:rsidRDefault="000E72D7" w:rsidP="006C7F70">
            <w:pPr>
              <w:jc w:val="center"/>
              <w:rPr>
                <w:rFonts w:ascii="Garamond" w:hAnsi="Garamond"/>
                <w:sz w:val="21"/>
                <w:szCs w:val="21"/>
              </w:rPr>
            </w:pPr>
          </w:p>
        </w:tc>
        <w:tc>
          <w:tcPr>
            <w:tcW w:w="2794" w:type="dxa"/>
          </w:tcPr>
          <w:p w14:paraId="71E98815" w14:textId="77777777" w:rsidR="000E72D7" w:rsidRPr="00D46AC4" w:rsidRDefault="000E72D7" w:rsidP="006C7F70">
            <w:pPr>
              <w:rPr>
                <w:rFonts w:ascii="Garamond" w:hAnsi="Garamond"/>
                <w:sz w:val="21"/>
                <w:szCs w:val="21"/>
              </w:rPr>
            </w:pPr>
          </w:p>
        </w:tc>
        <w:tc>
          <w:tcPr>
            <w:tcW w:w="2970" w:type="dxa"/>
          </w:tcPr>
          <w:p w14:paraId="271688E3" w14:textId="77777777" w:rsidR="000E72D7" w:rsidRPr="00D46AC4" w:rsidRDefault="000E72D7" w:rsidP="006C7F70">
            <w:pPr>
              <w:rPr>
                <w:rFonts w:ascii="Garamond" w:hAnsi="Garamond"/>
                <w:sz w:val="21"/>
                <w:szCs w:val="21"/>
              </w:rPr>
            </w:pPr>
          </w:p>
        </w:tc>
      </w:tr>
      <w:tr w:rsidR="000E72D7" w:rsidRPr="00131883" w14:paraId="2D18B61C" w14:textId="77777777" w:rsidTr="006C7F70">
        <w:trPr>
          <w:trHeight w:val="261"/>
        </w:trPr>
        <w:tc>
          <w:tcPr>
            <w:tcW w:w="1561" w:type="dxa"/>
          </w:tcPr>
          <w:p w14:paraId="3A06BD33" w14:textId="77777777" w:rsidR="000E72D7" w:rsidRPr="00131883" w:rsidRDefault="000E72D7" w:rsidP="006C7F70">
            <w:pPr>
              <w:jc w:val="center"/>
              <w:rPr>
                <w:rFonts w:ascii="Garamond" w:hAnsi="Garamond"/>
              </w:rPr>
            </w:pPr>
          </w:p>
        </w:tc>
        <w:tc>
          <w:tcPr>
            <w:tcW w:w="595" w:type="dxa"/>
          </w:tcPr>
          <w:p w14:paraId="2F952545" w14:textId="77777777" w:rsidR="000E72D7" w:rsidRPr="00D46AC4" w:rsidRDefault="000E72D7" w:rsidP="006C7F70">
            <w:pPr>
              <w:jc w:val="center"/>
              <w:rPr>
                <w:rFonts w:ascii="Garamond" w:hAnsi="Garamond"/>
              </w:rPr>
            </w:pPr>
          </w:p>
        </w:tc>
        <w:tc>
          <w:tcPr>
            <w:tcW w:w="1530" w:type="dxa"/>
          </w:tcPr>
          <w:p w14:paraId="07C39672" w14:textId="77777777" w:rsidR="000E72D7" w:rsidRPr="00D46AC4" w:rsidRDefault="000E72D7" w:rsidP="006C7F70">
            <w:pPr>
              <w:jc w:val="center"/>
              <w:rPr>
                <w:rFonts w:ascii="Garamond" w:hAnsi="Garamond"/>
              </w:rPr>
            </w:pPr>
          </w:p>
        </w:tc>
        <w:tc>
          <w:tcPr>
            <w:tcW w:w="2794" w:type="dxa"/>
          </w:tcPr>
          <w:p w14:paraId="756F46BD" w14:textId="77777777" w:rsidR="000E72D7" w:rsidRPr="00D46AC4" w:rsidRDefault="000E72D7" w:rsidP="006C7F70">
            <w:pPr>
              <w:pStyle w:val="CommentText"/>
              <w:rPr>
                <w:rFonts w:ascii="Garamond" w:hAnsi="Garamond"/>
                <w:sz w:val="22"/>
                <w:szCs w:val="22"/>
              </w:rPr>
            </w:pPr>
          </w:p>
        </w:tc>
        <w:tc>
          <w:tcPr>
            <w:tcW w:w="2970" w:type="dxa"/>
          </w:tcPr>
          <w:p w14:paraId="48F9AAC2" w14:textId="77777777" w:rsidR="000E72D7" w:rsidRPr="00D46AC4" w:rsidRDefault="000E72D7" w:rsidP="006C7F70">
            <w:pPr>
              <w:rPr>
                <w:rFonts w:ascii="Garamond" w:hAnsi="Garamond"/>
              </w:rPr>
            </w:pPr>
          </w:p>
        </w:tc>
      </w:tr>
      <w:tr w:rsidR="000E72D7" w:rsidRPr="00131883" w14:paraId="3D60EE38" w14:textId="77777777" w:rsidTr="006C7F70">
        <w:trPr>
          <w:trHeight w:val="261"/>
        </w:trPr>
        <w:tc>
          <w:tcPr>
            <w:tcW w:w="1561" w:type="dxa"/>
          </w:tcPr>
          <w:p w14:paraId="280F1DA6" w14:textId="77777777" w:rsidR="000E72D7" w:rsidRPr="00131883" w:rsidRDefault="000E72D7" w:rsidP="006C7F70">
            <w:pPr>
              <w:jc w:val="center"/>
              <w:rPr>
                <w:rFonts w:ascii="Garamond" w:hAnsi="Garamond"/>
              </w:rPr>
            </w:pPr>
          </w:p>
        </w:tc>
        <w:tc>
          <w:tcPr>
            <w:tcW w:w="595" w:type="dxa"/>
          </w:tcPr>
          <w:p w14:paraId="66F13C19" w14:textId="77777777" w:rsidR="000E72D7" w:rsidRPr="00D46AC4" w:rsidRDefault="000E72D7" w:rsidP="006C7F70">
            <w:pPr>
              <w:jc w:val="center"/>
              <w:rPr>
                <w:rFonts w:ascii="Garamond" w:hAnsi="Garamond"/>
              </w:rPr>
            </w:pPr>
          </w:p>
        </w:tc>
        <w:tc>
          <w:tcPr>
            <w:tcW w:w="1530" w:type="dxa"/>
          </w:tcPr>
          <w:p w14:paraId="4F9B8045" w14:textId="77777777" w:rsidR="000E72D7" w:rsidRPr="00D46AC4" w:rsidRDefault="000E72D7" w:rsidP="006C7F70">
            <w:pPr>
              <w:jc w:val="center"/>
              <w:rPr>
                <w:rFonts w:ascii="Garamond" w:hAnsi="Garamond"/>
              </w:rPr>
            </w:pPr>
          </w:p>
        </w:tc>
        <w:tc>
          <w:tcPr>
            <w:tcW w:w="2794" w:type="dxa"/>
          </w:tcPr>
          <w:p w14:paraId="1B94B434" w14:textId="77777777" w:rsidR="000E72D7" w:rsidRPr="00D46AC4" w:rsidRDefault="000E72D7" w:rsidP="006C7F70">
            <w:pPr>
              <w:pStyle w:val="CommentText"/>
              <w:rPr>
                <w:rFonts w:ascii="Garamond" w:hAnsi="Garamond"/>
                <w:sz w:val="22"/>
                <w:szCs w:val="22"/>
              </w:rPr>
            </w:pPr>
          </w:p>
        </w:tc>
        <w:tc>
          <w:tcPr>
            <w:tcW w:w="2970" w:type="dxa"/>
          </w:tcPr>
          <w:p w14:paraId="32D20044" w14:textId="77777777" w:rsidR="000E72D7" w:rsidRPr="00D46AC4" w:rsidRDefault="000E72D7" w:rsidP="006C7F70">
            <w:pPr>
              <w:rPr>
                <w:rFonts w:ascii="Garamond" w:hAnsi="Garamond"/>
              </w:rPr>
            </w:pPr>
          </w:p>
        </w:tc>
      </w:tr>
      <w:tr w:rsidR="000E72D7" w:rsidRPr="00131883" w14:paraId="60FE1937" w14:textId="77777777" w:rsidTr="006C7F70">
        <w:trPr>
          <w:trHeight w:val="248"/>
        </w:trPr>
        <w:tc>
          <w:tcPr>
            <w:tcW w:w="1561" w:type="dxa"/>
          </w:tcPr>
          <w:p w14:paraId="4A9FB90E" w14:textId="77777777" w:rsidR="000E72D7" w:rsidRPr="00131883" w:rsidRDefault="000E72D7" w:rsidP="006C7F70">
            <w:pPr>
              <w:jc w:val="center"/>
              <w:rPr>
                <w:rFonts w:ascii="Garamond" w:hAnsi="Garamond"/>
              </w:rPr>
            </w:pPr>
          </w:p>
        </w:tc>
        <w:tc>
          <w:tcPr>
            <w:tcW w:w="595" w:type="dxa"/>
          </w:tcPr>
          <w:p w14:paraId="6C8B1856" w14:textId="77777777" w:rsidR="000E72D7" w:rsidRPr="00D46AC4" w:rsidRDefault="000E72D7" w:rsidP="006C7F70">
            <w:pPr>
              <w:jc w:val="center"/>
              <w:rPr>
                <w:rFonts w:ascii="Garamond" w:hAnsi="Garamond"/>
              </w:rPr>
            </w:pPr>
          </w:p>
        </w:tc>
        <w:tc>
          <w:tcPr>
            <w:tcW w:w="1530" w:type="dxa"/>
          </w:tcPr>
          <w:p w14:paraId="2F319BAC" w14:textId="77777777" w:rsidR="000E72D7" w:rsidRPr="00D46AC4" w:rsidRDefault="000E72D7" w:rsidP="006C7F70">
            <w:pPr>
              <w:jc w:val="center"/>
              <w:rPr>
                <w:rFonts w:ascii="Garamond" w:hAnsi="Garamond"/>
              </w:rPr>
            </w:pPr>
          </w:p>
        </w:tc>
        <w:tc>
          <w:tcPr>
            <w:tcW w:w="2794" w:type="dxa"/>
          </w:tcPr>
          <w:p w14:paraId="1D2DD5DA" w14:textId="77777777" w:rsidR="000E72D7" w:rsidRPr="00D46AC4" w:rsidRDefault="000E72D7" w:rsidP="006C7F70">
            <w:pPr>
              <w:rPr>
                <w:rFonts w:ascii="Garamond" w:hAnsi="Garamond"/>
              </w:rPr>
            </w:pPr>
          </w:p>
        </w:tc>
        <w:tc>
          <w:tcPr>
            <w:tcW w:w="2970" w:type="dxa"/>
          </w:tcPr>
          <w:p w14:paraId="0271C0CD" w14:textId="77777777" w:rsidR="000E72D7" w:rsidRPr="00D46AC4" w:rsidRDefault="000E72D7" w:rsidP="006C7F70">
            <w:pPr>
              <w:rPr>
                <w:rFonts w:ascii="Garamond" w:hAnsi="Garamond"/>
              </w:rPr>
            </w:pPr>
          </w:p>
        </w:tc>
      </w:tr>
      <w:tr w:rsidR="000E72D7" w:rsidRPr="00AB1B4B" w14:paraId="507ECC89" w14:textId="77777777" w:rsidTr="006C7F70">
        <w:trPr>
          <w:trHeight w:val="248"/>
        </w:trPr>
        <w:tc>
          <w:tcPr>
            <w:tcW w:w="1561" w:type="dxa"/>
          </w:tcPr>
          <w:p w14:paraId="0F1A3B49" w14:textId="77777777" w:rsidR="000E72D7" w:rsidRPr="00131883" w:rsidRDefault="000E72D7" w:rsidP="006C7F70">
            <w:pPr>
              <w:jc w:val="center"/>
              <w:rPr>
                <w:rFonts w:ascii="Garamond" w:hAnsi="Garamond"/>
              </w:rPr>
            </w:pPr>
          </w:p>
        </w:tc>
        <w:tc>
          <w:tcPr>
            <w:tcW w:w="595" w:type="dxa"/>
          </w:tcPr>
          <w:p w14:paraId="7C612400" w14:textId="77777777" w:rsidR="000E72D7" w:rsidRPr="00D46AC4" w:rsidRDefault="000E72D7" w:rsidP="006C7F70">
            <w:pPr>
              <w:jc w:val="center"/>
              <w:rPr>
                <w:rFonts w:ascii="Garamond" w:hAnsi="Garamond"/>
              </w:rPr>
            </w:pPr>
          </w:p>
        </w:tc>
        <w:tc>
          <w:tcPr>
            <w:tcW w:w="1530" w:type="dxa"/>
          </w:tcPr>
          <w:p w14:paraId="35AF14F4" w14:textId="77777777" w:rsidR="000E72D7" w:rsidRPr="00D46AC4" w:rsidRDefault="000E72D7" w:rsidP="006C7F70">
            <w:pPr>
              <w:jc w:val="center"/>
              <w:rPr>
                <w:rFonts w:ascii="Garamond" w:hAnsi="Garamond"/>
              </w:rPr>
            </w:pPr>
          </w:p>
        </w:tc>
        <w:tc>
          <w:tcPr>
            <w:tcW w:w="2794" w:type="dxa"/>
          </w:tcPr>
          <w:p w14:paraId="18C39F59" w14:textId="77777777" w:rsidR="000E72D7" w:rsidRPr="00D46AC4" w:rsidRDefault="000E72D7" w:rsidP="006C7F70">
            <w:pPr>
              <w:rPr>
                <w:rFonts w:ascii="Garamond" w:hAnsi="Garamond"/>
              </w:rPr>
            </w:pPr>
          </w:p>
        </w:tc>
        <w:tc>
          <w:tcPr>
            <w:tcW w:w="2970" w:type="dxa"/>
          </w:tcPr>
          <w:p w14:paraId="23C4D07B" w14:textId="77777777" w:rsidR="000E72D7" w:rsidRPr="00D46AC4" w:rsidRDefault="000E72D7" w:rsidP="006C7F70">
            <w:pPr>
              <w:rPr>
                <w:rFonts w:ascii="Garamond" w:hAnsi="Garamond"/>
              </w:rPr>
            </w:pPr>
          </w:p>
        </w:tc>
      </w:tr>
    </w:tbl>
    <w:p w14:paraId="2B79730C" w14:textId="77777777" w:rsidR="000E72D7" w:rsidRPr="00AB1B4B" w:rsidRDefault="000E72D7" w:rsidP="000E72D7">
      <w:pPr>
        <w:rPr>
          <w:rFonts w:ascii="Garamond" w:hAnsi="Garamond"/>
        </w:rPr>
      </w:pPr>
    </w:p>
    <w:p w14:paraId="6D3F4D94" w14:textId="77921C60" w:rsidR="008F1ACE" w:rsidRPr="00AB1B4B" w:rsidRDefault="008F1ACE">
      <w:pPr>
        <w:rPr>
          <w:rFonts w:ascii="Garamond" w:hAnsi="Garamond"/>
        </w:rPr>
      </w:pPr>
    </w:p>
    <w:sectPr w:rsidR="008F1ACE" w:rsidRPr="00AB1B4B" w:rsidSect="00EC7F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A004D" w14:textId="77777777" w:rsidR="004F1A5C" w:rsidRDefault="004F1A5C" w:rsidP="00BE2D7D">
      <w:pPr>
        <w:spacing w:after="0" w:line="240" w:lineRule="auto"/>
      </w:pPr>
      <w:r>
        <w:separator/>
      </w:r>
    </w:p>
  </w:endnote>
  <w:endnote w:type="continuationSeparator" w:id="0">
    <w:p w14:paraId="05C259BE" w14:textId="77777777" w:rsidR="004F1A5C" w:rsidRDefault="004F1A5C"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heSansLight-Plain">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10724"/>
      <w:docPartObj>
        <w:docPartGallery w:val="Page Numbers (Bottom of Page)"/>
        <w:docPartUnique/>
      </w:docPartObj>
    </w:sdtPr>
    <w:sdtEndPr>
      <w:rPr>
        <w:noProof/>
      </w:rPr>
    </w:sdtEndPr>
    <w:sdtContent>
      <w:p w14:paraId="697E6604" w14:textId="13F108F2" w:rsidR="00A36D5A" w:rsidRDefault="00A36D5A" w:rsidP="00EB2CAB">
        <w:pPr>
          <w:pStyle w:val="Footer"/>
        </w:pPr>
        <w:r w:rsidRPr="00354E1B">
          <w:rPr>
            <w:i/>
            <w:iCs/>
            <w:color w:val="808080" w:themeColor="background1" w:themeShade="80"/>
            <w:sz w:val="18"/>
            <w:szCs w:val="18"/>
          </w:rPr>
          <w:t>TE ToR for GEF-Financed Projects – Standard Template – June 2020</w:t>
        </w:r>
        <w:r>
          <w:rPr>
            <w:i/>
            <w:iCs/>
            <w:color w:val="808080" w:themeColor="background1" w:themeShade="80"/>
          </w:rPr>
          <w:t xml:space="preserve">                                                </w:t>
        </w:r>
        <w:r>
          <w:rPr>
            <w:i/>
            <w:iCs/>
            <w:color w:val="808080" w:themeColor="background1" w:themeShade="80"/>
          </w:rPr>
          <w:tab/>
        </w:r>
        <w:r>
          <w:fldChar w:fldCharType="begin"/>
        </w:r>
        <w:r>
          <w:instrText xml:space="preserve"> PAGE   \* MERGEFORMAT </w:instrText>
        </w:r>
        <w:r>
          <w:fldChar w:fldCharType="separate"/>
        </w:r>
        <w:r>
          <w:rPr>
            <w:noProof/>
          </w:rPr>
          <w:t>12</w:t>
        </w:r>
        <w:r>
          <w:rPr>
            <w:noProof/>
          </w:rPr>
          <w:fldChar w:fldCharType="end"/>
        </w:r>
      </w:p>
    </w:sdtContent>
  </w:sdt>
  <w:p w14:paraId="300B16B2" w14:textId="77777777" w:rsidR="00A36D5A" w:rsidRDefault="00A3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18A53" w14:textId="77777777" w:rsidR="004F1A5C" w:rsidRDefault="004F1A5C" w:rsidP="00BE2D7D">
      <w:pPr>
        <w:spacing w:after="0" w:line="240" w:lineRule="auto"/>
      </w:pPr>
      <w:r>
        <w:separator/>
      </w:r>
    </w:p>
  </w:footnote>
  <w:footnote w:type="continuationSeparator" w:id="0">
    <w:p w14:paraId="53AE712B" w14:textId="77777777" w:rsidR="004F1A5C" w:rsidRDefault="004F1A5C" w:rsidP="00BE2D7D">
      <w:pPr>
        <w:spacing w:after="0" w:line="240" w:lineRule="auto"/>
      </w:pPr>
      <w:r>
        <w:continuationSeparator/>
      </w:r>
    </w:p>
  </w:footnote>
  <w:footnote w:id="1">
    <w:p w14:paraId="686F219C" w14:textId="05415BDB" w:rsidR="00A36D5A" w:rsidRDefault="00A36D5A">
      <w:pPr>
        <w:pStyle w:val="FootnoteText"/>
      </w:pPr>
      <w:r>
        <w:rPr>
          <w:rStyle w:val="FootnoteReference"/>
        </w:rPr>
        <w:footnoteRef/>
      </w:r>
      <w:r>
        <w:t xml:space="preserve"> </w:t>
      </w:r>
      <w:r w:rsidRPr="002C4F25">
        <w:t>https://www.afro.who.int/news/first-case-covid-19-confirmed-ethiopia</w:t>
      </w:r>
    </w:p>
  </w:footnote>
  <w:footnote w:id="2">
    <w:p w14:paraId="3B343292" w14:textId="58215C48" w:rsidR="00A36D5A" w:rsidRDefault="00A36D5A">
      <w:pPr>
        <w:pStyle w:val="FootnoteText"/>
      </w:pPr>
      <w:r>
        <w:rPr>
          <w:rStyle w:val="FootnoteReference"/>
        </w:rPr>
        <w:footnoteRef/>
      </w:r>
      <w:r w:rsidRPr="002C4F25">
        <w:t>UNRCO INFO] COVID-19 SITREP #359-COVID-19 situation report # 359</w:t>
      </w:r>
    </w:p>
  </w:footnote>
  <w:footnote w:id="3">
    <w:p w14:paraId="7481AE19" w14:textId="14555115" w:rsidR="00A36D5A" w:rsidRDefault="00A36D5A">
      <w:pPr>
        <w:pStyle w:val="FootnoteText"/>
      </w:pPr>
    </w:p>
  </w:footnote>
  <w:footnote w:id="4">
    <w:p w14:paraId="6C7A3572" w14:textId="3DC18CFF" w:rsidR="00A36D5A" w:rsidRDefault="00A36D5A">
      <w:pPr>
        <w:pStyle w:val="FootnoteText"/>
      </w:pPr>
      <w:r>
        <w:rPr>
          <w:rStyle w:val="FootnoteReference"/>
        </w:rPr>
        <w:footnoteRef/>
      </w:r>
      <w:r>
        <w:t xml:space="preserve"> </w:t>
      </w:r>
      <w:r w:rsidRPr="002C4F25">
        <w:t>UNRCO INFO] COVID-19 SITREP #359-COVID-19 situation report # 359</w:t>
      </w:r>
    </w:p>
  </w:footnote>
  <w:footnote w:id="5">
    <w:p w14:paraId="4F0B6852" w14:textId="45827832" w:rsidR="00A36D5A" w:rsidRPr="00C73581" w:rsidRDefault="00A36D5A" w:rsidP="00000F9B">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 xml:space="preserve">Outcomes, Effectiveness, Efficiency, M&amp;E, </w:t>
      </w:r>
      <w:r>
        <w:rPr>
          <w:rFonts w:ascii="Myriad Pro" w:eastAsiaTheme="minorHAnsi" w:hAnsi="Myriad Pro"/>
          <w:color w:val="000000"/>
          <w:szCs w:val="18"/>
          <w:lang w:bidi="ar-SA"/>
        </w:rPr>
        <w:t xml:space="preserve">Implementation/Oversight &amp; </w:t>
      </w:r>
      <w:r w:rsidRPr="007F3E75">
        <w:rPr>
          <w:rFonts w:ascii="Myriad Pro" w:eastAsiaTheme="minorHAnsi" w:hAnsi="Myriad Pro"/>
          <w:color w:val="000000"/>
          <w:szCs w:val="18"/>
          <w:lang w:bidi="ar-SA"/>
        </w:rPr>
        <w:t xml:space="preserve">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w:t>
      </w:r>
      <w:r>
        <w:rPr>
          <w:rFonts w:ascii="Myriad Pro" w:eastAsiaTheme="minorHAnsi" w:hAnsi="Myriad Pro"/>
          <w:color w:val="000000"/>
          <w:szCs w:val="18"/>
          <w:lang w:bidi="ar-SA"/>
        </w:rPr>
        <w:t>1=</w:t>
      </w:r>
      <w:r w:rsidRPr="007F3E75">
        <w:rPr>
          <w:rFonts w:ascii="Myriad Pro" w:eastAsiaTheme="minorHAnsi" w:hAnsi="Myriad Pro"/>
          <w:color w:val="000000"/>
          <w:szCs w:val="18"/>
          <w:lang w:bidi="ar-SA"/>
        </w:rPr>
        <w:t>Unlikely (U)</w:t>
      </w:r>
    </w:p>
  </w:footnote>
  <w:footnote w:id="6">
    <w:p w14:paraId="03ADFAC5" w14:textId="77777777" w:rsidR="00A36D5A" w:rsidRDefault="00A36D5A"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7">
    <w:p w14:paraId="092C7ED7" w14:textId="5E9A58AD" w:rsidR="00A36D5A" w:rsidRPr="00EA124F" w:rsidRDefault="00A36D5A" w:rsidP="00AB1B4B">
      <w:pPr>
        <w:pStyle w:val="FootnoteText"/>
        <w:tabs>
          <w:tab w:val="left" w:pos="1700"/>
        </w:tabs>
        <w:jc w:val="both"/>
        <w:rPr>
          <w:rFonts w:ascii="Myriad Pro" w:eastAsiaTheme="minorHAnsi" w:hAnsi="Myriad Pro"/>
          <w:color w:val="000000"/>
          <w:sz w:val="16"/>
          <w:szCs w:val="16"/>
          <w:lang w:bidi="ar-SA"/>
        </w:rPr>
      </w:pPr>
    </w:p>
  </w:footnote>
  <w:footnote w:id="8">
    <w:p w14:paraId="2492E6B5" w14:textId="77777777" w:rsidR="00A36D5A" w:rsidRPr="00EA124F" w:rsidRDefault="00A36D5A" w:rsidP="00000F9B">
      <w:pPr>
        <w:pStyle w:val="FootnoteText"/>
        <w:rPr>
          <w:rStyle w:val="Hyperlink"/>
          <w:rFonts w:ascii="Myriad Pro" w:eastAsiaTheme="minorHAnsi" w:hAnsi="Myriad Pro"/>
          <w:sz w:val="16"/>
          <w:szCs w:val="16"/>
          <w:lang w:bidi="ar-SA"/>
        </w:rPr>
      </w:pPr>
      <w:r>
        <w:rPr>
          <w:rStyle w:val="FootnoteReference"/>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2" w:history="1">
        <w:r w:rsidRPr="00EA124F">
          <w:rPr>
            <w:rStyle w:val="Hyperlink"/>
            <w:rFonts w:ascii="Myriad Pro" w:eastAsiaTheme="minorHAnsi" w:hAnsi="Myriad Pro"/>
            <w:sz w:val="16"/>
            <w:szCs w:val="16"/>
            <w:lang w:bidi="ar-SA"/>
          </w:rPr>
          <w:t>https://popp.undp.org/SitePages/POPPRoot.aspx</w:t>
        </w:r>
      </w:hyperlink>
    </w:p>
  </w:footnote>
  <w:footnote w:id="9">
    <w:p w14:paraId="32A964AD" w14:textId="77777777" w:rsidR="00A36D5A" w:rsidRPr="00EA124F" w:rsidRDefault="00A36D5A" w:rsidP="00000F9B">
      <w:pPr>
        <w:pStyle w:val="FootnoteText"/>
        <w:rPr>
          <w:rStyle w:val="Hyperlink"/>
          <w:rFonts w:ascii="Myriad Pro" w:eastAsiaTheme="minorHAnsi" w:hAnsi="Myriad Pro"/>
          <w:sz w:val="16"/>
          <w:szCs w:val="16"/>
          <w:lang w:bidi="ar-SA"/>
        </w:rPr>
      </w:pPr>
      <w:r>
        <w:rPr>
          <w:rStyle w:val="FootnoteReference"/>
        </w:rPr>
        <w:footnoteRef/>
      </w:r>
      <w:hyperlink r:id="rId3" w:history="1">
        <w:r w:rsidRPr="00EA124F">
          <w:rPr>
            <w:rStyle w:val="Hyperlink"/>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10">
    <w:p w14:paraId="27882029" w14:textId="77777777" w:rsidR="00A36D5A" w:rsidRDefault="00A36D5A" w:rsidP="00000F9B">
      <w:pPr>
        <w:pStyle w:val="FootnoteText"/>
      </w:pPr>
      <w:r>
        <w:rPr>
          <w:rStyle w:val="FootnoteReference"/>
        </w:rPr>
        <w:footnoteRef/>
      </w:r>
      <w:r>
        <w:t xml:space="preserve"> </w:t>
      </w:r>
      <w:hyperlink r:id="rId4" w:history="1">
        <w:r w:rsidRPr="00EA124F">
          <w:rPr>
            <w:rStyle w:val="Hyperlink"/>
            <w:rFonts w:ascii="Myriad Pro" w:eastAsiaTheme="minorHAnsi" w:hAnsi="Myriad Pro"/>
            <w:sz w:val="16"/>
            <w:szCs w:val="16"/>
            <w:lang w:bidi="ar-SA"/>
          </w:rPr>
          <w:t>http://www.undp.org/content/dam/undp/library/corporate/Careers/P11_Personal_history_form.doc</w:t>
        </w:r>
      </w:hyperlink>
      <w:r>
        <w:tab/>
      </w:r>
    </w:p>
  </w:footnote>
  <w:footnote w:id="11">
    <w:p w14:paraId="17FFAC92" w14:textId="77777777" w:rsidR="00A36D5A" w:rsidRDefault="00A36D5A" w:rsidP="00C670AD">
      <w:pPr>
        <w:pStyle w:val="FootnoteText"/>
      </w:pPr>
      <w:r>
        <w:rPr>
          <w:rStyle w:val="FootnoteReference"/>
        </w:rPr>
        <w:footnoteRef/>
      </w:r>
      <w:r>
        <w:t xml:space="preserve"> See ToR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F7FA7"/>
    <w:multiLevelType w:val="hybridMultilevel"/>
    <w:tmpl w:val="F546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A64BA"/>
    <w:multiLevelType w:val="hybridMultilevel"/>
    <w:tmpl w:val="F5BE1AC0"/>
    <w:lvl w:ilvl="0" w:tplc="F99EC7EC">
      <w:start w:val="5"/>
      <w:numFmt w:val="bullet"/>
      <w:lvlText w:val="-"/>
      <w:lvlJc w:val="left"/>
      <w:pPr>
        <w:ind w:left="832" w:hanging="360"/>
      </w:pPr>
      <w:rPr>
        <w:rFonts w:ascii="Cambria" w:eastAsia="MS Mincho" w:hAnsi="Cambria" w:cs="Times New Roman" w:hint="default"/>
      </w:rPr>
    </w:lvl>
    <w:lvl w:ilvl="1" w:tplc="04090003">
      <w:start w:val="1"/>
      <w:numFmt w:val="bullet"/>
      <w:lvlText w:val="o"/>
      <w:lvlJc w:val="left"/>
      <w:pPr>
        <w:ind w:left="1552" w:hanging="360"/>
      </w:pPr>
      <w:rPr>
        <w:rFonts w:ascii="Courier New" w:hAnsi="Courier New" w:cs="Courier New" w:hint="default"/>
      </w:rPr>
    </w:lvl>
    <w:lvl w:ilvl="2" w:tplc="14E84D60">
      <w:numFmt w:val="bullet"/>
      <w:lvlText w:val=""/>
      <w:lvlJc w:val="left"/>
      <w:pPr>
        <w:ind w:left="2272" w:hanging="360"/>
      </w:pPr>
      <w:rPr>
        <w:rFonts w:ascii="TheSansLight-Plain" w:eastAsia="Times New Roman" w:hAnsi="TheSansLight-Plain" w:cs="TheSansLight-Plain" w:hint="default"/>
      </w:rPr>
    </w:lvl>
    <w:lvl w:ilvl="3" w:tplc="04090001">
      <w:start w:val="1"/>
      <w:numFmt w:val="bullet"/>
      <w:lvlText w:val=""/>
      <w:lvlJc w:val="left"/>
      <w:pPr>
        <w:ind w:left="2992" w:hanging="360"/>
      </w:pPr>
      <w:rPr>
        <w:rFonts w:ascii="Symbol" w:hAnsi="Symbol" w:hint="default"/>
      </w:rPr>
    </w:lvl>
    <w:lvl w:ilvl="4" w:tplc="04090003">
      <w:start w:val="1"/>
      <w:numFmt w:val="bullet"/>
      <w:lvlText w:val="o"/>
      <w:lvlJc w:val="left"/>
      <w:pPr>
        <w:ind w:left="3712" w:hanging="360"/>
      </w:pPr>
      <w:rPr>
        <w:rFonts w:ascii="Courier New" w:hAnsi="Courier New" w:cs="Courier New" w:hint="default"/>
      </w:rPr>
    </w:lvl>
    <w:lvl w:ilvl="5" w:tplc="04090005">
      <w:start w:val="1"/>
      <w:numFmt w:val="bullet"/>
      <w:lvlText w:val=""/>
      <w:lvlJc w:val="left"/>
      <w:pPr>
        <w:ind w:left="4432" w:hanging="360"/>
      </w:pPr>
      <w:rPr>
        <w:rFonts w:ascii="Wingdings" w:hAnsi="Wingdings" w:hint="default"/>
      </w:rPr>
    </w:lvl>
    <w:lvl w:ilvl="6" w:tplc="04090001">
      <w:start w:val="1"/>
      <w:numFmt w:val="bullet"/>
      <w:lvlText w:val=""/>
      <w:lvlJc w:val="left"/>
      <w:pPr>
        <w:ind w:left="5152" w:hanging="360"/>
      </w:pPr>
      <w:rPr>
        <w:rFonts w:ascii="Symbol" w:hAnsi="Symbol" w:hint="default"/>
      </w:rPr>
    </w:lvl>
    <w:lvl w:ilvl="7" w:tplc="04090003">
      <w:start w:val="1"/>
      <w:numFmt w:val="bullet"/>
      <w:lvlText w:val="o"/>
      <w:lvlJc w:val="left"/>
      <w:pPr>
        <w:ind w:left="5872" w:hanging="360"/>
      </w:pPr>
      <w:rPr>
        <w:rFonts w:ascii="Courier New" w:hAnsi="Courier New" w:cs="Courier New" w:hint="default"/>
      </w:rPr>
    </w:lvl>
    <w:lvl w:ilvl="8" w:tplc="04090005">
      <w:start w:val="1"/>
      <w:numFmt w:val="bullet"/>
      <w:lvlText w:val=""/>
      <w:lvlJc w:val="left"/>
      <w:pPr>
        <w:ind w:left="6592" w:hanging="360"/>
      </w:pPr>
      <w:rPr>
        <w:rFonts w:ascii="Wingdings" w:hAnsi="Wingdings" w:hint="default"/>
      </w:rPr>
    </w:lvl>
  </w:abstractNum>
  <w:abstractNum w:abstractNumId="16"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
  </w:num>
  <w:num w:numId="3">
    <w:abstractNumId w:val="16"/>
  </w:num>
  <w:num w:numId="4">
    <w:abstractNumId w:val="30"/>
  </w:num>
  <w:num w:numId="5">
    <w:abstractNumId w:val="1"/>
  </w:num>
  <w:num w:numId="6">
    <w:abstractNumId w:val="6"/>
  </w:num>
  <w:num w:numId="7">
    <w:abstractNumId w:val="14"/>
  </w:num>
  <w:num w:numId="8">
    <w:abstractNumId w:val="25"/>
  </w:num>
  <w:num w:numId="9">
    <w:abstractNumId w:val="23"/>
  </w:num>
  <w:num w:numId="10">
    <w:abstractNumId w:val="19"/>
  </w:num>
  <w:num w:numId="11">
    <w:abstractNumId w:val="4"/>
  </w:num>
  <w:num w:numId="12">
    <w:abstractNumId w:val="27"/>
  </w:num>
  <w:num w:numId="13">
    <w:abstractNumId w:val="0"/>
  </w:num>
  <w:num w:numId="14">
    <w:abstractNumId w:val="18"/>
  </w:num>
  <w:num w:numId="15">
    <w:abstractNumId w:val="31"/>
  </w:num>
  <w:num w:numId="16">
    <w:abstractNumId w:val="20"/>
  </w:num>
  <w:num w:numId="17">
    <w:abstractNumId w:val="28"/>
  </w:num>
  <w:num w:numId="18">
    <w:abstractNumId w:val="5"/>
  </w:num>
  <w:num w:numId="19">
    <w:abstractNumId w:val="24"/>
  </w:num>
  <w:num w:numId="20">
    <w:abstractNumId w:val="26"/>
  </w:num>
  <w:num w:numId="21">
    <w:abstractNumId w:val="17"/>
  </w:num>
  <w:num w:numId="22">
    <w:abstractNumId w:val="3"/>
  </w:num>
  <w:num w:numId="23">
    <w:abstractNumId w:val="12"/>
  </w:num>
  <w:num w:numId="24">
    <w:abstractNumId w:val="21"/>
  </w:num>
  <w:num w:numId="25">
    <w:abstractNumId w:val="22"/>
  </w:num>
  <w:num w:numId="26">
    <w:abstractNumId w:val="7"/>
  </w:num>
  <w:num w:numId="27">
    <w:abstractNumId w:val="9"/>
  </w:num>
  <w:num w:numId="28">
    <w:abstractNumId w:val="29"/>
  </w:num>
  <w:num w:numId="29">
    <w:abstractNumId w:val="13"/>
  </w:num>
  <w:num w:numId="30">
    <w:abstractNumId w:val="8"/>
  </w:num>
  <w:num w:numId="31">
    <w:abstractNumId w:val="10"/>
  </w:num>
  <w:num w:numId="32">
    <w:abstractNumId w:val="1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D7D"/>
    <w:rsid w:val="00000F9B"/>
    <w:rsid w:val="00004C64"/>
    <w:rsid w:val="00032BD1"/>
    <w:rsid w:val="000505D6"/>
    <w:rsid w:val="0005513B"/>
    <w:rsid w:val="00062633"/>
    <w:rsid w:val="00075950"/>
    <w:rsid w:val="00082C83"/>
    <w:rsid w:val="00086C9C"/>
    <w:rsid w:val="00087AA3"/>
    <w:rsid w:val="00090345"/>
    <w:rsid w:val="00091BFA"/>
    <w:rsid w:val="00092E4F"/>
    <w:rsid w:val="00093911"/>
    <w:rsid w:val="00094212"/>
    <w:rsid w:val="00095009"/>
    <w:rsid w:val="000A3B6A"/>
    <w:rsid w:val="000B604D"/>
    <w:rsid w:val="000C4C75"/>
    <w:rsid w:val="000C54D3"/>
    <w:rsid w:val="000D4D3D"/>
    <w:rsid w:val="000D5CC7"/>
    <w:rsid w:val="000E0973"/>
    <w:rsid w:val="000E6F0D"/>
    <w:rsid w:val="000E72D7"/>
    <w:rsid w:val="000F2C65"/>
    <w:rsid w:val="000F7AA1"/>
    <w:rsid w:val="00103436"/>
    <w:rsid w:val="00130E6A"/>
    <w:rsid w:val="00131718"/>
    <w:rsid w:val="00131883"/>
    <w:rsid w:val="00133E08"/>
    <w:rsid w:val="00156249"/>
    <w:rsid w:val="00162744"/>
    <w:rsid w:val="001630B5"/>
    <w:rsid w:val="00180F0C"/>
    <w:rsid w:val="00185C29"/>
    <w:rsid w:val="001A1B6F"/>
    <w:rsid w:val="001C0AA6"/>
    <w:rsid w:val="001C52B6"/>
    <w:rsid w:val="001C667E"/>
    <w:rsid w:val="001C7B33"/>
    <w:rsid w:val="001E1564"/>
    <w:rsid w:val="001E55FE"/>
    <w:rsid w:val="00204F2B"/>
    <w:rsid w:val="002134E3"/>
    <w:rsid w:val="002240FE"/>
    <w:rsid w:val="0023030D"/>
    <w:rsid w:val="00232D81"/>
    <w:rsid w:val="00234428"/>
    <w:rsid w:val="00235BAE"/>
    <w:rsid w:val="00245BF2"/>
    <w:rsid w:val="00251CC8"/>
    <w:rsid w:val="00254172"/>
    <w:rsid w:val="0027091A"/>
    <w:rsid w:val="00272260"/>
    <w:rsid w:val="00285AE4"/>
    <w:rsid w:val="00295AA0"/>
    <w:rsid w:val="002B31B4"/>
    <w:rsid w:val="002C193C"/>
    <w:rsid w:val="002C4F25"/>
    <w:rsid w:val="002C65B3"/>
    <w:rsid w:val="002D07E5"/>
    <w:rsid w:val="002D72D5"/>
    <w:rsid w:val="002D7E63"/>
    <w:rsid w:val="002E02DB"/>
    <w:rsid w:val="002E2748"/>
    <w:rsid w:val="002E5935"/>
    <w:rsid w:val="002F58FA"/>
    <w:rsid w:val="003017E2"/>
    <w:rsid w:val="00304DB3"/>
    <w:rsid w:val="003147D8"/>
    <w:rsid w:val="003169B7"/>
    <w:rsid w:val="00316E4E"/>
    <w:rsid w:val="00317067"/>
    <w:rsid w:val="00317F46"/>
    <w:rsid w:val="0033219E"/>
    <w:rsid w:val="00334D90"/>
    <w:rsid w:val="00334F27"/>
    <w:rsid w:val="003541DD"/>
    <w:rsid w:val="00354E1B"/>
    <w:rsid w:val="00356826"/>
    <w:rsid w:val="003758FA"/>
    <w:rsid w:val="003759C0"/>
    <w:rsid w:val="00394982"/>
    <w:rsid w:val="003A7F9F"/>
    <w:rsid w:val="003C3C73"/>
    <w:rsid w:val="003D1FBB"/>
    <w:rsid w:val="003D6D10"/>
    <w:rsid w:val="003F3EDB"/>
    <w:rsid w:val="003F739F"/>
    <w:rsid w:val="00427038"/>
    <w:rsid w:val="004506F9"/>
    <w:rsid w:val="00454C7F"/>
    <w:rsid w:val="00457323"/>
    <w:rsid w:val="00474115"/>
    <w:rsid w:val="0047434C"/>
    <w:rsid w:val="00474474"/>
    <w:rsid w:val="00474B51"/>
    <w:rsid w:val="00483AC8"/>
    <w:rsid w:val="0049157B"/>
    <w:rsid w:val="004915A2"/>
    <w:rsid w:val="004B14C0"/>
    <w:rsid w:val="004C0727"/>
    <w:rsid w:val="004C101A"/>
    <w:rsid w:val="004C27D8"/>
    <w:rsid w:val="004C62AB"/>
    <w:rsid w:val="004D785C"/>
    <w:rsid w:val="004D7A01"/>
    <w:rsid w:val="004D7D9C"/>
    <w:rsid w:val="004E66A3"/>
    <w:rsid w:val="004F1307"/>
    <w:rsid w:val="004F1A5C"/>
    <w:rsid w:val="004F6253"/>
    <w:rsid w:val="004F7AE9"/>
    <w:rsid w:val="005003E7"/>
    <w:rsid w:val="00501EEE"/>
    <w:rsid w:val="0051345D"/>
    <w:rsid w:val="00525C9C"/>
    <w:rsid w:val="00530ADE"/>
    <w:rsid w:val="00532413"/>
    <w:rsid w:val="00536024"/>
    <w:rsid w:val="00566892"/>
    <w:rsid w:val="00570092"/>
    <w:rsid w:val="005731B9"/>
    <w:rsid w:val="00577A87"/>
    <w:rsid w:val="00580C31"/>
    <w:rsid w:val="00581105"/>
    <w:rsid w:val="00587F5B"/>
    <w:rsid w:val="00592F44"/>
    <w:rsid w:val="005B73BC"/>
    <w:rsid w:val="005C3884"/>
    <w:rsid w:val="005C4D72"/>
    <w:rsid w:val="005D638C"/>
    <w:rsid w:val="005E3178"/>
    <w:rsid w:val="00601BA7"/>
    <w:rsid w:val="00601D47"/>
    <w:rsid w:val="00620898"/>
    <w:rsid w:val="0062511D"/>
    <w:rsid w:val="00641155"/>
    <w:rsid w:val="00645CF9"/>
    <w:rsid w:val="006540C6"/>
    <w:rsid w:val="0066249F"/>
    <w:rsid w:val="0067312B"/>
    <w:rsid w:val="00673409"/>
    <w:rsid w:val="00680FCB"/>
    <w:rsid w:val="00692103"/>
    <w:rsid w:val="00694BE4"/>
    <w:rsid w:val="00697168"/>
    <w:rsid w:val="006B5A23"/>
    <w:rsid w:val="006B63F2"/>
    <w:rsid w:val="006C665A"/>
    <w:rsid w:val="006C7F70"/>
    <w:rsid w:val="006D2908"/>
    <w:rsid w:val="006E124C"/>
    <w:rsid w:val="006F7335"/>
    <w:rsid w:val="00703347"/>
    <w:rsid w:val="00717B8E"/>
    <w:rsid w:val="00732F87"/>
    <w:rsid w:val="0076065B"/>
    <w:rsid w:val="0077367F"/>
    <w:rsid w:val="00796C6D"/>
    <w:rsid w:val="007A3FAF"/>
    <w:rsid w:val="007B58D0"/>
    <w:rsid w:val="007B6F9C"/>
    <w:rsid w:val="007D184C"/>
    <w:rsid w:val="007E062F"/>
    <w:rsid w:val="007E35DE"/>
    <w:rsid w:val="007F2A0A"/>
    <w:rsid w:val="00811A9D"/>
    <w:rsid w:val="00815906"/>
    <w:rsid w:val="0082466B"/>
    <w:rsid w:val="00824769"/>
    <w:rsid w:val="00836DBD"/>
    <w:rsid w:val="00862107"/>
    <w:rsid w:val="00862280"/>
    <w:rsid w:val="008646E9"/>
    <w:rsid w:val="00877256"/>
    <w:rsid w:val="00877527"/>
    <w:rsid w:val="00882367"/>
    <w:rsid w:val="00893525"/>
    <w:rsid w:val="008944A2"/>
    <w:rsid w:val="008A3355"/>
    <w:rsid w:val="008B1C6F"/>
    <w:rsid w:val="008B6360"/>
    <w:rsid w:val="008B6B82"/>
    <w:rsid w:val="008C02E3"/>
    <w:rsid w:val="008C09C5"/>
    <w:rsid w:val="008C765A"/>
    <w:rsid w:val="008D1C13"/>
    <w:rsid w:val="008D1D87"/>
    <w:rsid w:val="008E2EA8"/>
    <w:rsid w:val="008E3ACC"/>
    <w:rsid w:val="008F1ACE"/>
    <w:rsid w:val="008F1F35"/>
    <w:rsid w:val="008F3C29"/>
    <w:rsid w:val="008F3CF7"/>
    <w:rsid w:val="009036D0"/>
    <w:rsid w:val="00906075"/>
    <w:rsid w:val="00924858"/>
    <w:rsid w:val="00926671"/>
    <w:rsid w:val="009422DD"/>
    <w:rsid w:val="0095150A"/>
    <w:rsid w:val="00961018"/>
    <w:rsid w:val="009654C4"/>
    <w:rsid w:val="00965DF2"/>
    <w:rsid w:val="0097318C"/>
    <w:rsid w:val="009758B4"/>
    <w:rsid w:val="009A3B21"/>
    <w:rsid w:val="009B0125"/>
    <w:rsid w:val="009B4C21"/>
    <w:rsid w:val="009D1CFD"/>
    <w:rsid w:val="009E058D"/>
    <w:rsid w:val="009E2679"/>
    <w:rsid w:val="009F1E58"/>
    <w:rsid w:val="009F63A1"/>
    <w:rsid w:val="00A246BC"/>
    <w:rsid w:val="00A36B21"/>
    <w:rsid w:val="00A36D5A"/>
    <w:rsid w:val="00A455B5"/>
    <w:rsid w:val="00A52016"/>
    <w:rsid w:val="00A62374"/>
    <w:rsid w:val="00A62D78"/>
    <w:rsid w:val="00A815E7"/>
    <w:rsid w:val="00A84FDF"/>
    <w:rsid w:val="00A93812"/>
    <w:rsid w:val="00A97416"/>
    <w:rsid w:val="00AA164A"/>
    <w:rsid w:val="00AB1B4B"/>
    <w:rsid w:val="00AB74AC"/>
    <w:rsid w:val="00AD5605"/>
    <w:rsid w:val="00AD5FCC"/>
    <w:rsid w:val="00AD67C7"/>
    <w:rsid w:val="00AD7E1F"/>
    <w:rsid w:val="00AE07AF"/>
    <w:rsid w:val="00AF478D"/>
    <w:rsid w:val="00AF7B4F"/>
    <w:rsid w:val="00B05A9C"/>
    <w:rsid w:val="00B071A6"/>
    <w:rsid w:val="00B1146D"/>
    <w:rsid w:val="00B21564"/>
    <w:rsid w:val="00B467D4"/>
    <w:rsid w:val="00B74566"/>
    <w:rsid w:val="00B74568"/>
    <w:rsid w:val="00B754EA"/>
    <w:rsid w:val="00B75A3D"/>
    <w:rsid w:val="00B82F33"/>
    <w:rsid w:val="00B84226"/>
    <w:rsid w:val="00B90CA6"/>
    <w:rsid w:val="00B92A1A"/>
    <w:rsid w:val="00BA0C4B"/>
    <w:rsid w:val="00BA6F7C"/>
    <w:rsid w:val="00BA7979"/>
    <w:rsid w:val="00BB30BB"/>
    <w:rsid w:val="00BC146D"/>
    <w:rsid w:val="00BC45D5"/>
    <w:rsid w:val="00BD1612"/>
    <w:rsid w:val="00BD3FDB"/>
    <w:rsid w:val="00BD7DBA"/>
    <w:rsid w:val="00BE2D7D"/>
    <w:rsid w:val="00BE43C9"/>
    <w:rsid w:val="00BF2AF3"/>
    <w:rsid w:val="00BF7D09"/>
    <w:rsid w:val="00BF7F26"/>
    <w:rsid w:val="00C12CAA"/>
    <w:rsid w:val="00C16CFB"/>
    <w:rsid w:val="00C23D6A"/>
    <w:rsid w:val="00C3060B"/>
    <w:rsid w:val="00C30D8E"/>
    <w:rsid w:val="00C3245D"/>
    <w:rsid w:val="00C417B4"/>
    <w:rsid w:val="00C4395B"/>
    <w:rsid w:val="00C44311"/>
    <w:rsid w:val="00C57C05"/>
    <w:rsid w:val="00C63F38"/>
    <w:rsid w:val="00C669B4"/>
    <w:rsid w:val="00C670AD"/>
    <w:rsid w:val="00C74223"/>
    <w:rsid w:val="00C7494F"/>
    <w:rsid w:val="00C76C77"/>
    <w:rsid w:val="00CB18FE"/>
    <w:rsid w:val="00CB2CC1"/>
    <w:rsid w:val="00CC32E9"/>
    <w:rsid w:val="00CC3645"/>
    <w:rsid w:val="00CC5614"/>
    <w:rsid w:val="00CD7B61"/>
    <w:rsid w:val="00CE1CFF"/>
    <w:rsid w:val="00CF2EF8"/>
    <w:rsid w:val="00CF3BFD"/>
    <w:rsid w:val="00CF51AF"/>
    <w:rsid w:val="00D10AC4"/>
    <w:rsid w:val="00D17C1D"/>
    <w:rsid w:val="00D27F43"/>
    <w:rsid w:val="00D34B10"/>
    <w:rsid w:val="00D3718B"/>
    <w:rsid w:val="00D45AD3"/>
    <w:rsid w:val="00D4688A"/>
    <w:rsid w:val="00D46AC4"/>
    <w:rsid w:val="00D652A7"/>
    <w:rsid w:val="00D7410E"/>
    <w:rsid w:val="00D81987"/>
    <w:rsid w:val="00D86086"/>
    <w:rsid w:val="00D94543"/>
    <w:rsid w:val="00D95017"/>
    <w:rsid w:val="00DB5A5C"/>
    <w:rsid w:val="00DB5BD5"/>
    <w:rsid w:val="00DE3502"/>
    <w:rsid w:val="00DE44E5"/>
    <w:rsid w:val="00DF1312"/>
    <w:rsid w:val="00DF6C0D"/>
    <w:rsid w:val="00DF7317"/>
    <w:rsid w:val="00E01FE4"/>
    <w:rsid w:val="00E22A2B"/>
    <w:rsid w:val="00E23875"/>
    <w:rsid w:val="00E40A8F"/>
    <w:rsid w:val="00E40E81"/>
    <w:rsid w:val="00E42AC5"/>
    <w:rsid w:val="00E62BF5"/>
    <w:rsid w:val="00E66D83"/>
    <w:rsid w:val="00E72A94"/>
    <w:rsid w:val="00E75C40"/>
    <w:rsid w:val="00E830F0"/>
    <w:rsid w:val="00E91166"/>
    <w:rsid w:val="00EA124F"/>
    <w:rsid w:val="00EB2CAB"/>
    <w:rsid w:val="00EC026C"/>
    <w:rsid w:val="00EC4D77"/>
    <w:rsid w:val="00EC7F44"/>
    <w:rsid w:val="00ED4E25"/>
    <w:rsid w:val="00EF3647"/>
    <w:rsid w:val="00EF4833"/>
    <w:rsid w:val="00EF5DFE"/>
    <w:rsid w:val="00F10D79"/>
    <w:rsid w:val="00F15F6E"/>
    <w:rsid w:val="00F213A3"/>
    <w:rsid w:val="00F278C4"/>
    <w:rsid w:val="00F27D8F"/>
    <w:rsid w:val="00F4541A"/>
    <w:rsid w:val="00F46054"/>
    <w:rsid w:val="00F5074C"/>
    <w:rsid w:val="00F5182C"/>
    <w:rsid w:val="00F51E18"/>
    <w:rsid w:val="00F53694"/>
    <w:rsid w:val="00F72706"/>
    <w:rsid w:val="00F93610"/>
    <w:rsid w:val="00FA5860"/>
    <w:rsid w:val="00FB0AD0"/>
    <w:rsid w:val="00FD6180"/>
    <w:rsid w:val="00FF139C"/>
    <w:rsid w:val="00FF41AE"/>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docId w15:val="{73B8BDD0-3C1A-47B3-9063-1C04B294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5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iPriority w:val="99"/>
    <w:unhideWhenUsed/>
    <w:rsid w:val="003A7F9F"/>
    <w:pPr>
      <w:spacing w:line="240" w:lineRule="auto"/>
    </w:pPr>
    <w:rPr>
      <w:sz w:val="20"/>
      <w:szCs w:val="20"/>
    </w:rPr>
  </w:style>
  <w:style w:type="character" w:customStyle="1" w:styleId="CommentTextChar">
    <w:name w:val="Comment Text Char"/>
    <w:basedOn w:val="DefaultParagraphFont"/>
    <w:link w:val="CommentText"/>
    <w:uiPriority w:val="99"/>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customStyle="1" w:styleId="UnresolvedMention1">
    <w:name w:val="Unresolved Mention1"/>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pple-converted-space">
    <w:name w:val="apple-converted-space"/>
    <w:basedOn w:val="DefaultParagraphFont"/>
    <w:rsid w:val="00004C64"/>
  </w:style>
  <w:style w:type="character" w:customStyle="1" w:styleId="UnresolvedMention2">
    <w:name w:val="Unresolved Mention2"/>
    <w:basedOn w:val="DefaultParagraphFont"/>
    <w:uiPriority w:val="99"/>
    <w:semiHidden/>
    <w:unhideWhenUsed/>
    <w:rsid w:val="005E3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716">
      <w:bodyDiv w:val="1"/>
      <w:marLeft w:val="0"/>
      <w:marRight w:val="0"/>
      <w:marTop w:val="0"/>
      <w:marBottom w:val="0"/>
      <w:divBdr>
        <w:top w:val="none" w:sz="0" w:space="0" w:color="auto"/>
        <w:left w:val="none" w:sz="0" w:space="0" w:color="auto"/>
        <w:bottom w:val="none" w:sz="0" w:space="0" w:color="auto"/>
        <w:right w:val="none" w:sz="0" w:space="0" w:color="auto"/>
      </w:divBdr>
    </w:div>
    <w:div w:id="1334644589">
      <w:bodyDiv w:val="1"/>
      <w:marLeft w:val="0"/>
      <w:marRight w:val="0"/>
      <w:marTop w:val="0"/>
      <w:marBottom w:val="0"/>
      <w:divBdr>
        <w:top w:val="none" w:sz="0" w:space="0" w:color="auto"/>
        <w:left w:val="none" w:sz="0" w:space="0" w:color="auto"/>
        <w:bottom w:val="none" w:sz="0" w:space="0" w:color="auto"/>
        <w:right w:val="none" w:sz="0" w:space="0" w:color="auto"/>
      </w:divBdr>
    </w:div>
    <w:div w:id="21061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eline/documents/GEF/TE_GuidanceforUNDP-supportedGEF-financedProject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curement-notices.undp.org/" TargetMode="External"/><Relationship Id="rId5" Type="http://schemas.openxmlformats.org/officeDocument/2006/relationships/numbering" Target="numbering.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web.undp.org/evaluation/guideline/section-6.shtml"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3.xml><?xml version="1.0" encoding="utf-8"?>
<ds:datastoreItem xmlns:ds="http://schemas.openxmlformats.org/officeDocument/2006/customXml" ds:itemID="{57783AFB-F8CA-4D6B-974E-49AAF6ABEBB3}">
  <ds:schemaRefs>
    <ds:schemaRef ds:uri="http://schemas.openxmlformats.org/officeDocument/2006/bibliography"/>
  </ds:schemaRefs>
</ds:datastoreItem>
</file>

<file path=customXml/itemProps4.xml><?xml version="1.0" encoding="utf-8"?>
<ds:datastoreItem xmlns:ds="http://schemas.openxmlformats.org/officeDocument/2006/customXml" ds:itemID="{2467C6BB-5E2D-4402-ABBA-CA6622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8642</Words>
  <Characters>49262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Arguelles</dc:creator>
  <cp:lastModifiedBy>Birara Chekol</cp:lastModifiedBy>
  <cp:revision>18</cp:revision>
  <dcterms:created xsi:type="dcterms:W3CDTF">2021-06-21T16:49:00Z</dcterms:created>
  <dcterms:modified xsi:type="dcterms:W3CDTF">2021-06-24T02:57:00Z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