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1B33F" w14:textId="22063261" w:rsidR="006B35D2" w:rsidRPr="00503FD7" w:rsidRDefault="006B35D2" w:rsidP="00503FD7">
      <w:pPr>
        <w:spacing w:line="360" w:lineRule="auto"/>
        <w:rPr>
          <w:rFonts w:ascii="Arial" w:hAnsi="Arial" w:cs="Arial"/>
          <w:b/>
          <w:bCs/>
          <w:color w:val="0070C0"/>
          <w:sz w:val="24"/>
          <w:szCs w:val="24"/>
        </w:rPr>
      </w:pPr>
      <w:r w:rsidRPr="00503FD7">
        <w:rPr>
          <w:rFonts w:ascii="Arial" w:hAnsi="Arial" w:cs="Arial"/>
          <w:b/>
          <w:bCs/>
          <w:color w:val="0070C0"/>
          <w:sz w:val="24"/>
          <w:szCs w:val="24"/>
        </w:rPr>
        <w:t xml:space="preserve">Terms of Reference for </w:t>
      </w:r>
      <w:r w:rsidR="00E63501" w:rsidRPr="00503FD7">
        <w:rPr>
          <w:rFonts w:ascii="Arial" w:hAnsi="Arial" w:cs="Arial"/>
          <w:b/>
          <w:bCs/>
          <w:color w:val="0070C0"/>
          <w:sz w:val="24"/>
          <w:szCs w:val="24"/>
        </w:rPr>
        <w:t xml:space="preserve">MTE of </w:t>
      </w:r>
      <w:r w:rsidRPr="00503FD7">
        <w:rPr>
          <w:rFonts w:ascii="Arial" w:hAnsi="Arial" w:cs="Arial"/>
          <w:b/>
          <w:bCs/>
          <w:color w:val="0070C0"/>
          <w:sz w:val="24"/>
          <w:szCs w:val="24"/>
        </w:rPr>
        <w:t>Institutional Strengthening</w:t>
      </w:r>
      <w:r w:rsidR="00AF481F" w:rsidRPr="00503FD7">
        <w:rPr>
          <w:rFonts w:ascii="Arial" w:hAnsi="Arial" w:cs="Arial"/>
          <w:b/>
          <w:bCs/>
          <w:color w:val="0070C0"/>
          <w:sz w:val="24"/>
          <w:szCs w:val="24"/>
        </w:rPr>
        <w:t xml:space="preserve"> for </w:t>
      </w:r>
      <w:r w:rsidR="00E63501" w:rsidRPr="00503FD7">
        <w:rPr>
          <w:rFonts w:ascii="Arial" w:hAnsi="Arial" w:cs="Arial"/>
          <w:b/>
          <w:bCs/>
          <w:color w:val="0070C0"/>
          <w:sz w:val="24"/>
          <w:szCs w:val="24"/>
        </w:rPr>
        <w:t>Catalysing</w:t>
      </w:r>
      <w:r w:rsidR="00AF481F" w:rsidRPr="00503FD7">
        <w:rPr>
          <w:rFonts w:ascii="Arial" w:hAnsi="Arial" w:cs="Arial"/>
          <w:b/>
          <w:bCs/>
          <w:color w:val="0070C0"/>
          <w:sz w:val="24"/>
          <w:szCs w:val="24"/>
        </w:rPr>
        <w:t xml:space="preserve"> Forest Sector </w:t>
      </w:r>
      <w:r w:rsidR="00304874" w:rsidRPr="00503FD7">
        <w:rPr>
          <w:rFonts w:ascii="Arial" w:hAnsi="Arial" w:cs="Arial"/>
          <w:b/>
          <w:bCs/>
          <w:color w:val="0070C0"/>
          <w:sz w:val="24"/>
          <w:szCs w:val="24"/>
        </w:rPr>
        <w:t>Development Project</w:t>
      </w:r>
      <w:r w:rsidR="00E63501" w:rsidRPr="00503FD7">
        <w:rPr>
          <w:rFonts w:ascii="Arial" w:hAnsi="Arial" w:cs="Arial"/>
          <w:b/>
          <w:bCs/>
          <w:color w:val="0070C0"/>
          <w:sz w:val="24"/>
          <w:szCs w:val="24"/>
        </w:rPr>
        <w:t xml:space="preserve"> </w:t>
      </w:r>
      <w:r w:rsidRPr="00503FD7">
        <w:rPr>
          <w:rFonts w:ascii="Arial" w:hAnsi="Arial" w:cs="Arial"/>
          <w:b/>
          <w:bCs/>
          <w:color w:val="0070C0"/>
          <w:sz w:val="24"/>
          <w:szCs w:val="24"/>
        </w:rPr>
        <w:t xml:space="preserve"> </w:t>
      </w:r>
    </w:p>
    <w:p w14:paraId="6E364C1B" w14:textId="77777777" w:rsidR="006B35D2" w:rsidRPr="00503FD7" w:rsidRDefault="006B35D2" w:rsidP="00503FD7">
      <w:pPr>
        <w:spacing w:line="360" w:lineRule="auto"/>
        <w:rPr>
          <w:rFonts w:ascii="Arial" w:hAnsi="Arial" w:cs="Arial"/>
          <w:b/>
          <w:bCs/>
          <w:color w:val="0070C0"/>
          <w:sz w:val="24"/>
          <w:szCs w:val="24"/>
        </w:rPr>
      </w:pPr>
    </w:p>
    <w:p w14:paraId="341287F1" w14:textId="77777777" w:rsidR="006B35D2" w:rsidRPr="00503FD7" w:rsidRDefault="006B35D2" w:rsidP="00503FD7">
      <w:pPr>
        <w:shd w:val="clear" w:color="auto" w:fill="FFC000"/>
        <w:spacing w:line="360" w:lineRule="auto"/>
        <w:rPr>
          <w:rFonts w:ascii="Arial" w:hAnsi="Arial" w:cs="Arial"/>
          <w:b/>
          <w:sz w:val="24"/>
          <w:szCs w:val="24"/>
        </w:rPr>
      </w:pPr>
      <w:r w:rsidRPr="00503FD7">
        <w:rPr>
          <w:rFonts w:ascii="Arial" w:hAnsi="Arial" w:cs="Arial"/>
          <w:b/>
          <w:sz w:val="24"/>
          <w:szCs w:val="24"/>
        </w:rPr>
        <w:t>I.</w:t>
      </w:r>
      <w:r w:rsidRPr="00503FD7">
        <w:rPr>
          <w:rFonts w:ascii="Arial" w:hAnsi="Arial" w:cs="Arial"/>
          <w:b/>
          <w:sz w:val="24"/>
          <w:szCs w:val="24"/>
        </w:rPr>
        <w:tab/>
        <w:t>GENERAL INFORMAION</w:t>
      </w:r>
    </w:p>
    <w:p w14:paraId="45F60430" w14:textId="37E30F3B" w:rsidR="006B35D2" w:rsidRPr="006C774F" w:rsidRDefault="006B35D2" w:rsidP="00503FD7">
      <w:pPr>
        <w:spacing w:line="360" w:lineRule="auto"/>
        <w:rPr>
          <w:rFonts w:ascii="Arial" w:hAnsi="Arial" w:cs="Arial"/>
        </w:rPr>
      </w:pPr>
      <w:r w:rsidRPr="006C774F">
        <w:rPr>
          <w:rFonts w:ascii="Arial" w:hAnsi="Arial" w:cs="Arial"/>
          <w:b/>
        </w:rPr>
        <w:t>Project/Program Title</w:t>
      </w:r>
      <w:r w:rsidRPr="006C774F">
        <w:rPr>
          <w:rFonts w:ascii="Arial" w:hAnsi="Arial" w:cs="Arial"/>
        </w:rPr>
        <w:t xml:space="preserve">: </w:t>
      </w:r>
      <w:r w:rsidRPr="006C774F">
        <w:rPr>
          <w:rFonts w:ascii="Arial" w:hAnsi="Arial" w:cs="Arial"/>
        </w:rPr>
        <w:tab/>
      </w:r>
      <w:r w:rsidR="00CD74CD" w:rsidRPr="006C774F">
        <w:rPr>
          <w:rFonts w:ascii="Arial" w:hAnsi="Arial" w:cs="Arial"/>
        </w:rPr>
        <w:t xml:space="preserve"> </w:t>
      </w:r>
      <w:r w:rsidRPr="006C774F">
        <w:rPr>
          <w:rFonts w:ascii="Arial" w:hAnsi="Arial" w:cs="Arial"/>
        </w:rPr>
        <w:t>Institutional Strengthening for</w:t>
      </w:r>
      <w:r w:rsidR="00E63501" w:rsidRPr="006C774F">
        <w:rPr>
          <w:rFonts w:ascii="Arial" w:hAnsi="Arial" w:cs="Arial"/>
        </w:rPr>
        <w:t xml:space="preserve"> </w:t>
      </w:r>
      <w:r w:rsidR="005D1FC2" w:rsidRPr="006C774F">
        <w:rPr>
          <w:rFonts w:ascii="Arial" w:hAnsi="Arial" w:cs="Arial"/>
        </w:rPr>
        <w:t>Catalysing Forest</w:t>
      </w:r>
      <w:r w:rsidRPr="006C774F">
        <w:rPr>
          <w:rFonts w:ascii="Arial" w:hAnsi="Arial" w:cs="Arial"/>
        </w:rPr>
        <w:t xml:space="preserve"> Sector </w:t>
      </w:r>
      <w:r w:rsidRPr="006C774F">
        <w:rPr>
          <w:rFonts w:ascii="Arial" w:hAnsi="Arial" w:cs="Arial"/>
        </w:rPr>
        <w:tab/>
      </w:r>
      <w:r w:rsidRPr="006C774F">
        <w:rPr>
          <w:rFonts w:ascii="Arial" w:hAnsi="Arial" w:cs="Arial"/>
        </w:rPr>
        <w:tab/>
      </w:r>
      <w:r w:rsidRPr="006C774F">
        <w:rPr>
          <w:rFonts w:ascii="Arial" w:hAnsi="Arial" w:cs="Arial"/>
        </w:rPr>
        <w:tab/>
      </w:r>
      <w:r w:rsidRPr="006C774F">
        <w:rPr>
          <w:rFonts w:ascii="Arial" w:hAnsi="Arial" w:cs="Arial"/>
        </w:rPr>
        <w:tab/>
      </w:r>
      <w:r w:rsidRPr="006C774F">
        <w:rPr>
          <w:rFonts w:ascii="Arial" w:hAnsi="Arial" w:cs="Arial"/>
        </w:rPr>
        <w:tab/>
      </w:r>
      <w:r w:rsidRPr="006C774F">
        <w:rPr>
          <w:rFonts w:ascii="Arial" w:hAnsi="Arial" w:cs="Arial"/>
        </w:rPr>
        <w:tab/>
      </w:r>
      <w:r w:rsidR="00CD74CD" w:rsidRPr="006C774F">
        <w:rPr>
          <w:rFonts w:ascii="Arial" w:hAnsi="Arial" w:cs="Arial"/>
        </w:rPr>
        <w:t xml:space="preserve">               </w:t>
      </w:r>
      <w:r w:rsidRPr="006C774F">
        <w:rPr>
          <w:rFonts w:ascii="Arial" w:hAnsi="Arial" w:cs="Arial"/>
        </w:rPr>
        <w:t>Development</w:t>
      </w:r>
      <w:r w:rsidRPr="006C774F">
        <w:rPr>
          <w:rFonts w:ascii="Arial" w:hAnsi="Arial" w:cs="Arial"/>
        </w:rPr>
        <w:tab/>
        <w:t xml:space="preserve">Project in Ethiopia </w:t>
      </w:r>
    </w:p>
    <w:p w14:paraId="0A0B84E6" w14:textId="7CCBB9D5" w:rsidR="006B35D2" w:rsidRPr="006C774F" w:rsidRDefault="006B35D2" w:rsidP="00503FD7">
      <w:pPr>
        <w:spacing w:line="360" w:lineRule="auto"/>
        <w:rPr>
          <w:rFonts w:ascii="Arial" w:hAnsi="Arial" w:cs="Arial"/>
        </w:rPr>
      </w:pPr>
      <w:r w:rsidRPr="006C774F">
        <w:rPr>
          <w:rFonts w:ascii="Arial" w:hAnsi="Arial" w:cs="Arial"/>
          <w:b/>
        </w:rPr>
        <w:t>Post Title</w:t>
      </w:r>
      <w:r w:rsidRPr="006C774F">
        <w:rPr>
          <w:rFonts w:ascii="Arial" w:hAnsi="Arial" w:cs="Arial"/>
        </w:rPr>
        <w:t>:</w:t>
      </w:r>
      <w:r w:rsidRPr="006C774F">
        <w:rPr>
          <w:rFonts w:ascii="Arial" w:hAnsi="Arial" w:cs="Arial"/>
        </w:rPr>
        <w:tab/>
      </w:r>
      <w:r w:rsidRPr="006C774F">
        <w:rPr>
          <w:rFonts w:ascii="Arial" w:hAnsi="Arial" w:cs="Arial"/>
        </w:rPr>
        <w:tab/>
      </w:r>
      <w:r w:rsidRPr="006C774F">
        <w:rPr>
          <w:rFonts w:ascii="Arial" w:hAnsi="Arial" w:cs="Arial"/>
        </w:rPr>
        <w:tab/>
      </w:r>
      <w:r w:rsidRPr="006C774F">
        <w:rPr>
          <w:rFonts w:ascii="Arial" w:hAnsi="Arial" w:cs="Arial"/>
        </w:rPr>
        <w:tab/>
      </w:r>
      <w:r w:rsidR="00304874" w:rsidRPr="006C774F">
        <w:rPr>
          <w:rFonts w:ascii="Arial" w:hAnsi="Arial" w:cs="Arial"/>
        </w:rPr>
        <w:t>1 International and</w:t>
      </w:r>
      <w:r w:rsidR="00446022" w:rsidRPr="006C774F">
        <w:rPr>
          <w:rFonts w:ascii="Arial" w:hAnsi="Arial" w:cs="Arial"/>
        </w:rPr>
        <w:t xml:space="preserve"> 1 </w:t>
      </w:r>
      <w:r w:rsidR="00304874" w:rsidRPr="006C774F">
        <w:rPr>
          <w:rFonts w:ascii="Arial" w:hAnsi="Arial" w:cs="Arial"/>
        </w:rPr>
        <w:t>National Consultants</w:t>
      </w:r>
      <w:r w:rsidRPr="006C774F">
        <w:rPr>
          <w:rFonts w:ascii="Arial" w:hAnsi="Arial" w:cs="Arial"/>
        </w:rPr>
        <w:t xml:space="preserve">                  </w:t>
      </w:r>
    </w:p>
    <w:p w14:paraId="76F62EC3" w14:textId="1033220E" w:rsidR="006B35D2" w:rsidRPr="006C774F" w:rsidRDefault="006B35D2" w:rsidP="00503FD7">
      <w:pPr>
        <w:spacing w:line="360" w:lineRule="auto"/>
        <w:rPr>
          <w:rFonts w:ascii="Arial" w:hAnsi="Arial" w:cs="Arial"/>
        </w:rPr>
      </w:pPr>
      <w:r w:rsidRPr="006C774F">
        <w:rPr>
          <w:rFonts w:ascii="Arial" w:hAnsi="Arial" w:cs="Arial"/>
          <w:b/>
        </w:rPr>
        <w:t>Consultant Level</w:t>
      </w:r>
      <w:r w:rsidRPr="006C774F">
        <w:rPr>
          <w:rFonts w:ascii="Arial" w:hAnsi="Arial" w:cs="Arial"/>
        </w:rPr>
        <w:t>:</w:t>
      </w:r>
      <w:r w:rsidRPr="006C774F">
        <w:rPr>
          <w:rFonts w:ascii="Arial" w:hAnsi="Arial" w:cs="Arial"/>
        </w:rPr>
        <w:tab/>
      </w:r>
      <w:r w:rsidRPr="006C774F">
        <w:rPr>
          <w:rFonts w:ascii="Arial" w:hAnsi="Arial" w:cs="Arial"/>
        </w:rPr>
        <w:tab/>
      </w:r>
      <w:r w:rsidRPr="006C774F">
        <w:rPr>
          <w:rFonts w:ascii="Arial" w:hAnsi="Arial" w:cs="Arial"/>
        </w:rPr>
        <w:tab/>
      </w:r>
      <w:r w:rsidR="00EE466D" w:rsidRPr="006C774F">
        <w:rPr>
          <w:rFonts w:ascii="Arial" w:hAnsi="Arial" w:cs="Arial"/>
        </w:rPr>
        <w:t xml:space="preserve">Level C </w:t>
      </w:r>
      <w:r w:rsidR="00304874" w:rsidRPr="006C774F">
        <w:rPr>
          <w:rFonts w:ascii="Arial" w:hAnsi="Arial" w:cs="Arial"/>
        </w:rPr>
        <w:t>(Senior</w:t>
      </w:r>
      <w:r w:rsidR="00CE2A35" w:rsidRPr="006C774F">
        <w:rPr>
          <w:rFonts w:ascii="Arial" w:hAnsi="Arial" w:cs="Arial"/>
        </w:rPr>
        <w:t xml:space="preserve"> </w:t>
      </w:r>
      <w:r w:rsidR="00304874" w:rsidRPr="006C774F">
        <w:rPr>
          <w:rFonts w:ascii="Arial" w:hAnsi="Arial" w:cs="Arial"/>
        </w:rPr>
        <w:t>Specialist)</w:t>
      </w:r>
      <w:r w:rsidR="00CE2A35" w:rsidRPr="006C774F">
        <w:rPr>
          <w:rFonts w:ascii="Arial" w:hAnsi="Arial" w:cs="Arial"/>
        </w:rPr>
        <w:t xml:space="preserve"> </w:t>
      </w:r>
      <w:r w:rsidRPr="006C774F">
        <w:rPr>
          <w:rFonts w:ascii="Arial" w:hAnsi="Arial" w:cs="Arial"/>
        </w:rPr>
        <w:tab/>
      </w:r>
    </w:p>
    <w:p w14:paraId="5D6CEC6B" w14:textId="774F5C63" w:rsidR="006B35D2" w:rsidRPr="006C774F" w:rsidRDefault="006B35D2" w:rsidP="00503FD7">
      <w:pPr>
        <w:spacing w:line="360" w:lineRule="auto"/>
        <w:rPr>
          <w:rFonts w:ascii="Arial" w:hAnsi="Arial" w:cs="Arial"/>
        </w:rPr>
      </w:pPr>
      <w:r w:rsidRPr="006C774F">
        <w:rPr>
          <w:rFonts w:ascii="Arial" w:hAnsi="Arial" w:cs="Arial"/>
          <w:b/>
        </w:rPr>
        <w:t>Duty Station:</w:t>
      </w:r>
      <w:r w:rsidRPr="006C774F">
        <w:rPr>
          <w:rFonts w:ascii="Arial" w:hAnsi="Arial" w:cs="Arial"/>
        </w:rPr>
        <w:tab/>
      </w:r>
      <w:r w:rsidRPr="006C774F">
        <w:rPr>
          <w:rFonts w:ascii="Arial" w:hAnsi="Arial" w:cs="Arial"/>
        </w:rPr>
        <w:tab/>
      </w:r>
      <w:r w:rsidRPr="006C774F">
        <w:rPr>
          <w:rFonts w:ascii="Arial" w:hAnsi="Arial" w:cs="Arial"/>
        </w:rPr>
        <w:tab/>
      </w:r>
      <w:r w:rsidRPr="006C774F">
        <w:rPr>
          <w:rFonts w:ascii="Arial" w:hAnsi="Arial" w:cs="Arial"/>
        </w:rPr>
        <w:tab/>
        <w:t>Addis Ababa</w:t>
      </w:r>
      <w:r w:rsidR="00CE2A35" w:rsidRPr="006C774F">
        <w:rPr>
          <w:rFonts w:ascii="Arial" w:hAnsi="Arial" w:cs="Arial"/>
        </w:rPr>
        <w:t xml:space="preserve"> </w:t>
      </w:r>
      <w:r w:rsidR="00304874" w:rsidRPr="006C774F">
        <w:rPr>
          <w:rFonts w:ascii="Arial" w:hAnsi="Arial" w:cs="Arial"/>
        </w:rPr>
        <w:t>and Regions</w:t>
      </w:r>
      <w:r w:rsidR="00EF51DE" w:rsidRPr="006C774F">
        <w:rPr>
          <w:rFonts w:ascii="Arial" w:hAnsi="Arial" w:cs="Arial"/>
        </w:rPr>
        <w:t xml:space="preserve"> </w:t>
      </w:r>
    </w:p>
    <w:p w14:paraId="36B6AF32" w14:textId="1DD6D001" w:rsidR="006B35D2" w:rsidRPr="006C774F" w:rsidRDefault="006B35D2" w:rsidP="00503FD7">
      <w:pPr>
        <w:spacing w:line="360" w:lineRule="auto"/>
        <w:rPr>
          <w:rFonts w:ascii="Arial" w:hAnsi="Arial" w:cs="Arial"/>
        </w:rPr>
      </w:pPr>
      <w:r w:rsidRPr="006C774F">
        <w:rPr>
          <w:rFonts w:ascii="Arial" w:hAnsi="Arial" w:cs="Arial"/>
          <w:b/>
        </w:rPr>
        <w:t>Expected Places of Travel</w:t>
      </w:r>
      <w:r w:rsidRPr="006C774F">
        <w:rPr>
          <w:rFonts w:ascii="Arial" w:hAnsi="Arial" w:cs="Arial"/>
        </w:rPr>
        <w:t>:</w:t>
      </w:r>
      <w:r w:rsidRPr="006C774F">
        <w:rPr>
          <w:rFonts w:ascii="Arial" w:hAnsi="Arial" w:cs="Arial"/>
        </w:rPr>
        <w:tab/>
      </w:r>
      <w:r w:rsidRPr="006C774F">
        <w:rPr>
          <w:rFonts w:ascii="Arial" w:hAnsi="Arial" w:cs="Arial"/>
        </w:rPr>
        <w:tab/>
        <w:t xml:space="preserve">4 selected project sites </w:t>
      </w:r>
    </w:p>
    <w:p w14:paraId="196BE157" w14:textId="77777777" w:rsidR="006B35D2" w:rsidRPr="006C774F" w:rsidRDefault="006B35D2" w:rsidP="00503FD7">
      <w:pPr>
        <w:spacing w:line="360" w:lineRule="auto"/>
        <w:rPr>
          <w:rFonts w:ascii="Arial" w:hAnsi="Arial" w:cs="Arial"/>
        </w:rPr>
      </w:pPr>
      <w:r w:rsidRPr="006C774F">
        <w:rPr>
          <w:rFonts w:ascii="Arial" w:hAnsi="Arial" w:cs="Arial"/>
          <w:b/>
        </w:rPr>
        <w:t>Duration:</w:t>
      </w:r>
      <w:r w:rsidRPr="006C774F">
        <w:rPr>
          <w:rFonts w:ascii="Arial" w:hAnsi="Arial" w:cs="Arial"/>
        </w:rPr>
        <w:tab/>
      </w:r>
      <w:r w:rsidRPr="006C774F">
        <w:rPr>
          <w:rFonts w:ascii="Arial" w:hAnsi="Arial" w:cs="Arial"/>
        </w:rPr>
        <w:tab/>
      </w:r>
      <w:r w:rsidRPr="006C774F">
        <w:rPr>
          <w:rFonts w:ascii="Arial" w:hAnsi="Arial" w:cs="Arial"/>
        </w:rPr>
        <w:tab/>
      </w:r>
      <w:r w:rsidRPr="006C774F">
        <w:rPr>
          <w:rFonts w:ascii="Arial" w:hAnsi="Arial" w:cs="Arial"/>
        </w:rPr>
        <w:tab/>
        <w:t xml:space="preserve">Thirty-five working days  </w:t>
      </w:r>
    </w:p>
    <w:p w14:paraId="5AB087B8" w14:textId="77777777" w:rsidR="006B35D2" w:rsidRPr="006C774F" w:rsidRDefault="006B35D2" w:rsidP="00503FD7">
      <w:pPr>
        <w:spacing w:line="360" w:lineRule="auto"/>
        <w:rPr>
          <w:rFonts w:ascii="Arial" w:hAnsi="Arial" w:cs="Arial"/>
        </w:rPr>
      </w:pPr>
      <w:r w:rsidRPr="006C774F">
        <w:rPr>
          <w:rFonts w:ascii="Arial" w:hAnsi="Arial" w:cs="Arial"/>
          <w:b/>
        </w:rPr>
        <w:t>Expected Start Date</w:t>
      </w:r>
      <w:r w:rsidRPr="006C774F">
        <w:rPr>
          <w:rFonts w:ascii="Arial" w:hAnsi="Arial" w:cs="Arial"/>
        </w:rPr>
        <w:t>:</w:t>
      </w:r>
      <w:r w:rsidRPr="006C774F">
        <w:rPr>
          <w:rFonts w:ascii="Arial" w:hAnsi="Arial" w:cs="Arial"/>
        </w:rPr>
        <w:tab/>
      </w:r>
      <w:r w:rsidRPr="006C774F">
        <w:rPr>
          <w:rFonts w:ascii="Arial" w:hAnsi="Arial" w:cs="Arial"/>
        </w:rPr>
        <w:tab/>
        <w:t>Immediately after Concluding Contract Agreement</w:t>
      </w:r>
    </w:p>
    <w:p w14:paraId="415371C4" w14:textId="77777777" w:rsidR="006B35D2" w:rsidRPr="00503FD7" w:rsidRDefault="006B35D2" w:rsidP="00503FD7">
      <w:pPr>
        <w:spacing w:line="360" w:lineRule="auto"/>
        <w:rPr>
          <w:rFonts w:ascii="Arial" w:hAnsi="Arial" w:cs="Arial"/>
          <w:sz w:val="24"/>
          <w:szCs w:val="24"/>
        </w:rPr>
      </w:pPr>
    </w:p>
    <w:p w14:paraId="39403077" w14:textId="77777777" w:rsidR="006B35D2" w:rsidRPr="00503FD7" w:rsidRDefault="006B35D2" w:rsidP="00503FD7">
      <w:pPr>
        <w:shd w:val="clear" w:color="auto" w:fill="FFC000"/>
        <w:spacing w:line="360" w:lineRule="auto"/>
        <w:rPr>
          <w:rFonts w:ascii="Arial" w:hAnsi="Arial" w:cs="Arial"/>
          <w:b/>
          <w:sz w:val="24"/>
          <w:szCs w:val="24"/>
        </w:rPr>
      </w:pPr>
      <w:r w:rsidRPr="00503FD7">
        <w:rPr>
          <w:rFonts w:ascii="Arial" w:hAnsi="Arial" w:cs="Arial"/>
          <w:b/>
          <w:sz w:val="24"/>
          <w:szCs w:val="24"/>
        </w:rPr>
        <w:t>II.</w:t>
      </w:r>
      <w:r w:rsidRPr="00503FD7">
        <w:rPr>
          <w:rFonts w:ascii="Arial" w:hAnsi="Arial" w:cs="Arial"/>
          <w:b/>
          <w:sz w:val="24"/>
          <w:szCs w:val="24"/>
        </w:rPr>
        <w:tab/>
        <w:t xml:space="preserve"> BACKGROUND / PROJECT DESCRIPTION  </w:t>
      </w:r>
    </w:p>
    <w:p w14:paraId="617F4591" w14:textId="77777777" w:rsidR="00436620" w:rsidRPr="00503FD7" w:rsidRDefault="00436620" w:rsidP="00503FD7">
      <w:pPr>
        <w:spacing w:line="360" w:lineRule="auto"/>
        <w:rPr>
          <w:rFonts w:ascii="Arial" w:hAnsi="Arial" w:cs="Arial"/>
          <w:sz w:val="24"/>
          <w:szCs w:val="24"/>
        </w:rPr>
      </w:pPr>
    </w:p>
    <w:p w14:paraId="424042D5" w14:textId="0010ED07" w:rsidR="00436620" w:rsidRPr="00FF434E" w:rsidRDefault="00436620" w:rsidP="00503FD7">
      <w:pPr>
        <w:spacing w:line="360" w:lineRule="auto"/>
        <w:rPr>
          <w:rFonts w:ascii="Arial" w:hAnsi="Arial" w:cs="Arial"/>
          <w:lang w:val="en-US"/>
        </w:rPr>
      </w:pPr>
      <w:r w:rsidRPr="00FF434E">
        <w:rPr>
          <w:rFonts w:ascii="Arial" w:hAnsi="Arial" w:cs="Arial"/>
        </w:rPr>
        <w:t xml:space="preserve">Ethiopia’s continued development is under serious threat. </w:t>
      </w:r>
      <w:r w:rsidR="00304874" w:rsidRPr="00FF434E">
        <w:rPr>
          <w:rFonts w:ascii="Arial" w:hAnsi="Arial" w:cs="Arial"/>
        </w:rPr>
        <w:t>Rapid</w:t>
      </w:r>
      <w:r w:rsidRPr="00FF434E">
        <w:rPr>
          <w:rFonts w:ascii="Arial" w:hAnsi="Arial" w:cs="Arial"/>
        </w:rPr>
        <w:t xml:space="preserve"> population growth and the concentration of most Ethiopians in rural areas is putting pressure on the country’s natural resource base. </w:t>
      </w:r>
      <w:r w:rsidRPr="00FF434E">
        <w:rPr>
          <w:rFonts w:ascii="Arial" w:hAnsi="Arial" w:cs="Arial"/>
          <w:lang w:val="en-US"/>
        </w:rPr>
        <w:t xml:space="preserve"> Projections indicate that unless action is taken to change the traditional development path, an area of 9 million ha might be deforested between 2010 and</w:t>
      </w:r>
      <w:r w:rsidRPr="00FF434E">
        <w:rPr>
          <w:rFonts w:ascii="Arial" w:hAnsi="Arial" w:cs="Arial"/>
        </w:rPr>
        <w:t xml:space="preserve"> 2030 and over the same period. Deforestation for agricultural expansion and forest degradation for fuel wood demand remains to be the two critical drivers of change in the forested landscapes of Ethiopia. The increased pressure from agricultural land expansion (expected to increase from 12.6 million hectares in 2010 to 27 million hectares in 2030) would result in the deforestation of nearly 9 million hectares of forestland. </w:t>
      </w:r>
      <w:r w:rsidRPr="00FF434E">
        <w:rPr>
          <w:rFonts w:ascii="Arial" w:hAnsi="Arial" w:cs="Arial"/>
          <w:lang w:val="en-US"/>
        </w:rPr>
        <w:t>Ethiopia’s desire to increase forest cover from the current 15.5% to 30% by 2030</w:t>
      </w:r>
      <w:r w:rsidRPr="00FF434E">
        <w:rPr>
          <w:rFonts w:ascii="Arial" w:hAnsi="Arial" w:cs="Arial"/>
        </w:rPr>
        <w:t>,</w:t>
      </w:r>
      <w:r w:rsidRPr="00FF434E">
        <w:rPr>
          <w:rFonts w:ascii="Arial" w:hAnsi="Arial" w:cs="Arial"/>
          <w:lang w:val="en-US"/>
        </w:rPr>
        <w:t xml:space="preserve"> technical capacities need to be expanded beyond what currently exists to support and derive innovation and stronger engagement with private</w:t>
      </w:r>
      <w:r w:rsidRPr="00FF434E">
        <w:rPr>
          <w:rFonts w:ascii="Arial" w:hAnsi="Arial" w:cs="Arial"/>
        </w:rPr>
        <w:t xml:space="preserve"> </w:t>
      </w:r>
      <w:r w:rsidRPr="00FF434E">
        <w:rPr>
          <w:rFonts w:ascii="Arial" w:hAnsi="Arial" w:cs="Arial"/>
          <w:lang w:val="en-US"/>
        </w:rPr>
        <w:t xml:space="preserve">sector and civil society partners who can create sustainable and cost-effective forest sector development models. </w:t>
      </w:r>
    </w:p>
    <w:p w14:paraId="26FF8A00" w14:textId="1FFD6E7A" w:rsidR="006B35D2" w:rsidRPr="00FF434E" w:rsidRDefault="00436620" w:rsidP="00503FD7">
      <w:pPr>
        <w:spacing w:line="360" w:lineRule="auto"/>
        <w:rPr>
          <w:rFonts w:ascii="Arial" w:hAnsi="Arial" w:cs="Arial"/>
          <w:lang w:val="en-US"/>
        </w:rPr>
      </w:pPr>
      <w:r w:rsidRPr="00FF434E">
        <w:rPr>
          <w:rFonts w:ascii="Arial" w:hAnsi="Arial" w:cs="Arial"/>
          <w:lang w:val="en-US"/>
        </w:rPr>
        <w:t xml:space="preserve">Institutional Strengthening for the Forest Sector Development Program of Ethiopia has been designed to support capacity building efforts. Overall, the performance of the program has been substantial in achieving its targets with the participation of multiple stakeholders while using a flexible approach to create multifunctional landscapes. However, to make the achievements sustainable, additional support was required focusing on building technical capacities at various </w:t>
      </w:r>
      <w:r w:rsidRPr="00FF434E">
        <w:rPr>
          <w:rFonts w:ascii="Arial" w:hAnsi="Arial" w:cs="Arial"/>
          <w:lang w:val="en-US"/>
        </w:rPr>
        <w:lastRenderedPageBreak/>
        <w:t>levels thereby catalyzing large scale investments in wider areas. This proposal was then initiated as a second phase to sustain the progress made in the first phase</w:t>
      </w:r>
      <w:r w:rsidR="00EA3893" w:rsidRPr="00FF434E">
        <w:rPr>
          <w:rFonts w:ascii="Arial" w:hAnsi="Arial" w:cs="Arial"/>
          <w:lang w:val="en-US"/>
        </w:rPr>
        <w:t>.</w:t>
      </w:r>
    </w:p>
    <w:p w14:paraId="7A9F1B57" w14:textId="702AB2B9" w:rsidR="00C75357" w:rsidRPr="00FF434E" w:rsidRDefault="00EA3893" w:rsidP="00503FD7">
      <w:pPr>
        <w:spacing w:line="360" w:lineRule="auto"/>
        <w:rPr>
          <w:rFonts w:ascii="Arial" w:hAnsi="Arial" w:cs="Arial"/>
        </w:rPr>
      </w:pPr>
      <w:r w:rsidRPr="00FF434E">
        <w:rPr>
          <w:rFonts w:ascii="Arial" w:hAnsi="Arial" w:cs="Arial"/>
        </w:rPr>
        <w:t xml:space="preserve">To realize the long-term development planning benefits from a carbon-intensive to a carbon-neutral and climate-resilient development pathway. The Institutional strengthening for Catalysing Forest Sector Development Project in Ethiopia </w:t>
      </w:r>
      <w:r w:rsidRPr="00FF434E">
        <w:rPr>
          <w:rFonts w:ascii="Arial" w:hAnsi="Arial" w:cs="Arial"/>
          <w:lang w:val="en-US"/>
        </w:rPr>
        <w:t>project</w:t>
      </w:r>
      <w:r w:rsidRPr="00FF434E">
        <w:rPr>
          <w:rFonts w:ascii="Arial" w:hAnsi="Arial" w:cs="Arial"/>
        </w:rPr>
        <w:t xml:space="preserve"> will take a four-pronged approach to: </w:t>
      </w:r>
      <w:r w:rsidR="00304874" w:rsidRPr="00FF434E">
        <w:rPr>
          <w:rFonts w:ascii="Arial" w:hAnsi="Arial" w:cs="Arial"/>
        </w:rPr>
        <w:t>I</w:t>
      </w:r>
      <w:r w:rsidRPr="00FF434E">
        <w:rPr>
          <w:rFonts w:ascii="Arial" w:hAnsi="Arial" w:cs="Arial"/>
        </w:rPr>
        <w:t>) Enhance an enabling environment for strong forest sector delivery; ii) Promote a sustainable forest production; iii) Enhance the forest ecosystem services; and iv) Foster model environmental stewardship</w:t>
      </w:r>
    </w:p>
    <w:p w14:paraId="4AB07AA7" w14:textId="6FB492DE" w:rsidR="00F8216A" w:rsidRPr="00FF434E" w:rsidRDefault="006B35D2" w:rsidP="00503FD7">
      <w:pPr>
        <w:spacing w:line="360" w:lineRule="auto"/>
        <w:rPr>
          <w:rFonts w:ascii="Arial" w:hAnsi="Arial" w:cs="Arial"/>
        </w:rPr>
      </w:pPr>
      <w:r w:rsidRPr="00FF434E">
        <w:rPr>
          <w:rFonts w:ascii="Arial" w:hAnsi="Arial" w:cs="Arial"/>
          <w:b/>
        </w:rPr>
        <w:t>The Project Purpose</w:t>
      </w:r>
      <w:r w:rsidRPr="00FF434E">
        <w:rPr>
          <w:rFonts w:ascii="Arial" w:hAnsi="Arial" w:cs="Arial"/>
        </w:rPr>
        <w:t xml:space="preserve"> </w:t>
      </w:r>
      <w:r w:rsidR="00860370" w:rsidRPr="00FF434E">
        <w:rPr>
          <w:rFonts w:ascii="Arial" w:hAnsi="Arial" w:cs="Arial"/>
          <w:lang w:val="en-US"/>
        </w:rPr>
        <w:t xml:space="preserve">The </w:t>
      </w:r>
      <w:r w:rsidR="00304874" w:rsidRPr="00FF434E">
        <w:rPr>
          <w:rFonts w:ascii="Arial" w:hAnsi="Arial" w:cs="Arial"/>
          <w:lang w:val="en-US"/>
        </w:rPr>
        <w:t>purpose of</w:t>
      </w:r>
      <w:r w:rsidR="00860370" w:rsidRPr="00FF434E">
        <w:rPr>
          <w:rFonts w:ascii="Arial" w:hAnsi="Arial" w:cs="Arial"/>
          <w:lang w:val="en-US"/>
        </w:rPr>
        <w:t xml:space="preserve"> this project is therefore to create strengthened forestry sector and resilient social, </w:t>
      </w:r>
      <w:r w:rsidR="00304874" w:rsidRPr="00FF434E">
        <w:rPr>
          <w:rFonts w:ascii="Arial" w:hAnsi="Arial" w:cs="Arial"/>
          <w:lang w:val="en-US"/>
        </w:rPr>
        <w:t>economic,</w:t>
      </w:r>
      <w:r w:rsidR="00860370" w:rsidRPr="00FF434E">
        <w:rPr>
          <w:rFonts w:ascii="Arial" w:hAnsi="Arial" w:cs="Arial"/>
          <w:lang w:val="en-US"/>
        </w:rPr>
        <w:t xml:space="preserve"> and ecological </w:t>
      </w:r>
      <w:r w:rsidR="00304874" w:rsidRPr="00FF434E">
        <w:rPr>
          <w:rFonts w:ascii="Arial" w:hAnsi="Arial" w:cs="Arial"/>
          <w:lang w:val="en-US"/>
        </w:rPr>
        <w:t>systems.</w:t>
      </w:r>
      <w:r w:rsidR="00B66B75" w:rsidRPr="00FF434E">
        <w:rPr>
          <w:rFonts w:ascii="Arial" w:hAnsi="Arial" w:cs="Arial"/>
          <w:lang w:val="en-US"/>
        </w:rPr>
        <w:t xml:space="preserve"> The focus areas for this proposed forest sector development program is structured in four components: Enhancing enabling environment for forest sector development program, promoting sustainable forest production and Forest Land Scape Restoration (FLR), Enhancing forest environmental services and fostering model environmental stewardship in selected urban areas</w:t>
      </w:r>
    </w:p>
    <w:p w14:paraId="2FADF30A" w14:textId="73C0D20D" w:rsidR="006B35D2" w:rsidRPr="00FF434E" w:rsidRDefault="006B35D2" w:rsidP="00503FD7">
      <w:pPr>
        <w:spacing w:line="360" w:lineRule="auto"/>
        <w:rPr>
          <w:rFonts w:ascii="Arial" w:hAnsi="Arial" w:cs="Arial"/>
        </w:rPr>
      </w:pPr>
      <w:r w:rsidRPr="00FF434E">
        <w:rPr>
          <w:rFonts w:ascii="Arial" w:hAnsi="Arial" w:cs="Arial"/>
          <w:b/>
        </w:rPr>
        <w:t>The Overall objective</w:t>
      </w:r>
      <w:r w:rsidR="009F24FD" w:rsidRPr="00FF434E">
        <w:rPr>
          <w:rFonts w:ascii="Arial" w:hAnsi="Arial" w:cs="Arial"/>
          <w:b/>
        </w:rPr>
        <w:t xml:space="preserve">: </w:t>
      </w:r>
      <w:r w:rsidRPr="00FF434E">
        <w:rPr>
          <w:rFonts w:ascii="Arial" w:hAnsi="Arial" w:cs="Arial"/>
          <w:b/>
        </w:rPr>
        <w:t xml:space="preserve"> </w:t>
      </w:r>
      <w:r w:rsidR="00D05349" w:rsidRPr="00FF434E">
        <w:rPr>
          <w:rFonts w:ascii="Arial" w:hAnsi="Arial" w:cs="Arial"/>
          <w:lang w:val="en-US"/>
        </w:rPr>
        <w:t>to promote sustainable and competitive tree-based production systems in the rural and urban landscapes of Ethiopia thereby contributing for community and ecosystem resilience</w:t>
      </w:r>
    </w:p>
    <w:p w14:paraId="5A6C00F9" w14:textId="069124CE" w:rsidR="006B35D2" w:rsidRPr="00FF434E" w:rsidRDefault="006B35D2" w:rsidP="00503FD7">
      <w:pPr>
        <w:spacing w:line="360" w:lineRule="auto"/>
        <w:rPr>
          <w:rFonts w:ascii="Arial" w:hAnsi="Arial" w:cs="Arial"/>
        </w:rPr>
      </w:pPr>
      <w:r w:rsidRPr="00FF434E">
        <w:rPr>
          <w:rFonts w:ascii="Arial" w:hAnsi="Arial" w:cs="Arial"/>
          <w:b/>
        </w:rPr>
        <w:t>The Outcomes are</w:t>
      </w:r>
      <w:r w:rsidRPr="00FF434E">
        <w:rPr>
          <w:rFonts w:ascii="Arial" w:hAnsi="Arial" w:cs="Arial"/>
        </w:rPr>
        <w:t>:</w:t>
      </w:r>
    </w:p>
    <w:p w14:paraId="4B73B711" w14:textId="77777777" w:rsidR="00C430F1" w:rsidRPr="00FF434E" w:rsidRDefault="00C430F1" w:rsidP="00503FD7">
      <w:pPr>
        <w:spacing w:line="360" w:lineRule="auto"/>
        <w:rPr>
          <w:rFonts w:ascii="Arial" w:hAnsi="Arial" w:cs="Arial"/>
          <w:lang w:val="en-US"/>
        </w:rPr>
      </w:pPr>
      <w:r w:rsidRPr="00FF434E">
        <w:rPr>
          <w:rFonts w:ascii="Arial" w:hAnsi="Arial" w:cs="Arial"/>
          <w:lang w:val="en-US"/>
        </w:rPr>
        <w:t>Outcome 1. Capacity of the forest sector strengthened at strategic and operational levels</w:t>
      </w:r>
    </w:p>
    <w:p w14:paraId="3142E789" w14:textId="77777777" w:rsidR="00C430F1" w:rsidRPr="00FF434E" w:rsidRDefault="00C430F1" w:rsidP="00503FD7">
      <w:pPr>
        <w:spacing w:line="360" w:lineRule="auto"/>
        <w:rPr>
          <w:rFonts w:ascii="Arial" w:hAnsi="Arial" w:cs="Arial"/>
          <w:lang w:val="en-US"/>
        </w:rPr>
      </w:pPr>
      <w:r w:rsidRPr="00FF434E">
        <w:rPr>
          <w:rFonts w:ascii="Arial" w:hAnsi="Arial" w:cs="Arial"/>
          <w:lang w:val="en-US"/>
        </w:rPr>
        <w:t>Outcome 2. Multi-functional landscapes created in rural and urban areas</w:t>
      </w:r>
    </w:p>
    <w:p w14:paraId="6EB93CDF" w14:textId="093DAF4C" w:rsidR="00C430F1" w:rsidRPr="00FF434E" w:rsidRDefault="00C430F1" w:rsidP="00503FD7">
      <w:pPr>
        <w:spacing w:line="360" w:lineRule="auto"/>
        <w:rPr>
          <w:rFonts w:ascii="Arial" w:hAnsi="Arial" w:cs="Arial"/>
          <w:lang w:val="en-US"/>
        </w:rPr>
      </w:pPr>
      <w:r w:rsidRPr="00FF434E">
        <w:rPr>
          <w:rFonts w:ascii="Arial" w:hAnsi="Arial" w:cs="Arial"/>
          <w:lang w:val="en-US"/>
        </w:rPr>
        <w:t>Outcome 3. Vulnerability of poor communities to extreme events reduced</w:t>
      </w:r>
    </w:p>
    <w:p w14:paraId="1E7AB13C" w14:textId="6A75CFB2" w:rsidR="009F24FD" w:rsidRPr="00FF434E" w:rsidRDefault="0024609A" w:rsidP="00503FD7">
      <w:pPr>
        <w:spacing w:line="360" w:lineRule="auto"/>
        <w:rPr>
          <w:rFonts w:ascii="Arial" w:hAnsi="Arial" w:cs="Arial"/>
          <w:b/>
        </w:rPr>
      </w:pPr>
      <w:r w:rsidRPr="00FF434E">
        <w:rPr>
          <w:rFonts w:ascii="Arial" w:hAnsi="Arial" w:cs="Arial"/>
          <w:b/>
        </w:rPr>
        <w:t>Out puts are</w:t>
      </w:r>
    </w:p>
    <w:p w14:paraId="2C757C68" w14:textId="77777777" w:rsidR="00200864" w:rsidRPr="00FF434E" w:rsidRDefault="00200864" w:rsidP="00503FD7">
      <w:pPr>
        <w:spacing w:line="360" w:lineRule="auto"/>
        <w:rPr>
          <w:rFonts w:ascii="Arial" w:hAnsi="Arial" w:cs="Arial"/>
          <w:lang w:val="en-US"/>
        </w:rPr>
      </w:pPr>
      <w:r w:rsidRPr="00FF434E">
        <w:rPr>
          <w:rFonts w:ascii="Arial" w:hAnsi="Arial" w:cs="Arial"/>
          <w:b/>
          <w:bCs/>
        </w:rPr>
        <w:t>Output 1.</w:t>
      </w:r>
      <w:r w:rsidRPr="00FF434E">
        <w:rPr>
          <w:rFonts w:ascii="Arial" w:hAnsi="Arial" w:cs="Arial"/>
        </w:rPr>
        <w:t xml:space="preserve"> </w:t>
      </w:r>
      <w:r w:rsidRPr="00FF434E">
        <w:rPr>
          <w:rFonts w:ascii="Arial" w:hAnsi="Arial" w:cs="Arial"/>
          <w:lang w:val="en-US"/>
        </w:rPr>
        <w:t>Enabling environment for strong forest sector delivery enhanced.</w:t>
      </w:r>
    </w:p>
    <w:p w14:paraId="323269DD" w14:textId="77777777" w:rsidR="00200864" w:rsidRPr="00FF434E" w:rsidRDefault="00200864" w:rsidP="00503FD7">
      <w:pPr>
        <w:spacing w:line="360" w:lineRule="auto"/>
        <w:rPr>
          <w:rFonts w:ascii="Arial" w:hAnsi="Arial" w:cs="Arial"/>
          <w:lang w:val="en-US"/>
        </w:rPr>
      </w:pPr>
      <w:r w:rsidRPr="00FF434E">
        <w:rPr>
          <w:rFonts w:ascii="Arial" w:hAnsi="Arial" w:cs="Arial"/>
          <w:b/>
          <w:bCs/>
          <w:lang w:val="en-US"/>
        </w:rPr>
        <w:t>Output 2</w:t>
      </w:r>
      <w:r w:rsidRPr="00FF434E">
        <w:rPr>
          <w:rFonts w:ascii="Arial" w:hAnsi="Arial" w:cs="Arial"/>
          <w:lang w:val="en-US"/>
        </w:rPr>
        <w:t>. Sustainable forest production promoted</w:t>
      </w:r>
    </w:p>
    <w:p w14:paraId="53141315" w14:textId="77777777" w:rsidR="00200864" w:rsidRPr="00FF434E" w:rsidRDefault="00200864" w:rsidP="00503FD7">
      <w:pPr>
        <w:spacing w:line="360" w:lineRule="auto"/>
        <w:rPr>
          <w:rFonts w:ascii="Arial" w:hAnsi="Arial" w:cs="Arial"/>
          <w:lang w:val="en-US"/>
        </w:rPr>
      </w:pPr>
      <w:r w:rsidRPr="00FF434E">
        <w:rPr>
          <w:rFonts w:ascii="Arial" w:hAnsi="Arial" w:cs="Arial"/>
          <w:b/>
          <w:bCs/>
          <w:lang w:val="en-US"/>
        </w:rPr>
        <w:t>Output 3</w:t>
      </w:r>
      <w:r w:rsidRPr="00FF434E">
        <w:rPr>
          <w:rFonts w:ascii="Arial" w:hAnsi="Arial" w:cs="Arial"/>
          <w:lang w:val="en-US"/>
        </w:rPr>
        <w:t>. Forest Ecosystem Services enhanced</w:t>
      </w:r>
    </w:p>
    <w:p w14:paraId="442CF7A0" w14:textId="77777777" w:rsidR="00200864" w:rsidRPr="00FF434E" w:rsidRDefault="00200864" w:rsidP="00503FD7">
      <w:pPr>
        <w:spacing w:line="360" w:lineRule="auto"/>
        <w:rPr>
          <w:rFonts w:ascii="Arial" w:hAnsi="Arial" w:cs="Arial"/>
        </w:rPr>
      </w:pPr>
      <w:r w:rsidRPr="00FF434E">
        <w:rPr>
          <w:rFonts w:ascii="Arial" w:hAnsi="Arial" w:cs="Arial"/>
          <w:b/>
          <w:bCs/>
          <w:lang w:val="en-US"/>
        </w:rPr>
        <w:t>Output 4</w:t>
      </w:r>
      <w:r w:rsidRPr="00FF434E">
        <w:rPr>
          <w:rFonts w:ascii="Arial" w:hAnsi="Arial" w:cs="Arial"/>
          <w:lang w:val="en-US"/>
        </w:rPr>
        <w:t>. Model environmental stewardship fostered in selected urban areas</w:t>
      </w:r>
    </w:p>
    <w:p w14:paraId="75C67A57" w14:textId="77777777" w:rsidR="006B35D2" w:rsidRPr="00503FD7" w:rsidRDefault="006B35D2" w:rsidP="00503FD7">
      <w:pPr>
        <w:spacing w:line="360" w:lineRule="auto"/>
        <w:rPr>
          <w:rFonts w:ascii="Arial" w:hAnsi="Arial" w:cs="Arial"/>
          <w:sz w:val="24"/>
          <w:szCs w:val="24"/>
        </w:rPr>
      </w:pPr>
    </w:p>
    <w:p w14:paraId="574F2C69" w14:textId="33357FFD" w:rsidR="006B35D2" w:rsidRPr="00503FD7" w:rsidRDefault="006B35D2" w:rsidP="00503FD7">
      <w:pPr>
        <w:shd w:val="clear" w:color="auto" w:fill="FFC000"/>
        <w:spacing w:line="360" w:lineRule="auto"/>
        <w:rPr>
          <w:rFonts w:ascii="Arial" w:hAnsi="Arial" w:cs="Arial"/>
          <w:b/>
          <w:sz w:val="24"/>
          <w:szCs w:val="24"/>
        </w:rPr>
      </w:pPr>
      <w:r w:rsidRPr="00503FD7">
        <w:rPr>
          <w:rFonts w:ascii="Arial" w:hAnsi="Arial" w:cs="Arial"/>
          <w:b/>
          <w:sz w:val="24"/>
          <w:szCs w:val="24"/>
        </w:rPr>
        <w:t>III.</w:t>
      </w:r>
      <w:r w:rsidRPr="00503FD7">
        <w:rPr>
          <w:rFonts w:ascii="Arial" w:hAnsi="Arial" w:cs="Arial"/>
          <w:b/>
          <w:sz w:val="24"/>
          <w:szCs w:val="24"/>
        </w:rPr>
        <w:tab/>
      </w:r>
      <w:r w:rsidRPr="00503FD7">
        <w:rPr>
          <w:rFonts w:ascii="Arial" w:hAnsi="Arial" w:cs="Arial"/>
          <w:b/>
          <w:caps/>
          <w:sz w:val="24"/>
          <w:szCs w:val="24"/>
        </w:rPr>
        <w:t>Objective</w:t>
      </w:r>
      <w:r w:rsidR="00D14091" w:rsidRPr="00503FD7">
        <w:rPr>
          <w:rFonts w:ascii="Arial" w:hAnsi="Arial" w:cs="Arial"/>
          <w:b/>
          <w:caps/>
          <w:sz w:val="24"/>
          <w:szCs w:val="24"/>
        </w:rPr>
        <w:t>s</w:t>
      </w:r>
      <w:r w:rsidRPr="00503FD7">
        <w:rPr>
          <w:rFonts w:ascii="Arial" w:hAnsi="Arial" w:cs="Arial"/>
          <w:b/>
          <w:caps/>
          <w:sz w:val="24"/>
          <w:szCs w:val="24"/>
        </w:rPr>
        <w:t xml:space="preserve"> of the </w:t>
      </w:r>
      <w:r w:rsidR="00200864" w:rsidRPr="00503FD7">
        <w:rPr>
          <w:rFonts w:ascii="Arial" w:hAnsi="Arial" w:cs="Arial"/>
          <w:b/>
          <w:caps/>
          <w:sz w:val="24"/>
          <w:szCs w:val="24"/>
        </w:rPr>
        <w:t xml:space="preserve">mID TERM EVALUATION </w:t>
      </w:r>
    </w:p>
    <w:p w14:paraId="2580CD7D" w14:textId="7D73366C" w:rsidR="00D14091" w:rsidRPr="001D42C2" w:rsidRDefault="00D14091" w:rsidP="00503FD7">
      <w:pPr>
        <w:pStyle w:val="NormalNumbered"/>
        <w:numPr>
          <w:ilvl w:val="0"/>
          <w:numId w:val="27"/>
        </w:numPr>
        <w:suppressAutoHyphens/>
        <w:spacing w:before="0" w:after="276" w:line="360" w:lineRule="auto"/>
        <w:ind w:left="706"/>
        <w:rPr>
          <w:rFonts w:cs="Arial"/>
          <w:szCs w:val="22"/>
        </w:rPr>
      </w:pPr>
      <w:r w:rsidRPr="001D42C2">
        <w:rPr>
          <w:rFonts w:cs="Arial"/>
          <w:szCs w:val="22"/>
        </w:rPr>
        <w:t xml:space="preserve">Review and reconstruct the theory of change of the programme to </w:t>
      </w:r>
      <w:r w:rsidRPr="001D42C2">
        <w:rPr>
          <w:rFonts w:eastAsia="DejaVu Sans" w:cs="Arial"/>
          <w:szCs w:val="22"/>
        </w:rPr>
        <w:t xml:space="preserve">map the results pathways </w:t>
      </w:r>
      <w:r w:rsidR="00304874" w:rsidRPr="001D42C2">
        <w:rPr>
          <w:rFonts w:eastAsia="DejaVu Sans" w:cs="Arial"/>
          <w:szCs w:val="22"/>
        </w:rPr>
        <w:t>and</w:t>
      </w:r>
      <w:r w:rsidRPr="001D42C2">
        <w:rPr>
          <w:rFonts w:eastAsia="DejaVu Sans" w:cs="Arial"/>
          <w:szCs w:val="22"/>
        </w:rPr>
        <w:t xml:space="preserve"> assess cause - effect relationships</w:t>
      </w:r>
      <w:r w:rsidRPr="001D42C2">
        <w:rPr>
          <w:rFonts w:cs="Arial"/>
          <w:szCs w:val="22"/>
        </w:rPr>
        <w:t>.</w:t>
      </w:r>
    </w:p>
    <w:p w14:paraId="5957FAEB" w14:textId="0BCE74DD" w:rsidR="00D14091" w:rsidRPr="001D42C2" w:rsidRDefault="00D14091" w:rsidP="00503FD7">
      <w:pPr>
        <w:pStyle w:val="ListParagraph"/>
        <w:numPr>
          <w:ilvl w:val="0"/>
          <w:numId w:val="27"/>
        </w:numPr>
        <w:spacing w:after="276" w:line="360" w:lineRule="auto"/>
        <w:ind w:left="706" w:right="13"/>
        <w:contextualSpacing w:val="0"/>
        <w:rPr>
          <w:rFonts w:ascii="Arial" w:hAnsi="Arial" w:cs="Arial"/>
          <w:color w:val="181717"/>
        </w:rPr>
      </w:pPr>
      <w:r w:rsidRPr="001D42C2">
        <w:rPr>
          <w:rFonts w:ascii="Arial" w:hAnsi="Arial" w:cs="Arial"/>
          <w:color w:val="181717"/>
        </w:rPr>
        <w:t xml:space="preserve">Assess the relevance, effectiveness, </w:t>
      </w:r>
      <w:r w:rsidR="001D42C2" w:rsidRPr="001D42C2">
        <w:rPr>
          <w:rFonts w:ascii="Arial" w:hAnsi="Arial" w:cs="Arial"/>
          <w:color w:val="181717"/>
        </w:rPr>
        <w:t>efficiency,</w:t>
      </w:r>
      <w:r w:rsidRPr="001D42C2">
        <w:rPr>
          <w:rFonts w:ascii="Arial" w:hAnsi="Arial" w:cs="Arial"/>
          <w:color w:val="181717"/>
        </w:rPr>
        <w:t xml:space="preserve"> and sustainability of the programme </w:t>
      </w:r>
      <w:r w:rsidR="001D42C2" w:rsidRPr="001D42C2">
        <w:rPr>
          <w:rFonts w:ascii="Arial" w:hAnsi="Arial" w:cs="Arial"/>
          <w:color w:val="181717"/>
        </w:rPr>
        <w:t>interventions.</w:t>
      </w:r>
    </w:p>
    <w:p w14:paraId="1F41E04A" w14:textId="66A0B9AF" w:rsidR="00D14091" w:rsidRPr="001D42C2" w:rsidRDefault="00D14091" w:rsidP="00503FD7">
      <w:pPr>
        <w:pStyle w:val="ListParagraph"/>
        <w:numPr>
          <w:ilvl w:val="0"/>
          <w:numId w:val="27"/>
        </w:numPr>
        <w:spacing w:after="276" w:line="360" w:lineRule="auto"/>
        <w:ind w:left="706" w:right="13"/>
        <w:contextualSpacing w:val="0"/>
        <w:rPr>
          <w:rFonts w:ascii="Arial" w:hAnsi="Arial" w:cs="Arial"/>
          <w:color w:val="181717"/>
        </w:rPr>
      </w:pPr>
      <w:r w:rsidRPr="001D42C2">
        <w:rPr>
          <w:rFonts w:ascii="Arial" w:hAnsi="Arial" w:cs="Arial"/>
          <w:color w:val="181717"/>
        </w:rPr>
        <w:lastRenderedPageBreak/>
        <w:t xml:space="preserve">Identify implementation issues and challenges/bottlenecks which constrain programme and financial </w:t>
      </w:r>
      <w:r w:rsidR="001D42C2" w:rsidRPr="001D42C2">
        <w:rPr>
          <w:rFonts w:ascii="Arial" w:hAnsi="Arial" w:cs="Arial"/>
          <w:color w:val="181717"/>
        </w:rPr>
        <w:t>delivery.</w:t>
      </w:r>
    </w:p>
    <w:p w14:paraId="3D464555" w14:textId="5DDCB26A" w:rsidR="00D14091" w:rsidRPr="001D42C2" w:rsidRDefault="00D14091" w:rsidP="00503FD7">
      <w:pPr>
        <w:pStyle w:val="ListParagraph"/>
        <w:numPr>
          <w:ilvl w:val="0"/>
          <w:numId w:val="27"/>
        </w:numPr>
        <w:spacing w:after="276" w:line="360" w:lineRule="auto"/>
        <w:ind w:left="706" w:right="13"/>
        <w:contextualSpacing w:val="0"/>
        <w:rPr>
          <w:rFonts w:ascii="Arial" w:hAnsi="Arial" w:cs="Arial"/>
          <w:color w:val="181717"/>
        </w:rPr>
      </w:pPr>
      <w:r w:rsidRPr="001D42C2">
        <w:rPr>
          <w:rFonts w:ascii="Arial" w:hAnsi="Arial" w:cs="Arial"/>
          <w:color w:val="181717"/>
        </w:rPr>
        <w:t xml:space="preserve">Provide evidence whether the programme implementation is on track or off-track during the mid-years period and propose measures to </w:t>
      </w:r>
      <w:r w:rsidR="001D42C2" w:rsidRPr="001D42C2">
        <w:rPr>
          <w:rFonts w:ascii="Arial" w:hAnsi="Arial" w:cs="Arial"/>
          <w:color w:val="181717"/>
        </w:rPr>
        <w:t>rectify.</w:t>
      </w:r>
    </w:p>
    <w:p w14:paraId="4BDEAE89" w14:textId="38B6E794" w:rsidR="00D14091" w:rsidRPr="001D42C2" w:rsidRDefault="00D14091" w:rsidP="00503FD7">
      <w:pPr>
        <w:pStyle w:val="ListParagraph"/>
        <w:numPr>
          <w:ilvl w:val="0"/>
          <w:numId w:val="27"/>
        </w:numPr>
        <w:spacing w:after="276" w:line="360" w:lineRule="auto"/>
        <w:ind w:left="706" w:right="13"/>
        <w:contextualSpacing w:val="0"/>
        <w:rPr>
          <w:rFonts w:ascii="Arial" w:hAnsi="Arial" w:cs="Arial"/>
          <w:color w:val="181717"/>
        </w:rPr>
      </w:pPr>
      <w:r w:rsidRPr="001D42C2">
        <w:rPr>
          <w:rFonts w:ascii="Arial" w:hAnsi="Arial" w:cs="Arial"/>
          <w:color w:val="181717"/>
        </w:rPr>
        <w:t xml:space="preserve">Identify lessons learned and recommendations, based on evidence, </w:t>
      </w:r>
      <w:proofErr w:type="gramStart"/>
      <w:r w:rsidRPr="001D42C2">
        <w:rPr>
          <w:rFonts w:ascii="Arial" w:hAnsi="Arial" w:cs="Arial"/>
          <w:color w:val="181717"/>
        </w:rPr>
        <w:t>so as to</w:t>
      </w:r>
      <w:proofErr w:type="gramEnd"/>
      <w:r w:rsidRPr="001D42C2">
        <w:rPr>
          <w:rFonts w:ascii="Arial" w:hAnsi="Arial" w:cs="Arial"/>
          <w:color w:val="181717"/>
        </w:rPr>
        <w:t xml:space="preserve"> improve relevance, effectiveness, </w:t>
      </w:r>
      <w:r w:rsidR="00304874" w:rsidRPr="001D42C2">
        <w:rPr>
          <w:rFonts w:ascii="Arial" w:hAnsi="Arial" w:cs="Arial"/>
          <w:color w:val="181717"/>
        </w:rPr>
        <w:t>efficiency,</w:t>
      </w:r>
      <w:r w:rsidRPr="001D42C2">
        <w:rPr>
          <w:rFonts w:ascii="Arial" w:hAnsi="Arial" w:cs="Arial"/>
          <w:color w:val="181717"/>
        </w:rPr>
        <w:t xml:space="preserve"> and sustainability of programme results, and also document knowledge basis from the programme design and </w:t>
      </w:r>
      <w:r w:rsidR="001D42C2" w:rsidRPr="001D42C2">
        <w:rPr>
          <w:rFonts w:ascii="Arial" w:hAnsi="Arial" w:cs="Arial"/>
          <w:color w:val="181717"/>
        </w:rPr>
        <w:t>implementation.</w:t>
      </w:r>
    </w:p>
    <w:p w14:paraId="069809A6" w14:textId="11127055" w:rsidR="005939C8" w:rsidRPr="001D42C2" w:rsidRDefault="00D14091" w:rsidP="0025248A">
      <w:pPr>
        <w:pStyle w:val="ListParagraph"/>
        <w:numPr>
          <w:ilvl w:val="0"/>
          <w:numId w:val="27"/>
        </w:numPr>
        <w:spacing w:after="276" w:line="360" w:lineRule="auto"/>
        <w:ind w:left="706"/>
        <w:contextualSpacing w:val="0"/>
        <w:rPr>
          <w:rFonts w:ascii="Arial" w:hAnsi="Arial" w:cs="Arial"/>
          <w:color w:val="181717"/>
        </w:rPr>
      </w:pPr>
      <w:r w:rsidRPr="001D42C2">
        <w:rPr>
          <w:rFonts w:ascii="Arial" w:hAnsi="Arial" w:cs="Arial"/>
          <w:color w:val="181717"/>
        </w:rPr>
        <w:t xml:space="preserve">Identify strengths and weaknesses of the programme in the application of right-based approach and gender mainstreaming and possible recommendations to apply in the remaining period of the </w:t>
      </w:r>
      <w:r w:rsidR="001D42C2" w:rsidRPr="001D42C2">
        <w:rPr>
          <w:rFonts w:ascii="Arial" w:hAnsi="Arial" w:cs="Arial"/>
          <w:color w:val="181717"/>
        </w:rPr>
        <w:t>programme.</w:t>
      </w:r>
    </w:p>
    <w:p w14:paraId="5E0FEB06" w14:textId="7084437F" w:rsidR="00DB38EA" w:rsidRPr="0025248A" w:rsidRDefault="001D42C2" w:rsidP="00B079CD">
      <w:pPr>
        <w:pStyle w:val="ListParagraph"/>
        <w:numPr>
          <w:ilvl w:val="0"/>
          <w:numId w:val="27"/>
        </w:numPr>
        <w:shd w:val="clear" w:color="auto" w:fill="FFC000"/>
        <w:spacing w:after="276" w:line="360" w:lineRule="auto"/>
        <w:ind w:left="706"/>
        <w:contextualSpacing w:val="0"/>
        <w:rPr>
          <w:rFonts w:ascii="Arial" w:hAnsi="Arial" w:cs="Arial"/>
          <w:b/>
          <w:caps/>
          <w:sz w:val="24"/>
          <w:szCs w:val="24"/>
        </w:rPr>
      </w:pPr>
      <w:r>
        <w:rPr>
          <w:rFonts w:ascii="Arial" w:hAnsi="Arial" w:cs="Arial"/>
          <w:color w:val="181717"/>
          <w:sz w:val="24"/>
          <w:szCs w:val="24"/>
        </w:rPr>
        <w:t>IV.</w:t>
      </w:r>
      <w:r w:rsidR="009E18F7">
        <w:rPr>
          <w:rFonts w:ascii="Arial" w:hAnsi="Arial" w:cs="Arial"/>
          <w:color w:val="181717"/>
          <w:sz w:val="24"/>
          <w:szCs w:val="24"/>
        </w:rPr>
        <w:t xml:space="preserve"> SC</w:t>
      </w:r>
      <w:r w:rsidR="00881609">
        <w:rPr>
          <w:rFonts w:ascii="Arial" w:hAnsi="Arial" w:cs="Arial"/>
          <w:color w:val="181717"/>
          <w:sz w:val="24"/>
          <w:szCs w:val="24"/>
        </w:rPr>
        <w:t xml:space="preserve">OPE OF THE MTE </w:t>
      </w:r>
    </w:p>
    <w:p w14:paraId="67A46844" w14:textId="2940E487" w:rsidR="005939C8" w:rsidRPr="001D42C2" w:rsidRDefault="005939C8" w:rsidP="005939C8">
      <w:pPr>
        <w:rPr>
          <w:rFonts w:ascii="Arial" w:hAnsi="Arial" w:cs="Arial"/>
          <w:color w:val="181717"/>
          <w:lang w:val="en-US"/>
        </w:rPr>
      </w:pPr>
    </w:p>
    <w:p w14:paraId="58750BB6" w14:textId="5E034375" w:rsidR="0025248A" w:rsidRPr="001D42C2" w:rsidRDefault="005939C8" w:rsidP="0025248A">
      <w:pPr>
        <w:spacing w:after="276" w:line="360" w:lineRule="auto"/>
        <w:ind w:right="14" w:hanging="14"/>
        <w:rPr>
          <w:rFonts w:ascii="Arial" w:hAnsi="Arial" w:cs="Arial"/>
          <w:color w:val="181717"/>
        </w:rPr>
      </w:pPr>
      <w:r w:rsidRPr="001D42C2">
        <w:rPr>
          <w:rFonts w:ascii="Arial" w:hAnsi="Arial" w:cs="Arial"/>
          <w:color w:val="181717"/>
        </w:rPr>
        <w:t xml:space="preserve">This mid-term evaluation will cover the implementation period of the programme extending from </w:t>
      </w:r>
      <w:r w:rsidR="00304874" w:rsidRPr="001D42C2">
        <w:rPr>
          <w:rFonts w:ascii="Arial" w:hAnsi="Arial" w:cs="Arial"/>
          <w:color w:val="181717"/>
        </w:rPr>
        <w:t xml:space="preserve">May </w:t>
      </w:r>
      <w:r w:rsidR="0025248A" w:rsidRPr="001D42C2">
        <w:rPr>
          <w:rFonts w:ascii="Arial" w:hAnsi="Arial" w:cs="Arial"/>
          <w:color w:val="181717"/>
        </w:rPr>
        <w:t>20</w:t>
      </w:r>
      <w:r w:rsidR="00304874" w:rsidRPr="001D42C2">
        <w:rPr>
          <w:rFonts w:ascii="Arial" w:hAnsi="Arial" w:cs="Arial"/>
          <w:color w:val="181717"/>
        </w:rPr>
        <w:t>20</w:t>
      </w:r>
      <w:r w:rsidR="0025248A" w:rsidRPr="001D42C2">
        <w:rPr>
          <w:rFonts w:ascii="Arial" w:hAnsi="Arial" w:cs="Arial"/>
          <w:color w:val="181717"/>
        </w:rPr>
        <w:t xml:space="preserve"> to June 2022.</w:t>
      </w:r>
      <w:r w:rsidRPr="001D42C2">
        <w:rPr>
          <w:rFonts w:ascii="Arial" w:hAnsi="Arial" w:cs="Arial"/>
          <w:color w:val="181717"/>
        </w:rPr>
        <w:t xml:space="preserve"> The evaluation will cover all the </w:t>
      </w:r>
      <w:r w:rsidR="00304874" w:rsidRPr="001D42C2">
        <w:rPr>
          <w:rFonts w:ascii="Arial" w:hAnsi="Arial" w:cs="Arial"/>
          <w:color w:val="181717"/>
        </w:rPr>
        <w:t>5 Responsible</w:t>
      </w:r>
      <w:r w:rsidR="0025248A" w:rsidRPr="001D42C2">
        <w:rPr>
          <w:rFonts w:ascii="Arial" w:hAnsi="Arial" w:cs="Arial"/>
          <w:color w:val="181717"/>
        </w:rPr>
        <w:t xml:space="preserve"> Partners to the </w:t>
      </w:r>
      <w:r w:rsidR="00304874" w:rsidRPr="001D42C2">
        <w:rPr>
          <w:rFonts w:ascii="Arial" w:hAnsi="Arial" w:cs="Arial"/>
          <w:color w:val="181717"/>
        </w:rPr>
        <w:t>IP (CIFOR; SLU</w:t>
      </w:r>
      <w:r w:rsidR="0025248A" w:rsidRPr="001D42C2">
        <w:rPr>
          <w:rFonts w:ascii="Arial" w:hAnsi="Arial" w:cs="Arial"/>
          <w:color w:val="181717"/>
        </w:rPr>
        <w:t xml:space="preserve">:   Ethiopian Biodiversity Institute   </w:t>
      </w:r>
      <w:r w:rsidR="0025248A" w:rsidRPr="001D42C2">
        <w:rPr>
          <w:rFonts w:ascii="Arial" w:hAnsi="Arial" w:cs="Arial"/>
          <w:color w:val="181717"/>
          <w:lang w:val="en-US"/>
        </w:rPr>
        <w:t xml:space="preserve">Wondo Genet College of Forestry and Natural resources; Ethiopian Environment and Forest Research </w:t>
      </w:r>
      <w:r w:rsidR="00304874" w:rsidRPr="001D42C2">
        <w:rPr>
          <w:rFonts w:ascii="Arial" w:hAnsi="Arial" w:cs="Arial"/>
          <w:color w:val="181717"/>
          <w:lang w:val="en-US"/>
        </w:rPr>
        <w:t>Institute.</w:t>
      </w:r>
    </w:p>
    <w:p w14:paraId="39893C36" w14:textId="1AB48F0F" w:rsidR="00B079CD" w:rsidRPr="0007108E" w:rsidRDefault="005939C8" w:rsidP="0007108E">
      <w:pPr>
        <w:spacing w:after="276" w:line="360" w:lineRule="auto"/>
        <w:ind w:right="14" w:hanging="14"/>
        <w:rPr>
          <w:rFonts w:ascii="Arial" w:hAnsi="Arial" w:cs="Arial"/>
          <w:color w:val="181717"/>
        </w:rPr>
      </w:pPr>
      <w:r w:rsidRPr="001D42C2">
        <w:rPr>
          <w:rFonts w:ascii="Arial" w:hAnsi="Arial" w:cs="Arial"/>
          <w:color w:val="181717"/>
          <w:lang w:val="en-US"/>
        </w:rPr>
        <w:t xml:space="preserve">Assessment on all the </w:t>
      </w:r>
      <w:r w:rsidR="001D42C2" w:rsidRPr="001D42C2">
        <w:rPr>
          <w:rFonts w:ascii="Arial" w:hAnsi="Arial" w:cs="Arial"/>
          <w:color w:val="181717"/>
          <w:lang w:val="en-US"/>
        </w:rPr>
        <w:t>four outputs</w:t>
      </w:r>
      <w:r w:rsidRPr="001D42C2">
        <w:rPr>
          <w:rFonts w:ascii="Arial" w:hAnsi="Arial" w:cs="Arial"/>
          <w:color w:val="181717"/>
          <w:lang w:val="en-US"/>
        </w:rPr>
        <w:t xml:space="preserve">, and corresponding </w:t>
      </w:r>
      <w:r w:rsidR="0025248A" w:rsidRPr="001D42C2">
        <w:rPr>
          <w:rFonts w:ascii="Arial" w:hAnsi="Arial" w:cs="Arial"/>
          <w:color w:val="181717"/>
          <w:lang w:val="en-US"/>
        </w:rPr>
        <w:t xml:space="preserve">activity </w:t>
      </w:r>
      <w:r w:rsidR="001D42C2" w:rsidRPr="001D42C2">
        <w:rPr>
          <w:rFonts w:ascii="Arial" w:hAnsi="Arial" w:cs="Arial"/>
          <w:color w:val="181717"/>
          <w:lang w:val="en-US"/>
        </w:rPr>
        <w:t>results as</w:t>
      </w:r>
      <w:r w:rsidRPr="001D42C2">
        <w:rPr>
          <w:rFonts w:ascii="Arial" w:hAnsi="Arial" w:cs="Arial"/>
          <w:color w:val="181717"/>
          <w:lang w:val="en-US"/>
        </w:rPr>
        <w:t xml:space="preserve"> well as indications/contributions towards achievement of intended outcomes of the </w:t>
      </w:r>
      <w:proofErr w:type="gramStart"/>
      <w:r w:rsidRPr="001D42C2">
        <w:rPr>
          <w:rFonts w:ascii="Arial" w:hAnsi="Arial" w:cs="Arial"/>
          <w:color w:val="181717"/>
          <w:lang w:val="en-US"/>
        </w:rPr>
        <w:t>pr</w:t>
      </w:r>
      <w:r w:rsidR="0025248A" w:rsidRPr="001D42C2">
        <w:rPr>
          <w:rFonts w:ascii="Arial" w:hAnsi="Arial" w:cs="Arial"/>
          <w:color w:val="181717"/>
          <w:lang w:val="en-US"/>
        </w:rPr>
        <w:t xml:space="preserve">oject </w:t>
      </w:r>
      <w:r w:rsidRPr="001D42C2">
        <w:rPr>
          <w:rFonts w:ascii="Arial" w:hAnsi="Arial" w:cs="Arial"/>
          <w:color w:val="181717"/>
          <w:lang w:val="en-US"/>
        </w:rPr>
        <w:t xml:space="preserve"> will</w:t>
      </w:r>
      <w:proofErr w:type="gramEnd"/>
      <w:r w:rsidRPr="001D42C2">
        <w:rPr>
          <w:rFonts w:ascii="Arial" w:hAnsi="Arial" w:cs="Arial"/>
          <w:color w:val="181717"/>
          <w:lang w:val="en-US"/>
        </w:rPr>
        <w:t xml:space="preserve"> be in the scope of the mid-term review/evaluation. This mid-term review will give emphasis on the operational/implementation mechanisms and arrangements practiced in the </w:t>
      </w:r>
      <w:r w:rsidR="0025248A" w:rsidRPr="001D42C2">
        <w:rPr>
          <w:rFonts w:ascii="Arial" w:hAnsi="Arial" w:cs="Arial"/>
          <w:color w:val="181717"/>
          <w:lang w:val="en-US"/>
        </w:rPr>
        <w:t xml:space="preserve">IP and RP to the IP and  </w:t>
      </w:r>
      <w:r w:rsidRPr="001D42C2">
        <w:rPr>
          <w:rFonts w:ascii="Arial" w:hAnsi="Arial" w:cs="Arial"/>
          <w:color w:val="181717"/>
          <w:lang w:val="en-US"/>
        </w:rPr>
        <w:t xml:space="preserve"> their effectiveness &amp; efficiency, perceptions towards the programme/how UNDP operates, the ownership/commitment level by the IP, etc. The analysis in the review/evaluation needs to be gender focused/sensitive with sex disaggregation of results to clearly reflect on different factors affecting or affected by gender dynamics</w:t>
      </w:r>
      <w:r w:rsidRPr="001D42C2">
        <w:rPr>
          <w:rFonts w:ascii="Arial" w:hAnsi="Arial" w:cs="Arial"/>
          <w:color w:val="181717"/>
        </w:rPr>
        <w:t xml:space="preserve">.   </w:t>
      </w:r>
    </w:p>
    <w:p w14:paraId="23B828E9" w14:textId="4ADA7361" w:rsidR="00DB38EA" w:rsidRDefault="00B079CD" w:rsidP="00503FD7">
      <w:pPr>
        <w:keepNext/>
        <w:keepLines/>
        <w:tabs>
          <w:tab w:val="center" w:pos="1745"/>
        </w:tabs>
        <w:spacing w:after="116" w:line="360" w:lineRule="auto"/>
        <w:ind w:left="-15"/>
        <w:outlineLvl w:val="1"/>
        <w:rPr>
          <w:rFonts w:ascii="Arial" w:hAnsi="Arial" w:cs="Arial"/>
          <w:b/>
          <w:color w:val="165CAC"/>
          <w:sz w:val="24"/>
          <w:szCs w:val="24"/>
        </w:rPr>
      </w:pPr>
      <w:r>
        <w:rPr>
          <w:rFonts w:ascii="Arial" w:hAnsi="Arial" w:cs="Arial"/>
          <w:b/>
          <w:caps/>
          <w:sz w:val="24"/>
          <w:szCs w:val="24"/>
        </w:rPr>
        <w:t>V.</w:t>
      </w:r>
      <w:r w:rsidRPr="009E18F7">
        <w:rPr>
          <w:rFonts w:ascii="Arial" w:hAnsi="Arial" w:cs="Arial"/>
          <w:b/>
          <w:caps/>
          <w:sz w:val="24"/>
          <w:szCs w:val="24"/>
        </w:rPr>
        <w:t xml:space="preserve">  </w:t>
      </w:r>
      <w:r w:rsidRPr="009E18F7">
        <w:rPr>
          <w:rFonts w:ascii="Arial" w:hAnsi="Arial" w:cs="Arial"/>
          <w:b/>
          <w:caps/>
          <w:sz w:val="24"/>
          <w:szCs w:val="24"/>
          <w:shd w:val="clear" w:color="auto" w:fill="FFC000"/>
        </w:rPr>
        <w:t>EVALUATION CRITERA AND QUESTIONS</w:t>
      </w:r>
    </w:p>
    <w:p w14:paraId="6B06436A" w14:textId="77777777" w:rsidR="00DB38EA" w:rsidRPr="0007108E" w:rsidRDefault="00DB38EA" w:rsidP="00503FD7">
      <w:pPr>
        <w:spacing w:after="276" w:line="360" w:lineRule="auto"/>
        <w:ind w:left="-5" w:right="13" w:hanging="10"/>
        <w:rPr>
          <w:rFonts w:ascii="Arial" w:hAnsi="Arial" w:cs="Arial"/>
          <w:color w:val="181717"/>
          <w:lang w:val="en-US"/>
        </w:rPr>
      </w:pPr>
      <w:r w:rsidRPr="0007108E">
        <w:rPr>
          <w:rFonts w:ascii="Arial" w:hAnsi="Arial" w:cs="Arial"/>
          <w:color w:val="181717"/>
          <w:lang w:val="en-US"/>
        </w:rPr>
        <w:t xml:space="preserve">The evaluation is expected to apply the internationally accepted evaluation criteria of relevance, effectiveness, efficiency, and sustainability. It will also </w:t>
      </w:r>
      <w:proofErr w:type="gramStart"/>
      <w:r w:rsidRPr="0007108E">
        <w:rPr>
          <w:rFonts w:ascii="Arial" w:hAnsi="Arial" w:cs="Arial"/>
          <w:color w:val="181717"/>
          <w:lang w:val="en-US"/>
        </w:rPr>
        <w:t>look into</w:t>
      </w:r>
      <w:proofErr w:type="gramEnd"/>
      <w:r w:rsidRPr="0007108E">
        <w:rPr>
          <w:rFonts w:ascii="Arial" w:hAnsi="Arial" w:cs="Arial"/>
          <w:color w:val="181717"/>
          <w:lang w:val="en-US"/>
        </w:rPr>
        <w:t xml:space="preserve"> adaptability, responsiveness, coherence and women equality and gender mainstreaming. Aligning to the evaluation criteria, the </w:t>
      </w:r>
      <w:r w:rsidRPr="0007108E">
        <w:rPr>
          <w:rFonts w:ascii="Arial" w:hAnsi="Arial" w:cs="Arial"/>
          <w:color w:val="181717"/>
          <w:lang w:val="en-US"/>
        </w:rPr>
        <w:lastRenderedPageBreak/>
        <w:t xml:space="preserve">evaluation may need to include and address the following key evaluation questions, among others:  </w:t>
      </w:r>
    </w:p>
    <w:p w14:paraId="6A55325D" w14:textId="3EAB3E7F" w:rsidR="00DB38EA" w:rsidRPr="00503FD7" w:rsidRDefault="00DB38EA" w:rsidP="00503FD7">
      <w:pPr>
        <w:spacing w:after="276" w:line="360" w:lineRule="auto"/>
        <w:ind w:right="13"/>
        <w:rPr>
          <w:rFonts w:ascii="Arial" w:hAnsi="Arial" w:cs="Arial"/>
          <w:b/>
          <w:bCs/>
          <w:color w:val="181717"/>
          <w:sz w:val="24"/>
          <w:szCs w:val="24"/>
          <w:lang w:val="en-US"/>
        </w:rPr>
      </w:pPr>
      <w:r w:rsidRPr="00503FD7">
        <w:rPr>
          <w:rFonts w:ascii="Arial" w:hAnsi="Arial" w:cs="Arial"/>
          <w:b/>
          <w:bCs/>
          <w:color w:val="181717"/>
          <w:sz w:val="24"/>
          <w:szCs w:val="24"/>
          <w:lang w:val="en-US"/>
        </w:rPr>
        <w:t>Relevance:</w:t>
      </w:r>
    </w:p>
    <w:p w14:paraId="617A1989" w14:textId="19D07CB8" w:rsidR="00DB38EA" w:rsidRPr="0007108E" w:rsidRDefault="00DB38EA" w:rsidP="00503FD7">
      <w:pPr>
        <w:pStyle w:val="ListParagraph"/>
        <w:numPr>
          <w:ilvl w:val="0"/>
          <w:numId w:val="28"/>
        </w:numPr>
        <w:spacing w:after="200" w:line="360" w:lineRule="auto"/>
        <w:ind w:left="360"/>
        <w:rPr>
          <w:rFonts w:ascii="Arial" w:hAnsi="Arial" w:cs="Arial"/>
          <w:color w:val="181717"/>
        </w:rPr>
      </w:pPr>
      <w:r w:rsidRPr="0007108E">
        <w:rPr>
          <w:rFonts w:ascii="Arial" w:hAnsi="Arial" w:cs="Arial"/>
          <w:color w:val="181717"/>
        </w:rPr>
        <w:t xml:space="preserve">To what extent the operations and objectives of the </w:t>
      </w:r>
      <w:proofErr w:type="gramStart"/>
      <w:r w:rsidRPr="0007108E">
        <w:rPr>
          <w:rFonts w:ascii="Arial" w:hAnsi="Arial" w:cs="Arial"/>
          <w:color w:val="181717"/>
        </w:rPr>
        <w:t>ISCFSDP  project</w:t>
      </w:r>
      <w:proofErr w:type="gramEnd"/>
      <w:r w:rsidRPr="0007108E">
        <w:rPr>
          <w:rFonts w:ascii="Arial" w:hAnsi="Arial" w:cs="Arial"/>
          <w:color w:val="181717"/>
        </w:rPr>
        <w:t xml:space="preserve">  are consistent with the need of beneficiaries  need of implementing partners, current country need, and donors’ policies and expectations? </w:t>
      </w:r>
    </w:p>
    <w:p w14:paraId="2432915C" w14:textId="0C4E93E3" w:rsidR="00DB38EA" w:rsidRPr="0007108E" w:rsidRDefault="00DB38EA" w:rsidP="00503FD7">
      <w:pPr>
        <w:pStyle w:val="ListParagraph"/>
        <w:numPr>
          <w:ilvl w:val="0"/>
          <w:numId w:val="28"/>
        </w:numPr>
        <w:spacing w:after="200" w:line="360" w:lineRule="auto"/>
        <w:ind w:left="360"/>
        <w:rPr>
          <w:rFonts w:ascii="Arial" w:hAnsi="Arial" w:cs="Arial"/>
          <w:color w:val="181717"/>
        </w:rPr>
      </w:pPr>
      <w:r w:rsidRPr="0007108E">
        <w:rPr>
          <w:rFonts w:ascii="Arial" w:hAnsi="Arial" w:cs="Arial"/>
          <w:color w:val="181717"/>
        </w:rPr>
        <w:t xml:space="preserve">To what extent were/are the interventions aligned with the needs of other key stakeholders particularly government and other actors in the sectors relevant to </w:t>
      </w:r>
      <w:r w:rsidR="00F37F28" w:rsidRPr="0007108E">
        <w:rPr>
          <w:rFonts w:ascii="Arial" w:hAnsi="Arial" w:cs="Arial"/>
          <w:color w:val="181717"/>
        </w:rPr>
        <w:t>fore</w:t>
      </w:r>
      <w:r w:rsidR="001F6DFB" w:rsidRPr="0007108E">
        <w:rPr>
          <w:rFonts w:ascii="Arial" w:hAnsi="Arial" w:cs="Arial"/>
          <w:color w:val="181717"/>
        </w:rPr>
        <w:t xml:space="preserve">st conservation and </w:t>
      </w:r>
      <w:r w:rsidR="0007108E" w:rsidRPr="0007108E">
        <w:rPr>
          <w:rFonts w:ascii="Arial" w:hAnsi="Arial" w:cs="Arial"/>
          <w:color w:val="181717"/>
        </w:rPr>
        <w:t>development?</w:t>
      </w:r>
      <w:r w:rsidRPr="0007108E">
        <w:rPr>
          <w:rFonts w:ascii="Arial" w:hAnsi="Arial" w:cs="Arial"/>
          <w:color w:val="181717"/>
        </w:rPr>
        <w:t xml:space="preserve">  </w:t>
      </w:r>
    </w:p>
    <w:p w14:paraId="42FF422D" w14:textId="3E3FB97E" w:rsidR="00DB38EA" w:rsidRPr="0007108E" w:rsidRDefault="00DB38EA" w:rsidP="00503FD7">
      <w:pPr>
        <w:pStyle w:val="ListParagraph"/>
        <w:numPr>
          <w:ilvl w:val="0"/>
          <w:numId w:val="28"/>
        </w:numPr>
        <w:spacing w:after="200" w:line="360" w:lineRule="auto"/>
        <w:ind w:left="360"/>
        <w:rPr>
          <w:rFonts w:ascii="Arial" w:hAnsi="Arial" w:cs="Arial"/>
          <w:color w:val="181717"/>
        </w:rPr>
      </w:pPr>
      <w:r w:rsidRPr="0007108E">
        <w:rPr>
          <w:rFonts w:ascii="Arial" w:hAnsi="Arial" w:cs="Arial"/>
          <w:color w:val="181717"/>
        </w:rPr>
        <w:t xml:space="preserve">Were the approaches and strategies used relevant to achieve intended sub-outputs, </w:t>
      </w:r>
      <w:r w:rsidR="00304874" w:rsidRPr="0007108E">
        <w:rPr>
          <w:rFonts w:ascii="Arial" w:hAnsi="Arial" w:cs="Arial"/>
          <w:color w:val="181717"/>
        </w:rPr>
        <w:t>outputs,</w:t>
      </w:r>
      <w:r w:rsidRPr="0007108E">
        <w:rPr>
          <w:rFonts w:ascii="Arial" w:hAnsi="Arial" w:cs="Arial"/>
          <w:color w:val="181717"/>
        </w:rPr>
        <w:t xml:space="preserve"> and outcomes of the programme/intervention? </w:t>
      </w:r>
    </w:p>
    <w:p w14:paraId="559A8453" w14:textId="77777777" w:rsidR="00DB38EA" w:rsidRPr="0007108E" w:rsidRDefault="00DB38EA" w:rsidP="00503FD7">
      <w:pPr>
        <w:pStyle w:val="ListParagraph"/>
        <w:numPr>
          <w:ilvl w:val="0"/>
          <w:numId w:val="28"/>
        </w:numPr>
        <w:spacing w:after="200" w:line="360" w:lineRule="auto"/>
        <w:ind w:left="360"/>
        <w:rPr>
          <w:rFonts w:ascii="Arial" w:hAnsi="Arial" w:cs="Arial"/>
          <w:color w:val="181717"/>
        </w:rPr>
      </w:pPr>
      <w:r w:rsidRPr="0007108E">
        <w:rPr>
          <w:rFonts w:ascii="Arial" w:hAnsi="Arial" w:cs="Arial"/>
          <w:color w:val="181717"/>
        </w:rPr>
        <w:t>To what extent were the interventions respond to the needs of vulnerable groups and women?</w:t>
      </w:r>
    </w:p>
    <w:p w14:paraId="23D34509" w14:textId="30667F30" w:rsidR="00DB38EA" w:rsidRPr="0007108E" w:rsidRDefault="00DB38EA" w:rsidP="00503FD7">
      <w:pPr>
        <w:pStyle w:val="ListParagraph"/>
        <w:numPr>
          <w:ilvl w:val="0"/>
          <w:numId w:val="28"/>
        </w:numPr>
        <w:spacing w:after="200" w:line="360" w:lineRule="auto"/>
        <w:ind w:left="360"/>
        <w:rPr>
          <w:rFonts w:ascii="Arial" w:hAnsi="Arial" w:cs="Arial"/>
          <w:color w:val="181717"/>
        </w:rPr>
      </w:pPr>
      <w:r w:rsidRPr="0007108E">
        <w:rPr>
          <w:rFonts w:ascii="Arial" w:hAnsi="Arial" w:cs="Arial"/>
          <w:color w:val="181717"/>
        </w:rPr>
        <w:t>To what extent the programme is aligned to SDG, GTP II and UN</w:t>
      </w:r>
      <w:r w:rsidR="001F6DFB" w:rsidRPr="0007108E">
        <w:rPr>
          <w:rFonts w:ascii="Arial" w:hAnsi="Arial" w:cs="Arial"/>
          <w:color w:val="181717"/>
        </w:rPr>
        <w:t>SDCF</w:t>
      </w:r>
      <w:r w:rsidRPr="0007108E">
        <w:rPr>
          <w:rFonts w:ascii="Arial" w:hAnsi="Arial" w:cs="Arial"/>
          <w:color w:val="181717"/>
        </w:rPr>
        <w:t>?</w:t>
      </w:r>
    </w:p>
    <w:p w14:paraId="7B0C3EC9" w14:textId="77777777" w:rsidR="00DB38EA" w:rsidRPr="00503FD7" w:rsidRDefault="00DB38EA" w:rsidP="00503FD7">
      <w:pPr>
        <w:spacing w:after="276" w:line="360" w:lineRule="auto"/>
        <w:ind w:right="13"/>
        <w:rPr>
          <w:rFonts w:ascii="Arial" w:hAnsi="Arial" w:cs="Arial"/>
          <w:b/>
          <w:bCs/>
          <w:color w:val="181717"/>
          <w:sz w:val="24"/>
          <w:szCs w:val="24"/>
          <w:lang w:val="en-US"/>
        </w:rPr>
      </w:pPr>
      <w:r w:rsidRPr="00503FD7">
        <w:rPr>
          <w:rFonts w:ascii="Arial" w:hAnsi="Arial" w:cs="Arial"/>
          <w:b/>
          <w:bCs/>
          <w:color w:val="181717"/>
          <w:sz w:val="24"/>
          <w:szCs w:val="24"/>
          <w:lang w:val="en-US"/>
        </w:rPr>
        <w:t>Effectiveness:</w:t>
      </w:r>
    </w:p>
    <w:p w14:paraId="1FD1A107" w14:textId="0785EBDE" w:rsidR="00DB38EA" w:rsidRPr="0007108E" w:rsidRDefault="00DB38EA" w:rsidP="00503FD7">
      <w:pPr>
        <w:pStyle w:val="ListParagraph"/>
        <w:numPr>
          <w:ilvl w:val="0"/>
          <w:numId w:val="31"/>
        </w:numPr>
        <w:spacing w:line="360" w:lineRule="auto"/>
        <w:rPr>
          <w:rFonts w:ascii="Arial" w:hAnsi="Arial" w:cs="Arial"/>
          <w:color w:val="181717"/>
        </w:rPr>
      </w:pPr>
      <w:r w:rsidRPr="0007108E">
        <w:rPr>
          <w:rFonts w:ascii="Arial" w:hAnsi="Arial" w:cs="Arial"/>
          <w:color w:val="181717"/>
        </w:rPr>
        <w:t xml:space="preserve">To what extent has this </w:t>
      </w:r>
      <w:r w:rsidR="0007108E" w:rsidRPr="0007108E">
        <w:rPr>
          <w:rFonts w:ascii="Arial" w:hAnsi="Arial" w:cs="Arial"/>
          <w:color w:val="181717"/>
        </w:rPr>
        <w:t>project achieved</w:t>
      </w:r>
      <w:r w:rsidRPr="0007108E">
        <w:rPr>
          <w:rFonts w:ascii="Arial" w:hAnsi="Arial" w:cs="Arial"/>
          <w:color w:val="181717"/>
        </w:rPr>
        <w:t xml:space="preserve"> its planned </w:t>
      </w:r>
      <w:r w:rsidR="0007108E" w:rsidRPr="0007108E">
        <w:rPr>
          <w:rFonts w:ascii="Arial" w:hAnsi="Arial" w:cs="Arial"/>
          <w:color w:val="181717"/>
        </w:rPr>
        <w:t>objectives, outputs outcomes</w:t>
      </w:r>
      <w:r w:rsidRPr="0007108E">
        <w:rPr>
          <w:rFonts w:ascii="Arial" w:hAnsi="Arial" w:cs="Arial"/>
          <w:color w:val="181717"/>
        </w:rPr>
        <w:t>, and objectives?</w:t>
      </w:r>
    </w:p>
    <w:p w14:paraId="481B54B2" w14:textId="370AF005" w:rsidR="00DB38EA" w:rsidRPr="0007108E" w:rsidRDefault="00DB38EA" w:rsidP="00503FD7">
      <w:pPr>
        <w:pStyle w:val="ListParagraph"/>
        <w:numPr>
          <w:ilvl w:val="0"/>
          <w:numId w:val="31"/>
        </w:numPr>
        <w:spacing w:after="200" w:line="360" w:lineRule="auto"/>
        <w:rPr>
          <w:rFonts w:ascii="Arial" w:hAnsi="Arial" w:cs="Arial"/>
          <w:color w:val="181717"/>
        </w:rPr>
      </w:pPr>
      <w:r w:rsidRPr="0007108E">
        <w:rPr>
          <w:rFonts w:ascii="Arial" w:hAnsi="Arial" w:cs="Arial"/>
          <w:color w:val="181717"/>
        </w:rPr>
        <w:t xml:space="preserve">What are the main expected and unexpected results of the </w:t>
      </w:r>
      <w:r w:rsidR="0007108E" w:rsidRPr="0007108E">
        <w:rPr>
          <w:rFonts w:ascii="Arial" w:hAnsi="Arial" w:cs="Arial"/>
          <w:color w:val="181717"/>
        </w:rPr>
        <w:t>project?</w:t>
      </w:r>
    </w:p>
    <w:p w14:paraId="5B8D119F" w14:textId="0F63753A" w:rsidR="00DB38EA" w:rsidRPr="0007108E" w:rsidRDefault="00DB38EA" w:rsidP="00503FD7">
      <w:pPr>
        <w:pStyle w:val="ListParagraph"/>
        <w:numPr>
          <w:ilvl w:val="0"/>
          <w:numId w:val="31"/>
        </w:numPr>
        <w:spacing w:after="200" w:line="360" w:lineRule="auto"/>
        <w:rPr>
          <w:rFonts w:ascii="Arial" w:hAnsi="Arial" w:cs="Arial"/>
          <w:color w:val="181717"/>
        </w:rPr>
      </w:pPr>
      <w:r w:rsidRPr="0007108E">
        <w:rPr>
          <w:rFonts w:ascii="Arial" w:hAnsi="Arial" w:cs="Arial"/>
          <w:color w:val="181717"/>
        </w:rPr>
        <w:t>To what extent does the strategic revision for reposition the programme lead to achievement (or lack of achievement) of the -</w:t>
      </w:r>
      <w:r w:rsidR="0007108E" w:rsidRPr="0007108E">
        <w:rPr>
          <w:rFonts w:ascii="Arial" w:hAnsi="Arial" w:cs="Arial"/>
          <w:color w:val="181717"/>
        </w:rPr>
        <w:t>outputs,</w:t>
      </w:r>
      <w:r w:rsidRPr="0007108E">
        <w:rPr>
          <w:rFonts w:ascii="Arial" w:hAnsi="Arial" w:cs="Arial"/>
          <w:color w:val="181717"/>
        </w:rPr>
        <w:t xml:space="preserve"> and objectives</w:t>
      </w:r>
      <w:r w:rsidR="00EF2D89" w:rsidRPr="0007108E">
        <w:rPr>
          <w:rFonts w:ascii="Arial" w:hAnsi="Arial" w:cs="Arial"/>
          <w:color w:val="181717"/>
        </w:rPr>
        <w:t xml:space="preserve"> and </w:t>
      </w:r>
      <w:r w:rsidR="0007108E" w:rsidRPr="0007108E">
        <w:rPr>
          <w:rFonts w:ascii="Arial" w:hAnsi="Arial" w:cs="Arial"/>
          <w:color w:val="181717"/>
        </w:rPr>
        <w:t>outcomes of</w:t>
      </w:r>
      <w:r w:rsidRPr="0007108E">
        <w:rPr>
          <w:rFonts w:ascii="Arial" w:hAnsi="Arial" w:cs="Arial"/>
          <w:color w:val="181717"/>
        </w:rPr>
        <w:t xml:space="preserve"> the </w:t>
      </w:r>
      <w:r w:rsidR="0007108E" w:rsidRPr="0007108E">
        <w:rPr>
          <w:rFonts w:ascii="Arial" w:hAnsi="Arial" w:cs="Arial"/>
          <w:color w:val="181717"/>
        </w:rPr>
        <w:t>project?</w:t>
      </w:r>
    </w:p>
    <w:p w14:paraId="4DE9DC40" w14:textId="77777777" w:rsidR="00DB38EA" w:rsidRPr="0007108E" w:rsidRDefault="00DB38EA" w:rsidP="00503FD7">
      <w:pPr>
        <w:pStyle w:val="ListParagraph"/>
        <w:numPr>
          <w:ilvl w:val="0"/>
          <w:numId w:val="31"/>
        </w:numPr>
        <w:spacing w:after="200" w:line="360" w:lineRule="auto"/>
        <w:rPr>
          <w:rFonts w:ascii="Arial" w:hAnsi="Arial" w:cs="Arial"/>
          <w:color w:val="181717"/>
        </w:rPr>
      </w:pPr>
      <w:r w:rsidRPr="0007108E">
        <w:rPr>
          <w:rFonts w:ascii="Arial" w:hAnsi="Arial" w:cs="Arial"/>
          <w:color w:val="181717"/>
        </w:rPr>
        <w:t>Do the assumptions and the Theory of Change hold true? If not, why?</w:t>
      </w:r>
    </w:p>
    <w:p w14:paraId="1FB354C6" w14:textId="5EA45469" w:rsidR="00DB38EA" w:rsidRPr="0007108E" w:rsidRDefault="00DB38EA" w:rsidP="00503FD7">
      <w:pPr>
        <w:pStyle w:val="ListParagraph"/>
        <w:numPr>
          <w:ilvl w:val="0"/>
          <w:numId w:val="31"/>
        </w:numPr>
        <w:spacing w:after="200" w:line="360" w:lineRule="auto"/>
        <w:rPr>
          <w:rFonts w:ascii="Arial" w:hAnsi="Arial" w:cs="Arial"/>
          <w:color w:val="181717"/>
        </w:rPr>
      </w:pPr>
      <w:r w:rsidRPr="0007108E">
        <w:rPr>
          <w:rFonts w:ascii="Arial" w:hAnsi="Arial" w:cs="Arial"/>
          <w:color w:val="181717"/>
        </w:rPr>
        <w:t xml:space="preserve">What are the major factors influencing implementation and operations of the </w:t>
      </w:r>
      <w:r w:rsidR="0007108E" w:rsidRPr="0007108E">
        <w:rPr>
          <w:rFonts w:ascii="Arial" w:hAnsi="Arial" w:cs="Arial"/>
          <w:color w:val="181717"/>
        </w:rPr>
        <w:t>project for</w:t>
      </w:r>
      <w:r w:rsidRPr="0007108E">
        <w:rPr>
          <w:rFonts w:ascii="Arial" w:hAnsi="Arial" w:cs="Arial"/>
          <w:color w:val="181717"/>
        </w:rPr>
        <w:t xml:space="preserve"> achievement or non-achievement of results?</w:t>
      </w:r>
    </w:p>
    <w:p w14:paraId="175623E7" w14:textId="77777777" w:rsidR="0007108E" w:rsidRDefault="00DB38EA" w:rsidP="0007108E">
      <w:pPr>
        <w:pStyle w:val="ListParagraph"/>
        <w:numPr>
          <w:ilvl w:val="0"/>
          <w:numId w:val="31"/>
        </w:numPr>
        <w:spacing w:after="276" w:line="360" w:lineRule="auto"/>
        <w:ind w:right="13"/>
        <w:contextualSpacing w:val="0"/>
        <w:rPr>
          <w:rFonts w:ascii="Arial" w:hAnsi="Arial" w:cs="Arial"/>
          <w:color w:val="181717"/>
        </w:rPr>
      </w:pPr>
      <w:r w:rsidRPr="0007108E">
        <w:rPr>
          <w:rFonts w:ascii="Arial" w:hAnsi="Arial" w:cs="Arial"/>
          <w:color w:val="181717"/>
        </w:rPr>
        <w:t>What are the unintended results of the changes in political landscape and the reforms underway in the country to the program implementation and achievement of results?</w:t>
      </w:r>
    </w:p>
    <w:p w14:paraId="3C03B512" w14:textId="73EF1EA6" w:rsidR="00DB38EA" w:rsidRDefault="00DB38EA" w:rsidP="0007108E">
      <w:pPr>
        <w:pStyle w:val="ListParagraph"/>
        <w:numPr>
          <w:ilvl w:val="0"/>
          <w:numId w:val="31"/>
        </w:numPr>
        <w:spacing w:after="276" w:line="360" w:lineRule="auto"/>
        <w:ind w:right="13"/>
        <w:contextualSpacing w:val="0"/>
        <w:rPr>
          <w:rFonts w:ascii="Arial" w:hAnsi="Arial" w:cs="Arial"/>
          <w:color w:val="181717"/>
        </w:rPr>
      </w:pPr>
      <w:r w:rsidRPr="0007108E">
        <w:rPr>
          <w:rFonts w:ascii="Arial" w:hAnsi="Arial" w:cs="Arial"/>
          <w:color w:val="181717"/>
        </w:rPr>
        <w:t xml:space="preserve">What are lessons learned and good practices to take for future effective and efficient implementation of the programme? </w:t>
      </w:r>
    </w:p>
    <w:p w14:paraId="3777B43A" w14:textId="3392F270" w:rsidR="0007108E" w:rsidRDefault="0007108E" w:rsidP="0007108E">
      <w:pPr>
        <w:spacing w:after="276" w:line="360" w:lineRule="auto"/>
        <w:ind w:right="13"/>
        <w:rPr>
          <w:rFonts w:ascii="Arial" w:hAnsi="Arial" w:cs="Arial"/>
          <w:color w:val="181717"/>
        </w:rPr>
      </w:pPr>
    </w:p>
    <w:p w14:paraId="276B73F4" w14:textId="77777777" w:rsidR="0007108E" w:rsidRPr="0007108E" w:rsidRDefault="0007108E" w:rsidP="0007108E">
      <w:pPr>
        <w:spacing w:after="276" w:line="360" w:lineRule="auto"/>
        <w:ind w:right="13"/>
        <w:rPr>
          <w:rFonts w:ascii="Arial" w:hAnsi="Arial" w:cs="Arial"/>
          <w:color w:val="181717"/>
        </w:rPr>
      </w:pPr>
    </w:p>
    <w:p w14:paraId="75463E8A" w14:textId="77777777" w:rsidR="00DB38EA" w:rsidRPr="00503FD7" w:rsidRDefault="00DB38EA" w:rsidP="00503FD7">
      <w:pPr>
        <w:spacing w:after="276" w:line="360" w:lineRule="auto"/>
        <w:ind w:right="13"/>
        <w:rPr>
          <w:rFonts w:ascii="Arial" w:hAnsi="Arial" w:cs="Arial"/>
          <w:b/>
          <w:bCs/>
          <w:color w:val="181717"/>
          <w:sz w:val="24"/>
          <w:szCs w:val="24"/>
          <w:lang w:val="en-US"/>
        </w:rPr>
      </w:pPr>
      <w:r w:rsidRPr="00503FD7">
        <w:rPr>
          <w:rFonts w:ascii="Arial" w:hAnsi="Arial" w:cs="Arial"/>
          <w:b/>
          <w:bCs/>
          <w:color w:val="181717"/>
          <w:sz w:val="24"/>
          <w:szCs w:val="24"/>
          <w:lang w:val="en-US"/>
        </w:rPr>
        <w:lastRenderedPageBreak/>
        <w:t>Efficiency:</w:t>
      </w:r>
    </w:p>
    <w:p w14:paraId="22DA2D85" w14:textId="77777777" w:rsidR="00DB38EA" w:rsidRPr="0007108E" w:rsidRDefault="00DB38EA" w:rsidP="00503FD7">
      <w:pPr>
        <w:pStyle w:val="ListParagraph"/>
        <w:numPr>
          <w:ilvl w:val="0"/>
          <w:numId w:val="32"/>
        </w:numPr>
        <w:spacing w:line="360" w:lineRule="auto"/>
        <w:rPr>
          <w:rFonts w:ascii="Arial" w:hAnsi="Arial" w:cs="Arial"/>
          <w:color w:val="181717"/>
        </w:rPr>
      </w:pPr>
      <w:r w:rsidRPr="0007108E">
        <w:rPr>
          <w:rFonts w:ascii="Arial" w:hAnsi="Arial" w:cs="Arial"/>
          <w:color w:val="181717"/>
        </w:rPr>
        <w:t xml:space="preserve">Do the Project’s implementation mechanisms including institutional arrangements, partnership, support services, etc., permit utilization of resources in efficient way, </w:t>
      </w:r>
      <w:proofErr w:type="gramStart"/>
      <w:r w:rsidRPr="0007108E">
        <w:rPr>
          <w:rFonts w:ascii="Arial" w:hAnsi="Arial" w:cs="Arial"/>
          <w:color w:val="181717"/>
        </w:rPr>
        <w:t>and also</w:t>
      </w:r>
      <w:proofErr w:type="gramEnd"/>
      <w:r w:rsidRPr="0007108E">
        <w:rPr>
          <w:rFonts w:ascii="Arial" w:hAnsi="Arial" w:cs="Arial"/>
          <w:color w:val="181717"/>
        </w:rPr>
        <w:t xml:space="preserve"> delivery of services and achievement of results in timely manner?</w:t>
      </w:r>
    </w:p>
    <w:p w14:paraId="271104AF" w14:textId="77777777" w:rsidR="00DB38EA" w:rsidRPr="0007108E" w:rsidRDefault="00DB38EA" w:rsidP="00503FD7">
      <w:pPr>
        <w:pStyle w:val="ListParagraph"/>
        <w:numPr>
          <w:ilvl w:val="0"/>
          <w:numId w:val="32"/>
        </w:numPr>
        <w:spacing w:line="360" w:lineRule="auto"/>
        <w:rPr>
          <w:rFonts w:ascii="Arial" w:hAnsi="Arial" w:cs="Arial"/>
          <w:color w:val="181717"/>
        </w:rPr>
      </w:pPr>
      <w:r w:rsidRPr="0007108E">
        <w:rPr>
          <w:rFonts w:ascii="Arial" w:hAnsi="Arial" w:cs="Arial"/>
          <w:color w:val="181717"/>
        </w:rPr>
        <w:t xml:space="preserve">Does the programme cost efficient? Do the cost per output/sub-output the most cost effective or are there areas where savings should be made to reduce costs?  </w:t>
      </w:r>
    </w:p>
    <w:p w14:paraId="52ED7E59" w14:textId="77777777" w:rsidR="00DB38EA" w:rsidRPr="0007108E" w:rsidRDefault="00DB38EA" w:rsidP="00503FD7">
      <w:pPr>
        <w:pStyle w:val="ListParagraph"/>
        <w:numPr>
          <w:ilvl w:val="0"/>
          <w:numId w:val="32"/>
        </w:numPr>
        <w:spacing w:line="360" w:lineRule="auto"/>
        <w:rPr>
          <w:rFonts w:ascii="Arial" w:hAnsi="Arial" w:cs="Arial"/>
          <w:color w:val="181717"/>
        </w:rPr>
      </w:pPr>
      <w:r w:rsidRPr="0007108E">
        <w:rPr>
          <w:rFonts w:ascii="Arial" w:hAnsi="Arial" w:cs="Arial"/>
          <w:color w:val="181717"/>
        </w:rPr>
        <w:t xml:space="preserve">To what extent are project management practices and tools adequate to timely and effectively implement the programme? </w:t>
      </w:r>
    </w:p>
    <w:p w14:paraId="7C14EED3" w14:textId="4B961849" w:rsidR="00DB38EA" w:rsidRPr="0007108E" w:rsidRDefault="00DB38EA" w:rsidP="00503FD7">
      <w:pPr>
        <w:pStyle w:val="ListParagraph"/>
        <w:numPr>
          <w:ilvl w:val="0"/>
          <w:numId w:val="32"/>
        </w:numPr>
        <w:spacing w:after="276" w:line="360" w:lineRule="auto"/>
        <w:rPr>
          <w:rFonts w:ascii="Arial" w:hAnsi="Arial" w:cs="Arial"/>
          <w:color w:val="181717"/>
        </w:rPr>
      </w:pPr>
      <w:r w:rsidRPr="0007108E">
        <w:rPr>
          <w:rFonts w:ascii="Arial" w:hAnsi="Arial" w:cs="Arial"/>
          <w:color w:val="181717"/>
        </w:rPr>
        <w:t xml:space="preserve">Are project resources adequate and available on time to implement the activities as planed? </w:t>
      </w:r>
    </w:p>
    <w:p w14:paraId="404064E0" w14:textId="6186E1BB" w:rsidR="002A1CCD" w:rsidRPr="0007108E" w:rsidRDefault="0007108E" w:rsidP="0007108E">
      <w:pPr>
        <w:spacing w:after="276" w:line="360" w:lineRule="auto"/>
        <w:ind w:right="13"/>
        <w:rPr>
          <w:rFonts w:ascii="Arial" w:hAnsi="Arial" w:cs="Arial"/>
          <w:b/>
          <w:bCs/>
          <w:color w:val="181717"/>
          <w:sz w:val="24"/>
          <w:szCs w:val="24"/>
          <w:lang w:val="en-US"/>
        </w:rPr>
      </w:pPr>
      <w:bookmarkStart w:id="0" w:name="_Hlk74495782"/>
      <w:r w:rsidRPr="0007108E">
        <w:rPr>
          <w:rFonts w:ascii="Arial" w:hAnsi="Arial" w:cs="Arial"/>
          <w:b/>
          <w:bCs/>
          <w:color w:val="181717"/>
          <w:sz w:val="24"/>
          <w:szCs w:val="24"/>
          <w:lang w:val="en-US"/>
        </w:rPr>
        <w:t>Impact.</w:t>
      </w:r>
    </w:p>
    <w:p w14:paraId="016AB0FB" w14:textId="77777777" w:rsidR="002A1CCD" w:rsidRPr="0007108E" w:rsidRDefault="002A1CCD" w:rsidP="002A1CCD">
      <w:pPr>
        <w:pStyle w:val="ListParagraph"/>
        <w:numPr>
          <w:ilvl w:val="0"/>
          <w:numId w:val="32"/>
        </w:numPr>
        <w:spacing w:after="276" w:line="360" w:lineRule="auto"/>
        <w:rPr>
          <w:rFonts w:ascii="Arial" w:hAnsi="Arial" w:cs="Arial"/>
          <w:color w:val="181717"/>
        </w:rPr>
      </w:pPr>
      <w:r w:rsidRPr="0007108E">
        <w:rPr>
          <w:rFonts w:ascii="Arial" w:hAnsi="Arial" w:cs="Arial"/>
          <w:color w:val="181717"/>
        </w:rPr>
        <w:t>To what extent – and how – project investments contributed to helping improve the lives of beneficiaries.</w:t>
      </w:r>
    </w:p>
    <w:p w14:paraId="75144B39" w14:textId="77777777" w:rsidR="002A1CCD" w:rsidRPr="0007108E" w:rsidRDefault="002A1CCD" w:rsidP="002A1CCD">
      <w:pPr>
        <w:pStyle w:val="ListParagraph"/>
        <w:numPr>
          <w:ilvl w:val="0"/>
          <w:numId w:val="32"/>
        </w:numPr>
        <w:spacing w:after="276" w:line="360" w:lineRule="auto"/>
        <w:rPr>
          <w:rFonts w:ascii="Arial" w:hAnsi="Arial" w:cs="Arial"/>
          <w:color w:val="181717"/>
        </w:rPr>
      </w:pPr>
      <w:r w:rsidRPr="0007108E">
        <w:rPr>
          <w:rFonts w:ascii="Arial" w:hAnsi="Arial" w:cs="Arial"/>
          <w:color w:val="181717"/>
        </w:rPr>
        <w:t>What were the effects of the intervention on participants’ lives? • Did a specific part of the intervention achieve greater impact than another?</w:t>
      </w:r>
    </w:p>
    <w:p w14:paraId="2696B2D6" w14:textId="54C3545A" w:rsidR="002A1CCD" w:rsidRPr="0007108E" w:rsidRDefault="002A1CCD" w:rsidP="002A1CCD">
      <w:pPr>
        <w:pStyle w:val="ListParagraph"/>
        <w:numPr>
          <w:ilvl w:val="0"/>
          <w:numId w:val="32"/>
        </w:numPr>
        <w:spacing w:after="276" w:line="360" w:lineRule="auto"/>
        <w:rPr>
          <w:rFonts w:ascii="Arial" w:hAnsi="Arial" w:cs="Arial"/>
          <w:color w:val="181717"/>
        </w:rPr>
      </w:pPr>
      <w:r w:rsidRPr="0007108E">
        <w:rPr>
          <w:rFonts w:ascii="Arial" w:hAnsi="Arial" w:cs="Arial"/>
          <w:color w:val="181717"/>
        </w:rPr>
        <w:t xml:space="preserve"> Were there unintended (positive or negative) effects of assistance for participants and nonparticipants? </w:t>
      </w:r>
    </w:p>
    <w:p w14:paraId="582E904B" w14:textId="4CA376C0" w:rsidR="002A1CCD" w:rsidRPr="0007108E" w:rsidRDefault="00304874" w:rsidP="0007108E">
      <w:pPr>
        <w:pStyle w:val="ListParagraph"/>
        <w:numPr>
          <w:ilvl w:val="0"/>
          <w:numId w:val="32"/>
        </w:numPr>
        <w:spacing w:after="276" w:line="360" w:lineRule="auto"/>
        <w:rPr>
          <w:rFonts w:ascii="Arial" w:hAnsi="Arial" w:cs="Arial"/>
          <w:color w:val="181717"/>
        </w:rPr>
      </w:pPr>
      <w:r w:rsidRPr="0007108E">
        <w:rPr>
          <w:rFonts w:ascii="Arial" w:hAnsi="Arial" w:cs="Arial"/>
          <w:color w:val="181717"/>
        </w:rPr>
        <w:t>Was</w:t>
      </w:r>
      <w:r w:rsidR="002A1CCD" w:rsidRPr="0007108E">
        <w:rPr>
          <w:rFonts w:ascii="Arial" w:hAnsi="Arial" w:cs="Arial"/>
          <w:color w:val="181717"/>
        </w:rPr>
        <w:t xml:space="preserve"> there any gender-specific impacts? Did the intervention influence the gender context? • Were there impacts on institutions? • Did the intervention contribute to long-term intended results?</w:t>
      </w:r>
      <w:bookmarkEnd w:id="0"/>
    </w:p>
    <w:p w14:paraId="4A1B1454" w14:textId="77777777" w:rsidR="00DB38EA" w:rsidRPr="00503FD7" w:rsidRDefault="00DB38EA" w:rsidP="00503FD7">
      <w:pPr>
        <w:spacing w:after="276" w:line="360" w:lineRule="auto"/>
        <w:ind w:right="14" w:hanging="14"/>
        <w:rPr>
          <w:rFonts w:ascii="Arial" w:hAnsi="Arial" w:cs="Arial"/>
          <w:b/>
          <w:bCs/>
          <w:color w:val="181717"/>
          <w:sz w:val="24"/>
          <w:szCs w:val="24"/>
          <w:lang w:val="en-US"/>
        </w:rPr>
      </w:pPr>
      <w:r w:rsidRPr="00503FD7">
        <w:rPr>
          <w:rFonts w:ascii="Arial" w:hAnsi="Arial" w:cs="Arial"/>
          <w:b/>
          <w:bCs/>
          <w:color w:val="181717"/>
          <w:sz w:val="24"/>
          <w:szCs w:val="24"/>
          <w:lang w:val="en-US"/>
        </w:rPr>
        <w:t>Sustainability:</w:t>
      </w:r>
    </w:p>
    <w:p w14:paraId="0BE7C824" w14:textId="0C54932A" w:rsidR="00DB38EA" w:rsidRPr="0007108E" w:rsidRDefault="00DB38EA" w:rsidP="00503FD7">
      <w:pPr>
        <w:pStyle w:val="ListParagraph"/>
        <w:numPr>
          <w:ilvl w:val="0"/>
          <w:numId w:val="33"/>
        </w:numPr>
        <w:spacing w:after="200" w:line="360" w:lineRule="auto"/>
        <w:rPr>
          <w:rFonts w:ascii="Arial" w:hAnsi="Arial" w:cs="Arial"/>
          <w:color w:val="181717"/>
        </w:rPr>
      </w:pPr>
      <w:r w:rsidRPr="0007108E">
        <w:rPr>
          <w:rFonts w:ascii="Arial" w:hAnsi="Arial" w:cs="Arial"/>
          <w:color w:val="181717"/>
        </w:rPr>
        <w:t xml:space="preserve">To what extent are the results and positive changes from the </w:t>
      </w:r>
      <w:r w:rsidR="0007108E" w:rsidRPr="0007108E">
        <w:rPr>
          <w:rFonts w:ascii="Arial" w:hAnsi="Arial" w:cs="Arial"/>
          <w:color w:val="181717"/>
        </w:rPr>
        <w:t>project implementation</w:t>
      </w:r>
      <w:r w:rsidRPr="0007108E">
        <w:rPr>
          <w:rFonts w:ascii="Arial" w:hAnsi="Arial" w:cs="Arial"/>
          <w:color w:val="181717"/>
        </w:rPr>
        <w:t xml:space="preserve"> up to this point in time likely to continue during remaining period of </w:t>
      </w:r>
      <w:r w:rsidR="0007108E" w:rsidRPr="0007108E">
        <w:rPr>
          <w:rFonts w:ascii="Arial" w:hAnsi="Arial" w:cs="Arial"/>
          <w:color w:val="181717"/>
        </w:rPr>
        <w:t>project implementation</w:t>
      </w:r>
      <w:r w:rsidRPr="0007108E">
        <w:rPr>
          <w:rFonts w:ascii="Arial" w:hAnsi="Arial" w:cs="Arial"/>
          <w:color w:val="181717"/>
        </w:rPr>
        <w:t xml:space="preserve"> and there after?</w:t>
      </w:r>
    </w:p>
    <w:p w14:paraId="55F5B696" w14:textId="62704AE1" w:rsidR="00DB38EA" w:rsidRPr="0007108E" w:rsidRDefault="00DB38EA"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To what extent do the shift in the governance landscape and political arena of the country would affect continuity of </w:t>
      </w:r>
      <w:r w:rsidR="0007108E" w:rsidRPr="0007108E">
        <w:rPr>
          <w:rFonts w:ascii="Arial" w:hAnsi="Arial" w:cs="Arial"/>
          <w:color w:val="181717"/>
        </w:rPr>
        <w:t>project implementation</w:t>
      </w:r>
      <w:r w:rsidRPr="0007108E">
        <w:rPr>
          <w:rFonts w:ascii="Arial" w:hAnsi="Arial" w:cs="Arial"/>
          <w:color w:val="181717"/>
        </w:rPr>
        <w:t xml:space="preserve"> and sustainability of results achieved?</w:t>
      </w:r>
    </w:p>
    <w:p w14:paraId="4E6A8A75" w14:textId="366DE4D9" w:rsidR="00DB38EA" w:rsidRPr="0007108E" w:rsidRDefault="00DB38EA"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To what extent do the implementing partners show ownership of the </w:t>
      </w:r>
      <w:r w:rsidR="00176C5D" w:rsidRPr="0007108E">
        <w:rPr>
          <w:rFonts w:ascii="Arial" w:hAnsi="Arial" w:cs="Arial"/>
          <w:color w:val="181717"/>
        </w:rPr>
        <w:t xml:space="preserve">project </w:t>
      </w:r>
      <w:r w:rsidRPr="0007108E">
        <w:rPr>
          <w:rFonts w:ascii="Arial" w:hAnsi="Arial" w:cs="Arial"/>
          <w:color w:val="181717"/>
        </w:rPr>
        <w:t xml:space="preserve">results, and lessons learned and their ability to continue with the </w:t>
      </w:r>
      <w:r w:rsidR="0007108E" w:rsidRPr="0007108E">
        <w:rPr>
          <w:rFonts w:ascii="Arial" w:hAnsi="Arial" w:cs="Arial"/>
          <w:color w:val="181717"/>
        </w:rPr>
        <w:t>project with</w:t>
      </w:r>
      <w:r w:rsidRPr="0007108E">
        <w:rPr>
          <w:rFonts w:ascii="Arial" w:hAnsi="Arial" w:cs="Arial"/>
          <w:color w:val="181717"/>
        </w:rPr>
        <w:t xml:space="preserve"> limited or without intervention from UNDP?</w:t>
      </w:r>
    </w:p>
    <w:p w14:paraId="684E8EE8" w14:textId="690B7121" w:rsidR="00DB38EA" w:rsidRPr="0007108E" w:rsidRDefault="00DB38EA"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To what extent the </w:t>
      </w:r>
      <w:r w:rsidR="0007108E" w:rsidRPr="0007108E">
        <w:rPr>
          <w:rFonts w:ascii="Arial" w:hAnsi="Arial" w:cs="Arial"/>
          <w:color w:val="181717"/>
        </w:rPr>
        <w:t>project established</w:t>
      </w:r>
      <w:r w:rsidRPr="0007108E">
        <w:rPr>
          <w:rFonts w:ascii="Arial" w:hAnsi="Arial" w:cs="Arial"/>
          <w:color w:val="181717"/>
        </w:rPr>
        <w:t xml:space="preserve"> and maintained effective partnership with development partners, government, Civil Society Organizations (CSOs), etc.? </w:t>
      </w:r>
    </w:p>
    <w:p w14:paraId="7E0017C7"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lastRenderedPageBreak/>
        <w:t xml:space="preserve">Financial risks to sustainability: </w:t>
      </w:r>
    </w:p>
    <w:p w14:paraId="649D3B0E"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What is the likelihood of financial and economic resources not being available once the donor assistance ends (consider potential resources can be from multiple sources, such as the public and private sectors, income generating activities, and other funding that will be adequate financial resources for sustaining project’s outcomes)?</w:t>
      </w:r>
    </w:p>
    <w:p w14:paraId="7EEF7B66"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What are the issues of scale and the options/economic models for the sustainability of the project?</w:t>
      </w:r>
    </w:p>
    <w:p w14:paraId="445DE6CC"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Analyze the concept of mobilizing “free labor”. What is meant by this? How “free” is it? Is it replicable or problematic?</w:t>
      </w:r>
    </w:p>
    <w:p w14:paraId="616C0BEE"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How can we make sure that Government/UNDP/donors can assist the tree felling and sale of timber products in the future in accordance with desirable principles (including support to marketing etc.)?</w:t>
      </w:r>
    </w:p>
    <w:p w14:paraId="091291EA"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Socio-economic risks to sustainability: </w:t>
      </w:r>
    </w:p>
    <w:p w14:paraId="2874796D"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Are lessons learned to be documented by the Project Team on a continual basis and shared/ transferred to appropriate parties who could learn from the project and potentially replicate and/or scale it in the future?</w:t>
      </w:r>
    </w:p>
    <w:p w14:paraId="17632603"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Institutional Framework and Governance risks to sustainability: </w:t>
      </w:r>
    </w:p>
    <w:p w14:paraId="51B60BA5"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FE98884"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Environmental risks to sustainability: </w:t>
      </w:r>
    </w:p>
    <w:p w14:paraId="4D27060C" w14:textId="77777777" w:rsidR="002315ED" w:rsidRPr="0007108E" w:rsidRDefault="002315ED" w:rsidP="00503FD7">
      <w:pPr>
        <w:pStyle w:val="ListParagraph"/>
        <w:numPr>
          <w:ilvl w:val="0"/>
          <w:numId w:val="33"/>
        </w:numPr>
        <w:spacing w:after="200" w:line="360" w:lineRule="auto"/>
        <w:ind w:right="13"/>
        <w:rPr>
          <w:rFonts w:ascii="Arial" w:hAnsi="Arial" w:cs="Arial"/>
          <w:color w:val="181717"/>
        </w:rPr>
      </w:pPr>
      <w:r w:rsidRPr="0007108E">
        <w:rPr>
          <w:rFonts w:ascii="Arial" w:hAnsi="Arial" w:cs="Arial"/>
          <w:color w:val="181717"/>
        </w:rPr>
        <w:t xml:space="preserve">Are there any environmental risks that may jeopardize sustenance of project outcomes? </w:t>
      </w:r>
    </w:p>
    <w:p w14:paraId="28CD4368" w14:textId="4073BD2D" w:rsidR="00DB38EA" w:rsidRPr="0007108E" w:rsidRDefault="00DB38EA" w:rsidP="00503FD7">
      <w:pPr>
        <w:spacing w:after="478" w:line="360" w:lineRule="auto"/>
        <w:ind w:right="13"/>
        <w:rPr>
          <w:rFonts w:ascii="Arial" w:hAnsi="Arial" w:cs="Arial"/>
          <w:color w:val="181717"/>
          <w:lang w:val="en-US"/>
        </w:rPr>
      </w:pPr>
      <w:r w:rsidRPr="0007108E">
        <w:rPr>
          <w:rFonts w:ascii="Arial" w:hAnsi="Arial" w:cs="Arial"/>
          <w:color w:val="181717"/>
          <w:lang w:val="en-US"/>
        </w:rPr>
        <w:t>The above listed evaluation questions are not to be considered as exhaustive to address the evaluation purpose and objectives in comprehensive manner. So, the evaluation questions will be further discussed and elaborated in collaboration with the evaluation team, stakeholders (implementing partne</w:t>
      </w:r>
      <w:r w:rsidR="00277FC3" w:rsidRPr="0007108E">
        <w:rPr>
          <w:rFonts w:ascii="Arial" w:hAnsi="Arial" w:cs="Arial"/>
          <w:color w:val="181717"/>
          <w:lang w:val="en-US"/>
        </w:rPr>
        <w:t xml:space="preserve">r and Responsible Partners </w:t>
      </w:r>
      <w:r w:rsidR="00AF757F" w:rsidRPr="0007108E">
        <w:rPr>
          <w:rFonts w:ascii="Arial" w:hAnsi="Arial" w:cs="Arial"/>
          <w:color w:val="181717"/>
          <w:lang w:val="en-US"/>
        </w:rPr>
        <w:t>to the IP</w:t>
      </w:r>
      <w:r w:rsidRPr="0007108E">
        <w:rPr>
          <w:rFonts w:ascii="Arial" w:hAnsi="Arial" w:cs="Arial"/>
          <w:color w:val="181717"/>
          <w:lang w:val="en-US"/>
        </w:rPr>
        <w:t>) and UNDP during the inception phase to refine and accept.</w:t>
      </w:r>
    </w:p>
    <w:p w14:paraId="0A640139" w14:textId="1839DC2B" w:rsidR="002D0D42" w:rsidRPr="002D0D42" w:rsidRDefault="002D0D42" w:rsidP="0007108E">
      <w:pPr>
        <w:ind w:right="14"/>
        <w:rPr>
          <w:rFonts w:ascii="Arial" w:hAnsi="Arial" w:cs="Arial"/>
          <w:color w:val="181717"/>
          <w:sz w:val="24"/>
          <w:szCs w:val="24"/>
          <w:lang w:val="en-US"/>
        </w:rPr>
      </w:pPr>
      <w:r w:rsidRPr="002D0D42">
        <w:rPr>
          <w:rFonts w:ascii="Arial" w:hAnsi="Arial" w:cs="Arial"/>
          <w:color w:val="181717"/>
          <w:sz w:val="24"/>
          <w:szCs w:val="24"/>
          <w:lang w:val="en-US"/>
        </w:rPr>
        <w:lastRenderedPageBreak/>
        <w:t xml:space="preserve">CATALYTIC: </w:t>
      </w:r>
    </w:p>
    <w:p w14:paraId="398F94C7" w14:textId="117732C2" w:rsidR="002D0D42" w:rsidRPr="0007108E" w:rsidRDefault="002D0D42" w:rsidP="0007108E">
      <w:pPr>
        <w:pStyle w:val="ListParagraph"/>
        <w:numPr>
          <w:ilvl w:val="0"/>
          <w:numId w:val="35"/>
        </w:numPr>
        <w:ind w:right="14"/>
        <w:rPr>
          <w:rFonts w:ascii="Arial" w:hAnsi="Arial" w:cs="Arial"/>
          <w:color w:val="181717"/>
          <w:sz w:val="24"/>
          <w:szCs w:val="24"/>
        </w:rPr>
      </w:pPr>
      <w:r w:rsidRPr="0007108E">
        <w:rPr>
          <w:rFonts w:ascii="Arial" w:hAnsi="Arial" w:cs="Arial"/>
          <w:color w:val="181717"/>
          <w:sz w:val="24"/>
          <w:szCs w:val="24"/>
        </w:rPr>
        <w:t xml:space="preserve">Was the project financially and/or programmatically catalytic? </w:t>
      </w:r>
    </w:p>
    <w:p w14:paraId="544B66CD" w14:textId="383F7E0F" w:rsidR="002D0D42" w:rsidRPr="0007108E" w:rsidRDefault="002D0D42" w:rsidP="0007108E">
      <w:pPr>
        <w:pStyle w:val="ListParagraph"/>
        <w:numPr>
          <w:ilvl w:val="0"/>
          <w:numId w:val="35"/>
        </w:numPr>
        <w:ind w:right="14"/>
        <w:rPr>
          <w:rFonts w:ascii="Arial" w:hAnsi="Arial" w:cs="Arial"/>
          <w:color w:val="181717"/>
          <w:sz w:val="24"/>
          <w:szCs w:val="24"/>
        </w:rPr>
      </w:pPr>
      <w:r w:rsidRPr="0007108E">
        <w:rPr>
          <w:rFonts w:ascii="Arial" w:hAnsi="Arial" w:cs="Arial"/>
          <w:color w:val="181717"/>
          <w:sz w:val="24"/>
          <w:szCs w:val="24"/>
        </w:rPr>
        <w:t xml:space="preserve">Has the </w:t>
      </w:r>
      <w:r w:rsidR="0007108E" w:rsidRPr="0007108E">
        <w:rPr>
          <w:rFonts w:ascii="Arial" w:hAnsi="Arial" w:cs="Arial"/>
          <w:color w:val="181717"/>
          <w:sz w:val="24"/>
          <w:szCs w:val="24"/>
        </w:rPr>
        <w:t>project funding</w:t>
      </w:r>
      <w:r w:rsidRPr="0007108E">
        <w:rPr>
          <w:rFonts w:ascii="Arial" w:hAnsi="Arial" w:cs="Arial"/>
          <w:color w:val="181717"/>
          <w:sz w:val="24"/>
          <w:szCs w:val="24"/>
        </w:rPr>
        <w:t xml:space="preserve"> been used to scale-up other forestry /REDD+ initiatives? </w:t>
      </w:r>
    </w:p>
    <w:p w14:paraId="6BB3BA29" w14:textId="77777777" w:rsidR="002D0D42" w:rsidRPr="002D0D42" w:rsidRDefault="002D0D42" w:rsidP="0007108E">
      <w:pPr>
        <w:ind w:right="14"/>
        <w:rPr>
          <w:rFonts w:ascii="Arial" w:hAnsi="Arial" w:cs="Arial"/>
          <w:color w:val="181717"/>
          <w:sz w:val="24"/>
          <w:szCs w:val="24"/>
          <w:lang w:val="en-US"/>
        </w:rPr>
      </w:pPr>
      <w:r w:rsidRPr="002D0D42">
        <w:rPr>
          <w:rFonts w:ascii="Arial" w:hAnsi="Arial" w:cs="Arial"/>
          <w:color w:val="181717"/>
          <w:sz w:val="24"/>
          <w:szCs w:val="24"/>
          <w:lang w:val="en-US"/>
        </w:rPr>
        <w:t xml:space="preserve">GENDER: </w:t>
      </w:r>
    </w:p>
    <w:p w14:paraId="68F9A21D" w14:textId="4FC751FE" w:rsidR="002D0D42" w:rsidRPr="0007108E" w:rsidRDefault="002D0D42" w:rsidP="0007108E">
      <w:pPr>
        <w:pStyle w:val="ListParagraph"/>
        <w:numPr>
          <w:ilvl w:val="0"/>
          <w:numId w:val="36"/>
        </w:numPr>
        <w:ind w:right="14"/>
        <w:rPr>
          <w:rFonts w:ascii="Arial" w:hAnsi="Arial" w:cs="Arial"/>
          <w:color w:val="181717"/>
          <w:sz w:val="24"/>
          <w:szCs w:val="24"/>
        </w:rPr>
      </w:pPr>
      <w:r w:rsidRPr="0007108E">
        <w:rPr>
          <w:rFonts w:ascii="Arial" w:hAnsi="Arial" w:cs="Arial"/>
          <w:color w:val="181717"/>
          <w:sz w:val="24"/>
          <w:szCs w:val="24"/>
        </w:rPr>
        <w:t>To what extent have gender considerations mainstreamed and had been addressed in the design, implementation, and monitoring of the project?</w:t>
      </w:r>
    </w:p>
    <w:p w14:paraId="4BCD300A" w14:textId="4704A946" w:rsidR="002D0D42" w:rsidRPr="0007108E" w:rsidRDefault="002D0D42" w:rsidP="0007108E">
      <w:pPr>
        <w:pStyle w:val="ListParagraph"/>
        <w:numPr>
          <w:ilvl w:val="0"/>
          <w:numId w:val="36"/>
        </w:numPr>
        <w:ind w:right="14"/>
        <w:rPr>
          <w:rFonts w:ascii="Arial" w:hAnsi="Arial" w:cs="Arial"/>
          <w:color w:val="181717"/>
          <w:sz w:val="24"/>
          <w:szCs w:val="24"/>
        </w:rPr>
      </w:pPr>
      <w:r w:rsidRPr="0007108E">
        <w:rPr>
          <w:rFonts w:ascii="Arial" w:hAnsi="Arial" w:cs="Arial"/>
          <w:color w:val="181717"/>
          <w:sz w:val="24"/>
          <w:szCs w:val="24"/>
        </w:rPr>
        <w:t>Is the gender marker data assigned to this project representative of reality?</w:t>
      </w:r>
    </w:p>
    <w:p w14:paraId="19B8D2FE" w14:textId="55C82D2D" w:rsidR="002D0D42" w:rsidRPr="0007108E" w:rsidRDefault="002D0D42" w:rsidP="0007108E">
      <w:pPr>
        <w:pStyle w:val="ListParagraph"/>
        <w:numPr>
          <w:ilvl w:val="0"/>
          <w:numId w:val="36"/>
        </w:numPr>
        <w:ind w:right="14"/>
        <w:rPr>
          <w:rFonts w:ascii="Arial" w:hAnsi="Arial" w:cs="Arial"/>
          <w:color w:val="181717"/>
          <w:sz w:val="24"/>
          <w:szCs w:val="24"/>
        </w:rPr>
      </w:pPr>
      <w:r w:rsidRPr="0007108E">
        <w:rPr>
          <w:rFonts w:ascii="Arial" w:hAnsi="Arial" w:cs="Arial"/>
          <w:color w:val="181717"/>
          <w:sz w:val="24"/>
          <w:szCs w:val="24"/>
        </w:rPr>
        <w:t xml:space="preserve">To what extent has the project promoted positive changes in women participation in the forest conservation and development </w:t>
      </w:r>
      <w:r w:rsidR="0007108E" w:rsidRPr="0007108E">
        <w:rPr>
          <w:rFonts w:ascii="Arial" w:hAnsi="Arial" w:cs="Arial"/>
          <w:color w:val="181717"/>
          <w:sz w:val="24"/>
          <w:szCs w:val="24"/>
        </w:rPr>
        <w:t>activities?</w:t>
      </w:r>
    </w:p>
    <w:p w14:paraId="53B15AA5" w14:textId="77777777" w:rsidR="0007108E" w:rsidRPr="002D0D42" w:rsidRDefault="0007108E" w:rsidP="0007108E">
      <w:pPr>
        <w:ind w:right="14"/>
        <w:rPr>
          <w:rFonts w:ascii="Arial" w:hAnsi="Arial" w:cs="Arial"/>
          <w:color w:val="181717"/>
          <w:sz w:val="24"/>
          <w:szCs w:val="24"/>
          <w:lang w:val="en-US"/>
        </w:rPr>
      </w:pPr>
    </w:p>
    <w:p w14:paraId="4F9147A5" w14:textId="4C0E244A" w:rsidR="002D0D42" w:rsidRPr="002D0D42" w:rsidRDefault="002D0D42" w:rsidP="002D0D42">
      <w:pPr>
        <w:spacing w:after="478" w:line="360" w:lineRule="auto"/>
        <w:ind w:right="13"/>
        <w:rPr>
          <w:rFonts w:ascii="Arial" w:hAnsi="Arial" w:cs="Arial"/>
          <w:color w:val="181717"/>
          <w:sz w:val="24"/>
          <w:szCs w:val="24"/>
          <w:lang w:val="en-US"/>
        </w:rPr>
      </w:pPr>
      <w:r w:rsidRPr="002D0D42">
        <w:rPr>
          <w:rFonts w:ascii="Arial" w:hAnsi="Arial" w:cs="Arial"/>
          <w:color w:val="181717"/>
          <w:sz w:val="24"/>
          <w:szCs w:val="24"/>
          <w:lang w:val="en-US"/>
        </w:rPr>
        <w:t xml:space="preserve">Human rights </w:t>
      </w:r>
    </w:p>
    <w:p w14:paraId="62830834" w14:textId="5DA692A9" w:rsidR="002D0D42" w:rsidRPr="002D0D42" w:rsidRDefault="002D0D42" w:rsidP="0007108E">
      <w:pPr>
        <w:pStyle w:val="ListParagraph"/>
        <w:numPr>
          <w:ilvl w:val="0"/>
          <w:numId w:val="36"/>
        </w:numPr>
        <w:ind w:right="14"/>
        <w:rPr>
          <w:rFonts w:ascii="Arial" w:hAnsi="Arial" w:cs="Arial"/>
          <w:color w:val="181717"/>
          <w:sz w:val="24"/>
          <w:szCs w:val="24"/>
        </w:rPr>
      </w:pPr>
      <w:r w:rsidRPr="002D0D42">
        <w:rPr>
          <w:rFonts w:ascii="Arial" w:hAnsi="Arial" w:cs="Arial"/>
          <w:color w:val="181717"/>
          <w:sz w:val="24"/>
          <w:szCs w:val="24"/>
        </w:rPr>
        <w:t>To what extent have poor, indigenous and physically challenged, women and other disadvantaged and marginalized groups benefited from the work of UNDP in the country?</w:t>
      </w:r>
    </w:p>
    <w:p w14:paraId="398FD5F5" w14:textId="77777777" w:rsidR="00DB38EA" w:rsidRPr="00503FD7" w:rsidRDefault="00DB38EA" w:rsidP="00503FD7">
      <w:pPr>
        <w:pStyle w:val="ListParagraph"/>
        <w:spacing w:after="276" w:line="360" w:lineRule="auto"/>
        <w:ind w:left="706"/>
        <w:contextualSpacing w:val="0"/>
        <w:rPr>
          <w:rFonts w:ascii="Arial" w:hAnsi="Arial" w:cs="Arial"/>
          <w:color w:val="181717"/>
          <w:sz w:val="24"/>
          <w:szCs w:val="24"/>
        </w:rPr>
      </w:pPr>
    </w:p>
    <w:p w14:paraId="0A747E66" w14:textId="1928B550" w:rsidR="006B35D2" w:rsidRPr="00503FD7" w:rsidRDefault="002315ED" w:rsidP="00503FD7">
      <w:pPr>
        <w:spacing w:after="478" w:line="360" w:lineRule="auto"/>
        <w:ind w:right="13"/>
        <w:rPr>
          <w:rFonts w:ascii="Arial" w:hAnsi="Arial" w:cs="Arial"/>
          <w:color w:val="181717"/>
          <w:sz w:val="24"/>
          <w:szCs w:val="24"/>
          <w:lang w:val="en-US"/>
        </w:rPr>
      </w:pPr>
      <w:r w:rsidRPr="00503FD7">
        <w:rPr>
          <w:rFonts w:ascii="Arial" w:hAnsi="Arial" w:cs="Arial"/>
          <w:b/>
          <w:sz w:val="24"/>
          <w:szCs w:val="24"/>
        </w:rPr>
        <w:t>V</w:t>
      </w:r>
      <w:r w:rsidR="0043770E">
        <w:rPr>
          <w:rFonts w:ascii="Arial" w:hAnsi="Arial" w:cs="Arial"/>
          <w:b/>
          <w:sz w:val="24"/>
          <w:szCs w:val="24"/>
        </w:rPr>
        <w:t>I</w:t>
      </w:r>
      <w:r w:rsidR="006B35D2" w:rsidRPr="00503FD7">
        <w:rPr>
          <w:rFonts w:ascii="Arial" w:hAnsi="Arial" w:cs="Arial"/>
          <w:b/>
          <w:caps/>
          <w:sz w:val="24"/>
          <w:szCs w:val="24"/>
          <w:shd w:val="clear" w:color="auto" w:fill="FFC000"/>
        </w:rPr>
        <w:t>T</w:t>
      </w:r>
      <w:r w:rsidRPr="00503FD7">
        <w:rPr>
          <w:rFonts w:ascii="Arial" w:hAnsi="Arial" w:cs="Arial"/>
          <w:b/>
          <w:caps/>
          <w:sz w:val="24"/>
          <w:szCs w:val="24"/>
          <w:shd w:val="clear" w:color="auto" w:fill="FFC000"/>
        </w:rPr>
        <w:t>H</w:t>
      </w:r>
      <w:r w:rsidR="006B35D2" w:rsidRPr="00503FD7">
        <w:rPr>
          <w:rFonts w:ascii="Arial" w:hAnsi="Arial" w:cs="Arial"/>
          <w:b/>
          <w:caps/>
          <w:sz w:val="24"/>
          <w:szCs w:val="24"/>
          <w:shd w:val="clear" w:color="auto" w:fill="FFC000"/>
        </w:rPr>
        <w:t>E APPROACH &amp; METHODOLOGY</w:t>
      </w:r>
      <w:r w:rsidR="006B35D2" w:rsidRPr="00503FD7">
        <w:rPr>
          <w:rFonts w:ascii="Arial" w:hAnsi="Arial" w:cs="Arial"/>
          <w:color w:val="181717"/>
          <w:sz w:val="24"/>
          <w:szCs w:val="24"/>
          <w:lang w:val="en-US"/>
        </w:rPr>
        <w:t xml:space="preserve">  </w:t>
      </w:r>
    </w:p>
    <w:p w14:paraId="51E3C502" w14:textId="77777777" w:rsidR="0007108E" w:rsidRDefault="006B35D2" w:rsidP="00503FD7">
      <w:pPr>
        <w:spacing w:after="478" w:line="360" w:lineRule="auto"/>
        <w:ind w:right="13"/>
        <w:rPr>
          <w:rFonts w:ascii="Arial" w:hAnsi="Arial" w:cs="Arial"/>
          <w:color w:val="181717"/>
          <w:lang w:val="en-US"/>
        </w:rPr>
      </w:pPr>
      <w:r w:rsidRPr="0007108E">
        <w:rPr>
          <w:rFonts w:ascii="Arial" w:hAnsi="Arial" w:cs="Arial"/>
          <w:color w:val="181717"/>
          <w:lang w:val="en-US"/>
        </w:rPr>
        <w:t xml:space="preserve">The </w:t>
      </w:r>
      <w:r w:rsidR="00D14091" w:rsidRPr="0007108E">
        <w:rPr>
          <w:rFonts w:ascii="Arial" w:hAnsi="Arial" w:cs="Arial"/>
          <w:color w:val="181717"/>
          <w:lang w:val="en-US"/>
        </w:rPr>
        <w:t xml:space="preserve">MTE </w:t>
      </w:r>
      <w:r w:rsidRPr="0007108E">
        <w:rPr>
          <w:rFonts w:ascii="Arial" w:hAnsi="Arial" w:cs="Arial"/>
          <w:color w:val="181717"/>
          <w:lang w:val="en-US"/>
        </w:rPr>
        <w:t xml:space="preserve"> is expected to follow a collaborative and participatory approach ensuring close engagement with the Project Team, government counterparts (Environment, Forest and Climate Change</w:t>
      </w:r>
      <w:r w:rsidR="00A434C9" w:rsidRPr="0007108E">
        <w:rPr>
          <w:rFonts w:ascii="Arial" w:hAnsi="Arial" w:cs="Arial"/>
          <w:color w:val="181717"/>
          <w:lang w:val="en-US"/>
        </w:rPr>
        <w:t xml:space="preserve"> Commission </w:t>
      </w:r>
      <w:r w:rsidR="001C2E04" w:rsidRPr="0007108E">
        <w:rPr>
          <w:rFonts w:ascii="Arial" w:hAnsi="Arial" w:cs="Arial"/>
          <w:color w:val="181717"/>
          <w:lang w:val="en-US"/>
        </w:rPr>
        <w:t xml:space="preserve">; </w:t>
      </w:r>
      <w:r w:rsidR="00F80022" w:rsidRPr="0007108E">
        <w:rPr>
          <w:rFonts w:ascii="Arial" w:hAnsi="Arial" w:cs="Arial"/>
          <w:color w:val="181717"/>
          <w:lang w:val="en-US"/>
        </w:rPr>
        <w:t xml:space="preserve">Responsible Partners to the IP ( </w:t>
      </w:r>
      <w:r w:rsidR="00441F96" w:rsidRPr="0007108E">
        <w:rPr>
          <w:rFonts w:ascii="Arial" w:hAnsi="Arial" w:cs="Arial"/>
          <w:color w:val="181717"/>
          <w:lang w:val="en-US"/>
        </w:rPr>
        <w:t>CIFOR</w:t>
      </w:r>
      <w:r w:rsidR="007367D2" w:rsidRPr="0007108E">
        <w:rPr>
          <w:rFonts w:ascii="Arial" w:hAnsi="Arial" w:cs="Arial"/>
          <w:color w:val="181717"/>
          <w:lang w:val="en-US"/>
        </w:rPr>
        <w:t xml:space="preserve">, </w:t>
      </w:r>
      <w:r w:rsidR="00441F96" w:rsidRPr="0007108E">
        <w:rPr>
          <w:rFonts w:ascii="Arial" w:hAnsi="Arial" w:cs="Arial"/>
          <w:color w:val="181717"/>
          <w:lang w:val="en-US"/>
        </w:rPr>
        <w:t xml:space="preserve"> </w:t>
      </w:r>
      <w:r w:rsidR="007367D2" w:rsidRPr="0007108E">
        <w:rPr>
          <w:rFonts w:ascii="Arial" w:hAnsi="Arial" w:cs="Arial"/>
          <w:color w:val="181717"/>
          <w:lang w:val="en-US"/>
        </w:rPr>
        <w:t xml:space="preserve">SLU) project </w:t>
      </w:r>
      <w:r w:rsidR="001723C4" w:rsidRPr="0007108E">
        <w:rPr>
          <w:rFonts w:ascii="Arial" w:hAnsi="Arial" w:cs="Arial"/>
          <w:color w:val="181717"/>
          <w:lang w:val="en-US"/>
        </w:rPr>
        <w:t xml:space="preserve">implementers, </w:t>
      </w:r>
      <w:r w:rsidR="00441F96" w:rsidRPr="0007108E">
        <w:rPr>
          <w:rFonts w:ascii="Arial" w:hAnsi="Arial" w:cs="Arial"/>
          <w:color w:val="181717"/>
          <w:lang w:val="en-US"/>
        </w:rPr>
        <w:t>Wondo Genet College of Forestry and Natural resources; Ethiopian Environment and Forest Research Institute; Selected TVETs</w:t>
      </w:r>
      <w:r w:rsidR="00F4061C" w:rsidRPr="0007108E">
        <w:rPr>
          <w:rFonts w:ascii="Arial" w:hAnsi="Arial" w:cs="Arial"/>
          <w:color w:val="181717"/>
          <w:lang w:val="en-US"/>
        </w:rPr>
        <w:t xml:space="preserve">); </w:t>
      </w:r>
      <w:r w:rsidRPr="0007108E">
        <w:rPr>
          <w:rFonts w:ascii="Arial" w:hAnsi="Arial" w:cs="Arial"/>
          <w:color w:val="181717"/>
          <w:lang w:val="en-US"/>
        </w:rPr>
        <w:t>relevant regional and woreda bureaus in Amhara, SNNP and Tigray; the UNDP Country Office(s), the Norwegian and Sweden Embassies as well as beneficiaries</w:t>
      </w:r>
      <w:r w:rsidR="0007108E">
        <w:rPr>
          <w:rFonts w:ascii="Arial" w:hAnsi="Arial" w:cs="Arial"/>
          <w:color w:val="181717"/>
          <w:lang w:val="en-US"/>
        </w:rPr>
        <w:t xml:space="preserve">. </w:t>
      </w:r>
      <w:r w:rsidRPr="0007108E">
        <w:rPr>
          <w:rFonts w:ascii="Arial" w:hAnsi="Arial" w:cs="Arial"/>
          <w:color w:val="181717"/>
          <w:lang w:val="en-US"/>
        </w:rPr>
        <w:t xml:space="preserve">Engagement of stakeholders is vital to a successful </w:t>
      </w:r>
      <w:r w:rsidR="00346831" w:rsidRPr="0007108E">
        <w:rPr>
          <w:rFonts w:ascii="Arial" w:hAnsi="Arial" w:cs="Arial"/>
          <w:color w:val="181717"/>
          <w:lang w:val="en-US"/>
        </w:rPr>
        <w:t>MTE</w:t>
      </w:r>
      <w:r w:rsidRPr="0007108E">
        <w:rPr>
          <w:rFonts w:ascii="Arial" w:hAnsi="Arial" w:cs="Arial"/>
          <w:color w:val="181717"/>
          <w:lang w:val="en-US"/>
        </w:rPr>
        <w:t xml:space="preserve">.  Stakeholder involvement should include interviews with stakeholders who have project responsibilities, including but not limited </w:t>
      </w:r>
      <w:r w:rsidR="00304874" w:rsidRPr="0007108E">
        <w:rPr>
          <w:rFonts w:ascii="Arial" w:hAnsi="Arial" w:cs="Arial"/>
          <w:color w:val="181717"/>
          <w:lang w:val="en-US"/>
        </w:rPr>
        <w:t>to</w:t>
      </w:r>
      <w:r w:rsidRPr="0007108E">
        <w:rPr>
          <w:rFonts w:ascii="Arial" w:hAnsi="Arial" w:cs="Arial"/>
          <w:color w:val="181717"/>
          <w:lang w:val="en-US"/>
        </w:rPr>
        <w:t xml:space="preserve"> executing agencies, senior officials and task team leaders, key experts in the subject area, REDD+ Steering Committee, local communities etc. Additionally, the </w:t>
      </w:r>
      <w:r w:rsidR="0007108E" w:rsidRPr="0007108E">
        <w:rPr>
          <w:rFonts w:ascii="Arial" w:hAnsi="Arial" w:cs="Arial"/>
          <w:color w:val="181717"/>
          <w:lang w:val="en-US"/>
        </w:rPr>
        <w:t>MTE team</w:t>
      </w:r>
      <w:r w:rsidRPr="0007108E">
        <w:rPr>
          <w:rFonts w:ascii="Arial" w:hAnsi="Arial" w:cs="Arial"/>
          <w:color w:val="181717"/>
          <w:lang w:val="en-US"/>
        </w:rPr>
        <w:t xml:space="preserve"> is expected to conduct field missions in selected 4 woredas from Amhara, Tigray and SNNNP regions.</w:t>
      </w:r>
    </w:p>
    <w:p w14:paraId="268099A7" w14:textId="76666954" w:rsidR="006B35D2" w:rsidRPr="0007108E" w:rsidRDefault="006B35D2" w:rsidP="00503FD7">
      <w:pPr>
        <w:spacing w:after="478" w:line="360" w:lineRule="auto"/>
        <w:ind w:right="13"/>
        <w:rPr>
          <w:rFonts w:ascii="Arial" w:hAnsi="Arial" w:cs="Arial"/>
          <w:color w:val="181717"/>
          <w:lang w:val="en-US"/>
        </w:rPr>
      </w:pPr>
      <w:r w:rsidRPr="00503FD7">
        <w:rPr>
          <w:rFonts w:ascii="Arial" w:hAnsi="Arial" w:cs="Arial"/>
          <w:color w:val="181717"/>
          <w:sz w:val="24"/>
          <w:szCs w:val="24"/>
          <w:lang w:val="en-US"/>
        </w:rPr>
        <w:t xml:space="preserve">In general, the approach and methodology will be </w:t>
      </w:r>
    </w:p>
    <w:p w14:paraId="2E935058" w14:textId="16B349CC" w:rsidR="006B35D2" w:rsidRPr="00503FD7" w:rsidRDefault="006B35D2" w:rsidP="00503FD7">
      <w:pPr>
        <w:pStyle w:val="ListParagraph"/>
        <w:numPr>
          <w:ilvl w:val="0"/>
          <w:numId w:val="34"/>
        </w:numPr>
        <w:spacing w:after="478" w:line="360" w:lineRule="auto"/>
        <w:ind w:right="13"/>
        <w:rPr>
          <w:rFonts w:ascii="Arial" w:hAnsi="Arial" w:cs="Arial"/>
          <w:color w:val="181717"/>
          <w:sz w:val="24"/>
          <w:szCs w:val="24"/>
        </w:rPr>
      </w:pPr>
      <w:r w:rsidRPr="00503FD7">
        <w:rPr>
          <w:rFonts w:ascii="Arial" w:hAnsi="Arial" w:cs="Arial"/>
          <w:color w:val="181717"/>
          <w:sz w:val="24"/>
          <w:szCs w:val="24"/>
        </w:rPr>
        <w:t xml:space="preserve">Conduct desk review </w:t>
      </w:r>
    </w:p>
    <w:p w14:paraId="647E0E0B" w14:textId="0FE88BFC" w:rsidR="006B35D2" w:rsidRPr="0007108E" w:rsidRDefault="004C2538" w:rsidP="00503FD7">
      <w:pPr>
        <w:pStyle w:val="ListParagraph"/>
        <w:numPr>
          <w:ilvl w:val="0"/>
          <w:numId w:val="34"/>
        </w:numPr>
        <w:spacing w:after="478" w:line="360" w:lineRule="auto"/>
        <w:ind w:right="13"/>
        <w:rPr>
          <w:rFonts w:ascii="Arial" w:hAnsi="Arial" w:cs="Arial"/>
          <w:color w:val="181717"/>
        </w:rPr>
      </w:pPr>
      <w:r w:rsidRPr="0007108E">
        <w:rPr>
          <w:rFonts w:ascii="Arial" w:hAnsi="Arial" w:cs="Arial"/>
          <w:color w:val="181717"/>
        </w:rPr>
        <w:lastRenderedPageBreak/>
        <w:t>C</w:t>
      </w:r>
      <w:r w:rsidR="006B35D2" w:rsidRPr="0007108E">
        <w:rPr>
          <w:rFonts w:ascii="Arial" w:hAnsi="Arial" w:cs="Arial"/>
          <w:color w:val="181717"/>
        </w:rPr>
        <w:t>ollect primary data using appropriate tools in line with evaluation questions and log frame indicators</w:t>
      </w:r>
    </w:p>
    <w:p w14:paraId="259A6589" w14:textId="227EADD5" w:rsidR="00DF6567" w:rsidRPr="0007108E" w:rsidRDefault="006B35D2" w:rsidP="00503FD7">
      <w:pPr>
        <w:pStyle w:val="ListParagraph"/>
        <w:numPr>
          <w:ilvl w:val="0"/>
          <w:numId w:val="34"/>
        </w:numPr>
        <w:spacing w:after="478" w:line="360" w:lineRule="auto"/>
        <w:ind w:right="13"/>
        <w:rPr>
          <w:rFonts w:ascii="Arial" w:hAnsi="Arial" w:cs="Arial"/>
          <w:color w:val="181717"/>
        </w:rPr>
      </w:pPr>
      <w:r w:rsidRPr="0007108E">
        <w:rPr>
          <w:rFonts w:ascii="Arial" w:hAnsi="Arial" w:cs="Arial"/>
          <w:color w:val="181717"/>
        </w:rPr>
        <w:t>KII with program stakeholders and FGD with communitie</w:t>
      </w:r>
      <w:r w:rsidR="0007108E">
        <w:rPr>
          <w:rFonts w:ascii="Arial" w:hAnsi="Arial" w:cs="Arial"/>
          <w:color w:val="181717"/>
        </w:rPr>
        <w:t>s</w:t>
      </w:r>
    </w:p>
    <w:p w14:paraId="337D5DA9" w14:textId="5EEC2D80" w:rsidR="006B35D2" w:rsidRPr="0007108E" w:rsidRDefault="006B35D2" w:rsidP="0007108E">
      <w:pPr>
        <w:spacing w:line="360" w:lineRule="auto"/>
        <w:ind w:right="14"/>
        <w:rPr>
          <w:rFonts w:ascii="Arial" w:hAnsi="Arial" w:cs="Arial"/>
          <w:b/>
          <w:bCs/>
          <w:color w:val="181717"/>
          <w:lang w:val="en-US"/>
        </w:rPr>
      </w:pPr>
      <w:r w:rsidRPr="0007108E">
        <w:rPr>
          <w:rFonts w:ascii="Arial" w:hAnsi="Arial" w:cs="Arial"/>
          <w:b/>
          <w:bCs/>
          <w:color w:val="181717"/>
          <w:lang w:val="en-US"/>
        </w:rPr>
        <w:t>Progress Towards Outcomes Analysis:</w:t>
      </w:r>
    </w:p>
    <w:p w14:paraId="6B7EF8C7" w14:textId="67852225"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 xml:space="preserve">Review the </w:t>
      </w:r>
      <w:r w:rsidR="00304874" w:rsidRPr="0007108E">
        <w:rPr>
          <w:rFonts w:ascii="Arial" w:hAnsi="Arial" w:cs="Arial"/>
          <w:color w:val="181717"/>
          <w:lang w:val="en-US"/>
        </w:rPr>
        <w:t>log frame</w:t>
      </w:r>
      <w:r w:rsidRPr="0007108E">
        <w:rPr>
          <w:rFonts w:ascii="Arial" w:hAnsi="Arial" w:cs="Arial"/>
          <w:color w:val="181717"/>
          <w:lang w:val="en-US"/>
        </w:rPr>
        <w:t xml:space="preserve"> indicators against progress made towards the end-of-project targets using the Progress Towards Results Matrix and following the Guidance for Conducting Midterm Reviews of UNDP-Supported Projects; color code progress in a “traffic light system” based on the level of progress achieved; assign a rating on progress for each outcome; make recommendations from the areas marked as “Not on target to be achieved.</w:t>
      </w:r>
    </w:p>
    <w:p w14:paraId="011AE913"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In addition to the progress towards outcomes analysis:</w:t>
      </w:r>
    </w:p>
    <w:p w14:paraId="006C3E45" w14:textId="2E7DE0FA"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 xml:space="preserve">Identify remaining barriers to achieving the project objective in the remainder of the project </w:t>
      </w:r>
      <w:r w:rsidR="0007108E" w:rsidRPr="0007108E">
        <w:rPr>
          <w:rFonts w:ascii="Arial" w:hAnsi="Arial" w:cs="Arial"/>
          <w:color w:val="181717"/>
          <w:lang w:val="en-US"/>
        </w:rPr>
        <w:t>by reviewing</w:t>
      </w:r>
      <w:r w:rsidRPr="0007108E">
        <w:rPr>
          <w:rFonts w:ascii="Arial" w:hAnsi="Arial" w:cs="Arial"/>
          <w:color w:val="181717"/>
          <w:lang w:val="en-US"/>
        </w:rPr>
        <w:t xml:space="preserve"> the aspects of the project that have already been successful, identify ways in which the project can further expand these benefits</w:t>
      </w:r>
    </w:p>
    <w:p w14:paraId="539D91AB"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Project Implementation and Adaptive Management</w:t>
      </w:r>
    </w:p>
    <w:p w14:paraId="5EEA1FBA"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56D0028D"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Review the quality of execution of the Executing Agency/Implementing Partner(s) and recommend areas for improvement.</w:t>
      </w:r>
    </w:p>
    <w:p w14:paraId="04FECF37"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Review the quality of support provided by UNDP and recommend areas for improvement.</w:t>
      </w:r>
    </w:p>
    <w:p w14:paraId="3E602B5A"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Review any delays in project start-up and implementation, identify the causes and examine if they have been resolved.</w:t>
      </w:r>
    </w:p>
    <w:p w14:paraId="0A6BE248"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Are work-planning processes results-based?  If not, suggest ways to re-orientate work planning to focus on results?</w:t>
      </w:r>
    </w:p>
    <w:p w14:paraId="67D49BAD" w14:textId="2E2CA100" w:rsidR="006B35D2"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 xml:space="preserve">Examine the use of the project’s results framework/ log frame as a management tool and review any changes made to it since project start.  </w:t>
      </w:r>
    </w:p>
    <w:p w14:paraId="0129501A" w14:textId="77777777" w:rsidR="0007108E" w:rsidRPr="0007108E" w:rsidRDefault="0007108E" w:rsidP="0007108E">
      <w:pPr>
        <w:spacing w:line="360" w:lineRule="auto"/>
        <w:ind w:right="14"/>
        <w:rPr>
          <w:rFonts w:ascii="Arial" w:hAnsi="Arial" w:cs="Arial"/>
          <w:color w:val="181717"/>
          <w:lang w:val="en-US"/>
        </w:rPr>
      </w:pPr>
    </w:p>
    <w:p w14:paraId="7AC7B072" w14:textId="50923A33" w:rsidR="006B35D2" w:rsidRPr="0007108E" w:rsidRDefault="00304874" w:rsidP="0007108E">
      <w:pPr>
        <w:shd w:val="clear" w:color="auto" w:fill="FFC000"/>
        <w:spacing w:line="360" w:lineRule="auto"/>
        <w:rPr>
          <w:rFonts w:ascii="Arial" w:hAnsi="Arial" w:cs="Arial"/>
          <w:sz w:val="24"/>
          <w:szCs w:val="24"/>
        </w:rPr>
      </w:pPr>
      <w:r>
        <w:rPr>
          <w:rFonts w:ascii="Arial" w:hAnsi="Arial" w:cs="Arial"/>
          <w:b/>
          <w:sz w:val="24"/>
          <w:szCs w:val="24"/>
        </w:rPr>
        <w:t xml:space="preserve">VI </w:t>
      </w:r>
      <w:r w:rsidRPr="00503FD7">
        <w:rPr>
          <w:rFonts w:ascii="Arial" w:hAnsi="Arial" w:cs="Arial"/>
          <w:b/>
          <w:sz w:val="24"/>
          <w:szCs w:val="24"/>
        </w:rPr>
        <w:t>Project</w:t>
      </w:r>
      <w:r w:rsidR="002315ED" w:rsidRPr="00503FD7">
        <w:rPr>
          <w:rFonts w:ascii="Arial" w:hAnsi="Arial" w:cs="Arial"/>
          <w:b/>
          <w:sz w:val="24"/>
          <w:szCs w:val="24"/>
        </w:rPr>
        <w:t>-level Monitoring and Evaluation Systems</w:t>
      </w:r>
      <w:r w:rsidR="006B35D2" w:rsidRPr="00503FD7">
        <w:rPr>
          <w:rFonts w:ascii="Arial" w:hAnsi="Arial" w:cs="Arial"/>
          <w:b/>
          <w:sz w:val="24"/>
          <w:szCs w:val="24"/>
        </w:rPr>
        <w:tab/>
      </w:r>
    </w:p>
    <w:p w14:paraId="59C9089D" w14:textId="77777777" w:rsidR="006B35D2" w:rsidRPr="00503FD7" w:rsidRDefault="006B35D2" w:rsidP="0007108E">
      <w:pPr>
        <w:spacing w:line="360" w:lineRule="auto"/>
        <w:ind w:right="14"/>
        <w:rPr>
          <w:rFonts w:ascii="Arial" w:hAnsi="Arial" w:cs="Arial"/>
          <w:color w:val="181717"/>
          <w:sz w:val="24"/>
          <w:szCs w:val="24"/>
          <w:lang w:val="en-US"/>
        </w:rPr>
      </w:pPr>
      <w:r w:rsidRPr="00503FD7">
        <w:rPr>
          <w:rFonts w:ascii="Arial" w:hAnsi="Arial" w:cs="Arial"/>
          <w:color w:val="181717"/>
          <w:sz w:val="24"/>
          <w:szCs w:val="24"/>
          <w:lang w:val="en-US"/>
        </w:rPr>
        <w:t>Review the monitoring tools currently being used:  Do they provide the necessary information? Do they involve key partners? Are they aligned or mainstreamed with national systems?  Do they use existing information? Are they efficient? Are they cost-</w:t>
      </w:r>
      <w:r w:rsidRPr="00503FD7">
        <w:rPr>
          <w:rFonts w:ascii="Arial" w:hAnsi="Arial" w:cs="Arial"/>
          <w:color w:val="181717"/>
          <w:sz w:val="24"/>
          <w:szCs w:val="24"/>
          <w:lang w:val="en-US"/>
        </w:rPr>
        <w:lastRenderedPageBreak/>
        <w:t>effective? Are additional tools required? How could they be made more participatory and inclusive?</w:t>
      </w:r>
    </w:p>
    <w:p w14:paraId="105C4AFA" w14:textId="5C3E99C6" w:rsidR="006B35D2" w:rsidRDefault="006B35D2" w:rsidP="0007108E">
      <w:pPr>
        <w:spacing w:line="360" w:lineRule="auto"/>
        <w:ind w:right="14"/>
        <w:rPr>
          <w:rFonts w:ascii="Arial" w:hAnsi="Arial" w:cs="Arial"/>
          <w:color w:val="181717"/>
          <w:sz w:val="24"/>
          <w:szCs w:val="24"/>
          <w:lang w:val="en-US"/>
        </w:rPr>
      </w:pPr>
      <w:r w:rsidRPr="00503FD7">
        <w:rPr>
          <w:rFonts w:ascii="Arial" w:hAnsi="Arial" w:cs="Arial"/>
          <w:color w:val="181717"/>
          <w:sz w:val="24"/>
          <w:szCs w:val="24"/>
          <w:lang w:val="en-US"/>
        </w:rPr>
        <w:t>Examine the financial management of the project monitoring and evaluation budget.  Are sufficient resources being allocated to monitoring and evaluation? Are these resources being allocated effectively?</w:t>
      </w:r>
    </w:p>
    <w:p w14:paraId="689E1705" w14:textId="77777777" w:rsidR="0007108E" w:rsidRPr="00503FD7" w:rsidRDefault="0007108E" w:rsidP="0007108E">
      <w:pPr>
        <w:spacing w:line="360" w:lineRule="auto"/>
        <w:ind w:right="14"/>
        <w:rPr>
          <w:rFonts w:ascii="Arial" w:hAnsi="Arial" w:cs="Arial"/>
          <w:color w:val="181717"/>
          <w:sz w:val="24"/>
          <w:szCs w:val="24"/>
          <w:lang w:val="en-US"/>
        </w:rPr>
      </w:pPr>
    </w:p>
    <w:p w14:paraId="31B631A1" w14:textId="0CA70A68" w:rsidR="006B35D2" w:rsidRPr="00503FD7" w:rsidRDefault="006B35D2" w:rsidP="00503FD7">
      <w:pPr>
        <w:shd w:val="clear" w:color="auto" w:fill="FFC000"/>
        <w:spacing w:after="478" w:line="360" w:lineRule="auto"/>
        <w:ind w:right="13"/>
        <w:rPr>
          <w:rFonts w:ascii="Arial" w:hAnsi="Arial" w:cs="Arial"/>
          <w:color w:val="181717"/>
          <w:sz w:val="24"/>
          <w:szCs w:val="24"/>
          <w:lang w:val="en-US"/>
        </w:rPr>
      </w:pPr>
      <w:r w:rsidRPr="00503FD7">
        <w:rPr>
          <w:rFonts w:ascii="Arial" w:hAnsi="Arial" w:cs="Arial"/>
          <w:color w:val="181717"/>
          <w:sz w:val="24"/>
          <w:szCs w:val="24"/>
          <w:lang w:val="en-US"/>
        </w:rPr>
        <w:t>Reporting:</w:t>
      </w:r>
    </w:p>
    <w:p w14:paraId="359ABBA4"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Assess how adaptive management changes have been reported by the project management and shared with the Project Board.</w:t>
      </w:r>
    </w:p>
    <w:p w14:paraId="5A478AE2" w14:textId="13829840"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 xml:space="preserve">Assess how lessons derived from the adaptive management process have been documented, shared with key </w:t>
      </w:r>
      <w:r w:rsidR="00304874" w:rsidRPr="0007108E">
        <w:rPr>
          <w:rFonts w:ascii="Arial" w:hAnsi="Arial" w:cs="Arial"/>
          <w:color w:val="181717"/>
          <w:lang w:val="en-US"/>
        </w:rPr>
        <w:t>partners,</w:t>
      </w:r>
      <w:r w:rsidRPr="0007108E">
        <w:rPr>
          <w:rFonts w:ascii="Arial" w:hAnsi="Arial" w:cs="Arial"/>
          <w:color w:val="181717"/>
          <w:lang w:val="en-US"/>
        </w:rPr>
        <w:t xml:space="preserve"> and internalized by development </w:t>
      </w:r>
      <w:r w:rsidR="00304874" w:rsidRPr="0007108E">
        <w:rPr>
          <w:rFonts w:ascii="Arial" w:hAnsi="Arial" w:cs="Arial"/>
          <w:color w:val="181717"/>
          <w:lang w:val="en-US"/>
        </w:rPr>
        <w:t>partners. Communications</w:t>
      </w:r>
      <w:r w:rsidRPr="0007108E">
        <w:rPr>
          <w:rFonts w:ascii="Arial" w:hAnsi="Arial" w:cs="Arial"/>
          <w:color w:val="181717"/>
          <w:lang w:val="en-US"/>
        </w:rPr>
        <w:t>:</w:t>
      </w:r>
    </w:p>
    <w:p w14:paraId="05A7E09D"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146098B7"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58CF685D" w14:textId="063404D2" w:rsidR="006B35D2"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 xml:space="preserve">For reporting purposes, write half-page paragraph that summarizes the project’s progress towards results in terms of contribution to sustainable development benefits, as well as global environmental benefits. </w:t>
      </w:r>
    </w:p>
    <w:p w14:paraId="14A99F2B" w14:textId="77777777" w:rsidR="0007108E" w:rsidRPr="0007108E" w:rsidRDefault="0007108E" w:rsidP="0007108E">
      <w:pPr>
        <w:spacing w:line="360" w:lineRule="auto"/>
        <w:ind w:right="14"/>
        <w:rPr>
          <w:rFonts w:ascii="Arial" w:hAnsi="Arial" w:cs="Arial"/>
          <w:color w:val="181717"/>
          <w:lang w:val="en-US"/>
        </w:rPr>
      </w:pPr>
    </w:p>
    <w:p w14:paraId="2CBAB4E3" w14:textId="2F7A867C" w:rsidR="006B35D2" w:rsidRPr="00503FD7" w:rsidRDefault="0043770E" w:rsidP="00503FD7">
      <w:pPr>
        <w:shd w:val="clear" w:color="auto" w:fill="FFC000"/>
        <w:spacing w:after="478" w:line="360" w:lineRule="auto"/>
        <w:ind w:right="13"/>
        <w:rPr>
          <w:rFonts w:ascii="Arial" w:hAnsi="Arial" w:cs="Arial"/>
          <w:b/>
          <w:bCs/>
          <w:color w:val="181717"/>
          <w:sz w:val="24"/>
          <w:szCs w:val="24"/>
          <w:lang w:val="en-US"/>
        </w:rPr>
      </w:pPr>
      <w:r>
        <w:rPr>
          <w:rFonts w:ascii="Arial" w:hAnsi="Arial" w:cs="Arial"/>
          <w:b/>
          <w:bCs/>
          <w:color w:val="181717"/>
          <w:sz w:val="24"/>
          <w:szCs w:val="24"/>
          <w:lang w:val="en-US"/>
        </w:rPr>
        <w:t>VIII</w:t>
      </w:r>
      <w:r w:rsidR="006B35D2" w:rsidRPr="00503FD7">
        <w:rPr>
          <w:rFonts w:ascii="Arial" w:hAnsi="Arial" w:cs="Arial"/>
          <w:b/>
          <w:bCs/>
          <w:color w:val="181717"/>
          <w:sz w:val="24"/>
          <w:szCs w:val="24"/>
          <w:lang w:val="en-US"/>
        </w:rPr>
        <w:t>Conclusions &amp; Recommendations</w:t>
      </w:r>
    </w:p>
    <w:p w14:paraId="11BA412F"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 xml:space="preserve">The MTR team will include a section of the report setting out the MTR’s evidence-based conclusions, considering the findings. </w:t>
      </w:r>
    </w:p>
    <w:p w14:paraId="31635DF3" w14:textId="77777777" w:rsidR="006B35D2" w:rsidRPr="0007108E"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t>Recommendations should be succinct with suggestions for critical intervention that are specific, measurable, achievable, and relevant. A recommendation table should be put in the report’s executive summary. See the Guidance for Conducting Midterm Reviews of UNDP-Supported,</w:t>
      </w:r>
    </w:p>
    <w:p w14:paraId="01C60009" w14:textId="4750E2C4" w:rsidR="000C141B" w:rsidRDefault="006B35D2" w:rsidP="0007108E">
      <w:pPr>
        <w:spacing w:line="360" w:lineRule="auto"/>
        <w:ind w:right="14"/>
        <w:rPr>
          <w:rFonts w:ascii="Arial" w:hAnsi="Arial" w:cs="Arial"/>
          <w:color w:val="181717"/>
          <w:lang w:val="en-US"/>
        </w:rPr>
      </w:pPr>
      <w:r w:rsidRPr="0007108E">
        <w:rPr>
          <w:rFonts w:ascii="Arial" w:hAnsi="Arial" w:cs="Arial"/>
          <w:color w:val="181717"/>
          <w:lang w:val="en-US"/>
        </w:rPr>
        <w:lastRenderedPageBreak/>
        <w:t xml:space="preserve">Lessons learned; The midterm evaluation is expected to extract lessons and successes of the program </w:t>
      </w:r>
    </w:p>
    <w:p w14:paraId="05185C56" w14:textId="77777777" w:rsidR="00994949" w:rsidRPr="0007108E" w:rsidRDefault="00994949" w:rsidP="0007108E">
      <w:pPr>
        <w:spacing w:line="360" w:lineRule="auto"/>
        <w:ind w:right="14"/>
        <w:rPr>
          <w:rFonts w:ascii="Arial" w:hAnsi="Arial" w:cs="Arial"/>
          <w:color w:val="181717"/>
          <w:lang w:val="en-US"/>
        </w:rPr>
      </w:pPr>
    </w:p>
    <w:p w14:paraId="21319F8C" w14:textId="425DDD6F" w:rsidR="006B35D2" w:rsidRPr="00503FD7" w:rsidRDefault="006B35D2" w:rsidP="00503FD7">
      <w:pPr>
        <w:shd w:val="clear" w:color="auto" w:fill="FFC000"/>
        <w:spacing w:after="478" w:line="360" w:lineRule="auto"/>
        <w:ind w:right="13"/>
        <w:rPr>
          <w:rFonts w:ascii="Arial" w:hAnsi="Arial" w:cs="Arial"/>
          <w:color w:val="181717"/>
          <w:sz w:val="24"/>
          <w:szCs w:val="24"/>
          <w:lang w:val="en-US"/>
        </w:rPr>
      </w:pPr>
      <w:r w:rsidRPr="00503FD7">
        <w:rPr>
          <w:rFonts w:ascii="Arial" w:hAnsi="Arial" w:cs="Arial"/>
          <w:color w:val="181717"/>
          <w:sz w:val="24"/>
          <w:szCs w:val="24"/>
          <w:lang w:val="en-US"/>
        </w:rPr>
        <w:t xml:space="preserve">Time Frame </w:t>
      </w:r>
    </w:p>
    <w:p w14:paraId="07C28DF6" w14:textId="77777777" w:rsidR="006B35D2" w:rsidRPr="00503FD7" w:rsidRDefault="006B35D2" w:rsidP="00503FD7">
      <w:pPr>
        <w:spacing w:after="478" w:line="360" w:lineRule="auto"/>
        <w:ind w:right="13"/>
        <w:rPr>
          <w:rFonts w:ascii="Arial" w:hAnsi="Arial" w:cs="Arial"/>
          <w:sz w:val="24"/>
          <w:szCs w:val="24"/>
        </w:rPr>
      </w:pPr>
      <w:r w:rsidRPr="00503FD7">
        <w:rPr>
          <w:rFonts w:ascii="Arial" w:hAnsi="Arial" w:cs="Arial"/>
          <w:color w:val="181717"/>
          <w:sz w:val="24"/>
          <w:szCs w:val="24"/>
          <w:lang w:val="en-US"/>
        </w:rPr>
        <w:t>The total duration of the MTE will be approximately 35 days over a time of 12 weeks</w:t>
      </w:r>
      <w:r w:rsidRPr="00503FD7">
        <w:rPr>
          <w:rFonts w:ascii="Arial" w:hAnsi="Arial" w:cs="Arial"/>
          <w:sz w:val="24"/>
          <w:szCs w:val="24"/>
        </w:rPr>
        <w:t>.</w:t>
      </w:r>
    </w:p>
    <w:p w14:paraId="456809A1" w14:textId="229280A4" w:rsidR="006B35D2" w:rsidRPr="00503FD7" w:rsidRDefault="006B35D2" w:rsidP="00503FD7">
      <w:pPr>
        <w:shd w:val="clear" w:color="auto" w:fill="FFC000"/>
        <w:spacing w:line="360" w:lineRule="auto"/>
        <w:rPr>
          <w:rFonts w:ascii="Arial" w:hAnsi="Arial" w:cs="Arial"/>
          <w:color w:val="181717"/>
          <w:sz w:val="24"/>
          <w:szCs w:val="24"/>
          <w:lang w:val="en-US"/>
        </w:rPr>
      </w:pPr>
      <w:r w:rsidRPr="00503FD7">
        <w:rPr>
          <w:rFonts w:ascii="Arial" w:hAnsi="Arial" w:cs="Arial"/>
          <w:b/>
          <w:caps/>
          <w:sz w:val="24"/>
          <w:szCs w:val="24"/>
        </w:rPr>
        <w:tab/>
      </w:r>
      <w:r w:rsidRPr="00503FD7">
        <w:rPr>
          <w:rFonts w:ascii="Arial" w:hAnsi="Arial" w:cs="Arial"/>
          <w:color w:val="181717"/>
          <w:sz w:val="24"/>
          <w:szCs w:val="24"/>
          <w:lang w:val="en-US"/>
        </w:rPr>
        <w:t>Midterm Evaluation Deliverables</w:t>
      </w:r>
    </w:p>
    <w:tbl>
      <w:tblPr>
        <w:tblW w:w="8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00"/>
        <w:gridCol w:w="2199"/>
        <w:gridCol w:w="2261"/>
      </w:tblGrid>
      <w:tr w:rsidR="006B35D2" w:rsidRPr="00994949" w14:paraId="70410C15" w14:textId="77777777" w:rsidTr="002B19CB">
        <w:tc>
          <w:tcPr>
            <w:tcW w:w="1800" w:type="dxa"/>
            <w:shd w:val="clear" w:color="auto" w:fill="DEEAF6" w:themeFill="accent5" w:themeFillTint="33"/>
          </w:tcPr>
          <w:p w14:paraId="43464FBD"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Deliverable</w:t>
            </w:r>
          </w:p>
        </w:tc>
        <w:tc>
          <w:tcPr>
            <w:tcW w:w="2700" w:type="dxa"/>
            <w:shd w:val="clear" w:color="auto" w:fill="DEEAF6" w:themeFill="accent5" w:themeFillTint="33"/>
          </w:tcPr>
          <w:p w14:paraId="7B6DCEDD"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Description</w:t>
            </w:r>
          </w:p>
        </w:tc>
        <w:tc>
          <w:tcPr>
            <w:tcW w:w="2199" w:type="dxa"/>
            <w:shd w:val="clear" w:color="auto" w:fill="DEEAF6" w:themeFill="accent5" w:themeFillTint="33"/>
          </w:tcPr>
          <w:p w14:paraId="3EA5DFE2"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Timing</w:t>
            </w:r>
          </w:p>
        </w:tc>
        <w:tc>
          <w:tcPr>
            <w:tcW w:w="2261" w:type="dxa"/>
            <w:shd w:val="clear" w:color="auto" w:fill="DEEAF6" w:themeFill="accent5" w:themeFillTint="33"/>
          </w:tcPr>
          <w:p w14:paraId="7C8AB4A5"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Responsibilities</w:t>
            </w:r>
          </w:p>
        </w:tc>
      </w:tr>
      <w:tr w:rsidR="006B35D2" w:rsidRPr="00994949" w14:paraId="663CCB7D" w14:textId="77777777" w:rsidTr="002B19CB">
        <w:tc>
          <w:tcPr>
            <w:tcW w:w="1800" w:type="dxa"/>
            <w:shd w:val="clear" w:color="auto" w:fill="auto"/>
          </w:tcPr>
          <w:p w14:paraId="0A79826F"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MTE Inception Report</w:t>
            </w:r>
          </w:p>
        </w:tc>
        <w:tc>
          <w:tcPr>
            <w:tcW w:w="2700" w:type="dxa"/>
            <w:shd w:val="clear" w:color="auto" w:fill="auto"/>
          </w:tcPr>
          <w:p w14:paraId="728D9917"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MTE team clarifies objectives and methods of Midterm Review</w:t>
            </w:r>
          </w:p>
        </w:tc>
        <w:tc>
          <w:tcPr>
            <w:tcW w:w="2199" w:type="dxa"/>
            <w:shd w:val="clear" w:color="auto" w:fill="auto"/>
          </w:tcPr>
          <w:p w14:paraId="3D36ED1C"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Within 2 weeks after the commencement of the consultancy service</w:t>
            </w:r>
          </w:p>
        </w:tc>
        <w:tc>
          <w:tcPr>
            <w:tcW w:w="2261" w:type="dxa"/>
            <w:shd w:val="clear" w:color="auto" w:fill="auto"/>
          </w:tcPr>
          <w:p w14:paraId="7F33186B" w14:textId="56A8DE0D"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MTR consultant submits inception report to UNDP and EFCC</w:t>
            </w:r>
          </w:p>
        </w:tc>
      </w:tr>
      <w:tr w:rsidR="006B35D2" w:rsidRPr="00994949" w14:paraId="0C16AA55" w14:textId="77777777" w:rsidTr="002B19CB">
        <w:tc>
          <w:tcPr>
            <w:tcW w:w="1800" w:type="dxa"/>
            <w:shd w:val="clear" w:color="auto" w:fill="auto"/>
          </w:tcPr>
          <w:p w14:paraId="455755BF"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Presentation</w:t>
            </w:r>
          </w:p>
        </w:tc>
        <w:tc>
          <w:tcPr>
            <w:tcW w:w="2700" w:type="dxa"/>
            <w:shd w:val="clear" w:color="auto" w:fill="auto"/>
          </w:tcPr>
          <w:p w14:paraId="42816A56"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Initial Findings</w:t>
            </w:r>
          </w:p>
        </w:tc>
        <w:tc>
          <w:tcPr>
            <w:tcW w:w="2199" w:type="dxa"/>
            <w:shd w:val="clear" w:color="auto" w:fill="auto"/>
          </w:tcPr>
          <w:p w14:paraId="79D938EF"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Within 4 weeks after the commencement of the consultancy service</w:t>
            </w:r>
          </w:p>
        </w:tc>
        <w:tc>
          <w:tcPr>
            <w:tcW w:w="2261" w:type="dxa"/>
            <w:shd w:val="clear" w:color="auto" w:fill="auto"/>
          </w:tcPr>
          <w:p w14:paraId="1D6A24E8" w14:textId="18174657" w:rsidR="006B35D2" w:rsidRPr="00994949" w:rsidRDefault="006B35D2" w:rsidP="00503FD7">
            <w:pPr>
              <w:spacing w:line="360" w:lineRule="auto"/>
              <w:rPr>
                <w:rFonts w:ascii="Arial" w:hAnsi="Arial" w:cs="Arial"/>
                <w:color w:val="181717"/>
                <w:lang w:val="en-US"/>
              </w:rPr>
            </w:pPr>
            <w:proofErr w:type="gramStart"/>
            <w:r w:rsidRPr="00994949">
              <w:rPr>
                <w:rFonts w:ascii="Arial" w:hAnsi="Arial" w:cs="Arial"/>
                <w:color w:val="181717"/>
                <w:lang w:val="en-US"/>
              </w:rPr>
              <w:t>MTE  expert</w:t>
            </w:r>
            <w:proofErr w:type="gramEnd"/>
            <w:r w:rsidRPr="00994949">
              <w:rPr>
                <w:rFonts w:ascii="Arial" w:hAnsi="Arial" w:cs="Arial"/>
                <w:color w:val="181717"/>
                <w:lang w:val="en-US"/>
              </w:rPr>
              <w:t xml:space="preserve"> presents to UNDP and EFCC</w:t>
            </w:r>
          </w:p>
        </w:tc>
      </w:tr>
      <w:tr w:rsidR="006B35D2" w:rsidRPr="00994949" w14:paraId="3FB4716F" w14:textId="77777777" w:rsidTr="002B19CB">
        <w:tc>
          <w:tcPr>
            <w:tcW w:w="1800" w:type="dxa"/>
            <w:shd w:val="clear" w:color="auto" w:fill="auto"/>
          </w:tcPr>
          <w:p w14:paraId="5C912E62"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Draft Final Report</w:t>
            </w:r>
          </w:p>
        </w:tc>
        <w:tc>
          <w:tcPr>
            <w:tcW w:w="2700" w:type="dxa"/>
            <w:shd w:val="clear" w:color="auto" w:fill="auto"/>
          </w:tcPr>
          <w:p w14:paraId="48AD4596"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Full report </w:t>
            </w:r>
          </w:p>
        </w:tc>
        <w:tc>
          <w:tcPr>
            <w:tcW w:w="2199" w:type="dxa"/>
            <w:shd w:val="clear" w:color="auto" w:fill="auto"/>
          </w:tcPr>
          <w:p w14:paraId="3A53591E"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Within 8 weeks of the MTE mission: </w:t>
            </w:r>
          </w:p>
        </w:tc>
        <w:tc>
          <w:tcPr>
            <w:tcW w:w="2261" w:type="dxa"/>
            <w:shd w:val="clear" w:color="auto" w:fill="auto"/>
          </w:tcPr>
          <w:p w14:paraId="2A8EB4A2" w14:textId="44873E75"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Sent to the UNDP and EFCC</w:t>
            </w:r>
            <w:r w:rsidR="001F1DDD" w:rsidRPr="00994949">
              <w:rPr>
                <w:rFonts w:ascii="Arial" w:hAnsi="Arial" w:cs="Arial"/>
                <w:color w:val="181717"/>
                <w:lang w:val="en-US"/>
              </w:rPr>
              <w:t>C</w:t>
            </w:r>
          </w:p>
        </w:tc>
      </w:tr>
      <w:tr w:rsidR="006B35D2" w:rsidRPr="00994949" w14:paraId="5B919E10" w14:textId="77777777" w:rsidTr="002B19CB">
        <w:tc>
          <w:tcPr>
            <w:tcW w:w="1800" w:type="dxa"/>
            <w:shd w:val="clear" w:color="auto" w:fill="auto"/>
          </w:tcPr>
          <w:p w14:paraId="08708D37"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Final Report</w:t>
            </w:r>
          </w:p>
        </w:tc>
        <w:tc>
          <w:tcPr>
            <w:tcW w:w="2700" w:type="dxa"/>
            <w:shd w:val="clear" w:color="auto" w:fill="auto"/>
          </w:tcPr>
          <w:p w14:paraId="60E61AF2"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Revised report with table detailing how all received comments have (and have not) been addressed in the final MTE report</w:t>
            </w:r>
          </w:p>
        </w:tc>
        <w:tc>
          <w:tcPr>
            <w:tcW w:w="2199" w:type="dxa"/>
            <w:shd w:val="clear" w:color="auto" w:fill="auto"/>
          </w:tcPr>
          <w:p w14:paraId="76A496F1"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Within 12 weeks of receiving UNDP comments on draft: </w:t>
            </w:r>
          </w:p>
        </w:tc>
        <w:tc>
          <w:tcPr>
            <w:tcW w:w="2261" w:type="dxa"/>
            <w:shd w:val="clear" w:color="auto" w:fill="auto"/>
          </w:tcPr>
          <w:p w14:paraId="233FA45F" w14:textId="186E762D"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Submitted to UNDP and EFCC</w:t>
            </w:r>
          </w:p>
        </w:tc>
      </w:tr>
    </w:tbl>
    <w:p w14:paraId="7C69A593" w14:textId="77777777" w:rsidR="006B35D2" w:rsidRPr="00503FD7" w:rsidRDefault="006B35D2" w:rsidP="00503FD7">
      <w:pPr>
        <w:spacing w:line="360" w:lineRule="auto"/>
        <w:rPr>
          <w:rFonts w:ascii="Arial" w:hAnsi="Arial" w:cs="Arial"/>
          <w:color w:val="181717"/>
          <w:sz w:val="24"/>
          <w:szCs w:val="24"/>
          <w:lang w:val="en-US"/>
        </w:rPr>
      </w:pPr>
    </w:p>
    <w:p w14:paraId="7C01E977" w14:textId="695DCE2B" w:rsidR="006B35D2" w:rsidRPr="00503FD7" w:rsidRDefault="0043770E" w:rsidP="00503FD7">
      <w:pPr>
        <w:shd w:val="clear" w:color="auto" w:fill="FFC000"/>
        <w:spacing w:line="360" w:lineRule="auto"/>
        <w:rPr>
          <w:rFonts w:ascii="Arial" w:hAnsi="Arial" w:cs="Arial"/>
          <w:color w:val="181717"/>
          <w:sz w:val="24"/>
          <w:szCs w:val="24"/>
          <w:lang w:val="en-US"/>
        </w:rPr>
      </w:pPr>
      <w:r>
        <w:rPr>
          <w:rFonts w:ascii="Arial" w:hAnsi="Arial" w:cs="Arial"/>
          <w:color w:val="181717"/>
          <w:sz w:val="24"/>
          <w:szCs w:val="24"/>
          <w:lang w:val="en-US"/>
        </w:rPr>
        <w:t>IX</w:t>
      </w:r>
      <w:r w:rsidR="006B35D2" w:rsidRPr="00503FD7">
        <w:rPr>
          <w:rFonts w:ascii="Arial" w:hAnsi="Arial" w:cs="Arial"/>
          <w:color w:val="181717"/>
          <w:sz w:val="24"/>
          <w:szCs w:val="24"/>
          <w:lang w:val="en-US"/>
        </w:rPr>
        <w:tab/>
        <w:t xml:space="preserve">INSTITUTIONAL ARRANGEMENT / REPORTING RELATIONSHIPS   </w:t>
      </w:r>
    </w:p>
    <w:p w14:paraId="70667E2D"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The international consultant will work under the daily supervision of the ISFDP project manager   and the overall guidance of the Team Leader for Inclusive Growth and Sustainable Development Unit </w:t>
      </w:r>
    </w:p>
    <w:p w14:paraId="27037F9B" w14:textId="34F0C9FA" w:rsidR="006B35D2" w:rsidRPr="00994949" w:rsidRDefault="009957E2" w:rsidP="00503FD7">
      <w:pPr>
        <w:spacing w:line="360" w:lineRule="auto"/>
        <w:rPr>
          <w:rFonts w:ascii="Arial" w:hAnsi="Arial" w:cs="Arial"/>
          <w:color w:val="181717"/>
          <w:lang w:val="en-US"/>
        </w:rPr>
      </w:pPr>
      <w:r w:rsidRPr="00994949">
        <w:rPr>
          <w:rFonts w:ascii="Arial" w:hAnsi="Arial" w:cs="Arial"/>
          <w:color w:val="181717"/>
          <w:lang w:val="en-US"/>
        </w:rPr>
        <w:t xml:space="preserve">Please include Duration of the work </w:t>
      </w:r>
    </w:p>
    <w:p w14:paraId="4C432F81" w14:textId="58ED8EAA" w:rsidR="006B35D2" w:rsidRDefault="006B35D2" w:rsidP="00503FD7">
      <w:pPr>
        <w:spacing w:line="360" w:lineRule="auto"/>
        <w:rPr>
          <w:rFonts w:ascii="Arial" w:hAnsi="Arial" w:cs="Arial"/>
          <w:color w:val="181717"/>
          <w:sz w:val="24"/>
          <w:szCs w:val="24"/>
          <w:lang w:val="en-US"/>
        </w:rPr>
      </w:pPr>
    </w:p>
    <w:p w14:paraId="2C86E58D" w14:textId="77777777" w:rsidR="00994949" w:rsidRPr="00503FD7" w:rsidRDefault="00994949" w:rsidP="00503FD7">
      <w:pPr>
        <w:spacing w:line="360" w:lineRule="auto"/>
        <w:rPr>
          <w:rFonts w:ascii="Arial" w:hAnsi="Arial" w:cs="Arial"/>
          <w:color w:val="181717"/>
          <w:sz w:val="24"/>
          <w:szCs w:val="24"/>
          <w:lang w:val="en-US"/>
        </w:rPr>
      </w:pPr>
    </w:p>
    <w:p w14:paraId="48824BAB" w14:textId="4EBB4979" w:rsidR="006B35D2" w:rsidRPr="00503FD7" w:rsidRDefault="0043770E" w:rsidP="00503FD7">
      <w:pPr>
        <w:shd w:val="clear" w:color="auto" w:fill="FFC000"/>
        <w:spacing w:line="360" w:lineRule="auto"/>
        <w:rPr>
          <w:rFonts w:ascii="Arial" w:hAnsi="Arial" w:cs="Arial"/>
          <w:color w:val="181717"/>
          <w:sz w:val="24"/>
          <w:szCs w:val="24"/>
          <w:lang w:val="en-US"/>
        </w:rPr>
      </w:pPr>
      <w:r>
        <w:rPr>
          <w:rFonts w:ascii="Arial" w:hAnsi="Arial" w:cs="Arial"/>
          <w:color w:val="181717"/>
          <w:sz w:val="24"/>
          <w:szCs w:val="24"/>
          <w:lang w:val="en-US"/>
        </w:rPr>
        <w:lastRenderedPageBreak/>
        <w:t>X</w:t>
      </w:r>
      <w:r w:rsidR="006B35D2" w:rsidRPr="00503FD7">
        <w:rPr>
          <w:rFonts w:ascii="Arial" w:hAnsi="Arial" w:cs="Arial"/>
          <w:color w:val="181717"/>
          <w:sz w:val="24"/>
          <w:szCs w:val="24"/>
          <w:lang w:val="en-US"/>
        </w:rPr>
        <w:tab/>
        <w:t>LOGISTICS AND ADMINISTRATIVE SUPPORT</w:t>
      </w:r>
    </w:p>
    <w:p w14:paraId="499DB6DD" w14:textId="40313B4B"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The UNDP CO and the EFC</w:t>
      </w:r>
      <w:r w:rsidR="00227A94" w:rsidRPr="00994949">
        <w:rPr>
          <w:rFonts w:ascii="Arial" w:hAnsi="Arial" w:cs="Arial"/>
          <w:color w:val="181717"/>
          <w:lang w:val="en-US"/>
        </w:rPr>
        <w:t>C</w:t>
      </w:r>
      <w:r w:rsidRPr="00994949">
        <w:rPr>
          <w:rFonts w:ascii="Arial" w:hAnsi="Arial" w:cs="Arial"/>
          <w:color w:val="181717"/>
          <w:lang w:val="en-US"/>
        </w:rPr>
        <w:t xml:space="preserve">C will provide the required logistical facilities such as </w:t>
      </w:r>
      <w:proofErr w:type="gramStart"/>
      <w:r w:rsidRPr="00994949">
        <w:rPr>
          <w:rFonts w:ascii="Arial" w:hAnsi="Arial" w:cs="Arial"/>
          <w:color w:val="181717"/>
          <w:lang w:val="en-US"/>
        </w:rPr>
        <w:t>DSA;</w:t>
      </w:r>
      <w:proofErr w:type="gramEnd"/>
      <w:r w:rsidRPr="00994949">
        <w:rPr>
          <w:rFonts w:ascii="Arial" w:hAnsi="Arial" w:cs="Arial"/>
          <w:color w:val="181717"/>
          <w:lang w:val="en-US"/>
        </w:rPr>
        <w:t xml:space="preserve"> field vehicle, etc.</w:t>
      </w:r>
    </w:p>
    <w:p w14:paraId="427D0AA9" w14:textId="21F7F161" w:rsidR="006B35D2" w:rsidRDefault="00304874" w:rsidP="00956758">
      <w:pPr>
        <w:shd w:val="clear" w:color="auto" w:fill="FFC000"/>
        <w:spacing w:line="360" w:lineRule="auto"/>
        <w:rPr>
          <w:rFonts w:ascii="Arial" w:hAnsi="Arial" w:cs="Arial"/>
          <w:color w:val="181717"/>
          <w:sz w:val="24"/>
          <w:szCs w:val="24"/>
          <w:lang w:val="en-US"/>
        </w:rPr>
      </w:pPr>
      <w:r>
        <w:rPr>
          <w:rFonts w:ascii="Arial" w:hAnsi="Arial" w:cs="Arial"/>
          <w:color w:val="181717"/>
          <w:sz w:val="24"/>
          <w:szCs w:val="24"/>
          <w:lang w:val="en-US"/>
        </w:rPr>
        <w:t>Evaluation</w:t>
      </w:r>
      <w:r w:rsidR="009957E2">
        <w:rPr>
          <w:rFonts w:ascii="Arial" w:hAnsi="Arial" w:cs="Arial"/>
          <w:color w:val="181717"/>
          <w:sz w:val="24"/>
          <w:szCs w:val="24"/>
          <w:lang w:val="en-US"/>
        </w:rPr>
        <w:t xml:space="preserve"> team composition required competencies and qualification</w:t>
      </w:r>
    </w:p>
    <w:p w14:paraId="446B04F6" w14:textId="77777777" w:rsidR="00956758" w:rsidRPr="00503FD7" w:rsidRDefault="00956758" w:rsidP="00503FD7">
      <w:pPr>
        <w:spacing w:line="360" w:lineRule="auto"/>
        <w:rPr>
          <w:rFonts w:ascii="Arial" w:hAnsi="Arial" w:cs="Arial"/>
          <w:color w:val="181717"/>
          <w:sz w:val="24"/>
          <w:szCs w:val="24"/>
          <w:lang w:val="en-US"/>
        </w:rPr>
      </w:pPr>
    </w:p>
    <w:p w14:paraId="77A4521B" w14:textId="01FE787C" w:rsidR="00227A94" w:rsidRPr="00503FD7" w:rsidRDefault="006B35D2" w:rsidP="00503FD7">
      <w:pPr>
        <w:shd w:val="clear" w:color="auto" w:fill="FFC000"/>
        <w:spacing w:line="360" w:lineRule="auto"/>
        <w:rPr>
          <w:rFonts w:ascii="Arial" w:hAnsi="Arial" w:cs="Arial"/>
          <w:color w:val="181717"/>
          <w:sz w:val="24"/>
          <w:szCs w:val="24"/>
          <w:lang w:val="en-US"/>
        </w:rPr>
      </w:pPr>
      <w:r w:rsidRPr="00503FD7">
        <w:rPr>
          <w:rFonts w:ascii="Arial" w:hAnsi="Arial" w:cs="Arial"/>
          <w:color w:val="181717"/>
          <w:sz w:val="24"/>
          <w:szCs w:val="24"/>
          <w:lang w:val="en-US"/>
        </w:rPr>
        <w:t xml:space="preserve">.QUALIFICATIONS </w:t>
      </w:r>
    </w:p>
    <w:p w14:paraId="520ECF15" w14:textId="4C4B1653"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International </w:t>
      </w:r>
      <w:r w:rsidRPr="00994949">
        <w:rPr>
          <w:rFonts w:ascii="Arial" w:hAnsi="Arial" w:cs="Arial"/>
          <w:color w:val="181717"/>
          <w:lang w:val="en-US"/>
        </w:rPr>
        <w:tab/>
        <w:t>Consultant</w:t>
      </w:r>
    </w:p>
    <w:p w14:paraId="1D2B42BB"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a. Academic Qualifications:</w:t>
      </w:r>
    </w:p>
    <w:p w14:paraId="1FABBB34"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Master degree or equivalent in forest conservation and development or other closely related fields </w:t>
      </w:r>
    </w:p>
    <w:p w14:paraId="1A39875E"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b. Years of experience:</w:t>
      </w:r>
    </w:p>
    <w:p w14:paraId="2C0AF3F2" w14:textId="4B26A1E1"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A minimum of 8 years in evaluation of similar projects</w:t>
      </w:r>
    </w:p>
    <w:p w14:paraId="241D1506" w14:textId="5AE16E5C" w:rsidR="00227A94"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 xml:space="preserve">National Consultant </w:t>
      </w:r>
    </w:p>
    <w:p w14:paraId="46E00656" w14:textId="04CC5588" w:rsidR="00227A94"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a.Academic Qualifications:</w:t>
      </w:r>
    </w:p>
    <w:p w14:paraId="1B5FD967" w14:textId="77777777" w:rsidR="00227A94"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 xml:space="preserve">Master degree or equivalent in forest conservation and development or other closely related fields </w:t>
      </w:r>
    </w:p>
    <w:p w14:paraId="4723F4D2" w14:textId="77777777" w:rsidR="00227A94"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b. Years of experience:</w:t>
      </w:r>
    </w:p>
    <w:p w14:paraId="4974032A" w14:textId="5A1222C2" w:rsidR="00227A94"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A minimum of 5 years in evaluation of similar projects</w:t>
      </w:r>
    </w:p>
    <w:p w14:paraId="3B3D59BD" w14:textId="77777777" w:rsidR="006B35D2" w:rsidRPr="00503FD7" w:rsidRDefault="006B35D2" w:rsidP="00503FD7">
      <w:pPr>
        <w:spacing w:line="360" w:lineRule="auto"/>
        <w:rPr>
          <w:rFonts w:ascii="Arial" w:hAnsi="Arial" w:cs="Arial"/>
          <w:color w:val="181717"/>
          <w:sz w:val="24"/>
          <w:szCs w:val="24"/>
          <w:lang w:val="en-US"/>
        </w:rPr>
      </w:pPr>
    </w:p>
    <w:p w14:paraId="3BA884CC" w14:textId="4D50FBC2" w:rsidR="006B35D2" w:rsidRPr="00503FD7" w:rsidRDefault="0043770E" w:rsidP="00503FD7">
      <w:pPr>
        <w:shd w:val="clear" w:color="auto" w:fill="FFC000"/>
        <w:spacing w:line="360" w:lineRule="auto"/>
        <w:rPr>
          <w:rFonts w:ascii="Arial" w:hAnsi="Arial" w:cs="Arial"/>
          <w:color w:val="181717"/>
          <w:sz w:val="24"/>
          <w:szCs w:val="24"/>
          <w:lang w:val="en-US"/>
        </w:rPr>
      </w:pPr>
      <w:r>
        <w:rPr>
          <w:rFonts w:ascii="Arial" w:hAnsi="Arial" w:cs="Arial"/>
          <w:color w:val="181717"/>
          <w:sz w:val="24"/>
          <w:szCs w:val="24"/>
          <w:lang w:val="en-US"/>
        </w:rPr>
        <w:t>XII</w:t>
      </w:r>
      <w:r w:rsidR="006B35D2" w:rsidRPr="00503FD7">
        <w:rPr>
          <w:rFonts w:ascii="Arial" w:hAnsi="Arial" w:cs="Arial"/>
          <w:color w:val="181717"/>
          <w:sz w:val="24"/>
          <w:szCs w:val="24"/>
          <w:lang w:val="en-US"/>
        </w:rPr>
        <w:t>.</w:t>
      </w:r>
      <w:r w:rsidR="006B35D2" w:rsidRPr="00503FD7">
        <w:rPr>
          <w:rFonts w:ascii="Arial" w:hAnsi="Arial" w:cs="Arial"/>
          <w:color w:val="181717"/>
          <w:sz w:val="24"/>
          <w:szCs w:val="24"/>
          <w:lang w:val="en-US"/>
        </w:rPr>
        <w:tab/>
        <w:t xml:space="preserve">Evaluation Criteria </w:t>
      </w:r>
    </w:p>
    <w:tbl>
      <w:tblPr>
        <w:tblW w:w="8747" w:type="dxa"/>
        <w:tblInd w:w="1" w:type="dxa"/>
        <w:tblCellMar>
          <w:left w:w="0" w:type="dxa"/>
          <w:right w:w="0" w:type="dxa"/>
        </w:tblCellMar>
        <w:tblLook w:val="04A0" w:firstRow="1" w:lastRow="0" w:firstColumn="1" w:lastColumn="0" w:noHBand="0" w:noVBand="1"/>
      </w:tblPr>
      <w:tblGrid>
        <w:gridCol w:w="2560"/>
        <w:gridCol w:w="2317"/>
        <w:gridCol w:w="1980"/>
        <w:gridCol w:w="1890"/>
      </w:tblGrid>
      <w:tr w:rsidR="006B35D2" w:rsidRPr="00994949" w14:paraId="34A58C6F" w14:textId="77777777" w:rsidTr="002B19CB">
        <w:trPr>
          <w:trHeight w:val="274"/>
        </w:trPr>
        <w:tc>
          <w:tcPr>
            <w:tcW w:w="4877" w:type="dxa"/>
            <w:gridSpan w:val="2"/>
            <w:vMerge w:val="restart"/>
            <w:tcBorders>
              <w:top w:val="single" w:sz="8" w:space="0" w:color="000000"/>
              <w:left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4AFB577B"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  Criteria</w:t>
            </w:r>
          </w:p>
        </w:tc>
        <w:tc>
          <w:tcPr>
            <w:tcW w:w="1980" w:type="dxa"/>
            <w:tcBorders>
              <w:top w:val="single" w:sz="8" w:space="0" w:color="000000"/>
              <w:left w:val="nil"/>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2757ED91"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Weight</w:t>
            </w:r>
          </w:p>
        </w:tc>
        <w:tc>
          <w:tcPr>
            <w:tcW w:w="1890" w:type="dxa"/>
            <w:tcBorders>
              <w:top w:val="single" w:sz="8" w:space="0" w:color="000000"/>
              <w:left w:val="nil"/>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73418C05"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Max. Point</w:t>
            </w:r>
          </w:p>
        </w:tc>
      </w:tr>
      <w:tr w:rsidR="006B35D2" w:rsidRPr="00994949" w14:paraId="590C053B" w14:textId="77777777" w:rsidTr="002B19CB">
        <w:trPr>
          <w:trHeight w:val="565"/>
        </w:trPr>
        <w:tc>
          <w:tcPr>
            <w:tcW w:w="4877" w:type="dxa"/>
            <w:gridSpan w:val="2"/>
            <w:vMerge/>
            <w:tcBorders>
              <w:left w:val="single" w:sz="8" w:space="0" w:color="000000"/>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4E095876" w14:textId="77777777" w:rsidR="006B35D2" w:rsidRPr="00994949" w:rsidRDefault="006B35D2" w:rsidP="00503FD7">
            <w:pPr>
              <w:spacing w:line="360" w:lineRule="auto"/>
              <w:rPr>
                <w:rFonts w:ascii="Arial" w:hAnsi="Arial" w:cs="Arial"/>
                <w:color w:val="181717"/>
                <w:lang w:val="en-US"/>
              </w:rPr>
            </w:pP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57939469"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70%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53B16F6A"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100</w:t>
            </w:r>
          </w:p>
        </w:tc>
      </w:tr>
      <w:tr w:rsidR="006B35D2" w:rsidRPr="00994949" w14:paraId="1E28128C" w14:textId="77777777" w:rsidTr="002B19CB">
        <w:trPr>
          <w:trHeight w:val="274"/>
        </w:trPr>
        <w:tc>
          <w:tcPr>
            <w:tcW w:w="48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318C77" w14:textId="77777777" w:rsidR="006B35D2" w:rsidRPr="00994949" w:rsidRDefault="006B35D2" w:rsidP="00503FD7">
            <w:pPr>
              <w:numPr>
                <w:ilvl w:val="0"/>
                <w:numId w:val="18"/>
              </w:numPr>
              <w:spacing w:after="160" w:line="360" w:lineRule="auto"/>
              <w:rPr>
                <w:rFonts w:ascii="Arial" w:hAnsi="Arial" w:cs="Arial"/>
                <w:color w:val="181717"/>
                <w:lang w:val="en-US"/>
              </w:rPr>
            </w:pPr>
            <w:r w:rsidRPr="00994949">
              <w:rPr>
                <w:rFonts w:ascii="Arial" w:hAnsi="Arial" w:cs="Arial"/>
                <w:color w:val="181717"/>
                <w:lang w:val="en-US"/>
              </w:rPr>
              <w:t xml:space="preserve">MSc or equivalent in forest conservation and development or other closely related fields </w:t>
            </w:r>
          </w:p>
        </w:tc>
        <w:tc>
          <w:tcPr>
            <w:tcW w:w="1980" w:type="dxa"/>
            <w:tcBorders>
              <w:top w:val="nil"/>
              <w:left w:val="nil"/>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30E67784"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30%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1483C4F8"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30</w:t>
            </w:r>
          </w:p>
        </w:tc>
      </w:tr>
      <w:tr w:rsidR="006B35D2" w:rsidRPr="00994949" w14:paraId="5F876BB1" w14:textId="77777777" w:rsidTr="002B19CB">
        <w:trPr>
          <w:trHeight w:val="683"/>
        </w:trPr>
        <w:tc>
          <w:tcPr>
            <w:tcW w:w="48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5C3E09" w14:textId="77777777" w:rsidR="006B35D2" w:rsidRPr="00994949" w:rsidRDefault="006B35D2" w:rsidP="00503FD7">
            <w:pPr>
              <w:numPr>
                <w:ilvl w:val="0"/>
                <w:numId w:val="18"/>
              </w:numPr>
              <w:spacing w:after="160" w:line="360" w:lineRule="auto"/>
              <w:rPr>
                <w:rFonts w:ascii="Arial" w:hAnsi="Arial" w:cs="Arial"/>
                <w:color w:val="181717"/>
                <w:lang w:val="en-US"/>
              </w:rPr>
            </w:pPr>
            <w:r w:rsidRPr="00994949">
              <w:rPr>
                <w:rFonts w:ascii="Arial" w:hAnsi="Arial" w:cs="Arial"/>
                <w:color w:val="181717"/>
                <w:lang w:val="en-US"/>
              </w:rPr>
              <w:t xml:space="preserve">Experience in monitoring and evaluation of </w:t>
            </w:r>
            <w:proofErr w:type="gramStart"/>
            <w:r w:rsidRPr="00994949">
              <w:rPr>
                <w:rFonts w:ascii="Arial" w:hAnsi="Arial" w:cs="Arial"/>
                <w:color w:val="181717"/>
                <w:lang w:val="en-US"/>
              </w:rPr>
              <w:t>projects  and</w:t>
            </w:r>
            <w:proofErr w:type="gramEnd"/>
            <w:r w:rsidRPr="00994949">
              <w:rPr>
                <w:rFonts w:ascii="Arial" w:hAnsi="Arial" w:cs="Arial"/>
                <w:color w:val="181717"/>
                <w:lang w:val="en-US"/>
              </w:rPr>
              <w:t xml:space="preserve"> programs </w:t>
            </w:r>
          </w:p>
        </w:tc>
        <w:tc>
          <w:tcPr>
            <w:tcW w:w="1980" w:type="dxa"/>
            <w:tcBorders>
              <w:top w:val="nil"/>
              <w:left w:val="nil"/>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27C48316" w14:textId="569BA8C8" w:rsidR="006B35D2"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4</w:t>
            </w:r>
            <w:r w:rsidR="006B35D2" w:rsidRPr="00994949">
              <w:rPr>
                <w:rFonts w:ascii="Arial" w:hAnsi="Arial" w:cs="Arial"/>
                <w:color w:val="181717"/>
                <w:lang w:val="en-US"/>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38E5B617"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30</w:t>
            </w:r>
          </w:p>
        </w:tc>
      </w:tr>
      <w:tr w:rsidR="006B35D2" w:rsidRPr="00994949" w14:paraId="2472B1D4" w14:textId="77777777" w:rsidTr="002B19CB">
        <w:trPr>
          <w:trHeight w:val="485"/>
        </w:trPr>
        <w:tc>
          <w:tcPr>
            <w:tcW w:w="48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AF376C" w14:textId="77777777" w:rsidR="006B35D2" w:rsidRPr="00994949" w:rsidRDefault="006B35D2" w:rsidP="00503FD7">
            <w:pPr>
              <w:numPr>
                <w:ilvl w:val="0"/>
                <w:numId w:val="18"/>
              </w:numPr>
              <w:spacing w:after="160" w:line="360" w:lineRule="auto"/>
              <w:rPr>
                <w:rFonts w:ascii="Arial" w:hAnsi="Arial" w:cs="Arial"/>
                <w:color w:val="181717"/>
                <w:lang w:val="en-US"/>
              </w:rPr>
            </w:pPr>
            <w:r w:rsidRPr="00994949">
              <w:rPr>
                <w:rFonts w:ascii="Arial" w:hAnsi="Arial" w:cs="Arial"/>
                <w:color w:val="181717"/>
                <w:lang w:val="en-US"/>
              </w:rPr>
              <w:t xml:space="preserve">Understanding of the ToR </w:t>
            </w:r>
          </w:p>
        </w:tc>
        <w:tc>
          <w:tcPr>
            <w:tcW w:w="1980" w:type="dxa"/>
            <w:tcBorders>
              <w:top w:val="nil"/>
              <w:left w:val="nil"/>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27EE0A38" w14:textId="18FF0177" w:rsidR="006B35D2" w:rsidRPr="00994949" w:rsidRDefault="00227A94" w:rsidP="00503FD7">
            <w:pPr>
              <w:spacing w:line="360" w:lineRule="auto"/>
              <w:rPr>
                <w:rFonts w:ascii="Arial" w:hAnsi="Arial" w:cs="Arial"/>
                <w:color w:val="181717"/>
                <w:lang w:val="en-US"/>
              </w:rPr>
            </w:pPr>
            <w:r w:rsidRPr="00994949">
              <w:rPr>
                <w:rFonts w:ascii="Arial" w:hAnsi="Arial" w:cs="Arial"/>
                <w:color w:val="181717"/>
                <w:lang w:val="en-US"/>
              </w:rPr>
              <w:t>3</w:t>
            </w:r>
            <w:r w:rsidR="006B35D2" w:rsidRPr="00994949">
              <w:rPr>
                <w:rFonts w:ascii="Arial" w:hAnsi="Arial" w:cs="Arial"/>
                <w:color w:val="181717"/>
                <w:lang w:val="en-US"/>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720AD3F7"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10</w:t>
            </w:r>
          </w:p>
        </w:tc>
      </w:tr>
      <w:tr w:rsidR="006B35D2" w:rsidRPr="00994949" w14:paraId="2731BB0C" w14:textId="77777777" w:rsidTr="002B19CB">
        <w:trPr>
          <w:trHeight w:val="274"/>
        </w:trPr>
        <w:tc>
          <w:tcPr>
            <w:tcW w:w="487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1CD8AC"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Financial (Lower Offer/Offer*100)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14:paraId="70B12356"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30%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56A586D0"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30</w:t>
            </w:r>
          </w:p>
        </w:tc>
      </w:tr>
      <w:tr w:rsidR="006B35D2" w:rsidRPr="00994949" w14:paraId="709B294B" w14:textId="77777777" w:rsidTr="002B19CB">
        <w:trPr>
          <w:trHeight w:val="290"/>
        </w:trPr>
        <w:tc>
          <w:tcPr>
            <w:tcW w:w="2560" w:type="dxa"/>
            <w:tcBorders>
              <w:top w:val="nil"/>
              <w:left w:val="single" w:sz="8" w:space="0" w:color="000000"/>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39E17AE6"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 xml:space="preserve">Total Score </w:t>
            </w:r>
          </w:p>
        </w:tc>
        <w:tc>
          <w:tcPr>
            <w:tcW w:w="6187" w:type="dxa"/>
            <w:gridSpan w:val="3"/>
            <w:tcBorders>
              <w:top w:val="nil"/>
              <w:left w:val="nil"/>
              <w:bottom w:val="single" w:sz="8" w:space="0" w:color="000000"/>
              <w:right w:val="single" w:sz="8" w:space="0" w:color="000000"/>
            </w:tcBorders>
            <w:shd w:val="clear" w:color="auto" w:fill="DEEAF6" w:themeFill="accent5" w:themeFillTint="33"/>
            <w:tcMar>
              <w:top w:w="0" w:type="dxa"/>
              <w:left w:w="108" w:type="dxa"/>
              <w:bottom w:w="0" w:type="dxa"/>
              <w:right w:w="108" w:type="dxa"/>
            </w:tcMar>
            <w:hideMark/>
          </w:tcPr>
          <w:p w14:paraId="1A34A498" w14:textId="77777777" w:rsidR="006B35D2" w:rsidRPr="00994949" w:rsidRDefault="006B35D2" w:rsidP="00503FD7">
            <w:pPr>
              <w:spacing w:line="360" w:lineRule="auto"/>
              <w:rPr>
                <w:rFonts w:ascii="Arial" w:hAnsi="Arial" w:cs="Arial"/>
                <w:color w:val="181717"/>
                <w:lang w:val="en-US"/>
              </w:rPr>
            </w:pPr>
            <w:r w:rsidRPr="00994949">
              <w:rPr>
                <w:rFonts w:ascii="Arial" w:hAnsi="Arial" w:cs="Arial"/>
                <w:color w:val="181717"/>
                <w:lang w:val="en-US"/>
              </w:rPr>
              <w:t>Technical Score * 70% + Financial Score * 30%</w:t>
            </w:r>
          </w:p>
        </w:tc>
      </w:tr>
    </w:tbl>
    <w:p w14:paraId="0B8C066E" w14:textId="77777777" w:rsidR="006B35D2" w:rsidRPr="00503FD7" w:rsidRDefault="006B35D2" w:rsidP="00503FD7">
      <w:pPr>
        <w:spacing w:line="360" w:lineRule="auto"/>
        <w:rPr>
          <w:rFonts w:ascii="Arial" w:hAnsi="Arial" w:cs="Arial"/>
          <w:sz w:val="24"/>
          <w:szCs w:val="24"/>
        </w:rPr>
      </w:pPr>
    </w:p>
    <w:p w14:paraId="15DF57E5" w14:textId="77777777" w:rsidR="006B35D2" w:rsidRPr="00503FD7" w:rsidRDefault="006B35D2" w:rsidP="00503FD7">
      <w:pPr>
        <w:numPr>
          <w:ilvl w:val="0"/>
          <w:numId w:val="18"/>
        </w:numPr>
        <w:spacing w:after="160" w:line="360" w:lineRule="auto"/>
        <w:rPr>
          <w:rFonts w:ascii="Arial" w:hAnsi="Arial" w:cs="Arial"/>
          <w:color w:val="181717"/>
          <w:sz w:val="24"/>
          <w:szCs w:val="24"/>
          <w:lang w:val="en-US"/>
        </w:rPr>
      </w:pPr>
      <w:r w:rsidRPr="00503FD7">
        <w:rPr>
          <w:rFonts w:ascii="Arial" w:hAnsi="Arial" w:cs="Arial"/>
          <w:b/>
          <w:sz w:val="24"/>
          <w:szCs w:val="24"/>
        </w:rPr>
        <w:t xml:space="preserve">c. </w:t>
      </w:r>
      <w:r w:rsidRPr="00503FD7">
        <w:rPr>
          <w:rFonts w:ascii="Arial" w:hAnsi="Arial" w:cs="Arial"/>
          <w:color w:val="181717"/>
          <w:sz w:val="24"/>
          <w:szCs w:val="24"/>
          <w:lang w:val="en-US"/>
        </w:rPr>
        <w:t>Competencies:</w:t>
      </w:r>
    </w:p>
    <w:p w14:paraId="343BACEE" w14:textId="77777777" w:rsidR="006B35D2" w:rsidRPr="00503FD7" w:rsidRDefault="006B35D2" w:rsidP="00503FD7">
      <w:pPr>
        <w:numPr>
          <w:ilvl w:val="0"/>
          <w:numId w:val="18"/>
        </w:numPr>
        <w:spacing w:after="160" w:line="360" w:lineRule="auto"/>
        <w:rPr>
          <w:rFonts w:ascii="Arial" w:hAnsi="Arial" w:cs="Arial"/>
          <w:color w:val="181717"/>
          <w:sz w:val="24"/>
          <w:szCs w:val="24"/>
          <w:lang w:val="en-US"/>
        </w:rPr>
      </w:pPr>
      <w:r w:rsidRPr="00503FD7">
        <w:rPr>
          <w:rFonts w:ascii="Arial" w:hAnsi="Arial" w:cs="Arial"/>
          <w:color w:val="181717"/>
          <w:sz w:val="24"/>
          <w:szCs w:val="24"/>
          <w:lang w:val="en-US"/>
        </w:rPr>
        <w:t xml:space="preserve">Recent experience with result-based management evaluation methodologies; </w:t>
      </w:r>
    </w:p>
    <w:p w14:paraId="7065FDE6" w14:textId="77777777" w:rsidR="006B35D2" w:rsidRPr="00503FD7" w:rsidRDefault="006B35D2" w:rsidP="00503FD7">
      <w:pPr>
        <w:numPr>
          <w:ilvl w:val="0"/>
          <w:numId w:val="18"/>
        </w:numPr>
        <w:spacing w:after="160" w:line="360" w:lineRule="auto"/>
        <w:rPr>
          <w:rFonts w:ascii="Arial" w:hAnsi="Arial" w:cs="Arial"/>
          <w:color w:val="181717"/>
          <w:sz w:val="24"/>
          <w:szCs w:val="24"/>
          <w:lang w:val="en-US"/>
        </w:rPr>
      </w:pPr>
      <w:r w:rsidRPr="00503FD7">
        <w:rPr>
          <w:rFonts w:ascii="Arial" w:hAnsi="Arial" w:cs="Arial"/>
          <w:color w:val="181717"/>
          <w:sz w:val="24"/>
          <w:szCs w:val="24"/>
          <w:lang w:val="en-US"/>
        </w:rPr>
        <w:lastRenderedPageBreak/>
        <w:t>Experience applying SMART indicators and reconstructing or validating baseline scenarios;</w:t>
      </w:r>
    </w:p>
    <w:p w14:paraId="13CA5FC9" w14:textId="77777777"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Competence in adaptive management, as applied to forest conservation and management </w:t>
      </w:r>
    </w:p>
    <w:p w14:paraId="55C965FA" w14:textId="110EB3CC"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Experience working in </w:t>
      </w:r>
      <w:r w:rsidR="00994949" w:rsidRPr="00994949">
        <w:rPr>
          <w:rFonts w:ascii="Arial" w:hAnsi="Arial" w:cs="Arial"/>
          <w:color w:val="181717"/>
          <w:lang w:val="en-US"/>
        </w:rPr>
        <w:t>Ethiopia.</w:t>
      </w:r>
    </w:p>
    <w:p w14:paraId="2A5A1E5C" w14:textId="5BBA0148"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Work experience in relevant technical areas for at least 10 </w:t>
      </w:r>
      <w:r w:rsidR="00994949" w:rsidRPr="00994949">
        <w:rPr>
          <w:rFonts w:ascii="Arial" w:hAnsi="Arial" w:cs="Arial"/>
          <w:color w:val="181717"/>
          <w:lang w:val="en-US"/>
        </w:rPr>
        <w:t>years.</w:t>
      </w:r>
    </w:p>
    <w:p w14:paraId="5E4B7088" w14:textId="3226E407"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Demonstrated understanding of issues related to gender and climate change </w:t>
      </w:r>
      <w:r w:rsidR="00994949" w:rsidRPr="00994949">
        <w:rPr>
          <w:rFonts w:ascii="Arial" w:hAnsi="Arial" w:cs="Arial"/>
          <w:color w:val="181717"/>
          <w:lang w:val="en-US"/>
        </w:rPr>
        <w:t>adaptation,</w:t>
      </w:r>
      <w:r w:rsidRPr="00994949">
        <w:rPr>
          <w:rFonts w:ascii="Arial" w:hAnsi="Arial" w:cs="Arial"/>
          <w:color w:val="181717"/>
          <w:lang w:val="en-US"/>
        </w:rPr>
        <w:t xml:space="preserve"> experience in gender sensitive evaluation and analysis.</w:t>
      </w:r>
    </w:p>
    <w:p w14:paraId="0F290BB1" w14:textId="2F99B0C3"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Excellent communication </w:t>
      </w:r>
      <w:r w:rsidR="00994949" w:rsidRPr="00994949">
        <w:rPr>
          <w:rFonts w:ascii="Arial" w:hAnsi="Arial" w:cs="Arial"/>
          <w:color w:val="181717"/>
          <w:lang w:val="en-US"/>
        </w:rPr>
        <w:t>skills.</w:t>
      </w:r>
    </w:p>
    <w:p w14:paraId="34B24990" w14:textId="0EFEE311"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Demonstrable analytical </w:t>
      </w:r>
      <w:r w:rsidR="00994949" w:rsidRPr="00994949">
        <w:rPr>
          <w:rFonts w:ascii="Arial" w:hAnsi="Arial" w:cs="Arial"/>
          <w:color w:val="181717"/>
          <w:lang w:val="en-US"/>
        </w:rPr>
        <w:t>skills.</w:t>
      </w:r>
    </w:p>
    <w:p w14:paraId="36BCDEFF" w14:textId="040BB2FB"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Project evaluation/review experiences within United Nations system will be considered an </w:t>
      </w:r>
      <w:r w:rsidR="00994949" w:rsidRPr="00994949">
        <w:rPr>
          <w:rFonts w:ascii="Arial" w:hAnsi="Arial" w:cs="Arial"/>
          <w:color w:val="181717"/>
          <w:lang w:val="en-US"/>
        </w:rPr>
        <w:t>asset.</w:t>
      </w:r>
    </w:p>
    <w:p w14:paraId="06C3B3A2" w14:textId="77777777" w:rsidR="006B35D2" w:rsidRPr="00503FD7" w:rsidRDefault="006B35D2" w:rsidP="00503FD7">
      <w:pPr>
        <w:shd w:val="clear" w:color="auto" w:fill="FFC000"/>
        <w:spacing w:after="160" w:line="360" w:lineRule="auto"/>
        <w:ind w:left="360"/>
        <w:rPr>
          <w:rFonts w:ascii="Arial" w:hAnsi="Arial" w:cs="Arial"/>
          <w:color w:val="181717"/>
          <w:sz w:val="24"/>
          <w:szCs w:val="24"/>
          <w:lang w:val="en-US"/>
        </w:rPr>
      </w:pPr>
      <w:r w:rsidRPr="00503FD7">
        <w:rPr>
          <w:rFonts w:ascii="Arial" w:hAnsi="Arial" w:cs="Arial"/>
          <w:color w:val="181717"/>
          <w:sz w:val="24"/>
          <w:szCs w:val="24"/>
          <w:shd w:val="clear" w:color="auto" w:fill="FFC000"/>
          <w:lang w:val="en-US"/>
        </w:rPr>
        <w:t>d. Language and other skills</w:t>
      </w:r>
      <w:r w:rsidRPr="00503FD7">
        <w:rPr>
          <w:rFonts w:ascii="Arial" w:hAnsi="Arial" w:cs="Arial"/>
          <w:color w:val="181717"/>
          <w:sz w:val="24"/>
          <w:szCs w:val="24"/>
          <w:lang w:val="en-US"/>
        </w:rPr>
        <w:t>:</w:t>
      </w:r>
      <w:r w:rsidRPr="00503FD7">
        <w:rPr>
          <w:rFonts w:ascii="Arial" w:hAnsi="Arial" w:cs="Arial"/>
          <w:color w:val="181717"/>
          <w:sz w:val="24"/>
          <w:szCs w:val="24"/>
          <w:lang w:val="en-US"/>
        </w:rPr>
        <w:tab/>
      </w:r>
    </w:p>
    <w:p w14:paraId="1CCEFCE9" w14:textId="77777777"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Proficiency in both spoken and written English</w:t>
      </w:r>
    </w:p>
    <w:p w14:paraId="7FC93446" w14:textId="77777777" w:rsidR="006B35D2" w:rsidRPr="00503FD7" w:rsidRDefault="006B35D2" w:rsidP="00503FD7">
      <w:pPr>
        <w:shd w:val="clear" w:color="auto" w:fill="FFC000"/>
        <w:spacing w:after="160" w:line="360" w:lineRule="auto"/>
        <w:ind w:left="360"/>
        <w:rPr>
          <w:rFonts w:ascii="Arial" w:hAnsi="Arial" w:cs="Arial"/>
          <w:color w:val="181717"/>
          <w:sz w:val="24"/>
          <w:szCs w:val="24"/>
          <w:lang w:val="en-US"/>
        </w:rPr>
      </w:pPr>
      <w:r w:rsidRPr="00503FD7">
        <w:rPr>
          <w:rFonts w:ascii="Arial" w:hAnsi="Arial" w:cs="Arial"/>
          <w:color w:val="181717"/>
          <w:sz w:val="24"/>
          <w:szCs w:val="24"/>
          <w:lang w:val="en-US"/>
        </w:rPr>
        <w:t>e. Compliance of the UN Core Values:</w:t>
      </w:r>
    </w:p>
    <w:p w14:paraId="64E76647" w14:textId="77777777"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Demonstrates integrity by modelling the UN’s values and ethical standards</w:t>
      </w:r>
    </w:p>
    <w:p w14:paraId="1C4B8D95" w14:textId="77777777"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Promotes the vision, mission, and strategic goals of UNDP;</w:t>
      </w:r>
    </w:p>
    <w:p w14:paraId="1983542A" w14:textId="77777777"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Displays cultural, gender, religion, race, nationality and age sensitivity and adaptability </w:t>
      </w:r>
    </w:p>
    <w:p w14:paraId="5E408A3A" w14:textId="3FF3EB22" w:rsidR="006B35D2" w:rsidRPr="00994949"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Treats all people fairly without </w:t>
      </w:r>
      <w:r w:rsidR="00304874" w:rsidRPr="00994949">
        <w:rPr>
          <w:rFonts w:ascii="Arial" w:hAnsi="Arial" w:cs="Arial"/>
          <w:color w:val="181717"/>
          <w:lang w:val="en-US"/>
        </w:rPr>
        <w:t>favoritisms</w:t>
      </w:r>
      <w:r w:rsidRPr="00994949">
        <w:rPr>
          <w:rFonts w:ascii="Arial" w:hAnsi="Arial" w:cs="Arial"/>
          <w:color w:val="181717"/>
          <w:lang w:val="en-US"/>
        </w:rPr>
        <w:t>;</w:t>
      </w:r>
    </w:p>
    <w:p w14:paraId="6D03AB09" w14:textId="4FDE0227" w:rsidR="006B35D2" w:rsidRDefault="006B35D2" w:rsidP="00994949">
      <w:pPr>
        <w:numPr>
          <w:ilvl w:val="0"/>
          <w:numId w:val="18"/>
        </w:numPr>
        <w:spacing w:line="360" w:lineRule="auto"/>
        <w:rPr>
          <w:rFonts w:ascii="Arial" w:hAnsi="Arial" w:cs="Arial"/>
          <w:color w:val="181717"/>
          <w:lang w:val="en-US"/>
        </w:rPr>
      </w:pPr>
      <w:r w:rsidRPr="00994949">
        <w:rPr>
          <w:rFonts w:ascii="Arial" w:hAnsi="Arial" w:cs="Arial"/>
          <w:color w:val="181717"/>
          <w:lang w:val="en-US"/>
        </w:rPr>
        <w:t xml:space="preserve">Fulfils all obligations to gender sensitivity and zero tolerance for sexual harassment </w:t>
      </w:r>
    </w:p>
    <w:p w14:paraId="13056A23" w14:textId="77777777" w:rsidR="00994949" w:rsidRPr="00994949" w:rsidRDefault="00994949" w:rsidP="00994949">
      <w:pPr>
        <w:spacing w:line="360" w:lineRule="auto"/>
        <w:ind w:left="720"/>
        <w:rPr>
          <w:rFonts w:ascii="Arial" w:hAnsi="Arial" w:cs="Arial"/>
          <w:color w:val="181717"/>
          <w:lang w:val="en-US"/>
        </w:rPr>
      </w:pPr>
    </w:p>
    <w:p w14:paraId="5D735A8E" w14:textId="3CDC1292" w:rsidR="00832A31" w:rsidRDefault="00832A31" w:rsidP="00994949">
      <w:pPr>
        <w:shd w:val="clear" w:color="auto" w:fill="FFC000"/>
        <w:spacing w:after="160" w:line="360" w:lineRule="auto"/>
        <w:ind w:left="720"/>
        <w:rPr>
          <w:rFonts w:ascii="Arial" w:hAnsi="Arial" w:cs="Arial"/>
          <w:color w:val="181717"/>
          <w:sz w:val="24"/>
          <w:szCs w:val="24"/>
          <w:lang w:val="en-US"/>
        </w:rPr>
      </w:pPr>
      <w:r>
        <w:rPr>
          <w:rFonts w:ascii="Arial" w:hAnsi="Arial" w:cs="Arial"/>
          <w:color w:val="181717"/>
          <w:sz w:val="24"/>
          <w:szCs w:val="24"/>
          <w:lang w:val="en-US"/>
        </w:rPr>
        <w:t>XII</w:t>
      </w:r>
      <w:r w:rsidR="0043770E">
        <w:rPr>
          <w:rFonts w:ascii="Arial" w:hAnsi="Arial" w:cs="Arial"/>
          <w:color w:val="181717"/>
          <w:sz w:val="24"/>
          <w:szCs w:val="24"/>
          <w:lang w:val="en-US"/>
        </w:rPr>
        <w:t>I</w:t>
      </w:r>
      <w:r w:rsidR="009957E2">
        <w:rPr>
          <w:rFonts w:ascii="Arial" w:hAnsi="Arial" w:cs="Arial"/>
          <w:color w:val="181717"/>
          <w:sz w:val="24"/>
          <w:szCs w:val="24"/>
          <w:lang w:val="en-US"/>
        </w:rPr>
        <w:t xml:space="preserve"> Evaluation ethics</w:t>
      </w:r>
    </w:p>
    <w:p w14:paraId="4AC5105A" w14:textId="77777777" w:rsidR="00832A31" w:rsidRPr="00FA1282" w:rsidRDefault="00832A31" w:rsidP="00832A31">
      <w:pPr>
        <w:spacing w:line="360" w:lineRule="auto"/>
        <w:rPr>
          <w:rFonts w:ascii="Arial" w:hAnsi="Arial" w:cs="Arial"/>
        </w:rPr>
      </w:pPr>
      <w:r w:rsidRPr="00FA1282">
        <w:rPr>
          <w:rFonts w:ascii="Arial" w:hAnsi="Arial" w:cs="Arial"/>
        </w:rPr>
        <w:t>This evaluation will be conducted in accordance with the principles outlined in the UNEG ‘Ethical Guidelines for Evaluation’. The evaluators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4C894FBE" w14:textId="6BE07F32" w:rsidR="00832A31" w:rsidRDefault="00832A31" w:rsidP="00832A31">
      <w:pPr>
        <w:spacing w:after="160" w:line="360" w:lineRule="auto"/>
        <w:ind w:left="360"/>
        <w:rPr>
          <w:rFonts w:ascii="Arial" w:hAnsi="Arial" w:cs="Arial"/>
          <w:color w:val="181717"/>
          <w:sz w:val="24"/>
          <w:szCs w:val="24"/>
          <w:lang w:val="en-US"/>
        </w:rPr>
      </w:pPr>
    </w:p>
    <w:p w14:paraId="1E7C8F16" w14:textId="77777777" w:rsidR="00F545F9" w:rsidRDefault="00F545F9" w:rsidP="00832A31">
      <w:pPr>
        <w:spacing w:after="160" w:line="360" w:lineRule="auto"/>
        <w:ind w:left="360"/>
        <w:rPr>
          <w:rFonts w:ascii="Arial" w:hAnsi="Arial" w:cs="Arial"/>
          <w:color w:val="181717"/>
          <w:sz w:val="24"/>
          <w:szCs w:val="24"/>
          <w:lang w:val="en-US"/>
        </w:rPr>
      </w:pPr>
    </w:p>
    <w:p w14:paraId="0A397EA6" w14:textId="5719D867" w:rsidR="000545F5" w:rsidRPr="00F545F9" w:rsidRDefault="000545F5" w:rsidP="009E18F7">
      <w:pPr>
        <w:spacing w:after="160" w:line="360" w:lineRule="auto"/>
        <w:rPr>
          <w:rFonts w:ascii="Arial" w:hAnsi="Arial" w:cs="Arial"/>
          <w:color w:val="181717"/>
          <w:lang w:val="en-US"/>
        </w:rPr>
      </w:pPr>
      <w:r w:rsidRPr="00F545F9">
        <w:rPr>
          <w:rFonts w:ascii="Arial" w:hAnsi="Arial" w:cs="Arial"/>
          <w:color w:val="181717"/>
          <w:lang w:val="en-US"/>
        </w:rPr>
        <w:lastRenderedPageBreak/>
        <w:t>Annexes</w:t>
      </w:r>
    </w:p>
    <w:p w14:paraId="02FE3A7C" w14:textId="7082CF41" w:rsidR="000545F5" w:rsidRPr="00F545F9" w:rsidRDefault="000545F5" w:rsidP="000545F5">
      <w:pPr>
        <w:spacing w:after="160" w:line="360" w:lineRule="auto"/>
        <w:ind w:left="720"/>
        <w:rPr>
          <w:rFonts w:ascii="Arial" w:hAnsi="Arial" w:cs="Arial"/>
          <w:color w:val="181717"/>
          <w:lang w:val="en-US"/>
        </w:rPr>
      </w:pPr>
      <w:r w:rsidRPr="00F545F9">
        <w:t xml:space="preserve"> </w:t>
      </w:r>
      <w:r w:rsidRPr="00F545F9">
        <w:rPr>
          <w:rFonts w:ascii="Arial" w:hAnsi="Arial" w:cs="Arial"/>
          <w:color w:val="181717"/>
          <w:lang w:val="en-US"/>
        </w:rPr>
        <w:t>a) Intervention results framework and theory of change.</w:t>
      </w:r>
    </w:p>
    <w:p w14:paraId="6E16593F" w14:textId="77777777" w:rsidR="000545F5" w:rsidRPr="00F545F9" w:rsidRDefault="000545F5" w:rsidP="000545F5">
      <w:pPr>
        <w:spacing w:after="160" w:line="360" w:lineRule="auto"/>
        <w:ind w:left="720"/>
        <w:rPr>
          <w:rFonts w:ascii="Arial" w:hAnsi="Arial" w:cs="Arial"/>
          <w:color w:val="181717"/>
          <w:lang w:val="en-US"/>
        </w:rPr>
      </w:pPr>
      <w:r w:rsidRPr="00F545F9">
        <w:rPr>
          <w:rFonts w:ascii="Arial" w:hAnsi="Arial" w:cs="Arial"/>
          <w:color w:val="181717"/>
          <w:lang w:val="en-US"/>
        </w:rPr>
        <w:t>(b) Key stakeholders and partners.</w:t>
      </w:r>
    </w:p>
    <w:p w14:paraId="6A6ABA8D" w14:textId="77777777" w:rsidR="000545F5" w:rsidRPr="00F545F9" w:rsidRDefault="000545F5" w:rsidP="000545F5">
      <w:pPr>
        <w:spacing w:after="160" w:line="360" w:lineRule="auto"/>
        <w:ind w:left="720"/>
        <w:rPr>
          <w:rFonts w:ascii="Arial" w:hAnsi="Arial" w:cs="Arial"/>
          <w:color w:val="181717"/>
          <w:lang w:val="en-US"/>
        </w:rPr>
      </w:pPr>
      <w:r w:rsidRPr="00F545F9">
        <w:rPr>
          <w:rFonts w:ascii="Arial" w:hAnsi="Arial" w:cs="Arial"/>
          <w:color w:val="181717"/>
          <w:lang w:val="en-US"/>
        </w:rPr>
        <w:t>(c) Documents to be reviewed and consulted.</w:t>
      </w:r>
    </w:p>
    <w:p w14:paraId="1B839CF3" w14:textId="525F42F1" w:rsidR="000545F5" w:rsidRPr="00F545F9" w:rsidRDefault="000545F5" w:rsidP="000545F5">
      <w:pPr>
        <w:spacing w:after="160" w:line="360" w:lineRule="auto"/>
        <w:ind w:left="720"/>
        <w:rPr>
          <w:rFonts w:ascii="Arial" w:hAnsi="Arial" w:cs="Arial"/>
          <w:color w:val="181717"/>
          <w:lang w:val="en-US"/>
        </w:rPr>
      </w:pPr>
      <w:r w:rsidRPr="00F545F9">
        <w:rPr>
          <w:rFonts w:ascii="Arial" w:hAnsi="Arial" w:cs="Arial"/>
          <w:color w:val="181717"/>
          <w:lang w:val="en-US"/>
        </w:rPr>
        <w:t>(d) Evaluation matrix template.</w:t>
      </w:r>
    </w:p>
    <w:tbl>
      <w:tblPr>
        <w:tblStyle w:val="GridTable4-Accent11"/>
        <w:tblpPr w:leftFromText="180" w:rightFromText="180" w:vertAnchor="text" w:horzAnchor="margin" w:tblpXSpec="center" w:tblpY="159"/>
        <w:tblW w:w="9293" w:type="dxa"/>
        <w:tblLook w:val="01E0" w:firstRow="1" w:lastRow="1" w:firstColumn="1" w:lastColumn="1" w:noHBand="0" w:noVBand="0"/>
      </w:tblPr>
      <w:tblGrid>
        <w:gridCol w:w="1348"/>
        <w:gridCol w:w="1298"/>
        <w:gridCol w:w="1298"/>
        <w:gridCol w:w="1094"/>
        <w:gridCol w:w="1781"/>
        <w:gridCol w:w="1374"/>
        <w:gridCol w:w="1157"/>
      </w:tblGrid>
      <w:tr w:rsidR="000545F5" w:rsidRPr="000545F5" w14:paraId="2DB9F56B" w14:textId="77777777" w:rsidTr="0005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3F387152" w14:textId="77777777" w:rsidR="000545F5" w:rsidRPr="000545F5" w:rsidRDefault="000545F5" w:rsidP="000545F5">
            <w:pPr>
              <w:spacing w:line="360" w:lineRule="auto"/>
              <w:jc w:val="center"/>
              <w:rPr>
                <w:rFonts w:ascii="Arial" w:eastAsia="MS Gothic" w:hAnsi="Arial" w:cs="Arial"/>
                <w:sz w:val="24"/>
                <w:szCs w:val="24"/>
                <w:lang w:val="en-US"/>
              </w:rPr>
            </w:pPr>
            <w:r w:rsidRPr="000545F5">
              <w:rPr>
                <w:rFonts w:ascii="Arial" w:eastAsia="Times New Roman" w:hAnsi="Arial" w:cs="Arial"/>
                <w:sz w:val="24"/>
                <w:szCs w:val="24"/>
                <w:lang w:val="en-US"/>
              </w:rPr>
              <w:t>Relevant evaluation criteria</w:t>
            </w:r>
          </w:p>
        </w:tc>
        <w:tc>
          <w:tcPr>
            <w:cnfStyle w:val="000010000000" w:firstRow="0" w:lastRow="0" w:firstColumn="0" w:lastColumn="0" w:oddVBand="1" w:evenVBand="0" w:oddHBand="0" w:evenHBand="0" w:firstRowFirstColumn="0" w:firstRowLastColumn="0" w:lastRowFirstColumn="0" w:lastRowLastColumn="0"/>
            <w:tcW w:w="1206" w:type="dxa"/>
          </w:tcPr>
          <w:p w14:paraId="73601EA4" w14:textId="77777777" w:rsidR="000545F5" w:rsidRPr="000545F5" w:rsidRDefault="000545F5" w:rsidP="000545F5">
            <w:pPr>
              <w:spacing w:line="360" w:lineRule="auto"/>
              <w:jc w:val="center"/>
              <w:rPr>
                <w:rFonts w:ascii="Arial" w:eastAsia="MS Gothic" w:hAnsi="Arial" w:cs="Arial"/>
                <w:sz w:val="24"/>
                <w:szCs w:val="24"/>
                <w:lang w:val="en-US"/>
              </w:rPr>
            </w:pPr>
            <w:r w:rsidRPr="000545F5">
              <w:rPr>
                <w:rFonts w:ascii="Arial" w:eastAsia="Times New Roman" w:hAnsi="Arial" w:cs="Arial"/>
                <w:sz w:val="24"/>
                <w:szCs w:val="24"/>
                <w:lang w:val="en-US"/>
              </w:rPr>
              <w:t>Key questions</w:t>
            </w:r>
          </w:p>
        </w:tc>
        <w:tc>
          <w:tcPr>
            <w:tcW w:w="1410" w:type="dxa"/>
          </w:tcPr>
          <w:p w14:paraId="49848133" w14:textId="77777777" w:rsidR="000545F5" w:rsidRPr="000545F5" w:rsidRDefault="000545F5" w:rsidP="000545F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4"/>
                <w:szCs w:val="24"/>
                <w:lang w:val="en-US"/>
              </w:rPr>
            </w:pPr>
            <w:r w:rsidRPr="000545F5">
              <w:rPr>
                <w:rFonts w:ascii="Arial" w:eastAsia="Times New Roman" w:hAnsi="Arial" w:cs="Arial"/>
                <w:sz w:val="24"/>
                <w:szCs w:val="24"/>
                <w:lang w:val="en-US"/>
              </w:rPr>
              <w:t>Specific sub questions</w:t>
            </w:r>
          </w:p>
        </w:tc>
        <w:tc>
          <w:tcPr>
            <w:cnfStyle w:val="000010000000" w:firstRow="0" w:lastRow="0" w:firstColumn="0" w:lastColumn="0" w:oddVBand="1" w:evenVBand="0" w:oddHBand="0" w:evenHBand="0" w:firstRowFirstColumn="0" w:firstRowLastColumn="0" w:lastRowFirstColumn="0" w:lastRowLastColumn="0"/>
            <w:tcW w:w="1172" w:type="dxa"/>
          </w:tcPr>
          <w:p w14:paraId="7B5D52AC" w14:textId="77777777" w:rsidR="000545F5" w:rsidRPr="000545F5" w:rsidRDefault="000545F5" w:rsidP="000545F5">
            <w:pPr>
              <w:spacing w:line="360" w:lineRule="auto"/>
              <w:jc w:val="center"/>
              <w:rPr>
                <w:rFonts w:ascii="Arial" w:eastAsia="Times New Roman" w:hAnsi="Arial" w:cs="Arial"/>
                <w:sz w:val="24"/>
                <w:szCs w:val="24"/>
                <w:lang w:val="en-US"/>
              </w:rPr>
            </w:pPr>
            <w:r w:rsidRPr="000545F5">
              <w:rPr>
                <w:rFonts w:ascii="Arial" w:eastAsia="Times New Roman" w:hAnsi="Arial" w:cs="Arial"/>
                <w:sz w:val="24"/>
                <w:szCs w:val="24"/>
                <w:lang w:val="en-US"/>
              </w:rPr>
              <w:t>Data sources</w:t>
            </w:r>
          </w:p>
        </w:tc>
        <w:tc>
          <w:tcPr>
            <w:tcW w:w="1603" w:type="dxa"/>
          </w:tcPr>
          <w:p w14:paraId="463985D2" w14:textId="77777777" w:rsidR="000545F5" w:rsidRPr="000545F5" w:rsidRDefault="000545F5" w:rsidP="000545F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4"/>
                <w:szCs w:val="24"/>
                <w:lang w:val="en-US"/>
              </w:rPr>
            </w:pPr>
            <w:r w:rsidRPr="000545F5">
              <w:rPr>
                <w:rFonts w:ascii="Arial" w:eastAsia="Times New Roman" w:hAnsi="Arial" w:cs="Arial"/>
                <w:sz w:val="24"/>
                <w:szCs w:val="24"/>
                <w:lang w:val="en-US"/>
              </w:rPr>
              <w:t>Data-collection methods/tools</w:t>
            </w:r>
          </w:p>
        </w:tc>
        <w:tc>
          <w:tcPr>
            <w:cnfStyle w:val="000010000000" w:firstRow="0" w:lastRow="0" w:firstColumn="0" w:lastColumn="0" w:oddVBand="1" w:evenVBand="0" w:oddHBand="0" w:evenHBand="0" w:firstRowFirstColumn="0" w:firstRowLastColumn="0" w:lastRowFirstColumn="0" w:lastRowLastColumn="0"/>
            <w:tcW w:w="1382" w:type="dxa"/>
          </w:tcPr>
          <w:p w14:paraId="27CFB483" w14:textId="77777777" w:rsidR="000545F5" w:rsidRPr="000545F5" w:rsidRDefault="000545F5" w:rsidP="000545F5">
            <w:pPr>
              <w:spacing w:line="360" w:lineRule="auto"/>
              <w:jc w:val="center"/>
              <w:rPr>
                <w:rFonts w:ascii="Arial" w:eastAsia="MS Gothic" w:hAnsi="Arial" w:cs="Arial"/>
                <w:sz w:val="24"/>
                <w:szCs w:val="24"/>
                <w:lang w:val="en-US"/>
              </w:rPr>
            </w:pPr>
            <w:r w:rsidRPr="000545F5">
              <w:rPr>
                <w:rFonts w:ascii="Arial" w:eastAsia="Times New Roman" w:hAnsi="Arial" w:cs="Arial"/>
                <w:sz w:val="24"/>
                <w:szCs w:val="24"/>
                <w:lang w:val="en-US"/>
              </w:rPr>
              <w:t>Indicators/ success standard</w:t>
            </w:r>
          </w:p>
        </w:tc>
        <w:tc>
          <w:tcPr>
            <w:cnfStyle w:val="000100000000" w:firstRow="0" w:lastRow="0" w:firstColumn="0" w:lastColumn="1" w:oddVBand="0" w:evenVBand="0" w:oddHBand="0" w:evenHBand="0" w:firstRowFirstColumn="0" w:firstRowLastColumn="0" w:lastRowFirstColumn="0" w:lastRowLastColumn="0"/>
            <w:tcW w:w="1420" w:type="dxa"/>
          </w:tcPr>
          <w:p w14:paraId="664CDCA8" w14:textId="77777777" w:rsidR="000545F5" w:rsidRPr="000545F5" w:rsidRDefault="000545F5" w:rsidP="000545F5">
            <w:pPr>
              <w:spacing w:line="360" w:lineRule="auto"/>
              <w:jc w:val="center"/>
              <w:rPr>
                <w:rFonts w:ascii="Arial" w:eastAsia="MS Gothic" w:hAnsi="Arial" w:cs="Arial"/>
                <w:sz w:val="24"/>
                <w:szCs w:val="24"/>
                <w:lang w:val="en-US"/>
              </w:rPr>
            </w:pPr>
            <w:r w:rsidRPr="000545F5">
              <w:rPr>
                <w:rFonts w:ascii="Arial" w:eastAsia="Times New Roman" w:hAnsi="Arial" w:cs="Arial"/>
                <w:sz w:val="24"/>
                <w:szCs w:val="24"/>
                <w:lang w:val="en-US"/>
              </w:rPr>
              <w:t>Methods for data analysis</w:t>
            </w:r>
          </w:p>
        </w:tc>
      </w:tr>
      <w:tr w:rsidR="000545F5" w:rsidRPr="000545F5" w14:paraId="41C62FF2" w14:textId="77777777" w:rsidTr="000545F5">
        <w:trPr>
          <w:cnfStyle w:val="010000000000" w:firstRow="0" w:lastRow="1"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00" w:type="dxa"/>
          </w:tcPr>
          <w:p w14:paraId="5208E249" w14:textId="77777777" w:rsidR="000545F5" w:rsidRPr="000545F5" w:rsidRDefault="000545F5" w:rsidP="000545F5">
            <w:pPr>
              <w:spacing w:line="360" w:lineRule="auto"/>
              <w:rPr>
                <w:rFonts w:ascii="Arial" w:eastAsia="Times New Roman" w:hAnsi="Arial" w:cs="Arial"/>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206" w:type="dxa"/>
          </w:tcPr>
          <w:p w14:paraId="39DDF13F" w14:textId="77777777" w:rsidR="000545F5" w:rsidRPr="000545F5" w:rsidRDefault="000545F5" w:rsidP="000545F5">
            <w:pPr>
              <w:spacing w:line="360" w:lineRule="auto"/>
              <w:rPr>
                <w:rFonts w:ascii="Arial" w:eastAsia="Times New Roman" w:hAnsi="Arial" w:cs="Arial"/>
                <w:sz w:val="24"/>
                <w:szCs w:val="24"/>
                <w:lang w:val="en-US"/>
              </w:rPr>
            </w:pPr>
          </w:p>
        </w:tc>
        <w:tc>
          <w:tcPr>
            <w:tcW w:w="1410" w:type="dxa"/>
          </w:tcPr>
          <w:p w14:paraId="127CD8DA" w14:textId="77777777" w:rsidR="000545F5" w:rsidRPr="000545F5" w:rsidRDefault="000545F5" w:rsidP="000545F5">
            <w:pPr>
              <w:spacing w:line="360" w:lineRule="auto"/>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172" w:type="dxa"/>
          </w:tcPr>
          <w:p w14:paraId="5A97EA4D" w14:textId="77777777" w:rsidR="000545F5" w:rsidRPr="000545F5" w:rsidRDefault="000545F5" w:rsidP="000545F5">
            <w:pPr>
              <w:spacing w:line="360" w:lineRule="auto"/>
              <w:rPr>
                <w:rFonts w:ascii="Arial" w:eastAsia="Times New Roman" w:hAnsi="Arial" w:cs="Arial"/>
                <w:sz w:val="24"/>
                <w:szCs w:val="24"/>
                <w:lang w:val="en-US"/>
              </w:rPr>
            </w:pPr>
          </w:p>
        </w:tc>
        <w:tc>
          <w:tcPr>
            <w:tcW w:w="1603" w:type="dxa"/>
          </w:tcPr>
          <w:p w14:paraId="11047447" w14:textId="77777777" w:rsidR="000545F5" w:rsidRPr="000545F5" w:rsidRDefault="000545F5" w:rsidP="000545F5">
            <w:pPr>
              <w:spacing w:line="360" w:lineRule="auto"/>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4"/>
                <w:szCs w:val="24"/>
                <w:lang w:val="en-US"/>
              </w:rPr>
            </w:pPr>
          </w:p>
        </w:tc>
        <w:tc>
          <w:tcPr>
            <w:cnfStyle w:val="000010000000" w:firstRow="0" w:lastRow="0" w:firstColumn="0" w:lastColumn="0" w:oddVBand="1" w:evenVBand="0" w:oddHBand="0" w:evenHBand="0" w:firstRowFirstColumn="0" w:firstRowLastColumn="0" w:lastRowFirstColumn="0" w:lastRowLastColumn="0"/>
            <w:tcW w:w="1382" w:type="dxa"/>
          </w:tcPr>
          <w:p w14:paraId="72ED7546" w14:textId="77777777" w:rsidR="000545F5" w:rsidRPr="000545F5" w:rsidRDefault="000545F5" w:rsidP="000545F5">
            <w:pPr>
              <w:spacing w:line="360" w:lineRule="auto"/>
              <w:rPr>
                <w:rFonts w:ascii="Arial" w:eastAsia="Times New Roman" w:hAnsi="Arial" w:cs="Arial"/>
                <w:sz w:val="24"/>
                <w:szCs w:val="24"/>
                <w:lang w:val="en-US"/>
              </w:rPr>
            </w:pPr>
          </w:p>
        </w:tc>
        <w:tc>
          <w:tcPr>
            <w:cnfStyle w:val="000100000000" w:firstRow="0" w:lastRow="0" w:firstColumn="0" w:lastColumn="1" w:oddVBand="0" w:evenVBand="0" w:oddHBand="0" w:evenHBand="0" w:firstRowFirstColumn="0" w:firstRowLastColumn="0" w:lastRowFirstColumn="0" w:lastRowLastColumn="0"/>
            <w:tcW w:w="1420" w:type="dxa"/>
          </w:tcPr>
          <w:p w14:paraId="1AB8E216" w14:textId="77777777" w:rsidR="000545F5" w:rsidRPr="000545F5" w:rsidRDefault="000545F5" w:rsidP="000545F5">
            <w:pPr>
              <w:spacing w:line="360" w:lineRule="auto"/>
              <w:rPr>
                <w:rFonts w:ascii="Arial" w:eastAsia="Times New Roman" w:hAnsi="Arial" w:cs="Arial"/>
                <w:sz w:val="24"/>
                <w:szCs w:val="24"/>
                <w:lang w:val="en-US"/>
              </w:rPr>
            </w:pPr>
          </w:p>
        </w:tc>
      </w:tr>
    </w:tbl>
    <w:p w14:paraId="2B980912" w14:textId="77777777" w:rsidR="000545F5" w:rsidRPr="000545F5" w:rsidRDefault="000545F5" w:rsidP="000545F5">
      <w:pPr>
        <w:spacing w:after="160" w:line="360" w:lineRule="auto"/>
        <w:ind w:left="720"/>
        <w:rPr>
          <w:rFonts w:ascii="Arial" w:hAnsi="Arial" w:cs="Arial"/>
          <w:color w:val="181717"/>
          <w:sz w:val="24"/>
          <w:szCs w:val="24"/>
          <w:lang w:val="en-US"/>
        </w:rPr>
      </w:pPr>
    </w:p>
    <w:p w14:paraId="06DE5E8E" w14:textId="20A82B55"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(e) Outline of the evaluation report format.</w:t>
      </w:r>
    </w:p>
    <w:p w14:paraId="3519E65C" w14:textId="783AE5C1" w:rsidR="000545F5" w:rsidRPr="00B005BF" w:rsidRDefault="00304874" w:rsidP="00B005BF">
      <w:pPr>
        <w:spacing w:line="360" w:lineRule="auto"/>
        <w:ind w:left="720"/>
        <w:rPr>
          <w:rFonts w:ascii="Arial" w:hAnsi="Arial" w:cs="Arial"/>
          <w:color w:val="181717"/>
          <w:lang w:val="en-US"/>
        </w:rPr>
      </w:pPr>
      <w:r w:rsidRPr="00B005BF">
        <w:rPr>
          <w:rFonts w:ascii="Arial" w:hAnsi="Arial" w:cs="Arial"/>
          <w:color w:val="181717"/>
          <w:lang w:val="en-US"/>
        </w:rPr>
        <w:t>s</w:t>
      </w:r>
      <w:r w:rsidR="000545F5" w:rsidRPr="00B005BF">
        <w:rPr>
          <w:rFonts w:ascii="Arial" w:hAnsi="Arial" w:cs="Arial"/>
          <w:color w:val="181717"/>
          <w:lang w:val="en-US"/>
        </w:rPr>
        <w:t xml:space="preserve">tandard outline for an evaluation report. Annex 1 provides further information on the standard </w:t>
      </w:r>
    </w:p>
    <w:p w14:paraId="3DA73861"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outline of the evaluation report. In brief the minimum contents of an evaluation report include:</w:t>
      </w:r>
    </w:p>
    <w:p w14:paraId="532ABCBA"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1. Title and opening pages with details of the project/programme/outcome and of the </w:t>
      </w:r>
    </w:p>
    <w:p w14:paraId="2996FD18"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evaluation team.</w:t>
      </w:r>
    </w:p>
    <w:p w14:paraId="20784D2C" w14:textId="0B90497A"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2. Project and evaluation Information details: project title, Atlas number, </w:t>
      </w:r>
      <w:r w:rsidR="00304874" w:rsidRPr="00B005BF">
        <w:rPr>
          <w:rFonts w:ascii="Arial" w:hAnsi="Arial" w:cs="Arial"/>
          <w:color w:val="181717"/>
          <w:lang w:val="en-US"/>
        </w:rPr>
        <w:t>budgets,</w:t>
      </w:r>
      <w:r w:rsidRPr="00B005BF">
        <w:rPr>
          <w:rFonts w:ascii="Arial" w:hAnsi="Arial" w:cs="Arial"/>
          <w:color w:val="181717"/>
          <w:lang w:val="en-US"/>
        </w:rPr>
        <w:t xml:space="preserve"> and project </w:t>
      </w:r>
    </w:p>
    <w:p w14:paraId="42356774"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dates and other key information.</w:t>
      </w:r>
    </w:p>
    <w:p w14:paraId="15CE9826"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3. Table of contents.</w:t>
      </w:r>
    </w:p>
    <w:p w14:paraId="31AF9677"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4. List of acronyms and abbreviations.</w:t>
      </w:r>
    </w:p>
    <w:p w14:paraId="382C1099"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5. Executive summary: a stand-alone section of maximum four pages including the quality </w:t>
      </w:r>
    </w:p>
    <w:p w14:paraId="0D858E5C"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standards and assurance ratings.</w:t>
      </w:r>
    </w:p>
    <w:p w14:paraId="57B30B8E"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6. Introduction and overview. What is being evaluated and why?</w:t>
      </w:r>
    </w:p>
    <w:p w14:paraId="0ACF1FE7"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7. Description of the intervention being evaluated. Provides the basis for report users to </w:t>
      </w:r>
    </w:p>
    <w:p w14:paraId="4707A82D"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understand the logic and evaluability analysis result, assess the merits of the evaluation </w:t>
      </w:r>
    </w:p>
    <w:p w14:paraId="0BCB963A"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methodology and understand the applicability of the evaluation results. </w:t>
      </w:r>
    </w:p>
    <w:p w14:paraId="1C4ED450"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lastRenderedPageBreak/>
        <w:t xml:space="preserve">8. Evaluation scope and objectives. The report should provide a clear explanation of the </w:t>
      </w:r>
    </w:p>
    <w:p w14:paraId="1733BF1B" w14:textId="395F83CB"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evaluation’s scope, primary </w:t>
      </w:r>
      <w:r w:rsidR="00304874" w:rsidRPr="00B005BF">
        <w:rPr>
          <w:rFonts w:ascii="Arial" w:hAnsi="Arial" w:cs="Arial"/>
          <w:color w:val="181717"/>
          <w:lang w:val="en-US"/>
        </w:rPr>
        <w:t>objectives,</w:t>
      </w:r>
      <w:r w:rsidRPr="00B005BF">
        <w:rPr>
          <w:rFonts w:ascii="Arial" w:hAnsi="Arial" w:cs="Arial"/>
          <w:color w:val="181717"/>
          <w:lang w:val="en-US"/>
        </w:rPr>
        <w:t xml:space="preserve"> and main questions. </w:t>
      </w:r>
    </w:p>
    <w:p w14:paraId="37373192"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9. Evaluation approach and methods. The evaluation report should describe in detail the </w:t>
      </w:r>
    </w:p>
    <w:p w14:paraId="5B7581CF" w14:textId="204FDE9C"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selected methodological approaches, </w:t>
      </w:r>
      <w:r w:rsidR="00304874" w:rsidRPr="00B005BF">
        <w:rPr>
          <w:rFonts w:ascii="Arial" w:hAnsi="Arial" w:cs="Arial"/>
          <w:color w:val="181717"/>
          <w:lang w:val="en-US"/>
        </w:rPr>
        <w:t>methods,</w:t>
      </w:r>
      <w:r w:rsidRPr="00B005BF">
        <w:rPr>
          <w:rFonts w:ascii="Arial" w:hAnsi="Arial" w:cs="Arial"/>
          <w:color w:val="181717"/>
          <w:lang w:val="en-US"/>
        </w:rPr>
        <w:t xml:space="preserve"> and analysis. </w:t>
      </w:r>
    </w:p>
    <w:p w14:paraId="4601BEE3" w14:textId="331BD4AC"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10. Data analysis. The report should describe the procedures used to </w:t>
      </w:r>
      <w:r w:rsidR="00304874" w:rsidRPr="00B005BF">
        <w:rPr>
          <w:rFonts w:ascii="Arial" w:hAnsi="Arial" w:cs="Arial"/>
          <w:color w:val="181717"/>
          <w:lang w:val="en-US"/>
        </w:rPr>
        <w:t>analyze</w:t>
      </w:r>
      <w:r w:rsidRPr="00B005BF">
        <w:rPr>
          <w:rFonts w:ascii="Arial" w:hAnsi="Arial" w:cs="Arial"/>
          <w:color w:val="181717"/>
          <w:lang w:val="en-US"/>
        </w:rPr>
        <w:t xml:space="preserve"> the data collected </w:t>
      </w:r>
    </w:p>
    <w:p w14:paraId="4C04D864"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to answer the evaluation questions. </w:t>
      </w:r>
    </w:p>
    <w:p w14:paraId="70EE4A91"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11. Findings and conclusions. Evaluation findings should be based on an analysis of the data </w:t>
      </w:r>
    </w:p>
    <w:p w14:paraId="00AF9F81"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collected and conclusions should be drawn from these findings.</w:t>
      </w:r>
    </w:p>
    <w:p w14:paraId="6C86D108"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12. Recommendations. The report should provide a reasonable number of practical, feasible </w:t>
      </w:r>
    </w:p>
    <w:p w14:paraId="0B0E1074"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recommendations directed to the intended users of the report about what actions to take or </w:t>
      </w:r>
    </w:p>
    <w:p w14:paraId="3599EA6A"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decisions to make. </w:t>
      </w:r>
    </w:p>
    <w:p w14:paraId="6CC2A7CA"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13. Lessons learned. As appropriate and as requested in the TOR, the report should include </w:t>
      </w:r>
    </w:p>
    <w:p w14:paraId="02ABF4EF" w14:textId="77777777"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 xml:space="preserve">discussion of lessons learned from the evaluation of the intervention. </w:t>
      </w:r>
    </w:p>
    <w:p w14:paraId="6E930D41" w14:textId="19E034BE" w:rsidR="000545F5" w:rsidRPr="00B005BF" w:rsidRDefault="000545F5" w:rsidP="00B005BF">
      <w:pPr>
        <w:spacing w:line="360" w:lineRule="auto"/>
        <w:ind w:left="720"/>
        <w:rPr>
          <w:rFonts w:ascii="Arial" w:hAnsi="Arial" w:cs="Arial"/>
          <w:color w:val="181717"/>
          <w:lang w:val="en-US"/>
        </w:rPr>
      </w:pPr>
      <w:r w:rsidRPr="00B005BF">
        <w:rPr>
          <w:rFonts w:ascii="Arial" w:hAnsi="Arial" w:cs="Arial"/>
          <w:color w:val="181717"/>
          <w:lang w:val="en-US"/>
        </w:rPr>
        <w:t>14. Annexes</w:t>
      </w:r>
    </w:p>
    <w:sectPr w:rsidR="000545F5" w:rsidRPr="00B005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F88ED" w14:textId="77777777" w:rsidR="00B005BF" w:rsidRDefault="00B005BF" w:rsidP="00B005BF">
      <w:r>
        <w:separator/>
      </w:r>
    </w:p>
  </w:endnote>
  <w:endnote w:type="continuationSeparator" w:id="0">
    <w:p w14:paraId="48E75CD8" w14:textId="77777777" w:rsidR="00B005BF" w:rsidRDefault="00B005BF" w:rsidP="00B0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844147"/>
      <w:docPartObj>
        <w:docPartGallery w:val="Page Numbers (Bottom of Page)"/>
        <w:docPartUnique/>
      </w:docPartObj>
    </w:sdtPr>
    <w:sdtEndPr>
      <w:rPr>
        <w:noProof/>
      </w:rPr>
    </w:sdtEndPr>
    <w:sdtContent>
      <w:p w14:paraId="67000577" w14:textId="25BAF7F0" w:rsidR="00B005BF" w:rsidRDefault="00B00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2ACA5" w14:textId="77777777" w:rsidR="00B005BF" w:rsidRDefault="00B0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CEB0" w14:textId="77777777" w:rsidR="00B005BF" w:rsidRDefault="00B005BF" w:rsidP="00B005BF">
      <w:r>
        <w:separator/>
      </w:r>
    </w:p>
  </w:footnote>
  <w:footnote w:type="continuationSeparator" w:id="0">
    <w:p w14:paraId="36D059EF" w14:textId="77777777" w:rsidR="00B005BF" w:rsidRDefault="00B005BF" w:rsidP="00B0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18F"/>
    <w:multiLevelType w:val="hybridMultilevel"/>
    <w:tmpl w:val="F21E06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7DE00AE"/>
    <w:multiLevelType w:val="hybridMultilevel"/>
    <w:tmpl w:val="76DA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A0474"/>
    <w:multiLevelType w:val="hybridMultilevel"/>
    <w:tmpl w:val="122A3C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C7761"/>
    <w:multiLevelType w:val="hybridMultilevel"/>
    <w:tmpl w:val="3850E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41034"/>
    <w:multiLevelType w:val="hybridMultilevel"/>
    <w:tmpl w:val="AACC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742E"/>
    <w:multiLevelType w:val="hybridMultilevel"/>
    <w:tmpl w:val="8FBC83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B265F"/>
    <w:multiLevelType w:val="multilevel"/>
    <w:tmpl w:val="4F980C96"/>
    <w:lvl w:ilvl="0">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4D3860"/>
    <w:multiLevelType w:val="hybridMultilevel"/>
    <w:tmpl w:val="052CE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64276"/>
    <w:multiLevelType w:val="hybridMultilevel"/>
    <w:tmpl w:val="FAC4E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20290"/>
    <w:multiLevelType w:val="hybridMultilevel"/>
    <w:tmpl w:val="0220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C2A5C"/>
    <w:multiLevelType w:val="hybridMultilevel"/>
    <w:tmpl w:val="6FD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48DC"/>
    <w:multiLevelType w:val="hybridMultilevel"/>
    <w:tmpl w:val="D6DC2CEE"/>
    <w:lvl w:ilvl="0" w:tplc="95CE8406">
      <w:start w:val="3"/>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C526E9"/>
    <w:multiLevelType w:val="hybridMultilevel"/>
    <w:tmpl w:val="F0989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E45B4"/>
    <w:multiLevelType w:val="hybridMultilevel"/>
    <w:tmpl w:val="7FAA2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81626"/>
    <w:multiLevelType w:val="hybridMultilevel"/>
    <w:tmpl w:val="E90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44A35684"/>
    <w:multiLevelType w:val="hybridMultilevel"/>
    <w:tmpl w:val="1B34226E"/>
    <w:lvl w:ilvl="0" w:tplc="04090009">
      <w:start w:val="1"/>
      <w:numFmt w:val="bullet"/>
      <w:lvlText w:val=""/>
      <w:lvlJc w:val="left"/>
      <w:pPr>
        <w:ind w:left="720" w:hanging="360"/>
      </w:pPr>
      <w:rPr>
        <w:rFonts w:ascii="Wingdings" w:hAnsi="Wingdings" w:hint="default"/>
      </w:rPr>
    </w:lvl>
    <w:lvl w:ilvl="1" w:tplc="27D0C320">
      <w:numFmt w:val="bullet"/>
      <w:lvlText w:val="•"/>
      <w:lvlJc w:val="left"/>
      <w:pPr>
        <w:ind w:left="1800" w:hanging="720"/>
      </w:pPr>
      <w:rPr>
        <w:rFonts w:ascii="Calibri" w:eastAsiaTheme="minorHAnsi" w:hAnsi="Calibri" w:cs="Calibri" w:hint="default"/>
      </w:rPr>
    </w:lvl>
    <w:lvl w:ilvl="2" w:tplc="54689F1C">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87497"/>
    <w:multiLevelType w:val="hybridMultilevel"/>
    <w:tmpl w:val="506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F7D63"/>
    <w:multiLevelType w:val="hybridMultilevel"/>
    <w:tmpl w:val="2438C4C8"/>
    <w:lvl w:ilvl="0" w:tplc="2F74F82A">
      <w:numFmt w:val="bullet"/>
      <w:lvlText w:val="•"/>
      <w:lvlJc w:val="left"/>
      <w:pPr>
        <w:ind w:left="720" w:hanging="720"/>
      </w:pPr>
      <w:rPr>
        <w:rFonts w:ascii="Cambria" w:eastAsiaTheme="minorHAnsi" w:hAnsi="Cambria"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1E42EB"/>
    <w:multiLevelType w:val="hybridMultilevel"/>
    <w:tmpl w:val="F6E8D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33FD7"/>
    <w:multiLevelType w:val="hybridMultilevel"/>
    <w:tmpl w:val="3A7865DC"/>
    <w:lvl w:ilvl="0" w:tplc="6F301A2E">
      <w:start w:val="1"/>
      <w:numFmt w:val="lowerRoman"/>
      <w:lvlText w:val="%1."/>
      <w:lvlJc w:val="righ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15:restartNumberingAfterBreak="0">
    <w:nsid w:val="5A2F12E0"/>
    <w:multiLevelType w:val="hybridMultilevel"/>
    <w:tmpl w:val="AA24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35B57"/>
    <w:multiLevelType w:val="hybridMultilevel"/>
    <w:tmpl w:val="B5BC9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1092B"/>
    <w:multiLevelType w:val="hybridMultilevel"/>
    <w:tmpl w:val="BC5ED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1016C"/>
    <w:multiLevelType w:val="hybridMultilevel"/>
    <w:tmpl w:val="8C9267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60416B"/>
    <w:multiLevelType w:val="hybridMultilevel"/>
    <w:tmpl w:val="BD66A4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A4E4C"/>
    <w:multiLevelType w:val="hybridMultilevel"/>
    <w:tmpl w:val="E27646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63A70"/>
    <w:multiLevelType w:val="hybridMultilevel"/>
    <w:tmpl w:val="3E0475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E130E"/>
    <w:multiLevelType w:val="hybridMultilevel"/>
    <w:tmpl w:val="724C3750"/>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15:restartNumberingAfterBreak="0">
    <w:nsid w:val="71312D6B"/>
    <w:multiLevelType w:val="hybridMultilevel"/>
    <w:tmpl w:val="49E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1A89"/>
    <w:multiLevelType w:val="hybridMultilevel"/>
    <w:tmpl w:val="1A0E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B82BDD"/>
    <w:multiLevelType w:val="hybridMultilevel"/>
    <w:tmpl w:val="11A44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B242F"/>
    <w:multiLevelType w:val="hybridMultilevel"/>
    <w:tmpl w:val="8AF0A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780F12"/>
    <w:multiLevelType w:val="hybridMultilevel"/>
    <w:tmpl w:val="5B0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F2387"/>
    <w:multiLevelType w:val="hybridMultilevel"/>
    <w:tmpl w:val="3138A6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6"/>
  </w:num>
  <w:num w:numId="4">
    <w:abstractNumId w:val="19"/>
  </w:num>
  <w:num w:numId="5">
    <w:abstractNumId w:val="25"/>
  </w:num>
  <w:num w:numId="6">
    <w:abstractNumId w:val="8"/>
  </w:num>
  <w:num w:numId="7">
    <w:abstractNumId w:val="27"/>
  </w:num>
  <w:num w:numId="8">
    <w:abstractNumId w:val="7"/>
  </w:num>
  <w:num w:numId="9">
    <w:abstractNumId w:val="31"/>
  </w:num>
  <w:num w:numId="10">
    <w:abstractNumId w:val="23"/>
  </w:num>
  <w:num w:numId="11">
    <w:abstractNumId w:val="3"/>
  </w:num>
  <w:num w:numId="12">
    <w:abstractNumId w:val="26"/>
  </w:num>
  <w:num w:numId="13">
    <w:abstractNumId w:val="2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10"/>
  </w:num>
  <w:num w:numId="18">
    <w:abstractNumId w:val="33"/>
  </w:num>
  <w:num w:numId="19">
    <w:abstractNumId w:val="12"/>
  </w:num>
  <w:num w:numId="20">
    <w:abstractNumId w:val="18"/>
  </w:num>
  <w:num w:numId="21">
    <w:abstractNumId w:val="20"/>
  </w:num>
  <w:num w:numId="22">
    <w:abstractNumId w:val="11"/>
  </w:num>
  <w:num w:numId="23">
    <w:abstractNumId w:val="22"/>
  </w:num>
  <w:num w:numId="24">
    <w:abstractNumId w:val="21"/>
  </w:num>
  <w:num w:numId="25">
    <w:abstractNumId w:val="0"/>
  </w:num>
  <w:num w:numId="26">
    <w:abstractNumId w:val="15"/>
  </w:num>
  <w:num w:numId="27">
    <w:abstractNumId w:val="28"/>
  </w:num>
  <w:num w:numId="28">
    <w:abstractNumId w:val="9"/>
  </w:num>
  <w:num w:numId="29">
    <w:abstractNumId w:val="1"/>
  </w:num>
  <w:num w:numId="30">
    <w:abstractNumId w:val="30"/>
  </w:num>
  <w:num w:numId="31">
    <w:abstractNumId w:val="35"/>
  </w:num>
  <w:num w:numId="32">
    <w:abstractNumId w:val="5"/>
  </w:num>
  <w:num w:numId="33">
    <w:abstractNumId w:val="2"/>
  </w:num>
  <w:num w:numId="34">
    <w:abstractNumId w:val="32"/>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D2"/>
    <w:rsid w:val="000545F5"/>
    <w:rsid w:val="0007108E"/>
    <w:rsid w:val="000C141B"/>
    <w:rsid w:val="001723C4"/>
    <w:rsid w:val="00176C5D"/>
    <w:rsid w:val="001B4761"/>
    <w:rsid w:val="001C0702"/>
    <w:rsid w:val="001C2E04"/>
    <w:rsid w:val="001D42C2"/>
    <w:rsid w:val="001F1DDD"/>
    <w:rsid w:val="001F6DFB"/>
    <w:rsid w:val="00200864"/>
    <w:rsid w:val="00223D4F"/>
    <w:rsid w:val="00227A94"/>
    <w:rsid w:val="002315ED"/>
    <w:rsid w:val="0024609A"/>
    <w:rsid w:val="0025248A"/>
    <w:rsid w:val="00277FC3"/>
    <w:rsid w:val="002A1CCD"/>
    <w:rsid w:val="002D0D42"/>
    <w:rsid w:val="00304874"/>
    <w:rsid w:val="00346831"/>
    <w:rsid w:val="00352912"/>
    <w:rsid w:val="00390175"/>
    <w:rsid w:val="00436620"/>
    <w:rsid w:val="0043770E"/>
    <w:rsid w:val="00441F96"/>
    <w:rsid w:val="00446022"/>
    <w:rsid w:val="004A1B01"/>
    <w:rsid w:val="004C2538"/>
    <w:rsid w:val="00503FD7"/>
    <w:rsid w:val="00572FA9"/>
    <w:rsid w:val="005939C8"/>
    <w:rsid w:val="005D1FC2"/>
    <w:rsid w:val="005F716B"/>
    <w:rsid w:val="00634E62"/>
    <w:rsid w:val="00644993"/>
    <w:rsid w:val="006B35D2"/>
    <w:rsid w:val="006C774F"/>
    <w:rsid w:val="006F7CC8"/>
    <w:rsid w:val="0070007A"/>
    <w:rsid w:val="007367D2"/>
    <w:rsid w:val="00832A31"/>
    <w:rsid w:val="008406A7"/>
    <w:rsid w:val="00860370"/>
    <w:rsid w:val="00875281"/>
    <w:rsid w:val="00881609"/>
    <w:rsid w:val="008C720C"/>
    <w:rsid w:val="008F2340"/>
    <w:rsid w:val="00916956"/>
    <w:rsid w:val="00956758"/>
    <w:rsid w:val="009916F4"/>
    <w:rsid w:val="00994949"/>
    <w:rsid w:val="009957E2"/>
    <w:rsid w:val="009A28FE"/>
    <w:rsid w:val="009B5C34"/>
    <w:rsid w:val="009E18F7"/>
    <w:rsid w:val="009F24FD"/>
    <w:rsid w:val="00A434C9"/>
    <w:rsid w:val="00AF481F"/>
    <w:rsid w:val="00AF757F"/>
    <w:rsid w:val="00B005BF"/>
    <w:rsid w:val="00B079CD"/>
    <w:rsid w:val="00B66B75"/>
    <w:rsid w:val="00C430F1"/>
    <w:rsid w:val="00C634F6"/>
    <w:rsid w:val="00C75357"/>
    <w:rsid w:val="00CD74CD"/>
    <w:rsid w:val="00CE2A35"/>
    <w:rsid w:val="00D05349"/>
    <w:rsid w:val="00D14091"/>
    <w:rsid w:val="00DB38EA"/>
    <w:rsid w:val="00DD1942"/>
    <w:rsid w:val="00DD5928"/>
    <w:rsid w:val="00DF6567"/>
    <w:rsid w:val="00E473E7"/>
    <w:rsid w:val="00E63501"/>
    <w:rsid w:val="00EA3893"/>
    <w:rsid w:val="00ED0247"/>
    <w:rsid w:val="00EE466D"/>
    <w:rsid w:val="00EF2D89"/>
    <w:rsid w:val="00EF51DE"/>
    <w:rsid w:val="00F37F28"/>
    <w:rsid w:val="00F4061C"/>
    <w:rsid w:val="00F47D0F"/>
    <w:rsid w:val="00F545F9"/>
    <w:rsid w:val="00F80022"/>
    <w:rsid w:val="00F8216A"/>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9134"/>
  <w15:chartTrackingRefBased/>
  <w15:docId w15:val="{4DE405D8-8FBC-422A-884C-AF71653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5D2"/>
    <w:pPr>
      <w:spacing w:after="0" w:line="240" w:lineRule="auto"/>
      <w:jc w:val="both"/>
    </w:pPr>
    <w:rPr>
      <w:lang w:val="en-AU"/>
    </w:rPr>
  </w:style>
  <w:style w:type="paragraph" w:styleId="Heading1">
    <w:name w:val="heading 1"/>
    <w:basedOn w:val="Normal"/>
    <w:next w:val="Normal"/>
    <w:link w:val="Heading1Char"/>
    <w:uiPriority w:val="9"/>
    <w:qFormat/>
    <w:rsid w:val="006B35D2"/>
    <w:pPr>
      <w:keepNext/>
      <w:keepLines/>
      <w:numPr>
        <w:numId w:val="14"/>
      </w:numPr>
      <w:spacing w:before="240" w:line="25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6B35D2"/>
    <w:pPr>
      <w:keepNext/>
      <w:keepLines/>
      <w:numPr>
        <w:ilvl w:val="1"/>
        <w:numId w:val="14"/>
      </w:numPr>
      <w:spacing w:before="40" w:line="25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6B35D2"/>
    <w:pPr>
      <w:keepNext/>
      <w:keepLines/>
      <w:numPr>
        <w:ilvl w:val="2"/>
        <w:numId w:val="14"/>
      </w:numPr>
      <w:spacing w:before="40" w:line="256" w:lineRule="auto"/>
      <w:ind w:left="2160" w:hanging="360"/>
      <w:outlineLvl w:val="2"/>
    </w:pPr>
    <w:rPr>
      <w:rFonts w:asciiTheme="majorHAnsi" w:eastAsiaTheme="majorEastAsia" w:hAnsiTheme="majorHAnsi" w:cstheme="majorBidi"/>
      <w:i/>
      <w:color w:val="1F3763" w:themeColor="accent1" w:themeShade="7F"/>
      <w:sz w:val="24"/>
      <w:szCs w:val="24"/>
      <w:lang w:val="en-GB"/>
    </w:rPr>
  </w:style>
  <w:style w:type="paragraph" w:styleId="Heading6">
    <w:name w:val="heading 6"/>
    <w:basedOn w:val="Normal"/>
    <w:next w:val="Normal"/>
    <w:link w:val="Heading6Char"/>
    <w:uiPriority w:val="9"/>
    <w:semiHidden/>
    <w:unhideWhenUsed/>
    <w:qFormat/>
    <w:rsid w:val="006B35D2"/>
    <w:pPr>
      <w:keepNext/>
      <w:keepLines/>
      <w:numPr>
        <w:ilvl w:val="5"/>
        <w:numId w:val="14"/>
      </w:numPr>
      <w:spacing w:before="40" w:line="256" w:lineRule="auto"/>
      <w:ind w:left="4320" w:hanging="360"/>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6B35D2"/>
    <w:pPr>
      <w:keepNext/>
      <w:keepLines/>
      <w:numPr>
        <w:ilvl w:val="6"/>
        <w:numId w:val="14"/>
      </w:numPr>
      <w:spacing w:before="40" w:line="256" w:lineRule="auto"/>
      <w:ind w:left="5040" w:hanging="360"/>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6B35D2"/>
    <w:pPr>
      <w:keepNext/>
      <w:keepLines/>
      <w:numPr>
        <w:ilvl w:val="7"/>
        <w:numId w:val="14"/>
      </w:numPr>
      <w:spacing w:before="40" w:line="256" w:lineRule="auto"/>
      <w:ind w:left="5760" w:hanging="36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B35D2"/>
    <w:pPr>
      <w:keepNext/>
      <w:keepLines/>
      <w:numPr>
        <w:ilvl w:val="8"/>
        <w:numId w:val="14"/>
      </w:numPr>
      <w:spacing w:before="40" w:line="256" w:lineRule="auto"/>
      <w:ind w:left="6480" w:hanging="3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5D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6B35D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6B35D2"/>
    <w:rPr>
      <w:rFonts w:asciiTheme="majorHAnsi" w:eastAsiaTheme="majorEastAsia" w:hAnsiTheme="majorHAnsi" w:cstheme="majorBidi"/>
      <w:i/>
      <w:color w:val="1F3763" w:themeColor="accent1" w:themeShade="7F"/>
      <w:sz w:val="24"/>
      <w:szCs w:val="24"/>
      <w:lang w:val="en-GB"/>
    </w:rPr>
  </w:style>
  <w:style w:type="character" w:customStyle="1" w:styleId="Heading6Char">
    <w:name w:val="Heading 6 Char"/>
    <w:basedOn w:val="DefaultParagraphFont"/>
    <w:link w:val="Heading6"/>
    <w:uiPriority w:val="9"/>
    <w:semiHidden/>
    <w:rsid w:val="006B35D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6B35D2"/>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6B35D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35D2"/>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aliases w:val="List Paragraph (numbered (a)),Numbered List Paragraph,List Paragraph (bulleted list),Bullet 1 List,Bullets,References,body bullets,List Paragraph nowy,Liste 1,WB List Paragraph,Ha,Dot pt,F5 List Paragraph,heading 4,Heading3,Heading II"/>
    <w:basedOn w:val="Normal"/>
    <w:link w:val="ListParagraphChar"/>
    <w:uiPriority w:val="34"/>
    <w:qFormat/>
    <w:rsid w:val="006B35D2"/>
    <w:pPr>
      <w:spacing w:after="160" w:line="259" w:lineRule="auto"/>
      <w:ind w:left="720"/>
      <w:contextualSpacing/>
    </w:pPr>
    <w:rPr>
      <w:lang w:val="en-US"/>
    </w:rPr>
  </w:style>
  <w:style w:type="table" w:styleId="TableGrid">
    <w:name w:val="Table Grid"/>
    <w:basedOn w:val="TableNormal"/>
    <w:uiPriority w:val="39"/>
    <w:rsid w:val="006B35D2"/>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Numbered List Paragraph Char,List Paragraph (bulleted list) Char,Bullet 1 List Char,Bullets Char,References Char,body bullets Char,List Paragraph nowy Char,Liste 1 Char,WB List Paragraph Char"/>
    <w:basedOn w:val="DefaultParagraphFont"/>
    <w:link w:val="ListParagraph"/>
    <w:uiPriority w:val="34"/>
    <w:qFormat/>
    <w:locked/>
    <w:rsid w:val="006B35D2"/>
  </w:style>
  <w:style w:type="paragraph" w:customStyle="1" w:styleId="NormalNumbered">
    <w:name w:val="Normal Numbered"/>
    <w:basedOn w:val="Normal"/>
    <w:link w:val="NormalNumberedCarattere"/>
    <w:rsid w:val="00D14091"/>
    <w:pPr>
      <w:numPr>
        <w:numId w:val="26"/>
      </w:numPr>
      <w:spacing w:before="120" w:after="120"/>
    </w:pPr>
    <w:rPr>
      <w:rFonts w:ascii="Arial" w:eastAsia="Times New Roman" w:hAnsi="Arial" w:cs="Times New Roman"/>
      <w:szCs w:val="20"/>
      <w:lang w:val="en-GB" w:eastAsia="en-GB"/>
    </w:rPr>
  </w:style>
  <w:style w:type="character" w:customStyle="1" w:styleId="NormalNumberedCarattere">
    <w:name w:val="Normal Numbered Carattere"/>
    <w:link w:val="NormalNumbered"/>
    <w:rsid w:val="00D14091"/>
    <w:rPr>
      <w:rFonts w:ascii="Arial" w:eastAsia="Times New Roman" w:hAnsi="Arial" w:cs="Times New Roman"/>
      <w:szCs w:val="20"/>
      <w:lang w:val="en-GB" w:eastAsia="en-GB"/>
    </w:rPr>
  </w:style>
  <w:style w:type="paragraph" w:styleId="BalloonText">
    <w:name w:val="Balloon Text"/>
    <w:basedOn w:val="Normal"/>
    <w:link w:val="BalloonTextChar"/>
    <w:uiPriority w:val="99"/>
    <w:semiHidden/>
    <w:unhideWhenUsed/>
    <w:rsid w:val="00054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F5"/>
    <w:rPr>
      <w:rFonts w:ascii="Segoe UI" w:hAnsi="Segoe UI" w:cs="Segoe UI"/>
      <w:sz w:val="18"/>
      <w:szCs w:val="18"/>
      <w:lang w:val="en-AU"/>
    </w:rPr>
  </w:style>
  <w:style w:type="character" w:styleId="CommentReference">
    <w:name w:val="annotation reference"/>
    <w:basedOn w:val="DefaultParagraphFont"/>
    <w:uiPriority w:val="99"/>
    <w:semiHidden/>
    <w:unhideWhenUsed/>
    <w:rsid w:val="000545F5"/>
    <w:rPr>
      <w:sz w:val="16"/>
      <w:szCs w:val="16"/>
    </w:rPr>
  </w:style>
  <w:style w:type="paragraph" w:styleId="CommentText">
    <w:name w:val="annotation text"/>
    <w:basedOn w:val="Normal"/>
    <w:link w:val="CommentTextChar"/>
    <w:uiPriority w:val="99"/>
    <w:semiHidden/>
    <w:unhideWhenUsed/>
    <w:rsid w:val="000545F5"/>
    <w:rPr>
      <w:sz w:val="20"/>
      <w:szCs w:val="20"/>
    </w:rPr>
  </w:style>
  <w:style w:type="character" w:customStyle="1" w:styleId="CommentTextChar">
    <w:name w:val="Comment Text Char"/>
    <w:basedOn w:val="DefaultParagraphFont"/>
    <w:link w:val="CommentText"/>
    <w:uiPriority w:val="99"/>
    <w:semiHidden/>
    <w:rsid w:val="000545F5"/>
    <w:rPr>
      <w:sz w:val="20"/>
      <w:szCs w:val="20"/>
      <w:lang w:val="en-AU"/>
    </w:rPr>
  </w:style>
  <w:style w:type="paragraph" w:styleId="CommentSubject">
    <w:name w:val="annotation subject"/>
    <w:basedOn w:val="CommentText"/>
    <w:next w:val="CommentText"/>
    <w:link w:val="CommentSubjectChar"/>
    <w:uiPriority w:val="99"/>
    <w:semiHidden/>
    <w:unhideWhenUsed/>
    <w:rsid w:val="000545F5"/>
    <w:rPr>
      <w:b/>
      <w:bCs/>
    </w:rPr>
  </w:style>
  <w:style w:type="character" w:customStyle="1" w:styleId="CommentSubjectChar">
    <w:name w:val="Comment Subject Char"/>
    <w:basedOn w:val="CommentTextChar"/>
    <w:link w:val="CommentSubject"/>
    <w:uiPriority w:val="99"/>
    <w:semiHidden/>
    <w:rsid w:val="000545F5"/>
    <w:rPr>
      <w:b/>
      <w:bCs/>
      <w:sz w:val="20"/>
      <w:szCs w:val="20"/>
      <w:lang w:val="en-AU"/>
    </w:rPr>
  </w:style>
  <w:style w:type="table" w:customStyle="1" w:styleId="GridTable4-Accent11">
    <w:name w:val="Grid Table 4 - Accent 11"/>
    <w:basedOn w:val="TableNormal"/>
    <w:next w:val="GridTable4-Accent1"/>
    <w:uiPriority w:val="49"/>
    <w:rsid w:val="000545F5"/>
    <w:pPr>
      <w:spacing w:after="0" w:line="240" w:lineRule="auto"/>
    </w:pPr>
    <w:rPr>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0545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B005BF"/>
    <w:pPr>
      <w:tabs>
        <w:tab w:val="center" w:pos="4680"/>
        <w:tab w:val="right" w:pos="9360"/>
      </w:tabs>
    </w:pPr>
  </w:style>
  <w:style w:type="character" w:customStyle="1" w:styleId="HeaderChar">
    <w:name w:val="Header Char"/>
    <w:basedOn w:val="DefaultParagraphFont"/>
    <w:link w:val="Header"/>
    <w:uiPriority w:val="99"/>
    <w:rsid w:val="00B005BF"/>
    <w:rPr>
      <w:lang w:val="en-AU"/>
    </w:rPr>
  </w:style>
  <w:style w:type="paragraph" w:styleId="Footer">
    <w:name w:val="footer"/>
    <w:basedOn w:val="Normal"/>
    <w:link w:val="FooterChar"/>
    <w:uiPriority w:val="99"/>
    <w:unhideWhenUsed/>
    <w:rsid w:val="00B005BF"/>
    <w:pPr>
      <w:tabs>
        <w:tab w:val="center" w:pos="4680"/>
        <w:tab w:val="right" w:pos="9360"/>
      </w:tabs>
    </w:pPr>
  </w:style>
  <w:style w:type="character" w:customStyle="1" w:styleId="FooterChar">
    <w:name w:val="Footer Char"/>
    <w:basedOn w:val="DefaultParagraphFont"/>
    <w:link w:val="Footer"/>
    <w:uiPriority w:val="99"/>
    <w:rsid w:val="00B005B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13" ma:contentTypeDescription="Create a new document." ma:contentTypeScope="" ma:versionID="b87bf88e4577ea420426eb6eeff81f2e">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97ade75315a6ec4230490f0fbb612fd0"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4DCB7-0AC8-4618-830C-D5C0EEF2D126}">
  <ds:schemaRefs>
    <ds:schemaRef ds:uri="http://schemas.microsoft.com/sharepoint/v3/contenttype/forms"/>
  </ds:schemaRefs>
</ds:datastoreItem>
</file>

<file path=customXml/itemProps2.xml><?xml version="1.0" encoding="utf-8"?>
<ds:datastoreItem xmlns:ds="http://schemas.openxmlformats.org/officeDocument/2006/customXml" ds:itemID="{6A5E4EB7-62CF-4E46-A6DA-D3725944E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6E00C-C5EC-401F-8846-C2ACE5AEA5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Ababu Anage</dc:creator>
  <cp:keywords/>
  <dc:description/>
  <cp:lastModifiedBy>Berhanu Alemu</cp:lastModifiedBy>
  <cp:revision>94</cp:revision>
  <dcterms:created xsi:type="dcterms:W3CDTF">2020-11-16T09:06:00Z</dcterms:created>
  <dcterms:modified xsi:type="dcterms:W3CDTF">2021-06-24T09:20:00Z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0x0101004E41F73FAA478B42B6742C34E4B161D2</vt:lpwstr>
  </property>
</Properties>
</file>