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val="0"/>
        </w:rPr>
        <w:id w:val="295267628"/>
        <w:docPartObj>
          <w:docPartGallery w:val="Cover Pages"/>
          <w:docPartUnique/>
        </w:docPartObj>
      </w:sdtPr>
      <w:sdtEndPr>
        <w:rPr>
          <w:b/>
          <w:bCs/>
        </w:rPr>
      </w:sdtEndPr>
      <w:sdtContent>
        <w:p w14:paraId="52F9F37F" w14:textId="666FD57B" w:rsidR="00A1545E" w:rsidRPr="0038297E" w:rsidRDefault="00A1545E">
          <w:pPr>
            <w:rPr>
              <w:noProof w:val="0"/>
            </w:rPr>
          </w:pPr>
          <w:r w:rsidRPr="0038297E">
            <w:rPr>
              <w:lang w:val="en-US"/>
            </w:rPr>
            <mc:AlternateContent>
              <mc:Choice Requires="wpg">
                <w:drawing>
                  <wp:anchor distT="0" distB="0" distL="114300" distR="114300" simplePos="0" relativeHeight="251708416" behindDoc="0" locked="0" layoutInCell="1" allowOverlap="1" wp14:anchorId="59FF248E" wp14:editId="797528C9">
                    <wp:simplePos x="0" y="0"/>
                    <wp:positionH relativeFrom="column">
                      <wp:posOffset>3200400</wp:posOffset>
                    </wp:positionH>
                    <wp:positionV relativeFrom="paragraph">
                      <wp:posOffset>228600</wp:posOffset>
                    </wp:positionV>
                    <wp:extent cx="2376805" cy="756920"/>
                    <wp:effectExtent l="0" t="0" r="10795" b="5080"/>
                    <wp:wrapNone/>
                    <wp:docPr id="91" name="Group 91"/>
                    <wp:cNvGraphicFramePr/>
                    <a:graphic xmlns:a="http://schemas.openxmlformats.org/drawingml/2006/main">
                      <a:graphicData uri="http://schemas.microsoft.com/office/word/2010/wordprocessingGroup">
                        <wpg:wgp>
                          <wpg:cNvGrpSpPr/>
                          <wpg:grpSpPr>
                            <a:xfrm>
                              <a:off x="0" y="0"/>
                              <a:ext cx="2376805" cy="756920"/>
                              <a:chOff x="1" y="0"/>
                              <a:chExt cx="2376805" cy="756920"/>
                            </a:xfrm>
                          </wpg:grpSpPr>
                          <wps:wsp>
                            <wps:cNvPr id="92" name="Text Box 6"/>
                            <wps:cNvSpPr txBox="1">
                              <a:spLocks noChangeArrowheads="1"/>
                            </wps:cNvSpPr>
                            <wps:spPr bwMode="auto">
                              <a:xfrm>
                                <a:off x="1" y="123825"/>
                                <a:ext cx="914400" cy="51752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808080"/>
                                    </a:solidFill>
                                    <a:miter lim="800000"/>
                                    <a:headEnd/>
                                    <a:tailEnd/>
                                  </a14:hiddenLine>
                                </a:ext>
                              </a:extLst>
                            </wps:spPr>
                            <wps:txbx>
                              <w:txbxContent>
                                <w:p w14:paraId="6E2910CE" w14:textId="4FCE6C62" w:rsidR="00C364D5" w:rsidRPr="00992D0F" w:rsidRDefault="00992D0F" w:rsidP="00F31579">
                                  <w:pPr>
                                    <w:contextualSpacing/>
                                    <w:rPr>
                                      <w:rFonts w:ascii="Calibri" w:hAnsi="Calibri"/>
                                      <w:b/>
                                      <w:color w:val="808080" w:themeColor="background1" w:themeShade="80"/>
                                      <w:sz w:val="32"/>
                                      <w:szCs w:val="32"/>
                                      <w:lang w:val="en-US"/>
                                    </w:rPr>
                                  </w:pPr>
                                  <w:r>
                                    <w:rPr>
                                      <w:rFonts w:ascii="Calibri" w:hAnsi="Calibri"/>
                                      <w:b/>
                                      <w:color w:val="808080" w:themeColor="background1" w:themeShade="80"/>
                                      <w:sz w:val="32"/>
                                      <w:szCs w:val="32"/>
                                      <w:lang w:val="en-US"/>
                                    </w:rPr>
                                    <w:t>April</w:t>
                                  </w:r>
                                </w:p>
                              </w:txbxContent>
                            </wps:txbx>
                            <wps:bodyPr rot="0" vert="horz" wrap="square" lIns="0" tIns="0" rIns="0" bIns="0" anchor="t" anchorCtr="0" upright="1">
                              <a:noAutofit/>
                            </wps:bodyPr>
                          </wps:wsp>
                          <wps:wsp>
                            <wps:cNvPr id="93" name="Text Box 7"/>
                            <wps:cNvSpPr txBox="1">
                              <a:spLocks noChangeArrowheads="1"/>
                            </wps:cNvSpPr>
                            <wps:spPr bwMode="auto">
                              <a:xfrm>
                                <a:off x="1143001" y="0"/>
                                <a:ext cx="1233805" cy="75692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3CE358" w14:textId="2D109B62" w:rsidR="00C364D5" w:rsidRDefault="00C364D5">
                                  <w:pPr>
                                    <w:contextualSpacing/>
                                    <w:rPr>
                                      <w:rFonts w:asciiTheme="majorHAnsi" w:hAnsiTheme="majorHAnsi"/>
                                      <w:color w:val="8496B0" w:themeColor="text2" w:themeTint="99"/>
                                      <w:sz w:val="92"/>
                                      <w:szCs w:val="92"/>
                                    </w:rPr>
                                  </w:pPr>
                                  <w:r>
                                    <w:rPr>
                                      <w:rFonts w:asciiTheme="majorHAnsi" w:hAnsiTheme="majorHAnsi"/>
                                      <w:color w:val="8496B0" w:themeColor="text2" w:themeTint="99"/>
                                      <w:sz w:val="92"/>
                                      <w:szCs w:val="92"/>
                                    </w:rPr>
                                    <w:t>2020</w:t>
                                  </w:r>
                                </w:p>
                              </w:txbxContent>
                            </wps:txbx>
                            <wps:bodyPr rot="0" vert="horz" wrap="square" lIns="0" tIns="0" rIns="0" bIns="0" anchor="t" anchorCtr="0" upright="1">
                              <a:noAutofit/>
                            </wps:bodyPr>
                          </wps:wsp>
                          <wps:wsp>
                            <wps:cNvPr id="101" name="AutoShape 8"/>
                            <wps:cNvCnPr>
                              <a:cxnSpLocks noChangeShapeType="1"/>
                            </wps:cNvCnPr>
                            <wps:spPr bwMode="auto">
                              <a:xfrm>
                                <a:off x="914401" y="114300"/>
                                <a:ext cx="0" cy="586105"/>
                              </a:xfrm>
                              <a:prstGeom prst="straightConnector1">
                                <a:avLst/>
                              </a:prstGeom>
                              <a:noFill/>
                              <a:ln w="19050">
                                <a:solidFill>
                                  <a:srgbClr val="80808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V relativeFrom="margin">
                      <wp14:pctHeight>0</wp14:pctHeight>
                    </wp14:sizeRelV>
                  </wp:anchor>
                </w:drawing>
              </mc:Choice>
              <mc:Fallback>
                <w:pict>
                  <v:group w14:anchorId="59FF248E" id="Group 91" o:spid="_x0000_s1026" style="position:absolute;margin-left:252pt;margin-top:18pt;width:187.15pt;height:59.6pt;z-index:251708416;mso-height-relative:margin" coordorigin="" coordsize="23768,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">
                    <v:shapetype id="_x0000_t202" coordsize="21600,21600" o:spt="202" path="m,l,21600r21600,l21600,xe">
                      <v:stroke joinstyle="miter"/>
                      <v:path gradientshapeok="t" o:connecttype="rect"/>
                    </v:shapetype>
                    <v:shape id="Text Box 6" o:spid="_x0000_s1027" type="#_x0000_t202" style="position:absolute;top:1238;width:9144;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6E2910CE" w14:textId="4FCE6C62" w:rsidR="00C364D5" w:rsidRPr="00992D0F" w:rsidRDefault="00992D0F" w:rsidP="00F31579">
                            <w:pPr>
                              <w:contextualSpacing/>
                              <w:rPr>
                                <w:rFonts w:ascii="Calibri" w:hAnsi="Calibri"/>
                                <w:b/>
                                <w:color w:val="808080" w:themeColor="background1" w:themeShade="80"/>
                                <w:sz w:val="32"/>
                                <w:szCs w:val="32"/>
                                <w:lang w:val="en-US"/>
                              </w:rPr>
                            </w:pPr>
                            <w:r>
                              <w:rPr>
                                <w:rFonts w:ascii="Calibri" w:hAnsi="Calibri"/>
                                <w:b/>
                                <w:color w:val="808080" w:themeColor="background1" w:themeShade="80"/>
                                <w:sz w:val="32"/>
                                <w:szCs w:val="32"/>
                                <w:lang w:val="en-US"/>
                              </w:rPr>
                              <w:t>April</w:t>
                            </w:r>
                          </w:p>
                        </w:txbxContent>
                      </v:textbox>
                    </v:shape>
                    <v:shape id="Text Box 7" o:spid="_x0000_s1028" type="#_x0000_t202" style="position:absolute;left:11430;width:12338;height:7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C3CE358" w14:textId="2D109B62" w:rsidR="00C364D5" w:rsidRDefault="00C364D5">
                            <w:pPr>
                              <w:contextualSpacing/>
                              <w:rPr>
                                <w:rFonts w:asciiTheme="majorHAnsi" w:hAnsiTheme="majorHAnsi"/>
                                <w:color w:val="8496B0" w:themeColor="text2" w:themeTint="99"/>
                                <w:sz w:val="92"/>
                                <w:szCs w:val="92"/>
                              </w:rPr>
                            </w:pPr>
                            <w:r>
                              <w:rPr>
                                <w:rFonts w:asciiTheme="majorHAnsi" w:hAnsiTheme="majorHAnsi"/>
                                <w:color w:val="8496B0" w:themeColor="text2" w:themeTint="99"/>
                                <w:sz w:val="92"/>
                                <w:szCs w:val="92"/>
                              </w:rPr>
                              <w:t>2020</w:t>
                            </w:r>
                          </w:p>
                        </w:txbxContent>
                      </v:textbox>
                    </v:shape>
                    <v:shapetype id="_x0000_t32" coordsize="21600,21600" o:spt="32" o:oned="t" path="m,l21600,21600e" filled="f">
                      <v:path arrowok="t" fillok="f" o:connecttype="none"/>
                      <o:lock v:ext="edit" shapetype="t"/>
                    </v:shapetype>
                    <v:shape id="AutoShape 8" o:spid="_x0000_s1029" type="#_x0000_t32" style="position:absolute;left:9144;top:1143;width:0;height:5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" strokecolor="gray" strokeweight="1.5pt"/>
                  </v:group>
                </w:pict>
              </mc:Fallback>
            </mc:AlternateContent>
          </w:r>
          <w:r w:rsidRPr="0038297E">
            <w:rPr>
              <w:lang w:val="en-US"/>
            </w:rPr>
            <mc:AlternateContent>
              <mc:Choice Requires="wps">
                <w:drawing>
                  <wp:anchor distT="0" distB="0" distL="114300" distR="114300" simplePos="0" relativeHeight="251707392" behindDoc="0" locked="0" layoutInCell="1" allowOverlap="1" wp14:anchorId="6B22DF8B" wp14:editId="56175AE1">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46010" id="Rectangle 4" o:spid="_x0000_s1026" style="position:absolute;margin-left:21.6pt;margin-top:36pt;width:568.8pt;height:17.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" fillcolor="#acb9ca [1311]" stroked="f">
                    <v:textbox inset=",7.2pt,,7.2pt"/>
                    <w10:wrap anchorx="page" anchory="page"/>
                  </v:rect>
                </w:pict>
              </mc:Fallback>
            </mc:AlternateContent>
          </w:r>
          <w:r w:rsidRPr="0038297E">
            <w:rPr>
              <w:lang w:val="en-US"/>
            </w:rPr>
            <mc:AlternateContent>
              <mc:Choice Requires="wpg">
                <w:drawing>
                  <wp:anchor distT="0" distB="0" distL="114300" distR="114300" simplePos="0" relativeHeight="251709440" behindDoc="0" locked="0" layoutInCell="1" allowOverlap="1" wp14:anchorId="6A114DE7" wp14:editId="043D1FD8">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290628" w14:textId="77777777" w:rsidR="00C364D5" w:rsidRDefault="00C364D5">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C3217D" w14:textId="77777777" w:rsidR="00C364D5" w:rsidRDefault="00C364D5">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14DE7" id="Group 15" o:spid="_x0000_s1030" style="position:absolute;margin-left:364.5pt;margin-top:-385.7pt;width:143.25pt;height:60.75pt;z-index:251709440"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">
                    <v:shape id="Text Box 16" o:spid="_x0000_s1031"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6290628" w14:textId="77777777" w:rsidR="00C364D5" w:rsidRDefault="00C364D5">
                            <w:pPr>
                              <w:rPr>
                                <w:color w:val="FFFFFF"/>
                                <w:sz w:val="92"/>
                                <w:szCs w:val="92"/>
                              </w:rPr>
                            </w:pPr>
                            <w:r>
                              <w:rPr>
                                <w:color w:val="FFFFFF"/>
                                <w:sz w:val="92"/>
                                <w:szCs w:val="92"/>
                              </w:rPr>
                              <w:t>08</w:t>
                            </w:r>
                          </w:p>
                        </w:txbxContent>
                      </v:textbox>
                    </v:shape>
                    <v:shape id="AutoShape 17" o:spid="_x0000_s1032"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33"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4BC3217D" w14:textId="77777777" w:rsidR="00C364D5" w:rsidRDefault="00C364D5">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2F97D091" w14:textId="3D4CF02A" w:rsidR="00A1545E" w:rsidRPr="0038297E" w:rsidRDefault="001F1419">
          <w:pPr>
            <w:rPr>
              <w:b/>
              <w:bCs/>
              <w:noProof w:val="0"/>
            </w:rPr>
          </w:pPr>
          <w:r w:rsidRPr="0038297E">
            <w:rPr>
              <w:lang w:val="en-US"/>
            </w:rPr>
            <mc:AlternateContent>
              <mc:Choice Requires="wps">
                <w:drawing>
                  <wp:anchor distT="0" distB="0" distL="114300" distR="114300" simplePos="0" relativeHeight="251705344" behindDoc="0" locked="0" layoutInCell="1" allowOverlap="1" wp14:anchorId="6AB7E39D" wp14:editId="440AAEAF">
                    <wp:simplePos x="0" y="0"/>
                    <wp:positionH relativeFrom="page">
                      <wp:posOffset>342900</wp:posOffset>
                    </wp:positionH>
                    <wp:positionV relativeFrom="page">
                      <wp:posOffset>8686800</wp:posOffset>
                    </wp:positionV>
                    <wp:extent cx="6858000" cy="1028700"/>
                    <wp:effectExtent l="0" t="0" r="0" b="1270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2870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hAnsiTheme="majorHAnsi"/>
                                    <w:b/>
                                    <w:bCs/>
                                    <w:spacing w:val="60"/>
                                    <w:sz w:val="28"/>
                                    <w:szCs w:val="28"/>
                                  </w:rPr>
                                  <w:alias w:val="Company Address"/>
                                  <w:id w:val="-2147112953"/>
                                  <w:dataBinding w:prefixMappings="xmlns:ns0='http://schemas.microsoft.com/office/2006/coverPageProps' " w:xpath="/ns0:CoverPageProperties[1]/ns0:CompanyAddress[1]" w:storeItemID="{55AF091B-3C7A-41E3-B477-F2FDAA23CFDA}"/>
                                  <w:text/>
                                </w:sdtPr>
                                <w:sdtEndPr/>
                                <w:sdtContent>
                                  <w:p w14:paraId="6F25624E" w14:textId="1599815A" w:rsidR="00C364D5" w:rsidRPr="00ED1464" w:rsidRDefault="00C364D5" w:rsidP="001F1419">
                                    <w:pPr>
                                      <w:shd w:val="clear" w:color="auto" w:fill="D9E2F3" w:themeFill="accent1" w:themeFillTint="33"/>
                                      <w:contextualSpacing/>
                                      <w:rPr>
                                        <w:rFonts w:asciiTheme="majorHAnsi" w:hAnsiTheme="majorHAnsi"/>
                                        <w:b/>
                                        <w:bCs/>
                                        <w:color w:val="8496B0" w:themeColor="text2" w:themeTint="99"/>
                                        <w:spacing w:val="60"/>
                                        <w:sz w:val="28"/>
                                        <w:szCs w:val="28"/>
                                      </w:rPr>
                                    </w:pPr>
                                    <w:r w:rsidRPr="00ED1464">
                                      <w:rPr>
                                        <w:rFonts w:asciiTheme="majorHAnsi" w:hAnsiTheme="majorHAnsi"/>
                                        <w:b/>
                                        <w:bCs/>
                                        <w:spacing w:val="60"/>
                                        <w:sz w:val="28"/>
                                        <w:szCs w:val="28"/>
                                      </w:rPr>
                                      <w:t xml:space="preserve">Evaluation Team:                                         </w:t>
                                    </w:r>
                                    <w:r w:rsidRPr="00ED1464">
                                      <w:rPr>
                                        <w:rFonts w:asciiTheme="majorHAnsi" w:hAnsiTheme="majorHAnsi"/>
                                        <w:b/>
                                        <w:bCs/>
                                        <w:spacing w:val="60"/>
                                        <w:sz w:val="28"/>
                                        <w:szCs w:val="28"/>
                                        <w:lang w:val="en-US"/>
                                      </w:rPr>
                                      <w:t>International Team Leader: Ms. Sohinee Mazumdar              National Expert: Ms. Fabiola Monty</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E39D" id="Rectangle 2" o:spid="_x0000_s1034" style="position:absolute;margin-left:27pt;margin-top:684pt;width:540pt;height:81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" filled="f" stroked="f">
                    <v:textbox>
                      <w:txbxContent>
                        <w:sdt>
                          <w:sdtPr>
                            <w:rPr>
                              <w:rFonts w:asciiTheme="majorHAnsi" w:hAnsiTheme="majorHAnsi"/>
                              <w:b/>
                              <w:bCs/>
                              <w:spacing w:val="60"/>
                              <w:sz w:val="28"/>
                              <w:szCs w:val="28"/>
                            </w:rPr>
                            <w:alias w:val="Company Address"/>
                            <w:id w:val="-2147112953"/>
                            <w:dataBinding w:prefixMappings="xmlns:ns0='http://schemas.microsoft.com/office/2006/coverPageProps' " w:xpath="/ns0:CoverPageProperties[1]/ns0:CompanyAddress[1]" w:storeItemID="{55AF091B-3C7A-41E3-B477-F2FDAA23CFDA}"/>
                            <w:text/>
                          </w:sdtPr>
                          <w:sdtEndPr/>
                          <w:sdtContent>
                            <w:p w14:paraId="6F25624E" w14:textId="1599815A" w:rsidR="00C364D5" w:rsidRPr="00ED1464" w:rsidRDefault="00C364D5" w:rsidP="001F1419">
                              <w:pPr>
                                <w:shd w:val="clear" w:color="auto" w:fill="D9E2F3" w:themeFill="accent1" w:themeFillTint="33"/>
                                <w:contextualSpacing/>
                                <w:rPr>
                                  <w:rFonts w:asciiTheme="majorHAnsi" w:hAnsiTheme="majorHAnsi"/>
                                  <w:b/>
                                  <w:bCs/>
                                  <w:color w:val="8496B0" w:themeColor="text2" w:themeTint="99"/>
                                  <w:spacing w:val="60"/>
                                  <w:sz w:val="28"/>
                                  <w:szCs w:val="28"/>
                                </w:rPr>
                              </w:pPr>
                              <w:r w:rsidRPr="00ED1464">
                                <w:rPr>
                                  <w:rFonts w:asciiTheme="majorHAnsi" w:hAnsiTheme="majorHAnsi"/>
                                  <w:b/>
                                  <w:bCs/>
                                  <w:spacing w:val="60"/>
                                  <w:sz w:val="28"/>
                                  <w:szCs w:val="28"/>
                                </w:rPr>
                                <w:t xml:space="preserve">Evaluation Team:                                         </w:t>
                              </w:r>
                              <w:r w:rsidRPr="00ED1464">
                                <w:rPr>
                                  <w:rFonts w:asciiTheme="majorHAnsi" w:hAnsiTheme="majorHAnsi"/>
                                  <w:b/>
                                  <w:bCs/>
                                  <w:spacing w:val="60"/>
                                  <w:sz w:val="28"/>
                                  <w:szCs w:val="28"/>
                                  <w:lang w:val="en-US"/>
                                </w:rPr>
                                <w:t>International Team Leader: Ms. Sohinee Mazumdar              National Expert: Ms. Fabiola Monty</w:t>
                              </w:r>
                            </w:p>
                          </w:sdtContent>
                        </w:sdt>
                      </w:txbxContent>
                    </v:textbox>
                    <w10:wrap anchorx="page" anchory="page"/>
                  </v:rect>
                </w:pict>
              </mc:Fallback>
            </mc:AlternateContent>
          </w:r>
          <w:r w:rsidRPr="0038297E">
            <w:rPr>
              <w:lang w:val="en-US"/>
            </w:rPr>
            <mc:AlternateContent>
              <mc:Choice Requires="wpg">
                <w:drawing>
                  <wp:anchor distT="0" distB="0" distL="114300" distR="114300" simplePos="0" relativeHeight="251704320" behindDoc="1" locked="0" layoutInCell="1" allowOverlap="1" wp14:anchorId="399783A8" wp14:editId="4BA65CBD">
                    <wp:simplePos x="0" y="0"/>
                    <wp:positionH relativeFrom="page">
                      <wp:posOffset>228600</wp:posOffset>
                    </wp:positionH>
                    <wp:positionV relativeFrom="page">
                      <wp:posOffset>8572500</wp:posOffset>
                    </wp:positionV>
                    <wp:extent cx="7223760" cy="1257300"/>
                    <wp:effectExtent l="0" t="0" r="15240" b="3810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12573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50049" id="Group 9" o:spid="_x0000_s1026" style="position:absolute;margin-left:18pt;margin-top:675pt;width:568.8pt;height:99pt;z-index:-251612160;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">
                    <v:shape id="AutoShape 10" o:spid="_x0000_s1027" type="#_x0000_t32" style="position:absolute;left:432;top:13608;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" strokecolor="gray"/>
                    <v:shape id="AutoShape 11" o:spid="_x0000_s1028" type="#_x0000_t32" style="position:absolute;left:432;top:14689;width:113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" strokecolor="gray"/>
                    <w10:wrap anchorx="page" anchory="page"/>
                  </v:group>
                </w:pict>
              </mc:Fallback>
            </mc:AlternateContent>
          </w:r>
          <w:r w:rsidRPr="0038297E">
            <w:rPr>
              <w:lang w:val="en-US"/>
            </w:rPr>
            <mc:AlternateContent>
              <mc:Choice Requires="wps">
                <w:drawing>
                  <wp:anchor distT="0" distB="0" distL="114300" distR="114300" simplePos="0" relativeHeight="251711488" behindDoc="0" locked="0" layoutInCell="1" allowOverlap="1" wp14:anchorId="3404B271" wp14:editId="71617DEB">
                    <wp:simplePos x="0" y="0"/>
                    <wp:positionH relativeFrom="page">
                      <wp:posOffset>342900</wp:posOffset>
                    </wp:positionH>
                    <wp:positionV relativeFrom="page">
                      <wp:posOffset>3086100</wp:posOffset>
                    </wp:positionV>
                    <wp:extent cx="22860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48B7A9" w14:textId="6DC97393" w:rsidR="00C364D5" w:rsidRPr="001F1419" w:rsidRDefault="00992D0F" w:rsidP="001F1419">
                                <w:pPr>
                                  <w:shd w:val="clear" w:color="auto" w:fill="B4C6E7" w:themeFill="accent1" w:themeFillTint="66"/>
                                  <w:contextualSpacing/>
                                  <w:rPr>
                                    <w:rFonts w:asciiTheme="majorHAnsi" w:hAnsiTheme="majorHAnsi"/>
                                    <w:sz w:val="40"/>
                                    <w:szCs w:val="40"/>
                                  </w:rPr>
                                </w:pPr>
                                <w:r>
                                  <w:rPr>
                                    <w:rFonts w:asciiTheme="majorHAnsi" w:hAnsiTheme="majorHAnsi"/>
                                    <w:sz w:val="40"/>
                                    <w:szCs w:val="40"/>
                                  </w:rPr>
                                  <w:t>Final</w:t>
                                </w:r>
                                <w:r w:rsidR="00C364D5" w:rsidRPr="001F1419">
                                  <w:rPr>
                                    <w:rFonts w:asciiTheme="majorHAnsi" w:hAnsiTheme="majorHAnsi"/>
                                    <w:sz w:val="40"/>
                                    <w:szCs w:val="40"/>
                                  </w:rPr>
                                  <w:t xml:space="preserv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B271" id="Rectangle 3" o:spid="_x0000_s1035" style="position:absolute;margin-left:27pt;margin-top:243pt;width:180pt;height:3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" filled="f" stroked="f">
                    <v:textbox>
                      <w:txbxContent>
                        <w:p w14:paraId="2C48B7A9" w14:textId="6DC97393" w:rsidR="00C364D5" w:rsidRPr="001F1419" w:rsidRDefault="00992D0F" w:rsidP="001F1419">
                          <w:pPr>
                            <w:shd w:val="clear" w:color="auto" w:fill="B4C6E7" w:themeFill="accent1" w:themeFillTint="66"/>
                            <w:contextualSpacing/>
                            <w:rPr>
                              <w:rFonts w:asciiTheme="majorHAnsi" w:hAnsiTheme="majorHAnsi"/>
                              <w:sz w:val="40"/>
                              <w:szCs w:val="40"/>
                            </w:rPr>
                          </w:pPr>
                          <w:r>
                            <w:rPr>
                              <w:rFonts w:asciiTheme="majorHAnsi" w:hAnsiTheme="majorHAnsi"/>
                              <w:sz w:val="40"/>
                              <w:szCs w:val="40"/>
                            </w:rPr>
                            <w:t>Final</w:t>
                          </w:r>
                          <w:r w:rsidR="00C364D5" w:rsidRPr="001F1419">
                            <w:rPr>
                              <w:rFonts w:asciiTheme="majorHAnsi" w:hAnsiTheme="majorHAnsi"/>
                              <w:sz w:val="40"/>
                              <w:szCs w:val="40"/>
                            </w:rPr>
                            <w:t xml:space="preserve"> Report</w:t>
                          </w:r>
                        </w:p>
                      </w:txbxContent>
                    </v:textbox>
                    <w10:wrap anchorx="page" anchory="page"/>
                  </v:rect>
                </w:pict>
              </mc:Fallback>
            </mc:AlternateContent>
          </w:r>
          <w:r w:rsidRPr="0038297E">
            <w:rPr>
              <w:lang w:val="en-US"/>
            </w:rPr>
            <mc:AlternateContent>
              <mc:Choice Requires="wps">
                <w:drawing>
                  <wp:anchor distT="0" distB="0" distL="114300" distR="114300" simplePos="0" relativeHeight="251706368" behindDoc="0" locked="0" layoutInCell="1" allowOverlap="1" wp14:anchorId="484FB607" wp14:editId="27EBB4C8">
                    <wp:simplePos x="0" y="0"/>
                    <wp:positionH relativeFrom="page">
                      <wp:posOffset>342900</wp:posOffset>
                    </wp:positionH>
                    <wp:positionV relativeFrom="page">
                      <wp:posOffset>4572000</wp:posOffset>
                    </wp:positionV>
                    <wp:extent cx="5897880" cy="2743200"/>
                    <wp:effectExtent l="0" t="0" r="0" b="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274320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6647E3" w14:textId="4FA29494" w:rsidR="00C364D5" w:rsidRDefault="00C56B91" w:rsidP="001F1419">
                                <w:pPr>
                                  <w:shd w:val="clear" w:color="auto" w:fill="B4C6E7" w:themeFill="accent1" w:themeFillTint="66"/>
                                  <w:contextualSpacing/>
                                  <w:rPr>
                                    <w:rFonts w:asciiTheme="majorHAnsi" w:hAnsiTheme="majorHAnsi"/>
                                    <w:sz w:val="56"/>
                                    <w:szCs w:val="56"/>
                                  </w:rPr>
                                </w:pPr>
                                <w:sdt>
                                  <w:sdtPr>
                                    <w:rPr>
                                      <w:rFonts w:asciiTheme="majorHAnsi" w:hAnsiTheme="majorHAnsi"/>
                                      <w:sz w:val="56"/>
                                      <w:szCs w:val="56"/>
                                    </w:rPr>
                                    <w:alias w:val="Title"/>
                                    <w:tag w:val=""/>
                                    <w:id w:val="1956448319"/>
                                    <w:dataBinding w:prefixMappings="xmlns:ns0='http://purl.org/dc/elements/1.1/' xmlns:ns1='http://schemas.openxmlformats.org/package/2006/metadata/core-properties' " w:xpath="/ns1:coreProperties[1]/ns0:title[1]" w:storeItemID="{6C3C8BC8-F283-45AE-878A-BAB7291924A1}"/>
                                    <w:text/>
                                  </w:sdtPr>
                                  <w:sdtEndPr/>
                                  <w:sdtContent>
                                    <w:r w:rsidR="00C364D5" w:rsidRPr="001F1419">
                                      <w:rPr>
                                        <w:rFonts w:asciiTheme="majorHAnsi" w:hAnsiTheme="majorHAnsi"/>
                                        <w:sz w:val="56"/>
                                        <w:szCs w:val="56"/>
                                      </w:rPr>
                                      <w:t>Terminal Evaluation of “Climate Change Adaptation Programme in the Coastal Zone of Mauritius</w:t>
                                    </w:r>
                                  </w:sdtContent>
                                </w:sdt>
                                <w:r w:rsidR="00C364D5" w:rsidRPr="001F1419">
                                  <w:rPr>
                                    <w:rFonts w:asciiTheme="majorHAnsi" w:hAnsiTheme="majorHAnsi"/>
                                    <w:sz w:val="56"/>
                                    <w:szCs w:val="56"/>
                                  </w:rPr>
                                  <w:t>”</w:t>
                                </w:r>
                              </w:p>
                              <w:p w14:paraId="2800131D" w14:textId="77777777" w:rsidR="00C364D5" w:rsidRDefault="00C364D5" w:rsidP="001F1419">
                                <w:pPr>
                                  <w:shd w:val="clear" w:color="auto" w:fill="B4C6E7" w:themeFill="accent1" w:themeFillTint="66"/>
                                  <w:contextualSpacing/>
                                  <w:rPr>
                                    <w:rFonts w:asciiTheme="majorHAnsi" w:hAnsiTheme="majorHAnsi"/>
                                    <w:sz w:val="56"/>
                                    <w:szCs w:val="56"/>
                                  </w:rPr>
                                </w:pPr>
                              </w:p>
                              <w:p w14:paraId="4C6765C5" w14:textId="227B57C7" w:rsidR="00C364D5" w:rsidRPr="00161C0E" w:rsidRDefault="00C364D5" w:rsidP="001F1419">
                                <w:pPr>
                                  <w:shd w:val="clear" w:color="auto" w:fill="B4C6E7" w:themeFill="accent1" w:themeFillTint="66"/>
                                  <w:contextualSpacing/>
                                  <w:rPr>
                                    <w:rFonts w:asciiTheme="majorHAnsi" w:hAnsiTheme="majorHAnsi"/>
                                    <w:sz w:val="44"/>
                                    <w:szCs w:val="44"/>
                                  </w:rPr>
                                </w:pPr>
                                <w:r w:rsidRPr="00161C0E">
                                  <w:rPr>
                                    <w:rFonts w:asciiTheme="majorHAnsi" w:hAnsiTheme="majorHAnsi"/>
                                    <w:sz w:val="44"/>
                                    <w:szCs w:val="44"/>
                                  </w:rPr>
                                  <w:t>Adaptation Fund Project #: 000622857</w:t>
                                </w:r>
                              </w:p>
                              <w:p w14:paraId="1E684DBF" w14:textId="70E33A64" w:rsidR="00C364D5" w:rsidRPr="00161C0E" w:rsidRDefault="00C364D5" w:rsidP="001F1419">
                                <w:pPr>
                                  <w:shd w:val="clear" w:color="auto" w:fill="B4C6E7" w:themeFill="accent1" w:themeFillTint="66"/>
                                  <w:contextualSpacing/>
                                  <w:rPr>
                                    <w:rFonts w:asciiTheme="majorHAnsi" w:hAnsiTheme="majorHAnsi"/>
                                    <w:sz w:val="44"/>
                                    <w:szCs w:val="44"/>
                                  </w:rPr>
                                </w:pPr>
                                <w:r w:rsidRPr="00161C0E">
                                  <w:rPr>
                                    <w:rFonts w:asciiTheme="majorHAnsi" w:hAnsiTheme="majorHAnsi"/>
                                    <w:sz w:val="44"/>
                                    <w:szCs w:val="44"/>
                                  </w:rPr>
                                  <w:t>UNDP Project #: 00080227</w:t>
                                </w:r>
                              </w:p>
                              <w:p w14:paraId="3C839141" w14:textId="77777777" w:rsidR="00C364D5" w:rsidRDefault="00C364D5" w:rsidP="001F1419">
                                <w:pPr>
                                  <w:shd w:val="clear" w:color="auto" w:fill="B4C6E7" w:themeFill="accent1" w:themeFillTint="66"/>
                                  <w:contextualSpacing/>
                                  <w:rPr>
                                    <w:rFonts w:asciiTheme="majorHAnsi" w:hAnsiTheme="majorHAnsi"/>
                                    <w:sz w:val="56"/>
                                    <w:szCs w:val="56"/>
                                  </w:rPr>
                                </w:pPr>
                              </w:p>
                              <w:p w14:paraId="35462334" w14:textId="77777777" w:rsidR="00C364D5" w:rsidRDefault="00C364D5" w:rsidP="001F1419">
                                <w:pPr>
                                  <w:shd w:val="clear" w:color="auto" w:fill="B4C6E7" w:themeFill="accent1" w:themeFillTint="66"/>
                                  <w:contextualSpacing/>
                                  <w:rPr>
                                    <w:rFonts w:asciiTheme="majorHAnsi" w:hAnsiTheme="majorHAnsi"/>
                                    <w:sz w:val="56"/>
                                    <w:szCs w:val="56"/>
                                  </w:rPr>
                                </w:pPr>
                              </w:p>
                              <w:p w14:paraId="4F60A1C0" w14:textId="77777777" w:rsidR="00C364D5" w:rsidRDefault="00C364D5" w:rsidP="001F1419">
                                <w:pPr>
                                  <w:shd w:val="clear" w:color="auto" w:fill="B4C6E7" w:themeFill="accent1" w:themeFillTint="66"/>
                                  <w:contextualSpacing/>
                                  <w:rPr>
                                    <w:rFonts w:asciiTheme="majorHAnsi" w:hAnsiTheme="majorHAnsi"/>
                                    <w:sz w:val="56"/>
                                    <w:szCs w:val="56"/>
                                  </w:rPr>
                                </w:pPr>
                              </w:p>
                              <w:p w14:paraId="2F8D1A79" w14:textId="77777777" w:rsidR="00C364D5" w:rsidRDefault="00C364D5" w:rsidP="001F1419">
                                <w:pPr>
                                  <w:shd w:val="clear" w:color="auto" w:fill="B4C6E7" w:themeFill="accent1" w:themeFillTint="66"/>
                                  <w:contextualSpacing/>
                                  <w:rPr>
                                    <w:rFonts w:asciiTheme="majorHAnsi" w:hAnsiTheme="majorHAnsi"/>
                                    <w:sz w:val="56"/>
                                    <w:szCs w:val="56"/>
                                  </w:rPr>
                                </w:pPr>
                              </w:p>
                              <w:p w14:paraId="1B9A5391" w14:textId="77777777" w:rsidR="00C364D5" w:rsidRPr="001F1419" w:rsidRDefault="00C364D5" w:rsidP="001F1419">
                                <w:pPr>
                                  <w:shd w:val="clear" w:color="auto" w:fill="B4C6E7" w:themeFill="accent1" w:themeFillTint="66"/>
                                  <w:contextualSpacing/>
                                  <w:rPr>
                                    <w:rFonts w:asciiTheme="majorHAnsi" w:hAnsiTheme="majorHAnsi"/>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B607" id="_x0000_s1036" style="position:absolute;margin-left:27pt;margin-top:5in;width:464.4pt;height:3in;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" filled="f" stroked="f">
                    <v:textbox>
                      <w:txbxContent>
                        <w:p w14:paraId="186647E3" w14:textId="4FA29494" w:rsidR="00C364D5" w:rsidRDefault="00C56B91" w:rsidP="001F1419">
                          <w:pPr>
                            <w:shd w:val="clear" w:color="auto" w:fill="B4C6E7" w:themeFill="accent1" w:themeFillTint="66"/>
                            <w:contextualSpacing/>
                            <w:rPr>
                              <w:rFonts w:asciiTheme="majorHAnsi" w:hAnsiTheme="majorHAnsi"/>
                              <w:sz w:val="56"/>
                              <w:szCs w:val="56"/>
                            </w:rPr>
                          </w:pPr>
                          <w:sdt>
                            <w:sdtPr>
                              <w:rPr>
                                <w:rFonts w:asciiTheme="majorHAnsi" w:hAnsiTheme="majorHAnsi"/>
                                <w:sz w:val="56"/>
                                <w:szCs w:val="56"/>
                              </w:rPr>
                              <w:alias w:val="Title"/>
                              <w:tag w:val=""/>
                              <w:id w:val="1956448319"/>
                              <w:dataBinding w:prefixMappings="xmlns:ns0='http://purl.org/dc/elements/1.1/' xmlns:ns1='http://schemas.openxmlformats.org/package/2006/metadata/core-properties' " w:xpath="/ns1:coreProperties[1]/ns0:title[1]" w:storeItemID="{6C3C8BC8-F283-45AE-878A-BAB7291924A1}"/>
                              <w:text/>
                            </w:sdtPr>
                            <w:sdtEndPr/>
                            <w:sdtContent>
                              <w:r w:rsidR="00C364D5" w:rsidRPr="001F1419">
                                <w:rPr>
                                  <w:rFonts w:asciiTheme="majorHAnsi" w:hAnsiTheme="majorHAnsi"/>
                                  <w:sz w:val="56"/>
                                  <w:szCs w:val="56"/>
                                </w:rPr>
                                <w:t>Terminal Evaluation of “Climate Change Adaptation Programme in the Coastal Zone of Mauritius</w:t>
                              </w:r>
                            </w:sdtContent>
                          </w:sdt>
                          <w:r w:rsidR="00C364D5" w:rsidRPr="001F1419">
                            <w:rPr>
                              <w:rFonts w:asciiTheme="majorHAnsi" w:hAnsiTheme="majorHAnsi"/>
                              <w:sz w:val="56"/>
                              <w:szCs w:val="56"/>
                            </w:rPr>
                            <w:t>”</w:t>
                          </w:r>
                        </w:p>
                        <w:p w14:paraId="2800131D" w14:textId="77777777" w:rsidR="00C364D5" w:rsidRDefault="00C364D5" w:rsidP="001F1419">
                          <w:pPr>
                            <w:shd w:val="clear" w:color="auto" w:fill="B4C6E7" w:themeFill="accent1" w:themeFillTint="66"/>
                            <w:contextualSpacing/>
                            <w:rPr>
                              <w:rFonts w:asciiTheme="majorHAnsi" w:hAnsiTheme="majorHAnsi"/>
                              <w:sz w:val="56"/>
                              <w:szCs w:val="56"/>
                            </w:rPr>
                          </w:pPr>
                        </w:p>
                        <w:p w14:paraId="4C6765C5" w14:textId="227B57C7" w:rsidR="00C364D5" w:rsidRPr="00161C0E" w:rsidRDefault="00C364D5" w:rsidP="001F1419">
                          <w:pPr>
                            <w:shd w:val="clear" w:color="auto" w:fill="B4C6E7" w:themeFill="accent1" w:themeFillTint="66"/>
                            <w:contextualSpacing/>
                            <w:rPr>
                              <w:rFonts w:asciiTheme="majorHAnsi" w:hAnsiTheme="majorHAnsi"/>
                              <w:sz w:val="44"/>
                              <w:szCs w:val="44"/>
                            </w:rPr>
                          </w:pPr>
                          <w:r w:rsidRPr="00161C0E">
                            <w:rPr>
                              <w:rFonts w:asciiTheme="majorHAnsi" w:hAnsiTheme="majorHAnsi"/>
                              <w:sz w:val="44"/>
                              <w:szCs w:val="44"/>
                            </w:rPr>
                            <w:t>Adaptation Fund Project #: 000622857</w:t>
                          </w:r>
                        </w:p>
                        <w:p w14:paraId="1E684DBF" w14:textId="70E33A64" w:rsidR="00C364D5" w:rsidRPr="00161C0E" w:rsidRDefault="00C364D5" w:rsidP="001F1419">
                          <w:pPr>
                            <w:shd w:val="clear" w:color="auto" w:fill="B4C6E7" w:themeFill="accent1" w:themeFillTint="66"/>
                            <w:contextualSpacing/>
                            <w:rPr>
                              <w:rFonts w:asciiTheme="majorHAnsi" w:hAnsiTheme="majorHAnsi"/>
                              <w:sz w:val="44"/>
                              <w:szCs w:val="44"/>
                            </w:rPr>
                          </w:pPr>
                          <w:r w:rsidRPr="00161C0E">
                            <w:rPr>
                              <w:rFonts w:asciiTheme="majorHAnsi" w:hAnsiTheme="majorHAnsi"/>
                              <w:sz w:val="44"/>
                              <w:szCs w:val="44"/>
                            </w:rPr>
                            <w:t>UNDP Project #: 00080227</w:t>
                          </w:r>
                        </w:p>
                        <w:p w14:paraId="3C839141" w14:textId="77777777" w:rsidR="00C364D5" w:rsidRDefault="00C364D5" w:rsidP="001F1419">
                          <w:pPr>
                            <w:shd w:val="clear" w:color="auto" w:fill="B4C6E7" w:themeFill="accent1" w:themeFillTint="66"/>
                            <w:contextualSpacing/>
                            <w:rPr>
                              <w:rFonts w:asciiTheme="majorHAnsi" w:hAnsiTheme="majorHAnsi"/>
                              <w:sz w:val="56"/>
                              <w:szCs w:val="56"/>
                            </w:rPr>
                          </w:pPr>
                        </w:p>
                        <w:p w14:paraId="35462334" w14:textId="77777777" w:rsidR="00C364D5" w:rsidRDefault="00C364D5" w:rsidP="001F1419">
                          <w:pPr>
                            <w:shd w:val="clear" w:color="auto" w:fill="B4C6E7" w:themeFill="accent1" w:themeFillTint="66"/>
                            <w:contextualSpacing/>
                            <w:rPr>
                              <w:rFonts w:asciiTheme="majorHAnsi" w:hAnsiTheme="majorHAnsi"/>
                              <w:sz w:val="56"/>
                              <w:szCs w:val="56"/>
                            </w:rPr>
                          </w:pPr>
                        </w:p>
                        <w:p w14:paraId="4F60A1C0" w14:textId="77777777" w:rsidR="00C364D5" w:rsidRDefault="00C364D5" w:rsidP="001F1419">
                          <w:pPr>
                            <w:shd w:val="clear" w:color="auto" w:fill="B4C6E7" w:themeFill="accent1" w:themeFillTint="66"/>
                            <w:contextualSpacing/>
                            <w:rPr>
                              <w:rFonts w:asciiTheme="majorHAnsi" w:hAnsiTheme="majorHAnsi"/>
                              <w:sz w:val="56"/>
                              <w:szCs w:val="56"/>
                            </w:rPr>
                          </w:pPr>
                        </w:p>
                        <w:p w14:paraId="2F8D1A79" w14:textId="77777777" w:rsidR="00C364D5" w:rsidRDefault="00C364D5" w:rsidP="001F1419">
                          <w:pPr>
                            <w:shd w:val="clear" w:color="auto" w:fill="B4C6E7" w:themeFill="accent1" w:themeFillTint="66"/>
                            <w:contextualSpacing/>
                            <w:rPr>
                              <w:rFonts w:asciiTheme="majorHAnsi" w:hAnsiTheme="majorHAnsi"/>
                              <w:sz w:val="56"/>
                              <w:szCs w:val="56"/>
                            </w:rPr>
                          </w:pPr>
                        </w:p>
                        <w:p w14:paraId="1B9A5391" w14:textId="77777777" w:rsidR="00C364D5" w:rsidRPr="001F1419" w:rsidRDefault="00C364D5" w:rsidP="001F1419">
                          <w:pPr>
                            <w:shd w:val="clear" w:color="auto" w:fill="B4C6E7" w:themeFill="accent1" w:themeFillTint="66"/>
                            <w:contextualSpacing/>
                            <w:rPr>
                              <w:rFonts w:asciiTheme="majorHAnsi" w:hAnsiTheme="majorHAnsi"/>
                              <w:sz w:val="56"/>
                              <w:szCs w:val="56"/>
                            </w:rPr>
                          </w:pPr>
                        </w:p>
                      </w:txbxContent>
                    </v:textbox>
                    <w10:wrap anchorx="page" anchory="page"/>
                  </v:rect>
                </w:pict>
              </mc:Fallback>
            </mc:AlternateContent>
          </w:r>
          <w:r w:rsidR="00A1545E" w:rsidRPr="0038297E">
            <w:rPr>
              <w:b/>
              <w:bCs/>
              <w:noProof w:val="0"/>
            </w:rPr>
            <w:br w:type="page"/>
          </w:r>
        </w:p>
      </w:sdtContent>
    </w:sdt>
    <w:p w14:paraId="29A9A590" w14:textId="5C4E3A9B" w:rsidR="00F70810" w:rsidRPr="0038297E" w:rsidRDefault="0035720E" w:rsidP="00F70810">
      <w:pPr>
        <w:jc w:val="center"/>
        <w:rPr>
          <w:b/>
          <w:bCs/>
          <w:noProof w:val="0"/>
          <w:color w:val="2F5496" w:themeColor="accent1" w:themeShade="BF"/>
          <w:sz w:val="24"/>
          <w:szCs w:val="24"/>
        </w:rPr>
      </w:pPr>
      <w:r w:rsidRPr="0038297E">
        <w:rPr>
          <w:b/>
          <w:bCs/>
          <w:noProof w:val="0"/>
          <w:color w:val="2F5496" w:themeColor="accent1" w:themeShade="BF"/>
          <w:sz w:val="24"/>
          <w:szCs w:val="24"/>
        </w:rPr>
        <w:lastRenderedPageBreak/>
        <w:t xml:space="preserve">i. </w:t>
      </w:r>
      <w:r w:rsidR="002B485D" w:rsidRPr="0038297E">
        <w:rPr>
          <w:b/>
          <w:bCs/>
          <w:noProof w:val="0"/>
          <w:color w:val="2F5496" w:themeColor="accent1" w:themeShade="BF"/>
          <w:sz w:val="24"/>
          <w:szCs w:val="24"/>
        </w:rPr>
        <w:t>TERMINAL EVALUATION REPORT</w:t>
      </w:r>
    </w:p>
    <w:p w14:paraId="29CA6FD5" w14:textId="146C363C" w:rsidR="00F70810" w:rsidRPr="0038297E" w:rsidRDefault="00F70810" w:rsidP="00F70810">
      <w:pPr>
        <w:jc w:val="center"/>
        <w:rPr>
          <w:b/>
          <w:bCs/>
          <w:noProof w:val="0"/>
          <w:color w:val="2F5496" w:themeColor="accent1" w:themeShade="BF"/>
          <w:sz w:val="24"/>
          <w:szCs w:val="24"/>
        </w:rPr>
      </w:pPr>
      <w:r w:rsidRPr="0038297E">
        <w:rPr>
          <w:b/>
          <w:bCs/>
          <w:noProof w:val="0"/>
          <w:color w:val="2F5496" w:themeColor="accent1" w:themeShade="BF"/>
          <w:sz w:val="24"/>
          <w:szCs w:val="24"/>
        </w:rPr>
        <w:t>CLIMATE CHANGE ADAPTATION PROGRAMME IN THE COASTAL ZONE OF MAURITIUS</w:t>
      </w:r>
    </w:p>
    <w:p w14:paraId="32F9BF59" w14:textId="69A30FDB" w:rsidR="00F70810" w:rsidRPr="0038297E" w:rsidRDefault="00F70810" w:rsidP="007C5DC0">
      <w:pPr>
        <w:ind w:left="-567"/>
        <w:rPr>
          <w:noProof w:val="0"/>
        </w:rPr>
      </w:pPr>
    </w:p>
    <w:tbl>
      <w:tblPr>
        <w:tblStyle w:val="TableGrid"/>
        <w:tblW w:w="9242" w:type="dxa"/>
        <w:tblInd w:w="108" w:type="dxa"/>
        <w:tblLook w:val="04A0" w:firstRow="1" w:lastRow="0" w:firstColumn="1" w:lastColumn="0" w:noHBand="0" w:noVBand="1"/>
      </w:tblPr>
      <w:tblGrid>
        <w:gridCol w:w="4621"/>
        <w:gridCol w:w="4621"/>
      </w:tblGrid>
      <w:tr w:rsidR="00984EC1" w:rsidRPr="0038297E" w14:paraId="5CB4AEFE" w14:textId="77777777" w:rsidTr="001B788E">
        <w:tc>
          <w:tcPr>
            <w:tcW w:w="4621" w:type="dxa"/>
            <w:shd w:val="clear" w:color="auto" w:fill="D9E2F3" w:themeFill="accent1" w:themeFillTint="33"/>
          </w:tcPr>
          <w:p w14:paraId="01359AA1" w14:textId="7D52FBCE" w:rsidR="00984EC1" w:rsidRPr="0038297E" w:rsidRDefault="00984EC1" w:rsidP="00984EC1">
            <w:pPr>
              <w:contextualSpacing/>
              <w:rPr>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Title</w:t>
            </w:r>
            <w:r w:rsidR="005B5304" w:rsidRPr="0038297E">
              <w:rPr>
                <w:rFonts w:asciiTheme="majorHAnsi" w:hAnsiTheme="majorHAnsi"/>
                <w:b/>
                <w:noProof w:val="0"/>
                <w:color w:val="2F5496" w:themeColor="accent1" w:themeShade="BF"/>
                <w:sz w:val="24"/>
                <w:szCs w:val="24"/>
              </w:rPr>
              <w:t xml:space="preserve"> of UNDP supported Adaptation Fund financed project</w:t>
            </w:r>
            <w:r w:rsidRPr="0038297E">
              <w:rPr>
                <w:rFonts w:asciiTheme="majorHAnsi" w:hAnsiTheme="majorHAnsi"/>
                <w:b/>
                <w:noProof w:val="0"/>
                <w:color w:val="2F5496" w:themeColor="accent1" w:themeShade="BF"/>
                <w:sz w:val="24"/>
                <w:szCs w:val="24"/>
              </w:rPr>
              <w:t>:</w:t>
            </w:r>
            <w:r w:rsidRPr="0038297E">
              <w:rPr>
                <w:b/>
                <w:noProof w:val="0"/>
                <w:color w:val="2F5496" w:themeColor="accent1" w:themeShade="BF"/>
                <w:sz w:val="24"/>
                <w:szCs w:val="24"/>
              </w:rPr>
              <w:t xml:space="preserve"> </w:t>
            </w:r>
          </w:p>
        </w:tc>
        <w:tc>
          <w:tcPr>
            <w:tcW w:w="4621" w:type="dxa"/>
          </w:tcPr>
          <w:p w14:paraId="0079D388" w14:textId="527774C4" w:rsidR="00984EC1" w:rsidRPr="0038297E" w:rsidRDefault="00984EC1" w:rsidP="007C5DC0">
            <w:pPr>
              <w:rPr>
                <w:noProof w:val="0"/>
                <w:color w:val="2F5496" w:themeColor="accent1" w:themeShade="BF"/>
                <w:sz w:val="24"/>
                <w:szCs w:val="24"/>
              </w:rPr>
            </w:pPr>
            <w:r w:rsidRPr="0038297E">
              <w:rPr>
                <w:rFonts w:asciiTheme="majorHAnsi" w:hAnsiTheme="majorHAnsi"/>
                <w:noProof w:val="0"/>
                <w:color w:val="2F5496" w:themeColor="accent1" w:themeShade="BF"/>
                <w:sz w:val="24"/>
                <w:szCs w:val="24"/>
              </w:rPr>
              <w:t>CLIMATE CHANGE ADAPTATION PROGRAMME IN THE COASTAL ZONE OF MAURITIUS</w:t>
            </w:r>
          </w:p>
        </w:tc>
      </w:tr>
      <w:tr w:rsidR="00984EC1" w:rsidRPr="0038297E" w14:paraId="304509FF" w14:textId="77777777" w:rsidTr="001B788E">
        <w:tc>
          <w:tcPr>
            <w:tcW w:w="4621" w:type="dxa"/>
            <w:shd w:val="clear" w:color="auto" w:fill="D9E2F3" w:themeFill="accent1" w:themeFillTint="33"/>
          </w:tcPr>
          <w:sdt>
            <w:sdtPr>
              <w:rPr>
                <w:rFonts w:asciiTheme="majorHAnsi" w:hAnsiTheme="majorHAnsi"/>
                <w:b/>
                <w:noProof w:val="0"/>
                <w:color w:val="2F5496" w:themeColor="accent1" w:themeShade="BF"/>
                <w:sz w:val="24"/>
                <w:szCs w:val="24"/>
              </w:rPr>
              <w:alias w:val="Author"/>
              <w:tag w:val=""/>
              <w:id w:val="-718676703"/>
              <w:dataBinding w:prefixMappings="xmlns:ns0='http://purl.org/dc/elements/1.1/' xmlns:ns1='http://schemas.openxmlformats.org/package/2006/metadata/core-properties' " w:xpath="/ns1:coreProperties[1]/ns0:creator[1]" w:storeItemID="{6C3C8BC8-F283-45AE-878A-BAB7291924A1}"/>
              <w:text/>
            </w:sdtPr>
            <w:sdtEndPr/>
            <w:sdtContent>
              <w:p w14:paraId="1AAA4085" w14:textId="69547775" w:rsidR="00984EC1" w:rsidRPr="0038297E" w:rsidRDefault="00161C0E" w:rsidP="005B5304">
                <w:pPr>
                  <w:contextualSpacing/>
                  <w:rPr>
                    <w:rFonts w:asciiTheme="majorHAnsi" w:hAnsiTheme="majorHAnsi"/>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Adaptation Fund Project #</w:t>
                </w:r>
              </w:p>
            </w:sdtContent>
          </w:sdt>
        </w:tc>
        <w:tc>
          <w:tcPr>
            <w:tcW w:w="4621" w:type="dxa"/>
          </w:tcPr>
          <w:p w14:paraId="1079EB50" w14:textId="231A313D" w:rsidR="00984EC1" w:rsidRPr="0038297E" w:rsidRDefault="005B5304" w:rsidP="007C5DC0">
            <w:pPr>
              <w:contextualSpacing/>
              <w:rPr>
                <w:noProof w:val="0"/>
                <w:color w:val="2F5496" w:themeColor="accent1" w:themeShade="BF"/>
                <w:sz w:val="24"/>
                <w:szCs w:val="24"/>
              </w:rPr>
            </w:pPr>
            <w:r w:rsidRPr="0038297E">
              <w:rPr>
                <w:rFonts w:asciiTheme="majorHAnsi" w:hAnsiTheme="majorHAnsi"/>
                <w:noProof w:val="0"/>
                <w:color w:val="2F5496" w:themeColor="accent1" w:themeShade="BF"/>
                <w:sz w:val="24"/>
                <w:szCs w:val="24"/>
              </w:rPr>
              <w:t>000622857</w:t>
            </w:r>
          </w:p>
        </w:tc>
      </w:tr>
      <w:tr w:rsidR="00984EC1" w:rsidRPr="0038297E" w14:paraId="0E592A4B" w14:textId="77777777" w:rsidTr="001B788E">
        <w:tc>
          <w:tcPr>
            <w:tcW w:w="4621" w:type="dxa"/>
            <w:shd w:val="clear" w:color="auto" w:fill="D9E2F3" w:themeFill="accent1" w:themeFillTint="33"/>
          </w:tcPr>
          <w:sdt>
            <w:sdtPr>
              <w:rPr>
                <w:rFonts w:asciiTheme="majorHAnsi" w:hAnsiTheme="majorHAnsi"/>
                <w:b/>
                <w:noProof w:val="0"/>
                <w:color w:val="2F5496" w:themeColor="accent1" w:themeShade="BF"/>
                <w:sz w:val="24"/>
                <w:szCs w:val="24"/>
              </w:rPr>
              <w:alias w:val="Abstract"/>
              <w:id w:val="8081542"/>
              <w:dataBinding w:prefixMappings="xmlns:ns0='http://schemas.microsoft.com/office/2006/coverPageProps' " w:xpath="/ns0:CoverPageProperties[1]/ns0:Abstract[1]" w:storeItemID="{55AF091B-3C7A-41E3-B477-F2FDAA23CFDA}"/>
              <w:text/>
            </w:sdtPr>
            <w:sdtEndPr/>
            <w:sdtContent>
              <w:p w14:paraId="639D3C5F" w14:textId="50B193B8" w:rsidR="00984EC1" w:rsidRPr="0038297E" w:rsidRDefault="00984EC1" w:rsidP="005B5304">
                <w:pPr>
                  <w:contextualSpacing/>
                  <w:rPr>
                    <w:rFonts w:asciiTheme="majorHAnsi" w:hAnsiTheme="majorHAnsi"/>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 xml:space="preserve">UNDP </w:t>
                </w:r>
                <w:r w:rsidR="005B5304" w:rsidRPr="0038297E">
                  <w:rPr>
                    <w:rFonts w:asciiTheme="majorHAnsi" w:hAnsiTheme="majorHAnsi"/>
                    <w:b/>
                    <w:noProof w:val="0"/>
                    <w:color w:val="2F5496" w:themeColor="accent1" w:themeShade="BF"/>
                    <w:sz w:val="24"/>
                    <w:szCs w:val="24"/>
                  </w:rPr>
                  <w:t>Project #:</w:t>
                </w:r>
              </w:p>
            </w:sdtContent>
          </w:sdt>
        </w:tc>
        <w:tc>
          <w:tcPr>
            <w:tcW w:w="4621" w:type="dxa"/>
          </w:tcPr>
          <w:p w14:paraId="22220652" w14:textId="735F1E4C" w:rsidR="00984EC1" w:rsidRPr="0038297E" w:rsidRDefault="005B5304" w:rsidP="007C5DC0">
            <w:pPr>
              <w:rPr>
                <w:noProof w:val="0"/>
                <w:color w:val="2F5496" w:themeColor="accent1" w:themeShade="BF"/>
                <w:sz w:val="24"/>
                <w:szCs w:val="24"/>
              </w:rPr>
            </w:pPr>
            <w:r w:rsidRPr="0038297E">
              <w:rPr>
                <w:rFonts w:asciiTheme="majorHAnsi" w:hAnsiTheme="majorHAnsi"/>
                <w:noProof w:val="0"/>
                <w:color w:val="2F5496" w:themeColor="accent1" w:themeShade="BF"/>
                <w:sz w:val="24"/>
                <w:szCs w:val="24"/>
              </w:rPr>
              <w:t>00080227</w:t>
            </w:r>
          </w:p>
        </w:tc>
      </w:tr>
      <w:tr w:rsidR="00984EC1" w:rsidRPr="0038297E" w14:paraId="75E4214A" w14:textId="77777777" w:rsidTr="001B788E">
        <w:tc>
          <w:tcPr>
            <w:tcW w:w="4621" w:type="dxa"/>
            <w:shd w:val="clear" w:color="auto" w:fill="D9E2F3" w:themeFill="accent1" w:themeFillTint="33"/>
          </w:tcPr>
          <w:p w14:paraId="0DB8430F" w14:textId="63191FDD" w:rsidR="00984EC1" w:rsidRPr="0038297E" w:rsidRDefault="00984EC1" w:rsidP="007C5DC0">
            <w:pPr>
              <w:rPr>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Evaluation Timeframe:</w:t>
            </w:r>
          </w:p>
        </w:tc>
        <w:tc>
          <w:tcPr>
            <w:tcW w:w="4621" w:type="dxa"/>
          </w:tcPr>
          <w:p w14:paraId="70F158AF" w14:textId="08D70968" w:rsidR="00984EC1" w:rsidRPr="0038297E" w:rsidRDefault="00B61EDF" w:rsidP="007C5DC0">
            <w:pPr>
              <w:rPr>
                <w:noProof w:val="0"/>
                <w:color w:val="2F5496" w:themeColor="accent1" w:themeShade="BF"/>
                <w:sz w:val="24"/>
                <w:szCs w:val="24"/>
              </w:rPr>
            </w:pPr>
            <w:r w:rsidRPr="0038297E">
              <w:rPr>
                <w:rFonts w:asciiTheme="majorHAnsi" w:hAnsiTheme="majorHAnsi"/>
                <w:noProof w:val="0"/>
                <w:color w:val="2F5496" w:themeColor="accent1" w:themeShade="BF"/>
                <w:sz w:val="24"/>
                <w:szCs w:val="24"/>
              </w:rPr>
              <w:t xml:space="preserve">Nov 2019 – </w:t>
            </w:r>
            <w:r w:rsidR="00DD5289">
              <w:rPr>
                <w:rFonts w:asciiTheme="majorHAnsi" w:hAnsiTheme="majorHAnsi"/>
                <w:noProof w:val="0"/>
                <w:color w:val="2F5496" w:themeColor="accent1" w:themeShade="BF"/>
                <w:sz w:val="24"/>
                <w:szCs w:val="24"/>
              </w:rPr>
              <w:t>April</w:t>
            </w:r>
            <w:r w:rsidR="00DD5289" w:rsidRPr="0038297E">
              <w:rPr>
                <w:rFonts w:asciiTheme="majorHAnsi" w:hAnsiTheme="majorHAnsi"/>
                <w:noProof w:val="0"/>
                <w:color w:val="2F5496" w:themeColor="accent1" w:themeShade="BF"/>
                <w:sz w:val="24"/>
                <w:szCs w:val="24"/>
              </w:rPr>
              <w:t xml:space="preserve"> </w:t>
            </w:r>
            <w:r w:rsidR="00984EC1" w:rsidRPr="0038297E">
              <w:rPr>
                <w:rFonts w:asciiTheme="majorHAnsi" w:hAnsiTheme="majorHAnsi"/>
                <w:noProof w:val="0"/>
                <w:color w:val="2F5496" w:themeColor="accent1" w:themeShade="BF"/>
                <w:sz w:val="24"/>
                <w:szCs w:val="24"/>
              </w:rPr>
              <w:t>20</w:t>
            </w:r>
            <w:r w:rsidRPr="0038297E">
              <w:rPr>
                <w:rFonts w:asciiTheme="majorHAnsi" w:hAnsiTheme="majorHAnsi"/>
                <w:noProof w:val="0"/>
                <w:color w:val="2F5496" w:themeColor="accent1" w:themeShade="BF"/>
                <w:sz w:val="24"/>
                <w:szCs w:val="24"/>
              </w:rPr>
              <w:t>20</w:t>
            </w:r>
          </w:p>
        </w:tc>
      </w:tr>
      <w:tr w:rsidR="00984EC1" w:rsidRPr="0038297E" w14:paraId="5E3F09A3" w14:textId="77777777" w:rsidTr="001B788E">
        <w:tc>
          <w:tcPr>
            <w:tcW w:w="4621" w:type="dxa"/>
            <w:shd w:val="clear" w:color="auto" w:fill="D9E2F3" w:themeFill="accent1" w:themeFillTint="33"/>
          </w:tcPr>
          <w:p w14:paraId="4BDE0D7E" w14:textId="2C586309" w:rsidR="00984EC1" w:rsidRPr="0038297E" w:rsidRDefault="005B5304" w:rsidP="007C5DC0">
            <w:pPr>
              <w:rPr>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Country</w:t>
            </w:r>
            <w:r w:rsidR="00B61EDF" w:rsidRPr="0038297E">
              <w:rPr>
                <w:rFonts w:asciiTheme="majorHAnsi" w:hAnsiTheme="majorHAnsi"/>
                <w:b/>
                <w:noProof w:val="0"/>
                <w:color w:val="2F5496" w:themeColor="accent1" w:themeShade="BF"/>
                <w:sz w:val="24"/>
                <w:szCs w:val="24"/>
              </w:rPr>
              <w:t>, Region</w:t>
            </w:r>
            <w:r w:rsidR="00984EC1" w:rsidRPr="0038297E">
              <w:rPr>
                <w:rFonts w:asciiTheme="majorHAnsi" w:hAnsiTheme="majorHAnsi"/>
                <w:b/>
                <w:noProof w:val="0"/>
                <w:color w:val="2F5496" w:themeColor="accent1" w:themeShade="BF"/>
                <w:sz w:val="24"/>
                <w:szCs w:val="24"/>
              </w:rPr>
              <w:t>:</w:t>
            </w:r>
          </w:p>
        </w:tc>
        <w:tc>
          <w:tcPr>
            <w:tcW w:w="4621" w:type="dxa"/>
          </w:tcPr>
          <w:p w14:paraId="20B86D1F" w14:textId="79EF29D9" w:rsidR="00984EC1" w:rsidRPr="0038297E" w:rsidRDefault="00984EC1" w:rsidP="007C5DC0">
            <w:pPr>
              <w:rPr>
                <w:noProof w:val="0"/>
                <w:color w:val="2F5496" w:themeColor="accent1" w:themeShade="BF"/>
                <w:sz w:val="24"/>
                <w:szCs w:val="24"/>
              </w:rPr>
            </w:pPr>
            <w:r w:rsidRPr="0038297E">
              <w:rPr>
                <w:rFonts w:asciiTheme="majorHAnsi" w:hAnsiTheme="majorHAnsi"/>
                <w:noProof w:val="0"/>
                <w:color w:val="2F5496" w:themeColor="accent1" w:themeShade="BF"/>
                <w:sz w:val="24"/>
                <w:szCs w:val="24"/>
              </w:rPr>
              <w:t>Republic of Mauritius</w:t>
            </w:r>
            <w:r w:rsidR="00B61EDF" w:rsidRPr="0038297E">
              <w:rPr>
                <w:rFonts w:asciiTheme="majorHAnsi" w:hAnsiTheme="majorHAnsi"/>
                <w:noProof w:val="0"/>
                <w:color w:val="2F5496" w:themeColor="accent1" w:themeShade="BF"/>
                <w:sz w:val="24"/>
                <w:szCs w:val="24"/>
              </w:rPr>
              <w:t>, Sub-Saharan Africa</w:t>
            </w:r>
          </w:p>
        </w:tc>
      </w:tr>
      <w:tr w:rsidR="00984EC1" w:rsidRPr="0038297E" w14:paraId="11228CFA" w14:textId="77777777" w:rsidTr="001B788E">
        <w:trPr>
          <w:trHeight w:val="981"/>
        </w:trPr>
        <w:tc>
          <w:tcPr>
            <w:tcW w:w="4621" w:type="dxa"/>
            <w:shd w:val="clear" w:color="auto" w:fill="D9E2F3" w:themeFill="accent1" w:themeFillTint="33"/>
          </w:tcPr>
          <w:p w14:paraId="3361A814" w14:textId="6A1BFB61" w:rsidR="00984EC1" w:rsidRPr="0038297E" w:rsidRDefault="0075240D" w:rsidP="007C5DC0">
            <w:pPr>
              <w:contextualSpacing/>
              <w:rPr>
                <w:rFonts w:asciiTheme="majorHAnsi" w:hAnsiTheme="majorHAnsi"/>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Implementing Entity / Executing Entity:</w:t>
            </w:r>
          </w:p>
        </w:tc>
        <w:tc>
          <w:tcPr>
            <w:tcW w:w="4621" w:type="dxa"/>
          </w:tcPr>
          <w:p w14:paraId="540194DF" w14:textId="6CDF5408" w:rsidR="004676CF" w:rsidRPr="004676CF" w:rsidRDefault="0075240D" w:rsidP="004676CF">
            <w:pPr>
              <w:rPr>
                <w:rFonts w:ascii="Times New Roman" w:eastAsia="Times New Roman" w:hAnsi="Times New Roman" w:cs="Times New Roman"/>
                <w:noProof w:val="0"/>
                <w:sz w:val="20"/>
                <w:szCs w:val="20"/>
                <w:lang w:val="en-US"/>
              </w:rPr>
            </w:pPr>
            <w:r w:rsidRPr="0038297E">
              <w:rPr>
                <w:rFonts w:asciiTheme="majorHAnsi" w:hAnsiTheme="majorHAnsi"/>
                <w:noProof w:val="0"/>
                <w:color w:val="2F5496" w:themeColor="accent1" w:themeShade="BF"/>
                <w:sz w:val="24"/>
                <w:szCs w:val="24"/>
              </w:rPr>
              <w:t xml:space="preserve">UNDP/ </w:t>
            </w:r>
            <w:r w:rsidR="004676CF" w:rsidRPr="00DD5289">
              <w:rPr>
                <w:rFonts w:asciiTheme="majorHAnsi" w:hAnsiTheme="majorHAnsi"/>
                <w:noProof w:val="0"/>
                <w:color w:val="2F5496" w:themeColor="accent1" w:themeShade="BF"/>
                <w:sz w:val="24"/>
                <w:szCs w:val="24"/>
              </w:rPr>
              <w:t>Ministry of Environment, Solid Waste Management and Climate Change</w:t>
            </w:r>
          </w:p>
          <w:p w14:paraId="4479D664" w14:textId="179956FC" w:rsidR="0035720E" w:rsidRPr="0038297E" w:rsidRDefault="0035720E" w:rsidP="007C5DC0">
            <w:pPr>
              <w:contextualSpacing/>
              <w:rPr>
                <w:rFonts w:asciiTheme="majorHAnsi" w:hAnsiTheme="majorHAnsi"/>
                <w:noProof w:val="0"/>
                <w:color w:val="2F5496" w:themeColor="accent1" w:themeShade="BF"/>
                <w:sz w:val="24"/>
                <w:szCs w:val="24"/>
              </w:rPr>
            </w:pPr>
          </w:p>
        </w:tc>
      </w:tr>
      <w:tr w:rsidR="005B5304" w:rsidRPr="0038297E" w14:paraId="10E05309" w14:textId="77777777" w:rsidTr="001B788E">
        <w:tc>
          <w:tcPr>
            <w:tcW w:w="4621" w:type="dxa"/>
            <w:shd w:val="clear" w:color="auto" w:fill="D9E2F3" w:themeFill="accent1" w:themeFillTint="33"/>
          </w:tcPr>
          <w:p w14:paraId="5A76CD71" w14:textId="3857EB02" w:rsidR="005B5304" w:rsidRPr="0038297E" w:rsidRDefault="002B485D" w:rsidP="005B5304">
            <w:pPr>
              <w:contextualSpacing/>
              <w:rPr>
                <w:rFonts w:asciiTheme="majorHAnsi" w:hAnsiTheme="majorHAnsi"/>
                <w:b/>
                <w:noProof w:val="0"/>
                <w:color w:val="2F5496" w:themeColor="accent1" w:themeShade="BF"/>
                <w:sz w:val="24"/>
                <w:szCs w:val="24"/>
              </w:rPr>
            </w:pPr>
            <w:r w:rsidRPr="0038297E">
              <w:rPr>
                <w:rFonts w:asciiTheme="majorHAnsi" w:hAnsiTheme="majorHAnsi"/>
                <w:b/>
                <w:noProof w:val="0"/>
                <w:color w:val="2F5496" w:themeColor="accent1" w:themeShade="BF"/>
                <w:sz w:val="24"/>
                <w:szCs w:val="24"/>
              </w:rPr>
              <w:t>Evaluation Team Members:</w:t>
            </w:r>
          </w:p>
        </w:tc>
        <w:tc>
          <w:tcPr>
            <w:tcW w:w="4621" w:type="dxa"/>
          </w:tcPr>
          <w:p w14:paraId="35F1A5DC" w14:textId="77777777" w:rsidR="00B64574" w:rsidRDefault="002B485D" w:rsidP="005B5304">
            <w:pPr>
              <w:contextualSpacing/>
              <w:rPr>
                <w:rFonts w:asciiTheme="majorHAnsi" w:hAnsiTheme="majorHAnsi"/>
                <w:noProof w:val="0"/>
                <w:color w:val="2F5496" w:themeColor="accent1" w:themeShade="BF"/>
                <w:sz w:val="24"/>
                <w:szCs w:val="24"/>
              </w:rPr>
            </w:pPr>
            <w:r w:rsidRPr="0038297E">
              <w:rPr>
                <w:rFonts w:asciiTheme="majorHAnsi" w:hAnsiTheme="majorHAnsi"/>
                <w:noProof w:val="0"/>
                <w:color w:val="2F5496" w:themeColor="accent1" w:themeShade="BF"/>
                <w:sz w:val="24"/>
                <w:szCs w:val="24"/>
              </w:rPr>
              <w:t xml:space="preserve">Team Leader/ </w:t>
            </w:r>
            <w:r w:rsidR="00287850" w:rsidRPr="0038297E">
              <w:rPr>
                <w:rFonts w:asciiTheme="majorHAnsi" w:hAnsiTheme="majorHAnsi"/>
                <w:noProof w:val="0"/>
                <w:color w:val="2F5496" w:themeColor="accent1" w:themeShade="BF"/>
                <w:sz w:val="24"/>
                <w:szCs w:val="24"/>
              </w:rPr>
              <w:t>International</w:t>
            </w:r>
            <w:r w:rsidRPr="0038297E">
              <w:rPr>
                <w:rFonts w:asciiTheme="majorHAnsi" w:hAnsiTheme="majorHAnsi"/>
                <w:noProof w:val="0"/>
                <w:color w:val="2F5496" w:themeColor="accent1" w:themeShade="BF"/>
                <w:sz w:val="24"/>
                <w:szCs w:val="24"/>
              </w:rPr>
              <w:t xml:space="preserve"> Expert: </w:t>
            </w:r>
          </w:p>
          <w:p w14:paraId="1FDF6DD1" w14:textId="1274C430" w:rsidR="005B5304" w:rsidRPr="0038297E" w:rsidRDefault="002B485D" w:rsidP="005B5304">
            <w:pPr>
              <w:contextualSpacing/>
              <w:rPr>
                <w:rFonts w:asciiTheme="majorHAnsi" w:hAnsiTheme="majorHAnsi"/>
                <w:noProof w:val="0"/>
                <w:color w:val="2F5496" w:themeColor="accent1" w:themeShade="BF"/>
                <w:sz w:val="24"/>
                <w:szCs w:val="24"/>
              </w:rPr>
            </w:pPr>
            <w:r w:rsidRPr="0038297E">
              <w:rPr>
                <w:rFonts w:asciiTheme="majorHAnsi" w:hAnsiTheme="majorHAnsi"/>
                <w:noProof w:val="0"/>
                <w:color w:val="2F5496" w:themeColor="accent1" w:themeShade="BF"/>
                <w:sz w:val="24"/>
                <w:szCs w:val="24"/>
              </w:rPr>
              <w:t>Ms. Sohinee Mazumdar</w:t>
            </w:r>
          </w:p>
          <w:p w14:paraId="5984A658" w14:textId="62E7CF27" w:rsidR="002B485D" w:rsidRPr="0038297E" w:rsidRDefault="002B485D" w:rsidP="005B5304">
            <w:pPr>
              <w:contextualSpacing/>
              <w:rPr>
                <w:rFonts w:asciiTheme="majorHAnsi" w:hAnsiTheme="majorHAnsi"/>
                <w:noProof w:val="0"/>
                <w:color w:val="2F5496" w:themeColor="accent1" w:themeShade="BF"/>
                <w:sz w:val="24"/>
                <w:szCs w:val="24"/>
              </w:rPr>
            </w:pPr>
            <w:r w:rsidRPr="0038297E">
              <w:rPr>
                <w:rFonts w:asciiTheme="majorHAnsi" w:hAnsiTheme="majorHAnsi"/>
                <w:noProof w:val="0"/>
                <w:color w:val="2F5496" w:themeColor="accent1" w:themeShade="BF"/>
                <w:sz w:val="24"/>
                <w:szCs w:val="24"/>
              </w:rPr>
              <w:t>National Expert: Ms. Fabiola Monty</w:t>
            </w:r>
          </w:p>
          <w:p w14:paraId="1AB445A4" w14:textId="77777777" w:rsidR="002B485D" w:rsidRPr="0038297E" w:rsidRDefault="002B485D" w:rsidP="005B5304">
            <w:pPr>
              <w:contextualSpacing/>
              <w:rPr>
                <w:rFonts w:asciiTheme="majorHAnsi" w:hAnsiTheme="majorHAnsi"/>
                <w:noProof w:val="0"/>
                <w:color w:val="2F5496" w:themeColor="accent1" w:themeShade="BF"/>
                <w:sz w:val="24"/>
                <w:szCs w:val="24"/>
              </w:rPr>
            </w:pPr>
          </w:p>
        </w:tc>
      </w:tr>
    </w:tbl>
    <w:p w14:paraId="2FA42272" w14:textId="46CA39BE" w:rsidR="007C5DC0" w:rsidRPr="0038297E" w:rsidRDefault="007C5DC0" w:rsidP="007C5DC0">
      <w:pPr>
        <w:ind w:left="-567"/>
        <w:rPr>
          <w:noProof w:val="0"/>
        </w:rPr>
      </w:pPr>
    </w:p>
    <w:p w14:paraId="664BD132" w14:textId="56C4D3AA" w:rsidR="00D11A87" w:rsidRPr="0038297E" w:rsidRDefault="002B485D" w:rsidP="00D11A87">
      <w:pPr>
        <w:ind w:left="-567" w:firstLine="567"/>
        <w:rPr>
          <w:b/>
          <w:noProof w:val="0"/>
          <w:u w:val="single"/>
        </w:rPr>
      </w:pPr>
      <w:r w:rsidRPr="0038297E">
        <w:rPr>
          <w:b/>
          <w:noProof w:val="0"/>
          <w:u w:val="single"/>
        </w:rPr>
        <w:t>Acknowledgements</w:t>
      </w:r>
    </w:p>
    <w:p w14:paraId="015C67A7" w14:textId="619EA573" w:rsidR="004676CF" w:rsidRPr="004676CF" w:rsidRDefault="00161C0E" w:rsidP="004676CF">
      <w:pPr>
        <w:jc w:val="both"/>
        <w:rPr>
          <w:rFonts w:asciiTheme="majorHAnsi" w:hAnsiTheme="majorHAnsi"/>
          <w:noProof w:val="0"/>
          <w:lang w:val="en-US"/>
        </w:rPr>
      </w:pPr>
      <w:r w:rsidRPr="0038297E">
        <w:rPr>
          <w:rFonts w:asciiTheme="majorHAnsi" w:hAnsiTheme="majorHAnsi"/>
          <w:noProof w:val="0"/>
        </w:rPr>
        <w:t>This terminal evaluation was carried out with the close collaboration and generou</w:t>
      </w:r>
      <w:r w:rsidR="00514545" w:rsidRPr="0038297E">
        <w:rPr>
          <w:rFonts w:asciiTheme="majorHAnsi" w:hAnsiTheme="majorHAnsi"/>
          <w:noProof w:val="0"/>
        </w:rPr>
        <w:t xml:space="preserve">s time commitment of various </w:t>
      </w:r>
      <w:r w:rsidR="004A643C">
        <w:rPr>
          <w:rFonts w:asciiTheme="majorHAnsi" w:hAnsiTheme="majorHAnsi"/>
          <w:noProof w:val="0"/>
        </w:rPr>
        <w:t>stakeholders</w:t>
      </w:r>
      <w:r w:rsidR="00D11A87" w:rsidRPr="0038297E">
        <w:rPr>
          <w:rFonts w:asciiTheme="majorHAnsi" w:hAnsiTheme="majorHAnsi"/>
          <w:noProof w:val="0"/>
        </w:rPr>
        <w:t>. The ev</w:t>
      </w:r>
      <w:r w:rsidRPr="0038297E">
        <w:rPr>
          <w:rFonts w:asciiTheme="majorHAnsi" w:hAnsiTheme="majorHAnsi"/>
          <w:noProof w:val="0"/>
        </w:rPr>
        <w:t>aluator</w:t>
      </w:r>
      <w:r w:rsidR="00120847" w:rsidRPr="0038297E">
        <w:rPr>
          <w:rFonts w:asciiTheme="majorHAnsi" w:hAnsiTheme="majorHAnsi"/>
          <w:noProof w:val="0"/>
        </w:rPr>
        <w:t>s</w:t>
      </w:r>
      <w:r w:rsidRPr="0038297E">
        <w:rPr>
          <w:rFonts w:asciiTheme="majorHAnsi" w:hAnsiTheme="majorHAnsi"/>
          <w:noProof w:val="0"/>
        </w:rPr>
        <w:t xml:space="preserve"> would like to convey particular </w:t>
      </w:r>
      <w:r w:rsidR="00D11A87" w:rsidRPr="0038297E">
        <w:rPr>
          <w:rFonts w:asciiTheme="majorHAnsi" w:hAnsiTheme="majorHAnsi"/>
          <w:noProof w:val="0"/>
        </w:rPr>
        <w:t xml:space="preserve">thanks to the </w:t>
      </w:r>
      <w:r w:rsidRPr="0038297E">
        <w:rPr>
          <w:rFonts w:asciiTheme="majorHAnsi" w:hAnsiTheme="majorHAnsi"/>
          <w:noProof w:val="0"/>
        </w:rPr>
        <w:t xml:space="preserve">Project Assistant </w:t>
      </w:r>
      <w:r w:rsidR="00287850" w:rsidRPr="0038297E">
        <w:rPr>
          <w:rFonts w:asciiTheme="majorHAnsi" w:hAnsiTheme="majorHAnsi"/>
          <w:noProof w:val="0"/>
        </w:rPr>
        <w:t>Mr</w:t>
      </w:r>
      <w:r w:rsidRPr="0038297E">
        <w:rPr>
          <w:rFonts w:asciiTheme="majorHAnsi" w:hAnsiTheme="majorHAnsi"/>
          <w:noProof w:val="0"/>
        </w:rPr>
        <w:t xml:space="preserve"> Boolkah, for arranging</w:t>
      </w:r>
      <w:r w:rsidR="0040473D" w:rsidRPr="0038297E">
        <w:rPr>
          <w:rFonts w:asciiTheme="majorHAnsi" w:hAnsiTheme="majorHAnsi"/>
          <w:noProof w:val="0"/>
        </w:rPr>
        <w:t>, and following-</w:t>
      </w:r>
      <w:r w:rsidRPr="0038297E">
        <w:rPr>
          <w:rFonts w:asciiTheme="majorHAnsi" w:hAnsiTheme="majorHAnsi"/>
          <w:noProof w:val="0"/>
        </w:rPr>
        <w:t>up on the num</w:t>
      </w:r>
      <w:r w:rsidR="0040473D" w:rsidRPr="0038297E">
        <w:rPr>
          <w:rFonts w:asciiTheme="majorHAnsi" w:hAnsiTheme="majorHAnsi"/>
          <w:noProof w:val="0"/>
        </w:rPr>
        <w:t>e</w:t>
      </w:r>
      <w:r w:rsidRPr="0038297E">
        <w:rPr>
          <w:rFonts w:asciiTheme="majorHAnsi" w:hAnsiTheme="majorHAnsi"/>
          <w:noProof w:val="0"/>
        </w:rPr>
        <w:t>rous stakeholder interviews during the evaluation mission</w:t>
      </w:r>
      <w:r w:rsidR="0040473D" w:rsidRPr="0038297E">
        <w:rPr>
          <w:rFonts w:asciiTheme="majorHAnsi" w:hAnsiTheme="majorHAnsi"/>
          <w:noProof w:val="0"/>
        </w:rPr>
        <w:t>, as well as providing all the necessary project documentation</w:t>
      </w:r>
      <w:r w:rsidRPr="0038297E">
        <w:rPr>
          <w:rFonts w:asciiTheme="majorHAnsi" w:hAnsiTheme="majorHAnsi"/>
          <w:noProof w:val="0"/>
        </w:rPr>
        <w:t xml:space="preserve">. A special thanks also goes to </w:t>
      </w:r>
      <w:r w:rsidR="0040473D" w:rsidRPr="0038297E">
        <w:rPr>
          <w:rFonts w:asciiTheme="majorHAnsi" w:hAnsiTheme="majorHAnsi"/>
          <w:noProof w:val="0"/>
        </w:rPr>
        <w:t xml:space="preserve">all </w:t>
      </w:r>
      <w:r w:rsidR="00514545" w:rsidRPr="0038297E">
        <w:rPr>
          <w:rFonts w:asciiTheme="majorHAnsi" w:hAnsiTheme="majorHAnsi"/>
          <w:noProof w:val="0"/>
        </w:rPr>
        <w:t>implementing partners</w:t>
      </w:r>
      <w:r w:rsidR="00E44988" w:rsidRPr="0038297E">
        <w:rPr>
          <w:rFonts w:asciiTheme="majorHAnsi" w:hAnsiTheme="majorHAnsi"/>
          <w:noProof w:val="0"/>
        </w:rPr>
        <w:t xml:space="preserve"> and personnel</w:t>
      </w:r>
      <w:r w:rsidR="00514545" w:rsidRPr="0038297E">
        <w:rPr>
          <w:rFonts w:asciiTheme="majorHAnsi" w:hAnsiTheme="majorHAnsi"/>
          <w:noProof w:val="0"/>
        </w:rPr>
        <w:t xml:space="preserve">, </w:t>
      </w:r>
      <w:r w:rsidR="0040473D" w:rsidRPr="0038297E">
        <w:rPr>
          <w:rFonts w:asciiTheme="majorHAnsi" w:hAnsiTheme="majorHAnsi"/>
          <w:noProof w:val="0"/>
        </w:rPr>
        <w:t xml:space="preserve">at the </w:t>
      </w:r>
      <w:r w:rsidR="004676CF" w:rsidRPr="004676CF">
        <w:rPr>
          <w:rFonts w:asciiTheme="majorHAnsi" w:hAnsiTheme="majorHAnsi"/>
          <w:noProof w:val="0"/>
          <w:lang w:val="en-US"/>
        </w:rPr>
        <w:t>Ministry of Environment, Solid Waste Management and Climate Change</w:t>
      </w:r>
      <w:r w:rsidR="00514545" w:rsidRPr="0038297E">
        <w:rPr>
          <w:rFonts w:asciiTheme="majorHAnsi" w:hAnsiTheme="majorHAnsi"/>
          <w:noProof w:val="0"/>
        </w:rPr>
        <w:t xml:space="preserve"> (ICZM Division, EIA division, </w:t>
      </w:r>
      <w:r w:rsidR="00DE4293">
        <w:rPr>
          <w:rFonts w:asciiTheme="majorHAnsi" w:hAnsiTheme="majorHAnsi"/>
          <w:noProof w:val="0"/>
        </w:rPr>
        <w:t xml:space="preserve">Beach Authority, </w:t>
      </w:r>
      <w:r w:rsidR="00514545" w:rsidRPr="0038297E">
        <w:rPr>
          <w:rFonts w:asciiTheme="majorHAnsi" w:hAnsiTheme="majorHAnsi"/>
          <w:noProof w:val="0"/>
        </w:rPr>
        <w:t xml:space="preserve">Climate Finance) </w:t>
      </w:r>
      <w:r w:rsidR="00120847" w:rsidRPr="0038297E">
        <w:rPr>
          <w:rFonts w:asciiTheme="majorHAnsi" w:hAnsiTheme="majorHAnsi"/>
          <w:noProof w:val="0"/>
        </w:rPr>
        <w:t xml:space="preserve">many of whom participated in multiple meetings and interviews, </w:t>
      </w:r>
      <w:r w:rsidR="00514545" w:rsidRPr="0038297E">
        <w:rPr>
          <w:rFonts w:asciiTheme="majorHAnsi" w:hAnsiTheme="majorHAnsi"/>
          <w:noProof w:val="0"/>
        </w:rPr>
        <w:t>as well as the</w:t>
      </w:r>
      <w:r w:rsidR="00D11A87" w:rsidRPr="0038297E">
        <w:rPr>
          <w:rFonts w:asciiTheme="majorHAnsi" w:hAnsiTheme="majorHAnsi"/>
          <w:noProof w:val="0"/>
        </w:rPr>
        <w:t xml:space="preserve"> </w:t>
      </w:r>
      <w:r w:rsidR="004676CF" w:rsidRPr="004676CF">
        <w:rPr>
          <w:rFonts w:asciiTheme="majorHAnsi" w:hAnsiTheme="majorHAnsi"/>
          <w:noProof w:val="0"/>
          <w:lang w:val="en-US"/>
        </w:rPr>
        <w:t>Ministry of Finance, Economic Planning and Development</w:t>
      </w:r>
    </w:p>
    <w:p w14:paraId="0C3A5F27" w14:textId="51DA2D00" w:rsidR="0040473D" w:rsidRPr="00DD5289" w:rsidRDefault="002F35B8" w:rsidP="00333B4D">
      <w:pPr>
        <w:jc w:val="both"/>
        <w:rPr>
          <w:rFonts w:asciiTheme="majorHAnsi" w:hAnsiTheme="majorHAnsi"/>
          <w:noProof w:val="0"/>
          <w:lang w:val="en-US"/>
        </w:rPr>
      </w:pPr>
      <w:r>
        <w:rPr>
          <w:rFonts w:asciiTheme="majorHAnsi" w:hAnsiTheme="majorHAnsi"/>
          <w:noProof w:val="0"/>
        </w:rPr>
        <w:t xml:space="preserve">the </w:t>
      </w:r>
      <w:r w:rsidR="00F05190" w:rsidRPr="0038297E">
        <w:rPr>
          <w:rFonts w:asciiTheme="majorHAnsi" w:hAnsiTheme="majorHAnsi"/>
          <w:noProof w:val="0"/>
        </w:rPr>
        <w:t>Ministry of Blue Economy, the</w:t>
      </w:r>
      <w:r w:rsidR="00514545" w:rsidRPr="0038297E">
        <w:rPr>
          <w:rFonts w:asciiTheme="majorHAnsi" w:hAnsiTheme="majorHAnsi"/>
          <w:noProof w:val="0"/>
        </w:rPr>
        <w:t xml:space="preserve"> Ministry of </w:t>
      </w:r>
      <w:r w:rsidR="00F05190" w:rsidRPr="0038297E">
        <w:rPr>
          <w:rFonts w:asciiTheme="majorHAnsi" w:hAnsiTheme="majorHAnsi"/>
          <w:noProof w:val="0"/>
        </w:rPr>
        <w:t>Loca</w:t>
      </w:r>
      <w:r w:rsidR="00E44988" w:rsidRPr="0038297E">
        <w:rPr>
          <w:rFonts w:asciiTheme="majorHAnsi" w:hAnsiTheme="majorHAnsi"/>
          <w:noProof w:val="0"/>
        </w:rPr>
        <w:t>l Gover</w:t>
      </w:r>
      <w:r w:rsidR="00120847" w:rsidRPr="0038297E">
        <w:rPr>
          <w:rFonts w:asciiTheme="majorHAnsi" w:hAnsiTheme="majorHAnsi"/>
          <w:noProof w:val="0"/>
        </w:rPr>
        <w:t xml:space="preserve">nment, </w:t>
      </w:r>
      <w:r w:rsidR="00F05190" w:rsidRPr="0038297E">
        <w:rPr>
          <w:rFonts w:asciiTheme="majorHAnsi" w:hAnsiTheme="majorHAnsi"/>
          <w:noProof w:val="0"/>
        </w:rPr>
        <w:t>Ma</w:t>
      </w:r>
      <w:r w:rsidR="00120847" w:rsidRPr="0038297E">
        <w:rPr>
          <w:rFonts w:asciiTheme="majorHAnsi" w:hAnsiTheme="majorHAnsi"/>
          <w:noProof w:val="0"/>
        </w:rPr>
        <w:t xml:space="preserve">uritius </w:t>
      </w:r>
      <w:r w:rsidR="00287850" w:rsidRPr="0038297E">
        <w:rPr>
          <w:rFonts w:asciiTheme="majorHAnsi" w:hAnsiTheme="majorHAnsi"/>
          <w:noProof w:val="0"/>
        </w:rPr>
        <w:t>Meteorological</w:t>
      </w:r>
      <w:r w:rsidR="00120847" w:rsidRPr="0038297E">
        <w:rPr>
          <w:rFonts w:asciiTheme="majorHAnsi" w:hAnsiTheme="majorHAnsi"/>
          <w:noProof w:val="0"/>
        </w:rPr>
        <w:t xml:space="preserve"> Services, </w:t>
      </w:r>
      <w:r>
        <w:rPr>
          <w:rFonts w:asciiTheme="majorHAnsi" w:hAnsiTheme="majorHAnsi"/>
          <w:noProof w:val="0"/>
        </w:rPr>
        <w:t xml:space="preserve">the </w:t>
      </w:r>
      <w:r w:rsidR="00120847" w:rsidRPr="0038297E">
        <w:rPr>
          <w:rFonts w:asciiTheme="majorHAnsi" w:hAnsiTheme="majorHAnsi"/>
          <w:noProof w:val="0"/>
        </w:rPr>
        <w:t>National Disaster Risk Redu</w:t>
      </w:r>
      <w:r w:rsidR="00F05190" w:rsidRPr="0038297E">
        <w:rPr>
          <w:rFonts w:asciiTheme="majorHAnsi" w:hAnsiTheme="majorHAnsi"/>
          <w:noProof w:val="0"/>
        </w:rPr>
        <w:t xml:space="preserve">ction </w:t>
      </w:r>
      <w:r w:rsidR="00DE4293">
        <w:rPr>
          <w:rFonts w:asciiTheme="majorHAnsi" w:hAnsiTheme="majorHAnsi"/>
          <w:noProof w:val="0"/>
        </w:rPr>
        <w:t xml:space="preserve">and Management </w:t>
      </w:r>
      <w:r w:rsidR="00287850" w:rsidRPr="0038297E">
        <w:rPr>
          <w:rFonts w:asciiTheme="majorHAnsi" w:hAnsiTheme="majorHAnsi"/>
          <w:noProof w:val="0"/>
        </w:rPr>
        <w:t>Centre</w:t>
      </w:r>
      <w:r w:rsidR="00F05190" w:rsidRPr="0038297E">
        <w:rPr>
          <w:rFonts w:asciiTheme="majorHAnsi" w:hAnsiTheme="majorHAnsi"/>
          <w:noProof w:val="0"/>
        </w:rPr>
        <w:t xml:space="preserve">, </w:t>
      </w:r>
      <w:r>
        <w:rPr>
          <w:rFonts w:asciiTheme="majorHAnsi" w:hAnsiTheme="majorHAnsi"/>
          <w:noProof w:val="0"/>
        </w:rPr>
        <w:t xml:space="preserve">the </w:t>
      </w:r>
      <w:r w:rsidR="00F05190" w:rsidRPr="0038297E">
        <w:rPr>
          <w:rFonts w:asciiTheme="majorHAnsi" w:hAnsiTheme="majorHAnsi"/>
          <w:noProof w:val="0"/>
        </w:rPr>
        <w:t xml:space="preserve">University of </w:t>
      </w:r>
      <w:r w:rsidR="00120847" w:rsidRPr="0038297E">
        <w:rPr>
          <w:rFonts w:asciiTheme="majorHAnsi" w:hAnsiTheme="majorHAnsi"/>
          <w:noProof w:val="0"/>
        </w:rPr>
        <w:t xml:space="preserve">Mauritius and </w:t>
      </w:r>
      <w:r>
        <w:rPr>
          <w:rFonts w:asciiTheme="majorHAnsi" w:hAnsiTheme="majorHAnsi"/>
          <w:noProof w:val="0"/>
        </w:rPr>
        <w:t xml:space="preserve">the NGO </w:t>
      </w:r>
      <w:r w:rsidR="00120847" w:rsidRPr="0038297E">
        <w:rPr>
          <w:rFonts w:asciiTheme="majorHAnsi" w:hAnsiTheme="majorHAnsi"/>
          <w:noProof w:val="0"/>
        </w:rPr>
        <w:t xml:space="preserve">Reef Conservation. </w:t>
      </w:r>
      <w:r w:rsidR="004A643C">
        <w:rPr>
          <w:rFonts w:asciiTheme="majorHAnsi" w:hAnsiTheme="majorHAnsi"/>
          <w:noProof w:val="0"/>
        </w:rPr>
        <w:t xml:space="preserve">All those interviewed shared their views in a thorough and forthcoming manner, and with a spirit of continuous learning, and the evaluation would not be possible without the lessons and experiences imparted by these individuals.  </w:t>
      </w:r>
      <w:r w:rsidR="00120847" w:rsidRPr="0038297E">
        <w:rPr>
          <w:rFonts w:asciiTheme="majorHAnsi" w:hAnsiTheme="majorHAnsi"/>
          <w:noProof w:val="0"/>
        </w:rPr>
        <w:t>The evaluators would also like to extend thanks to the</w:t>
      </w:r>
      <w:r w:rsidR="00F05190" w:rsidRPr="0038297E">
        <w:rPr>
          <w:rFonts w:asciiTheme="majorHAnsi" w:hAnsiTheme="majorHAnsi"/>
          <w:noProof w:val="0"/>
        </w:rPr>
        <w:t xml:space="preserve"> contr</w:t>
      </w:r>
      <w:r w:rsidR="00E44988" w:rsidRPr="0038297E">
        <w:rPr>
          <w:rFonts w:asciiTheme="majorHAnsi" w:hAnsiTheme="majorHAnsi"/>
          <w:noProof w:val="0"/>
        </w:rPr>
        <w:t>ac</w:t>
      </w:r>
      <w:r w:rsidR="00F05190" w:rsidRPr="0038297E">
        <w:rPr>
          <w:rFonts w:asciiTheme="majorHAnsi" w:hAnsiTheme="majorHAnsi"/>
          <w:noProof w:val="0"/>
        </w:rPr>
        <w:t xml:space="preserve">tors and engineers responsible for overseeing the </w:t>
      </w:r>
      <w:r w:rsidR="004A643C">
        <w:rPr>
          <w:rFonts w:asciiTheme="majorHAnsi" w:hAnsiTheme="majorHAnsi"/>
          <w:noProof w:val="0"/>
        </w:rPr>
        <w:t xml:space="preserve">various </w:t>
      </w:r>
      <w:r w:rsidR="00F05190" w:rsidRPr="0038297E">
        <w:rPr>
          <w:rFonts w:asciiTheme="majorHAnsi" w:hAnsiTheme="majorHAnsi"/>
          <w:noProof w:val="0"/>
        </w:rPr>
        <w:t xml:space="preserve">physical works of the </w:t>
      </w:r>
      <w:r w:rsidR="004A643C" w:rsidRPr="0038297E">
        <w:rPr>
          <w:rFonts w:asciiTheme="majorHAnsi" w:hAnsiTheme="majorHAnsi"/>
          <w:noProof w:val="0"/>
        </w:rPr>
        <w:t>project</w:t>
      </w:r>
      <w:r w:rsidR="004A643C">
        <w:rPr>
          <w:rFonts w:asciiTheme="majorHAnsi" w:hAnsiTheme="majorHAnsi"/>
          <w:noProof w:val="0"/>
        </w:rPr>
        <w:t xml:space="preserve"> that</w:t>
      </w:r>
      <w:r w:rsidR="00120847" w:rsidRPr="0038297E">
        <w:rPr>
          <w:rFonts w:asciiTheme="majorHAnsi" w:hAnsiTheme="majorHAnsi"/>
          <w:noProof w:val="0"/>
        </w:rPr>
        <w:t xml:space="preserve"> travelled to the project sites to share detailed information</w:t>
      </w:r>
      <w:r w:rsidR="00F05190" w:rsidRPr="0038297E">
        <w:rPr>
          <w:rFonts w:asciiTheme="majorHAnsi" w:hAnsiTheme="majorHAnsi"/>
          <w:noProof w:val="0"/>
        </w:rPr>
        <w:t>.</w:t>
      </w:r>
      <w:r w:rsidR="00D11A87" w:rsidRPr="0038297E">
        <w:rPr>
          <w:rFonts w:asciiTheme="majorHAnsi" w:hAnsiTheme="majorHAnsi"/>
          <w:noProof w:val="0"/>
        </w:rPr>
        <w:t xml:space="preserve"> </w:t>
      </w:r>
      <w:r w:rsidR="00C321D7" w:rsidRPr="0038297E">
        <w:rPr>
          <w:rFonts w:asciiTheme="majorHAnsi" w:hAnsiTheme="majorHAnsi"/>
          <w:noProof w:val="0"/>
        </w:rPr>
        <w:t xml:space="preserve">The evaluators would also like to extend their </w:t>
      </w:r>
      <w:r w:rsidR="00E44988" w:rsidRPr="0038297E">
        <w:rPr>
          <w:rFonts w:asciiTheme="majorHAnsi" w:hAnsiTheme="majorHAnsi"/>
          <w:noProof w:val="0"/>
        </w:rPr>
        <w:t xml:space="preserve">sincere </w:t>
      </w:r>
      <w:r w:rsidR="00C321D7" w:rsidRPr="0038297E">
        <w:rPr>
          <w:rFonts w:asciiTheme="majorHAnsi" w:hAnsiTheme="majorHAnsi"/>
          <w:noProof w:val="0"/>
        </w:rPr>
        <w:t xml:space="preserve">thanks to UNDP staff, </w:t>
      </w:r>
      <w:r w:rsidR="00287850" w:rsidRPr="0038297E">
        <w:rPr>
          <w:rFonts w:asciiTheme="majorHAnsi" w:hAnsiTheme="majorHAnsi"/>
          <w:noProof w:val="0"/>
        </w:rPr>
        <w:t>particularly the</w:t>
      </w:r>
      <w:r w:rsidR="00E44988" w:rsidRPr="0038297E">
        <w:rPr>
          <w:rFonts w:asciiTheme="majorHAnsi" w:hAnsiTheme="majorHAnsi"/>
          <w:noProof w:val="0"/>
        </w:rPr>
        <w:t xml:space="preserve"> Head of the Environment Unit, </w:t>
      </w:r>
      <w:r w:rsidR="00287850" w:rsidRPr="0038297E">
        <w:rPr>
          <w:rFonts w:asciiTheme="majorHAnsi" w:hAnsiTheme="majorHAnsi"/>
          <w:noProof w:val="0"/>
        </w:rPr>
        <w:t>Mr</w:t>
      </w:r>
      <w:r w:rsidR="00E44988" w:rsidRPr="0038297E">
        <w:rPr>
          <w:rFonts w:asciiTheme="majorHAnsi" w:hAnsiTheme="majorHAnsi"/>
          <w:noProof w:val="0"/>
        </w:rPr>
        <w:t xml:space="preserve"> Satyajeet Ramchurn, as well as the Management specialist </w:t>
      </w:r>
      <w:r w:rsidR="00287850" w:rsidRPr="0038297E">
        <w:rPr>
          <w:rFonts w:asciiTheme="majorHAnsi" w:hAnsiTheme="majorHAnsi"/>
          <w:noProof w:val="0"/>
        </w:rPr>
        <w:t>Mr</w:t>
      </w:r>
      <w:r w:rsidR="00E44988" w:rsidRPr="0038297E">
        <w:rPr>
          <w:rFonts w:asciiTheme="majorHAnsi" w:hAnsiTheme="majorHAnsi"/>
          <w:noProof w:val="0"/>
        </w:rPr>
        <w:t xml:space="preserve"> Eugene Pak and the Resident Representative Ms. Amanda Serumaga</w:t>
      </w:r>
      <w:r w:rsidR="00120847" w:rsidRPr="0038297E">
        <w:rPr>
          <w:rFonts w:asciiTheme="majorHAnsi" w:hAnsiTheme="majorHAnsi"/>
          <w:noProof w:val="0"/>
        </w:rPr>
        <w:t>,</w:t>
      </w:r>
      <w:r w:rsidR="00E44988" w:rsidRPr="0038297E">
        <w:rPr>
          <w:rFonts w:asciiTheme="majorHAnsi" w:hAnsiTheme="majorHAnsi"/>
          <w:noProof w:val="0"/>
        </w:rPr>
        <w:t xml:space="preserve"> for taking </w:t>
      </w:r>
      <w:r w:rsidR="00120847" w:rsidRPr="0038297E">
        <w:rPr>
          <w:rFonts w:asciiTheme="majorHAnsi" w:hAnsiTheme="majorHAnsi"/>
          <w:noProof w:val="0"/>
        </w:rPr>
        <w:t>ample</w:t>
      </w:r>
      <w:r w:rsidR="00E44988" w:rsidRPr="0038297E">
        <w:rPr>
          <w:rFonts w:asciiTheme="majorHAnsi" w:hAnsiTheme="majorHAnsi"/>
          <w:noProof w:val="0"/>
        </w:rPr>
        <w:t xml:space="preserve"> time </w:t>
      </w:r>
      <w:r w:rsidR="00120847" w:rsidRPr="0038297E">
        <w:rPr>
          <w:rFonts w:asciiTheme="majorHAnsi" w:hAnsiTheme="majorHAnsi"/>
          <w:noProof w:val="0"/>
        </w:rPr>
        <w:t xml:space="preserve">to participate in long interviews </w:t>
      </w:r>
      <w:r w:rsidR="00E44988" w:rsidRPr="0038297E">
        <w:rPr>
          <w:rFonts w:asciiTheme="majorHAnsi" w:hAnsiTheme="majorHAnsi"/>
          <w:noProof w:val="0"/>
        </w:rPr>
        <w:t>during a very busy period</w:t>
      </w:r>
      <w:r w:rsidR="00120847" w:rsidRPr="0038297E">
        <w:rPr>
          <w:rFonts w:asciiTheme="majorHAnsi" w:hAnsiTheme="majorHAnsi"/>
          <w:noProof w:val="0"/>
        </w:rPr>
        <w:t>, in order</w:t>
      </w:r>
      <w:r w:rsidR="00E44988" w:rsidRPr="0038297E">
        <w:rPr>
          <w:rFonts w:asciiTheme="majorHAnsi" w:hAnsiTheme="majorHAnsi"/>
          <w:noProof w:val="0"/>
        </w:rPr>
        <w:t xml:space="preserve"> to frankly share their views and recommendations regarding the project</w:t>
      </w:r>
      <w:r w:rsidR="004A643C">
        <w:rPr>
          <w:rFonts w:asciiTheme="majorHAnsi" w:hAnsiTheme="majorHAnsi"/>
          <w:noProof w:val="0"/>
        </w:rPr>
        <w:t>, the challenges encountered and constructive ways forward for future climate finance</w:t>
      </w:r>
      <w:r w:rsidR="00E44988" w:rsidRPr="0038297E">
        <w:rPr>
          <w:rFonts w:asciiTheme="majorHAnsi" w:hAnsiTheme="majorHAnsi"/>
          <w:noProof w:val="0"/>
        </w:rPr>
        <w:t>.</w:t>
      </w:r>
      <w:r w:rsidR="00120847" w:rsidRPr="0038297E">
        <w:rPr>
          <w:rFonts w:asciiTheme="majorHAnsi" w:hAnsiTheme="majorHAnsi"/>
          <w:noProof w:val="0"/>
        </w:rPr>
        <w:t xml:space="preserve"> Finally, the evaluators thank the numerous community members at the project sites</w:t>
      </w:r>
      <w:r w:rsidR="00E63EAD" w:rsidRPr="0038297E">
        <w:rPr>
          <w:rFonts w:asciiTheme="majorHAnsi" w:hAnsiTheme="majorHAnsi"/>
          <w:noProof w:val="0"/>
        </w:rPr>
        <w:t xml:space="preserve"> who gave their time to answer our questions and </w:t>
      </w:r>
      <w:r w:rsidR="004A643C">
        <w:rPr>
          <w:rFonts w:asciiTheme="majorHAnsi" w:hAnsiTheme="majorHAnsi"/>
          <w:noProof w:val="0"/>
        </w:rPr>
        <w:t xml:space="preserve">who </w:t>
      </w:r>
      <w:r w:rsidR="00E63EAD" w:rsidRPr="0038297E">
        <w:rPr>
          <w:rFonts w:asciiTheme="majorHAnsi" w:hAnsiTheme="majorHAnsi"/>
          <w:noProof w:val="0"/>
        </w:rPr>
        <w:t xml:space="preserve">most directly </w:t>
      </w:r>
      <w:r w:rsidR="005B3B1D" w:rsidRPr="0038297E">
        <w:rPr>
          <w:rFonts w:asciiTheme="majorHAnsi" w:hAnsiTheme="majorHAnsi"/>
          <w:noProof w:val="0"/>
        </w:rPr>
        <w:t>face the urgency of building resilience as the coastal areas of Mauritius become more vulnerable to the impacts of climate change.</w:t>
      </w:r>
      <w:r w:rsidR="004A643C">
        <w:rPr>
          <w:rFonts w:asciiTheme="majorHAnsi" w:hAnsiTheme="majorHAnsi"/>
          <w:noProof w:val="0"/>
        </w:rPr>
        <w:t xml:space="preserve"> Our hope is that the recommendations and lessons herein will serve to strengthen the design and implementation of </w:t>
      </w:r>
      <w:r w:rsidR="004A643C">
        <w:rPr>
          <w:rFonts w:asciiTheme="majorHAnsi" w:hAnsiTheme="majorHAnsi"/>
          <w:noProof w:val="0"/>
        </w:rPr>
        <w:lastRenderedPageBreak/>
        <w:t>future adaptation efforts in Mauritius and elsewhere, and result in increasing our resilience in the face of a rapidly changing climate</w:t>
      </w:r>
      <w:r w:rsidR="00333B4D">
        <w:rPr>
          <w:rFonts w:asciiTheme="majorHAnsi" w:hAnsiTheme="majorHAnsi"/>
          <w:noProof w:val="0"/>
        </w:rPr>
        <w:t xml:space="preserve">, while prioritizing </w:t>
      </w:r>
      <w:r w:rsidR="00060C37">
        <w:rPr>
          <w:rFonts w:asciiTheme="majorHAnsi" w:hAnsiTheme="majorHAnsi"/>
          <w:noProof w:val="0"/>
        </w:rPr>
        <w:t>lives and well being of the most</w:t>
      </w:r>
      <w:r w:rsidR="00333B4D">
        <w:rPr>
          <w:rFonts w:asciiTheme="majorHAnsi" w:hAnsiTheme="majorHAnsi"/>
          <w:noProof w:val="0"/>
        </w:rPr>
        <w:t xml:space="preserve"> vulnerable</w:t>
      </w:r>
      <w:r w:rsidR="00060C37">
        <w:rPr>
          <w:rFonts w:asciiTheme="majorHAnsi" w:hAnsiTheme="majorHAnsi"/>
          <w:noProof w:val="0"/>
        </w:rPr>
        <w:t xml:space="preserve"> communities</w:t>
      </w:r>
      <w:r w:rsidR="00333B4D">
        <w:rPr>
          <w:rFonts w:asciiTheme="majorHAnsi" w:hAnsiTheme="majorHAnsi"/>
          <w:noProof w:val="0"/>
        </w:rPr>
        <w:t>.</w:t>
      </w:r>
    </w:p>
    <w:p w14:paraId="1A746115" w14:textId="402B40AC" w:rsidR="00B909B8" w:rsidRPr="0038297E" w:rsidRDefault="0035720E" w:rsidP="002B485D">
      <w:pPr>
        <w:pStyle w:val="Heading1"/>
        <w:rPr>
          <w:noProof w:val="0"/>
        </w:rPr>
      </w:pPr>
      <w:bookmarkStart w:id="0" w:name="_Toc443352631"/>
      <w:r w:rsidRPr="0038297E">
        <w:rPr>
          <w:noProof w:val="0"/>
        </w:rPr>
        <w:t xml:space="preserve">ii. </w:t>
      </w:r>
      <w:r w:rsidR="00086D11" w:rsidRPr="0038297E">
        <w:rPr>
          <w:noProof w:val="0"/>
        </w:rPr>
        <w:t>EXECUTIVE SUMMARY</w:t>
      </w:r>
      <w:bookmarkEnd w:id="0"/>
    </w:p>
    <w:p w14:paraId="70E72A73" w14:textId="77777777" w:rsidR="002B485D" w:rsidRPr="0038297E" w:rsidRDefault="002B485D" w:rsidP="00086D11">
      <w:pPr>
        <w:ind w:left="-709"/>
        <w:rPr>
          <w:b/>
          <w:noProof w:val="0"/>
          <w:u w:val="single"/>
        </w:rPr>
      </w:pPr>
    </w:p>
    <w:p w14:paraId="75AD1CD4" w14:textId="64434514" w:rsidR="00333C7D" w:rsidRPr="0038297E" w:rsidRDefault="00333C7D" w:rsidP="00626F4F">
      <w:pPr>
        <w:rPr>
          <w:b/>
          <w:noProof w:val="0"/>
          <w:u w:val="single"/>
        </w:rPr>
      </w:pPr>
      <w:r w:rsidRPr="0038297E">
        <w:rPr>
          <w:b/>
          <w:noProof w:val="0"/>
          <w:u w:val="single"/>
        </w:rPr>
        <w:t>Project Summary Table</w:t>
      </w:r>
    </w:p>
    <w:p w14:paraId="600765A8" w14:textId="77777777" w:rsidR="00D11A87" w:rsidRPr="0038297E" w:rsidRDefault="00D11A87" w:rsidP="00626F4F">
      <w:pPr>
        <w:rPr>
          <w:b/>
          <w:noProof w:val="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3370"/>
        <w:gridCol w:w="5872"/>
      </w:tblGrid>
      <w:tr w:rsidR="00517E19" w:rsidRPr="0038297E" w14:paraId="634ACA65" w14:textId="77777777"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E241EC" w14:textId="77777777" w:rsidR="00D11A87" w:rsidRPr="0038297E" w:rsidRDefault="00D11A87" w:rsidP="00346FE3">
            <w:pPr>
              <w:pStyle w:val="NoSpacing"/>
              <w:jc w:val="both"/>
              <w:rPr>
                <w:rFonts w:asciiTheme="minorHAnsi" w:hAnsiTheme="minorHAnsi" w:cs="Segoe UI"/>
                <w:b/>
                <w:lang w:val="en-GB"/>
              </w:rPr>
            </w:pPr>
            <w:r w:rsidRPr="0038297E">
              <w:rPr>
                <w:rFonts w:asciiTheme="minorHAnsi" w:hAnsiTheme="minorHAnsi" w:cs="Segoe UI"/>
                <w:b/>
                <w:lang w:val="en-GB"/>
              </w:rPr>
              <w:t xml:space="preserve">Project Title </w:t>
            </w:r>
          </w:p>
        </w:tc>
        <w:tc>
          <w:tcPr>
            <w:tcW w:w="3177" w:type="pct"/>
            <w:tcBorders>
              <w:top w:val="single" w:sz="4" w:space="0" w:color="auto"/>
              <w:left w:val="single" w:sz="4" w:space="0" w:color="auto"/>
              <w:bottom w:val="single" w:sz="4" w:space="0" w:color="auto"/>
              <w:right w:val="single" w:sz="4" w:space="0" w:color="auto"/>
            </w:tcBorders>
            <w:shd w:val="clear" w:color="auto" w:fill="auto"/>
            <w:hideMark/>
          </w:tcPr>
          <w:p w14:paraId="4107CCDB" w14:textId="698471A3" w:rsidR="00D11A87" w:rsidRPr="0038297E" w:rsidRDefault="00D11A87" w:rsidP="00346FE3">
            <w:pPr>
              <w:pStyle w:val="NoSpacing"/>
              <w:jc w:val="both"/>
              <w:rPr>
                <w:rFonts w:asciiTheme="minorHAnsi" w:hAnsiTheme="minorHAnsi" w:cs="Segoe UI"/>
                <w:lang w:val="en-GB"/>
              </w:rPr>
            </w:pPr>
            <w:r w:rsidRPr="0038297E">
              <w:rPr>
                <w:rFonts w:asciiTheme="minorHAnsi" w:hAnsiTheme="minorHAnsi" w:cs="Segoe UI"/>
                <w:lang w:val="en-GB"/>
              </w:rPr>
              <w:t xml:space="preserve">Climate Change Adaptation Programme in the Coastal Zone of Mauritius </w:t>
            </w:r>
          </w:p>
        </w:tc>
      </w:tr>
      <w:tr w:rsidR="00517E19" w:rsidRPr="0038297E" w14:paraId="576958B4" w14:textId="5BF1AE7A"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43608E" w14:textId="77777777" w:rsidR="00AD1A47" w:rsidRPr="0038297E" w:rsidRDefault="00AD1A47" w:rsidP="00346FE3">
            <w:pPr>
              <w:pStyle w:val="NoSpacing"/>
              <w:jc w:val="both"/>
              <w:rPr>
                <w:rFonts w:asciiTheme="minorHAnsi" w:hAnsiTheme="minorHAnsi"/>
                <w:b/>
                <w:lang w:val="en-GB"/>
              </w:rPr>
            </w:pPr>
            <w:r w:rsidRPr="0038297E">
              <w:rPr>
                <w:rFonts w:asciiTheme="minorHAnsi" w:hAnsiTheme="minorHAnsi"/>
                <w:b/>
                <w:lang w:val="en-GB"/>
              </w:rPr>
              <w:t>AFB Project ID:</w:t>
            </w:r>
          </w:p>
        </w:tc>
        <w:tc>
          <w:tcPr>
            <w:tcW w:w="3177" w:type="pct"/>
            <w:tcBorders>
              <w:top w:val="single" w:sz="4" w:space="0" w:color="auto"/>
              <w:left w:val="single" w:sz="4" w:space="0" w:color="auto"/>
              <w:bottom w:val="single" w:sz="4" w:space="0" w:color="auto"/>
              <w:right w:val="single" w:sz="4" w:space="0" w:color="auto"/>
            </w:tcBorders>
            <w:shd w:val="clear" w:color="auto" w:fill="auto"/>
            <w:hideMark/>
          </w:tcPr>
          <w:p w14:paraId="61BF57B5" w14:textId="3A134E07" w:rsidR="00AD1A47" w:rsidRPr="0038297E" w:rsidRDefault="00AD1A47" w:rsidP="00172F5F">
            <w:pPr>
              <w:pStyle w:val="NoSpacing"/>
              <w:jc w:val="both"/>
              <w:rPr>
                <w:rFonts w:asciiTheme="minorHAnsi" w:hAnsiTheme="minorHAnsi" w:cs="Segoe UI"/>
                <w:lang w:val="en-GB"/>
              </w:rPr>
            </w:pPr>
            <w:r w:rsidRPr="0038297E">
              <w:rPr>
                <w:rFonts w:asciiTheme="minorHAnsi" w:hAnsiTheme="minorHAnsi" w:cs="Segoe UI"/>
                <w:lang w:val="en-GB"/>
              </w:rPr>
              <w:t>00062857</w:t>
            </w:r>
          </w:p>
        </w:tc>
      </w:tr>
      <w:tr w:rsidR="00517E19" w:rsidRPr="0038297E" w14:paraId="3B5F6789" w14:textId="02B71D87"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7CC9BA" w14:textId="77777777" w:rsidR="00AD1A47" w:rsidRPr="00DD5289" w:rsidRDefault="00AD1A47" w:rsidP="00346FE3">
            <w:pPr>
              <w:pStyle w:val="NoSpacing"/>
              <w:jc w:val="both"/>
              <w:rPr>
                <w:rFonts w:asciiTheme="minorHAnsi" w:hAnsiTheme="minorHAnsi"/>
                <w:b/>
                <w:color w:val="FF0000"/>
                <w:lang w:val="en-GB"/>
              </w:rPr>
            </w:pPr>
            <w:r w:rsidRPr="00DD5289">
              <w:rPr>
                <w:rFonts w:asciiTheme="minorHAnsi" w:hAnsiTheme="minorHAnsi"/>
                <w:b/>
                <w:color w:val="FF0000"/>
                <w:lang w:val="en-GB"/>
              </w:rPr>
              <w:t>UNDP Project ID:</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C8BCE" w14:textId="77777777" w:rsidR="00AD1A47" w:rsidRPr="00DD5289" w:rsidRDefault="00AD1A47" w:rsidP="00346FE3">
            <w:pPr>
              <w:pStyle w:val="NoSpacing"/>
              <w:jc w:val="both"/>
              <w:rPr>
                <w:rFonts w:asciiTheme="minorHAnsi" w:hAnsiTheme="minorHAnsi"/>
                <w:color w:val="FF0000"/>
                <w:lang w:val="en-GB"/>
              </w:rPr>
            </w:pPr>
            <w:r w:rsidRPr="00DD5289">
              <w:rPr>
                <w:rFonts w:asciiTheme="minorHAnsi" w:hAnsiTheme="minorHAnsi"/>
                <w:color w:val="FF0000"/>
                <w:lang w:val="en-GB"/>
              </w:rPr>
              <w:t>00080227</w:t>
            </w:r>
          </w:p>
          <w:p w14:paraId="45F47353" w14:textId="2258874E" w:rsidR="00AD1A47" w:rsidRPr="00DD5289" w:rsidRDefault="00AD1A47" w:rsidP="00172F5F">
            <w:pPr>
              <w:pStyle w:val="NoSpacing"/>
              <w:jc w:val="both"/>
              <w:rPr>
                <w:rFonts w:asciiTheme="minorHAnsi" w:hAnsiTheme="minorHAnsi"/>
                <w:color w:val="FF0000"/>
                <w:lang w:val="en-GB"/>
              </w:rPr>
            </w:pPr>
          </w:p>
        </w:tc>
      </w:tr>
      <w:tr w:rsidR="00517E19" w:rsidRPr="0038297E" w14:paraId="04C28792" w14:textId="77777777"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C861A2" w14:textId="2068BA19" w:rsidR="00AD1A47" w:rsidRPr="0038297E" w:rsidRDefault="00AD1A47" w:rsidP="00346FE3">
            <w:pPr>
              <w:pStyle w:val="NoSpacing"/>
              <w:jc w:val="both"/>
              <w:rPr>
                <w:rFonts w:asciiTheme="minorHAnsi" w:hAnsiTheme="minorHAnsi"/>
                <w:b/>
                <w:lang w:val="en-GB"/>
              </w:rPr>
            </w:pPr>
            <w:r w:rsidRPr="0038297E">
              <w:rPr>
                <w:rFonts w:asciiTheme="minorHAnsi" w:hAnsiTheme="minorHAnsi"/>
                <w:b/>
                <w:lang w:val="en-GB"/>
              </w:rPr>
              <w:t xml:space="preserve">Total Project Budget </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14:paraId="1934B6A8" w14:textId="77777777" w:rsidR="00AD1A47" w:rsidRPr="0038297E" w:rsidRDefault="00AD1A47" w:rsidP="00172F5F">
            <w:pPr>
              <w:pStyle w:val="NoSpacing"/>
              <w:jc w:val="both"/>
              <w:rPr>
                <w:rFonts w:asciiTheme="minorHAnsi" w:hAnsiTheme="minorHAnsi"/>
                <w:lang w:val="en-GB"/>
              </w:rPr>
            </w:pPr>
            <w:r w:rsidRPr="0038297E">
              <w:rPr>
                <w:rFonts w:asciiTheme="minorHAnsi" w:hAnsiTheme="minorHAnsi" w:cs="Segoe UI"/>
                <w:lang w:val="en-GB"/>
              </w:rPr>
              <w:t>USD 9,119,240</w:t>
            </w:r>
          </w:p>
          <w:p w14:paraId="4D5659DE" w14:textId="5C81A2B8" w:rsidR="00AD1A47" w:rsidRPr="0038297E" w:rsidRDefault="00AD1A47" w:rsidP="00172F5F">
            <w:pPr>
              <w:pStyle w:val="NoSpacing"/>
              <w:jc w:val="both"/>
              <w:rPr>
                <w:rFonts w:asciiTheme="minorHAnsi" w:hAnsiTheme="minorHAnsi"/>
                <w:lang w:val="en-GB"/>
              </w:rPr>
            </w:pPr>
          </w:p>
        </w:tc>
      </w:tr>
      <w:tr w:rsidR="00517E19" w:rsidRPr="0038297E" w14:paraId="731F3ECA" w14:textId="47FFD29F"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13C783" w14:textId="77777777" w:rsidR="00AD1A47" w:rsidRPr="0038297E" w:rsidRDefault="00AD1A47" w:rsidP="00346FE3">
            <w:pPr>
              <w:pStyle w:val="NoSpacing"/>
              <w:jc w:val="both"/>
              <w:rPr>
                <w:rFonts w:asciiTheme="minorHAnsi" w:hAnsiTheme="minorHAnsi"/>
                <w:b/>
                <w:lang w:val="en-GB"/>
              </w:rPr>
            </w:pPr>
            <w:r w:rsidRPr="0038297E">
              <w:rPr>
                <w:rFonts w:asciiTheme="minorHAnsi" w:hAnsiTheme="minorHAnsi"/>
                <w:b/>
                <w:lang w:val="en-GB"/>
              </w:rPr>
              <w:t>Country:</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001DE" w14:textId="6722EE3B" w:rsidR="00AD1A47" w:rsidRPr="0038297E" w:rsidRDefault="00AD1A47" w:rsidP="00172F5F">
            <w:pPr>
              <w:pStyle w:val="NoSpacing"/>
              <w:jc w:val="both"/>
              <w:rPr>
                <w:rFonts w:asciiTheme="minorHAnsi" w:hAnsiTheme="minorHAnsi"/>
                <w:lang w:val="en-GB"/>
              </w:rPr>
            </w:pPr>
            <w:r w:rsidRPr="0038297E">
              <w:rPr>
                <w:rFonts w:asciiTheme="minorHAnsi" w:hAnsiTheme="minorHAnsi"/>
                <w:lang w:val="en-GB"/>
              </w:rPr>
              <w:t xml:space="preserve">Republic of Mauritius </w:t>
            </w:r>
          </w:p>
        </w:tc>
      </w:tr>
      <w:tr w:rsidR="00517E19" w:rsidRPr="0038297E" w14:paraId="52B10848" w14:textId="5D00FAAB"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89B8FB" w14:textId="03ED5D7F" w:rsidR="00AD1A47" w:rsidRPr="0038297E" w:rsidRDefault="00AD1A47" w:rsidP="00346FE3">
            <w:pPr>
              <w:pStyle w:val="NoSpacing"/>
              <w:jc w:val="both"/>
              <w:rPr>
                <w:rFonts w:asciiTheme="minorHAnsi" w:hAnsiTheme="minorHAnsi"/>
                <w:b/>
                <w:lang w:val="en-GB"/>
              </w:rPr>
            </w:pPr>
            <w:r w:rsidRPr="0038297E">
              <w:rPr>
                <w:rFonts w:asciiTheme="minorHAnsi" w:hAnsiTheme="minorHAnsi"/>
                <w:b/>
                <w:lang w:val="en-GB"/>
              </w:rPr>
              <w:t>Region:</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4F1C2" w14:textId="77777777" w:rsidR="00AD1A47" w:rsidRPr="0038297E" w:rsidRDefault="00AD1A47" w:rsidP="00346FE3">
            <w:pPr>
              <w:pStyle w:val="NoSpacing"/>
              <w:jc w:val="both"/>
              <w:rPr>
                <w:rFonts w:asciiTheme="minorHAnsi" w:hAnsiTheme="minorHAnsi" w:cs="Segoe UI"/>
                <w:lang w:val="en-GB"/>
              </w:rPr>
            </w:pPr>
            <w:r w:rsidRPr="0038297E">
              <w:rPr>
                <w:rFonts w:asciiTheme="minorHAnsi" w:hAnsiTheme="minorHAnsi" w:cs="Segoe UI"/>
                <w:lang w:val="en-GB"/>
              </w:rPr>
              <w:t>Sub-Saharan Africa</w:t>
            </w:r>
          </w:p>
          <w:p w14:paraId="099D5F25" w14:textId="149B6E9B" w:rsidR="00AD1A47" w:rsidRPr="0038297E" w:rsidRDefault="00AD1A47" w:rsidP="00172F5F">
            <w:pPr>
              <w:pStyle w:val="NoSpacing"/>
              <w:jc w:val="both"/>
              <w:rPr>
                <w:rFonts w:asciiTheme="minorHAnsi" w:hAnsiTheme="minorHAnsi" w:cs="Segoe UI"/>
                <w:lang w:val="en-GB"/>
              </w:rPr>
            </w:pPr>
          </w:p>
        </w:tc>
      </w:tr>
      <w:tr w:rsidR="00517E19" w:rsidRPr="0038297E" w14:paraId="49BF0089" w14:textId="72391D6A"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0BFC99" w14:textId="7C1C4080" w:rsidR="00AD1A47" w:rsidRPr="0038297E" w:rsidRDefault="00AD1A47" w:rsidP="00346FE3">
            <w:pPr>
              <w:pStyle w:val="NoSpacing"/>
              <w:jc w:val="both"/>
              <w:rPr>
                <w:rFonts w:asciiTheme="minorHAnsi" w:hAnsiTheme="minorHAnsi" w:cs="Segoe UI"/>
                <w:b/>
                <w:lang w:val="en-GB"/>
              </w:rPr>
            </w:pPr>
            <w:r w:rsidRPr="0038297E">
              <w:rPr>
                <w:rFonts w:asciiTheme="minorHAnsi" w:hAnsiTheme="minorHAnsi" w:cs="Segoe UI"/>
                <w:b/>
                <w:lang w:val="en-GB"/>
              </w:rPr>
              <w:t>Implementing Agency:</w:t>
            </w:r>
          </w:p>
        </w:tc>
        <w:tc>
          <w:tcPr>
            <w:tcW w:w="3177" w:type="pct"/>
            <w:tcBorders>
              <w:top w:val="single" w:sz="4" w:space="0" w:color="auto"/>
              <w:left w:val="single" w:sz="4" w:space="0" w:color="auto"/>
              <w:bottom w:val="single" w:sz="4" w:space="0" w:color="auto"/>
              <w:right w:val="single" w:sz="4" w:space="0" w:color="auto"/>
            </w:tcBorders>
            <w:shd w:val="clear" w:color="auto" w:fill="auto"/>
            <w:hideMark/>
          </w:tcPr>
          <w:p w14:paraId="142A5635" w14:textId="2B4EB7B4" w:rsidR="00AD1A47" w:rsidRPr="0038297E" w:rsidRDefault="00AD1A47" w:rsidP="00AD1A47">
            <w:pPr>
              <w:pStyle w:val="NoSpacing"/>
              <w:jc w:val="both"/>
              <w:rPr>
                <w:rFonts w:asciiTheme="minorHAnsi" w:hAnsiTheme="minorHAnsi" w:cs="Segoe UI"/>
                <w:lang w:val="en-GB"/>
              </w:rPr>
            </w:pPr>
            <w:r w:rsidRPr="0038297E">
              <w:rPr>
                <w:rFonts w:asciiTheme="minorHAnsi" w:hAnsiTheme="minorHAnsi" w:cs="Segoe UI"/>
                <w:lang w:val="en-GB"/>
              </w:rPr>
              <w:t>UNDP</w:t>
            </w:r>
          </w:p>
        </w:tc>
      </w:tr>
      <w:tr w:rsidR="00517E19" w:rsidRPr="0038297E" w14:paraId="405BA2E3" w14:textId="77777777"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29F7EB" w14:textId="1684C831" w:rsidR="00AD1A47" w:rsidRPr="0038297E" w:rsidRDefault="00AD1A47" w:rsidP="00346FE3">
            <w:pPr>
              <w:pStyle w:val="NoSpacing"/>
              <w:jc w:val="both"/>
              <w:rPr>
                <w:rFonts w:asciiTheme="minorHAnsi" w:hAnsiTheme="minorHAnsi" w:cs="Segoe UI"/>
                <w:b/>
                <w:lang w:val="en-GB"/>
              </w:rPr>
            </w:pPr>
            <w:r w:rsidRPr="0038297E">
              <w:rPr>
                <w:rFonts w:asciiTheme="minorHAnsi" w:hAnsiTheme="minorHAnsi" w:cs="Segoe UI"/>
                <w:b/>
                <w:lang w:val="en-GB"/>
              </w:rPr>
              <w:t>Executing Partner:</w:t>
            </w:r>
          </w:p>
        </w:tc>
        <w:tc>
          <w:tcPr>
            <w:tcW w:w="3177" w:type="pct"/>
            <w:tcBorders>
              <w:top w:val="single" w:sz="4" w:space="0" w:color="auto"/>
              <w:left w:val="single" w:sz="4" w:space="0" w:color="auto"/>
              <w:bottom w:val="single" w:sz="4" w:space="0" w:color="auto"/>
              <w:right w:val="single" w:sz="4" w:space="0" w:color="auto"/>
            </w:tcBorders>
            <w:shd w:val="clear" w:color="auto" w:fill="auto"/>
          </w:tcPr>
          <w:p w14:paraId="0D770D87" w14:textId="77777777" w:rsidR="00AD1A47" w:rsidRPr="0038297E" w:rsidRDefault="00AD1A47" w:rsidP="00AD1A47">
            <w:pPr>
              <w:pStyle w:val="NoSpacing"/>
              <w:jc w:val="both"/>
              <w:rPr>
                <w:rFonts w:asciiTheme="minorHAnsi" w:hAnsiTheme="minorHAnsi" w:cs="Segoe UI"/>
                <w:lang w:val="en-GB"/>
              </w:rPr>
            </w:pPr>
            <w:r w:rsidRPr="0038297E">
              <w:rPr>
                <w:rFonts w:asciiTheme="minorHAnsi" w:hAnsiTheme="minorHAnsi" w:cs="Segoe UI"/>
                <w:lang w:val="en-GB"/>
              </w:rPr>
              <w:t>Ministry of Environment and Sustainable Development</w:t>
            </w:r>
          </w:p>
          <w:p w14:paraId="6718E024" w14:textId="77777777" w:rsidR="00AD1A47" w:rsidRPr="0038297E" w:rsidRDefault="00AD1A47" w:rsidP="00346FE3">
            <w:pPr>
              <w:pStyle w:val="NoSpacing"/>
              <w:jc w:val="both"/>
              <w:rPr>
                <w:rFonts w:asciiTheme="minorHAnsi" w:hAnsiTheme="minorHAnsi" w:cs="Segoe UI"/>
                <w:lang w:val="en-GB"/>
              </w:rPr>
            </w:pPr>
          </w:p>
        </w:tc>
      </w:tr>
      <w:tr w:rsidR="00517E19" w:rsidRPr="0038297E" w14:paraId="7A652A23" w14:textId="70CA5258"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4D9D77C" w14:textId="529A19BC" w:rsidR="00AD1A47" w:rsidRPr="0038297E" w:rsidRDefault="0049203F" w:rsidP="00346FE3">
            <w:pPr>
              <w:pStyle w:val="NoSpacing"/>
              <w:jc w:val="both"/>
              <w:rPr>
                <w:rFonts w:asciiTheme="minorHAnsi" w:hAnsiTheme="minorHAnsi" w:cs="Segoe UI"/>
                <w:b/>
                <w:lang w:val="en-GB"/>
              </w:rPr>
            </w:pPr>
            <w:r w:rsidRPr="0038297E">
              <w:rPr>
                <w:rFonts w:asciiTheme="minorHAnsi" w:hAnsiTheme="minorHAnsi" w:cs="Segoe UI"/>
                <w:b/>
                <w:lang w:val="en-GB"/>
              </w:rPr>
              <w:t>Project Start Date:</w:t>
            </w:r>
          </w:p>
        </w:tc>
        <w:tc>
          <w:tcPr>
            <w:tcW w:w="3177" w:type="pct"/>
            <w:tcBorders>
              <w:top w:val="single" w:sz="4" w:space="0" w:color="auto"/>
              <w:left w:val="single" w:sz="4" w:space="0" w:color="auto"/>
              <w:bottom w:val="single" w:sz="4" w:space="0" w:color="auto"/>
              <w:right w:val="single" w:sz="4" w:space="0" w:color="auto"/>
            </w:tcBorders>
            <w:shd w:val="clear" w:color="auto" w:fill="auto"/>
          </w:tcPr>
          <w:p w14:paraId="1CC600B1" w14:textId="48B07033" w:rsidR="00AD1A47" w:rsidRPr="0038297E" w:rsidRDefault="008E65B3" w:rsidP="00346FE3">
            <w:pPr>
              <w:pStyle w:val="NoSpacing"/>
              <w:jc w:val="both"/>
              <w:rPr>
                <w:rFonts w:asciiTheme="minorHAnsi" w:hAnsiTheme="minorHAnsi" w:cs="Segoe UI"/>
                <w:lang w:val="en-GB"/>
              </w:rPr>
            </w:pPr>
            <w:r>
              <w:rPr>
                <w:rFonts w:asciiTheme="minorHAnsi" w:hAnsiTheme="minorHAnsi" w:cs="Segoe UI"/>
                <w:lang w:val="en-GB"/>
              </w:rPr>
              <w:t xml:space="preserve">30 </w:t>
            </w:r>
            <w:r w:rsidR="0049203F" w:rsidRPr="0038297E">
              <w:rPr>
                <w:rFonts w:asciiTheme="minorHAnsi" w:hAnsiTheme="minorHAnsi" w:cs="Segoe UI"/>
                <w:lang w:val="en-GB"/>
              </w:rPr>
              <w:t>August 2012</w:t>
            </w:r>
          </w:p>
        </w:tc>
      </w:tr>
      <w:tr w:rsidR="00517E19" w:rsidRPr="0038297E" w14:paraId="173ED1E8" w14:textId="1ED41F1F" w:rsidTr="00517E19">
        <w:trPr>
          <w:trHeight w:val="537"/>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845C70" w14:textId="2D50E29F" w:rsidR="00AD1A47" w:rsidRPr="0038297E" w:rsidRDefault="00AD1A47" w:rsidP="0049203F">
            <w:pPr>
              <w:pStyle w:val="NoSpacing"/>
              <w:jc w:val="both"/>
              <w:rPr>
                <w:rFonts w:asciiTheme="minorHAnsi" w:hAnsiTheme="minorHAnsi" w:cs="Segoe UI"/>
                <w:b/>
                <w:lang w:val="en-GB"/>
              </w:rPr>
            </w:pPr>
            <w:r w:rsidRPr="0038297E">
              <w:rPr>
                <w:rFonts w:asciiTheme="minorHAnsi" w:hAnsiTheme="minorHAnsi" w:cs="Segoe UI"/>
                <w:b/>
                <w:lang w:val="en-GB"/>
              </w:rPr>
              <w:t xml:space="preserve">New Project End </w:t>
            </w:r>
            <w:r w:rsidR="0049203F" w:rsidRPr="0038297E">
              <w:rPr>
                <w:rFonts w:asciiTheme="minorHAnsi" w:hAnsiTheme="minorHAnsi" w:cs="Segoe UI"/>
                <w:b/>
                <w:lang w:val="en-GB"/>
              </w:rPr>
              <w:t>Date:</w:t>
            </w:r>
          </w:p>
        </w:tc>
        <w:tc>
          <w:tcPr>
            <w:tcW w:w="3177" w:type="pct"/>
            <w:tcBorders>
              <w:top w:val="single" w:sz="4" w:space="0" w:color="auto"/>
              <w:left w:val="single" w:sz="4" w:space="0" w:color="auto"/>
              <w:bottom w:val="single" w:sz="4" w:space="0" w:color="auto"/>
              <w:right w:val="single" w:sz="4" w:space="0" w:color="auto"/>
            </w:tcBorders>
            <w:shd w:val="clear" w:color="auto" w:fill="auto"/>
            <w:hideMark/>
          </w:tcPr>
          <w:p w14:paraId="4ABAAA33" w14:textId="4CA41960" w:rsidR="00AD1A47" w:rsidRPr="0038297E" w:rsidRDefault="008E65B3" w:rsidP="00F357E1">
            <w:pPr>
              <w:pStyle w:val="NoSpacing"/>
              <w:jc w:val="both"/>
              <w:rPr>
                <w:rFonts w:asciiTheme="minorHAnsi" w:hAnsiTheme="minorHAnsi" w:cs="Segoe UI"/>
                <w:lang w:val="en-GB"/>
              </w:rPr>
            </w:pPr>
            <w:r>
              <w:rPr>
                <w:rFonts w:asciiTheme="minorHAnsi" w:hAnsiTheme="minorHAnsi" w:cs="Segoe UI"/>
                <w:lang w:val="en-GB"/>
              </w:rPr>
              <w:t xml:space="preserve">31 </w:t>
            </w:r>
            <w:r w:rsidR="00DD5289">
              <w:rPr>
                <w:rFonts w:asciiTheme="minorHAnsi" w:hAnsiTheme="minorHAnsi" w:cs="Segoe UI"/>
                <w:lang w:val="en-GB"/>
              </w:rPr>
              <w:t>August 2019</w:t>
            </w:r>
            <w:r w:rsidR="0049203F" w:rsidRPr="0038297E">
              <w:rPr>
                <w:rFonts w:asciiTheme="minorHAnsi" w:hAnsiTheme="minorHAnsi" w:cs="Segoe UI"/>
                <w:lang w:val="en-GB"/>
              </w:rPr>
              <w:t xml:space="preserve"> (two extensions granted)</w:t>
            </w:r>
          </w:p>
        </w:tc>
      </w:tr>
      <w:tr w:rsidR="00517E19" w:rsidRPr="0038297E" w14:paraId="2D3FF063" w14:textId="5F9833B3" w:rsidTr="00517E19">
        <w:trPr>
          <w:trHeight w:val="538"/>
        </w:trPr>
        <w:tc>
          <w:tcPr>
            <w:tcW w:w="182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3023A2" w14:textId="76EF7B9A" w:rsidR="0049203F" w:rsidRPr="0038297E" w:rsidRDefault="0049203F" w:rsidP="00172F5F">
            <w:pPr>
              <w:pStyle w:val="NoSpacing"/>
              <w:jc w:val="both"/>
              <w:rPr>
                <w:rFonts w:asciiTheme="minorHAnsi" w:hAnsiTheme="minorHAnsi" w:cs="Segoe UI"/>
                <w:b/>
                <w:lang w:val="en-GB"/>
              </w:rPr>
            </w:pPr>
            <w:r w:rsidRPr="0038297E">
              <w:rPr>
                <w:rFonts w:asciiTheme="minorHAnsi" w:hAnsiTheme="minorHAnsi" w:cs="Segoe UI"/>
                <w:b/>
                <w:lang w:val="en-GB"/>
              </w:rPr>
              <w:t>TE Date</w:t>
            </w:r>
          </w:p>
        </w:tc>
        <w:tc>
          <w:tcPr>
            <w:tcW w:w="3177" w:type="pct"/>
            <w:tcBorders>
              <w:top w:val="single" w:sz="4" w:space="0" w:color="auto"/>
              <w:left w:val="single" w:sz="4" w:space="0" w:color="auto"/>
              <w:bottom w:val="single" w:sz="4" w:space="0" w:color="auto"/>
              <w:right w:val="single" w:sz="4" w:space="0" w:color="auto"/>
            </w:tcBorders>
            <w:shd w:val="clear" w:color="auto" w:fill="auto"/>
          </w:tcPr>
          <w:p w14:paraId="6D044BEA" w14:textId="4E6E4A4C" w:rsidR="0049203F" w:rsidRPr="0038297E" w:rsidRDefault="0049203F" w:rsidP="005079AD">
            <w:pPr>
              <w:pStyle w:val="NoSpacing"/>
              <w:jc w:val="both"/>
              <w:rPr>
                <w:rFonts w:asciiTheme="minorHAnsi" w:hAnsiTheme="minorHAnsi" w:cs="Segoe UI"/>
                <w:lang w:val="en-GB"/>
              </w:rPr>
            </w:pPr>
            <w:r w:rsidRPr="0038297E">
              <w:rPr>
                <w:rFonts w:asciiTheme="minorHAnsi" w:hAnsiTheme="minorHAnsi"/>
                <w:lang w:val="en-GB"/>
              </w:rPr>
              <w:t>November –</w:t>
            </w:r>
            <w:r w:rsidR="005079AD">
              <w:rPr>
                <w:rFonts w:asciiTheme="minorHAnsi" w:hAnsiTheme="minorHAnsi"/>
                <w:lang w:val="en-GB"/>
              </w:rPr>
              <w:t xml:space="preserve"> </w:t>
            </w:r>
            <w:r w:rsidR="00DD5289">
              <w:rPr>
                <w:rFonts w:asciiTheme="minorHAnsi" w:hAnsiTheme="minorHAnsi"/>
                <w:lang w:val="en-GB"/>
              </w:rPr>
              <w:t xml:space="preserve">April </w:t>
            </w:r>
            <w:r w:rsidRPr="0038297E">
              <w:rPr>
                <w:rFonts w:asciiTheme="minorHAnsi" w:hAnsiTheme="minorHAnsi"/>
                <w:lang w:val="en-GB"/>
              </w:rPr>
              <w:t>2020</w:t>
            </w:r>
          </w:p>
        </w:tc>
      </w:tr>
    </w:tbl>
    <w:p w14:paraId="03BDEB4F" w14:textId="27F8DD6A" w:rsidR="00CB38E9" w:rsidRPr="0038297E" w:rsidRDefault="00CB38E9" w:rsidP="00086D11">
      <w:pPr>
        <w:ind w:left="-709"/>
        <w:rPr>
          <w:rFonts w:asciiTheme="majorHAnsi" w:hAnsiTheme="majorHAnsi"/>
          <w:b/>
          <w:noProof w:val="0"/>
          <w:u w:val="single"/>
        </w:rPr>
      </w:pPr>
    </w:p>
    <w:p w14:paraId="0D37E4B5" w14:textId="4752DC29" w:rsidR="00333C7D" w:rsidRPr="0038297E" w:rsidRDefault="00333C7D" w:rsidP="00626F4F">
      <w:pPr>
        <w:rPr>
          <w:rFonts w:asciiTheme="majorHAnsi" w:hAnsiTheme="majorHAnsi"/>
          <w:b/>
          <w:noProof w:val="0"/>
          <w:u w:val="single"/>
        </w:rPr>
      </w:pPr>
      <w:r w:rsidRPr="0038297E">
        <w:rPr>
          <w:rFonts w:asciiTheme="majorHAnsi" w:hAnsiTheme="majorHAnsi"/>
          <w:b/>
          <w:noProof w:val="0"/>
          <w:u w:val="single"/>
        </w:rPr>
        <w:t xml:space="preserve">Brief Description of the Project </w:t>
      </w:r>
    </w:p>
    <w:p w14:paraId="23C8F0E6" w14:textId="52C2F9E8" w:rsidR="009F3A6E" w:rsidRPr="0038297E" w:rsidRDefault="0035720E" w:rsidP="009F3A6E">
      <w:pPr>
        <w:jc w:val="both"/>
        <w:rPr>
          <w:rFonts w:asciiTheme="majorHAnsi" w:hAnsiTheme="majorHAnsi"/>
          <w:noProof w:val="0"/>
        </w:rPr>
      </w:pPr>
      <w:r w:rsidRPr="0038297E">
        <w:rPr>
          <w:rFonts w:asciiTheme="majorHAnsi" w:hAnsiTheme="majorHAnsi"/>
          <w:noProof w:val="0"/>
        </w:rPr>
        <w:t>T</w:t>
      </w:r>
      <w:r w:rsidR="009F3A6E" w:rsidRPr="0038297E">
        <w:rPr>
          <w:rFonts w:asciiTheme="majorHAnsi" w:hAnsiTheme="majorHAnsi"/>
          <w:noProof w:val="0"/>
        </w:rPr>
        <w:t xml:space="preserve">he </w:t>
      </w:r>
      <w:r w:rsidR="009F3A6E" w:rsidRPr="0038297E">
        <w:rPr>
          <w:rFonts w:asciiTheme="majorHAnsi" w:hAnsiTheme="majorHAnsi"/>
          <w:b/>
          <w:bCs/>
          <w:noProof w:val="0"/>
          <w:u w:val="single"/>
        </w:rPr>
        <w:t>objective</w:t>
      </w:r>
      <w:r w:rsidR="009F3A6E" w:rsidRPr="0038297E">
        <w:rPr>
          <w:rFonts w:asciiTheme="majorHAnsi" w:hAnsiTheme="majorHAnsi"/>
          <w:b/>
          <w:bCs/>
          <w:noProof w:val="0"/>
        </w:rPr>
        <w:t xml:space="preserve"> </w:t>
      </w:r>
      <w:r w:rsidR="009F3A6E" w:rsidRPr="0038297E">
        <w:rPr>
          <w:rFonts w:asciiTheme="majorHAnsi" w:hAnsiTheme="majorHAnsi"/>
          <w:noProof w:val="0"/>
        </w:rPr>
        <w:t xml:space="preserve">of the project (becoming evident by the end of the project) was defined in the project document as </w:t>
      </w:r>
      <w:r w:rsidR="009F3A6E" w:rsidRPr="0038297E">
        <w:rPr>
          <w:rFonts w:asciiTheme="majorHAnsi" w:hAnsiTheme="majorHAnsi"/>
          <w:b/>
          <w:i/>
          <w:iCs/>
          <w:noProof w:val="0"/>
        </w:rPr>
        <w:t>increased climate resilience of communities and livelihoods in coastal areas in Mauritius (all islands)</w:t>
      </w:r>
      <w:r w:rsidR="009F3A6E" w:rsidRPr="0038297E">
        <w:rPr>
          <w:rFonts w:asciiTheme="majorHAnsi" w:hAnsiTheme="majorHAnsi"/>
          <w:noProof w:val="0"/>
        </w:rPr>
        <w:t>, through the following components:</w:t>
      </w:r>
    </w:p>
    <w:p w14:paraId="6ECE7D6C" w14:textId="2B410536" w:rsidR="009F3A6E" w:rsidRPr="0038297E" w:rsidRDefault="00ED26C4" w:rsidP="007B3B1C">
      <w:pPr>
        <w:pStyle w:val="ListParagraph"/>
        <w:numPr>
          <w:ilvl w:val="0"/>
          <w:numId w:val="1"/>
        </w:numPr>
        <w:jc w:val="both"/>
        <w:rPr>
          <w:rFonts w:asciiTheme="majorHAnsi" w:hAnsiTheme="majorHAnsi"/>
          <w:noProof w:val="0"/>
        </w:rPr>
      </w:pPr>
      <w:r w:rsidRPr="0038297E">
        <w:rPr>
          <w:rFonts w:asciiTheme="majorHAnsi" w:hAnsiTheme="majorHAnsi"/>
          <w:b/>
          <w:noProof w:val="0"/>
          <w:u w:val="single"/>
        </w:rPr>
        <w:t>Component 1:</w:t>
      </w:r>
      <w:r w:rsidRPr="0038297E">
        <w:rPr>
          <w:rFonts w:asciiTheme="majorHAnsi" w:hAnsiTheme="majorHAnsi"/>
          <w:noProof w:val="0"/>
        </w:rPr>
        <w:t xml:space="preserve"> </w:t>
      </w:r>
      <w:r w:rsidR="009F3A6E" w:rsidRPr="0038297E">
        <w:rPr>
          <w:rFonts w:asciiTheme="majorHAnsi" w:hAnsiTheme="majorHAnsi"/>
          <w:noProof w:val="0"/>
        </w:rPr>
        <w:t>Application of adaptation measures to protect currently vulnerable coastal ecosystems and community features (at three priority sites on the island of Mauritius, namely Mon Choisy, Rivières des Galets, Quatre Soeurs);</w:t>
      </w:r>
    </w:p>
    <w:p w14:paraId="02AE7839" w14:textId="2BD3C0E9" w:rsidR="009F3A6E" w:rsidRPr="0038297E" w:rsidRDefault="00517E19" w:rsidP="007B3B1C">
      <w:pPr>
        <w:pStyle w:val="ListParagraph"/>
        <w:numPr>
          <w:ilvl w:val="0"/>
          <w:numId w:val="1"/>
        </w:numPr>
        <w:jc w:val="both"/>
        <w:rPr>
          <w:rFonts w:asciiTheme="majorHAnsi" w:hAnsiTheme="majorHAnsi"/>
          <w:noProof w:val="0"/>
        </w:rPr>
      </w:pPr>
      <w:r w:rsidRPr="0038297E">
        <w:rPr>
          <w:rFonts w:asciiTheme="majorHAnsi" w:hAnsiTheme="majorHAnsi"/>
          <w:b/>
          <w:noProof w:val="0"/>
          <w:u w:val="single"/>
        </w:rPr>
        <w:t>Component 2</w:t>
      </w:r>
      <w:r w:rsidRPr="0038297E">
        <w:rPr>
          <w:rFonts w:asciiTheme="majorHAnsi" w:hAnsiTheme="majorHAnsi"/>
          <w:b/>
          <w:noProof w:val="0"/>
        </w:rPr>
        <w:t>:</w:t>
      </w:r>
      <w:r w:rsidRPr="0038297E">
        <w:rPr>
          <w:rFonts w:asciiTheme="majorHAnsi" w:hAnsiTheme="majorHAnsi"/>
          <w:noProof w:val="0"/>
        </w:rPr>
        <w:t xml:space="preserve"> </w:t>
      </w:r>
      <w:r w:rsidR="009F3A6E" w:rsidRPr="0038297E">
        <w:rPr>
          <w:rFonts w:asciiTheme="majorHAnsi" w:hAnsiTheme="majorHAnsi"/>
          <w:noProof w:val="0"/>
        </w:rPr>
        <w:t>Development and implementation of an early warning system for incoming surge on R</w:t>
      </w:r>
      <w:r w:rsidR="00B64574">
        <w:rPr>
          <w:rFonts w:asciiTheme="majorHAnsi" w:hAnsiTheme="majorHAnsi"/>
          <w:noProof w:val="0"/>
        </w:rPr>
        <w:t xml:space="preserve">epublic of </w:t>
      </w:r>
      <w:r w:rsidR="009F3A6E" w:rsidRPr="0038297E">
        <w:rPr>
          <w:rFonts w:asciiTheme="majorHAnsi" w:hAnsiTheme="majorHAnsi"/>
          <w:noProof w:val="0"/>
        </w:rPr>
        <w:t>M</w:t>
      </w:r>
      <w:r w:rsidR="00B64574">
        <w:rPr>
          <w:rFonts w:asciiTheme="majorHAnsi" w:hAnsiTheme="majorHAnsi"/>
          <w:noProof w:val="0"/>
        </w:rPr>
        <w:t>auritius (ROM)</w:t>
      </w:r>
      <w:r w:rsidR="009F3A6E" w:rsidRPr="0038297E">
        <w:rPr>
          <w:rFonts w:asciiTheme="majorHAnsi" w:hAnsiTheme="majorHAnsi"/>
          <w:noProof w:val="0"/>
        </w:rPr>
        <w:t>;</w:t>
      </w:r>
    </w:p>
    <w:p w14:paraId="7A46CA0B" w14:textId="6C504DB6" w:rsidR="009F3A6E" w:rsidRPr="0038297E" w:rsidRDefault="00517E19" w:rsidP="007B3B1C">
      <w:pPr>
        <w:pStyle w:val="ListParagraph"/>
        <w:numPr>
          <w:ilvl w:val="0"/>
          <w:numId w:val="1"/>
        </w:numPr>
        <w:jc w:val="both"/>
        <w:rPr>
          <w:rFonts w:asciiTheme="majorHAnsi" w:hAnsiTheme="majorHAnsi"/>
          <w:noProof w:val="0"/>
        </w:rPr>
      </w:pPr>
      <w:r w:rsidRPr="0038297E">
        <w:rPr>
          <w:rFonts w:asciiTheme="majorHAnsi" w:hAnsiTheme="majorHAnsi"/>
          <w:b/>
          <w:noProof w:val="0"/>
          <w:u w:val="single"/>
        </w:rPr>
        <w:t>Component 3:</w:t>
      </w:r>
      <w:r w:rsidRPr="0038297E">
        <w:rPr>
          <w:rFonts w:asciiTheme="majorHAnsi" w:hAnsiTheme="majorHAnsi"/>
          <w:noProof w:val="0"/>
        </w:rPr>
        <w:t xml:space="preserve"> </w:t>
      </w:r>
      <w:r w:rsidR="009F3A6E" w:rsidRPr="0038297E">
        <w:rPr>
          <w:rFonts w:asciiTheme="majorHAnsi" w:hAnsiTheme="majorHAnsi"/>
          <w:noProof w:val="0"/>
        </w:rPr>
        <w:t>Training to promote compliance with climate-proofed planning, design, and location guidelines;</w:t>
      </w:r>
    </w:p>
    <w:p w14:paraId="08C1EFB4" w14:textId="268490CF" w:rsidR="009F3A6E" w:rsidRPr="0038297E" w:rsidRDefault="00517E19" w:rsidP="007B3B1C">
      <w:pPr>
        <w:pStyle w:val="ListParagraph"/>
        <w:numPr>
          <w:ilvl w:val="0"/>
          <w:numId w:val="1"/>
        </w:numPr>
        <w:jc w:val="both"/>
        <w:rPr>
          <w:rFonts w:asciiTheme="majorHAnsi" w:hAnsiTheme="majorHAnsi"/>
          <w:noProof w:val="0"/>
        </w:rPr>
      </w:pPr>
      <w:r w:rsidRPr="0038297E">
        <w:rPr>
          <w:rFonts w:asciiTheme="majorHAnsi" w:hAnsiTheme="majorHAnsi"/>
          <w:b/>
          <w:noProof w:val="0"/>
          <w:u w:val="single"/>
        </w:rPr>
        <w:t>Component 4:</w:t>
      </w:r>
      <w:r w:rsidRPr="0038297E">
        <w:rPr>
          <w:rFonts w:asciiTheme="majorHAnsi" w:hAnsiTheme="majorHAnsi"/>
          <w:noProof w:val="0"/>
        </w:rPr>
        <w:t xml:space="preserve"> Policy M</w:t>
      </w:r>
      <w:r w:rsidR="009F3A6E" w:rsidRPr="0038297E">
        <w:rPr>
          <w:rFonts w:asciiTheme="majorHAnsi" w:hAnsiTheme="majorHAnsi"/>
          <w:noProof w:val="0"/>
        </w:rPr>
        <w:t xml:space="preserve">ainstreaming; </w:t>
      </w:r>
    </w:p>
    <w:p w14:paraId="13157F92" w14:textId="752A0CF7" w:rsidR="009F3A6E" w:rsidRPr="0038297E" w:rsidRDefault="00517E19" w:rsidP="007B3B1C">
      <w:pPr>
        <w:pStyle w:val="ListParagraph"/>
        <w:numPr>
          <w:ilvl w:val="0"/>
          <w:numId w:val="1"/>
        </w:numPr>
        <w:jc w:val="both"/>
        <w:rPr>
          <w:rFonts w:asciiTheme="majorHAnsi" w:hAnsiTheme="majorHAnsi"/>
          <w:noProof w:val="0"/>
        </w:rPr>
      </w:pPr>
      <w:r w:rsidRPr="0038297E">
        <w:rPr>
          <w:rFonts w:asciiTheme="majorHAnsi" w:hAnsiTheme="majorHAnsi"/>
          <w:b/>
          <w:noProof w:val="0"/>
          <w:u w:val="single"/>
        </w:rPr>
        <w:t>Component 5:</w:t>
      </w:r>
      <w:r w:rsidRPr="0038297E">
        <w:rPr>
          <w:rFonts w:asciiTheme="majorHAnsi" w:hAnsiTheme="majorHAnsi"/>
          <w:noProof w:val="0"/>
        </w:rPr>
        <w:t xml:space="preserve"> Knowledge Dissemination and M</w:t>
      </w:r>
      <w:r w:rsidR="009F3A6E" w:rsidRPr="0038297E">
        <w:rPr>
          <w:rFonts w:asciiTheme="majorHAnsi" w:hAnsiTheme="majorHAnsi"/>
          <w:noProof w:val="0"/>
        </w:rPr>
        <w:t xml:space="preserve">anagement.   </w:t>
      </w:r>
    </w:p>
    <w:p w14:paraId="3ACBB9D7" w14:textId="09B662ED" w:rsidR="009F3A6E" w:rsidRPr="0038297E" w:rsidRDefault="009F3A6E" w:rsidP="009F3A6E">
      <w:pPr>
        <w:jc w:val="both"/>
        <w:rPr>
          <w:rFonts w:asciiTheme="majorHAnsi" w:hAnsiTheme="majorHAnsi"/>
          <w:noProof w:val="0"/>
        </w:rPr>
      </w:pPr>
      <w:r w:rsidRPr="0038297E">
        <w:rPr>
          <w:rFonts w:asciiTheme="majorHAnsi" w:hAnsiTheme="majorHAnsi"/>
          <w:noProof w:val="0"/>
        </w:rPr>
        <w:lastRenderedPageBreak/>
        <w:t xml:space="preserve">The project structure, with approximately 82% </w:t>
      </w:r>
      <w:r w:rsidR="003F63AF" w:rsidRPr="0038297E">
        <w:rPr>
          <w:rFonts w:asciiTheme="majorHAnsi" w:hAnsiTheme="majorHAnsi"/>
          <w:noProof w:val="0"/>
        </w:rPr>
        <w:t>of the project implementation costs on Component 1 (</w:t>
      </w:r>
      <w:r w:rsidR="00F72CE4" w:rsidRPr="0038297E">
        <w:rPr>
          <w:rFonts w:asciiTheme="majorHAnsi" w:hAnsiTheme="majorHAnsi"/>
          <w:noProof w:val="0"/>
        </w:rPr>
        <w:t>adaptation measures</w:t>
      </w:r>
      <w:r w:rsidR="003F63AF" w:rsidRPr="0038297E">
        <w:rPr>
          <w:rFonts w:asciiTheme="majorHAnsi" w:hAnsiTheme="majorHAnsi"/>
          <w:noProof w:val="0"/>
        </w:rPr>
        <w:t>)</w:t>
      </w:r>
      <w:r w:rsidRPr="0038297E">
        <w:rPr>
          <w:rFonts w:asciiTheme="majorHAnsi" w:hAnsiTheme="majorHAnsi"/>
          <w:noProof w:val="0"/>
        </w:rPr>
        <w:t>;</w:t>
      </w:r>
      <w:r w:rsidR="003F63AF" w:rsidRPr="0038297E">
        <w:rPr>
          <w:rFonts w:asciiTheme="majorHAnsi" w:hAnsiTheme="majorHAnsi"/>
          <w:noProof w:val="0"/>
        </w:rPr>
        <w:t xml:space="preserve"> and</w:t>
      </w:r>
      <w:r w:rsidRPr="0038297E">
        <w:rPr>
          <w:rFonts w:asciiTheme="majorHAnsi" w:hAnsiTheme="majorHAnsi"/>
          <w:noProof w:val="0"/>
        </w:rPr>
        <w:t xml:space="preserve"> 11% on enabling environment (early warning, policy mainstreaming, training) and 7% on knowledge dissemination and management was believed to be the most effective </w:t>
      </w:r>
      <w:r w:rsidR="003F63AF" w:rsidRPr="0038297E">
        <w:rPr>
          <w:rFonts w:asciiTheme="majorHAnsi" w:hAnsiTheme="majorHAnsi"/>
          <w:noProof w:val="0"/>
        </w:rPr>
        <w:t>way to approach</w:t>
      </w:r>
      <w:r w:rsidRPr="0038297E">
        <w:rPr>
          <w:rFonts w:asciiTheme="majorHAnsi" w:hAnsiTheme="majorHAnsi"/>
          <w:noProof w:val="0"/>
        </w:rPr>
        <w:t xml:space="preserve"> coastal adaptation</w:t>
      </w:r>
      <w:r w:rsidR="003F63AF" w:rsidRPr="0038297E">
        <w:rPr>
          <w:rFonts w:asciiTheme="majorHAnsi" w:hAnsiTheme="majorHAnsi"/>
          <w:noProof w:val="0"/>
        </w:rPr>
        <w:t xml:space="preserve">, with </w:t>
      </w:r>
      <w:r w:rsidRPr="0038297E">
        <w:rPr>
          <w:rFonts w:asciiTheme="majorHAnsi" w:hAnsiTheme="majorHAnsi"/>
          <w:noProof w:val="0"/>
        </w:rPr>
        <w:t>priority given to actual interventions that reduce coastal vulnerability.</w:t>
      </w:r>
      <w:r w:rsidR="003F63AF" w:rsidRPr="0038297E">
        <w:rPr>
          <w:rFonts w:asciiTheme="majorHAnsi" w:hAnsiTheme="majorHAnsi"/>
          <w:noProof w:val="0"/>
        </w:rPr>
        <w:t xml:space="preserve"> Accordingly, although the T</w:t>
      </w:r>
      <w:r w:rsidR="00B64574">
        <w:rPr>
          <w:rFonts w:asciiTheme="majorHAnsi" w:hAnsiTheme="majorHAnsi"/>
          <w:noProof w:val="0"/>
        </w:rPr>
        <w:t xml:space="preserve">erminal </w:t>
      </w:r>
      <w:r w:rsidR="003F63AF" w:rsidRPr="0038297E">
        <w:rPr>
          <w:rFonts w:asciiTheme="majorHAnsi" w:hAnsiTheme="majorHAnsi"/>
          <w:noProof w:val="0"/>
        </w:rPr>
        <w:t>E</w:t>
      </w:r>
      <w:r w:rsidR="00B64574">
        <w:rPr>
          <w:rFonts w:asciiTheme="majorHAnsi" w:hAnsiTheme="majorHAnsi"/>
          <w:noProof w:val="0"/>
        </w:rPr>
        <w:t>valuation (TE)</w:t>
      </w:r>
      <w:r w:rsidR="003F63AF" w:rsidRPr="0038297E">
        <w:rPr>
          <w:rFonts w:asciiTheme="majorHAnsi" w:hAnsiTheme="majorHAnsi"/>
          <w:noProof w:val="0"/>
        </w:rPr>
        <w:t xml:space="preserve"> covers all project components, it place</w:t>
      </w:r>
      <w:r w:rsidR="00B64574">
        <w:rPr>
          <w:rFonts w:asciiTheme="majorHAnsi" w:hAnsiTheme="majorHAnsi"/>
          <w:noProof w:val="0"/>
        </w:rPr>
        <w:t>s</w:t>
      </w:r>
      <w:r w:rsidR="003F63AF" w:rsidRPr="0038297E">
        <w:rPr>
          <w:rFonts w:asciiTheme="majorHAnsi" w:hAnsiTheme="majorHAnsi"/>
          <w:noProof w:val="0"/>
        </w:rPr>
        <w:t xml:space="preserve"> </w:t>
      </w:r>
      <w:r w:rsidR="00B64574">
        <w:rPr>
          <w:rFonts w:asciiTheme="majorHAnsi" w:hAnsiTheme="majorHAnsi"/>
          <w:noProof w:val="0"/>
        </w:rPr>
        <w:t xml:space="preserve">requisite </w:t>
      </w:r>
      <w:r w:rsidR="003F63AF" w:rsidRPr="0038297E">
        <w:rPr>
          <w:rFonts w:asciiTheme="majorHAnsi" w:hAnsiTheme="majorHAnsi"/>
          <w:noProof w:val="0"/>
        </w:rPr>
        <w:t>emphasis on the first component of the project, which comprises the vast majority of the project budget.</w:t>
      </w:r>
    </w:p>
    <w:p w14:paraId="34A5309E" w14:textId="27E0CF44" w:rsidR="009F3A6E" w:rsidRPr="0038297E" w:rsidRDefault="009F3A6E" w:rsidP="009F3A6E">
      <w:pPr>
        <w:jc w:val="both"/>
        <w:rPr>
          <w:rFonts w:asciiTheme="majorHAnsi" w:hAnsiTheme="majorHAnsi"/>
          <w:noProof w:val="0"/>
        </w:rPr>
      </w:pPr>
      <w:r w:rsidRPr="0038297E">
        <w:rPr>
          <w:rFonts w:asciiTheme="majorHAnsi" w:hAnsiTheme="majorHAnsi"/>
          <w:noProof w:val="0"/>
        </w:rPr>
        <w:t xml:space="preserve">The goal </w:t>
      </w:r>
      <w:r w:rsidR="003F63AF" w:rsidRPr="0038297E">
        <w:rPr>
          <w:rFonts w:asciiTheme="majorHAnsi" w:hAnsiTheme="majorHAnsi"/>
          <w:noProof w:val="0"/>
        </w:rPr>
        <w:t xml:space="preserve">of the project </w:t>
      </w:r>
      <w:r w:rsidRPr="0038297E">
        <w:rPr>
          <w:rFonts w:asciiTheme="majorHAnsi" w:hAnsiTheme="majorHAnsi"/>
          <w:noProof w:val="0"/>
        </w:rPr>
        <w:t xml:space="preserve">was to be achieved through the following intended </w:t>
      </w:r>
      <w:r w:rsidR="00A434D5" w:rsidRPr="0038297E">
        <w:rPr>
          <w:rFonts w:asciiTheme="majorHAnsi" w:hAnsiTheme="majorHAnsi"/>
          <w:b/>
          <w:bCs/>
          <w:noProof w:val="0"/>
        </w:rPr>
        <w:t>O</w:t>
      </w:r>
      <w:r w:rsidRPr="0038297E">
        <w:rPr>
          <w:rFonts w:asciiTheme="majorHAnsi" w:hAnsiTheme="majorHAnsi"/>
          <w:b/>
          <w:bCs/>
          <w:noProof w:val="0"/>
        </w:rPr>
        <w:t>utcomes</w:t>
      </w:r>
      <w:r w:rsidR="00B64574">
        <w:rPr>
          <w:rFonts w:asciiTheme="majorHAnsi" w:hAnsiTheme="majorHAnsi"/>
          <w:b/>
          <w:bCs/>
          <w:noProof w:val="0"/>
        </w:rPr>
        <w:t xml:space="preserve"> </w:t>
      </w:r>
      <w:r w:rsidR="00B64574">
        <w:rPr>
          <w:rFonts w:asciiTheme="majorHAnsi" w:hAnsiTheme="majorHAnsi"/>
          <w:noProof w:val="0"/>
        </w:rPr>
        <w:t>tied to each project componen</w:t>
      </w:r>
      <w:r w:rsidR="00B64574" w:rsidRPr="00B64574">
        <w:rPr>
          <w:rFonts w:asciiTheme="majorHAnsi" w:hAnsiTheme="majorHAnsi"/>
          <w:noProof w:val="0"/>
        </w:rPr>
        <w:t>t</w:t>
      </w:r>
      <w:r w:rsidRPr="0038297E">
        <w:rPr>
          <w:rFonts w:asciiTheme="majorHAnsi" w:hAnsiTheme="majorHAnsi"/>
          <w:noProof w:val="0"/>
        </w:rPr>
        <w:t>:</w:t>
      </w:r>
    </w:p>
    <w:p w14:paraId="536ECDCD" w14:textId="6736BB71" w:rsidR="007102A1" w:rsidRPr="0038297E" w:rsidRDefault="007102A1" w:rsidP="007B3B1C">
      <w:pPr>
        <w:pStyle w:val="ListParagraph"/>
        <w:numPr>
          <w:ilvl w:val="0"/>
          <w:numId w:val="2"/>
        </w:numPr>
        <w:jc w:val="both"/>
        <w:rPr>
          <w:rFonts w:asciiTheme="majorHAnsi" w:hAnsiTheme="majorHAnsi"/>
          <w:noProof w:val="0"/>
        </w:rPr>
      </w:pPr>
      <w:r w:rsidRPr="0038297E">
        <w:rPr>
          <w:rFonts w:asciiTheme="majorHAnsi" w:hAnsiTheme="majorHAnsi"/>
          <w:b/>
          <w:i/>
          <w:iCs/>
          <w:noProof w:val="0"/>
          <w:u w:val="single"/>
        </w:rPr>
        <w:t>C1</w:t>
      </w:r>
      <w:r w:rsidR="00287850" w:rsidRPr="0038297E">
        <w:rPr>
          <w:rFonts w:asciiTheme="majorHAnsi" w:hAnsiTheme="majorHAnsi"/>
          <w:b/>
          <w:i/>
          <w:iCs/>
          <w:noProof w:val="0"/>
          <w:u w:val="single"/>
        </w:rPr>
        <w:t>: Application</w:t>
      </w:r>
      <w:r w:rsidR="009F3A6E" w:rsidRPr="0038297E">
        <w:rPr>
          <w:rFonts w:asciiTheme="majorHAnsi" w:hAnsiTheme="majorHAnsi"/>
          <w:b/>
          <w:i/>
          <w:iCs/>
          <w:noProof w:val="0"/>
          <w:u w:val="single"/>
        </w:rPr>
        <w:t xml:space="preserve"> of Adaptation Measures for Coastal Protection</w:t>
      </w:r>
      <w:r w:rsidR="009F3A6E" w:rsidRPr="0038297E">
        <w:rPr>
          <w:rFonts w:asciiTheme="majorHAnsi" w:hAnsiTheme="majorHAnsi"/>
          <w:b/>
          <w:noProof w:val="0"/>
          <w:u w:val="single"/>
        </w:rPr>
        <w:t>:</w:t>
      </w:r>
      <w:r w:rsidR="009F3A6E" w:rsidRPr="0038297E">
        <w:rPr>
          <w:rFonts w:asciiTheme="majorHAnsi" w:hAnsiTheme="majorHAnsi"/>
          <w:noProof w:val="0"/>
        </w:rPr>
        <w:t xml:space="preserve"> </w:t>
      </w:r>
    </w:p>
    <w:p w14:paraId="4046EA20" w14:textId="5CDA20F7" w:rsidR="009F3A6E" w:rsidRPr="0038297E" w:rsidRDefault="007102A1" w:rsidP="007102A1">
      <w:pPr>
        <w:ind w:firstLine="360"/>
        <w:jc w:val="both"/>
        <w:rPr>
          <w:rFonts w:asciiTheme="majorHAnsi" w:hAnsiTheme="majorHAnsi"/>
          <w:noProof w:val="0"/>
        </w:rPr>
      </w:pPr>
      <w:r w:rsidRPr="0038297E">
        <w:rPr>
          <w:rFonts w:asciiTheme="majorHAnsi" w:hAnsiTheme="majorHAnsi"/>
          <w:noProof w:val="0"/>
        </w:rPr>
        <w:t xml:space="preserve">O1: </w:t>
      </w:r>
      <w:r w:rsidR="009F3A6E" w:rsidRPr="0038297E">
        <w:rPr>
          <w:rFonts w:asciiTheme="majorHAnsi" w:hAnsiTheme="majorHAnsi"/>
          <w:noProof w:val="0"/>
        </w:rPr>
        <w:t>Increased adaptive capacity within relevant development and natural resource sectors.</w:t>
      </w:r>
    </w:p>
    <w:p w14:paraId="018FA344" w14:textId="45F11DEB" w:rsidR="007102A1" w:rsidRPr="0038297E" w:rsidRDefault="007102A1" w:rsidP="007B3B1C">
      <w:pPr>
        <w:pStyle w:val="ListParagraph"/>
        <w:numPr>
          <w:ilvl w:val="0"/>
          <w:numId w:val="2"/>
        </w:numPr>
        <w:jc w:val="both"/>
        <w:rPr>
          <w:rFonts w:asciiTheme="majorHAnsi" w:hAnsiTheme="majorHAnsi"/>
          <w:b/>
          <w:i/>
          <w:iCs/>
          <w:noProof w:val="0"/>
          <w:u w:val="single"/>
        </w:rPr>
      </w:pPr>
      <w:r w:rsidRPr="0038297E">
        <w:rPr>
          <w:rFonts w:asciiTheme="majorHAnsi" w:hAnsiTheme="majorHAnsi"/>
          <w:b/>
          <w:i/>
          <w:iCs/>
          <w:noProof w:val="0"/>
          <w:u w:val="single"/>
        </w:rPr>
        <w:t xml:space="preserve">C2: </w:t>
      </w:r>
      <w:r w:rsidR="009F3A6E" w:rsidRPr="0038297E">
        <w:rPr>
          <w:rFonts w:asciiTheme="majorHAnsi" w:hAnsiTheme="majorHAnsi"/>
          <w:b/>
          <w:i/>
          <w:iCs/>
          <w:noProof w:val="0"/>
          <w:u w:val="single"/>
        </w:rPr>
        <w:t xml:space="preserve">Early Warning System: </w:t>
      </w:r>
    </w:p>
    <w:p w14:paraId="7E770C90" w14:textId="6D56C710" w:rsidR="007102A1" w:rsidRPr="0038297E" w:rsidRDefault="007102A1" w:rsidP="007102A1">
      <w:pPr>
        <w:ind w:firstLine="360"/>
        <w:jc w:val="both"/>
        <w:rPr>
          <w:rFonts w:asciiTheme="majorHAnsi" w:hAnsiTheme="majorHAnsi"/>
          <w:noProof w:val="0"/>
        </w:rPr>
      </w:pPr>
      <w:r w:rsidRPr="0038297E">
        <w:rPr>
          <w:rFonts w:asciiTheme="majorHAnsi" w:hAnsiTheme="majorHAnsi"/>
          <w:noProof w:val="0"/>
        </w:rPr>
        <w:t xml:space="preserve">O2: </w:t>
      </w:r>
      <w:r w:rsidR="009F3A6E" w:rsidRPr="0038297E">
        <w:rPr>
          <w:rFonts w:asciiTheme="majorHAnsi" w:hAnsiTheme="majorHAnsi"/>
          <w:noProof w:val="0"/>
        </w:rPr>
        <w:t>Reduced exposure at national level to climate-related hazards and threats.</w:t>
      </w:r>
    </w:p>
    <w:p w14:paraId="505F115A" w14:textId="4897B607" w:rsidR="007102A1" w:rsidRPr="0038297E" w:rsidRDefault="007102A1" w:rsidP="007B3B1C">
      <w:pPr>
        <w:pStyle w:val="ListParagraph"/>
        <w:numPr>
          <w:ilvl w:val="0"/>
          <w:numId w:val="2"/>
        </w:numPr>
        <w:jc w:val="both"/>
        <w:rPr>
          <w:rFonts w:asciiTheme="majorHAnsi" w:hAnsiTheme="majorHAnsi"/>
          <w:noProof w:val="0"/>
        </w:rPr>
      </w:pPr>
      <w:r w:rsidRPr="0038297E">
        <w:rPr>
          <w:rFonts w:asciiTheme="majorHAnsi" w:hAnsiTheme="majorHAnsi"/>
          <w:b/>
          <w:i/>
          <w:iCs/>
          <w:noProof w:val="0"/>
          <w:u w:val="single"/>
        </w:rPr>
        <w:t xml:space="preserve">C3: </w:t>
      </w:r>
      <w:r w:rsidR="009F3A6E" w:rsidRPr="0038297E">
        <w:rPr>
          <w:rFonts w:asciiTheme="majorHAnsi" w:hAnsiTheme="majorHAnsi"/>
          <w:b/>
          <w:i/>
          <w:iCs/>
          <w:noProof w:val="0"/>
          <w:u w:val="single"/>
        </w:rPr>
        <w:t>Training</w:t>
      </w:r>
      <w:r w:rsidR="009F3A6E" w:rsidRPr="0038297E">
        <w:rPr>
          <w:rFonts w:asciiTheme="majorHAnsi" w:hAnsiTheme="majorHAnsi"/>
          <w:i/>
          <w:iCs/>
          <w:noProof w:val="0"/>
        </w:rPr>
        <w:t xml:space="preserve">: </w:t>
      </w:r>
    </w:p>
    <w:p w14:paraId="3829FE9A" w14:textId="6D25288B" w:rsidR="007102A1" w:rsidRPr="0038297E" w:rsidRDefault="007102A1" w:rsidP="007102A1">
      <w:pPr>
        <w:ind w:left="360"/>
        <w:jc w:val="both"/>
        <w:rPr>
          <w:rFonts w:asciiTheme="majorHAnsi" w:hAnsiTheme="majorHAnsi"/>
          <w:noProof w:val="0"/>
        </w:rPr>
      </w:pPr>
      <w:r w:rsidRPr="0038297E">
        <w:rPr>
          <w:rFonts w:asciiTheme="majorHAnsi" w:hAnsiTheme="majorHAnsi"/>
          <w:noProof w:val="0"/>
        </w:rPr>
        <w:t>O3</w:t>
      </w:r>
      <w:r w:rsidR="00287850" w:rsidRPr="0038297E">
        <w:rPr>
          <w:rFonts w:asciiTheme="majorHAnsi" w:hAnsiTheme="majorHAnsi"/>
          <w:noProof w:val="0"/>
        </w:rPr>
        <w:t>: Strengthened</w:t>
      </w:r>
      <w:r w:rsidR="009F3A6E" w:rsidRPr="0038297E">
        <w:rPr>
          <w:rFonts w:asciiTheme="majorHAnsi" w:hAnsiTheme="majorHAnsi"/>
          <w:noProof w:val="0"/>
        </w:rPr>
        <w:t xml:space="preserve"> institutional capacity to reduce risks associated with climate-induced socioeconomic and environmental losses.</w:t>
      </w:r>
    </w:p>
    <w:p w14:paraId="20851558" w14:textId="199401D2" w:rsidR="007102A1" w:rsidRPr="0038297E" w:rsidRDefault="007102A1" w:rsidP="007B3B1C">
      <w:pPr>
        <w:pStyle w:val="ListParagraph"/>
        <w:numPr>
          <w:ilvl w:val="0"/>
          <w:numId w:val="2"/>
        </w:numPr>
        <w:jc w:val="both"/>
        <w:rPr>
          <w:rFonts w:asciiTheme="majorHAnsi" w:hAnsiTheme="majorHAnsi"/>
          <w:noProof w:val="0"/>
        </w:rPr>
      </w:pPr>
      <w:r w:rsidRPr="0038297E">
        <w:rPr>
          <w:rFonts w:asciiTheme="majorHAnsi" w:hAnsiTheme="majorHAnsi"/>
          <w:b/>
          <w:i/>
          <w:iCs/>
          <w:noProof w:val="0"/>
          <w:u w:val="single"/>
        </w:rPr>
        <w:t xml:space="preserve">C4: </w:t>
      </w:r>
      <w:r w:rsidR="009F3A6E" w:rsidRPr="0038297E">
        <w:rPr>
          <w:rFonts w:asciiTheme="majorHAnsi" w:hAnsiTheme="majorHAnsi"/>
          <w:b/>
          <w:i/>
          <w:iCs/>
          <w:noProof w:val="0"/>
          <w:u w:val="single"/>
        </w:rPr>
        <w:t>Policy Mainstreaming:</w:t>
      </w:r>
    </w:p>
    <w:p w14:paraId="6AD3E474" w14:textId="2C90912F" w:rsidR="009F3A6E" w:rsidRPr="0038297E" w:rsidRDefault="007102A1" w:rsidP="007102A1">
      <w:pPr>
        <w:ind w:left="360"/>
        <w:jc w:val="both"/>
        <w:rPr>
          <w:rFonts w:asciiTheme="majorHAnsi" w:hAnsiTheme="majorHAnsi"/>
          <w:noProof w:val="0"/>
        </w:rPr>
      </w:pPr>
      <w:r w:rsidRPr="0038297E">
        <w:rPr>
          <w:rFonts w:asciiTheme="majorHAnsi" w:hAnsiTheme="majorHAnsi"/>
          <w:noProof w:val="0"/>
        </w:rPr>
        <w:t>O4:</w:t>
      </w:r>
      <w:r w:rsidR="009F3A6E" w:rsidRPr="0038297E">
        <w:rPr>
          <w:rFonts w:asciiTheme="majorHAnsi" w:hAnsiTheme="majorHAnsi"/>
          <w:noProof w:val="0"/>
        </w:rPr>
        <w:t xml:space="preserve"> Improved policies and regulations that promote and enforce resilience measures.</w:t>
      </w:r>
    </w:p>
    <w:p w14:paraId="73A21274" w14:textId="5757A2D9" w:rsidR="007102A1" w:rsidRPr="0038297E" w:rsidRDefault="007102A1" w:rsidP="007B3B1C">
      <w:pPr>
        <w:pStyle w:val="ListParagraph"/>
        <w:numPr>
          <w:ilvl w:val="0"/>
          <w:numId w:val="2"/>
        </w:numPr>
        <w:jc w:val="both"/>
        <w:rPr>
          <w:rFonts w:asciiTheme="majorHAnsi" w:hAnsiTheme="majorHAnsi"/>
          <w:noProof w:val="0"/>
        </w:rPr>
      </w:pPr>
      <w:r w:rsidRPr="0038297E">
        <w:rPr>
          <w:rFonts w:asciiTheme="majorHAnsi" w:hAnsiTheme="majorHAnsi"/>
          <w:b/>
          <w:i/>
          <w:iCs/>
          <w:noProof w:val="0"/>
          <w:u w:val="single"/>
        </w:rPr>
        <w:t>C5</w:t>
      </w:r>
      <w:r w:rsidR="00287850" w:rsidRPr="0038297E">
        <w:rPr>
          <w:rFonts w:asciiTheme="majorHAnsi" w:hAnsiTheme="majorHAnsi"/>
          <w:b/>
          <w:i/>
          <w:iCs/>
          <w:noProof w:val="0"/>
          <w:u w:val="single"/>
        </w:rPr>
        <w:t>: Knowledge</w:t>
      </w:r>
      <w:r w:rsidR="009F3A6E" w:rsidRPr="0038297E">
        <w:rPr>
          <w:rFonts w:asciiTheme="majorHAnsi" w:hAnsiTheme="majorHAnsi"/>
          <w:b/>
          <w:i/>
          <w:iCs/>
          <w:noProof w:val="0"/>
          <w:u w:val="single"/>
        </w:rPr>
        <w:t xml:space="preserve"> Dissemination and Management</w:t>
      </w:r>
      <w:r w:rsidR="009F3A6E" w:rsidRPr="0038297E">
        <w:rPr>
          <w:rFonts w:asciiTheme="majorHAnsi" w:hAnsiTheme="majorHAnsi"/>
          <w:b/>
          <w:noProof w:val="0"/>
          <w:u w:val="single"/>
        </w:rPr>
        <w:t>:</w:t>
      </w:r>
      <w:r w:rsidR="009F3A6E" w:rsidRPr="0038297E">
        <w:rPr>
          <w:rFonts w:asciiTheme="majorHAnsi" w:hAnsiTheme="majorHAnsi"/>
          <w:noProof w:val="0"/>
        </w:rPr>
        <w:t xml:space="preserve"> </w:t>
      </w:r>
    </w:p>
    <w:p w14:paraId="00F00C78" w14:textId="2BAAD6D7" w:rsidR="005276AD" w:rsidRPr="0038297E" w:rsidRDefault="007102A1" w:rsidP="00003C3B">
      <w:pPr>
        <w:ind w:left="360"/>
        <w:jc w:val="both"/>
        <w:rPr>
          <w:rFonts w:asciiTheme="majorHAnsi" w:hAnsiTheme="majorHAnsi"/>
          <w:noProof w:val="0"/>
        </w:rPr>
      </w:pPr>
      <w:r w:rsidRPr="0038297E">
        <w:rPr>
          <w:rFonts w:asciiTheme="majorHAnsi" w:hAnsiTheme="majorHAnsi"/>
          <w:noProof w:val="0"/>
        </w:rPr>
        <w:t xml:space="preserve">O5: </w:t>
      </w:r>
      <w:r w:rsidR="009F3A6E" w:rsidRPr="0038297E">
        <w:rPr>
          <w:rFonts w:asciiTheme="majorHAnsi" w:hAnsiTheme="majorHAnsi"/>
          <w:noProof w:val="0"/>
        </w:rPr>
        <w:t>Effective capturing and dissemination of lessons from the applied activities in the programme.</w:t>
      </w:r>
    </w:p>
    <w:p w14:paraId="3AFF2EBB" w14:textId="069E926C" w:rsidR="00A434D5" w:rsidRPr="0038297E" w:rsidRDefault="007B429A" w:rsidP="000872A3">
      <w:pPr>
        <w:jc w:val="both"/>
        <w:rPr>
          <w:rFonts w:asciiTheme="majorHAnsi" w:hAnsiTheme="majorHAnsi"/>
          <w:noProof w:val="0"/>
        </w:rPr>
      </w:pPr>
      <w:r>
        <w:rPr>
          <w:rFonts w:asciiTheme="majorHAnsi" w:hAnsiTheme="majorHAnsi"/>
          <w:noProof w:val="0"/>
        </w:rPr>
        <w:t>A summary of the project C</w:t>
      </w:r>
      <w:r w:rsidR="00A434D5" w:rsidRPr="0038297E">
        <w:rPr>
          <w:rFonts w:asciiTheme="majorHAnsi" w:hAnsiTheme="majorHAnsi"/>
          <w:noProof w:val="0"/>
        </w:rPr>
        <w:t>omponents, associated Outcomes, as well as the Outputs for each of the Outcomes is summarized</w:t>
      </w:r>
      <w:r w:rsidR="00B64574">
        <w:rPr>
          <w:rFonts w:asciiTheme="majorHAnsi" w:hAnsiTheme="majorHAnsi"/>
          <w:noProof w:val="0"/>
        </w:rPr>
        <w:t xml:space="preserve"> below, with </w:t>
      </w:r>
      <w:r w:rsidR="000872A3" w:rsidRPr="0038297E">
        <w:rPr>
          <w:rFonts w:asciiTheme="majorHAnsi" w:hAnsiTheme="majorHAnsi"/>
          <w:noProof w:val="0"/>
        </w:rPr>
        <w:t xml:space="preserve">the project </w:t>
      </w:r>
      <w:r w:rsidR="008E65B3">
        <w:rPr>
          <w:rFonts w:asciiTheme="majorHAnsi" w:hAnsiTheme="majorHAnsi"/>
          <w:noProof w:val="0"/>
        </w:rPr>
        <w:t xml:space="preserve">original </w:t>
      </w:r>
      <w:r w:rsidR="000872A3" w:rsidRPr="0038297E">
        <w:rPr>
          <w:rFonts w:asciiTheme="majorHAnsi" w:hAnsiTheme="majorHAnsi"/>
          <w:noProof w:val="0"/>
        </w:rPr>
        <w:t>budg</w:t>
      </w:r>
      <w:r w:rsidR="00A434D5" w:rsidRPr="0038297E">
        <w:rPr>
          <w:rFonts w:asciiTheme="majorHAnsi" w:hAnsiTheme="majorHAnsi"/>
          <w:noProof w:val="0"/>
        </w:rPr>
        <w:t xml:space="preserve">et </w:t>
      </w:r>
      <w:r w:rsidR="00B64574">
        <w:rPr>
          <w:rFonts w:asciiTheme="majorHAnsi" w:hAnsiTheme="majorHAnsi"/>
          <w:noProof w:val="0"/>
        </w:rPr>
        <w:t>allocated to each Output</w:t>
      </w:r>
      <w:r w:rsidR="008E65B3">
        <w:rPr>
          <w:rFonts w:asciiTheme="majorHAnsi" w:hAnsiTheme="majorHAnsi"/>
          <w:noProof w:val="0"/>
        </w:rPr>
        <w:t xml:space="preserve"> which was later revised and approved by the Adaptation Fund in </w:t>
      </w:r>
      <w:r w:rsidR="00002DFB">
        <w:rPr>
          <w:rFonts w:asciiTheme="majorHAnsi" w:hAnsiTheme="majorHAnsi"/>
          <w:noProof w:val="0"/>
        </w:rPr>
        <w:t xml:space="preserve">May </w:t>
      </w:r>
      <w:r w:rsidR="008E65B3">
        <w:rPr>
          <w:rFonts w:asciiTheme="majorHAnsi" w:hAnsiTheme="majorHAnsi"/>
          <w:noProof w:val="0"/>
        </w:rPr>
        <w:t>2014</w:t>
      </w:r>
      <w:r w:rsidR="00B64574">
        <w:rPr>
          <w:rFonts w:asciiTheme="majorHAnsi" w:hAnsiTheme="majorHAnsi"/>
          <w:noProof w:val="0"/>
        </w:rPr>
        <w:t xml:space="preserve"> </w:t>
      </w:r>
      <w:r w:rsidR="008E65B3">
        <w:rPr>
          <w:rFonts w:asciiTheme="majorHAnsi" w:hAnsiTheme="majorHAnsi"/>
          <w:noProof w:val="0"/>
        </w:rPr>
        <w:t xml:space="preserve">are </w:t>
      </w:r>
      <w:r w:rsidR="00B64574">
        <w:rPr>
          <w:rFonts w:asciiTheme="majorHAnsi" w:hAnsiTheme="majorHAnsi"/>
          <w:noProof w:val="0"/>
        </w:rPr>
        <w:t>also indicated</w:t>
      </w:r>
      <w:r w:rsidR="000872A3" w:rsidRPr="0038297E">
        <w:rPr>
          <w:rFonts w:asciiTheme="majorHAnsi" w:hAnsiTheme="majorHAnsi"/>
          <w:noProof w:val="0"/>
        </w:rPr>
        <w:t>.</w:t>
      </w:r>
    </w:p>
    <w:p w14:paraId="6AB08669" w14:textId="77777777" w:rsidR="00A434D5" w:rsidRPr="0038297E" w:rsidRDefault="00A434D5" w:rsidP="005276AD">
      <w:pPr>
        <w:pStyle w:val="ListParagraph"/>
        <w:jc w:val="both"/>
        <w:rPr>
          <w:noProof w:val="0"/>
        </w:rPr>
      </w:pPr>
    </w:p>
    <w:tbl>
      <w:tblPr>
        <w:tblpPr w:leftFromText="180" w:rightFromText="180" w:vertAnchor="text" w:horzAnchor="margin" w:tblpXSpec="center" w:tblpY="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27"/>
        <w:gridCol w:w="2080"/>
        <w:gridCol w:w="2986"/>
        <w:gridCol w:w="1751"/>
      </w:tblGrid>
      <w:tr w:rsidR="005276AD" w:rsidRPr="0038297E" w14:paraId="2FF5C214" w14:textId="77777777" w:rsidTr="00522C68">
        <w:trPr>
          <w:tblHeader/>
        </w:trPr>
        <w:tc>
          <w:tcPr>
            <w:tcW w:w="1313" w:type="pct"/>
            <w:shd w:val="clear" w:color="auto" w:fill="D9E2F3" w:themeFill="accent1" w:themeFillTint="33"/>
          </w:tcPr>
          <w:p w14:paraId="62C0730E" w14:textId="77777777" w:rsidR="005276AD" w:rsidRPr="0038297E" w:rsidRDefault="005276AD" w:rsidP="00703E88">
            <w:pPr>
              <w:rPr>
                <w:rFonts w:asciiTheme="majorHAnsi" w:hAnsiTheme="majorHAnsi" w:cs="Arial"/>
                <w:b/>
                <w:bCs/>
                <w:smallCaps/>
                <w:noProof w:val="0"/>
              </w:rPr>
            </w:pPr>
            <w:r w:rsidRPr="0038297E">
              <w:rPr>
                <w:rFonts w:asciiTheme="majorHAnsi" w:hAnsiTheme="majorHAnsi" w:cs="Arial"/>
                <w:b/>
                <w:bCs/>
                <w:smallCaps/>
                <w:noProof w:val="0"/>
              </w:rPr>
              <w:t>Programme Components</w:t>
            </w:r>
          </w:p>
        </w:tc>
        <w:tc>
          <w:tcPr>
            <w:tcW w:w="1125" w:type="pct"/>
            <w:shd w:val="clear" w:color="auto" w:fill="D9E2F3" w:themeFill="accent1" w:themeFillTint="33"/>
          </w:tcPr>
          <w:p w14:paraId="0C0AD654" w14:textId="77777777" w:rsidR="005276AD" w:rsidRPr="0038297E" w:rsidRDefault="005276AD" w:rsidP="00703E88">
            <w:pPr>
              <w:jc w:val="center"/>
              <w:rPr>
                <w:rFonts w:asciiTheme="majorHAnsi" w:hAnsiTheme="majorHAnsi" w:cs="Arial"/>
                <w:b/>
                <w:smallCaps/>
                <w:noProof w:val="0"/>
              </w:rPr>
            </w:pPr>
            <w:r w:rsidRPr="0038297E">
              <w:rPr>
                <w:rFonts w:asciiTheme="majorHAnsi" w:hAnsiTheme="majorHAnsi" w:cs="Arial"/>
                <w:b/>
                <w:smallCaps/>
                <w:noProof w:val="0"/>
              </w:rPr>
              <w:t>Expected Outcomes</w:t>
            </w:r>
          </w:p>
        </w:tc>
        <w:tc>
          <w:tcPr>
            <w:tcW w:w="1615" w:type="pct"/>
            <w:shd w:val="clear" w:color="auto" w:fill="D9E2F3" w:themeFill="accent1" w:themeFillTint="33"/>
          </w:tcPr>
          <w:p w14:paraId="16CCF9C2" w14:textId="77777777" w:rsidR="005276AD" w:rsidRPr="0038297E" w:rsidRDefault="005276AD" w:rsidP="00703E88">
            <w:pPr>
              <w:jc w:val="center"/>
              <w:rPr>
                <w:rFonts w:asciiTheme="majorHAnsi" w:hAnsiTheme="majorHAnsi" w:cs="Arial"/>
                <w:b/>
                <w:smallCaps/>
                <w:noProof w:val="0"/>
              </w:rPr>
            </w:pPr>
            <w:r w:rsidRPr="0038297E">
              <w:rPr>
                <w:rFonts w:asciiTheme="majorHAnsi" w:hAnsiTheme="majorHAnsi" w:cs="Arial"/>
                <w:b/>
                <w:smallCaps/>
                <w:noProof w:val="0"/>
              </w:rPr>
              <w:t>Expected Concrete Outputs</w:t>
            </w:r>
          </w:p>
        </w:tc>
        <w:tc>
          <w:tcPr>
            <w:tcW w:w="947" w:type="pct"/>
            <w:shd w:val="clear" w:color="auto" w:fill="D9E2F3" w:themeFill="accent1" w:themeFillTint="33"/>
          </w:tcPr>
          <w:p w14:paraId="50964584" w14:textId="77777777" w:rsidR="005276AD" w:rsidRPr="0038297E" w:rsidRDefault="005276AD" w:rsidP="00703E88">
            <w:pPr>
              <w:jc w:val="center"/>
              <w:rPr>
                <w:rFonts w:asciiTheme="majorHAnsi" w:hAnsiTheme="majorHAnsi" w:cs="Arial"/>
                <w:b/>
                <w:smallCaps/>
                <w:noProof w:val="0"/>
              </w:rPr>
            </w:pPr>
            <w:r w:rsidRPr="0038297E">
              <w:rPr>
                <w:rFonts w:asciiTheme="majorHAnsi" w:hAnsiTheme="majorHAnsi" w:cs="Arial"/>
                <w:b/>
                <w:smallCaps/>
                <w:noProof w:val="0"/>
              </w:rPr>
              <w:t>Amount (US$)</w:t>
            </w:r>
          </w:p>
        </w:tc>
      </w:tr>
      <w:tr w:rsidR="00703E88" w:rsidRPr="0038297E" w14:paraId="61B6895D" w14:textId="77777777" w:rsidTr="00703E88">
        <w:trPr>
          <w:trHeight w:val="4810"/>
        </w:trPr>
        <w:tc>
          <w:tcPr>
            <w:tcW w:w="1313" w:type="pct"/>
            <w:vMerge w:val="restart"/>
            <w:shd w:val="clear" w:color="auto" w:fill="FFFFFF"/>
          </w:tcPr>
          <w:p w14:paraId="02234D0A" w14:textId="77777777" w:rsidR="00703E88" w:rsidRPr="0038297E" w:rsidRDefault="00703E88" w:rsidP="00703E88">
            <w:pPr>
              <w:rPr>
                <w:rFonts w:asciiTheme="majorHAnsi" w:hAnsiTheme="majorHAnsi" w:cs="Arial"/>
                <w:b/>
                <w:bCs/>
                <w:noProof w:val="0"/>
                <w:u w:val="single"/>
              </w:rPr>
            </w:pPr>
            <w:r w:rsidRPr="0038297E">
              <w:rPr>
                <w:rFonts w:asciiTheme="majorHAnsi" w:hAnsiTheme="majorHAnsi" w:cs="Arial"/>
                <w:b/>
                <w:bCs/>
                <w:noProof w:val="0"/>
                <w:u w:val="single"/>
              </w:rPr>
              <w:lastRenderedPageBreak/>
              <w:t>1. Application of adaptation measures for coastal protection.</w:t>
            </w:r>
          </w:p>
          <w:p w14:paraId="1F4F2EF5" w14:textId="77777777" w:rsidR="00703E88" w:rsidRPr="0038297E" w:rsidRDefault="00703E88" w:rsidP="00703E88">
            <w:pPr>
              <w:rPr>
                <w:rFonts w:asciiTheme="majorHAnsi" w:hAnsiTheme="majorHAnsi" w:cs="Arial"/>
                <w:noProof w:val="0"/>
              </w:rPr>
            </w:pPr>
          </w:p>
          <w:p w14:paraId="3BC93AEF" w14:textId="6982D61A" w:rsidR="00703E88" w:rsidRPr="0038297E" w:rsidRDefault="00703E88" w:rsidP="00703E88">
            <w:pPr>
              <w:rPr>
                <w:rFonts w:asciiTheme="majorHAnsi" w:hAnsiTheme="majorHAnsi" w:cs="Arial"/>
                <w:noProof w:val="0"/>
              </w:rPr>
            </w:pPr>
            <w:r w:rsidRPr="0038297E">
              <w:rPr>
                <w:rFonts w:asciiTheme="majorHAnsi" w:hAnsiTheme="majorHAnsi" w:cs="Arial"/>
                <w:noProof w:val="0"/>
              </w:rPr>
              <w:t xml:space="preserve">This component will address current climate change risks at three </w:t>
            </w:r>
            <w:r w:rsidR="00287850" w:rsidRPr="0038297E">
              <w:rPr>
                <w:rFonts w:asciiTheme="majorHAnsi" w:hAnsiTheme="majorHAnsi" w:cs="Arial"/>
                <w:noProof w:val="0"/>
              </w:rPr>
              <w:t>coastal sites</w:t>
            </w:r>
            <w:r w:rsidRPr="0038297E">
              <w:rPr>
                <w:rFonts w:asciiTheme="majorHAnsi" w:hAnsiTheme="majorHAnsi" w:cs="Arial"/>
                <w:noProof w:val="0"/>
              </w:rPr>
              <w:t xml:space="preserve"> (Mon Choisy, </w:t>
            </w:r>
            <w:r w:rsidR="00287850" w:rsidRPr="0038297E">
              <w:rPr>
                <w:rFonts w:asciiTheme="majorHAnsi" w:hAnsiTheme="majorHAnsi" w:cs="Arial"/>
                <w:noProof w:val="0"/>
              </w:rPr>
              <w:t>Rivière</w:t>
            </w:r>
            <w:r w:rsidR="00287850">
              <w:rPr>
                <w:rFonts w:asciiTheme="majorHAnsi" w:hAnsiTheme="majorHAnsi" w:cs="Arial"/>
                <w:noProof w:val="0"/>
              </w:rPr>
              <w:t>s</w:t>
            </w:r>
            <w:r w:rsidRPr="0038297E">
              <w:rPr>
                <w:rFonts w:asciiTheme="majorHAnsi" w:hAnsiTheme="majorHAnsi" w:cs="Arial"/>
                <w:noProof w:val="0"/>
              </w:rPr>
              <w:t xml:space="preserve"> des Galets, Quatre Soeurs); these will be resolved through design and application of coastal protection measures, using proven technologies (addressing beach erosion and flood risk from storm surges).</w:t>
            </w:r>
          </w:p>
          <w:p w14:paraId="31E6A9B5" w14:textId="77777777" w:rsidR="00703E88" w:rsidRPr="0038297E" w:rsidDel="0019387A" w:rsidRDefault="00703E88" w:rsidP="00703E88">
            <w:pPr>
              <w:rPr>
                <w:rFonts w:asciiTheme="majorHAnsi" w:hAnsiTheme="majorHAnsi" w:cs="Arial"/>
                <w:noProof w:val="0"/>
              </w:rPr>
            </w:pPr>
            <w:r w:rsidRPr="0038297E">
              <w:rPr>
                <w:rFonts w:asciiTheme="majorHAnsi" w:hAnsiTheme="majorHAnsi" w:cs="Arial"/>
                <w:noProof w:val="0"/>
              </w:rPr>
              <w:t>It will also support monitoring of the link between coastal processes and climate change, to assess effectiveness of the coastal protection measures over time,</w:t>
            </w:r>
          </w:p>
          <w:p w14:paraId="79095825" w14:textId="77777777" w:rsidR="00703E88" w:rsidRPr="0038297E" w:rsidRDefault="00703E88" w:rsidP="00703E88">
            <w:pPr>
              <w:rPr>
                <w:rFonts w:asciiTheme="majorHAnsi" w:hAnsiTheme="majorHAnsi" w:cs="Arial"/>
                <w:noProof w:val="0"/>
                <w:color w:val="2F2F2F"/>
              </w:rPr>
            </w:pPr>
          </w:p>
        </w:tc>
        <w:tc>
          <w:tcPr>
            <w:tcW w:w="1125" w:type="pct"/>
            <w:vMerge w:val="restart"/>
            <w:shd w:val="clear" w:color="auto" w:fill="FFFFFF"/>
          </w:tcPr>
          <w:p w14:paraId="76878A02" w14:textId="0BAE4E4A" w:rsidR="00703E88" w:rsidRPr="0038297E" w:rsidRDefault="00522C68" w:rsidP="00703E88">
            <w:pPr>
              <w:autoSpaceDE w:val="0"/>
              <w:autoSpaceDN w:val="0"/>
              <w:adjustRightInd w:val="0"/>
              <w:rPr>
                <w:rFonts w:asciiTheme="majorHAnsi" w:hAnsiTheme="majorHAnsi" w:cs="Arial"/>
                <w:b/>
                <w:noProof w:val="0"/>
              </w:rPr>
            </w:pPr>
            <w:r w:rsidRPr="0038297E">
              <w:rPr>
                <w:rFonts w:asciiTheme="majorHAnsi" w:hAnsiTheme="majorHAnsi" w:cs="Arial"/>
                <w:b/>
                <w:noProof w:val="0"/>
                <w:color w:val="2F2F2F"/>
              </w:rPr>
              <w:t>1.</w:t>
            </w:r>
            <w:r w:rsidR="00703E88" w:rsidRPr="0038297E">
              <w:rPr>
                <w:rFonts w:asciiTheme="majorHAnsi" w:hAnsiTheme="majorHAnsi"/>
                <w:b/>
                <w:noProof w:val="0"/>
              </w:rPr>
              <w:t xml:space="preserve"> </w:t>
            </w:r>
            <w:r w:rsidR="00703E88" w:rsidRPr="0038297E">
              <w:rPr>
                <w:rFonts w:asciiTheme="majorHAnsi" w:hAnsiTheme="majorHAnsi" w:cs="Arial"/>
                <w:b/>
                <w:noProof w:val="0"/>
                <w:color w:val="2F2F2F"/>
              </w:rPr>
              <w:t>Increased adaptive capacity within relevant development and natural resource sectors</w:t>
            </w:r>
          </w:p>
        </w:tc>
        <w:tc>
          <w:tcPr>
            <w:tcW w:w="1615" w:type="pct"/>
            <w:vMerge w:val="restart"/>
            <w:shd w:val="clear" w:color="auto" w:fill="FFFFFF"/>
          </w:tcPr>
          <w:p w14:paraId="00E7E336" w14:textId="5E8A44BE" w:rsidR="00703E88" w:rsidRPr="0038297E" w:rsidRDefault="00703E88" w:rsidP="00703E88">
            <w:pPr>
              <w:rPr>
                <w:rFonts w:asciiTheme="majorHAnsi" w:hAnsiTheme="majorHAnsi" w:cs="Arial"/>
                <w:noProof w:val="0"/>
                <w:color w:val="2F2F2F"/>
              </w:rPr>
            </w:pPr>
            <w:r w:rsidRPr="0038297E">
              <w:rPr>
                <w:rFonts w:asciiTheme="majorHAnsi" w:hAnsiTheme="majorHAnsi" w:cs="Arial"/>
                <w:noProof w:val="0"/>
              </w:rPr>
              <w:t xml:space="preserve">1.1    Detailed technical assessment of each site, with chronology of previous flood and erosion events and collection of </w:t>
            </w:r>
            <w:r w:rsidR="00287850" w:rsidRPr="0038297E">
              <w:rPr>
                <w:rFonts w:asciiTheme="majorHAnsi" w:hAnsiTheme="majorHAnsi" w:cs="Arial"/>
                <w:noProof w:val="0"/>
              </w:rPr>
              <w:t>near shore</w:t>
            </w:r>
            <w:r w:rsidRPr="0038297E">
              <w:rPr>
                <w:rFonts w:asciiTheme="majorHAnsi" w:hAnsiTheme="majorHAnsi" w:cs="Arial"/>
                <w:noProof w:val="0"/>
              </w:rPr>
              <w:t xml:space="preserve"> oceanographic data, during “quiet” periods and “active” periods (one month each) to inform the design of the coastal protection </w:t>
            </w:r>
            <w:r w:rsidR="00D46B27" w:rsidRPr="0038297E">
              <w:rPr>
                <w:rFonts w:asciiTheme="majorHAnsi" w:hAnsiTheme="majorHAnsi" w:cs="Arial"/>
                <w:noProof w:val="0"/>
              </w:rPr>
              <w:t>measures at</w:t>
            </w:r>
            <w:r w:rsidRPr="0038297E">
              <w:rPr>
                <w:rFonts w:asciiTheme="majorHAnsi" w:hAnsiTheme="majorHAnsi" w:cs="Arial"/>
                <w:noProof w:val="0"/>
              </w:rPr>
              <w:t xml:space="preserve"> each of the three sites</w:t>
            </w:r>
            <w:r w:rsidRPr="0038297E">
              <w:rPr>
                <w:rFonts w:asciiTheme="majorHAnsi" w:hAnsiTheme="majorHAnsi" w:cs="Arial"/>
                <w:noProof w:val="0"/>
                <w:color w:val="2F2F2F"/>
              </w:rPr>
              <w:t>.</w:t>
            </w:r>
          </w:p>
          <w:p w14:paraId="4BBC17A9" w14:textId="40AB2D1E" w:rsidR="00703E88" w:rsidRPr="0038297E" w:rsidRDefault="00703E88" w:rsidP="00703E88">
            <w:pPr>
              <w:rPr>
                <w:rFonts w:asciiTheme="majorHAnsi" w:hAnsiTheme="majorHAnsi" w:cs="Arial"/>
                <w:noProof w:val="0"/>
              </w:rPr>
            </w:pPr>
            <w:r w:rsidRPr="0038297E">
              <w:rPr>
                <w:rFonts w:asciiTheme="majorHAnsi" w:hAnsiTheme="majorHAnsi" w:cs="Arial"/>
                <w:noProof w:val="0"/>
              </w:rPr>
              <w:t xml:space="preserve">1.2   Technical design of coastal protection </w:t>
            </w:r>
            <w:r w:rsidR="00287850" w:rsidRPr="0038297E">
              <w:rPr>
                <w:rFonts w:asciiTheme="majorHAnsi" w:hAnsiTheme="majorHAnsi" w:cs="Arial"/>
                <w:noProof w:val="0"/>
              </w:rPr>
              <w:t>measures at</w:t>
            </w:r>
            <w:r w:rsidRPr="0038297E">
              <w:rPr>
                <w:rFonts w:asciiTheme="majorHAnsi" w:hAnsiTheme="majorHAnsi" w:cs="Arial"/>
                <w:noProof w:val="0"/>
              </w:rPr>
              <w:t xml:space="preserve"> each of three sites, with detailed costing. </w:t>
            </w:r>
          </w:p>
          <w:p w14:paraId="4B922D8A" w14:textId="41711208" w:rsidR="007D4AE7" w:rsidRPr="0038297E" w:rsidRDefault="00703E88" w:rsidP="00703E88">
            <w:pPr>
              <w:rPr>
                <w:rFonts w:asciiTheme="majorHAnsi" w:hAnsiTheme="majorHAnsi" w:cs="Arial"/>
                <w:noProof w:val="0"/>
              </w:rPr>
            </w:pPr>
            <w:r w:rsidRPr="0038297E">
              <w:rPr>
                <w:rFonts w:asciiTheme="majorHAnsi" w:hAnsiTheme="majorHAnsi" w:cs="Arial"/>
                <w:noProof w:val="0"/>
              </w:rPr>
              <w:t>1.3   Vulnerable physical, natural and social assets strengthened in response to climate change.</w:t>
            </w:r>
          </w:p>
          <w:p w14:paraId="1A3DC331" w14:textId="29CD8151" w:rsidR="00703E88" w:rsidRPr="0038297E" w:rsidRDefault="00703E88" w:rsidP="00703E88">
            <w:pPr>
              <w:rPr>
                <w:rFonts w:asciiTheme="majorHAnsi" w:hAnsiTheme="majorHAnsi" w:cs="Arial"/>
                <w:noProof w:val="0"/>
              </w:rPr>
            </w:pPr>
            <w:r w:rsidRPr="0038297E">
              <w:rPr>
                <w:rFonts w:asciiTheme="majorHAnsi" w:hAnsiTheme="majorHAnsi" w:cs="Arial"/>
                <w:noProof w:val="0"/>
              </w:rPr>
              <w:t>1.4   Analysis of data and development of recommendations on how the interventions can be adjusted for other vulnerable coastal locations in ROM.</w:t>
            </w:r>
          </w:p>
          <w:p w14:paraId="4E75DD08" w14:textId="354BC9B1" w:rsidR="00703E88" w:rsidRPr="0038297E" w:rsidRDefault="00703E88" w:rsidP="00703E88">
            <w:pPr>
              <w:autoSpaceDE w:val="0"/>
              <w:autoSpaceDN w:val="0"/>
              <w:adjustRightInd w:val="0"/>
              <w:rPr>
                <w:rFonts w:asciiTheme="majorHAnsi" w:hAnsiTheme="majorHAnsi" w:cs="Arial"/>
                <w:noProof w:val="0"/>
              </w:rPr>
            </w:pPr>
            <w:r w:rsidRPr="0038297E">
              <w:rPr>
                <w:rFonts w:asciiTheme="majorHAnsi" w:hAnsiTheme="majorHAnsi" w:cs="Arial"/>
                <w:noProof w:val="0"/>
              </w:rPr>
              <w:t xml:space="preserve">1.5 Monitoring programme designed to include suitable parameters, including beach width and slope; depth of adjacent lagoonal sediments; wave height, period, and run-up; direction of </w:t>
            </w:r>
            <w:r w:rsidR="00287850" w:rsidRPr="0038297E">
              <w:rPr>
                <w:rFonts w:asciiTheme="majorHAnsi" w:hAnsiTheme="majorHAnsi" w:cs="Arial"/>
                <w:noProof w:val="0"/>
              </w:rPr>
              <w:t>near shore</w:t>
            </w:r>
            <w:r w:rsidRPr="0038297E">
              <w:rPr>
                <w:rFonts w:asciiTheme="majorHAnsi" w:hAnsiTheme="majorHAnsi" w:cs="Arial"/>
                <w:noProof w:val="0"/>
              </w:rPr>
              <w:t xml:space="preserve"> currents.</w:t>
            </w:r>
          </w:p>
          <w:p w14:paraId="0729AD47" w14:textId="77777777"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rPr>
              <w:t xml:space="preserve">1.6 A targeted coastal process/weather event monitoring system in place. </w:t>
            </w:r>
          </w:p>
          <w:p w14:paraId="64E930CB" w14:textId="77777777" w:rsidR="00703E88" w:rsidRPr="0038297E" w:rsidRDefault="00703E88" w:rsidP="00703E88">
            <w:pPr>
              <w:rPr>
                <w:rFonts w:asciiTheme="majorHAnsi" w:hAnsiTheme="majorHAnsi" w:cs="Arial"/>
                <w:noProof w:val="0"/>
              </w:rPr>
            </w:pPr>
          </w:p>
        </w:tc>
        <w:tc>
          <w:tcPr>
            <w:tcW w:w="947" w:type="pct"/>
            <w:tcBorders>
              <w:bottom w:val="single" w:sz="4" w:space="0" w:color="auto"/>
            </w:tcBorders>
            <w:shd w:val="clear" w:color="auto" w:fill="FFFFFF"/>
          </w:tcPr>
          <w:p w14:paraId="6101B7D5"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205,425</w:t>
            </w:r>
          </w:p>
          <w:p w14:paraId="19F64949" w14:textId="77777777" w:rsidR="00703E88" w:rsidRPr="0038297E" w:rsidRDefault="00703E88" w:rsidP="00703E88">
            <w:pPr>
              <w:jc w:val="right"/>
              <w:rPr>
                <w:rFonts w:asciiTheme="majorHAnsi" w:hAnsiTheme="majorHAnsi" w:cs="Arial"/>
                <w:b/>
                <w:noProof w:val="0"/>
              </w:rPr>
            </w:pPr>
          </w:p>
          <w:p w14:paraId="1866465F" w14:textId="77777777" w:rsidR="00703E88" w:rsidRPr="0038297E" w:rsidRDefault="00703E88" w:rsidP="00703E88">
            <w:pPr>
              <w:jc w:val="right"/>
              <w:rPr>
                <w:rFonts w:asciiTheme="majorHAnsi" w:hAnsiTheme="majorHAnsi" w:cs="Arial"/>
                <w:b/>
                <w:noProof w:val="0"/>
              </w:rPr>
            </w:pPr>
          </w:p>
          <w:p w14:paraId="26A65D9D" w14:textId="77777777" w:rsidR="00703E88" w:rsidRPr="0038297E" w:rsidRDefault="00703E88" w:rsidP="00703E88">
            <w:pPr>
              <w:jc w:val="right"/>
              <w:rPr>
                <w:rFonts w:asciiTheme="majorHAnsi" w:hAnsiTheme="majorHAnsi" w:cs="Arial"/>
                <w:b/>
                <w:noProof w:val="0"/>
              </w:rPr>
            </w:pPr>
          </w:p>
          <w:p w14:paraId="5762253A" w14:textId="77777777" w:rsidR="00703E88" w:rsidRPr="0038297E" w:rsidRDefault="00703E88" w:rsidP="00703E88">
            <w:pPr>
              <w:jc w:val="right"/>
              <w:rPr>
                <w:rFonts w:asciiTheme="majorHAnsi" w:hAnsiTheme="majorHAnsi" w:cs="Arial"/>
                <w:b/>
                <w:noProof w:val="0"/>
              </w:rPr>
            </w:pPr>
          </w:p>
          <w:p w14:paraId="6B3B1010" w14:textId="77777777" w:rsidR="00703E88" w:rsidRPr="0038297E" w:rsidRDefault="00703E88" w:rsidP="00703E88">
            <w:pPr>
              <w:jc w:val="right"/>
              <w:rPr>
                <w:rFonts w:asciiTheme="majorHAnsi" w:hAnsiTheme="majorHAnsi" w:cs="Arial"/>
                <w:b/>
                <w:noProof w:val="0"/>
              </w:rPr>
            </w:pPr>
          </w:p>
          <w:p w14:paraId="53E42887" w14:textId="77777777" w:rsidR="00703E88" w:rsidRPr="0038297E" w:rsidRDefault="00703E88" w:rsidP="00703E88">
            <w:pPr>
              <w:rPr>
                <w:rFonts w:asciiTheme="majorHAnsi" w:hAnsiTheme="majorHAnsi" w:cs="Arial"/>
                <w:b/>
                <w:bCs/>
                <w:iCs/>
                <w:noProof w:val="0"/>
              </w:rPr>
            </w:pPr>
          </w:p>
          <w:p w14:paraId="6C0FB568" w14:textId="77777777" w:rsidR="007D4AE7" w:rsidRPr="0038297E" w:rsidRDefault="007D4AE7" w:rsidP="00703E88">
            <w:pPr>
              <w:rPr>
                <w:rFonts w:asciiTheme="majorHAnsi" w:hAnsiTheme="majorHAnsi" w:cs="Arial"/>
                <w:b/>
                <w:bCs/>
                <w:iCs/>
                <w:noProof w:val="0"/>
              </w:rPr>
            </w:pPr>
          </w:p>
          <w:p w14:paraId="2A5925F6"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119,650 </w:t>
            </w:r>
          </w:p>
          <w:p w14:paraId="3912055E" w14:textId="77777777" w:rsidR="00703E88" w:rsidRPr="0038297E" w:rsidRDefault="00703E88" w:rsidP="00703E88">
            <w:pPr>
              <w:jc w:val="right"/>
              <w:rPr>
                <w:rFonts w:asciiTheme="majorHAnsi" w:hAnsiTheme="majorHAnsi" w:cs="Arial"/>
                <w:b/>
                <w:noProof w:val="0"/>
              </w:rPr>
            </w:pPr>
          </w:p>
          <w:p w14:paraId="29B24C75" w14:textId="77777777" w:rsidR="007D4AE7" w:rsidRPr="0038297E" w:rsidRDefault="007D4AE7" w:rsidP="00703E88">
            <w:pPr>
              <w:rPr>
                <w:rFonts w:asciiTheme="majorHAnsi" w:hAnsiTheme="majorHAnsi" w:cs="Arial"/>
                <w:b/>
                <w:bCs/>
                <w:iCs/>
                <w:noProof w:val="0"/>
              </w:rPr>
            </w:pPr>
          </w:p>
          <w:p w14:paraId="154D4263"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5,755,650</w:t>
            </w:r>
          </w:p>
          <w:p w14:paraId="64EA2A8A" w14:textId="066ECB06" w:rsidR="0078455C" w:rsidRPr="0038297E" w:rsidRDefault="0078455C" w:rsidP="00703E88">
            <w:pPr>
              <w:rPr>
                <w:rFonts w:asciiTheme="majorHAnsi" w:hAnsiTheme="majorHAnsi" w:cs="Arial"/>
                <w:b/>
                <w:bCs/>
                <w:iCs/>
                <w:noProof w:val="0"/>
              </w:rPr>
            </w:pPr>
            <w:r w:rsidRPr="0038297E">
              <w:rPr>
                <w:rFonts w:asciiTheme="majorHAnsi" w:hAnsiTheme="majorHAnsi" w:cs="Arial"/>
                <w:b/>
                <w:bCs/>
                <w:iCs/>
                <w:noProof w:val="0"/>
              </w:rPr>
              <w:t>(73% of Project Implementation Budget)</w:t>
            </w:r>
          </w:p>
          <w:p w14:paraId="0F736BB9" w14:textId="77777777" w:rsidR="00703E88" w:rsidRPr="0038297E" w:rsidRDefault="00703E88" w:rsidP="00703E88">
            <w:pPr>
              <w:rPr>
                <w:rFonts w:asciiTheme="majorHAnsi" w:hAnsiTheme="majorHAnsi" w:cs="Arial"/>
                <w:b/>
                <w:noProof w:val="0"/>
              </w:rPr>
            </w:pPr>
            <w:r w:rsidRPr="0038297E">
              <w:rPr>
                <w:rFonts w:asciiTheme="majorHAnsi" w:hAnsiTheme="majorHAnsi" w:cs="Arial"/>
                <w:b/>
                <w:bCs/>
                <w:iCs/>
                <w:noProof w:val="0"/>
              </w:rPr>
              <w:t>109,000</w:t>
            </w:r>
          </w:p>
          <w:p w14:paraId="59F84D7B" w14:textId="77777777" w:rsidR="00703E88" w:rsidRPr="0038297E" w:rsidRDefault="00703E88" w:rsidP="00703E88">
            <w:pPr>
              <w:jc w:val="right"/>
              <w:rPr>
                <w:rFonts w:asciiTheme="majorHAnsi" w:hAnsiTheme="majorHAnsi" w:cs="Arial"/>
                <w:b/>
                <w:noProof w:val="0"/>
              </w:rPr>
            </w:pPr>
          </w:p>
          <w:p w14:paraId="25C14725" w14:textId="77777777" w:rsidR="00703E88" w:rsidRPr="0038297E" w:rsidRDefault="00703E88" w:rsidP="00703E88">
            <w:pPr>
              <w:jc w:val="center"/>
              <w:rPr>
                <w:rFonts w:asciiTheme="majorHAnsi" w:hAnsiTheme="majorHAnsi" w:cs="Arial"/>
                <w:b/>
                <w:noProof w:val="0"/>
              </w:rPr>
            </w:pPr>
          </w:p>
          <w:p w14:paraId="02D319A8" w14:textId="77777777" w:rsidR="00703E88" w:rsidRPr="0038297E" w:rsidRDefault="00703E88" w:rsidP="00703E88">
            <w:pPr>
              <w:jc w:val="center"/>
              <w:rPr>
                <w:rFonts w:asciiTheme="majorHAnsi" w:hAnsiTheme="majorHAnsi" w:cs="Arial"/>
                <w:b/>
                <w:noProof w:val="0"/>
              </w:rPr>
            </w:pPr>
          </w:p>
          <w:p w14:paraId="0112965B"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71,175 </w:t>
            </w:r>
          </w:p>
          <w:p w14:paraId="411EBEE1" w14:textId="77777777" w:rsidR="00703E88" w:rsidRPr="0038297E" w:rsidRDefault="00703E88" w:rsidP="00703E88">
            <w:pPr>
              <w:jc w:val="right"/>
              <w:rPr>
                <w:rFonts w:asciiTheme="majorHAnsi" w:hAnsiTheme="majorHAnsi" w:cs="Arial"/>
                <w:b/>
                <w:noProof w:val="0"/>
              </w:rPr>
            </w:pPr>
          </w:p>
          <w:p w14:paraId="538DA2D1" w14:textId="77777777" w:rsidR="00703E88" w:rsidRPr="0038297E" w:rsidRDefault="00703E88" w:rsidP="00703E88">
            <w:pPr>
              <w:jc w:val="right"/>
              <w:rPr>
                <w:rFonts w:asciiTheme="majorHAnsi" w:hAnsiTheme="majorHAnsi" w:cs="Arial"/>
                <w:b/>
                <w:noProof w:val="0"/>
              </w:rPr>
            </w:pPr>
          </w:p>
          <w:p w14:paraId="7BAC1280" w14:textId="77777777" w:rsidR="00703E88" w:rsidRPr="0038297E" w:rsidRDefault="00703E88" w:rsidP="00703E88">
            <w:pPr>
              <w:jc w:val="right"/>
              <w:rPr>
                <w:rFonts w:asciiTheme="majorHAnsi" w:hAnsiTheme="majorHAnsi" w:cs="Arial"/>
                <w:b/>
                <w:noProof w:val="0"/>
              </w:rPr>
            </w:pPr>
          </w:p>
          <w:p w14:paraId="4BE6D40C" w14:textId="77777777" w:rsidR="00D9387D" w:rsidRPr="0038297E" w:rsidRDefault="00D9387D" w:rsidP="00703E88">
            <w:pPr>
              <w:rPr>
                <w:rFonts w:asciiTheme="majorHAnsi" w:hAnsiTheme="majorHAnsi" w:cs="Arial"/>
                <w:b/>
                <w:bCs/>
                <w:iCs/>
                <w:noProof w:val="0"/>
              </w:rPr>
            </w:pPr>
          </w:p>
          <w:p w14:paraId="71619F1B" w14:textId="77777777" w:rsidR="00D9387D" w:rsidRPr="0038297E" w:rsidRDefault="00D9387D" w:rsidP="00703E88">
            <w:pPr>
              <w:rPr>
                <w:rFonts w:asciiTheme="majorHAnsi" w:hAnsiTheme="majorHAnsi" w:cs="Arial"/>
                <w:b/>
                <w:bCs/>
                <w:iCs/>
                <w:noProof w:val="0"/>
              </w:rPr>
            </w:pPr>
          </w:p>
          <w:p w14:paraId="72F9A98D"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204,800</w:t>
            </w:r>
          </w:p>
          <w:p w14:paraId="293497F6" w14:textId="3C9B9B41" w:rsidR="00703E88" w:rsidRPr="0038297E" w:rsidRDefault="00703E88" w:rsidP="00703E88">
            <w:pPr>
              <w:rPr>
                <w:rFonts w:asciiTheme="majorHAnsi" w:hAnsiTheme="majorHAnsi" w:cs="Arial"/>
                <w:b/>
                <w:bCs/>
                <w:iCs/>
                <w:noProof w:val="0"/>
              </w:rPr>
            </w:pPr>
          </w:p>
        </w:tc>
      </w:tr>
      <w:tr w:rsidR="00703E88" w:rsidRPr="0038297E" w14:paraId="0DF6CE5B" w14:textId="77777777" w:rsidTr="00703E88">
        <w:trPr>
          <w:trHeight w:val="1702"/>
        </w:trPr>
        <w:tc>
          <w:tcPr>
            <w:tcW w:w="1313" w:type="pct"/>
            <w:vMerge/>
            <w:tcBorders>
              <w:bottom w:val="single" w:sz="4" w:space="0" w:color="auto"/>
            </w:tcBorders>
            <w:shd w:val="clear" w:color="auto" w:fill="FFFFFF"/>
          </w:tcPr>
          <w:p w14:paraId="038FC678" w14:textId="77777777" w:rsidR="00703E88" w:rsidRPr="0038297E" w:rsidRDefault="00703E88" w:rsidP="00703E88">
            <w:pPr>
              <w:rPr>
                <w:rFonts w:asciiTheme="majorHAnsi" w:hAnsiTheme="majorHAnsi" w:cs="Arial"/>
                <w:b/>
                <w:bCs/>
                <w:noProof w:val="0"/>
              </w:rPr>
            </w:pPr>
          </w:p>
        </w:tc>
        <w:tc>
          <w:tcPr>
            <w:tcW w:w="1125" w:type="pct"/>
            <w:vMerge/>
            <w:shd w:val="clear" w:color="auto" w:fill="FFFFFF"/>
          </w:tcPr>
          <w:p w14:paraId="3DBD97AD" w14:textId="77777777" w:rsidR="00703E88" w:rsidRPr="0038297E" w:rsidRDefault="00703E88" w:rsidP="00703E88">
            <w:pPr>
              <w:autoSpaceDE w:val="0"/>
              <w:autoSpaceDN w:val="0"/>
              <w:adjustRightInd w:val="0"/>
              <w:rPr>
                <w:rFonts w:asciiTheme="majorHAnsi" w:hAnsiTheme="majorHAnsi" w:cs="Arial"/>
                <w:b/>
                <w:noProof w:val="0"/>
                <w:color w:val="2F2F2F"/>
              </w:rPr>
            </w:pPr>
          </w:p>
        </w:tc>
        <w:tc>
          <w:tcPr>
            <w:tcW w:w="1615" w:type="pct"/>
            <w:vMerge/>
            <w:shd w:val="clear" w:color="auto" w:fill="FFFFFF"/>
          </w:tcPr>
          <w:p w14:paraId="2D709686" w14:textId="77777777" w:rsidR="00703E88" w:rsidRPr="0038297E" w:rsidRDefault="00703E88" w:rsidP="00703E88">
            <w:pPr>
              <w:rPr>
                <w:rFonts w:asciiTheme="majorHAnsi" w:hAnsiTheme="majorHAnsi" w:cs="Arial"/>
                <w:noProof w:val="0"/>
              </w:rPr>
            </w:pPr>
          </w:p>
        </w:tc>
        <w:tc>
          <w:tcPr>
            <w:tcW w:w="947" w:type="pct"/>
            <w:tcBorders>
              <w:bottom w:val="single" w:sz="4" w:space="0" w:color="auto"/>
            </w:tcBorders>
            <w:shd w:val="clear" w:color="auto" w:fill="D9E2F3" w:themeFill="accent1" w:themeFillTint="33"/>
          </w:tcPr>
          <w:p w14:paraId="389FE781"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Total for #1 = </w:t>
            </w:r>
          </w:p>
          <w:p w14:paraId="39EEBA63"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US$ 6,465,700</w:t>
            </w:r>
          </w:p>
          <w:p w14:paraId="534B61E1" w14:textId="16713FC9" w:rsidR="001B788E" w:rsidRPr="0038297E" w:rsidRDefault="001B788E" w:rsidP="00703E88">
            <w:pPr>
              <w:rPr>
                <w:rFonts w:asciiTheme="majorHAnsi" w:hAnsiTheme="majorHAnsi" w:cs="Arial"/>
                <w:b/>
                <w:bCs/>
                <w:iCs/>
                <w:noProof w:val="0"/>
              </w:rPr>
            </w:pPr>
            <w:r w:rsidRPr="0038297E">
              <w:rPr>
                <w:rFonts w:asciiTheme="majorHAnsi" w:hAnsiTheme="majorHAnsi" w:cs="Arial"/>
                <w:b/>
                <w:bCs/>
                <w:iCs/>
                <w:noProof w:val="0"/>
              </w:rPr>
              <w:t>(82% Project Implementation Budget)</w:t>
            </w:r>
          </w:p>
        </w:tc>
      </w:tr>
      <w:tr w:rsidR="00703E88" w:rsidRPr="0038297E" w14:paraId="11071A3A" w14:textId="77777777" w:rsidTr="00703E88">
        <w:trPr>
          <w:trHeight w:val="175"/>
        </w:trPr>
        <w:tc>
          <w:tcPr>
            <w:tcW w:w="1313" w:type="pct"/>
            <w:vMerge w:val="restart"/>
            <w:shd w:val="clear" w:color="auto" w:fill="FFFFFF"/>
          </w:tcPr>
          <w:p w14:paraId="32C09C30" w14:textId="77777777" w:rsidR="00703E88" w:rsidRPr="0038297E" w:rsidRDefault="00703E88" w:rsidP="00703E88">
            <w:pPr>
              <w:rPr>
                <w:rFonts w:asciiTheme="majorHAnsi" w:hAnsiTheme="majorHAnsi" w:cs="Arial"/>
                <w:b/>
                <w:bCs/>
                <w:noProof w:val="0"/>
                <w:u w:val="single"/>
              </w:rPr>
            </w:pPr>
            <w:r w:rsidRPr="0038297E">
              <w:rPr>
                <w:rFonts w:asciiTheme="majorHAnsi" w:hAnsiTheme="majorHAnsi" w:cs="Arial"/>
                <w:b/>
                <w:bCs/>
                <w:noProof w:val="0"/>
                <w:u w:val="single"/>
              </w:rPr>
              <w:lastRenderedPageBreak/>
              <w:t>2. Early Warning System for incoming storm surge</w:t>
            </w:r>
          </w:p>
          <w:p w14:paraId="2234AA64" w14:textId="77777777" w:rsidR="00703E88" w:rsidRPr="0038297E" w:rsidRDefault="00703E88" w:rsidP="00703E88">
            <w:pPr>
              <w:rPr>
                <w:rFonts w:asciiTheme="majorHAnsi" w:hAnsiTheme="majorHAnsi" w:cs="Arial"/>
                <w:bCs/>
                <w:noProof w:val="0"/>
              </w:rPr>
            </w:pPr>
          </w:p>
          <w:p w14:paraId="597986B5" w14:textId="2CE6F557" w:rsidR="00703E88" w:rsidRPr="0038297E" w:rsidRDefault="00703E88" w:rsidP="00703E88">
            <w:pPr>
              <w:rPr>
                <w:rFonts w:asciiTheme="majorHAnsi" w:hAnsiTheme="majorHAnsi" w:cs="Arial"/>
                <w:noProof w:val="0"/>
              </w:rPr>
            </w:pPr>
            <w:r w:rsidRPr="0038297E">
              <w:rPr>
                <w:rFonts w:asciiTheme="majorHAnsi" w:hAnsiTheme="majorHAnsi" w:cs="Arial"/>
                <w:bCs/>
                <w:noProof w:val="0"/>
              </w:rPr>
              <w:t xml:space="preserve">This component will focus on development of an early warning system for incoming storm surge manned on a 24 </w:t>
            </w:r>
            <w:r w:rsidR="00D46B27" w:rsidRPr="0038297E">
              <w:rPr>
                <w:rFonts w:asciiTheme="majorHAnsi" w:hAnsiTheme="majorHAnsi" w:cs="Arial"/>
                <w:bCs/>
                <w:noProof w:val="0"/>
              </w:rPr>
              <w:t>hr.</w:t>
            </w:r>
            <w:r w:rsidRPr="0038297E">
              <w:rPr>
                <w:rFonts w:asciiTheme="majorHAnsi" w:hAnsiTheme="majorHAnsi" w:cs="Arial"/>
                <w:bCs/>
                <w:noProof w:val="0"/>
              </w:rPr>
              <w:t>/day basis, such that coastal communities in ROM are able to safely evacuate prior to future storm surge events.</w:t>
            </w:r>
          </w:p>
          <w:p w14:paraId="2631B96E" w14:textId="77777777" w:rsidR="00703E88" w:rsidRPr="0038297E" w:rsidRDefault="00703E88" w:rsidP="00703E88">
            <w:pPr>
              <w:rPr>
                <w:rFonts w:asciiTheme="majorHAnsi" w:hAnsiTheme="majorHAnsi" w:cs="Arial"/>
                <w:noProof w:val="0"/>
                <w:color w:val="2F2F2F"/>
              </w:rPr>
            </w:pPr>
          </w:p>
        </w:tc>
        <w:tc>
          <w:tcPr>
            <w:tcW w:w="1125" w:type="pct"/>
            <w:vMerge w:val="restart"/>
            <w:shd w:val="clear" w:color="auto" w:fill="FFFFFF"/>
          </w:tcPr>
          <w:p w14:paraId="036ACD33" w14:textId="27928C22" w:rsidR="00703E88" w:rsidRPr="0038297E" w:rsidRDefault="00703E88" w:rsidP="00703E88">
            <w:pPr>
              <w:rPr>
                <w:rFonts w:asciiTheme="majorHAnsi" w:hAnsiTheme="majorHAnsi" w:cs="Arial"/>
                <w:b/>
                <w:noProof w:val="0"/>
                <w:color w:val="2F2F2F"/>
              </w:rPr>
            </w:pPr>
            <w:r w:rsidRPr="0038297E">
              <w:rPr>
                <w:rFonts w:asciiTheme="majorHAnsi" w:hAnsiTheme="majorHAnsi" w:cs="Arial"/>
                <w:b/>
                <w:noProof w:val="0"/>
                <w:color w:val="2F2F2F"/>
              </w:rPr>
              <w:t>2.Reduced exposure at national level to climate-related hazards and threats</w:t>
            </w:r>
          </w:p>
        </w:tc>
        <w:tc>
          <w:tcPr>
            <w:tcW w:w="1615" w:type="pct"/>
            <w:vMerge w:val="restart"/>
            <w:shd w:val="clear" w:color="auto" w:fill="FFFFFF"/>
          </w:tcPr>
          <w:p w14:paraId="00C9F076" w14:textId="10E825E3" w:rsidR="00703E88" w:rsidRPr="0038297E" w:rsidRDefault="00287850"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2.1 Assessment</w:t>
            </w:r>
            <w:r w:rsidR="00703E88" w:rsidRPr="0038297E">
              <w:rPr>
                <w:rFonts w:asciiTheme="majorHAnsi" w:hAnsiTheme="majorHAnsi" w:cs="Arial"/>
                <w:noProof w:val="0"/>
                <w:color w:val="2F2F2F"/>
              </w:rPr>
              <w:t xml:space="preserve"> report of the current sea state monitoring systems (Mauritius Meteorological Services and Mauritius Oceanography Institute) including a definition of required critical parameters and operational requirements for an early warning system. </w:t>
            </w:r>
          </w:p>
          <w:p w14:paraId="5E1A8AD9" w14:textId="77777777"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 xml:space="preserve">2.2   The early warning system installed and implemented (to link with existing early warning system for cyclones), with communication linkages established from the level of National Coast Guard at Headquarters down to the level of coastal communities.  </w:t>
            </w:r>
          </w:p>
          <w:p w14:paraId="3B4D9893" w14:textId="77777777" w:rsidR="00703E88" w:rsidRPr="0038297E" w:rsidRDefault="00703E88" w:rsidP="00703E88">
            <w:pPr>
              <w:rPr>
                <w:rFonts w:asciiTheme="majorHAnsi" w:hAnsiTheme="majorHAnsi" w:cs="Arial"/>
                <w:noProof w:val="0"/>
              </w:rPr>
            </w:pPr>
          </w:p>
        </w:tc>
        <w:tc>
          <w:tcPr>
            <w:tcW w:w="947" w:type="pct"/>
            <w:tcBorders>
              <w:bottom w:val="single" w:sz="4" w:space="0" w:color="auto"/>
            </w:tcBorders>
            <w:shd w:val="clear" w:color="auto" w:fill="FFFFFF"/>
          </w:tcPr>
          <w:p w14:paraId="65774F41"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33,155 </w:t>
            </w:r>
          </w:p>
          <w:p w14:paraId="2D2858EA" w14:textId="77777777" w:rsidR="00703E88" w:rsidRPr="0038297E" w:rsidRDefault="00703E88" w:rsidP="00703E88">
            <w:pPr>
              <w:jc w:val="right"/>
              <w:rPr>
                <w:rFonts w:asciiTheme="majorHAnsi" w:hAnsiTheme="majorHAnsi" w:cs="Arial"/>
                <w:noProof w:val="0"/>
              </w:rPr>
            </w:pPr>
          </w:p>
          <w:p w14:paraId="7FE7DCD9" w14:textId="77777777" w:rsidR="00703E88" w:rsidRPr="0038297E" w:rsidRDefault="00703E88" w:rsidP="00703E88">
            <w:pPr>
              <w:jc w:val="right"/>
              <w:rPr>
                <w:rFonts w:asciiTheme="majorHAnsi" w:hAnsiTheme="majorHAnsi" w:cs="Arial"/>
                <w:noProof w:val="0"/>
              </w:rPr>
            </w:pPr>
          </w:p>
          <w:p w14:paraId="7D107AD9" w14:textId="77777777" w:rsidR="00703E88" w:rsidRPr="0038297E" w:rsidRDefault="00703E88" w:rsidP="00703E88">
            <w:pPr>
              <w:jc w:val="right"/>
              <w:rPr>
                <w:rFonts w:asciiTheme="majorHAnsi" w:hAnsiTheme="majorHAnsi" w:cs="Arial"/>
                <w:noProof w:val="0"/>
              </w:rPr>
            </w:pPr>
          </w:p>
          <w:p w14:paraId="7C45C725" w14:textId="77777777" w:rsidR="00703E88" w:rsidRPr="0038297E" w:rsidRDefault="00703E88" w:rsidP="00703E88">
            <w:pPr>
              <w:jc w:val="right"/>
              <w:rPr>
                <w:rFonts w:asciiTheme="majorHAnsi" w:hAnsiTheme="majorHAnsi" w:cs="Arial"/>
                <w:noProof w:val="0"/>
              </w:rPr>
            </w:pPr>
          </w:p>
          <w:p w14:paraId="1BF5E170" w14:textId="77777777" w:rsidR="00703E88" w:rsidRPr="0038297E" w:rsidRDefault="00703E88" w:rsidP="00703E88">
            <w:pPr>
              <w:jc w:val="right"/>
              <w:rPr>
                <w:rFonts w:asciiTheme="majorHAnsi" w:hAnsiTheme="majorHAnsi" w:cs="Arial"/>
                <w:b/>
                <w:bCs/>
                <w:iCs/>
                <w:noProof w:val="0"/>
              </w:rPr>
            </w:pPr>
          </w:p>
          <w:p w14:paraId="75BDB905"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100,550 </w:t>
            </w:r>
          </w:p>
          <w:p w14:paraId="0A6FEA02" w14:textId="77777777" w:rsidR="00703E88" w:rsidRPr="0038297E" w:rsidRDefault="00703E88" w:rsidP="00703E88">
            <w:pPr>
              <w:jc w:val="right"/>
              <w:rPr>
                <w:rFonts w:asciiTheme="majorHAnsi" w:hAnsiTheme="majorHAnsi" w:cs="Arial"/>
                <w:noProof w:val="0"/>
              </w:rPr>
            </w:pPr>
          </w:p>
          <w:p w14:paraId="02710581" w14:textId="77777777" w:rsidR="00703E88" w:rsidRPr="0038297E" w:rsidRDefault="00703E88" w:rsidP="00703E88">
            <w:pPr>
              <w:jc w:val="right"/>
              <w:rPr>
                <w:rFonts w:asciiTheme="majorHAnsi" w:hAnsiTheme="majorHAnsi" w:cs="Arial"/>
                <w:b/>
                <w:noProof w:val="0"/>
              </w:rPr>
            </w:pPr>
          </w:p>
          <w:p w14:paraId="44ECD0DF" w14:textId="77777777" w:rsidR="00703E88" w:rsidRPr="0038297E" w:rsidRDefault="00703E88" w:rsidP="00703E88">
            <w:pPr>
              <w:jc w:val="right"/>
              <w:rPr>
                <w:rFonts w:asciiTheme="majorHAnsi" w:hAnsiTheme="majorHAnsi" w:cs="Arial"/>
                <w:b/>
                <w:noProof w:val="0"/>
              </w:rPr>
            </w:pPr>
          </w:p>
          <w:p w14:paraId="6BC5742F" w14:textId="37BE63AA" w:rsidR="00703E88" w:rsidRPr="0038297E" w:rsidRDefault="00703E88" w:rsidP="00703E88">
            <w:pPr>
              <w:rPr>
                <w:rFonts w:asciiTheme="majorHAnsi" w:hAnsiTheme="majorHAnsi" w:cs="Arial"/>
                <w:noProof w:val="0"/>
              </w:rPr>
            </w:pPr>
          </w:p>
        </w:tc>
      </w:tr>
      <w:tr w:rsidR="00703E88" w:rsidRPr="0038297E" w14:paraId="5FB26009" w14:textId="77777777" w:rsidTr="00703E88">
        <w:trPr>
          <w:trHeight w:val="1156"/>
        </w:trPr>
        <w:tc>
          <w:tcPr>
            <w:tcW w:w="1313" w:type="pct"/>
            <w:vMerge/>
            <w:tcBorders>
              <w:bottom w:val="single" w:sz="4" w:space="0" w:color="auto"/>
            </w:tcBorders>
            <w:shd w:val="clear" w:color="auto" w:fill="FFFFFF"/>
          </w:tcPr>
          <w:p w14:paraId="243EFA67" w14:textId="77777777" w:rsidR="00703E88" w:rsidRPr="0038297E" w:rsidRDefault="00703E88" w:rsidP="00703E88">
            <w:pPr>
              <w:rPr>
                <w:rFonts w:asciiTheme="majorHAnsi" w:hAnsiTheme="majorHAnsi" w:cs="Arial"/>
                <w:b/>
                <w:bCs/>
                <w:noProof w:val="0"/>
              </w:rPr>
            </w:pPr>
          </w:p>
        </w:tc>
        <w:tc>
          <w:tcPr>
            <w:tcW w:w="1125" w:type="pct"/>
            <w:vMerge/>
            <w:shd w:val="clear" w:color="auto" w:fill="FFFFFF"/>
          </w:tcPr>
          <w:p w14:paraId="1F1919D6" w14:textId="77777777" w:rsidR="00703E88" w:rsidRPr="0038297E" w:rsidRDefault="00703E88" w:rsidP="00703E88">
            <w:pPr>
              <w:rPr>
                <w:rFonts w:asciiTheme="majorHAnsi" w:hAnsiTheme="majorHAnsi" w:cs="Arial"/>
                <w:b/>
                <w:noProof w:val="0"/>
                <w:color w:val="2F2F2F"/>
              </w:rPr>
            </w:pPr>
          </w:p>
        </w:tc>
        <w:tc>
          <w:tcPr>
            <w:tcW w:w="1615" w:type="pct"/>
            <w:vMerge/>
            <w:shd w:val="clear" w:color="auto" w:fill="FFFFFF"/>
          </w:tcPr>
          <w:p w14:paraId="2100E71C" w14:textId="77777777" w:rsidR="00703E88" w:rsidRPr="0038297E" w:rsidRDefault="00703E88" w:rsidP="00703E88">
            <w:pPr>
              <w:rPr>
                <w:rFonts w:asciiTheme="majorHAnsi" w:hAnsiTheme="majorHAnsi" w:cs="Arial"/>
                <w:noProof w:val="0"/>
                <w:color w:val="2F2F2F"/>
              </w:rPr>
            </w:pPr>
          </w:p>
        </w:tc>
        <w:tc>
          <w:tcPr>
            <w:tcW w:w="947" w:type="pct"/>
            <w:tcBorders>
              <w:bottom w:val="single" w:sz="4" w:space="0" w:color="auto"/>
            </w:tcBorders>
            <w:shd w:val="clear" w:color="auto" w:fill="D9E2F3" w:themeFill="accent1" w:themeFillTint="33"/>
          </w:tcPr>
          <w:p w14:paraId="1E022F8D"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Total for #2 = </w:t>
            </w:r>
          </w:p>
          <w:p w14:paraId="11A8B101"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US$ 133,705</w:t>
            </w:r>
          </w:p>
          <w:p w14:paraId="3AAED1C6" w14:textId="57EAF692" w:rsidR="001B788E" w:rsidRPr="0038297E" w:rsidRDefault="00D25D39" w:rsidP="00703E88">
            <w:pPr>
              <w:rPr>
                <w:rFonts w:asciiTheme="majorHAnsi" w:hAnsiTheme="majorHAnsi" w:cs="Arial"/>
                <w:b/>
                <w:noProof w:val="0"/>
              </w:rPr>
            </w:pPr>
            <w:r w:rsidRPr="0038297E">
              <w:rPr>
                <w:rFonts w:asciiTheme="majorHAnsi" w:hAnsiTheme="majorHAnsi" w:cs="Arial"/>
                <w:b/>
                <w:noProof w:val="0"/>
              </w:rPr>
              <w:t>(1.7% Project Implementation Budget)</w:t>
            </w:r>
          </w:p>
        </w:tc>
      </w:tr>
      <w:tr w:rsidR="00703E88" w:rsidRPr="0038297E" w14:paraId="22223BB4" w14:textId="77777777" w:rsidTr="00703E88">
        <w:trPr>
          <w:trHeight w:val="8379"/>
        </w:trPr>
        <w:tc>
          <w:tcPr>
            <w:tcW w:w="1313" w:type="pct"/>
            <w:vMerge w:val="restart"/>
            <w:shd w:val="clear" w:color="auto" w:fill="FFFFFF"/>
          </w:tcPr>
          <w:p w14:paraId="5885D858" w14:textId="77777777" w:rsidR="00703E88" w:rsidRPr="0038297E" w:rsidRDefault="00703E88" w:rsidP="00703E88">
            <w:pPr>
              <w:rPr>
                <w:rFonts w:asciiTheme="majorHAnsi" w:hAnsiTheme="majorHAnsi" w:cs="Arial"/>
                <w:noProof w:val="0"/>
                <w:u w:val="single"/>
              </w:rPr>
            </w:pPr>
            <w:r w:rsidRPr="0038297E">
              <w:rPr>
                <w:rFonts w:asciiTheme="majorHAnsi" w:hAnsiTheme="majorHAnsi" w:cs="Arial"/>
                <w:b/>
                <w:bCs/>
                <w:noProof w:val="0"/>
                <w:u w:val="single"/>
              </w:rPr>
              <w:lastRenderedPageBreak/>
              <w:t>3. Training</w:t>
            </w:r>
            <w:r w:rsidRPr="0038297E">
              <w:rPr>
                <w:rFonts w:asciiTheme="majorHAnsi" w:hAnsiTheme="majorHAnsi" w:cs="Arial"/>
                <w:noProof w:val="0"/>
                <w:u w:val="single"/>
              </w:rPr>
              <w:t>.</w:t>
            </w:r>
          </w:p>
          <w:p w14:paraId="21C9876E" w14:textId="77777777" w:rsidR="00703E88" w:rsidRPr="0038297E" w:rsidRDefault="00703E88" w:rsidP="00703E88">
            <w:pPr>
              <w:rPr>
                <w:rFonts w:asciiTheme="majorHAnsi" w:hAnsiTheme="majorHAnsi" w:cs="Arial"/>
                <w:noProof w:val="0"/>
              </w:rPr>
            </w:pPr>
          </w:p>
          <w:p w14:paraId="4B5D4A2C" w14:textId="2E09581D" w:rsidR="00703E88" w:rsidRPr="0038297E" w:rsidRDefault="00703E88" w:rsidP="00703E88">
            <w:pPr>
              <w:rPr>
                <w:rFonts w:asciiTheme="majorHAnsi" w:hAnsiTheme="majorHAnsi" w:cs="Arial"/>
                <w:noProof w:val="0"/>
              </w:rPr>
            </w:pPr>
            <w:r w:rsidRPr="0038297E">
              <w:rPr>
                <w:rFonts w:asciiTheme="majorHAnsi" w:hAnsiTheme="majorHAnsi" w:cs="Arial"/>
                <w:noProof w:val="0"/>
              </w:rPr>
              <w:t xml:space="preserve">This component will promote compliance with climate-proofed planning, design, and location guidelines.  Activities will </w:t>
            </w:r>
            <w:r w:rsidRPr="0038297E">
              <w:rPr>
                <w:rFonts w:asciiTheme="majorHAnsi" w:hAnsiTheme="majorHAnsi" w:cs="Arial"/>
                <w:bCs/>
                <w:noProof w:val="0"/>
              </w:rPr>
              <w:t xml:space="preserve">ensure that all Government interventions in the coastal zone, designed to reduce erosion or address storm surge effects, incorporate site-specific features and measurably reduce the risk of flooding or the rate of erosion, and will put in place the capacity for </w:t>
            </w:r>
            <w:r w:rsidR="00287850" w:rsidRPr="0038297E">
              <w:rPr>
                <w:rFonts w:asciiTheme="majorHAnsi" w:hAnsiTheme="majorHAnsi" w:cs="Arial"/>
                <w:bCs/>
                <w:noProof w:val="0"/>
              </w:rPr>
              <w:t>on-going</w:t>
            </w:r>
            <w:r w:rsidRPr="0038297E">
              <w:rPr>
                <w:rFonts w:asciiTheme="majorHAnsi" w:hAnsiTheme="majorHAnsi" w:cs="Arial"/>
                <w:bCs/>
                <w:noProof w:val="0"/>
              </w:rPr>
              <w:t xml:space="preserve"> replication of effective coastal adaptive measures by both the Government and private sector.</w:t>
            </w:r>
          </w:p>
          <w:p w14:paraId="54F35133" w14:textId="77777777" w:rsidR="00703E88" w:rsidRPr="0038297E" w:rsidRDefault="00703E88" w:rsidP="00703E88">
            <w:pPr>
              <w:rPr>
                <w:rFonts w:asciiTheme="majorHAnsi" w:hAnsiTheme="majorHAnsi" w:cs="Arial"/>
                <w:noProof w:val="0"/>
                <w:color w:val="2F2F2F"/>
              </w:rPr>
            </w:pPr>
            <w:r w:rsidRPr="0038297E" w:rsidDel="0019387A">
              <w:rPr>
                <w:rFonts w:asciiTheme="majorHAnsi" w:hAnsiTheme="majorHAnsi" w:cs="Arial"/>
                <w:noProof w:val="0"/>
              </w:rPr>
              <w:t xml:space="preserve"> </w:t>
            </w:r>
          </w:p>
        </w:tc>
        <w:tc>
          <w:tcPr>
            <w:tcW w:w="1125" w:type="pct"/>
            <w:vMerge w:val="restart"/>
            <w:shd w:val="clear" w:color="auto" w:fill="FFFFFF"/>
          </w:tcPr>
          <w:p w14:paraId="157EFBDA" w14:textId="77777777" w:rsidR="00703E88" w:rsidRPr="0038297E" w:rsidRDefault="00703E88" w:rsidP="00703E88">
            <w:pPr>
              <w:autoSpaceDE w:val="0"/>
              <w:autoSpaceDN w:val="0"/>
              <w:adjustRightInd w:val="0"/>
              <w:ind w:left="37"/>
              <w:rPr>
                <w:rFonts w:asciiTheme="majorHAnsi" w:hAnsiTheme="majorHAnsi" w:cs="Arial"/>
                <w:b/>
                <w:noProof w:val="0"/>
              </w:rPr>
            </w:pPr>
            <w:r w:rsidRPr="0038297E">
              <w:rPr>
                <w:rFonts w:asciiTheme="majorHAnsi" w:hAnsiTheme="majorHAnsi" w:cs="Arial"/>
                <w:b/>
                <w:noProof w:val="0"/>
                <w:color w:val="2F2F2F"/>
              </w:rPr>
              <w:t xml:space="preserve">3. </w:t>
            </w:r>
            <w:r w:rsidRPr="0038297E">
              <w:rPr>
                <w:rFonts w:asciiTheme="majorHAnsi" w:hAnsiTheme="majorHAnsi" w:cs="Arial"/>
                <w:b/>
                <w:noProof w:val="0"/>
              </w:rPr>
              <w:t>Strengthened institutional capacity to reduce risks associated with climate-induced socioeconomic and environmental losses</w:t>
            </w:r>
          </w:p>
        </w:tc>
        <w:tc>
          <w:tcPr>
            <w:tcW w:w="1615" w:type="pct"/>
            <w:vMerge w:val="restart"/>
            <w:shd w:val="clear" w:color="auto" w:fill="FFFFFF"/>
          </w:tcPr>
          <w:p w14:paraId="4390AA5E" w14:textId="77777777"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rPr>
              <w:t>3.1  “Handbook on Coastal Adaptation” packaged as training modules for coastal communities, relevant Government agencies, NGOs and CBOs, and private sector stakeholders (such as hotel operators); training sessions delivered on a regular basis over the course of the programme (at least twice annually), supported with regular training-of-trainers sessions with NGOs and CBOs</w:t>
            </w:r>
            <w:r w:rsidRPr="0038297E">
              <w:rPr>
                <w:rFonts w:asciiTheme="majorHAnsi" w:hAnsiTheme="majorHAnsi" w:cs="Arial"/>
                <w:noProof w:val="0"/>
                <w:color w:val="2F2F2F"/>
              </w:rPr>
              <w:t xml:space="preserve">. </w:t>
            </w:r>
          </w:p>
          <w:p w14:paraId="2598310C" w14:textId="1DFDC855"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 xml:space="preserve"> </w:t>
            </w:r>
            <w:r w:rsidRPr="0038297E">
              <w:rPr>
                <w:rFonts w:asciiTheme="majorHAnsi" w:hAnsiTheme="majorHAnsi" w:cs="Arial"/>
                <w:noProof w:val="0"/>
              </w:rPr>
              <w:t>3.2   Short course on Coastal Engineering designed and delivered (twice during programme period)</w:t>
            </w:r>
            <w:r w:rsidRPr="0038297E">
              <w:rPr>
                <w:rFonts w:asciiTheme="majorHAnsi" w:hAnsiTheme="majorHAnsi" w:cs="Arial"/>
                <w:noProof w:val="0"/>
                <w:color w:val="2F2F2F"/>
              </w:rPr>
              <w:t>.</w:t>
            </w:r>
          </w:p>
          <w:p w14:paraId="5A9E5D9E" w14:textId="77777777" w:rsidR="00703E88" w:rsidRPr="0038297E" w:rsidRDefault="00703E88" w:rsidP="00703E88">
            <w:pPr>
              <w:autoSpaceDE w:val="0"/>
              <w:autoSpaceDN w:val="0"/>
              <w:adjustRightInd w:val="0"/>
              <w:rPr>
                <w:rFonts w:asciiTheme="majorHAnsi" w:hAnsiTheme="majorHAnsi" w:cs="Arial"/>
                <w:noProof w:val="0"/>
                <w:color w:val="2F2F2F"/>
              </w:rPr>
            </w:pPr>
          </w:p>
          <w:p w14:paraId="087A6273" w14:textId="16D33247" w:rsidR="00703E88" w:rsidRPr="0038297E" w:rsidRDefault="00287850"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3.3 Specialized</w:t>
            </w:r>
            <w:r w:rsidR="00703E88" w:rsidRPr="0038297E">
              <w:rPr>
                <w:rFonts w:asciiTheme="majorHAnsi" w:hAnsiTheme="majorHAnsi" w:cs="Arial"/>
                <w:noProof w:val="0"/>
              </w:rPr>
              <w:t xml:space="preserve"> course on Cost-Benefit Analysis of coastal adaptation measures designed and delivered (annually, over four years).</w:t>
            </w:r>
          </w:p>
          <w:p w14:paraId="5A1F8668" w14:textId="77777777" w:rsidR="00703E88" w:rsidRPr="0038297E" w:rsidRDefault="00703E88" w:rsidP="00703E88">
            <w:pPr>
              <w:rPr>
                <w:rFonts w:asciiTheme="majorHAnsi" w:hAnsiTheme="majorHAnsi" w:cs="Arial"/>
                <w:noProof w:val="0"/>
              </w:rPr>
            </w:pPr>
          </w:p>
        </w:tc>
        <w:tc>
          <w:tcPr>
            <w:tcW w:w="947" w:type="pct"/>
            <w:tcBorders>
              <w:bottom w:val="single" w:sz="4" w:space="0" w:color="auto"/>
            </w:tcBorders>
            <w:shd w:val="clear" w:color="auto" w:fill="FFFFFF"/>
          </w:tcPr>
          <w:p w14:paraId="06741934"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164,600</w:t>
            </w:r>
          </w:p>
          <w:p w14:paraId="2EF79611" w14:textId="77777777" w:rsidR="00703E88" w:rsidRPr="0038297E" w:rsidRDefault="00703E88" w:rsidP="00703E88">
            <w:pPr>
              <w:jc w:val="right"/>
              <w:rPr>
                <w:rFonts w:asciiTheme="majorHAnsi" w:hAnsiTheme="majorHAnsi" w:cs="Arial"/>
                <w:b/>
                <w:noProof w:val="0"/>
              </w:rPr>
            </w:pPr>
          </w:p>
          <w:p w14:paraId="6B44CA2A" w14:textId="77777777" w:rsidR="00703E88" w:rsidRPr="0038297E" w:rsidRDefault="00703E88" w:rsidP="00703E88">
            <w:pPr>
              <w:jc w:val="right"/>
              <w:rPr>
                <w:rFonts w:asciiTheme="majorHAnsi" w:hAnsiTheme="majorHAnsi" w:cs="Arial"/>
                <w:b/>
                <w:noProof w:val="0"/>
              </w:rPr>
            </w:pPr>
          </w:p>
          <w:p w14:paraId="490C8BBE" w14:textId="77777777" w:rsidR="00703E88" w:rsidRPr="0038297E" w:rsidRDefault="00703E88" w:rsidP="00703E88">
            <w:pPr>
              <w:jc w:val="right"/>
              <w:rPr>
                <w:rFonts w:asciiTheme="majorHAnsi" w:hAnsiTheme="majorHAnsi" w:cs="Arial"/>
                <w:b/>
                <w:noProof w:val="0"/>
              </w:rPr>
            </w:pPr>
          </w:p>
          <w:p w14:paraId="0159D3D1" w14:textId="77777777" w:rsidR="00703E88" w:rsidRPr="0038297E" w:rsidRDefault="00703E88" w:rsidP="00703E88">
            <w:pPr>
              <w:jc w:val="right"/>
              <w:rPr>
                <w:rFonts w:asciiTheme="majorHAnsi" w:hAnsiTheme="majorHAnsi" w:cs="Arial"/>
                <w:b/>
                <w:noProof w:val="0"/>
              </w:rPr>
            </w:pPr>
          </w:p>
          <w:p w14:paraId="6E1F9998" w14:textId="77777777" w:rsidR="00703E88" w:rsidRPr="0038297E" w:rsidRDefault="00703E88" w:rsidP="00703E88">
            <w:pPr>
              <w:jc w:val="right"/>
              <w:rPr>
                <w:rFonts w:asciiTheme="majorHAnsi" w:hAnsiTheme="majorHAnsi" w:cs="Arial"/>
                <w:b/>
                <w:noProof w:val="0"/>
              </w:rPr>
            </w:pPr>
          </w:p>
          <w:p w14:paraId="4D543D8D" w14:textId="77777777" w:rsidR="00703E88" w:rsidRPr="0038297E" w:rsidRDefault="00703E88" w:rsidP="00703E88">
            <w:pPr>
              <w:jc w:val="right"/>
              <w:rPr>
                <w:rFonts w:asciiTheme="majorHAnsi" w:hAnsiTheme="majorHAnsi" w:cs="Arial"/>
                <w:b/>
                <w:bCs/>
                <w:iCs/>
                <w:noProof w:val="0"/>
              </w:rPr>
            </w:pPr>
          </w:p>
          <w:p w14:paraId="33CA2DCE" w14:textId="77777777" w:rsidR="00703E88" w:rsidRPr="0038297E" w:rsidRDefault="00703E88" w:rsidP="00703E88">
            <w:pPr>
              <w:jc w:val="right"/>
              <w:rPr>
                <w:rFonts w:asciiTheme="majorHAnsi" w:hAnsiTheme="majorHAnsi" w:cs="Arial"/>
                <w:b/>
                <w:bCs/>
                <w:iCs/>
                <w:noProof w:val="0"/>
              </w:rPr>
            </w:pPr>
          </w:p>
          <w:p w14:paraId="6E4BFAAB" w14:textId="77777777" w:rsidR="00703E88" w:rsidRPr="0038297E" w:rsidRDefault="00703E88" w:rsidP="00703E88">
            <w:pPr>
              <w:jc w:val="right"/>
              <w:rPr>
                <w:rFonts w:asciiTheme="majorHAnsi" w:hAnsiTheme="majorHAnsi" w:cs="Arial"/>
                <w:b/>
                <w:bCs/>
                <w:iCs/>
                <w:noProof w:val="0"/>
              </w:rPr>
            </w:pPr>
          </w:p>
          <w:p w14:paraId="73DC7338" w14:textId="77777777" w:rsidR="00703E88" w:rsidRPr="0038297E" w:rsidRDefault="00703E88" w:rsidP="00703E88">
            <w:pPr>
              <w:jc w:val="right"/>
              <w:rPr>
                <w:rFonts w:asciiTheme="majorHAnsi" w:hAnsiTheme="majorHAnsi" w:cs="Arial"/>
                <w:b/>
                <w:bCs/>
                <w:iCs/>
                <w:noProof w:val="0"/>
              </w:rPr>
            </w:pPr>
          </w:p>
          <w:p w14:paraId="4AE5282E"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134,600 </w:t>
            </w:r>
          </w:p>
          <w:p w14:paraId="544357C8" w14:textId="77777777" w:rsidR="00703E88" w:rsidRPr="0038297E" w:rsidRDefault="00703E88" w:rsidP="00703E88">
            <w:pPr>
              <w:jc w:val="right"/>
              <w:rPr>
                <w:rFonts w:asciiTheme="majorHAnsi" w:hAnsiTheme="majorHAnsi" w:cs="Arial"/>
                <w:b/>
                <w:noProof w:val="0"/>
              </w:rPr>
            </w:pPr>
          </w:p>
          <w:p w14:paraId="368B8327" w14:textId="77777777" w:rsidR="00703E88" w:rsidRPr="0038297E" w:rsidRDefault="00703E88" w:rsidP="00703E88">
            <w:pPr>
              <w:jc w:val="right"/>
              <w:rPr>
                <w:rFonts w:asciiTheme="majorHAnsi" w:hAnsiTheme="majorHAnsi" w:cs="Arial"/>
                <w:b/>
                <w:bCs/>
                <w:iCs/>
                <w:noProof w:val="0"/>
              </w:rPr>
            </w:pPr>
          </w:p>
          <w:p w14:paraId="21332D70" w14:textId="77777777" w:rsidR="00703E88" w:rsidRPr="0038297E" w:rsidRDefault="00703E88" w:rsidP="00703E88">
            <w:pPr>
              <w:rPr>
                <w:rFonts w:asciiTheme="majorHAnsi" w:hAnsiTheme="majorHAnsi" w:cs="Arial"/>
                <w:b/>
                <w:bCs/>
                <w:iCs/>
                <w:noProof w:val="0"/>
              </w:rPr>
            </w:pPr>
          </w:p>
          <w:p w14:paraId="414521AE"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94,825 </w:t>
            </w:r>
          </w:p>
          <w:p w14:paraId="1429EE06" w14:textId="77777777" w:rsidR="00703E88" w:rsidRPr="0038297E" w:rsidRDefault="00703E88" w:rsidP="00703E88">
            <w:pPr>
              <w:rPr>
                <w:rFonts w:asciiTheme="majorHAnsi" w:hAnsiTheme="majorHAnsi" w:cs="Arial"/>
                <w:b/>
                <w:noProof w:val="0"/>
              </w:rPr>
            </w:pPr>
          </w:p>
          <w:p w14:paraId="2F0D0915" w14:textId="2DF35923" w:rsidR="00703E88" w:rsidRPr="0038297E" w:rsidRDefault="00703E88" w:rsidP="00703E88">
            <w:pPr>
              <w:rPr>
                <w:rFonts w:asciiTheme="majorHAnsi" w:hAnsiTheme="majorHAnsi" w:cs="Arial"/>
                <w:b/>
                <w:bCs/>
                <w:iCs/>
                <w:noProof w:val="0"/>
              </w:rPr>
            </w:pPr>
          </w:p>
        </w:tc>
      </w:tr>
      <w:tr w:rsidR="00703E88" w:rsidRPr="0038297E" w14:paraId="192C4EB7" w14:textId="77777777" w:rsidTr="00703E88">
        <w:trPr>
          <w:trHeight w:val="1505"/>
        </w:trPr>
        <w:tc>
          <w:tcPr>
            <w:tcW w:w="1313" w:type="pct"/>
            <w:vMerge/>
            <w:tcBorders>
              <w:bottom w:val="single" w:sz="4" w:space="0" w:color="auto"/>
            </w:tcBorders>
            <w:shd w:val="clear" w:color="auto" w:fill="FFFFFF"/>
          </w:tcPr>
          <w:p w14:paraId="798AA9B7" w14:textId="77777777" w:rsidR="00703E88" w:rsidRPr="0038297E" w:rsidRDefault="00703E88" w:rsidP="00703E88">
            <w:pPr>
              <w:rPr>
                <w:rFonts w:asciiTheme="majorHAnsi" w:hAnsiTheme="majorHAnsi" w:cs="Arial"/>
                <w:b/>
                <w:bCs/>
                <w:noProof w:val="0"/>
              </w:rPr>
            </w:pPr>
          </w:p>
        </w:tc>
        <w:tc>
          <w:tcPr>
            <w:tcW w:w="1125" w:type="pct"/>
            <w:vMerge/>
            <w:shd w:val="clear" w:color="auto" w:fill="FFFFFF"/>
          </w:tcPr>
          <w:p w14:paraId="579DB9A1" w14:textId="77777777" w:rsidR="00703E88" w:rsidRPr="0038297E" w:rsidRDefault="00703E88" w:rsidP="00703E88">
            <w:pPr>
              <w:autoSpaceDE w:val="0"/>
              <w:autoSpaceDN w:val="0"/>
              <w:adjustRightInd w:val="0"/>
              <w:ind w:left="37"/>
              <w:rPr>
                <w:rFonts w:asciiTheme="majorHAnsi" w:hAnsiTheme="majorHAnsi" w:cs="Arial"/>
                <w:noProof w:val="0"/>
                <w:color w:val="2F2F2F"/>
              </w:rPr>
            </w:pPr>
          </w:p>
        </w:tc>
        <w:tc>
          <w:tcPr>
            <w:tcW w:w="1615" w:type="pct"/>
            <w:vMerge/>
            <w:shd w:val="clear" w:color="auto" w:fill="FFFFFF"/>
          </w:tcPr>
          <w:p w14:paraId="58E741E9" w14:textId="77777777" w:rsidR="00703E88" w:rsidRPr="0038297E" w:rsidRDefault="00703E88" w:rsidP="00703E88">
            <w:pPr>
              <w:autoSpaceDE w:val="0"/>
              <w:autoSpaceDN w:val="0"/>
              <w:adjustRightInd w:val="0"/>
              <w:rPr>
                <w:rFonts w:asciiTheme="majorHAnsi" w:hAnsiTheme="majorHAnsi" w:cs="Arial"/>
                <w:noProof w:val="0"/>
              </w:rPr>
            </w:pPr>
          </w:p>
        </w:tc>
        <w:tc>
          <w:tcPr>
            <w:tcW w:w="947" w:type="pct"/>
            <w:tcBorders>
              <w:bottom w:val="single" w:sz="4" w:space="0" w:color="auto"/>
            </w:tcBorders>
            <w:shd w:val="clear" w:color="auto" w:fill="D9E2F3" w:themeFill="accent1" w:themeFillTint="33"/>
          </w:tcPr>
          <w:p w14:paraId="2A5A4178" w14:textId="77777777" w:rsidR="00703E88" w:rsidRPr="0038297E" w:rsidRDefault="00703E88" w:rsidP="00703E88">
            <w:pPr>
              <w:rPr>
                <w:rFonts w:asciiTheme="majorHAnsi" w:hAnsiTheme="majorHAnsi" w:cs="Arial"/>
                <w:b/>
                <w:noProof w:val="0"/>
              </w:rPr>
            </w:pPr>
          </w:p>
          <w:p w14:paraId="638E5176"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Total for #3 = </w:t>
            </w:r>
          </w:p>
          <w:p w14:paraId="6C022038"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US$ 394,025</w:t>
            </w:r>
          </w:p>
          <w:p w14:paraId="289AF4BD" w14:textId="12CCFC7D" w:rsidR="00D25D39" w:rsidRPr="0038297E" w:rsidRDefault="0078455C" w:rsidP="00703E88">
            <w:pPr>
              <w:rPr>
                <w:rFonts w:asciiTheme="majorHAnsi" w:hAnsiTheme="majorHAnsi" w:cs="Arial"/>
                <w:b/>
                <w:bCs/>
                <w:iCs/>
                <w:noProof w:val="0"/>
              </w:rPr>
            </w:pPr>
            <w:r w:rsidRPr="0038297E">
              <w:rPr>
                <w:rFonts w:asciiTheme="majorHAnsi" w:hAnsiTheme="majorHAnsi" w:cs="Arial"/>
                <w:b/>
                <w:bCs/>
                <w:iCs/>
                <w:noProof w:val="0"/>
              </w:rPr>
              <w:t xml:space="preserve">(5% of Project </w:t>
            </w:r>
            <w:r w:rsidR="00287850" w:rsidRPr="0038297E">
              <w:rPr>
                <w:rFonts w:asciiTheme="majorHAnsi" w:hAnsiTheme="majorHAnsi" w:cs="Arial"/>
                <w:b/>
                <w:bCs/>
                <w:iCs/>
                <w:noProof w:val="0"/>
              </w:rPr>
              <w:t>Implementation Budget</w:t>
            </w:r>
            <w:r w:rsidRPr="0038297E">
              <w:rPr>
                <w:rFonts w:asciiTheme="majorHAnsi" w:hAnsiTheme="majorHAnsi" w:cs="Arial"/>
                <w:b/>
                <w:bCs/>
                <w:iCs/>
                <w:noProof w:val="0"/>
              </w:rPr>
              <w:t>)</w:t>
            </w:r>
          </w:p>
          <w:p w14:paraId="3AD85B1E" w14:textId="65D816E6" w:rsidR="00D25D39" w:rsidRPr="0038297E" w:rsidRDefault="00D25D39" w:rsidP="00703E88">
            <w:pPr>
              <w:rPr>
                <w:rFonts w:asciiTheme="majorHAnsi" w:hAnsiTheme="majorHAnsi" w:cs="Arial"/>
                <w:b/>
                <w:bCs/>
                <w:iCs/>
                <w:noProof w:val="0"/>
              </w:rPr>
            </w:pPr>
          </w:p>
        </w:tc>
      </w:tr>
      <w:tr w:rsidR="00703E88" w:rsidRPr="0038297E" w14:paraId="75830F28" w14:textId="77777777" w:rsidTr="00703E88">
        <w:trPr>
          <w:trHeight w:val="10778"/>
        </w:trPr>
        <w:tc>
          <w:tcPr>
            <w:tcW w:w="1313" w:type="pct"/>
            <w:vMerge w:val="restart"/>
            <w:shd w:val="clear" w:color="auto" w:fill="FFFFFF"/>
          </w:tcPr>
          <w:p w14:paraId="16593066" w14:textId="77777777" w:rsidR="00703E88" w:rsidRPr="0038297E" w:rsidRDefault="00703E88" w:rsidP="00703E88">
            <w:pPr>
              <w:rPr>
                <w:rFonts w:asciiTheme="majorHAnsi" w:hAnsiTheme="majorHAnsi" w:cs="Arial"/>
                <w:b/>
                <w:bCs/>
                <w:noProof w:val="0"/>
                <w:u w:val="single"/>
              </w:rPr>
            </w:pPr>
            <w:r w:rsidRPr="0038297E">
              <w:rPr>
                <w:rFonts w:asciiTheme="majorHAnsi" w:hAnsiTheme="majorHAnsi" w:cs="Arial"/>
                <w:b/>
                <w:bCs/>
                <w:noProof w:val="0"/>
                <w:u w:val="single"/>
              </w:rPr>
              <w:lastRenderedPageBreak/>
              <w:t>4. Policy Mainstreaming.</w:t>
            </w:r>
          </w:p>
          <w:p w14:paraId="76A281E2" w14:textId="77777777" w:rsidR="00703E88" w:rsidRPr="0038297E" w:rsidRDefault="00703E88" w:rsidP="00703E88">
            <w:pPr>
              <w:rPr>
                <w:rFonts w:asciiTheme="majorHAnsi" w:hAnsiTheme="majorHAnsi" w:cs="Arial"/>
                <w:b/>
                <w:bCs/>
                <w:noProof w:val="0"/>
              </w:rPr>
            </w:pPr>
          </w:p>
          <w:p w14:paraId="535DAA38" w14:textId="77777777" w:rsidR="00703E88" w:rsidRPr="0038297E" w:rsidRDefault="00703E88" w:rsidP="00703E88">
            <w:pPr>
              <w:rPr>
                <w:rFonts w:asciiTheme="majorHAnsi" w:hAnsiTheme="majorHAnsi" w:cs="Arial"/>
                <w:noProof w:val="0"/>
              </w:rPr>
            </w:pPr>
            <w:r w:rsidRPr="0038297E">
              <w:rPr>
                <w:rFonts w:asciiTheme="majorHAnsi" w:hAnsiTheme="majorHAnsi" w:cs="Arial"/>
                <w:bCs/>
                <w:noProof w:val="0"/>
              </w:rPr>
              <w:t>This component will work to ensure that all policies, strategies, plans, and regulations are consistent in recognizing climate change impacts in the coastal zone over the next 50 years and actively supporting adaptation to them.  At the same time, opportunities and obligations with regard to management of the coastal zone will be clear for all stakeholders, including Government.</w:t>
            </w:r>
            <w:r w:rsidRPr="0038297E">
              <w:rPr>
                <w:rFonts w:asciiTheme="majorHAnsi" w:hAnsiTheme="majorHAnsi" w:cs="Arial"/>
                <w:noProof w:val="0"/>
              </w:rPr>
              <w:t xml:space="preserve"> </w:t>
            </w:r>
          </w:p>
          <w:p w14:paraId="4B580E92" w14:textId="77777777" w:rsidR="00703E88" w:rsidRPr="0038297E" w:rsidRDefault="00703E88" w:rsidP="00703E88">
            <w:pPr>
              <w:rPr>
                <w:rFonts w:asciiTheme="majorHAnsi" w:hAnsiTheme="majorHAnsi" w:cs="Arial"/>
                <w:noProof w:val="0"/>
              </w:rPr>
            </w:pPr>
          </w:p>
          <w:p w14:paraId="0C33C3EB" w14:textId="77777777" w:rsidR="00703E88" w:rsidRPr="0038297E" w:rsidRDefault="00703E88" w:rsidP="00703E88">
            <w:pPr>
              <w:rPr>
                <w:rFonts w:asciiTheme="majorHAnsi" w:hAnsiTheme="majorHAnsi" w:cs="Arial"/>
                <w:noProof w:val="0"/>
              </w:rPr>
            </w:pPr>
          </w:p>
          <w:p w14:paraId="38EFCFC9" w14:textId="77777777" w:rsidR="00703E88" w:rsidRPr="0038297E" w:rsidRDefault="00703E88" w:rsidP="00703E88">
            <w:pPr>
              <w:rPr>
                <w:rFonts w:asciiTheme="majorHAnsi" w:hAnsiTheme="majorHAnsi" w:cs="Arial"/>
                <w:noProof w:val="0"/>
                <w:color w:val="2F2F2F"/>
              </w:rPr>
            </w:pPr>
          </w:p>
        </w:tc>
        <w:tc>
          <w:tcPr>
            <w:tcW w:w="1125" w:type="pct"/>
            <w:vMerge w:val="restart"/>
            <w:shd w:val="clear" w:color="auto" w:fill="FFFFFF"/>
          </w:tcPr>
          <w:p w14:paraId="63031B73" w14:textId="4C64FF5C" w:rsidR="00703E88" w:rsidRPr="0038297E" w:rsidRDefault="00703E88" w:rsidP="00703E88">
            <w:pPr>
              <w:autoSpaceDE w:val="0"/>
              <w:autoSpaceDN w:val="0"/>
              <w:adjustRightInd w:val="0"/>
              <w:ind w:left="5"/>
              <w:rPr>
                <w:rFonts w:asciiTheme="majorHAnsi" w:hAnsiTheme="majorHAnsi" w:cs="Arial"/>
                <w:b/>
                <w:noProof w:val="0"/>
                <w:color w:val="2F2F2F"/>
              </w:rPr>
            </w:pPr>
            <w:r w:rsidRPr="0038297E">
              <w:rPr>
                <w:rFonts w:asciiTheme="majorHAnsi" w:hAnsiTheme="majorHAnsi" w:cs="Arial"/>
                <w:b/>
                <w:noProof w:val="0"/>
                <w:color w:val="2F2F2F"/>
              </w:rPr>
              <w:t>4.</w:t>
            </w:r>
            <w:r w:rsidRPr="0038297E">
              <w:rPr>
                <w:rFonts w:asciiTheme="majorHAnsi" w:hAnsiTheme="majorHAnsi" w:cs="Arial"/>
                <w:b/>
                <w:noProof w:val="0"/>
              </w:rPr>
              <w:t>Improved policies and regulations that promote and enforce resilience</w:t>
            </w:r>
          </w:p>
        </w:tc>
        <w:tc>
          <w:tcPr>
            <w:tcW w:w="1615" w:type="pct"/>
            <w:vMerge w:val="restart"/>
            <w:shd w:val="clear" w:color="auto" w:fill="FFFFFF"/>
          </w:tcPr>
          <w:p w14:paraId="0940E4EB" w14:textId="42CB8BB7" w:rsidR="00703E88" w:rsidRPr="0038297E" w:rsidRDefault="00426980"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4.1 A</w:t>
            </w:r>
            <w:r w:rsidR="00703E88" w:rsidRPr="0038297E">
              <w:rPr>
                <w:rFonts w:asciiTheme="majorHAnsi" w:hAnsiTheme="majorHAnsi" w:cs="Arial"/>
                <w:noProof w:val="0"/>
                <w:color w:val="2F2F2F"/>
              </w:rPr>
              <w:t xml:space="preserve"> </w:t>
            </w:r>
            <w:r w:rsidRPr="0038297E">
              <w:rPr>
                <w:rFonts w:asciiTheme="majorHAnsi" w:hAnsiTheme="majorHAnsi" w:cs="Arial"/>
                <w:noProof w:val="0"/>
                <w:color w:val="2F2F2F"/>
              </w:rPr>
              <w:t>National Coastal</w:t>
            </w:r>
            <w:r w:rsidR="00703E88" w:rsidRPr="0038297E">
              <w:rPr>
                <w:rFonts w:asciiTheme="majorHAnsi" w:hAnsiTheme="majorHAnsi" w:cs="Arial"/>
                <w:noProof w:val="0"/>
                <w:color w:val="2F2F2F"/>
              </w:rPr>
              <w:t xml:space="preserve"> Zone Adaptation Strategy that addresses all perceived climate change risks in the coastal zone of ROM over at least the next 20 years, with recommendations for supporting policies and regulations.</w:t>
            </w:r>
          </w:p>
          <w:p w14:paraId="1A786380" w14:textId="5AE7EC78"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 xml:space="preserve">4.2 A set of recommendations on best technical and institutional adaptation practices suitable for the coastal zone of ROM.  </w:t>
            </w:r>
          </w:p>
          <w:p w14:paraId="3950AEE8" w14:textId="0E67AF1C" w:rsidR="00703E88" w:rsidRPr="0038297E" w:rsidRDefault="00703E88" w:rsidP="00703E88">
            <w:pPr>
              <w:rPr>
                <w:rFonts w:asciiTheme="majorHAnsi" w:hAnsiTheme="majorHAnsi" w:cs="Arial"/>
                <w:noProof w:val="0"/>
                <w:color w:val="2F2F2F"/>
              </w:rPr>
            </w:pPr>
            <w:r w:rsidRPr="0038297E">
              <w:rPr>
                <w:rFonts w:asciiTheme="majorHAnsi" w:hAnsiTheme="majorHAnsi" w:cs="Arial"/>
                <w:noProof w:val="0"/>
                <w:color w:val="2F2F2F"/>
              </w:rPr>
              <w:t xml:space="preserve">4.3 </w:t>
            </w:r>
            <w:r w:rsidRPr="0038297E">
              <w:rPr>
                <w:rFonts w:asciiTheme="majorHAnsi" w:hAnsiTheme="majorHAnsi" w:cs="Arial"/>
                <w:noProof w:val="0"/>
              </w:rPr>
              <w:t>Creation of one “clearinghouse” for climate change oversight in the coastal zone of ROM (a unit or institution, or collection of individuals from various agencies, which is able to make final decisions on the climate appropriateness of future development projects; also having a follow-up enforcement capacity)</w:t>
            </w:r>
            <w:r w:rsidRPr="0038297E">
              <w:rPr>
                <w:rFonts w:asciiTheme="majorHAnsi" w:hAnsiTheme="majorHAnsi" w:cs="Arial"/>
                <w:noProof w:val="0"/>
                <w:color w:val="2F2F2F"/>
              </w:rPr>
              <w:t xml:space="preserve">.  </w:t>
            </w:r>
          </w:p>
          <w:p w14:paraId="6C0E640F" w14:textId="05782942" w:rsidR="00703E88" w:rsidRPr="0038297E" w:rsidRDefault="00FE3B50" w:rsidP="00D9387D">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4.4 Recommendations</w:t>
            </w:r>
            <w:r w:rsidR="00703E88" w:rsidRPr="0038297E">
              <w:rPr>
                <w:rFonts w:asciiTheme="majorHAnsi" w:hAnsiTheme="majorHAnsi" w:cs="Arial"/>
                <w:noProof w:val="0"/>
                <w:color w:val="2F2F2F"/>
              </w:rPr>
              <w:t xml:space="preserve"> for new economic instruments.</w:t>
            </w:r>
          </w:p>
        </w:tc>
        <w:tc>
          <w:tcPr>
            <w:tcW w:w="947" w:type="pct"/>
            <w:shd w:val="clear" w:color="auto" w:fill="FFFFFF"/>
          </w:tcPr>
          <w:p w14:paraId="7F2172FB"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iCs/>
                <w:noProof w:val="0"/>
              </w:rPr>
              <w:t xml:space="preserve">                                 </w:t>
            </w:r>
            <w:r w:rsidRPr="0038297E">
              <w:rPr>
                <w:rFonts w:asciiTheme="majorHAnsi" w:hAnsiTheme="majorHAnsi" w:cs="Arial"/>
                <w:b/>
                <w:bCs/>
                <w:iCs/>
                <w:noProof w:val="0"/>
              </w:rPr>
              <w:t xml:space="preserve"> 144,350 </w:t>
            </w:r>
          </w:p>
          <w:p w14:paraId="4144F7CD" w14:textId="77777777" w:rsidR="00703E88" w:rsidRPr="0038297E" w:rsidRDefault="00703E88" w:rsidP="00703E88">
            <w:pPr>
              <w:rPr>
                <w:rFonts w:asciiTheme="majorHAnsi" w:hAnsiTheme="majorHAnsi" w:cs="Arial"/>
                <w:iCs/>
                <w:noProof w:val="0"/>
              </w:rPr>
            </w:pPr>
          </w:p>
          <w:p w14:paraId="0DE34D9D" w14:textId="77777777" w:rsidR="00703E88" w:rsidRPr="0038297E" w:rsidRDefault="00703E88" w:rsidP="00703E88">
            <w:pPr>
              <w:rPr>
                <w:rFonts w:asciiTheme="majorHAnsi" w:hAnsiTheme="majorHAnsi" w:cs="Arial"/>
                <w:iCs/>
                <w:noProof w:val="0"/>
              </w:rPr>
            </w:pPr>
          </w:p>
          <w:p w14:paraId="64254737" w14:textId="77777777" w:rsidR="00703E88" w:rsidRPr="0038297E" w:rsidRDefault="00703E88" w:rsidP="00703E88">
            <w:pPr>
              <w:rPr>
                <w:rFonts w:asciiTheme="majorHAnsi" w:hAnsiTheme="majorHAnsi" w:cs="Arial"/>
                <w:iCs/>
                <w:noProof w:val="0"/>
              </w:rPr>
            </w:pPr>
          </w:p>
          <w:p w14:paraId="0529F841"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iCs/>
                <w:noProof w:val="0"/>
              </w:rPr>
              <w:t xml:space="preserve">                                  </w:t>
            </w:r>
            <w:r w:rsidRPr="0038297E">
              <w:rPr>
                <w:rFonts w:asciiTheme="majorHAnsi" w:hAnsiTheme="majorHAnsi" w:cs="Arial"/>
                <w:b/>
                <w:bCs/>
                <w:iCs/>
                <w:noProof w:val="0"/>
              </w:rPr>
              <w:t xml:space="preserve"> </w:t>
            </w:r>
          </w:p>
          <w:p w14:paraId="2BFB1882" w14:textId="77777777" w:rsidR="00D9387D" w:rsidRPr="0038297E" w:rsidRDefault="00D9387D" w:rsidP="00703E88">
            <w:pPr>
              <w:rPr>
                <w:rFonts w:asciiTheme="majorHAnsi" w:hAnsiTheme="majorHAnsi" w:cs="Arial"/>
                <w:b/>
                <w:bCs/>
                <w:iCs/>
                <w:noProof w:val="0"/>
              </w:rPr>
            </w:pPr>
          </w:p>
          <w:p w14:paraId="46AFE8A9"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46,025 </w:t>
            </w:r>
          </w:p>
          <w:p w14:paraId="657D7AED" w14:textId="77777777" w:rsidR="00703E88" w:rsidRPr="0038297E" w:rsidRDefault="00703E88" w:rsidP="00703E88">
            <w:pPr>
              <w:rPr>
                <w:rFonts w:asciiTheme="majorHAnsi" w:hAnsiTheme="majorHAnsi" w:cs="Arial"/>
                <w:b/>
                <w:noProof w:val="0"/>
              </w:rPr>
            </w:pPr>
          </w:p>
          <w:p w14:paraId="19E1C6A5" w14:textId="77777777" w:rsidR="00703E88" w:rsidRPr="0038297E" w:rsidRDefault="00703E88" w:rsidP="00703E88">
            <w:pPr>
              <w:rPr>
                <w:rFonts w:asciiTheme="majorHAnsi" w:hAnsiTheme="majorHAnsi" w:cs="Arial"/>
                <w:b/>
                <w:noProof w:val="0"/>
              </w:rPr>
            </w:pPr>
          </w:p>
          <w:p w14:paraId="058E54AD" w14:textId="77777777" w:rsidR="00703E88" w:rsidRPr="0038297E" w:rsidRDefault="00703E88" w:rsidP="00703E88">
            <w:pPr>
              <w:rPr>
                <w:rFonts w:asciiTheme="majorHAnsi" w:hAnsiTheme="majorHAnsi" w:cs="Arial"/>
                <w:b/>
                <w:bCs/>
                <w:iCs/>
                <w:noProof w:val="0"/>
              </w:rPr>
            </w:pPr>
          </w:p>
          <w:p w14:paraId="46A946D8"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72,825 </w:t>
            </w:r>
          </w:p>
          <w:p w14:paraId="670FA57B" w14:textId="77777777" w:rsidR="00703E88" w:rsidRPr="0038297E" w:rsidRDefault="00703E88" w:rsidP="00703E88">
            <w:pPr>
              <w:rPr>
                <w:rFonts w:asciiTheme="majorHAnsi" w:hAnsiTheme="majorHAnsi" w:cs="Arial"/>
                <w:b/>
                <w:bCs/>
                <w:iCs/>
                <w:noProof w:val="0"/>
              </w:rPr>
            </w:pPr>
          </w:p>
          <w:p w14:paraId="5E4C57CB" w14:textId="77777777" w:rsidR="00703E88" w:rsidRPr="0038297E" w:rsidRDefault="00703E88" w:rsidP="00703E88">
            <w:pPr>
              <w:rPr>
                <w:rFonts w:asciiTheme="majorHAnsi" w:hAnsiTheme="majorHAnsi" w:cs="Arial"/>
                <w:b/>
                <w:bCs/>
                <w:iCs/>
                <w:noProof w:val="0"/>
              </w:rPr>
            </w:pPr>
          </w:p>
          <w:p w14:paraId="31D0E71B" w14:textId="77777777" w:rsidR="00703E88" w:rsidRPr="0038297E" w:rsidRDefault="00703E88" w:rsidP="00703E88">
            <w:pPr>
              <w:rPr>
                <w:rFonts w:asciiTheme="majorHAnsi" w:hAnsiTheme="majorHAnsi" w:cs="Arial"/>
                <w:b/>
                <w:bCs/>
                <w:iCs/>
                <w:noProof w:val="0"/>
              </w:rPr>
            </w:pPr>
          </w:p>
          <w:p w14:paraId="363EC0EA" w14:textId="77777777" w:rsidR="00703E88" w:rsidRPr="0038297E" w:rsidRDefault="00703E88" w:rsidP="00703E88">
            <w:pPr>
              <w:rPr>
                <w:rFonts w:asciiTheme="majorHAnsi" w:hAnsiTheme="majorHAnsi" w:cs="Arial"/>
                <w:b/>
                <w:bCs/>
                <w:iCs/>
                <w:noProof w:val="0"/>
              </w:rPr>
            </w:pPr>
          </w:p>
          <w:p w14:paraId="207B9D23" w14:textId="77777777" w:rsidR="00703E88" w:rsidRPr="0038297E" w:rsidRDefault="00703E88" w:rsidP="00703E88">
            <w:pPr>
              <w:rPr>
                <w:rFonts w:asciiTheme="majorHAnsi" w:hAnsiTheme="majorHAnsi" w:cs="Arial"/>
                <w:b/>
                <w:bCs/>
                <w:iCs/>
                <w:noProof w:val="0"/>
              </w:rPr>
            </w:pPr>
          </w:p>
          <w:p w14:paraId="4148102C" w14:textId="77777777" w:rsidR="00703E88" w:rsidRPr="0038297E" w:rsidRDefault="00703E88" w:rsidP="00703E88">
            <w:pPr>
              <w:rPr>
                <w:rFonts w:asciiTheme="majorHAnsi" w:hAnsiTheme="majorHAnsi" w:cs="Arial"/>
                <w:b/>
                <w:bCs/>
                <w:iCs/>
                <w:noProof w:val="0"/>
              </w:rPr>
            </w:pPr>
          </w:p>
          <w:p w14:paraId="02DD0E87" w14:textId="3AB56DC9"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86,850 </w:t>
            </w:r>
          </w:p>
        </w:tc>
      </w:tr>
      <w:tr w:rsidR="00703E88" w:rsidRPr="0038297E" w14:paraId="6F96EA78" w14:textId="77777777" w:rsidTr="007D4AE7">
        <w:trPr>
          <w:trHeight w:val="1975"/>
        </w:trPr>
        <w:tc>
          <w:tcPr>
            <w:tcW w:w="1313" w:type="pct"/>
            <w:vMerge/>
            <w:shd w:val="clear" w:color="auto" w:fill="FFFFFF"/>
          </w:tcPr>
          <w:p w14:paraId="79146FE5" w14:textId="77777777" w:rsidR="00703E88" w:rsidRPr="0038297E" w:rsidRDefault="00703E88" w:rsidP="00703E88">
            <w:pPr>
              <w:rPr>
                <w:rFonts w:asciiTheme="majorHAnsi" w:hAnsiTheme="majorHAnsi" w:cs="Arial"/>
                <w:b/>
                <w:bCs/>
                <w:noProof w:val="0"/>
              </w:rPr>
            </w:pPr>
          </w:p>
        </w:tc>
        <w:tc>
          <w:tcPr>
            <w:tcW w:w="1125" w:type="pct"/>
            <w:vMerge/>
            <w:shd w:val="clear" w:color="auto" w:fill="FFFFFF"/>
          </w:tcPr>
          <w:p w14:paraId="20159B1B" w14:textId="77777777" w:rsidR="00703E88" w:rsidRPr="0038297E" w:rsidRDefault="00703E88" w:rsidP="00703E88">
            <w:pPr>
              <w:autoSpaceDE w:val="0"/>
              <w:autoSpaceDN w:val="0"/>
              <w:adjustRightInd w:val="0"/>
              <w:ind w:left="5"/>
              <w:rPr>
                <w:rFonts w:asciiTheme="majorHAnsi" w:hAnsiTheme="majorHAnsi" w:cs="Arial"/>
                <w:noProof w:val="0"/>
                <w:color w:val="2F2F2F"/>
              </w:rPr>
            </w:pPr>
          </w:p>
        </w:tc>
        <w:tc>
          <w:tcPr>
            <w:tcW w:w="1615" w:type="pct"/>
            <w:vMerge/>
            <w:shd w:val="clear" w:color="auto" w:fill="FFFFFF"/>
          </w:tcPr>
          <w:p w14:paraId="77EC1879" w14:textId="77777777" w:rsidR="00703E88" w:rsidRPr="0038297E" w:rsidRDefault="00703E88" w:rsidP="00703E88">
            <w:pPr>
              <w:autoSpaceDE w:val="0"/>
              <w:autoSpaceDN w:val="0"/>
              <w:adjustRightInd w:val="0"/>
              <w:rPr>
                <w:rFonts w:asciiTheme="majorHAnsi" w:hAnsiTheme="majorHAnsi" w:cs="Arial"/>
                <w:noProof w:val="0"/>
                <w:color w:val="2F2F2F"/>
              </w:rPr>
            </w:pPr>
          </w:p>
        </w:tc>
        <w:tc>
          <w:tcPr>
            <w:tcW w:w="947" w:type="pct"/>
            <w:shd w:val="clear" w:color="auto" w:fill="D9E2F3" w:themeFill="accent1" w:themeFillTint="33"/>
          </w:tcPr>
          <w:p w14:paraId="6A931414"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Total for #4 = </w:t>
            </w:r>
          </w:p>
          <w:p w14:paraId="15A959A5"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US$ 350,050</w:t>
            </w:r>
          </w:p>
          <w:p w14:paraId="3773C69B" w14:textId="1CE0CA49" w:rsidR="0078455C" w:rsidRPr="0038297E" w:rsidRDefault="0078455C" w:rsidP="00703E88">
            <w:pPr>
              <w:rPr>
                <w:rFonts w:asciiTheme="majorHAnsi" w:hAnsiTheme="majorHAnsi" w:cs="Arial"/>
                <w:iCs/>
                <w:noProof w:val="0"/>
              </w:rPr>
            </w:pPr>
            <w:r w:rsidRPr="0038297E">
              <w:rPr>
                <w:rFonts w:asciiTheme="majorHAnsi" w:hAnsiTheme="majorHAnsi" w:cs="Arial"/>
                <w:b/>
                <w:bCs/>
                <w:iCs/>
                <w:noProof w:val="0"/>
              </w:rPr>
              <w:t>(4.4% Project Implementation Budget)</w:t>
            </w:r>
          </w:p>
        </w:tc>
      </w:tr>
      <w:tr w:rsidR="00703E88" w:rsidRPr="0038297E" w14:paraId="316C90A4" w14:textId="77777777" w:rsidTr="00703E88">
        <w:trPr>
          <w:trHeight w:val="12464"/>
        </w:trPr>
        <w:tc>
          <w:tcPr>
            <w:tcW w:w="1313" w:type="pct"/>
            <w:vMerge w:val="restart"/>
            <w:shd w:val="clear" w:color="auto" w:fill="FFFFFF"/>
          </w:tcPr>
          <w:p w14:paraId="3FE961A0" w14:textId="2FCBA87A" w:rsidR="00703E88" w:rsidRPr="0038297E" w:rsidRDefault="00F72CE4" w:rsidP="00703E88">
            <w:pPr>
              <w:rPr>
                <w:rFonts w:asciiTheme="majorHAnsi" w:hAnsiTheme="majorHAnsi" w:cs="Arial"/>
                <w:b/>
                <w:bCs/>
                <w:noProof w:val="0"/>
                <w:u w:val="single"/>
              </w:rPr>
            </w:pPr>
            <w:r>
              <w:rPr>
                <w:rFonts w:asciiTheme="majorHAnsi" w:hAnsiTheme="majorHAnsi" w:cs="Arial"/>
                <w:b/>
                <w:bCs/>
                <w:noProof w:val="0"/>
                <w:u w:val="single"/>
              </w:rPr>
              <w:lastRenderedPageBreak/>
              <w:t>5.</w:t>
            </w:r>
            <w:r w:rsidR="00703E88" w:rsidRPr="0038297E">
              <w:rPr>
                <w:rFonts w:asciiTheme="majorHAnsi" w:hAnsiTheme="majorHAnsi" w:cs="Arial"/>
                <w:b/>
                <w:bCs/>
                <w:noProof w:val="0"/>
                <w:u w:val="single"/>
              </w:rPr>
              <w:t>Knowledge Dissemination and Management.</w:t>
            </w:r>
          </w:p>
          <w:p w14:paraId="77531DD9" w14:textId="77777777" w:rsidR="00703E88" w:rsidRPr="0038297E" w:rsidRDefault="00703E88" w:rsidP="00703E88">
            <w:pPr>
              <w:rPr>
                <w:rFonts w:asciiTheme="majorHAnsi" w:hAnsiTheme="majorHAnsi" w:cs="Arial"/>
                <w:b/>
                <w:bCs/>
                <w:noProof w:val="0"/>
              </w:rPr>
            </w:pPr>
          </w:p>
          <w:p w14:paraId="4AAD0F28" w14:textId="77777777" w:rsidR="00703E88" w:rsidRPr="0038297E" w:rsidRDefault="00703E88" w:rsidP="00703E88">
            <w:pPr>
              <w:rPr>
                <w:rFonts w:asciiTheme="majorHAnsi" w:hAnsiTheme="majorHAnsi" w:cs="Arial"/>
                <w:noProof w:val="0"/>
              </w:rPr>
            </w:pPr>
            <w:r w:rsidRPr="0038297E">
              <w:rPr>
                <w:rFonts w:asciiTheme="majorHAnsi" w:hAnsiTheme="majorHAnsi" w:cs="Arial"/>
                <w:noProof w:val="0"/>
              </w:rPr>
              <w:t xml:space="preserve">This component will </w:t>
            </w:r>
            <w:r w:rsidRPr="0038297E">
              <w:rPr>
                <w:rFonts w:asciiTheme="majorHAnsi" w:hAnsiTheme="majorHAnsi" w:cs="Arial"/>
                <w:bCs/>
                <w:noProof w:val="0"/>
              </w:rPr>
              <w:t>facilitate more frequent and accessible public information on climate change effects in the coastal zone and appropriate interventions, such that District and National Plans reflect perceived climate risks in the coastal zone over the next 50 years and future private sector development will be designed to minimize climate risks in the coastal zone.</w:t>
            </w:r>
          </w:p>
          <w:p w14:paraId="6C2B5F26" w14:textId="77777777" w:rsidR="00703E88" w:rsidRPr="0038297E" w:rsidRDefault="00703E88" w:rsidP="00703E88">
            <w:pPr>
              <w:rPr>
                <w:rFonts w:asciiTheme="majorHAnsi" w:hAnsiTheme="majorHAnsi" w:cs="Arial"/>
                <w:noProof w:val="0"/>
              </w:rPr>
            </w:pPr>
          </w:p>
        </w:tc>
        <w:tc>
          <w:tcPr>
            <w:tcW w:w="1125" w:type="pct"/>
            <w:vMerge w:val="restart"/>
            <w:shd w:val="clear" w:color="auto" w:fill="FFFFFF"/>
          </w:tcPr>
          <w:p w14:paraId="56EE2B0A" w14:textId="77777777" w:rsidR="00703E88" w:rsidRPr="0038297E" w:rsidRDefault="00703E88" w:rsidP="00703E88">
            <w:pPr>
              <w:autoSpaceDE w:val="0"/>
              <w:autoSpaceDN w:val="0"/>
              <w:adjustRightInd w:val="0"/>
              <w:rPr>
                <w:rFonts w:asciiTheme="majorHAnsi" w:hAnsiTheme="majorHAnsi" w:cs="Arial"/>
                <w:b/>
                <w:noProof w:val="0"/>
                <w:color w:val="2F2F2F"/>
              </w:rPr>
            </w:pPr>
            <w:r w:rsidRPr="0038297E">
              <w:rPr>
                <w:rFonts w:asciiTheme="majorHAnsi" w:hAnsiTheme="majorHAnsi" w:cs="Arial"/>
                <w:b/>
                <w:noProof w:val="0"/>
                <w:color w:val="2F2F2F"/>
              </w:rPr>
              <w:t xml:space="preserve">5.  </w:t>
            </w:r>
            <w:r w:rsidRPr="0038297E">
              <w:rPr>
                <w:rFonts w:asciiTheme="majorHAnsi" w:hAnsiTheme="majorHAnsi" w:cs="Arial"/>
                <w:b/>
                <w:noProof w:val="0"/>
              </w:rPr>
              <w:t xml:space="preserve"> Effective capturing and dissemination of lessons from the applied activities in the programme.</w:t>
            </w:r>
          </w:p>
          <w:p w14:paraId="09F610C1" w14:textId="77777777" w:rsidR="00703E88" w:rsidRPr="0038297E" w:rsidRDefault="00703E88" w:rsidP="00703E88">
            <w:pPr>
              <w:rPr>
                <w:rFonts w:asciiTheme="majorHAnsi" w:hAnsiTheme="majorHAnsi" w:cs="Arial"/>
                <w:noProof w:val="0"/>
              </w:rPr>
            </w:pPr>
          </w:p>
        </w:tc>
        <w:tc>
          <w:tcPr>
            <w:tcW w:w="1615" w:type="pct"/>
            <w:vMerge w:val="restart"/>
            <w:shd w:val="clear" w:color="auto" w:fill="FFFFFF"/>
          </w:tcPr>
          <w:p w14:paraId="10CAFD75" w14:textId="345ADB11" w:rsidR="00703E88" w:rsidRPr="0038297E" w:rsidRDefault="00703E88" w:rsidP="00703E88">
            <w:pPr>
              <w:rPr>
                <w:rFonts w:asciiTheme="majorHAnsi" w:hAnsiTheme="majorHAnsi" w:cs="Arial"/>
                <w:noProof w:val="0"/>
                <w:color w:val="2F2F2F"/>
              </w:rPr>
            </w:pPr>
            <w:r w:rsidRPr="0038297E">
              <w:rPr>
                <w:rFonts w:asciiTheme="majorHAnsi" w:hAnsiTheme="majorHAnsi" w:cs="Arial"/>
                <w:noProof w:val="0"/>
              </w:rPr>
              <w:t>5.1   Handbook, training modules, and website content capturing best coastal adaptation practices for the Mauritius context</w:t>
            </w:r>
            <w:r w:rsidRPr="0038297E">
              <w:rPr>
                <w:rFonts w:asciiTheme="majorHAnsi" w:hAnsiTheme="majorHAnsi" w:cs="Arial"/>
                <w:noProof w:val="0"/>
                <w:color w:val="2F2F2F"/>
              </w:rPr>
              <w:t xml:space="preserve">.  </w:t>
            </w:r>
          </w:p>
          <w:p w14:paraId="566A1FA9" w14:textId="77777777" w:rsidR="00703E88" w:rsidRPr="0038297E" w:rsidRDefault="00703E88" w:rsidP="007B3B1C">
            <w:pPr>
              <w:numPr>
                <w:ilvl w:val="0"/>
                <w:numId w:val="9"/>
              </w:numPr>
              <w:autoSpaceDE w:val="0"/>
              <w:autoSpaceDN w:val="0"/>
              <w:adjustRightInd w:val="0"/>
              <w:spacing w:after="0" w:line="240" w:lineRule="auto"/>
              <w:ind w:left="0" w:hanging="300"/>
              <w:jc w:val="both"/>
              <w:rPr>
                <w:rFonts w:asciiTheme="majorHAnsi" w:hAnsiTheme="majorHAnsi" w:cs="Arial"/>
                <w:noProof w:val="0"/>
              </w:rPr>
            </w:pPr>
            <w:r w:rsidRPr="0038297E">
              <w:rPr>
                <w:rFonts w:asciiTheme="majorHAnsi" w:hAnsiTheme="majorHAnsi" w:cs="Arial"/>
                <w:noProof w:val="0"/>
                <w:color w:val="2F2F2F"/>
              </w:rPr>
              <w:t xml:space="preserve">5.2  </w:t>
            </w:r>
            <w:r w:rsidRPr="0038297E">
              <w:rPr>
                <w:rFonts w:asciiTheme="majorHAnsi" w:hAnsiTheme="majorHAnsi" w:cs="Arial"/>
                <w:noProof w:val="0"/>
              </w:rPr>
              <w:t xml:space="preserve"> Dissemination of lessons learned from the programme with coastal stakeholders in other locations in the southern Indian Ocean.  </w:t>
            </w:r>
          </w:p>
          <w:p w14:paraId="404D6C0A" w14:textId="77777777" w:rsidR="00703E88" w:rsidRPr="0038297E" w:rsidRDefault="00703E88" w:rsidP="007B3B1C">
            <w:pPr>
              <w:numPr>
                <w:ilvl w:val="0"/>
                <w:numId w:val="9"/>
              </w:numPr>
              <w:autoSpaceDE w:val="0"/>
              <w:autoSpaceDN w:val="0"/>
              <w:adjustRightInd w:val="0"/>
              <w:spacing w:after="0" w:line="240" w:lineRule="auto"/>
              <w:ind w:left="0" w:hanging="300"/>
              <w:jc w:val="both"/>
              <w:rPr>
                <w:rFonts w:asciiTheme="majorHAnsi" w:hAnsiTheme="majorHAnsi" w:cs="Arial"/>
                <w:noProof w:val="0"/>
              </w:rPr>
            </w:pPr>
          </w:p>
          <w:p w14:paraId="47DACE1B" w14:textId="6C747A94" w:rsidR="00703E88" w:rsidRPr="0038297E" w:rsidRDefault="00703E88" w:rsidP="00703E88">
            <w:pPr>
              <w:autoSpaceDE w:val="0"/>
              <w:autoSpaceDN w:val="0"/>
              <w:adjustRightInd w:val="0"/>
              <w:rPr>
                <w:rFonts w:asciiTheme="majorHAnsi" w:hAnsiTheme="majorHAnsi" w:cs="Arial"/>
                <w:noProof w:val="0"/>
                <w:color w:val="2F2F2F"/>
              </w:rPr>
            </w:pPr>
            <w:r w:rsidRPr="0038297E">
              <w:rPr>
                <w:rFonts w:asciiTheme="majorHAnsi" w:hAnsiTheme="majorHAnsi" w:cs="Arial"/>
                <w:noProof w:val="0"/>
                <w:color w:val="2F2F2F"/>
              </w:rPr>
              <w:t xml:space="preserve"> </w:t>
            </w:r>
            <w:r w:rsidR="009A65B8" w:rsidRPr="0038297E">
              <w:rPr>
                <w:rFonts w:asciiTheme="majorHAnsi" w:hAnsiTheme="majorHAnsi" w:cs="Arial"/>
                <w:noProof w:val="0"/>
                <w:color w:val="2F2F2F"/>
              </w:rPr>
              <w:t>5.3 Interpretive</w:t>
            </w:r>
            <w:r w:rsidRPr="0038297E">
              <w:rPr>
                <w:rFonts w:asciiTheme="majorHAnsi" w:hAnsiTheme="majorHAnsi" w:cs="Arial"/>
                <w:noProof w:val="0"/>
                <w:color w:val="2F2F2F"/>
              </w:rPr>
              <w:t xml:space="preserve"> signs and small-scale models of coastal processes designed and installed at each site, explaining the science of climate change and coastal processes (in lay terms), so that the linkages between weather, stability of coastal features, and adaptation measures are clear.</w:t>
            </w:r>
          </w:p>
          <w:p w14:paraId="1A08D6E4" w14:textId="48AC9BB7" w:rsidR="00703E88" w:rsidRPr="0038297E" w:rsidRDefault="00703E88" w:rsidP="00703E88">
            <w:pPr>
              <w:autoSpaceDE w:val="0"/>
              <w:autoSpaceDN w:val="0"/>
              <w:adjustRightInd w:val="0"/>
              <w:rPr>
                <w:rFonts w:asciiTheme="majorHAnsi" w:hAnsiTheme="majorHAnsi" w:cs="Arial"/>
                <w:noProof w:val="0"/>
              </w:rPr>
            </w:pPr>
            <w:r w:rsidRPr="0038297E">
              <w:rPr>
                <w:rFonts w:asciiTheme="majorHAnsi" w:hAnsiTheme="majorHAnsi" w:cs="Arial"/>
                <w:noProof w:val="0"/>
                <w:color w:val="2F2F2F"/>
              </w:rPr>
              <w:t xml:space="preserve">5.4  </w:t>
            </w:r>
            <w:r w:rsidRPr="0038297E">
              <w:rPr>
                <w:rFonts w:asciiTheme="majorHAnsi" w:hAnsiTheme="majorHAnsi" w:cs="Arial"/>
                <w:noProof w:val="0"/>
              </w:rPr>
              <w:t xml:space="preserve"> Public awareness campaigns on climate change in the coastal zone designed and delivered by outreach trainers, involving the Mauritian media (TV, radio, Internet).</w:t>
            </w:r>
          </w:p>
          <w:p w14:paraId="148205A9" w14:textId="190FDA10" w:rsidR="00703E88" w:rsidRPr="0038297E" w:rsidRDefault="00703E88" w:rsidP="00D9387D">
            <w:pPr>
              <w:autoSpaceDE w:val="0"/>
              <w:autoSpaceDN w:val="0"/>
              <w:adjustRightInd w:val="0"/>
              <w:rPr>
                <w:rFonts w:asciiTheme="majorHAnsi" w:hAnsiTheme="majorHAnsi" w:cs="Arial"/>
                <w:noProof w:val="0"/>
                <w:color w:val="2F2F2F"/>
              </w:rPr>
            </w:pPr>
            <w:r w:rsidRPr="0038297E">
              <w:rPr>
                <w:rFonts w:asciiTheme="majorHAnsi" w:hAnsiTheme="majorHAnsi" w:cs="Arial"/>
                <w:noProof w:val="0"/>
              </w:rPr>
              <w:t>5.5   Priority ranking of vulnerable coastal sites established, to guide the order of future investment by the Government of Mauritius and the private sector.</w:t>
            </w:r>
          </w:p>
        </w:tc>
        <w:tc>
          <w:tcPr>
            <w:tcW w:w="947" w:type="pct"/>
            <w:tcBorders>
              <w:bottom w:val="single" w:sz="4" w:space="0" w:color="auto"/>
            </w:tcBorders>
            <w:shd w:val="clear" w:color="auto" w:fill="FFFFFF"/>
          </w:tcPr>
          <w:p w14:paraId="5B1FEA00"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86,050 </w:t>
            </w:r>
          </w:p>
          <w:p w14:paraId="7260F862" w14:textId="77777777" w:rsidR="00703E88" w:rsidRPr="0038297E" w:rsidRDefault="00703E88" w:rsidP="00703E88">
            <w:pPr>
              <w:rPr>
                <w:rFonts w:asciiTheme="majorHAnsi" w:hAnsiTheme="majorHAnsi" w:cs="Arial"/>
                <w:b/>
                <w:noProof w:val="0"/>
              </w:rPr>
            </w:pPr>
          </w:p>
          <w:p w14:paraId="0D25C782" w14:textId="77777777" w:rsidR="00703E88" w:rsidRPr="0038297E" w:rsidRDefault="00703E88" w:rsidP="00703E88">
            <w:pPr>
              <w:rPr>
                <w:rFonts w:asciiTheme="majorHAnsi" w:hAnsiTheme="majorHAnsi" w:cs="Arial"/>
                <w:b/>
                <w:bCs/>
                <w:iCs/>
                <w:noProof w:val="0"/>
              </w:rPr>
            </w:pPr>
          </w:p>
          <w:p w14:paraId="7D637C19" w14:textId="77777777" w:rsidR="00703E88" w:rsidRPr="0038297E" w:rsidRDefault="00703E88" w:rsidP="00703E88">
            <w:pPr>
              <w:rPr>
                <w:rFonts w:asciiTheme="majorHAnsi" w:hAnsiTheme="majorHAnsi" w:cs="Arial"/>
                <w:b/>
                <w:bCs/>
                <w:iCs/>
                <w:noProof w:val="0"/>
              </w:rPr>
            </w:pPr>
          </w:p>
          <w:p w14:paraId="25ACB61D"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131,100 </w:t>
            </w:r>
          </w:p>
          <w:p w14:paraId="6DD337F2" w14:textId="77777777" w:rsidR="00703E88" w:rsidRPr="0038297E" w:rsidRDefault="00703E88" w:rsidP="00703E88">
            <w:pPr>
              <w:rPr>
                <w:rFonts w:asciiTheme="majorHAnsi" w:hAnsiTheme="majorHAnsi" w:cs="Arial"/>
                <w:b/>
                <w:noProof w:val="0"/>
              </w:rPr>
            </w:pPr>
          </w:p>
          <w:p w14:paraId="5B162EB5" w14:textId="77777777" w:rsidR="00703E88" w:rsidRPr="0038297E" w:rsidRDefault="00703E88" w:rsidP="00703E88">
            <w:pPr>
              <w:rPr>
                <w:rFonts w:asciiTheme="majorHAnsi" w:hAnsiTheme="majorHAnsi" w:cs="Arial"/>
                <w:b/>
                <w:bCs/>
                <w:iCs/>
                <w:noProof w:val="0"/>
              </w:rPr>
            </w:pPr>
          </w:p>
          <w:p w14:paraId="7D0AAFE4" w14:textId="77777777" w:rsidR="00703E88" w:rsidRPr="0038297E" w:rsidRDefault="00703E88" w:rsidP="00703E88">
            <w:pPr>
              <w:rPr>
                <w:rFonts w:asciiTheme="majorHAnsi" w:hAnsiTheme="majorHAnsi" w:cs="Arial"/>
                <w:b/>
                <w:bCs/>
                <w:iCs/>
                <w:noProof w:val="0"/>
              </w:rPr>
            </w:pPr>
          </w:p>
          <w:p w14:paraId="78C4030C"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135,600 </w:t>
            </w:r>
          </w:p>
          <w:p w14:paraId="12B5D0C2" w14:textId="77777777" w:rsidR="00703E88" w:rsidRPr="0038297E" w:rsidRDefault="00703E88" w:rsidP="00703E88">
            <w:pPr>
              <w:rPr>
                <w:rFonts w:asciiTheme="majorHAnsi" w:hAnsiTheme="majorHAnsi" w:cs="Arial"/>
                <w:b/>
                <w:noProof w:val="0"/>
              </w:rPr>
            </w:pPr>
          </w:p>
          <w:p w14:paraId="64165D71" w14:textId="77777777" w:rsidR="00703E88" w:rsidRPr="0038297E" w:rsidRDefault="00703E88" w:rsidP="00703E88">
            <w:pPr>
              <w:rPr>
                <w:rFonts w:asciiTheme="majorHAnsi" w:hAnsiTheme="majorHAnsi" w:cs="Arial"/>
                <w:b/>
                <w:noProof w:val="0"/>
              </w:rPr>
            </w:pPr>
          </w:p>
          <w:p w14:paraId="490BB661" w14:textId="77777777" w:rsidR="00703E88" w:rsidRPr="0038297E" w:rsidRDefault="00703E88" w:rsidP="00703E88">
            <w:pPr>
              <w:rPr>
                <w:rFonts w:asciiTheme="majorHAnsi" w:hAnsiTheme="majorHAnsi" w:cs="Arial"/>
                <w:b/>
                <w:bCs/>
                <w:iCs/>
                <w:noProof w:val="0"/>
              </w:rPr>
            </w:pPr>
          </w:p>
          <w:p w14:paraId="61608A84" w14:textId="77777777" w:rsidR="00703E88" w:rsidRPr="0038297E" w:rsidRDefault="00703E88" w:rsidP="00703E88">
            <w:pPr>
              <w:rPr>
                <w:rFonts w:asciiTheme="majorHAnsi" w:hAnsiTheme="majorHAnsi" w:cs="Arial"/>
                <w:b/>
                <w:bCs/>
                <w:iCs/>
                <w:noProof w:val="0"/>
              </w:rPr>
            </w:pPr>
          </w:p>
          <w:p w14:paraId="4FAEDDA4" w14:textId="77777777" w:rsidR="00703E88" w:rsidRPr="0038297E" w:rsidRDefault="00703E88" w:rsidP="00703E88">
            <w:pPr>
              <w:rPr>
                <w:rFonts w:asciiTheme="majorHAnsi" w:hAnsiTheme="majorHAnsi" w:cs="Arial"/>
                <w:b/>
                <w:bCs/>
                <w:iCs/>
                <w:noProof w:val="0"/>
              </w:rPr>
            </w:pPr>
          </w:p>
          <w:p w14:paraId="0279C7CE" w14:textId="77777777" w:rsidR="00703E88" w:rsidRPr="0038297E" w:rsidRDefault="00703E88" w:rsidP="00703E88">
            <w:pPr>
              <w:rPr>
                <w:rFonts w:asciiTheme="majorHAnsi" w:hAnsiTheme="majorHAnsi" w:cs="Arial"/>
                <w:b/>
                <w:bCs/>
                <w:iCs/>
                <w:noProof w:val="0"/>
              </w:rPr>
            </w:pPr>
          </w:p>
          <w:p w14:paraId="56D61AC7"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125,550 </w:t>
            </w:r>
          </w:p>
          <w:p w14:paraId="6ECE259F" w14:textId="77777777" w:rsidR="00703E88" w:rsidRPr="0038297E" w:rsidRDefault="00703E88" w:rsidP="00703E88">
            <w:pPr>
              <w:rPr>
                <w:rFonts w:asciiTheme="majorHAnsi" w:hAnsiTheme="majorHAnsi" w:cs="Arial"/>
                <w:b/>
                <w:noProof w:val="0"/>
              </w:rPr>
            </w:pPr>
          </w:p>
          <w:p w14:paraId="75864316" w14:textId="77777777" w:rsidR="00703E88" w:rsidRPr="0038297E" w:rsidRDefault="00703E88" w:rsidP="00703E88">
            <w:pPr>
              <w:rPr>
                <w:rFonts w:asciiTheme="majorHAnsi" w:hAnsiTheme="majorHAnsi" w:cs="Arial"/>
                <w:b/>
                <w:bCs/>
                <w:iCs/>
                <w:noProof w:val="0"/>
              </w:rPr>
            </w:pPr>
          </w:p>
          <w:p w14:paraId="3AC8ACC9" w14:textId="77777777" w:rsidR="00703E88" w:rsidRPr="0038297E" w:rsidRDefault="00703E88" w:rsidP="00703E88">
            <w:pPr>
              <w:rPr>
                <w:rFonts w:asciiTheme="majorHAnsi" w:hAnsiTheme="majorHAnsi" w:cs="Arial"/>
                <w:b/>
                <w:bCs/>
                <w:iCs/>
                <w:noProof w:val="0"/>
              </w:rPr>
            </w:pPr>
          </w:p>
          <w:p w14:paraId="76583816" w14:textId="20DEA941"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 xml:space="preserve">83,050 </w:t>
            </w:r>
          </w:p>
        </w:tc>
      </w:tr>
      <w:tr w:rsidR="00703E88" w:rsidRPr="0038297E" w14:paraId="50F889A4" w14:textId="77777777" w:rsidTr="00703E88">
        <w:trPr>
          <w:trHeight w:val="1331"/>
        </w:trPr>
        <w:tc>
          <w:tcPr>
            <w:tcW w:w="1313" w:type="pct"/>
            <w:vMerge/>
            <w:tcBorders>
              <w:bottom w:val="single" w:sz="4" w:space="0" w:color="auto"/>
            </w:tcBorders>
            <w:shd w:val="clear" w:color="auto" w:fill="FFFFFF"/>
          </w:tcPr>
          <w:p w14:paraId="7B98FBC4" w14:textId="77777777" w:rsidR="00703E88" w:rsidRPr="0038297E" w:rsidRDefault="00703E88" w:rsidP="00703E88">
            <w:pPr>
              <w:rPr>
                <w:rFonts w:asciiTheme="majorHAnsi" w:hAnsiTheme="majorHAnsi" w:cs="Arial"/>
                <w:b/>
                <w:bCs/>
                <w:noProof w:val="0"/>
              </w:rPr>
            </w:pPr>
          </w:p>
        </w:tc>
        <w:tc>
          <w:tcPr>
            <w:tcW w:w="1125" w:type="pct"/>
            <w:vMerge/>
            <w:shd w:val="clear" w:color="auto" w:fill="FFFFFF"/>
          </w:tcPr>
          <w:p w14:paraId="36FF8F3B" w14:textId="77777777" w:rsidR="00703E88" w:rsidRPr="0038297E" w:rsidRDefault="00703E88" w:rsidP="00703E88">
            <w:pPr>
              <w:autoSpaceDE w:val="0"/>
              <w:autoSpaceDN w:val="0"/>
              <w:adjustRightInd w:val="0"/>
              <w:rPr>
                <w:rFonts w:asciiTheme="majorHAnsi" w:hAnsiTheme="majorHAnsi" w:cs="Arial"/>
                <w:noProof w:val="0"/>
                <w:color w:val="2F2F2F"/>
              </w:rPr>
            </w:pPr>
          </w:p>
        </w:tc>
        <w:tc>
          <w:tcPr>
            <w:tcW w:w="1615" w:type="pct"/>
            <w:vMerge/>
            <w:shd w:val="clear" w:color="auto" w:fill="FFFFFF"/>
          </w:tcPr>
          <w:p w14:paraId="05269C2F" w14:textId="77777777" w:rsidR="00703E88" w:rsidRPr="0038297E" w:rsidRDefault="00703E88" w:rsidP="00703E88">
            <w:pPr>
              <w:rPr>
                <w:rFonts w:asciiTheme="majorHAnsi" w:hAnsiTheme="majorHAnsi" w:cs="Arial"/>
                <w:noProof w:val="0"/>
              </w:rPr>
            </w:pPr>
          </w:p>
        </w:tc>
        <w:tc>
          <w:tcPr>
            <w:tcW w:w="947" w:type="pct"/>
            <w:tcBorders>
              <w:bottom w:val="single" w:sz="4" w:space="0" w:color="auto"/>
            </w:tcBorders>
            <w:shd w:val="clear" w:color="auto" w:fill="D9E2F3" w:themeFill="accent1" w:themeFillTint="33"/>
          </w:tcPr>
          <w:p w14:paraId="7E227E12" w14:textId="77777777" w:rsidR="00703E88" w:rsidRPr="0038297E" w:rsidRDefault="00703E88" w:rsidP="00703E88">
            <w:pPr>
              <w:rPr>
                <w:rFonts w:asciiTheme="majorHAnsi" w:hAnsiTheme="majorHAnsi" w:cs="Arial"/>
                <w:b/>
                <w:noProof w:val="0"/>
              </w:rPr>
            </w:pPr>
            <w:r w:rsidRPr="0038297E">
              <w:rPr>
                <w:rFonts w:asciiTheme="majorHAnsi" w:hAnsiTheme="majorHAnsi" w:cs="Arial"/>
                <w:b/>
                <w:noProof w:val="0"/>
              </w:rPr>
              <w:t xml:space="preserve">Total for #5 = </w:t>
            </w:r>
          </w:p>
          <w:p w14:paraId="76BD26F6" w14:textId="77777777" w:rsidR="00703E88" w:rsidRPr="0038297E" w:rsidRDefault="00703E88" w:rsidP="00703E88">
            <w:pPr>
              <w:rPr>
                <w:rFonts w:asciiTheme="majorHAnsi" w:hAnsiTheme="majorHAnsi" w:cs="Arial"/>
                <w:b/>
                <w:bCs/>
                <w:iCs/>
                <w:noProof w:val="0"/>
              </w:rPr>
            </w:pPr>
            <w:r w:rsidRPr="0038297E">
              <w:rPr>
                <w:rFonts w:asciiTheme="majorHAnsi" w:hAnsiTheme="majorHAnsi" w:cs="Arial"/>
                <w:b/>
                <w:bCs/>
                <w:iCs/>
                <w:noProof w:val="0"/>
              </w:rPr>
              <w:t>561,350</w:t>
            </w:r>
          </w:p>
          <w:p w14:paraId="35427112" w14:textId="1AF28522" w:rsidR="0078455C" w:rsidRPr="0038297E" w:rsidRDefault="0078455C" w:rsidP="00703E88">
            <w:pPr>
              <w:rPr>
                <w:rFonts w:asciiTheme="majorHAnsi" w:hAnsiTheme="majorHAnsi" w:cs="Arial"/>
                <w:b/>
                <w:bCs/>
                <w:iCs/>
                <w:noProof w:val="0"/>
              </w:rPr>
            </w:pPr>
            <w:r w:rsidRPr="0038297E">
              <w:rPr>
                <w:rFonts w:asciiTheme="majorHAnsi" w:hAnsiTheme="majorHAnsi" w:cs="Arial"/>
                <w:b/>
                <w:bCs/>
                <w:iCs/>
                <w:noProof w:val="0"/>
              </w:rPr>
              <w:t xml:space="preserve">(7% Project </w:t>
            </w:r>
            <w:r w:rsidRPr="0038297E">
              <w:rPr>
                <w:rFonts w:asciiTheme="majorHAnsi" w:hAnsiTheme="majorHAnsi" w:cs="Arial"/>
                <w:b/>
                <w:bCs/>
                <w:iCs/>
                <w:noProof w:val="0"/>
              </w:rPr>
              <w:lastRenderedPageBreak/>
              <w:t>Implementation Budget)</w:t>
            </w:r>
          </w:p>
        </w:tc>
      </w:tr>
      <w:tr w:rsidR="005276AD" w:rsidRPr="0038297E" w14:paraId="5A888F6F" w14:textId="77777777" w:rsidTr="00703E88">
        <w:tc>
          <w:tcPr>
            <w:tcW w:w="4053" w:type="pct"/>
            <w:gridSpan w:val="3"/>
            <w:tcBorders>
              <w:bottom w:val="single" w:sz="4" w:space="0" w:color="auto"/>
            </w:tcBorders>
            <w:shd w:val="clear" w:color="auto" w:fill="FFFFFF"/>
          </w:tcPr>
          <w:p w14:paraId="2CF5A5BE" w14:textId="77777777" w:rsidR="005276AD" w:rsidRPr="0038297E" w:rsidRDefault="005276AD" w:rsidP="00703E88">
            <w:pPr>
              <w:rPr>
                <w:rFonts w:asciiTheme="majorHAnsi" w:hAnsiTheme="majorHAnsi" w:cs="Arial"/>
                <w:noProof w:val="0"/>
              </w:rPr>
            </w:pPr>
            <w:r w:rsidRPr="0038297E">
              <w:rPr>
                <w:rFonts w:asciiTheme="majorHAnsi" w:hAnsiTheme="majorHAnsi" w:cs="Arial"/>
                <w:noProof w:val="0"/>
              </w:rPr>
              <w:lastRenderedPageBreak/>
              <w:t>7.  Project Implementation – Total Costs</w:t>
            </w:r>
          </w:p>
        </w:tc>
        <w:tc>
          <w:tcPr>
            <w:tcW w:w="947" w:type="pct"/>
            <w:tcBorders>
              <w:bottom w:val="single" w:sz="4" w:space="0" w:color="auto"/>
            </w:tcBorders>
            <w:shd w:val="clear" w:color="auto" w:fill="FFFFFF"/>
          </w:tcPr>
          <w:p w14:paraId="66E42C68" w14:textId="77777777" w:rsidR="005276AD" w:rsidRPr="0038297E" w:rsidRDefault="005276AD" w:rsidP="00703E88">
            <w:pPr>
              <w:jc w:val="right"/>
              <w:rPr>
                <w:rFonts w:asciiTheme="majorHAnsi" w:hAnsiTheme="majorHAnsi" w:cs="Arial"/>
                <w:noProof w:val="0"/>
              </w:rPr>
            </w:pPr>
            <w:r w:rsidRPr="0038297E">
              <w:rPr>
                <w:rFonts w:asciiTheme="majorHAnsi" w:hAnsiTheme="majorHAnsi" w:cs="Arial"/>
                <w:b/>
                <w:noProof w:val="0"/>
              </w:rPr>
              <w:t>7,904,830</w:t>
            </w:r>
          </w:p>
        </w:tc>
      </w:tr>
      <w:tr w:rsidR="005276AD" w:rsidRPr="0038297E" w14:paraId="7F764EA0" w14:textId="77777777" w:rsidTr="00703E88">
        <w:tc>
          <w:tcPr>
            <w:tcW w:w="4053" w:type="pct"/>
            <w:gridSpan w:val="3"/>
            <w:tcBorders>
              <w:bottom w:val="single" w:sz="4" w:space="0" w:color="auto"/>
            </w:tcBorders>
            <w:shd w:val="clear" w:color="auto" w:fill="FFFFFF"/>
          </w:tcPr>
          <w:p w14:paraId="43F3869E" w14:textId="77777777" w:rsidR="005276AD" w:rsidRPr="0038297E" w:rsidRDefault="005276AD" w:rsidP="00703E88">
            <w:pPr>
              <w:rPr>
                <w:rFonts w:asciiTheme="majorHAnsi" w:hAnsiTheme="majorHAnsi" w:cs="Arial"/>
                <w:noProof w:val="0"/>
              </w:rPr>
            </w:pPr>
            <w:r w:rsidRPr="0038297E">
              <w:rPr>
                <w:rFonts w:asciiTheme="majorHAnsi" w:hAnsiTheme="majorHAnsi" w:cs="Arial"/>
                <w:noProof w:val="0"/>
              </w:rPr>
              <w:t>8. Project/Programme Execution cost</w:t>
            </w:r>
          </w:p>
        </w:tc>
        <w:tc>
          <w:tcPr>
            <w:tcW w:w="947" w:type="pct"/>
            <w:tcBorders>
              <w:bottom w:val="single" w:sz="4" w:space="0" w:color="auto"/>
            </w:tcBorders>
            <w:shd w:val="clear" w:color="auto" w:fill="FFFFFF"/>
          </w:tcPr>
          <w:p w14:paraId="70802773" w14:textId="77777777" w:rsidR="005276AD" w:rsidRPr="0038297E" w:rsidRDefault="005276AD" w:rsidP="00703E88">
            <w:pPr>
              <w:jc w:val="right"/>
              <w:rPr>
                <w:rFonts w:asciiTheme="majorHAnsi" w:hAnsiTheme="majorHAnsi" w:cs="Arial"/>
                <w:noProof w:val="0"/>
              </w:rPr>
            </w:pPr>
            <w:r w:rsidRPr="0038297E">
              <w:rPr>
                <w:rFonts w:asciiTheme="majorHAnsi" w:hAnsiTheme="majorHAnsi" w:cs="Arial"/>
                <w:b/>
                <w:noProof w:val="0"/>
              </w:rPr>
              <w:t>500,000</w:t>
            </w:r>
          </w:p>
        </w:tc>
      </w:tr>
      <w:tr w:rsidR="005276AD" w:rsidRPr="0038297E" w14:paraId="25803855" w14:textId="77777777" w:rsidTr="00703E88">
        <w:tc>
          <w:tcPr>
            <w:tcW w:w="4053" w:type="pct"/>
            <w:gridSpan w:val="3"/>
            <w:tcBorders>
              <w:bottom w:val="single" w:sz="4" w:space="0" w:color="auto"/>
            </w:tcBorders>
            <w:shd w:val="clear" w:color="auto" w:fill="FFFFFF"/>
          </w:tcPr>
          <w:p w14:paraId="78B34708" w14:textId="77777777" w:rsidR="005276AD" w:rsidRPr="0038297E" w:rsidRDefault="005276AD" w:rsidP="00703E88">
            <w:pPr>
              <w:rPr>
                <w:rFonts w:asciiTheme="majorHAnsi" w:hAnsiTheme="majorHAnsi" w:cs="Arial"/>
                <w:noProof w:val="0"/>
              </w:rPr>
            </w:pPr>
            <w:r w:rsidRPr="0038297E">
              <w:rPr>
                <w:rFonts w:asciiTheme="majorHAnsi" w:hAnsiTheme="majorHAnsi" w:cs="Arial"/>
                <w:noProof w:val="0"/>
              </w:rPr>
              <w:t>9. Total Project/Programme Cost</w:t>
            </w:r>
          </w:p>
        </w:tc>
        <w:tc>
          <w:tcPr>
            <w:tcW w:w="947" w:type="pct"/>
            <w:tcBorders>
              <w:bottom w:val="single" w:sz="4" w:space="0" w:color="auto"/>
            </w:tcBorders>
            <w:shd w:val="clear" w:color="auto" w:fill="FFFFFF"/>
          </w:tcPr>
          <w:p w14:paraId="10B9084D" w14:textId="77777777" w:rsidR="005276AD" w:rsidRPr="0038297E" w:rsidRDefault="005276AD" w:rsidP="00703E88">
            <w:pPr>
              <w:jc w:val="right"/>
              <w:rPr>
                <w:rFonts w:asciiTheme="majorHAnsi" w:hAnsiTheme="majorHAnsi" w:cs="Arial"/>
                <w:noProof w:val="0"/>
              </w:rPr>
            </w:pPr>
            <w:r w:rsidRPr="0038297E">
              <w:rPr>
                <w:rFonts w:asciiTheme="majorHAnsi" w:hAnsiTheme="majorHAnsi" w:cs="Arial"/>
                <w:b/>
                <w:noProof w:val="0"/>
              </w:rPr>
              <w:t>8,404,830</w:t>
            </w:r>
          </w:p>
        </w:tc>
      </w:tr>
      <w:tr w:rsidR="005276AD" w:rsidRPr="0038297E" w14:paraId="2FD7C1F2" w14:textId="77777777" w:rsidTr="00703E88">
        <w:tc>
          <w:tcPr>
            <w:tcW w:w="4053" w:type="pct"/>
            <w:gridSpan w:val="3"/>
            <w:tcBorders>
              <w:bottom w:val="double" w:sz="4" w:space="0" w:color="auto"/>
            </w:tcBorders>
            <w:shd w:val="clear" w:color="auto" w:fill="FFFFFF"/>
          </w:tcPr>
          <w:p w14:paraId="42FDDDDC" w14:textId="77777777" w:rsidR="005276AD" w:rsidRPr="0038297E" w:rsidRDefault="005276AD" w:rsidP="00703E88">
            <w:pPr>
              <w:rPr>
                <w:rFonts w:asciiTheme="majorHAnsi" w:hAnsiTheme="majorHAnsi" w:cs="Arial"/>
                <w:noProof w:val="0"/>
              </w:rPr>
            </w:pPr>
            <w:r w:rsidRPr="0038297E">
              <w:rPr>
                <w:rFonts w:asciiTheme="majorHAnsi" w:hAnsiTheme="majorHAnsi" w:cs="Arial"/>
                <w:noProof w:val="0"/>
              </w:rPr>
              <w:t xml:space="preserve">10. Project Cycle Management Fee charged by the Implementing Entity (8.5% of programme cost)* </w:t>
            </w:r>
            <w:r w:rsidRPr="0038297E">
              <w:rPr>
                <w:rFonts w:asciiTheme="majorHAnsi" w:hAnsiTheme="majorHAnsi" w:cs="Arial"/>
                <w:i/>
                <w:noProof w:val="0"/>
              </w:rPr>
              <w:t>Note 1</w:t>
            </w:r>
          </w:p>
        </w:tc>
        <w:tc>
          <w:tcPr>
            <w:tcW w:w="947" w:type="pct"/>
            <w:tcBorders>
              <w:bottom w:val="double" w:sz="4" w:space="0" w:color="auto"/>
            </w:tcBorders>
            <w:shd w:val="clear" w:color="auto" w:fill="FFFFFF"/>
          </w:tcPr>
          <w:p w14:paraId="2035179E" w14:textId="77777777" w:rsidR="005276AD" w:rsidRPr="0038297E" w:rsidRDefault="005276AD" w:rsidP="00703E88">
            <w:pPr>
              <w:jc w:val="right"/>
              <w:rPr>
                <w:rFonts w:asciiTheme="majorHAnsi" w:hAnsiTheme="majorHAnsi" w:cs="Arial"/>
                <w:noProof w:val="0"/>
              </w:rPr>
            </w:pPr>
            <w:r w:rsidRPr="0038297E">
              <w:rPr>
                <w:rFonts w:asciiTheme="majorHAnsi" w:hAnsiTheme="majorHAnsi" w:cs="Arial"/>
                <w:b/>
                <w:noProof w:val="0"/>
              </w:rPr>
              <w:t>714,410</w:t>
            </w:r>
          </w:p>
        </w:tc>
      </w:tr>
      <w:tr w:rsidR="005276AD" w:rsidRPr="0038297E" w14:paraId="34F04767" w14:textId="77777777" w:rsidTr="00703E88">
        <w:tc>
          <w:tcPr>
            <w:tcW w:w="4053" w:type="pct"/>
            <w:gridSpan w:val="3"/>
            <w:tcBorders>
              <w:top w:val="double" w:sz="4" w:space="0" w:color="auto"/>
            </w:tcBorders>
            <w:shd w:val="clear" w:color="auto" w:fill="D9E2F3" w:themeFill="accent1" w:themeFillTint="33"/>
          </w:tcPr>
          <w:p w14:paraId="03382793" w14:textId="3AC67CAF" w:rsidR="005276AD" w:rsidRPr="0038297E" w:rsidRDefault="005276AD" w:rsidP="00703E88">
            <w:pPr>
              <w:rPr>
                <w:rFonts w:asciiTheme="majorHAnsi" w:hAnsiTheme="majorHAnsi" w:cs="Arial"/>
                <w:b/>
                <w:noProof w:val="0"/>
              </w:rPr>
            </w:pPr>
            <w:r w:rsidRPr="0038297E">
              <w:rPr>
                <w:rFonts w:asciiTheme="majorHAnsi" w:hAnsiTheme="majorHAnsi" w:cs="Arial"/>
                <w:b/>
                <w:noProof w:val="0"/>
              </w:rPr>
              <w:t xml:space="preserve">Amount of Financing </w:t>
            </w:r>
            <w:r w:rsidR="00703E88" w:rsidRPr="0038297E">
              <w:rPr>
                <w:rFonts w:asciiTheme="majorHAnsi" w:hAnsiTheme="majorHAnsi" w:cs="Arial"/>
                <w:b/>
                <w:noProof w:val="0"/>
              </w:rPr>
              <w:t>from AFB</w:t>
            </w:r>
          </w:p>
        </w:tc>
        <w:tc>
          <w:tcPr>
            <w:tcW w:w="947" w:type="pct"/>
            <w:tcBorders>
              <w:top w:val="double" w:sz="4" w:space="0" w:color="auto"/>
            </w:tcBorders>
            <w:shd w:val="clear" w:color="auto" w:fill="D9E2F3" w:themeFill="accent1" w:themeFillTint="33"/>
          </w:tcPr>
          <w:p w14:paraId="1C52F0E5" w14:textId="77777777" w:rsidR="005276AD" w:rsidRPr="0038297E" w:rsidRDefault="005276AD" w:rsidP="00703E88">
            <w:pPr>
              <w:jc w:val="right"/>
              <w:rPr>
                <w:rFonts w:asciiTheme="majorHAnsi" w:hAnsiTheme="majorHAnsi" w:cs="Arial"/>
                <w:b/>
                <w:noProof w:val="0"/>
              </w:rPr>
            </w:pPr>
            <w:r w:rsidRPr="0038297E">
              <w:rPr>
                <w:rFonts w:asciiTheme="majorHAnsi" w:hAnsiTheme="majorHAnsi" w:cs="Arial"/>
                <w:b/>
                <w:noProof w:val="0"/>
              </w:rPr>
              <w:t>9,119,240</w:t>
            </w:r>
          </w:p>
        </w:tc>
      </w:tr>
    </w:tbl>
    <w:p w14:paraId="2943CE6C" w14:textId="77777777" w:rsidR="002D1A2C" w:rsidRPr="0038297E" w:rsidRDefault="002D1A2C" w:rsidP="00626F4F">
      <w:pPr>
        <w:rPr>
          <w:b/>
          <w:noProof w:val="0"/>
          <w:u w:val="single"/>
        </w:rPr>
      </w:pPr>
    </w:p>
    <w:p w14:paraId="344DB89D" w14:textId="2D3CCD74" w:rsidR="00333C7D" w:rsidRDefault="00333C7D" w:rsidP="00626F4F">
      <w:pPr>
        <w:rPr>
          <w:b/>
          <w:noProof w:val="0"/>
          <w:u w:val="single"/>
        </w:rPr>
      </w:pPr>
      <w:r w:rsidRPr="0038297E">
        <w:rPr>
          <w:b/>
          <w:noProof w:val="0"/>
          <w:u w:val="single"/>
        </w:rPr>
        <w:t>Evaluation Rating Table</w:t>
      </w:r>
    </w:p>
    <w:p w14:paraId="335EC640" w14:textId="5D2F95ED" w:rsidR="00D46B27" w:rsidRPr="00D46B27" w:rsidRDefault="00D46B27" w:rsidP="00626F4F">
      <w:pPr>
        <w:rPr>
          <w:rFonts w:asciiTheme="majorHAnsi" w:hAnsiTheme="majorHAnsi"/>
          <w:noProof w:val="0"/>
        </w:rPr>
      </w:pPr>
      <w:r w:rsidRPr="00D46B27">
        <w:rPr>
          <w:rFonts w:asciiTheme="majorHAnsi" w:hAnsiTheme="majorHAnsi"/>
          <w:noProof w:val="0"/>
        </w:rPr>
        <w:t xml:space="preserve">A summary of the ratings given, according to UNDP </w:t>
      </w:r>
      <w:r>
        <w:rPr>
          <w:rFonts w:asciiTheme="majorHAnsi" w:hAnsiTheme="majorHAnsi"/>
          <w:noProof w:val="0"/>
        </w:rPr>
        <w:t xml:space="preserve">evaluation criteria, </w:t>
      </w:r>
      <w:r w:rsidRPr="00D46B27">
        <w:rPr>
          <w:rFonts w:asciiTheme="majorHAnsi" w:hAnsiTheme="majorHAnsi"/>
          <w:noProof w:val="0"/>
        </w:rPr>
        <w:t>given below:</w:t>
      </w:r>
    </w:p>
    <w:p w14:paraId="4C2E5A1C" w14:textId="77777777" w:rsidR="002D1A2C" w:rsidRPr="0038297E" w:rsidRDefault="002D1A2C" w:rsidP="00626F4F">
      <w:pPr>
        <w:rPr>
          <w:b/>
          <w:noProof w:val="0"/>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408"/>
        <w:gridCol w:w="45"/>
        <w:gridCol w:w="4636"/>
      </w:tblGrid>
      <w:tr w:rsidR="00F46865" w:rsidRPr="0038297E" w14:paraId="7E5E9D37" w14:textId="77777777" w:rsidTr="009B4D89">
        <w:trPr>
          <w:trHeight w:val="240"/>
        </w:trPr>
        <w:tc>
          <w:tcPr>
            <w:tcW w:w="9356" w:type="dxa"/>
            <w:gridSpan w:val="4"/>
            <w:shd w:val="clear" w:color="auto" w:fill="2F5496" w:themeFill="accent1" w:themeFillShade="BF"/>
          </w:tcPr>
          <w:p w14:paraId="0C2EE6F3" w14:textId="302A0021" w:rsidR="00F46865" w:rsidRPr="0038297E" w:rsidRDefault="00F46865" w:rsidP="00F46865">
            <w:pPr>
              <w:rPr>
                <w:rFonts w:asciiTheme="majorHAnsi" w:hAnsiTheme="majorHAnsi"/>
                <w:b/>
                <w:noProof w:val="0"/>
              </w:rPr>
            </w:pPr>
            <w:r w:rsidRPr="0038297E">
              <w:rPr>
                <w:rFonts w:asciiTheme="majorHAnsi" w:hAnsiTheme="majorHAnsi"/>
                <w:b/>
                <w:noProof w:val="0"/>
              </w:rPr>
              <w:t>Rating Project Performance</w:t>
            </w:r>
          </w:p>
        </w:tc>
      </w:tr>
      <w:tr w:rsidR="002D1A2C" w:rsidRPr="0038297E" w14:paraId="41D1FED5" w14:textId="64E4C0A6" w:rsidTr="009B4D89">
        <w:trPr>
          <w:trHeight w:val="192"/>
        </w:trPr>
        <w:tc>
          <w:tcPr>
            <w:tcW w:w="2267" w:type="dxa"/>
          </w:tcPr>
          <w:p w14:paraId="4D75F8AE" w14:textId="5653C828" w:rsidR="00F46865" w:rsidRPr="0038297E" w:rsidRDefault="00F46865" w:rsidP="00F46865">
            <w:pPr>
              <w:jc w:val="center"/>
              <w:rPr>
                <w:rFonts w:asciiTheme="majorHAnsi" w:hAnsiTheme="majorHAnsi"/>
                <w:b/>
                <w:noProof w:val="0"/>
              </w:rPr>
            </w:pPr>
            <w:r w:rsidRPr="0038297E">
              <w:rPr>
                <w:rFonts w:asciiTheme="majorHAnsi" w:hAnsiTheme="majorHAnsi"/>
                <w:b/>
                <w:noProof w:val="0"/>
              </w:rPr>
              <w:t>Criteria</w:t>
            </w:r>
          </w:p>
        </w:tc>
        <w:tc>
          <w:tcPr>
            <w:tcW w:w="2408" w:type="dxa"/>
          </w:tcPr>
          <w:p w14:paraId="4AB63890" w14:textId="60ABB42A" w:rsidR="00F46865" w:rsidRPr="0038297E" w:rsidRDefault="00F46865" w:rsidP="00F46865">
            <w:pPr>
              <w:jc w:val="center"/>
              <w:rPr>
                <w:rFonts w:asciiTheme="majorHAnsi" w:hAnsiTheme="majorHAnsi"/>
                <w:b/>
                <w:noProof w:val="0"/>
              </w:rPr>
            </w:pPr>
            <w:r w:rsidRPr="0038297E">
              <w:rPr>
                <w:rFonts w:asciiTheme="majorHAnsi" w:hAnsiTheme="majorHAnsi"/>
                <w:b/>
                <w:noProof w:val="0"/>
              </w:rPr>
              <w:t>Rating</w:t>
            </w:r>
          </w:p>
        </w:tc>
        <w:tc>
          <w:tcPr>
            <w:tcW w:w="4681" w:type="dxa"/>
            <w:gridSpan w:val="2"/>
          </w:tcPr>
          <w:p w14:paraId="36BF88D5" w14:textId="26559987" w:rsidR="00F46865" w:rsidRPr="0038297E" w:rsidRDefault="00F46865" w:rsidP="00F46865">
            <w:pPr>
              <w:rPr>
                <w:rFonts w:asciiTheme="majorHAnsi" w:hAnsiTheme="majorHAnsi"/>
                <w:b/>
                <w:noProof w:val="0"/>
                <w:u w:val="single"/>
              </w:rPr>
            </w:pPr>
            <w:r w:rsidRPr="0038297E">
              <w:rPr>
                <w:rFonts w:asciiTheme="majorHAnsi" w:eastAsia="Times New Roman" w:hAnsiTheme="majorHAnsi" w:cs="Times New Roman"/>
                <w:b/>
                <w:bCs/>
                <w:noProof w:val="0"/>
              </w:rPr>
              <w:t>Summary o</w:t>
            </w:r>
            <w:r w:rsidR="00E8606E" w:rsidRPr="0038297E">
              <w:rPr>
                <w:rFonts w:asciiTheme="majorHAnsi" w:eastAsia="Times New Roman" w:hAnsiTheme="majorHAnsi" w:cs="Times New Roman"/>
                <w:b/>
                <w:bCs/>
                <w:noProof w:val="0"/>
              </w:rPr>
              <w:t>f Reasons for R</w:t>
            </w:r>
            <w:r w:rsidRPr="0038297E">
              <w:rPr>
                <w:rFonts w:asciiTheme="majorHAnsi" w:eastAsia="Times New Roman" w:hAnsiTheme="majorHAnsi" w:cs="Times New Roman"/>
                <w:b/>
                <w:bCs/>
                <w:noProof w:val="0"/>
              </w:rPr>
              <w:t>ating</w:t>
            </w:r>
          </w:p>
        </w:tc>
      </w:tr>
      <w:tr w:rsidR="00E8606E" w:rsidRPr="0038297E" w14:paraId="070DDA1F"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9356" w:type="dxa"/>
            <w:gridSpan w:val="4"/>
            <w:tcBorders>
              <w:top w:val="single" w:sz="4" w:space="0" w:color="auto"/>
              <w:left w:val="single" w:sz="4" w:space="0" w:color="auto"/>
              <w:bottom w:val="single" w:sz="4" w:space="0" w:color="auto"/>
              <w:right w:val="single" w:sz="4" w:space="0" w:color="auto"/>
            </w:tcBorders>
            <w:shd w:val="clear" w:color="000000" w:fill="2F5496" w:themeFill="accent1" w:themeFillShade="BF"/>
            <w:noWrap/>
            <w:vAlign w:val="bottom"/>
            <w:hideMark/>
          </w:tcPr>
          <w:p w14:paraId="54EC4487" w14:textId="464DDCC3" w:rsidR="00E8606E" w:rsidRPr="0038297E" w:rsidRDefault="00E8606E" w:rsidP="00E8606E">
            <w:pPr>
              <w:spacing w:after="0" w:line="240" w:lineRule="auto"/>
              <w:rPr>
                <w:rFonts w:asciiTheme="majorHAnsi" w:eastAsia="Times New Roman" w:hAnsiTheme="majorHAnsi" w:cs="Times New Roman"/>
                <w:b/>
                <w:bCs/>
                <w:noProof w:val="0"/>
                <w:color w:val="FFFFFF"/>
              </w:rPr>
            </w:pPr>
            <w:r w:rsidRPr="0038297E">
              <w:rPr>
                <w:rFonts w:asciiTheme="majorHAnsi" w:eastAsia="Times New Roman" w:hAnsiTheme="majorHAnsi" w:cs="Times New Roman"/>
                <w:b/>
                <w:bCs/>
                <w:noProof w:val="0"/>
                <w:color w:val="FFFFFF"/>
              </w:rPr>
              <w:t>Monitoring and Evaluation: Highly Satisfactory (HS), Satisfactory (S) Moderately Satisfactory (MS), Moderately Unsatisfactory (MU), Unsatisfactory (U), Highly Unsatisfactory (HU)</w:t>
            </w:r>
          </w:p>
        </w:tc>
      </w:tr>
      <w:tr w:rsidR="002D1A2C" w:rsidRPr="0038297E" w14:paraId="2029BC3A"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39757A07" w14:textId="743FFE50" w:rsidR="00E61A4E" w:rsidRPr="0038297E" w:rsidRDefault="00946BB7" w:rsidP="00946BB7">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Overall quality of M&amp;E </w:t>
            </w:r>
          </w:p>
        </w:tc>
        <w:tc>
          <w:tcPr>
            <w:tcW w:w="2408" w:type="dxa"/>
            <w:tcBorders>
              <w:top w:val="nil"/>
              <w:left w:val="nil"/>
              <w:bottom w:val="single" w:sz="4" w:space="0" w:color="auto"/>
              <w:right w:val="single" w:sz="4" w:space="0" w:color="auto"/>
            </w:tcBorders>
            <w:shd w:val="clear" w:color="auto" w:fill="auto"/>
            <w:noWrap/>
            <w:vAlign w:val="bottom"/>
            <w:hideMark/>
          </w:tcPr>
          <w:p w14:paraId="6AD7432B" w14:textId="10849A58" w:rsidR="00E61A4E" w:rsidRPr="0038297E" w:rsidRDefault="00E61A4E" w:rsidP="00E15B9C">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w:t>
            </w:r>
            <w:r w:rsidR="00C51192" w:rsidRPr="0038297E">
              <w:rPr>
                <w:rFonts w:asciiTheme="majorHAnsi" w:eastAsia="Times New Roman" w:hAnsiTheme="majorHAnsi" w:cs="Times New Roman"/>
                <w:noProof w:val="0"/>
                <w:color w:val="000000"/>
              </w:rPr>
              <w:t xml:space="preserve">oderately </w:t>
            </w:r>
            <w:r w:rsidR="00E15B9C" w:rsidRPr="0038297E">
              <w:rPr>
                <w:rFonts w:asciiTheme="majorHAnsi" w:eastAsia="Times New Roman" w:hAnsiTheme="majorHAnsi" w:cs="Times New Roman"/>
                <w:noProof w:val="0"/>
                <w:color w:val="000000"/>
              </w:rPr>
              <w:t>Satisfactory (MS</w:t>
            </w:r>
            <w:r w:rsidR="00C51192" w:rsidRPr="0038297E">
              <w:rPr>
                <w:rFonts w:asciiTheme="majorHAnsi" w:eastAsia="Times New Roman" w:hAnsiTheme="majorHAnsi" w:cs="Times New Roman"/>
                <w:noProof w:val="0"/>
                <w:color w:val="000000"/>
              </w:rPr>
              <w:t>)</w:t>
            </w:r>
          </w:p>
        </w:tc>
        <w:tc>
          <w:tcPr>
            <w:tcW w:w="4681" w:type="dxa"/>
            <w:gridSpan w:val="2"/>
            <w:tcBorders>
              <w:top w:val="nil"/>
              <w:left w:val="nil"/>
              <w:bottom w:val="single" w:sz="4" w:space="0" w:color="auto"/>
              <w:right w:val="single" w:sz="4" w:space="0" w:color="auto"/>
            </w:tcBorders>
            <w:shd w:val="clear" w:color="auto" w:fill="auto"/>
            <w:noWrap/>
            <w:vAlign w:val="bottom"/>
            <w:hideMark/>
          </w:tcPr>
          <w:p w14:paraId="5F38C6A6" w14:textId="0CE77059" w:rsidR="00E61A4E" w:rsidRPr="0038297E" w:rsidRDefault="00DD70B3" w:rsidP="00DD70B3">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The M&amp;E plan was adequate, monitoring reports were produced in a timely manner and M&amp;E activities budgeted for, however implementation had significant shortcomings in terms of timely follow-up </w:t>
            </w:r>
            <w:r w:rsidR="00474C8B">
              <w:rPr>
                <w:rFonts w:asciiTheme="majorHAnsi" w:eastAsia="Times New Roman" w:hAnsiTheme="majorHAnsi" w:cs="Times New Roman"/>
                <w:noProof w:val="0"/>
                <w:color w:val="000000"/>
              </w:rPr>
              <w:t xml:space="preserve">of </w:t>
            </w:r>
            <w:r w:rsidRPr="0038297E">
              <w:rPr>
                <w:rFonts w:asciiTheme="majorHAnsi" w:eastAsia="Times New Roman" w:hAnsiTheme="majorHAnsi" w:cs="Times New Roman"/>
                <w:noProof w:val="0"/>
                <w:color w:val="000000"/>
              </w:rPr>
              <w:t>actio</w:t>
            </w:r>
            <w:r w:rsidR="009F1F88">
              <w:rPr>
                <w:rFonts w:asciiTheme="majorHAnsi" w:eastAsia="Times New Roman" w:hAnsiTheme="majorHAnsi" w:cs="Times New Roman"/>
                <w:noProof w:val="0"/>
                <w:color w:val="000000"/>
              </w:rPr>
              <w:t>ns to achieve project objective/outcomes</w:t>
            </w:r>
            <w:r w:rsidRPr="0038297E">
              <w:rPr>
                <w:rFonts w:asciiTheme="majorHAnsi" w:eastAsia="Times New Roman" w:hAnsiTheme="majorHAnsi" w:cs="Times New Roman"/>
                <w:noProof w:val="0"/>
                <w:color w:val="000000"/>
              </w:rPr>
              <w:t>.</w:t>
            </w:r>
          </w:p>
        </w:tc>
      </w:tr>
      <w:tr w:rsidR="002D1A2C" w:rsidRPr="0038297E" w14:paraId="2481CEBE"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7C26C273" w14:textId="306285A7" w:rsidR="00E61A4E" w:rsidRPr="0038297E" w:rsidRDefault="00946BB7"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M&amp;E design at project start up</w:t>
            </w:r>
          </w:p>
        </w:tc>
        <w:tc>
          <w:tcPr>
            <w:tcW w:w="2408" w:type="dxa"/>
            <w:tcBorders>
              <w:top w:val="nil"/>
              <w:left w:val="nil"/>
              <w:bottom w:val="single" w:sz="4" w:space="0" w:color="auto"/>
              <w:right w:val="single" w:sz="4" w:space="0" w:color="auto"/>
            </w:tcBorders>
            <w:shd w:val="clear" w:color="auto" w:fill="auto"/>
            <w:noWrap/>
            <w:vAlign w:val="bottom"/>
            <w:hideMark/>
          </w:tcPr>
          <w:p w14:paraId="75FEBD9F" w14:textId="1022DB49" w:rsidR="00E61A4E" w:rsidRPr="0038297E" w:rsidRDefault="00E15B9C"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Satisfactory (S)</w:t>
            </w:r>
          </w:p>
        </w:tc>
        <w:tc>
          <w:tcPr>
            <w:tcW w:w="4681" w:type="dxa"/>
            <w:gridSpan w:val="2"/>
            <w:tcBorders>
              <w:top w:val="nil"/>
              <w:left w:val="nil"/>
              <w:bottom w:val="single" w:sz="4" w:space="0" w:color="auto"/>
              <w:right w:val="single" w:sz="4" w:space="0" w:color="auto"/>
            </w:tcBorders>
            <w:shd w:val="clear" w:color="auto" w:fill="auto"/>
            <w:noWrap/>
            <w:vAlign w:val="bottom"/>
            <w:hideMark/>
          </w:tcPr>
          <w:p w14:paraId="48BD62BD" w14:textId="6B9A0613" w:rsidR="00E61A4E" w:rsidRPr="0038297E" w:rsidRDefault="00C7299A" w:rsidP="000D35C3">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The M&amp;E design was adequate</w:t>
            </w:r>
            <w:r w:rsidR="00DD70B3" w:rsidRPr="0038297E">
              <w:rPr>
                <w:rFonts w:asciiTheme="majorHAnsi" w:eastAsia="Times New Roman" w:hAnsiTheme="majorHAnsi" w:cs="Times New Roman"/>
                <w:noProof w:val="0"/>
                <w:color w:val="000000"/>
              </w:rPr>
              <w:t>,</w:t>
            </w:r>
            <w:r w:rsidRPr="0038297E">
              <w:rPr>
                <w:rFonts w:asciiTheme="majorHAnsi" w:eastAsia="Times New Roman" w:hAnsiTheme="majorHAnsi" w:cs="Times New Roman"/>
                <w:noProof w:val="0"/>
                <w:color w:val="000000"/>
              </w:rPr>
              <w:t xml:space="preserve"> but fell short in establishing </w:t>
            </w:r>
            <w:r w:rsidR="00D335C0" w:rsidRPr="0038297E">
              <w:rPr>
                <w:rFonts w:asciiTheme="majorHAnsi" w:eastAsia="Times New Roman" w:hAnsiTheme="majorHAnsi" w:cs="Times New Roman"/>
                <w:noProof w:val="0"/>
                <w:color w:val="000000"/>
              </w:rPr>
              <w:t>a robust baseline</w:t>
            </w:r>
            <w:r w:rsidR="00DD70B3" w:rsidRPr="0038297E">
              <w:rPr>
                <w:rFonts w:asciiTheme="majorHAnsi" w:eastAsia="Times New Roman" w:hAnsiTheme="majorHAnsi" w:cs="Times New Roman"/>
                <w:noProof w:val="0"/>
                <w:color w:val="000000"/>
              </w:rPr>
              <w:t xml:space="preserve"> and </w:t>
            </w:r>
            <w:r w:rsidRPr="0038297E">
              <w:rPr>
                <w:rFonts w:asciiTheme="majorHAnsi" w:eastAsia="Times New Roman" w:hAnsiTheme="majorHAnsi" w:cs="Times New Roman"/>
                <w:noProof w:val="0"/>
                <w:color w:val="000000"/>
              </w:rPr>
              <w:t xml:space="preserve">realistic targets. </w:t>
            </w:r>
            <w:r w:rsidR="007B429A">
              <w:rPr>
                <w:rFonts w:asciiTheme="majorHAnsi" w:eastAsia="Times New Roman" w:hAnsiTheme="majorHAnsi" w:cs="Times New Roman"/>
                <w:noProof w:val="0"/>
                <w:color w:val="000000"/>
              </w:rPr>
              <w:t>The project outputs did not clearly link to the intended project outcomes.</w:t>
            </w:r>
            <w:r w:rsidRPr="0038297E">
              <w:rPr>
                <w:rFonts w:asciiTheme="majorHAnsi" w:eastAsia="Times New Roman" w:hAnsiTheme="majorHAnsi" w:cs="Times New Roman"/>
                <w:noProof w:val="0"/>
                <w:color w:val="000000"/>
              </w:rPr>
              <w:t xml:space="preserve"> </w:t>
            </w:r>
          </w:p>
        </w:tc>
      </w:tr>
      <w:tr w:rsidR="002D1A2C" w:rsidRPr="0038297E" w14:paraId="0E4167CA"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22E51FF3" w14:textId="248A6329" w:rsidR="00E61A4E" w:rsidRPr="0038297E" w:rsidRDefault="00946BB7" w:rsidP="00946BB7">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M&amp;E Plan Implementation </w:t>
            </w:r>
          </w:p>
        </w:tc>
        <w:tc>
          <w:tcPr>
            <w:tcW w:w="2408" w:type="dxa"/>
            <w:tcBorders>
              <w:top w:val="nil"/>
              <w:left w:val="nil"/>
              <w:bottom w:val="single" w:sz="4" w:space="0" w:color="auto"/>
              <w:right w:val="single" w:sz="4" w:space="0" w:color="auto"/>
            </w:tcBorders>
            <w:shd w:val="clear" w:color="auto" w:fill="auto"/>
            <w:noWrap/>
            <w:vAlign w:val="bottom"/>
            <w:hideMark/>
          </w:tcPr>
          <w:p w14:paraId="78B86E52" w14:textId="36E49982" w:rsidR="00C51192" w:rsidRPr="0038297E" w:rsidRDefault="00C51192" w:rsidP="00C51192">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Unsatisfactory</w:t>
            </w:r>
          </w:p>
          <w:p w14:paraId="4B076759" w14:textId="2CF6F1BB" w:rsidR="00E61A4E" w:rsidRPr="0038297E" w:rsidRDefault="00C51192"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w:t>
            </w:r>
            <w:r w:rsidR="00E61A4E" w:rsidRPr="0038297E">
              <w:rPr>
                <w:rFonts w:asciiTheme="majorHAnsi" w:eastAsia="Times New Roman" w:hAnsiTheme="majorHAnsi" w:cs="Times New Roman"/>
                <w:noProof w:val="0"/>
                <w:color w:val="000000"/>
              </w:rPr>
              <w:t>MU</w:t>
            </w:r>
            <w:r w:rsidRPr="0038297E">
              <w:rPr>
                <w:rFonts w:asciiTheme="majorHAnsi" w:eastAsia="Times New Roman" w:hAnsiTheme="majorHAnsi" w:cs="Times New Roman"/>
                <w:noProof w:val="0"/>
                <w:color w:val="000000"/>
              </w:rPr>
              <w:t>)</w:t>
            </w:r>
          </w:p>
        </w:tc>
        <w:tc>
          <w:tcPr>
            <w:tcW w:w="4681" w:type="dxa"/>
            <w:gridSpan w:val="2"/>
            <w:tcBorders>
              <w:top w:val="nil"/>
              <w:left w:val="nil"/>
              <w:bottom w:val="single" w:sz="4" w:space="0" w:color="auto"/>
              <w:right w:val="single" w:sz="4" w:space="0" w:color="auto"/>
            </w:tcBorders>
            <w:shd w:val="clear" w:color="auto" w:fill="auto"/>
            <w:noWrap/>
            <w:vAlign w:val="bottom"/>
            <w:hideMark/>
          </w:tcPr>
          <w:p w14:paraId="76149267" w14:textId="3BB292CD" w:rsidR="00E61A4E" w:rsidRPr="0038297E" w:rsidRDefault="00C7299A"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Periodic monitoring of the project, as well as the recommendations and risks flagged i</w:t>
            </w:r>
            <w:r w:rsidR="00DD70B3" w:rsidRPr="0038297E">
              <w:rPr>
                <w:rFonts w:asciiTheme="majorHAnsi" w:eastAsia="Times New Roman" w:hAnsiTheme="majorHAnsi" w:cs="Times New Roman"/>
                <w:noProof w:val="0"/>
                <w:color w:val="000000"/>
              </w:rPr>
              <w:t xml:space="preserve">n the </w:t>
            </w:r>
            <w:r w:rsidR="009F1F88">
              <w:rPr>
                <w:rFonts w:asciiTheme="majorHAnsi" w:eastAsia="Times New Roman" w:hAnsiTheme="majorHAnsi" w:cs="Times New Roman"/>
                <w:noProof w:val="0"/>
                <w:color w:val="000000"/>
              </w:rPr>
              <w:t xml:space="preserve">project documents and </w:t>
            </w:r>
            <w:r w:rsidR="00DD70B3" w:rsidRPr="0038297E">
              <w:rPr>
                <w:rFonts w:asciiTheme="majorHAnsi" w:eastAsia="Times New Roman" w:hAnsiTheme="majorHAnsi" w:cs="Times New Roman"/>
                <w:noProof w:val="0"/>
                <w:color w:val="000000"/>
              </w:rPr>
              <w:t>MTE were not acted upon adequately in</w:t>
            </w:r>
            <w:r w:rsidRPr="0038297E">
              <w:rPr>
                <w:rFonts w:asciiTheme="majorHAnsi" w:eastAsia="Times New Roman" w:hAnsiTheme="majorHAnsi" w:cs="Times New Roman"/>
                <w:noProof w:val="0"/>
                <w:color w:val="000000"/>
              </w:rPr>
              <w:t xml:space="preserve"> order to ensure delivery against project outcomes.</w:t>
            </w:r>
          </w:p>
        </w:tc>
      </w:tr>
      <w:tr w:rsidR="00E8606E" w:rsidRPr="0038297E" w14:paraId="60DBA8E3"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9356" w:type="dxa"/>
            <w:gridSpan w:val="4"/>
            <w:tcBorders>
              <w:top w:val="nil"/>
              <w:left w:val="single" w:sz="4" w:space="0" w:color="auto"/>
              <w:bottom w:val="single" w:sz="4" w:space="0" w:color="auto"/>
              <w:right w:val="single" w:sz="4" w:space="0" w:color="auto"/>
            </w:tcBorders>
            <w:shd w:val="clear" w:color="000000" w:fill="2F5496" w:themeFill="accent1" w:themeFillShade="BF"/>
            <w:noWrap/>
            <w:vAlign w:val="bottom"/>
            <w:hideMark/>
          </w:tcPr>
          <w:p w14:paraId="51555D53" w14:textId="0B10A63B" w:rsidR="00E8606E" w:rsidRPr="0038297E" w:rsidRDefault="00E8606E" w:rsidP="00E8606E">
            <w:pPr>
              <w:spacing w:after="0" w:line="240" w:lineRule="auto"/>
              <w:rPr>
                <w:rFonts w:asciiTheme="majorHAnsi" w:eastAsia="Times New Roman" w:hAnsiTheme="majorHAnsi" w:cs="Times New Roman"/>
                <w:b/>
                <w:bCs/>
                <w:noProof w:val="0"/>
                <w:color w:val="FFFFFF"/>
              </w:rPr>
            </w:pPr>
            <w:r w:rsidRPr="0038297E">
              <w:rPr>
                <w:rFonts w:asciiTheme="majorHAnsi" w:eastAsia="Times New Roman" w:hAnsiTheme="majorHAnsi" w:cs="Times New Roman"/>
                <w:b/>
                <w:bCs/>
                <w:noProof w:val="0"/>
                <w:color w:val="FFFFFF"/>
              </w:rPr>
              <w:t>IA&amp; EA Execution: Highly Satisfactory (HS), Satisfactory (S) Moderately Satisfactory (MS), Moderately Unsatisfactory (MU), Unsatisfactory (U), Highly Unsatisfactory (HU)</w:t>
            </w:r>
          </w:p>
          <w:p w14:paraId="53D9AD56" w14:textId="14D5A937" w:rsidR="00E8606E" w:rsidRPr="0038297E" w:rsidRDefault="00E8606E" w:rsidP="00E61A4E">
            <w:pPr>
              <w:spacing w:after="0" w:line="240" w:lineRule="auto"/>
              <w:rPr>
                <w:rFonts w:asciiTheme="majorHAnsi" w:eastAsia="Times New Roman" w:hAnsiTheme="majorHAnsi" w:cs="Times New Roman"/>
                <w:b/>
                <w:bCs/>
                <w:noProof w:val="0"/>
                <w:color w:val="FFFFFF"/>
              </w:rPr>
            </w:pPr>
          </w:p>
        </w:tc>
      </w:tr>
      <w:tr w:rsidR="002D1A2C" w:rsidRPr="0038297E" w14:paraId="51CF7276"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65EAF4D7" w14:textId="4E977580" w:rsidR="00E61A4E" w:rsidRPr="0038297E" w:rsidRDefault="00702911" w:rsidP="003E610D">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Overall Q</w:t>
            </w:r>
            <w:r w:rsidR="003E610D" w:rsidRPr="0038297E">
              <w:rPr>
                <w:rFonts w:asciiTheme="majorHAnsi" w:eastAsia="Times New Roman" w:hAnsiTheme="majorHAnsi" w:cs="Times New Roman"/>
                <w:noProof w:val="0"/>
                <w:color w:val="000000"/>
              </w:rPr>
              <w:t xml:space="preserve">uality of </w:t>
            </w:r>
            <w:r w:rsidRPr="0038297E">
              <w:rPr>
                <w:rFonts w:asciiTheme="majorHAnsi" w:eastAsia="Times New Roman" w:hAnsiTheme="majorHAnsi" w:cs="Times New Roman"/>
                <w:noProof w:val="0"/>
                <w:color w:val="000000"/>
              </w:rPr>
              <w:t xml:space="preserve">Project </w:t>
            </w:r>
            <w:r w:rsidR="003E610D" w:rsidRPr="0038297E">
              <w:rPr>
                <w:rFonts w:asciiTheme="majorHAnsi" w:eastAsia="Times New Roman" w:hAnsiTheme="majorHAnsi" w:cs="Times New Roman"/>
                <w:noProof w:val="0"/>
                <w:color w:val="000000"/>
              </w:rPr>
              <w:t xml:space="preserve">Implementation / Execution </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01BFB6EC" w14:textId="4214DD62" w:rsidR="00E61A4E" w:rsidRPr="0038297E" w:rsidRDefault="00A474B9" w:rsidP="00C7299A">
            <w:pPr>
              <w:spacing w:after="0" w:line="240" w:lineRule="auto"/>
              <w:jc w:val="center"/>
              <w:rPr>
                <w:rFonts w:asciiTheme="majorHAnsi" w:eastAsia="Times New Roman" w:hAnsiTheme="majorHAnsi" w:cs="Times New Roman"/>
                <w:noProof w:val="0"/>
              </w:rPr>
            </w:pPr>
            <w:r w:rsidRPr="0038297E">
              <w:rPr>
                <w:rFonts w:asciiTheme="majorHAnsi" w:eastAsia="Times New Roman" w:hAnsiTheme="majorHAnsi" w:cs="Times New Roman"/>
                <w:noProof w:val="0"/>
              </w:rPr>
              <w:t xml:space="preserve">Moderately </w:t>
            </w:r>
            <w:r w:rsidR="004676CF">
              <w:rPr>
                <w:rFonts w:asciiTheme="majorHAnsi" w:eastAsia="Times New Roman" w:hAnsiTheme="majorHAnsi" w:cs="Times New Roman"/>
                <w:noProof w:val="0"/>
              </w:rPr>
              <w:t>S</w:t>
            </w:r>
            <w:r w:rsidR="00E15B9C" w:rsidRPr="0038297E">
              <w:rPr>
                <w:rFonts w:asciiTheme="majorHAnsi" w:eastAsia="Times New Roman" w:hAnsiTheme="majorHAnsi" w:cs="Times New Roman"/>
                <w:noProof w:val="0"/>
              </w:rPr>
              <w:t xml:space="preserve">atisfactory </w:t>
            </w:r>
            <w:r w:rsidR="00D60CAA">
              <w:rPr>
                <w:rFonts w:asciiTheme="majorHAnsi" w:eastAsia="Times New Roman" w:hAnsiTheme="majorHAnsi" w:cs="Times New Roman"/>
                <w:noProof w:val="0"/>
              </w:rPr>
              <w:t>(M</w:t>
            </w:r>
            <w:r w:rsidR="004676CF">
              <w:rPr>
                <w:rFonts w:asciiTheme="majorHAnsi" w:eastAsia="Times New Roman" w:hAnsiTheme="majorHAnsi" w:cs="Times New Roman"/>
                <w:noProof w:val="0"/>
              </w:rPr>
              <w:t>S</w:t>
            </w:r>
            <w:r w:rsidRPr="0038297E">
              <w:rPr>
                <w:rFonts w:asciiTheme="majorHAnsi" w:eastAsia="Times New Roman" w:hAnsiTheme="majorHAnsi" w:cs="Times New Roman"/>
                <w:noProof w:val="0"/>
              </w:rPr>
              <w:t>)</w:t>
            </w:r>
          </w:p>
        </w:tc>
        <w:tc>
          <w:tcPr>
            <w:tcW w:w="4636" w:type="dxa"/>
            <w:tcBorders>
              <w:top w:val="nil"/>
              <w:left w:val="nil"/>
              <w:bottom w:val="single" w:sz="4" w:space="0" w:color="auto"/>
              <w:right w:val="single" w:sz="4" w:space="0" w:color="auto"/>
            </w:tcBorders>
            <w:shd w:val="clear" w:color="auto" w:fill="auto"/>
            <w:noWrap/>
            <w:vAlign w:val="bottom"/>
            <w:hideMark/>
          </w:tcPr>
          <w:p w14:paraId="32D934E8" w14:textId="357DC840" w:rsidR="00E61A4E" w:rsidRPr="0038297E" w:rsidRDefault="008E65B3" w:rsidP="007B429A">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 xml:space="preserve">Major </w:t>
            </w:r>
            <w:r w:rsidR="00C7299A" w:rsidRPr="0038297E">
              <w:rPr>
                <w:rFonts w:asciiTheme="majorHAnsi" w:eastAsia="Times New Roman" w:hAnsiTheme="majorHAnsi" w:cs="Times New Roman"/>
                <w:noProof w:val="0"/>
                <w:color w:val="000000"/>
              </w:rPr>
              <w:t xml:space="preserve">project outputs </w:t>
            </w:r>
            <w:r>
              <w:rPr>
                <w:rFonts w:asciiTheme="majorHAnsi" w:eastAsia="Times New Roman" w:hAnsiTheme="majorHAnsi" w:cs="Times New Roman"/>
                <w:noProof w:val="0"/>
                <w:color w:val="000000"/>
              </w:rPr>
              <w:t xml:space="preserve">which </w:t>
            </w:r>
            <w:r w:rsidR="00C7299A" w:rsidRPr="0038297E">
              <w:rPr>
                <w:rFonts w:asciiTheme="majorHAnsi" w:eastAsia="Times New Roman" w:hAnsiTheme="majorHAnsi" w:cs="Times New Roman"/>
                <w:noProof w:val="0"/>
                <w:color w:val="000000"/>
              </w:rPr>
              <w:t>were</w:t>
            </w:r>
            <w:r>
              <w:rPr>
                <w:rFonts w:asciiTheme="majorHAnsi" w:eastAsia="Times New Roman" w:hAnsiTheme="majorHAnsi" w:cs="Times New Roman"/>
                <w:noProof w:val="0"/>
                <w:color w:val="000000"/>
              </w:rPr>
              <w:t xml:space="preserve"> started earlier</w:t>
            </w:r>
            <w:r w:rsidR="00C7299A"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 xml:space="preserve">were </w:t>
            </w:r>
            <w:r w:rsidR="00C7299A" w:rsidRPr="0038297E">
              <w:rPr>
                <w:rFonts w:asciiTheme="majorHAnsi" w:eastAsia="Times New Roman" w:hAnsiTheme="majorHAnsi" w:cs="Times New Roman"/>
                <w:noProof w:val="0"/>
                <w:color w:val="000000"/>
              </w:rPr>
              <w:t>achieved in the last</w:t>
            </w:r>
            <w:r w:rsidR="00DD70B3" w:rsidRPr="0038297E">
              <w:rPr>
                <w:rFonts w:asciiTheme="majorHAnsi" w:eastAsia="Times New Roman" w:hAnsiTheme="majorHAnsi" w:cs="Times New Roman"/>
                <w:noProof w:val="0"/>
                <w:color w:val="000000"/>
              </w:rPr>
              <w:t xml:space="preserve"> </w:t>
            </w:r>
            <w:r w:rsidR="007B429A">
              <w:rPr>
                <w:rFonts w:asciiTheme="majorHAnsi" w:eastAsia="Times New Roman" w:hAnsiTheme="majorHAnsi" w:cs="Times New Roman"/>
                <w:noProof w:val="0"/>
                <w:color w:val="000000"/>
              </w:rPr>
              <w:t>18</w:t>
            </w:r>
            <w:r w:rsidR="00DD70B3" w:rsidRPr="0038297E">
              <w:rPr>
                <w:rFonts w:asciiTheme="majorHAnsi" w:eastAsia="Times New Roman" w:hAnsiTheme="majorHAnsi" w:cs="Times New Roman"/>
                <w:noProof w:val="0"/>
                <w:color w:val="000000"/>
              </w:rPr>
              <w:t xml:space="preserve"> months of project </w:t>
            </w:r>
            <w:r w:rsidR="00900E98" w:rsidRPr="0038297E">
              <w:rPr>
                <w:rFonts w:asciiTheme="majorHAnsi" w:eastAsia="Times New Roman" w:hAnsiTheme="majorHAnsi" w:cs="Times New Roman"/>
                <w:noProof w:val="0"/>
                <w:color w:val="000000"/>
              </w:rPr>
              <w:t xml:space="preserve">implementation </w:t>
            </w:r>
            <w:r w:rsidR="009A65B8" w:rsidRPr="0038297E">
              <w:rPr>
                <w:rFonts w:asciiTheme="majorHAnsi" w:eastAsia="Times New Roman" w:hAnsiTheme="majorHAnsi" w:cs="Times New Roman"/>
                <w:noProof w:val="0"/>
                <w:color w:val="000000"/>
              </w:rPr>
              <w:t>signalling</w:t>
            </w:r>
            <w:r w:rsidR="00900E98" w:rsidRPr="0038297E">
              <w:rPr>
                <w:rFonts w:asciiTheme="majorHAnsi" w:eastAsia="Times New Roman" w:hAnsiTheme="majorHAnsi" w:cs="Times New Roman"/>
                <w:noProof w:val="0"/>
                <w:color w:val="000000"/>
              </w:rPr>
              <w:t xml:space="preserve"> significant shortcomings in project implementation</w:t>
            </w:r>
            <w:r w:rsidR="007B429A">
              <w:rPr>
                <w:rFonts w:asciiTheme="majorHAnsi" w:eastAsia="Times New Roman" w:hAnsiTheme="majorHAnsi" w:cs="Times New Roman"/>
                <w:noProof w:val="0"/>
                <w:color w:val="000000"/>
              </w:rPr>
              <w:t>,</w:t>
            </w:r>
            <w:r w:rsidR="009F1F88">
              <w:rPr>
                <w:rFonts w:asciiTheme="majorHAnsi" w:eastAsia="Times New Roman" w:hAnsiTheme="majorHAnsi" w:cs="Times New Roman"/>
                <w:noProof w:val="0"/>
                <w:color w:val="000000"/>
              </w:rPr>
              <w:t xml:space="preserve"> due to a range of factors</w:t>
            </w:r>
            <w:r w:rsidR="00900E98" w:rsidRPr="0038297E">
              <w:rPr>
                <w:rFonts w:asciiTheme="majorHAnsi" w:eastAsia="Times New Roman" w:hAnsiTheme="majorHAnsi" w:cs="Times New Roman"/>
                <w:noProof w:val="0"/>
                <w:color w:val="000000"/>
              </w:rPr>
              <w:t>.</w:t>
            </w:r>
          </w:p>
        </w:tc>
      </w:tr>
      <w:tr w:rsidR="002D1A2C" w:rsidRPr="0038297E" w14:paraId="2EAC5D49"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1E6702F8" w14:textId="0AE1E1A1" w:rsidR="00E61A4E" w:rsidRPr="0038297E" w:rsidRDefault="00702911"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Implementing Agency </w:t>
            </w:r>
            <w:r w:rsidRPr="0038297E">
              <w:rPr>
                <w:rFonts w:asciiTheme="majorHAnsi" w:eastAsia="Times New Roman" w:hAnsiTheme="majorHAnsi" w:cs="Times New Roman"/>
                <w:noProof w:val="0"/>
                <w:color w:val="000000"/>
              </w:rPr>
              <w:lastRenderedPageBreak/>
              <w:t>Execution</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1851C049" w14:textId="3BCDCFAC" w:rsidR="0029343F" w:rsidRPr="0038297E" w:rsidRDefault="0029343F" w:rsidP="0029343F">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lastRenderedPageBreak/>
              <w:t xml:space="preserve">Moderately </w:t>
            </w:r>
            <w:r w:rsidR="00E15B9C" w:rsidRPr="0038297E">
              <w:rPr>
                <w:rFonts w:asciiTheme="majorHAnsi" w:eastAsia="Times New Roman" w:hAnsiTheme="majorHAnsi" w:cs="Times New Roman"/>
                <w:noProof w:val="0"/>
                <w:color w:val="000000"/>
              </w:rPr>
              <w:t>S</w:t>
            </w:r>
            <w:r w:rsidRPr="0038297E">
              <w:rPr>
                <w:rFonts w:asciiTheme="majorHAnsi" w:eastAsia="Times New Roman" w:hAnsiTheme="majorHAnsi" w:cs="Times New Roman"/>
                <w:noProof w:val="0"/>
                <w:color w:val="000000"/>
              </w:rPr>
              <w:t>atisfactory</w:t>
            </w:r>
          </w:p>
          <w:p w14:paraId="70E99F5C" w14:textId="07F90F1C" w:rsidR="00E61A4E" w:rsidRPr="0038297E" w:rsidRDefault="00E8606E"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lastRenderedPageBreak/>
              <w:t>(</w:t>
            </w:r>
            <w:r w:rsidR="00E15B9C" w:rsidRPr="0038297E">
              <w:rPr>
                <w:rFonts w:asciiTheme="majorHAnsi" w:eastAsia="Times New Roman" w:hAnsiTheme="majorHAnsi" w:cs="Times New Roman"/>
                <w:noProof w:val="0"/>
                <w:color w:val="000000"/>
              </w:rPr>
              <w:t>MS</w:t>
            </w:r>
            <w:r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4D938043" w14:textId="2C167486" w:rsidR="00E61A4E" w:rsidRPr="0038297E" w:rsidRDefault="002F1F3E" w:rsidP="002F1F3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lastRenderedPageBreak/>
              <w:t xml:space="preserve">Support by UNDP was able to remove several </w:t>
            </w:r>
            <w:r w:rsidRPr="0038297E">
              <w:rPr>
                <w:rFonts w:asciiTheme="majorHAnsi" w:eastAsia="Times New Roman" w:hAnsiTheme="majorHAnsi" w:cs="Times New Roman"/>
                <w:noProof w:val="0"/>
                <w:color w:val="000000"/>
              </w:rPr>
              <w:lastRenderedPageBreak/>
              <w:t xml:space="preserve">significant roadblocks, particularly in terms of procurement, however a greater emphasis on </w:t>
            </w:r>
            <w:r w:rsidR="00474C8B">
              <w:rPr>
                <w:rFonts w:asciiTheme="majorHAnsi" w:eastAsia="Times New Roman" w:hAnsiTheme="majorHAnsi" w:cs="Times New Roman"/>
                <w:noProof w:val="0"/>
                <w:color w:val="000000"/>
              </w:rPr>
              <w:t>Results-Based M</w:t>
            </w:r>
            <w:r w:rsidRPr="0038297E">
              <w:rPr>
                <w:rFonts w:asciiTheme="majorHAnsi" w:eastAsia="Times New Roman" w:hAnsiTheme="majorHAnsi" w:cs="Times New Roman"/>
                <w:noProof w:val="0"/>
                <w:color w:val="000000"/>
              </w:rPr>
              <w:t>anagement</w:t>
            </w:r>
            <w:r w:rsidR="00474C8B">
              <w:rPr>
                <w:rFonts w:asciiTheme="majorHAnsi" w:eastAsia="Times New Roman" w:hAnsiTheme="majorHAnsi" w:cs="Times New Roman"/>
                <w:noProof w:val="0"/>
                <w:color w:val="000000"/>
              </w:rPr>
              <w:t xml:space="preserve"> (RBM)</w:t>
            </w:r>
            <w:r w:rsidRPr="0038297E">
              <w:rPr>
                <w:rFonts w:asciiTheme="majorHAnsi" w:eastAsia="Times New Roman" w:hAnsiTheme="majorHAnsi" w:cs="Times New Roman"/>
                <w:noProof w:val="0"/>
                <w:color w:val="000000"/>
              </w:rPr>
              <w:t xml:space="preserve"> </w:t>
            </w:r>
            <w:r w:rsidR="009F1F88">
              <w:rPr>
                <w:rFonts w:asciiTheme="majorHAnsi" w:eastAsia="Times New Roman" w:hAnsiTheme="majorHAnsi" w:cs="Times New Roman"/>
                <w:noProof w:val="0"/>
                <w:color w:val="000000"/>
              </w:rPr>
              <w:t xml:space="preserve">and a greater degree of oversight </w:t>
            </w:r>
            <w:r w:rsidRPr="0038297E">
              <w:rPr>
                <w:rFonts w:asciiTheme="majorHAnsi" w:eastAsia="Times New Roman" w:hAnsiTheme="majorHAnsi" w:cs="Times New Roman"/>
                <w:noProof w:val="0"/>
                <w:color w:val="000000"/>
              </w:rPr>
              <w:t>was required at an earlier stage in project implementation.</w:t>
            </w:r>
          </w:p>
        </w:tc>
      </w:tr>
      <w:tr w:rsidR="002D1A2C" w:rsidRPr="0038297E" w14:paraId="2253344F"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25839648" w14:textId="1F66225B" w:rsidR="00E61A4E" w:rsidRPr="0038297E" w:rsidRDefault="00702911"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lastRenderedPageBreak/>
              <w:t>Executing Agency Execution</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28807896" w14:textId="77777777" w:rsidR="0029343F" w:rsidRPr="0038297E" w:rsidRDefault="0029343F" w:rsidP="0029343F">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Unsatisfactory</w:t>
            </w:r>
          </w:p>
          <w:p w14:paraId="44291D0D" w14:textId="6BD94D4B" w:rsidR="00E61A4E" w:rsidRPr="0038297E" w:rsidRDefault="00E8606E"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w:t>
            </w:r>
            <w:r w:rsidR="00E61A4E" w:rsidRPr="0038297E">
              <w:rPr>
                <w:rFonts w:asciiTheme="majorHAnsi" w:eastAsia="Times New Roman" w:hAnsiTheme="majorHAnsi" w:cs="Times New Roman"/>
                <w:noProof w:val="0"/>
                <w:color w:val="000000"/>
              </w:rPr>
              <w:t>MU</w:t>
            </w:r>
            <w:r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1C67F776" w14:textId="77777777" w:rsidR="00E526FE" w:rsidRPr="0038297E" w:rsidRDefault="00C7299A" w:rsidP="00C7299A">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There were significant bottlenecks in terms of both operational and technical elements of th</w:t>
            </w:r>
            <w:r w:rsidR="00900E98" w:rsidRPr="0038297E">
              <w:rPr>
                <w:rFonts w:asciiTheme="majorHAnsi" w:eastAsia="Times New Roman" w:hAnsiTheme="majorHAnsi" w:cs="Times New Roman"/>
                <w:noProof w:val="0"/>
                <w:color w:val="000000"/>
              </w:rPr>
              <w:t xml:space="preserve">e </w:t>
            </w:r>
          </w:p>
          <w:p w14:paraId="784C4DD7" w14:textId="7053B104" w:rsidR="00E61A4E" w:rsidRPr="0038297E" w:rsidRDefault="009F1F88" w:rsidP="00E526F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Project</w:t>
            </w:r>
            <w:r w:rsidR="00474C8B">
              <w:rPr>
                <w:rFonts w:asciiTheme="majorHAnsi" w:eastAsia="Times New Roman" w:hAnsiTheme="majorHAnsi" w:cs="Times New Roman"/>
                <w:noProof w:val="0"/>
                <w:color w:val="000000"/>
              </w:rPr>
              <w:t xml:space="preserve"> implementation</w:t>
            </w:r>
            <w:r w:rsidR="00900E98" w:rsidRPr="0038297E">
              <w:rPr>
                <w:rFonts w:asciiTheme="majorHAnsi" w:eastAsia="Times New Roman" w:hAnsiTheme="majorHAnsi" w:cs="Times New Roman"/>
                <w:noProof w:val="0"/>
                <w:color w:val="000000"/>
              </w:rPr>
              <w:t>.</w:t>
            </w:r>
            <w:r w:rsidR="00E526FE" w:rsidRPr="0038297E">
              <w:rPr>
                <w:rFonts w:asciiTheme="majorHAnsi" w:eastAsia="Times New Roman" w:hAnsiTheme="majorHAnsi" w:cs="Times New Roman"/>
                <w:noProof w:val="0"/>
                <w:color w:val="000000"/>
              </w:rPr>
              <w:t xml:space="preserve"> The bottleneck posed by the national procurement guidelines was not dealt with in a proactive manner</w:t>
            </w:r>
            <w:r w:rsidR="00474C8B">
              <w:rPr>
                <w:rFonts w:asciiTheme="majorHAnsi" w:eastAsia="Times New Roman" w:hAnsiTheme="majorHAnsi" w:cs="Times New Roman"/>
                <w:noProof w:val="0"/>
                <w:color w:val="000000"/>
              </w:rPr>
              <w:t xml:space="preserve"> and led to significant delays in delivery</w:t>
            </w:r>
            <w:r w:rsidR="00E526FE"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Most importantly, s</w:t>
            </w:r>
            <w:r w:rsidR="00E526FE" w:rsidRPr="0038297E">
              <w:rPr>
                <w:rFonts w:asciiTheme="majorHAnsi" w:eastAsia="Times New Roman" w:hAnsiTheme="majorHAnsi" w:cs="Times New Roman"/>
                <w:noProof w:val="0"/>
                <w:color w:val="000000"/>
              </w:rPr>
              <w:t xml:space="preserve">ignificant time </w:t>
            </w:r>
            <w:r w:rsidR="00474C8B">
              <w:rPr>
                <w:rFonts w:asciiTheme="majorHAnsi" w:eastAsia="Times New Roman" w:hAnsiTheme="majorHAnsi" w:cs="Times New Roman"/>
                <w:noProof w:val="0"/>
                <w:color w:val="000000"/>
              </w:rPr>
              <w:t xml:space="preserve">was </w:t>
            </w:r>
            <w:r w:rsidR="00E526FE" w:rsidRPr="0038297E">
              <w:rPr>
                <w:rFonts w:asciiTheme="majorHAnsi" w:eastAsia="Times New Roman" w:hAnsiTheme="majorHAnsi" w:cs="Times New Roman"/>
                <w:noProof w:val="0"/>
                <w:color w:val="000000"/>
              </w:rPr>
              <w:t>lost due to detours in decision-</w:t>
            </w:r>
            <w:r w:rsidRPr="0038297E">
              <w:rPr>
                <w:rFonts w:asciiTheme="majorHAnsi" w:eastAsia="Times New Roman" w:hAnsiTheme="majorHAnsi" w:cs="Times New Roman"/>
                <w:noProof w:val="0"/>
                <w:color w:val="000000"/>
              </w:rPr>
              <w:t>making</w:t>
            </w:r>
            <w:r>
              <w:rPr>
                <w:rFonts w:asciiTheme="majorHAnsi" w:eastAsia="Times New Roman" w:hAnsiTheme="majorHAnsi" w:cs="Times New Roman"/>
                <w:noProof w:val="0"/>
                <w:color w:val="000000"/>
              </w:rPr>
              <w:t>, which could have been avoided</w:t>
            </w:r>
            <w:r w:rsidR="00E526FE" w:rsidRPr="0038297E">
              <w:rPr>
                <w:rFonts w:asciiTheme="majorHAnsi" w:eastAsia="Times New Roman" w:hAnsiTheme="majorHAnsi" w:cs="Times New Roman"/>
                <w:noProof w:val="0"/>
                <w:color w:val="000000"/>
              </w:rPr>
              <w:t>.</w:t>
            </w:r>
            <w:r>
              <w:rPr>
                <w:rFonts w:asciiTheme="majorHAnsi" w:eastAsia="Times New Roman" w:hAnsiTheme="majorHAnsi" w:cs="Times New Roman"/>
                <w:noProof w:val="0"/>
                <w:color w:val="000000"/>
              </w:rPr>
              <w:t xml:space="preserve"> The scope and technical complexity of the project exceeded the institutional capacity to absorb the scale of funding received.</w:t>
            </w:r>
          </w:p>
        </w:tc>
      </w:tr>
      <w:tr w:rsidR="00E8606E" w:rsidRPr="0038297E" w14:paraId="64EA0FE5"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9356" w:type="dxa"/>
            <w:gridSpan w:val="4"/>
            <w:tcBorders>
              <w:top w:val="nil"/>
              <w:left w:val="single" w:sz="4" w:space="0" w:color="auto"/>
              <w:bottom w:val="single" w:sz="4" w:space="0" w:color="auto"/>
              <w:right w:val="single" w:sz="4" w:space="0" w:color="auto"/>
            </w:tcBorders>
            <w:shd w:val="clear" w:color="000000" w:fill="2F5496" w:themeFill="accent1" w:themeFillShade="BF"/>
            <w:noWrap/>
            <w:vAlign w:val="bottom"/>
            <w:hideMark/>
          </w:tcPr>
          <w:p w14:paraId="51A79653" w14:textId="18C5DD8F" w:rsidR="00E8606E" w:rsidRPr="0038297E" w:rsidRDefault="00E8606E" w:rsidP="00E8606E">
            <w:pPr>
              <w:spacing w:after="0" w:line="240" w:lineRule="auto"/>
              <w:rPr>
                <w:rFonts w:asciiTheme="majorHAnsi" w:eastAsia="Times New Roman" w:hAnsiTheme="majorHAnsi" w:cs="Times New Roman"/>
                <w:b/>
                <w:bCs/>
                <w:noProof w:val="0"/>
                <w:color w:val="FFFFFF"/>
              </w:rPr>
            </w:pPr>
            <w:r w:rsidRPr="0038297E">
              <w:rPr>
                <w:rFonts w:asciiTheme="majorHAnsi" w:eastAsia="Times New Roman" w:hAnsiTheme="majorHAnsi" w:cs="Times New Roman"/>
                <w:b/>
                <w:bCs/>
                <w:noProof w:val="0"/>
                <w:color w:val="FFFFFF"/>
              </w:rPr>
              <w:t>Outcomes: Highly Satisfactory (HS), Satisfactory (S) Moderately Satisfactory (MS), Moderately Unsatisfactory (MU), Unsatisfactory (U), Highly Unsatisfactory (HU)</w:t>
            </w:r>
          </w:p>
          <w:p w14:paraId="4AA2DC4B" w14:textId="4727C441" w:rsidR="00E8606E" w:rsidRPr="0038297E" w:rsidRDefault="00E8606E" w:rsidP="00E61A4E">
            <w:pPr>
              <w:spacing w:after="0" w:line="240" w:lineRule="auto"/>
              <w:rPr>
                <w:rFonts w:asciiTheme="majorHAnsi" w:eastAsia="Times New Roman" w:hAnsiTheme="majorHAnsi" w:cs="Times New Roman"/>
                <w:b/>
                <w:bCs/>
                <w:noProof w:val="0"/>
                <w:color w:val="FFFFFF"/>
              </w:rPr>
            </w:pPr>
          </w:p>
        </w:tc>
      </w:tr>
      <w:tr w:rsidR="002D1A2C" w:rsidRPr="0038297E" w14:paraId="15CEA0C3"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1"/>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0270BE8E" w14:textId="4EEAFB59" w:rsidR="00E61A4E" w:rsidRPr="0038297E" w:rsidRDefault="00702911" w:rsidP="00BF2949">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Overall </w:t>
            </w:r>
            <w:r w:rsidR="00BF2949" w:rsidRPr="0038297E">
              <w:rPr>
                <w:rFonts w:asciiTheme="majorHAnsi" w:eastAsia="Times New Roman" w:hAnsiTheme="majorHAnsi" w:cs="Times New Roman"/>
                <w:noProof w:val="0"/>
                <w:color w:val="000000"/>
              </w:rPr>
              <w:t>Quality of Project Outcomes</w:t>
            </w:r>
            <w:r w:rsidRPr="0038297E">
              <w:rPr>
                <w:rFonts w:asciiTheme="majorHAnsi" w:eastAsia="Times New Roman" w:hAnsiTheme="majorHAnsi" w:cs="Times New Roman"/>
                <w:noProof w:val="0"/>
                <w:color w:val="000000"/>
              </w:rPr>
              <w:t xml:space="preserve"> </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0F005B97" w14:textId="4A15984C" w:rsidR="00E61A4E" w:rsidRPr="0038297E" w:rsidRDefault="00BF2949"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Moderately </w:t>
            </w:r>
            <w:r w:rsidR="00D60CAA">
              <w:rPr>
                <w:rFonts w:asciiTheme="majorHAnsi" w:eastAsia="Times New Roman" w:hAnsiTheme="majorHAnsi" w:cs="Times New Roman"/>
                <w:noProof w:val="0"/>
                <w:color w:val="000000"/>
              </w:rPr>
              <w:t>Uns</w:t>
            </w:r>
            <w:r w:rsidR="0022348A" w:rsidRPr="0038297E">
              <w:rPr>
                <w:rFonts w:asciiTheme="majorHAnsi" w:eastAsia="Times New Roman" w:hAnsiTheme="majorHAnsi" w:cs="Times New Roman"/>
                <w:noProof w:val="0"/>
                <w:color w:val="000000"/>
              </w:rPr>
              <w:t>atisfactory</w:t>
            </w:r>
          </w:p>
          <w:p w14:paraId="3A4AF274" w14:textId="4AAF3755" w:rsidR="00BF2949" w:rsidRPr="0038297E" w:rsidRDefault="00D60CAA" w:rsidP="00E61A4E">
            <w:pPr>
              <w:spacing w:after="0" w:line="240" w:lineRule="auto"/>
              <w:jc w:val="center"/>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(MU</w:t>
            </w:r>
            <w:r w:rsidR="00BF2949"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68440DB4" w14:textId="630931E6" w:rsidR="00E61A4E" w:rsidRPr="0038297E" w:rsidRDefault="00C7299A" w:rsidP="007B429A">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Given that 90% of the delivery of the project occurred in the last </w:t>
            </w:r>
            <w:r w:rsidR="007B429A">
              <w:rPr>
                <w:rFonts w:asciiTheme="majorHAnsi" w:eastAsia="Times New Roman" w:hAnsiTheme="majorHAnsi" w:cs="Times New Roman"/>
                <w:noProof w:val="0"/>
                <w:color w:val="000000"/>
              </w:rPr>
              <w:t xml:space="preserve">two </w:t>
            </w:r>
            <w:r w:rsidRPr="0038297E">
              <w:rPr>
                <w:rFonts w:asciiTheme="majorHAnsi" w:eastAsia="Times New Roman" w:hAnsiTheme="majorHAnsi" w:cs="Times New Roman"/>
                <w:noProof w:val="0"/>
                <w:color w:val="000000"/>
              </w:rPr>
              <w:t>year</w:t>
            </w:r>
            <w:r w:rsidR="007B429A">
              <w:rPr>
                <w:rFonts w:asciiTheme="majorHAnsi" w:eastAsia="Times New Roman" w:hAnsiTheme="majorHAnsi" w:cs="Times New Roman"/>
                <w:noProof w:val="0"/>
                <w:color w:val="000000"/>
              </w:rPr>
              <w:t>s</w:t>
            </w:r>
            <w:r w:rsidRPr="0038297E">
              <w:rPr>
                <w:rFonts w:asciiTheme="majorHAnsi" w:eastAsia="Times New Roman" w:hAnsiTheme="majorHAnsi" w:cs="Times New Roman"/>
                <w:noProof w:val="0"/>
                <w:color w:val="000000"/>
              </w:rPr>
              <w:t xml:space="preserve"> of project implementation, after </w:t>
            </w:r>
            <w:r w:rsidR="004A05AD" w:rsidRPr="0038297E">
              <w:rPr>
                <w:rFonts w:asciiTheme="majorHAnsi" w:eastAsia="Times New Roman" w:hAnsiTheme="majorHAnsi" w:cs="Times New Roman"/>
                <w:noProof w:val="0"/>
                <w:color w:val="000000"/>
              </w:rPr>
              <w:t>several</w:t>
            </w:r>
            <w:r w:rsidRPr="0038297E">
              <w:rPr>
                <w:rFonts w:asciiTheme="majorHAnsi" w:eastAsia="Times New Roman" w:hAnsiTheme="majorHAnsi" w:cs="Times New Roman"/>
                <w:noProof w:val="0"/>
                <w:color w:val="000000"/>
              </w:rPr>
              <w:t xml:space="preserve"> project extensions, and that most measures under Component 1 (82% of project budget)</w:t>
            </w:r>
            <w:r w:rsidR="00AB1D15" w:rsidRPr="0038297E">
              <w:rPr>
                <w:rFonts w:asciiTheme="majorHAnsi" w:eastAsia="Times New Roman" w:hAnsiTheme="majorHAnsi" w:cs="Times New Roman"/>
                <w:noProof w:val="0"/>
                <w:color w:val="000000"/>
              </w:rPr>
              <w:t>, wer</w:t>
            </w:r>
            <w:r w:rsidR="009F1F88">
              <w:rPr>
                <w:rFonts w:asciiTheme="majorHAnsi" w:eastAsia="Times New Roman" w:hAnsiTheme="majorHAnsi" w:cs="Times New Roman"/>
                <w:noProof w:val="0"/>
                <w:color w:val="000000"/>
              </w:rPr>
              <w:t>e only completed in the last 6-9</w:t>
            </w:r>
            <w:r w:rsidR="00AB1D15" w:rsidRPr="0038297E">
              <w:rPr>
                <w:rFonts w:asciiTheme="majorHAnsi" w:eastAsia="Times New Roman" w:hAnsiTheme="majorHAnsi" w:cs="Times New Roman"/>
                <w:noProof w:val="0"/>
                <w:color w:val="000000"/>
              </w:rPr>
              <w:t xml:space="preserve"> months, </w:t>
            </w:r>
            <w:r w:rsidR="003817B0" w:rsidRPr="0038297E">
              <w:rPr>
                <w:rFonts w:asciiTheme="majorHAnsi" w:eastAsia="Times New Roman" w:hAnsiTheme="majorHAnsi" w:cs="Times New Roman"/>
                <w:noProof w:val="0"/>
                <w:color w:val="000000"/>
              </w:rPr>
              <w:t>it is impossible to show achievement of project outcomes in the project lifetime</w:t>
            </w:r>
            <w:r w:rsidR="00474C8B">
              <w:rPr>
                <w:rFonts w:asciiTheme="majorHAnsi" w:eastAsia="Times New Roman" w:hAnsiTheme="majorHAnsi" w:cs="Times New Roman"/>
                <w:noProof w:val="0"/>
                <w:color w:val="000000"/>
              </w:rPr>
              <w:t xml:space="preserve"> as intended</w:t>
            </w:r>
            <w:r w:rsidR="003817B0" w:rsidRPr="0038297E">
              <w:rPr>
                <w:rFonts w:asciiTheme="majorHAnsi" w:eastAsia="Times New Roman" w:hAnsiTheme="majorHAnsi" w:cs="Times New Roman"/>
                <w:noProof w:val="0"/>
                <w:color w:val="000000"/>
              </w:rPr>
              <w:t xml:space="preserve">. </w:t>
            </w:r>
            <w:r w:rsidR="007B429A">
              <w:rPr>
                <w:rFonts w:asciiTheme="majorHAnsi" w:eastAsia="Times New Roman" w:hAnsiTheme="majorHAnsi" w:cs="Times New Roman"/>
                <w:noProof w:val="0"/>
                <w:color w:val="000000"/>
              </w:rPr>
              <w:t xml:space="preserve">Furthermore, the achievement of project outcomes depends on the long-term monitoring of coastal adaptation </w:t>
            </w:r>
            <w:r w:rsidR="004F7300">
              <w:rPr>
                <w:rFonts w:asciiTheme="majorHAnsi" w:eastAsia="Times New Roman" w:hAnsiTheme="majorHAnsi" w:cs="Times New Roman"/>
                <w:noProof w:val="0"/>
                <w:color w:val="000000"/>
              </w:rPr>
              <w:t>measures, as well as internalization</w:t>
            </w:r>
            <w:r w:rsidR="007B429A">
              <w:rPr>
                <w:rFonts w:asciiTheme="majorHAnsi" w:eastAsia="Times New Roman" w:hAnsiTheme="majorHAnsi" w:cs="Times New Roman"/>
                <w:noProof w:val="0"/>
                <w:color w:val="000000"/>
              </w:rPr>
              <w:t xml:space="preserve"> of </w:t>
            </w:r>
            <w:r w:rsidR="004F7300">
              <w:rPr>
                <w:rFonts w:asciiTheme="majorHAnsi" w:eastAsia="Times New Roman" w:hAnsiTheme="majorHAnsi" w:cs="Times New Roman"/>
                <w:noProof w:val="0"/>
                <w:color w:val="000000"/>
              </w:rPr>
              <w:t xml:space="preserve">the training, </w:t>
            </w:r>
            <w:r w:rsidR="007B429A">
              <w:rPr>
                <w:rFonts w:asciiTheme="majorHAnsi" w:eastAsia="Times New Roman" w:hAnsiTheme="majorHAnsi" w:cs="Times New Roman"/>
                <w:noProof w:val="0"/>
                <w:color w:val="000000"/>
              </w:rPr>
              <w:t xml:space="preserve">policy and </w:t>
            </w:r>
            <w:r w:rsidR="004F7300">
              <w:rPr>
                <w:rFonts w:asciiTheme="majorHAnsi" w:eastAsia="Times New Roman" w:hAnsiTheme="majorHAnsi" w:cs="Times New Roman"/>
                <w:noProof w:val="0"/>
                <w:color w:val="000000"/>
              </w:rPr>
              <w:t>institutional components of the project.</w:t>
            </w:r>
            <w:r w:rsidR="007B429A">
              <w:rPr>
                <w:rFonts w:asciiTheme="majorHAnsi" w:eastAsia="Times New Roman" w:hAnsiTheme="majorHAnsi" w:cs="Times New Roman"/>
                <w:noProof w:val="0"/>
                <w:color w:val="000000"/>
              </w:rPr>
              <w:t xml:space="preserve"> </w:t>
            </w:r>
            <w:r w:rsidR="004F7300">
              <w:rPr>
                <w:rFonts w:asciiTheme="majorHAnsi" w:eastAsia="Times New Roman" w:hAnsiTheme="majorHAnsi" w:cs="Times New Roman"/>
                <w:noProof w:val="0"/>
                <w:color w:val="000000"/>
              </w:rPr>
              <w:t>Regardless</w:t>
            </w:r>
            <w:r w:rsidR="003817B0" w:rsidRPr="0038297E">
              <w:rPr>
                <w:rFonts w:asciiTheme="majorHAnsi" w:eastAsia="Times New Roman" w:hAnsiTheme="majorHAnsi" w:cs="Times New Roman"/>
                <w:noProof w:val="0"/>
                <w:color w:val="000000"/>
              </w:rPr>
              <w:t>,</w:t>
            </w:r>
            <w:r w:rsidR="00BF2949" w:rsidRPr="0038297E">
              <w:rPr>
                <w:rFonts w:asciiTheme="majorHAnsi" w:eastAsia="Times New Roman" w:hAnsiTheme="majorHAnsi" w:cs="Times New Roman"/>
                <w:noProof w:val="0"/>
                <w:color w:val="000000"/>
              </w:rPr>
              <w:t xml:space="preserve"> the project provides ample learning opportu</w:t>
            </w:r>
            <w:r w:rsidR="003817B0" w:rsidRPr="0038297E">
              <w:rPr>
                <w:rFonts w:asciiTheme="majorHAnsi" w:eastAsia="Times New Roman" w:hAnsiTheme="majorHAnsi" w:cs="Times New Roman"/>
                <w:noProof w:val="0"/>
                <w:color w:val="000000"/>
              </w:rPr>
              <w:t>nities for both UNDP and the MoESD</w:t>
            </w:r>
            <w:r w:rsidR="00474C8B">
              <w:rPr>
                <w:rFonts w:asciiTheme="majorHAnsi" w:eastAsia="Times New Roman" w:hAnsiTheme="majorHAnsi" w:cs="Times New Roman"/>
                <w:noProof w:val="0"/>
                <w:color w:val="000000"/>
              </w:rPr>
              <w:t xml:space="preserve"> and other key stakeholders. The project investment will likely have a catalytic impact, and can</w:t>
            </w:r>
            <w:r w:rsidR="003817B0" w:rsidRPr="0038297E">
              <w:rPr>
                <w:rFonts w:asciiTheme="majorHAnsi" w:eastAsia="Times New Roman" w:hAnsiTheme="majorHAnsi" w:cs="Times New Roman"/>
                <w:noProof w:val="0"/>
                <w:color w:val="000000"/>
              </w:rPr>
              <w:t xml:space="preserve"> be used as a foundation</w:t>
            </w:r>
            <w:r w:rsidR="00BF2949" w:rsidRPr="0038297E">
              <w:rPr>
                <w:rFonts w:asciiTheme="majorHAnsi" w:eastAsia="Times New Roman" w:hAnsiTheme="majorHAnsi" w:cs="Times New Roman"/>
                <w:noProof w:val="0"/>
                <w:color w:val="000000"/>
              </w:rPr>
              <w:t xml:space="preserve"> for the design of future </w:t>
            </w:r>
            <w:r w:rsidR="00474C8B">
              <w:rPr>
                <w:rFonts w:asciiTheme="majorHAnsi" w:eastAsia="Times New Roman" w:hAnsiTheme="majorHAnsi" w:cs="Times New Roman"/>
                <w:noProof w:val="0"/>
                <w:color w:val="000000"/>
              </w:rPr>
              <w:t xml:space="preserve">coastal </w:t>
            </w:r>
            <w:r w:rsidR="00BF2949" w:rsidRPr="0038297E">
              <w:rPr>
                <w:rFonts w:asciiTheme="majorHAnsi" w:eastAsia="Times New Roman" w:hAnsiTheme="majorHAnsi" w:cs="Times New Roman"/>
                <w:noProof w:val="0"/>
                <w:color w:val="000000"/>
              </w:rPr>
              <w:t>climate change adaptation interventions, if the measures are monitored over time</w:t>
            </w:r>
            <w:r w:rsidR="009F1F88">
              <w:rPr>
                <w:rFonts w:asciiTheme="majorHAnsi" w:eastAsia="Times New Roman" w:hAnsiTheme="majorHAnsi" w:cs="Times New Roman"/>
                <w:noProof w:val="0"/>
                <w:color w:val="000000"/>
              </w:rPr>
              <w:t xml:space="preserve"> to understand their impact</w:t>
            </w:r>
            <w:r w:rsidR="004F7300">
              <w:rPr>
                <w:rFonts w:asciiTheme="majorHAnsi" w:eastAsia="Times New Roman" w:hAnsiTheme="majorHAnsi" w:cs="Times New Roman"/>
                <w:noProof w:val="0"/>
                <w:color w:val="000000"/>
              </w:rPr>
              <w:t>, solidifying the cost-benefit analysis approach</w:t>
            </w:r>
            <w:r w:rsidR="00BF2949" w:rsidRPr="0038297E">
              <w:rPr>
                <w:rFonts w:asciiTheme="majorHAnsi" w:eastAsia="Times New Roman" w:hAnsiTheme="majorHAnsi" w:cs="Times New Roman"/>
                <w:noProof w:val="0"/>
                <w:color w:val="000000"/>
              </w:rPr>
              <w:t>.</w:t>
            </w:r>
          </w:p>
        </w:tc>
      </w:tr>
      <w:tr w:rsidR="002D1A2C" w:rsidRPr="0038297E" w14:paraId="4D670AF8"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32FA21AC" w14:textId="4A66C3A6" w:rsidR="00E61A4E" w:rsidRPr="0038297E" w:rsidRDefault="00702911"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Relevance</w:t>
            </w:r>
            <w:r w:rsidR="00BF2949" w:rsidRPr="0038297E">
              <w:rPr>
                <w:rFonts w:asciiTheme="majorHAnsi" w:eastAsia="Times New Roman" w:hAnsiTheme="majorHAnsi" w:cs="Times New Roman"/>
                <w:noProof w:val="0"/>
                <w:color w:val="000000"/>
              </w:rPr>
              <w:t>: relevant (R) or not relevant (NR)</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031EBE77" w14:textId="77777777" w:rsidR="00E61A4E" w:rsidRPr="0038297E" w:rsidRDefault="00BF2949"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Relevant</w:t>
            </w:r>
          </w:p>
          <w:p w14:paraId="40EA8C3D" w14:textId="5BE89B27" w:rsidR="00BF2949" w:rsidRPr="0038297E" w:rsidRDefault="00BF2949" w:rsidP="00E61A4E">
            <w:pPr>
              <w:spacing w:after="0" w:line="240" w:lineRule="auto"/>
              <w:jc w:val="center"/>
              <w:rPr>
                <w:rFonts w:asciiTheme="majorHAnsi" w:eastAsia="Times New Roman" w:hAnsiTheme="majorHAnsi" w:cs="Times New Roman"/>
                <w:noProof w:val="0"/>
              </w:rPr>
            </w:pPr>
            <w:r w:rsidRPr="0038297E">
              <w:rPr>
                <w:rFonts w:asciiTheme="majorHAnsi" w:eastAsia="Times New Roman" w:hAnsiTheme="majorHAnsi" w:cs="Times New Roman"/>
                <w:noProof w:val="0"/>
                <w:color w:val="000000"/>
              </w:rPr>
              <w:t>(R)</w:t>
            </w:r>
          </w:p>
        </w:tc>
        <w:tc>
          <w:tcPr>
            <w:tcW w:w="4636" w:type="dxa"/>
            <w:tcBorders>
              <w:top w:val="nil"/>
              <w:left w:val="nil"/>
              <w:bottom w:val="single" w:sz="4" w:space="0" w:color="auto"/>
              <w:right w:val="single" w:sz="4" w:space="0" w:color="auto"/>
            </w:tcBorders>
            <w:shd w:val="clear" w:color="auto" w:fill="auto"/>
            <w:noWrap/>
            <w:vAlign w:val="bottom"/>
            <w:hideMark/>
          </w:tcPr>
          <w:p w14:paraId="0112E851" w14:textId="2B020084" w:rsidR="00E61A4E" w:rsidRPr="0038297E" w:rsidRDefault="00BF2949" w:rsidP="00C90CF9">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Overall</w:t>
            </w:r>
            <w:r w:rsidR="003817B0" w:rsidRPr="0038297E">
              <w:rPr>
                <w:rFonts w:asciiTheme="majorHAnsi" w:eastAsia="Times New Roman" w:hAnsiTheme="majorHAnsi" w:cs="Times New Roman"/>
                <w:noProof w:val="0"/>
                <w:color w:val="000000"/>
              </w:rPr>
              <w:t xml:space="preserve"> the project design was very</w:t>
            </w:r>
            <w:r w:rsidRPr="0038297E">
              <w:rPr>
                <w:rFonts w:asciiTheme="majorHAnsi" w:eastAsia="Times New Roman" w:hAnsiTheme="majorHAnsi" w:cs="Times New Roman"/>
                <w:noProof w:val="0"/>
                <w:color w:val="000000"/>
              </w:rPr>
              <w:t xml:space="preserve"> relevant</w:t>
            </w:r>
            <w:r w:rsidR="009C2C5C">
              <w:rPr>
                <w:rFonts w:asciiTheme="majorHAnsi" w:eastAsia="Times New Roman" w:hAnsiTheme="majorHAnsi" w:cs="Times New Roman"/>
                <w:noProof w:val="0"/>
                <w:color w:val="000000"/>
              </w:rPr>
              <w:t xml:space="preserve"> in regards to the national context and priorities. Changes to project design in order to prioritize a </w:t>
            </w:r>
            <w:r w:rsidRPr="0038297E">
              <w:rPr>
                <w:rFonts w:asciiTheme="majorHAnsi" w:eastAsia="Times New Roman" w:hAnsiTheme="majorHAnsi" w:cs="Times New Roman"/>
                <w:noProof w:val="0"/>
                <w:color w:val="000000"/>
              </w:rPr>
              <w:t xml:space="preserve">focus on </w:t>
            </w:r>
            <w:r w:rsidR="009C2C5C">
              <w:rPr>
                <w:rFonts w:asciiTheme="majorHAnsi" w:eastAsia="Times New Roman" w:hAnsiTheme="majorHAnsi" w:cs="Times New Roman"/>
                <w:noProof w:val="0"/>
                <w:color w:val="000000"/>
              </w:rPr>
              <w:t xml:space="preserve">the climate resilience of the most vulnerable </w:t>
            </w:r>
            <w:r w:rsidRPr="0038297E">
              <w:rPr>
                <w:rFonts w:asciiTheme="majorHAnsi" w:eastAsia="Times New Roman" w:hAnsiTheme="majorHAnsi" w:cs="Times New Roman"/>
                <w:noProof w:val="0"/>
                <w:color w:val="000000"/>
              </w:rPr>
              <w:t xml:space="preserve">primary </w:t>
            </w:r>
            <w:r w:rsidR="00F64B37" w:rsidRPr="0038297E">
              <w:rPr>
                <w:rFonts w:asciiTheme="majorHAnsi" w:eastAsia="Times New Roman" w:hAnsiTheme="majorHAnsi" w:cs="Times New Roman"/>
                <w:noProof w:val="0"/>
                <w:color w:val="000000"/>
              </w:rPr>
              <w:t>stakeholders</w:t>
            </w:r>
            <w:r w:rsidR="009C2C5C">
              <w:rPr>
                <w:rFonts w:asciiTheme="majorHAnsi" w:eastAsia="Times New Roman" w:hAnsiTheme="majorHAnsi" w:cs="Times New Roman"/>
                <w:noProof w:val="0"/>
                <w:color w:val="000000"/>
              </w:rPr>
              <w:t xml:space="preserve"> would have made the project even more relevant, as well as better aligned with UNDP</w:t>
            </w:r>
            <w:r w:rsidR="00C90CF9">
              <w:rPr>
                <w:rFonts w:asciiTheme="majorHAnsi" w:eastAsia="Times New Roman" w:hAnsiTheme="majorHAnsi" w:cs="Times New Roman"/>
                <w:noProof w:val="0"/>
                <w:color w:val="000000"/>
              </w:rPr>
              <w:t xml:space="preserve"> and Adaptation Fund objectives.</w:t>
            </w:r>
            <w:r w:rsidR="009C2C5C">
              <w:rPr>
                <w:rFonts w:asciiTheme="majorHAnsi" w:eastAsia="Times New Roman" w:hAnsiTheme="majorHAnsi" w:cs="Times New Roman"/>
                <w:noProof w:val="0"/>
                <w:color w:val="000000"/>
              </w:rPr>
              <w:t xml:space="preserve"> </w:t>
            </w:r>
            <w:r w:rsidR="00C90CF9">
              <w:rPr>
                <w:rFonts w:asciiTheme="majorHAnsi" w:eastAsia="Times New Roman" w:hAnsiTheme="majorHAnsi" w:cs="Times New Roman"/>
                <w:noProof w:val="0"/>
                <w:color w:val="000000"/>
              </w:rPr>
              <w:t>The project’s</w:t>
            </w:r>
            <w:r w:rsidRPr="0038297E">
              <w:rPr>
                <w:rFonts w:asciiTheme="majorHAnsi" w:eastAsia="Times New Roman" w:hAnsiTheme="majorHAnsi" w:cs="Times New Roman"/>
                <w:noProof w:val="0"/>
                <w:color w:val="000000"/>
              </w:rPr>
              <w:t xml:space="preserve"> </w:t>
            </w:r>
            <w:r w:rsidR="00C90CF9">
              <w:rPr>
                <w:rFonts w:asciiTheme="majorHAnsi" w:eastAsia="Times New Roman" w:hAnsiTheme="majorHAnsi" w:cs="Times New Roman"/>
                <w:noProof w:val="0"/>
                <w:color w:val="000000"/>
              </w:rPr>
              <w:t xml:space="preserve">most costly </w:t>
            </w:r>
            <w:r w:rsidRPr="0038297E">
              <w:rPr>
                <w:rFonts w:asciiTheme="majorHAnsi" w:eastAsia="Times New Roman" w:hAnsiTheme="majorHAnsi" w:cs="Times New Roman"/>
                <w:noProof w:val="0"/>
                <w:color w:val="000000"/>
              </w:rPr>
              <w:t xml:space="preserve">interventions leaned towards protection of economic assets, and disaster risk </w:t>
            </w:r>
            <w:r w:rsidR="009F1F88">
              <w:rPr>
                <w:rFonts w:asciiTheme="majorHAnsi" w:eastAsia="Times New Roman" w:hAnsiTheme="majorHAnsi" w:cs="Times New Roman"/>
                <w:noProof w:val="0"/>
                <w:color w:val="000000"/>
              </w:rPr>
              <w:t>management/reduction</w:t>
            </w:r>
            <w:r w:rsidRPr="0038297E">
              <w:rPr>
                <w:rFonts w:asciiTheme="majorHAnsi" w:eastAsia="Times New Roman" w:hAnsiTheme="majorHAnsi" w:cs="Times New Roman"/>
                <w:noProof w:val="0"/>
                <w:color w:val="000000"/>
              </w:rPr>
              <w:t xml:space="preserve"> rather than long-term </w:t>
            </w:r>
            <w:r w:rsidRPr="0038297E">
              <w:rPr>
                <w:rFonts w:asciiTheme="majorHAnsi" w:eastAsia="Times New Roman" w:hAnsiTheme="majorHAnsi" w:cs="Times New Roman"/>
                <w:noProof w:val="0"/>
                <w:color w:val="000000"/>
              </w:rPr>
              <w:lastRenderedPageBreak/>
              <w:t>adaptation</w:t>
            </w:r>
            <w:r w:rsidR="00DA2D49">
              <w:rPr>
                <w:rFonts w:asciiTheme="majorHAnsi" w:eastAsia="Times New Roman" w:hAnsiTheme="majorHAnsi" w:cs="Times New Roman"/>
                <w:noProof w:val="0"/>
                <w:color w:val="000000"/>
              </w:rPr>
              <w:t xml:space="preserve"> of coastal communities</w:t>
            </w:r>
            <w:r w:rsidR="007862C4" w:rsidRPr="0038297E">
              <w:rPr>
                <w:rFonts w:asciiTheme="majorHAnsi" w:eastAsia="Times New Roman" w:hAnsiTheme="majorHAnsi" w:cs="Times New Roman"/>
                <w:noProof w:val="0"/>
                <w:color w:val="000000"/>
              </w:rPr>
              <w:t>.</w:t>
            </w:r>
          </w:p>
        </w:tc>
      </w:tr>
      <w:tr w:rsidR="002D1A2C" w:rsidRPr="0038297E" w14:paraId="4C48FB68"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051CB7FF" w14:textId="6A96CFE1" w:rsidR="00E61A4E" w:rsidRPr="0038297E" w:rsidRDefault="00702911"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lastRenderedPageBreak/>
              <w:t>Effectiveness</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6A9D2284" w14:textId="0F24FD42" w:rsidR="00EE63F5" w:rsidRPr="0038297E" w:rsidRDefault="00EE63F5" w:rsidP="00EE63F5">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Moderately </w:t>
            </w:r>
            <w:r w:rsidR="00111E93">
              <w:rPr>
                <w:rFonts w:asciiTheme="majorHAnsi" w:eastAsia="Times New Roman" w:hAnsiTheme="majorHAnsi" w:cs="Times New Roman"/>
                <w:noProof w:val="0"/>
                <w:color w:val="000000"/>
              </w:rPr>
              <w:t>Uns</w:t>
            </w:r>
            <w:r w:rsidR="00C444A9" w:rsidRPr="0038297E">
              <w:rPr>
                <w:rFonts w:asciiTheme="majorHAnsi" w:eastAsia="Times New Roman" w:hAnsiTheme="majorHAnsi" w:cs="Times New Roman"/>
                <w:noProof w:val="0"/>
                <w:color w:val="000000"/>
              </w:rPr>
              <w:t>atisfactory</w:t>
            </w:r>
          </w:p>
          <w:p w14:paraId="39CB5FCB" w14:textId="7D58CB09" w:rsidR="00E61A4E" w:rsidRPr="0038297E" w:rsidRDefault="00E8606E"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w:t>
            </w:r>
            <w:r w:rsidR="00EE63F5" w:rsidRPr="0038297E">
              <w:rPr>
                <w:rFonts w:asciiTheme="majorHAnsi" w:eastAsia="Times New Roman" w:hAnsiTheme="majorHAnsi" w:cs="Times New Roman"/>
                <w:noProof w:val="0"/>
                <w:color w:val="000000"/>
              </w:rPr>
              <w:t>MU</w:t>
            </w:r>
            <w:r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4A26C464" w14:textId="4335F60A" w:rsidR="00F35D50" w:rsidRPr="0038297E" w:rsidRDefault="00296505" w:rsidP="00B376BE">
            <w:pPr>
              <w:shd w:val="clear" w:color="auto" w:fill="FFFFFF"/>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The </w:t>
            </w:r>
            <w:r w:rsidR="00B376BE">
              <w:rPr>
                <w:rFonts w:asciiTheme="majorHAnsi" w:eastAsia="Times New Roman" w:hAnsiTheme="majorHAnsi" w:cs="Times New Roman"/>
                <w:noProof w:val="0"/>
                <w:color w:val="000000"/>
              </w:rPr>
              <w:t xml:space="preserve">majority of project </w:t>
            </w:r>
            <w:r w:rsidRPr="0038297E">
              <w:rPr>
                <w:rFonts w:asciiTheme="majorHAnsi" w:eastAsia="Times New Roman" w:hAnsiTheme="majorHAnsi" w:cs="Times New Roman"/>
                <w:noProof w:val="0"/>
                <w:color w:val="000000"/>
              </w:rPr>
              <w:t>outputs were achieved, although better alignment of outputs with outcomes and the project objective was required. The effectiveness</w:t>
            </w:r>
            <w:r w:rsidR="00B376BE">
              <w:rPr>
                <w:rFonts w:asciiTheme="majorHAnsi" w:eastAsia="Times New Roman" w:hAnsiTheme="majorHAnsi" w:cs="Times New Roman"/>
                <w:noProof w:val="0"/>
                <w:color w:val="000000"/>
              </w:rPr>
              <w:t xml:space="preserve"> of the project would have been greatly enhanced through certain design changes (mentioned under efficiency), as</w:t>
            </w:r>
            <w:r w:rsidRPr="0038297E">
              <w:rPr>
                <w:rFonts w:asciiTheme="majorHAnsi" w:eastAsia="Times New Roman" w:hAnsiTheme="majorHAnsi" w:cs="Times New Roman"/>
                <w:noProof w:val="0"/>
                <w:color w:val="000000"/>
              </w:rPr>
              <w:t xml:space="preserve"> well as a greater emphasis on monitoring the impacts of project interventions</w:t>
            </w:r>
            <w:r w:rsidR="00B376BE">
              <w:rPr>
                <w:rFonts w:asciiTheme="majorHAnsi" w:eastAsia="Times New Roman" w:hAnsiTheme="majorHAnsi" w:cs="Times New Roman"/>
                <w:noProof w:val="0"/>
                <w:color w:val="000000"/>
              </w:rPr>
              <w:t xml:space="preserve"> in order to actually assess their effectiveness.</w:t>
            </w:r>
            <w:r w:rsidRPr="0038297E">
              <w:rPr>
                <w:rFonts w:asciiTheme="majorHAnsi" w:eastAsia="Times New Roman" w:hAnsiTheme="majorHAnsi" w:cs="Times New Roman"/>
                <w:noProof w:val="0"/>
                <w:color w:val="000000"/>
              </w:rPr>
              <w:t xml:space="preserve"> </w:t>
            </w:r>
            <w:r w:rsidR="00B376BE">
              <w:rPr>
                <w:rFonts w:asciiTheme="majorHAnsi" w:eastAsia="Times New Roman" w:hAnsiTheme="majorHAnsi" w:cs="Times New Roman"/>
                <w:noProof w:val="0"/>
                <w:color w:val="000000"/>
              </w:rPr>
              <w:t xml:space="preserve">Effectiveness in achieving the project objective would also be enhanced by </w:t>
            </w:r>
            <w:r w:rsidR="00B376BE" w:rsidRPr="0038297E">
              <w:rPr>
                <w:rFonts w:asciiTheme="majorHAnsi" w:eastAsia="Times New Roman" w:hAnsiTheme="majorHAnsi" w:cs="Times New Roman"/>
                <w:noProof w:val="0"/>
                <w:color w:val="000000"/>
              </w:rPr>
              <w:t>formalizing</w:t>
            </w:r>
            <w:r w:rsidRPr="0038297E">
              <w:rPr>
                <w:rFonts w:asciiTheme="majorHAnsi" w:eastAsia="Times New Roman" w:hAnsiTheme="majorHAnsi" w:cs="Times New Roman"/>
                <w:noProof w:val="0"/>
                <w:color w:val="000000"/>
              </w:rPr>
              <w:t xml:space="preserve"> the processes of site selection as well as the design of the coastal adaptation measures. The procurement, and design process was significantly underestimated given technical complexity of the project, leading to significant project delays. </w:t>
            </w:r>
          </w:p>
        </w:tc>
      </w:tr>
      <w:tr w:rsidR="002D1A2C" w:rsidRPr="0038297E" w14:paraId="14272D1D"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26E19EC6" w14:textId="30AB7AC3" w:rsidR="00E61A4E" w:rsidRPr="0038297E" w:rsidRDefault="00702911"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Efficiency</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527208F6" w14:textId="77777777" w:rsidR="00E61A4E" w:rsidRPr="0038297E" w:rsidRDefault="0029343F"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Unsatisfactory</w:t>
            </w:r>
          </w:p>
          <w:p w14:paraId="3894CB2D" w14:textId="7BCEA665" w:rsidR="00E8606E" w:rsidRPr="0038297E" w:rsidRDefault="00E8606E"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(MU)</w:t>
            </w:r>
          </w:p>
        </w:tc>
        <w:tc>
          <w:tcPr>
            <w:tcW w:w="4636" w:type="dxa"/>
            <w:tcBorders>
              <w:top w:val="nil"/>
              <w:left w:val="nil"/>
              <w:bottom w:val="single" w:sz="4" w:space="0" w:color="auto"/>
              <w:right w:val="single" w:sz="4" w:space="0" w:color="auto"/>
            </w:tcBorders>
            <w:shd w:val="clear" w:color="auto" w:fill="auto"/>
            <w:noWrap/>
            <w:vAlign w:val="bottom"/>
            <w:hideMark/>
          </w:tcPr>
          <w:p w14:paraId="3F434E7F" w14:textId="7626B72B" w:rsidR="00E61A4E" w:rsidRPr="0038297E" w:rsidRDefault="009F1F88" w:rsidP="00F2773D">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Due to weaknesses</w:t>
            </w:r>
            <w:r w:rsidR="009339D5" w:rsidRPr="0038297E">
              <w:rPr>
                <w:rFonts w:asciiTheme="majorHAnsi" w:eastAsia="Times New Roman" w:hAnsiTheme="majorHAnsi" w:cs="Times New Roman"/>
                <w:noProof w:val="0"/>
                <w:color w:val="000000"/>
              </w:rPr>
              <w:t xml:space="preserve"> in the initial design of the project, as well as challenges with decision-making </w:t>
            </w:r>
            <w:r w:rsidR="00EA3E70">
              <w:rPr>
                <w:rFonts w:asciiTheme="majorHAnsi" w:eastAsia="Times New Roman" w:hAnsiTheme="majorHAnsi" w:cs="Times New Roman"/>
                <w:noProof w:val="0"/>
                <w:color w:val="000000"/>
              </w:rPr>
              <w:t xml:space="preserve">(unnecessary detours) </w:t>
            </w:r>
            <w:r w:rsidR="009339D5" w:rsidRPr="0038297E">
              <w:rPr>
                <w:rFonts w:asciiTheme="majorHAnsi" w:eastAsia="Times New Roman" w:hAnsiTheme="majorHAnsi" w:cs="Times New Roman"/>
                <w:noProof w:val="0"/>
                <w:color w:val="000000"/>
              </w:rPr>
              <w:t>and technical expertise, sig</w:t>
            </w:r>
            <w:r w:rsidR="00D70124" w:rsidRPr="0038297E">
              <w:rPr>
                <w:rFonts w:asciiTheme="majorHAnsi" w:eastAsia="Times New Roman" w:hAnsiTheme="majorHAnsi" w:cs="Times New Roman"/>
                <w:noProof w:val="0"/>
                <w:color w:val="000000"/>
              </w:rPr>
              <w:t xml:space="preserve">nificant resources were spent </w:t>
            </w:r>
            <w:r w:rsidR="00EA3E70">
              <w:rPr>
                <w:rFonts w:asciiTheme="majorHAnsi" w:eastAsia="Times New Roman" w:hAnsiTheme="majorHAnsi" w:cs="Times New Roman"/>
                <w:noProof w:val="0"/>
                <w:color w:val="000000"/>
              </w:rPr>
              <w:t>on</w:t>
            </w:r>
            <w:r w:rsidR="009339D5" w:rsidRPr="0038297E">
              <w:rPr>
                <w:rFonts w:asciiTheme="majorHAnsi" w:eastAsia="Times New Roman" w:hAnsiTheme="majorHAnsi" w:cs="Times New Roman"/>
                <w:noProof w:val="0"/>
                <w:color w:val="000000"/>
              </w:rPr>
              <w:t xml:space="preserve"> </w:t>
            </w:r>
            <w:r w:rsidR="00D70124" w:rsidRPr="0038297E">
              <w:rPr>
                <w:rFonts w:asciiTheme="majorHAnsi" w:eastAsia="Times New Roman" w:hAnsiTheme="majorHAnsi" w:cs="Times New Roman"/>
                <w:noProof w:val="0"/>
                <w:color w:val="000000"/>
              </w:rPr>
              <w:t xml:space="preserve">avoidable </w:t>
            </w:r>
            <w:r w:rsidR="00602458">
              <w:rPr>
                <w:rFonts w:asciiTheme="majorHAnsi" w:eastAsia="Times New Roman" w:hAnsiTheme="majorHAnsi" w:cs="Times New Roman"/>
                <w:noProof w:val="0"/>
                <w:color w:val="000000"/>
              </w:rPr>
              <w:t xml:space="preserve">(e.g. considering community resettlement at Rivières des Galets as part of the project) </w:t>
            </w:r>
            <w:r w:rsidR="00EA3E70">
              <w:rPr>
                <w:rFonts w:asciiTheme="majorHAnsi" w:eastAsia="Times New Roman" w:hAnsiTheme="majorHAnsi" w:cs="Times New Roman"/>
                <w:noProof w:val="0"/>
                <w:color w:val="000000"/>
              </w:rPr>
              <w:t>or unanticipated activities</w:t>
            </w:r>
            <w:r w:rsidR="00602458">
              <w:rPr>
                <w:rFonts w:asciiTheme="majorHAnsi" w:eastAsia="Times New Roman" w:hAnsiTheme="majorHAnsi" w:cs="Times New Roman"/>
                <w:noProof w:val="0"/>
                <w:color w:val="000000"/>
              </w:rPr>
              <w:t xml:space="preserve"> (private land acquisition for the refuge centre at Quatre Soeurs)</w:t>
            </w:r>
            <w:r w:rsidR="00EA3E70">
              <w:rPr>
                <w:rFonts w:asciiTheme="majorHAnsi" w:eastAsia="Times New Roman" w:hAnsiTheme="majorHAnsi" w:cs="Times New Roman"/>
                <w:noProof w:val="0"/>
                <w:color w:val="000000"/>
              </w:rPr>
              <w:t xml:space="preserve"> during</w:t>
            </w:r>
            <w:r w:rsidR="00D70124" w:rsidRPr="0038297E">
              <w:rPr>
                <w:rFonts w:asciiTheme="majorHAnsi" w:eastAsia="Times New Roman" w:hAnsiTheme="majorHAnsi" w:cs="Times New Roman"/>
                <w:noProof w:val="0"/>
                <w:color w:val="000000"/>
              </w:rPr>
              <w:t xml:space="preserve"> project implementation</w:t>
            </w:r>
            <w:r w:rsidR="007862C4" w:rsidRPr="0038297E">
              <w:rPr>
                <w:rFonts w:asciiTheme="majorHAnsi" w:eastAsia="Times New Roman" w:hAnsiTheme="majorHAnsi" w:cs="Times New Roman"/>
                <w:noProof w:val="0"/>
                <w:color w:val="000000"/>
              </w:rPr>
              <w:t>.</w:t>
            </w:r>
            <w:r w:rsidR="00EA3E70">
              <w:rPr>
                <w:rFonts w:asciiTheme="majorHAnsi" w:eastAsia="Times New Roman" w:hAnsiTheme="majorHAnsi" w:cs="Times New Roman"/>
                <w:noProof w:val="0"/>
                <w:color w:val="000000"/>
              </w:rPr>
              <w:t xml:space="preserve"> </w:t>
            </w:r>
            <w:r w:rsidR="00F2773D">
              <w:rPr>
                <w:rFonts w:asciiTheme="majorHAnsi" w:eastAsia="Times New Roman" w:hAnsiTheme="majorHAnsi" w:cs="Times New Roman"/>
                <w:noProof w:val="0"/>
                <w:color w:val="000000"/>
              </w:rPr>
              <w:t xml:space="preserve">Design changes in the chosen coastal adaptation measures (better planting protocol for dune stabilization in Mon Choisy, higher seawall at Rivières de Galets, changes to mangrove planting methodology &amp; greater usable area of refuge centre at Quatre Soeurs) would all have increased the cost efficiency </w:t>
            </w:r>
            <w:r w:rsidR="00CB4889">
              <w:rPr>
                <w:rFonts w:asciiTheme="majorHAnsi" w:eastAsia="Times New Roman" w:hAnsiTheme="majorHAnsi" w:cs="Times New Roman"/>
                <w:noProof w:val="0"/>
                <w:color w:val="000000"/>
              </w:rPr>
              <w:t xml:space="preserve">and effectiveness </w:t>
            </w:r>
            <w:r w:rsidR="00F2773D">
              <w:rPr>
                <w:rFonts w:asciiTheme="majorHAnsi" w:eastAsia="Times New Roman" w:hAnsiTheme="majorHAnsi" w:cs="Times New Roman"/>
                <w:noProof w:val="0"/>
                <w:color w:val="000000"/>
              </w:rPr>
              <w:t xml:space="preserve">of the project interventions.  A more rigorous approach to quantifying costs and benefits of coastal adaptation measures is required to improve the </w:t>
            </w:r>
            <w:r w:rsidR="00FB5790">
              <w:rPr>
                <w:rFonts w:asciiTheme="majorHAnsi" w:eastAsia="Times New Roman" w:hAnsiTheme="majorHAnsi" w:cs="Times New Roman"/>
                <w:noProof w:val="0"/>
                <w:color w:val="000000"/>
              </w:rPr>
              <w:t xml:space="preserve">effectiveness and </w:t>
            </w:r>
            <w:r w:rsidR="00F2773D">
              <w:rPr>
                <w:rFonts w:asciiTheme="majorHAnsi" w:eastAsia="Times New Roman" w:hAnsiTheme="majorHAnsi" w:cs="Times New Roman"/>
                <w:noProof w:val="0"/>
                <w:color w:val="000000"/>
              </w:rPr>
              <w:t>efficiency of current and future measures.</w:t>
            </w:r>
          </w:p>
        </w:tc>
      </w:tr>
      <w:tr w:rsidR="00E8606E" w:rsidRPr="0038297E" w14:paraId="07049B4C"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9356" w:type="dxa"/>
            <w:gridSpan w:val="4"/>
            <w:tcBorders>
              <w:top w:val="nil"/>
              <w:left w:val="single" w:sz="4" w:space="0" w:color="auto"/>
              <w:bottom w:val="single" w:sz="4" w:space="0" w:color="auto"/>
              <w:right w:val="single" w:sz="4" w:space="0" w:color="auto"/>
            </w:tcBorders>
            <w:shd w:val="clear" w:color="000000" w:fill="2F5496" w:themeFill="accent1" w:themeFillShade="BF"/>
            <w:noWrap/>
            <w:vAlign w:val="bottom"/>
            <w:hideMark/>
          </w:tcPr>
          <w:p w14:paraId="699EDC27" w14:textId="79D16C4C" w:rsidR="00E8606E" w:rsidRPr="0038297E" w:rsidRDefault="00E8606E" w:rsidP="00E61A4E">
            <w:pPr>
              <w:spacing w:after="0" w:line="240" w:lineRule="auto"/>
              <w:rPr>
                <w:rFonts w:asciiTheme="majorHAnsi" w:eastAsia="Times New Roman" w:hAnsiTheme="majorHAnsi" w:cs="Times New Roman"/>
                <w:b/>
                <w:bCs/>
                <w:noProof w:val="0"/>
                <w:color w:val="FFFFFF"/>
              </w:rPr>
            </w:pPr>
            <w:r w:rsidRPr="0038297E">
              <w:rPr>
                <w:rFonts w:asciiTheme="majorHAnsi" w:eastAsia="Times New Roman" w:hAnsiTheme="majorHAnsi" w:cs="Times New Roman"/>
                <w:b/>
                <w:bCs/>
                <w:noProof w:val="0"/>
                <w:color w:val="FFFFFF"/>
              </w:rPr>
              <w:t>Sustainability: Likely (L); Moderately Likely (ML); Moderately Unlikely (MU); Unlikely (U).</w:t>
            </w:r>
          </w:p>
          <w:p w14:paraId="5B813615" w14:textId="41D27983" w:rsidR="00E8606E" w:rsidRPr="0038297E" w:rsidRDefault="00E8606E" w:rsidP="00E8606E">
            <w:pPr>
              <w:spacing w:after="0" w:line="240" w:lineRule="auto"/>
              <w:jc w:val="center"/>
              <w:rPr>
                <w:rFonts w:asciiTheme="majorHAnsi" w:eastAsia="Times New Roman" w:hAnsiTheme="majorHAnsi" w:cs="Times New Roman"/>
                <w:b/>
                <w:bCs/>
                <w:noProof w:val="0"/>
                <w:color w:val="FFFFFF"/>
              </w:rPr>
            </w:pPr>
          </w:p>
        </w:tc>
      </w:tr>
      <w:tr w:rsidR="00E61A4E" w:rsidRPr="0038297E" w14:paraId="213BBFF8"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56C67A04" w14:textId="72B52C4D" w:rsidR="00E61A4E" w:rsidRPr="0038297E" w:rsidRDefault="00CF0496" w:rsidP="00E61A4E">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Overall Likelihood of R</w:t>
            </w:r>
            <w:r w:rsidR="00BF2949" w:rsidRPr="0038297E">
              <w:rPr>
                <w:rFonts w:asciiTheme="majorHAnsi" w:eastAsia="Times New Roman" w:hAnsiTheme="majorHAnsi" w:cs="Times New Roman"/>
                <w:noProof w:val="0"/>
                <w:color w:val="000000"/>
              </w:rPr>
              <w:t>isks to Sustainability</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095D8281" w14:textId="2E36F0C5" w:rsidR="00E61A4E" w:rsidRPr="0038297E" w:rsidRDefault="00DE5778"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Likely</w:t>
            </w:r>
            <w:r w:rsidR="00E61A4E" w:rsidRPr="0038297E">
              <w:rPr>
                <w:rFonts w:asciiTheme="majorHAnsi" w:eastAsia="Times New Roman" w:hAnsiTheme="majorHAnsi" w:cs="Times New Roman"/>
                <w:noProof w:val="0"/>
                <w:color w:val="000000"/>
              </w:rPr>
              <w:t> </w:t>
            </w:r>
          </w:p>
          <w:p w14:paraId="1743C944" w14:textId="6E5719EA" w:rsidR="00DE5778" w:rsidRPr="0038297E" w:rsidRDefault="00DE5778"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w:t>
            </w:r>
            <w:r w:rsidR="00BF2949" w:rsidRPr="0038297E">
              <w:rPr>
                <w:rFonts w:asciiTheme="majorHAnsi" w:eastAsia="Times New Roman" w:hAnsiTheme="majorHAnsi" w:cs="Times New Roman"/>
                <w:noProof w:val="0"/>
                <w:color w:val="000000"/>
              </w:rPr>
              <w:t>L</w:t>
            </w:r>
            <w:r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1E8CF911" w14:textId="5C2E8728" w:rsidR="00E61A4E" w:rsidRPr="0038297E" w:rsidRDefault="00E43BD7" w:rsidP="00741065">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A lack of earmarked resources and plan for monitoring the </w:t>
            </w:r>
            <w:r w:rsidR="005E4222">
              <w:rPr>
                <w:rFonts w:asciiTheme="majorHAnsi" w:eastAsia="Times New Roman" w:hAnsiTheme="majorHAnsi" w:cs="Times New Roman"/>
                <w:noProof w:val="0"/>
                <w:color w:val="000000"/>
              </w:rPr>
              <w:t xml:space="preserve">integrated </w:t>
            </w:r>
            <w:r w:rsidRPr="0038297E">
              <w:rPr>
                <w:rFonts w:asciiTheme="majorHAnsi" w:eastAsia="Times New Roman" w:hAnsiTheme="majorHAnsi" w:cs="Times New Roman"/>
                <w:noProof w:val="0"/>
                <w:color w:val="000000"/>
              </w:rPr>
              <w:t>impacts of interventions</w:t>
            </w:r>
            <w:r w:rsidR="00DD2643" w:rsidRPr="0038297E">
              <w:rPr>
                <w:rFonts w:asciiTheme="majorHAnsi" w:eastAsia="Times New Roman" w:hAnsiTheme="majorHAnsi" w:cs="Times New Roman"/>
                <w:noProof w:val="0"/>
                <w:color w:val="000000"/>
              </w:rPr>
              <w:t xml:space="preserve"> past project close</w:t>
            </w:r>
            <w:r w:rsidRPr="0038297E">
              <w:rPr>
                <w:rFonts w:asciiTheme="majorHAnsi" w:eastAsia="Times New Roman" w:hAnsiTheme="majorHAnsi" w:cs="Times New Roman"/>
                <w:noProof w:val="0"/>
                <w:color w:val="000000"/>
              </w:rPr>
              <w:t xml:space="preserve">, </w:t>
            </w:r>
            <w:r w:rsidR="005E4222">
              <w:rPr>
                <w:rFonts w:asciiTheme="majorHAnsi" w:eastAsia="Times New Roman" w:hAnsiTheme="majorHAnsi" w:cs="Times New Roman"/>
                <w:noProof w:val="0"/>
                <w:color w:val="000000"/>
              </w:rPr>
              <w:t>poses a significant risk to project sustainability.  C</w:t>
            </w:r>
            <w:r w:rsidRPr="0038297E">
              <w:rPr>
                <w:rFonts w:asciiTheme="majorHAnsi" w:eastAsia="Times New Roman" w:hAnsiTheme="majorHAnsi" w:cs="Times New Roman"/>
                <w:noProof w:val="0"/>
                <w:color w:val="000000"/>
              </w:rPr>
              <w:t>ompeting priorities for coastal development</w:t>
            </w:r>
            <w:r w:rsidR="005E4222">
              <w:rPr>
                <w:rFonts w:asciiTheme="majorHAnsi" w:eastAsia="Times New Roman" w:hAnsiTheme="majorHAnsi" w:cs="Times New Roman"/>
                <w:noProof w:val="0"/>
                <w:color w:val="000000"/>
              </w:rPr>
              <w:t>, as well as</w:t>
            </w:r>
            <w:r w:rsidRPr="0038297E">
              <w:rPr>
                <w:rFonts w:asciiTheme="majorHAnsi" w:eastAsia="Times New Roman" w:hAnsiTheme="majorHAnsi" w:cs="Times New Roman"/>
                <w:noProof w:val="0"/>
                <w:color w:val="000000"/>
              </w:rPr>
              <w:t xml:space="preserve"> </w:t>
            </w:r>
            <w:r w:rsidR="007862C4" w:rsidRPr="0038297E">
              <w:rPr>
                <w:rFonts w:asciiTheme="majorHAnsi" w:eastAsia="Times New Roman" w:hAnsiTheme="majorHAnsi" w:cs="Times New Roman"/>
                <w:noProof w:val="0"/>
                <w:color w:val="000000"/>
              </w:rPr>
              <w:t>uncertainty in internalization of policy and institutional processes</w:t>
            </w:r>
            <w:r w:rsidR="00CB4889">
              <w:rPr>
                <w:rFonts w:asciiTheme="majorHAnsi" w:eastAsia="Times New Roman" w:hAnsiTheme="majorHAnsi" w:cs="Times New Roman"/>
                <w:noProof w:val="0"/>
                <w:color w:val="000000"/>
              </w:rPr>
              <w:t>,</w:t>
            </w:r>
            <w:r w:rsidR="005E4222">
              <w:rPr>
                <w:rFonts w:asciiTheme="majorHAnsi" w:eastAsia="Times New Roman" w:hAnsiTheme="majorHAnsi" w:cs="Times New Roman"/>
                <w:noProof w:val="0"/>
                <w:color w:val="000000"/>
              </w:rPr>
              <w:t xml:space="preserve"> given how recently many outputs were completed</w:t>
            </w:r>
            <w:r w:rsidR="009F1F88">
              <w:rPr>
                <w:rFonts w:asciiTheme="majorHAnsi" w:eastAsia="Times New Roman" w:hAnsiTheme="majorHAnsi" w:cs="Times New Roman"/>
                <w:noProof w:val="0"/>
                <w:color w:val="000000"/>
              </w:rPr>
              <w:t>,</w:t>
            </w:r>
            <w:r w:rsidR="007862C4" w:rsidRPr="0038297E">
              <w:rPr>
                <w:rFonts w:asciiTheme="majorHAnsi" w:eastAsia="Times New Roman" w:hAnsiTheme="majorHAnsi" w:cs="Times New Roman"/>
                <w:noProof w:val="0"/>
                <w:color w:val="000000"/>
              </w:rPr>
              <w:t xml:space="preserve"> </w:t>
            </w:r>
            <w:r w:rsidR="005E4222">
              <w:rPr>
                <w:rFonts w:asciiTheme="majorHAnsi" w:eastAsia="Times New Roman" w:hAnsiTheme="majorHAnsi" w:cs="Times New Roman"/>
                <w:noProof w:val="0"/>
                <w:color w:val="000000"/>
              </w:rPr>
              <w:t xml:space="preserve">also </w:t>
            </w:r>
            <w:r w:rsidR="007862C4" w:rsidRPr="0038297E">
              <w:rPr>
                <w:rFonts w:asciiTheme="majorHAnsi" w:eastAsia="Times New Roman" w:hAnsiTheme="majorHAnsi" w:cs="Times New Roman"/>
                <w:noProof w:val="0"/>
                <w:color w:val="000000"/>
              </w:rPr>
              <w:t>pose risks to sustainability.</w:t>
            </w:r>
            <w:r w:rsidR="00EC47E0">
              <w:rPr>
                <w:rFonts w:asciiTheme="majorHAnsi" w:eastAsia="Times New Roman" w:hAnsiTheme="majorHAnsi" w:cs="Times New Roman"/>
                <w:noProof w:val="0"/>
                <w:color w:val="000000"/>
              </w:rPr>
              <w:t xml:space="preserve"> A higher degree of community </w:t>
            </w:r>
            <w:r w:rsidR="00EC47E0">
              <w:rPr>
                <w:rFonts w:asciiTheme="majorHAnsi" w:eastAsia="Times New Roman" w:hAnsiTheme="majorHAnsi" w:cs="Times New Roman"/>
                <w:noProof w:val="0"/>
                <w:color w:val="000000"/>
              </w:rPr>
              <w:lastRenderedPageBreak/>
              <w:t xml:space="preserve">participation, as well as participation from the private sector, </w:t>
            </w:r>
            <w:r w:rsidR="00741065">
              <w:rPr>
                <w:rFonts w:asciiTheme="majorHAnsi" w:eastAsia="Times New Roman" w:hAnsiTheme="majorHAnsi" w:cs="Times New Roman"/>
                <w:noProof w:val="0"/>
                <w:color w:val="000000"/>
              </w:rPr>
              <w:t xml:space="preserve">and </w:t>
            </w:r>
            <w:r w:rsidR="00EC47E0">
              <w:rPr>
                <w:rFonts w:asciiTheme="majorHAnsi" w:eastAsia="Times New Roman" w:hAnsiTheme="majorHAnsi" w:cs="Times New Roman"/>
                <w:noProof w:val="0"/>
                <w:color w:val="000000"/>
              </w:rPr>
              <w:t xml:space="preserve">a greater emphasis on knowledge management would strengthen the sustainability of the project.  </w:t>
            </w:r>
          </w:p>
        </w:tc>
      </w:tr>
      <w:tr w:rsidR="00E61A4E" w:rsidRPr="0038297E" w14:paraId="410104C2"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0C4048D1" w14:textId="66819034" w:rsidR="00E61A4E" w:rsidRPr="0038297E" w:rsidRDefault="00CF0496" w:rsidP="00BF2949">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lastRenderedPageBreak/>
              <w:t>Financial R</w:t>
            </w:r>
            <w:r w:rsidR="00BF2949" w:rsidRPr="0038297E">
              <w:rPr>
                <w:rFonts w:asciiTheme="majorHAnsi" w:eastAsia="Times New Roman" w:hAnsiTheme="majorHAnsi" w:cs="Times New Roman"/>
                <w:noProof w:val="0"/>
                <w:color w:val="000000"/>
              </w:rPr>
              <w:t xml:space="preserve">esources </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15F35091" w14:textId="3B4F7407" w:rsidR="00E61A4E" w:rsidRPr="0038297E" w:rsidRDefault="000B4272"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Moderately </w:t>
            </w:r>
            <w:r w:rsidR="00CF0496">
              <w:rPr>
                <w:rFonts w:asciiTheme="majorHAnsi" w:eastAsia="Times New Roman" w:hAnsiTheme="majorHAnsi" w:cs="Times New Roman"/>
                <w:noProof w:val="0"/>
                <w:color w:val="000000"/>
              </w:rPr>
              <w:t>Likely</w:t>
            </w:r>
            <w:r w:rsidR="00E61A4E" w:rsidRPr="0038297E">
              <w:rPr>
                <w:rFonts w:asciiTheme="majorHAnsi" w:eastAsia="Times New Roman" w:hAnsiTheme="majorHAnsi" w:cs="Times New Roman"/>
                <w:noProof w:val="0"/>
                <w:color w:val="000000"/>
              </w:rPr>
              <w:t> </w:t>
            </w:r>
          </w:p>
          <w:p w14:paraId="1936247D" w14:textId="427AE3FE" w:rsidR="00DE5778" w:rsidRPr="0038297E" w:rsidRDefault="00CF0496" w:rsidP="00E61A4E">
            <w:pPr>
              <w:spacing w:after="0" w:line="240" w:lineRule="auto"/>
              <w:jc w:val="center"/>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(ML</w:t>
            </w:r>
            <w:r w:rsidR="00DE5778"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4D22897B" w14:textId="17265802" w:rsidR="00E61A4E" w:rsidRPr="0038297E" w:rsidRDefault="00414369" w:rsidP="00BB3AD8">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Key elements for long-</w:t>
            </w:r>
            <w:r w:rsidR="004A05AD" w:rsidRPr="0038297E">
              <w:rPr>
                <w:rFonts w:asciiTheme="majorHAnsi" w:eastAsia="Times New Roman" w:hAnsiTheme="majorHAnsi" w:cs="Times New Roman"/>
                <w:noProof w:val="0"/>
                <w:color w:val="000000"/>
              </w:rPr>
              <w:t>term monitoring</w:t>
            </w:r>
            <w:r>
              <w:rPr>
                <w:rFonts w:asciiTheme="majorHAnsi" w:eastAsia="Times New Roman" w:hAnsiTheme="majorHAnsi" w:cs="Times New Roman"/>
                <w:noProof w:val="0"/>
                <w:color w:val="000000"/>
              </w:rPr>
              <w:t xml:space="preserve"> (such as ecosystem</w:t>
            </w:r>
            <w:r w:rsidR="00BB3AD8">
              <w:rPr>
                <w:rFonts w:asciiTheme="majorHAnsi" w:eastAsia="Times New Roman" w:hAnsiTheme="majorHAnsi" w:cs="Times New Roman"/>
                <w:noProof w:val="0"/>
                <w:color w:val="000000"/>
              </w:rPr>
              <w:t xml:space="preserve"> impacts of</w:t>
            </w:r>
            <w:r>
              <w:rPr>
                <w:rFonts w:asciiTheme="majorHAnsi" w:eastAsia="Times New Roman" w:hAnsiTheme="majorHAnsi" w:cs="Times New Roman"/>
                <w:noProof w:val="0"/>
                <w:color w:val="000000"/>
              </w:rPr>
              <w:t xml:space="preserve"> down</w:t>
            </w:r>
            <w:r w:rsidR="00BB3AD8">
              <w:rPr>
                <w:rFonts w:asciiTheme="majorHAnsi" w:eastAsia="Times New Roman" w:hAnsiTheme="majorHAnsi" w:cs="Times New Roman"/>
                <w:noProof w:val="0"/>
                <w:color w:val="000000"/>
              </w:rPr>
              <w:t>-</w:t>
            </w:r>
            <w:r>
              <w:rPr>
                <w:rFonts w:asciiTheme="majorHAnsi" w:eastAsia="Times New Roman" w:hAnsiTheme="majorHAnsi" w:cs="Times New Roman"/>
                <w:noProof w:val="0"/>
                <w:color w:val="000000"/>
              </w:rPr>
              <w:t>drift</w:t>
            </w:r>
            <w:r w:rsidR="00BB3AD8">
              <w:rPr>
                <w:rFonts w:asciiTheme="majorHAnsi" w:eastAsia="Times New Roman" w:hAnsiTheme="majorHAnsi" w:cs="Times New Roman"/>
                <w:noProof w:val="0"/>
                <w:color w:val="000000"/>
              </w:rPr>
              <w:t xml:space="preserve"> erosion at Mon Choisy, and flood damages at Rivières des Galets)</w:t>
            </w:r>
            <w:r w:rsidR="004A05AD" w:rsidRPr="0038297E">
              <w:rPr>
                <w:rFonts w:asciiTheme="majorHAnsi" w:eastAsia="Times New Roman" w:hAnsiTheme="majorHAnsi" w:cs="Times New Roman"/>
                <w:noProof w:val="0"/>
                <w:color w:val="000000"/>
              </w:rPr>
              <w:t xml:space="preserve"> have not been budgeted for as part of the project</w:t>
            </w:r>
            <w:r w:rsidR="00741065">
              <w:rPr>
                <w:rFonts w:asciiTheme="majorHAnsi" w:eastAsia="Times New Roman" w:hAnsiTheme="majorHAnsi" w:cs="Times New Roman"/>
                <w:noProof w:val="0"/>
                <w:color w:val="000000"/>
              </w:rPr>
              <w:t>,</w:t>
            </w:r>
            <w:r w:rsidR="004A05AD" w:rsidRPr="0038297E">
              <w:rPr>
                <w:rFonts w:asciiTheme="majorHAnsi" w:eastAsia="Times New Roman" w:hAnsiTheme="majorHAnsi" w:cs="Times New Roman"/>
                <w:noProof w:val="0"/>
                <w:color w:val="000000"/>
              </w:rPr>
              <w:t xml:space="preserve"> and have not been explicitly </w:t>
            </w:r>
            <w:r w:rsidR="007862C4" w:rsidRPr="0038297E">
              <w:rPr>
                <w:rFonts w:asciiTheme="majorHAnsi" w:eastAsia="Times New Roman" w:hAnsiTheme="majorHAnsi" w:cs="Times New Roman"/>
                <w:noProof w:val="0"/>
                <w:color w:val="000000"/>
              </w:rPr>
              <w:t>set-aside in the budget of responsible government bodies</w:t>
            </w:r>
            <w:r w:rsidR="00CF0496">
              <w:rPr>
                <w:rFonts w:asciiTheme="majorHAnsi" w:eastAsia="Times New Roman" w:hAnsiTheme="majorHAnsi" w:cs="Times New Roman"/>
                <w:noProof w:val="0"/>
                <w:color w:val="000000"/>
              </w:rPr>
              <w:t>, presenting a significant risk for financial sustainability.</w:t>
            </w:r>
            <w:r w:rsidR="00BB3AD8">
              <w:rPr>
                <w:rFonts w:asciiTheme="majorHAnsi" w:eastAsia="Times New Roman" w:hAnsiTheme="majorHAnsi" w:cs="Times New Roman"/>
                <w:noProof w:val="0"/>
                <w:color w:val="000000"/>
              </w:rPr>
              <w:t xml:space="preserve"> There is a gap, that must be closed, in responsibility for funding and implementing the Environmental and Social Management Plans (ESMP) completed as part of the ESIA process for new infrastructure (coastal adaptation m</w:t>
            </w:r>
            <w:r w:rsidR="00741065">
              <w:rPr>
                <w:rFonts w:asciiTheme="majorHAnsi" w:eastAsia="Times New Roman" w:hAnsiTheme="majorHAnsi" w:cs="Times New Roman"/>
                <w:noProof w:val="0"/>
                <w:color w:val="000000"/>
              </w:rPr>
              <w:t>easures) funded by donors, as for</w:t>
            </w:r>
            <w:r w:rsidR="00BB3AD8">
              <w:rPr>
                <w:rFonts w:asciiTheme="majorHAnsi" w:eastAsia="Times New Roman" w:hAnsiTheme="majorHAnsi" w:cs="Times New Roman"/>
                <w:noProof w:val="0"/>
                <w:color w:val="000000"/>
              </w:rPr>
              <w:t xml:space="preserve"> most new developments this is financed by the private sector</w:t>
            </w:r>
            <w:r w:rsidR="00741065">
              <w:rPr>
                <w:rFonts w:asciiTheme="majorHAnsi" w:eastAsia="Times New Roman" w:hAnsiTheme="majorHAnsi" w:cs="Times New Roman"/>
                <w:noProof w:val="0"/>
                <w:color w:val="000000"/>
              </w:rPr>
              <w:t xml:space="preserve"> (project proponent)</w:t>
            </w:r>
            <w:r w:rsidR="00BB3AD8">
              <w:rPr>
                <w:rFonts w:asciiTheme="majorHAnsi" w:eastAsia="Times New Roman" w:hAnsiTheme="majorHAnsi" w:cs="Times New Roman"/>
                <w:noProof w:val="0"/>
                <w:color w:val="000000"/>
              </w:rPr>
              <w:t xml:space="preserve">. </w:t>
            </w:r>
          </w:p>
        </w:tc>
      </w:tr>
      <w:tr w:rsidR="00E61A4E" w:rsidRPr="0038297E" w14:paraId="1ADED500"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5F204E7B" w14:textId="1EE869F3" w:rsidR="00E61A4E" w:rsidRPr="0038297E" w:rsidRDefault="00BF2949" w:rsidP="00BF2949">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Socio-economic</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42D4AD46" w14:textId="2964C26B" w:rsidR="00BF2949" w:rsidRPr="0038297E" w:rsidRDefault="00BF2949" w:rsidP="00BF2949">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Likely </w:t>
            </w:r>
          </w:p>
          <w:p w14:paraId="756FB3E0" w14:textId="5C3B69CF" w:rsidR="00E61A4E" w:rsidRPr="0038297E" w:rsidRDefault="00BF2949" w:rsidP="00BF2949">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(ML)</w:t>
            </w:r>
            <w:r w:rsidR="00E61A4E" w:rsidRPr="0038297E">
              <w:rPr>
                <w:rFonts w:asciiTheme="majorHAnsi" w:eastAsia="Times New Roman" w:hAnsiTheme="majorHAnsi" w:cs="Times New Roman"/>
                <w:noProof w:val="0"/>
                <w:color w:val="000000"/>
              </w:rPr>
              <w:t> </w:t>
            </w:r>
          </w:p>
        </w:tc>
        <w:tc>
          <w:tcPr>
            <w:tcW w:w="4636" w:type="dxa"/>
            <w:tcBorders>
              <w:top w:val="nil"/>
              <w:left w:val="nil"/>
              <w:bottom w:val="single" w:sz="4" w:space="0" w:color="auto"/>
              <w:right w:val="single" w:sz="4" w:space="0" w:color="auto"/>
            </w:tcBorders>
            <w:shd w:val="clear" w:color="auto" w:fill="auto"/>
            <w:noWrap/>
            <w:vAlign w:val="bottom"/>
            <w:hideMark/>
          </w:tcPr>
          <w:p w14:paraId="5954877E" w14:textId="0576ACF0" w:rsidR="00791469" w:rsidRPr="0038297E" w:rsidRDefault="00DD2643" w:rsidP="004A226C">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There is limited public/community </w:t>
            </w:r>
            <w:r w:rsidR="00BA4921" w:rsidRPr="0038297E">
              <w:rPr>
                <w:rFonts w:asciiTheme="majorHAnsi" w:eastAsia="Times New Roman" w:hAnsiTheme="majorHAnsi" w:cs="Times New Roman"/>
                <w:noProof w:val="0"/>
                <w:color w:val="000000"/>
              </w:rPr>
              <w:t>awareness of the project’s long-</w:t>
            </w:r>
            <w:r w:rsidRPr="0038297E">
              <w:rPr>
                <w:rFonts w:asciiTheme="majorHAnsi" w:eastAsia="Times New Roman" w:hAnsiTheme="majorHAnsi" w:cs="Times New Roman"/>
                <w:noProof w:val="0"/>
                <w:color w:val="000000"/>
              </w:rPr>
              <w:t>term goals and although key stakeholders see the utility of the project</w:t>
            </w:r>
            <w:r w:rsidR="00791469" w:rsidRPr="0038297E">
              <w:rPr>
                <w:rFonts w:asciiTheme="majorHAnsi" w:eastAsia="Times New Roman" w:hAnsiTheme="majorHAnsi" w:cs="Times New Roman"/>
                <w:noProof w:val="0"/>
                <w:color w:val="000000"/>
              </w:rPr>
              <w:t xml:space="preserve">, </w:t>
            </w:r>
            <w:r w:rsidR="004A226C">
              <w:rPr>
                <w:rFonts w:asciiTheme="majorHAnsi" w:eastAsia="Times New Roman" w:hAnsiTheme="majorHAnsi" w:cs="Times New Roman"/>
                <w:noProof w:val="0"/>
                <w:color w:val="000000"/>
              </w:rPr>
              <w:t>localized community engagement strategies are required to build primary stakeholder ownership.</w:t>
            </w:r>
          </w:p>
        </w:tc>
      </w:tr>
      <w:tr w:rsidR="00E61A4E" w:rsidRPr="0038297E" w14:paraId="04E20698"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719E2DE0" w14:textId="4F09BB93" w:rsidR="00E61A4E" w:rsidRPr="0038297E" w:rsidRDefault="00CF0496" w:rsidP="00BF2949">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Institutional F</w:t>
            </w:r>
            <w:r w:rsidR="00BF2949" w:rsidRPr="0038297E">
              <w:rPr>
                <w:rFonts w:asciiTheme="majorHAnsi" w:eastAsia="Times New Roman" w:hAnsiTheme="majorHAnsi" w:cs="Times New Roman"/>
                <w:noProof w:val="0"/>
                <w:color w:val="000000"/>
              </w:rPr>
              <w:t xml:space="preserve">ramework and Governance </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1E8A1F8B" w14:textId="3BB02CC7" w:rsidR="00E61A4E" w:rsidRPr="0038297E" w:rsidRDefault="00E61A4E"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w:t>
            </w:r>
            <w:r w:rsidR="00BF2949" w:rsidRPr="0038297E">
              <w:rPr>
                <w:rFonts w:asciiTheme="majorHAnsi" w:eastAsia="Times New Roman" w:hAnsiTheme="majorHAnsi" w:cs="Times New Roman"/>
                <w:noProof w:val="0"/>
                <w:color w:val="000000"/>
              </w:rPr>
              <w:t xml:space="preserve">Moderately </w:t>
            </w:r>
            <w:r w:rsidR="00791469" w:rsidRPr="0038297E">
              <w:rPr>
                <w:rFonts w:asciiTheme="majorHAnsi" w:eastAsia="Times New Roman" w:hAnsiTheme="majorHAnsi" w:cs="Times New Roman"/>
                <w:noProof w:val="0"/>
                <w:color w:val="000000"/>
              </w:rPr>
              <w:t>Likely</w:t>
            </w:r>
          </w:p>
          <w:p w14:paraId="5C52D226" w14:textId="122243EE" w:rsidR="00BF2949" w:rsidRPr="0038297E" w:rsidRDefault="00791469"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(ML</w:t>
            </w:r>
            <w:r w:rsidR="00BF2949" w:rsidRPr="0038297E">
              <w:rPr>
                <w:rFonts w:asciiTheme="majorHAnsi" w:eastAsia="Times New Roman" w:hAnsiTheme="majorHAnsi" w:cs="Times New Roman"/>
                <w:noProof w:val="0"/>
                <w:color w:val="000000"/>
              </w:rPr>
              <w:t>)</w:t>
            </w:r>
          </w:p>
        </w:tc>
        <w:tc>
          <w:tcPr>
            <w:tcW w:w="4636" w:type="dxa"/>
            <w:tcBorders>
              <w:top w:val="nil"/>
              <w:left w:val="nil"/>
              <w:bottom w:val="single" w:sz="4" w:space="0" w:color="auto"/>
              <w:right w:val="single" w:sz="4" w:space="0" w:color="auto"/>
            </w:tcBorders>
            <w:shd w:val="clear" w:color="auto" w:fill="auto"/>
            <w:noWrap/>
            <w:vAlign w:val="bottom"/>
            <w:hideMark/>
          </w:tcPr>
          <w:p w14:paraId="7054EBAC" w14:textId="0B66D5E8" w:rsidR="00E61A4E" w:rsidRPr="0038297E" w:rsidRDefault="004A226C" w:rsidP="00E52A0D">
            <w:pPr>
              <w:spacing w:after="0" w:line="240" w:lineRule="auto"/>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 xml:space="preserve">The implementation of the National Coastal Zone Adaptation Strategy (NSZAS) will be key for institutional /governance sustainability. </w:t>
            </w:r>
            <w:r w:rsidR="0029376E">
              <w:rPr>
                <w:rFonts w:asciiTheme="majorHAnsi" w:eastAsia="Times New Roman" w:hAnsiTheme="majorHAnsi" w:cs="Times New Roman"/>
                <w:noProof w:val="0"/>
                <w:color w:val="000000"/>
              </w:rPr>
              <w:t>The lack of a S</w:t>
            </w:r>
            <w:r w:rsidR="00DC749B" w:rsidRPr="0038297E">
              <w:rPr>
                <w:rFonts w:asciiTheme="majorHAnsi" w:eastAsia="Times New Roman" w:hAnsiTheme="majorHAnsi" w:cs="Times New Roman"/>
                <w:noProof w:val="0"/>
                <w:color w:val="000000"/>
              </w:rPr>
              <w:t xml:space="preserve">trategic </w:t>
            </w:r>
            <w:r w:rsidR="0029376E">
              <w:rPr>
                <w:rFonts w:asciiTheme="majorHAnsi" w:eastAsia="Times New Roman" w:hAnsiTheme="majorHAnsi" w:cs="Times New Roman"/>
                <w:noProof w:val="0"/>
                <w:color w:val="000000"/>
              </w:rPr>
              <w:t>Environmental A</w:t>
            </w:r>
            <w:r w:rsidR="00E526FE" w:rsidRPr="0038297E">
              <w:rPr>
                <w:rFonts w:asciiTheme="majorHAnsi" w:eastAsia="Times New Roman" w:hAnsiTheme="majorHAnsi" w:cs="Times New Roman"/>
                <w:noProof w:val="0"/>
                <w:color w:val="000000"/>
              </w:rPr>
              <w:t>ssessment</w:t>
            </w:r>
            <w:r w:rsidR="0029376E">
              <w:rPr>
                <w:rFonts w:asciiTheme="majorHAnsi" w:eastAsia="Times New Roman" w:hAnsiTheme="majorHAnsi" w:cs="Times New Roman"/>
                <w:noProof w:val="0"/>
                <w:color w:val="000000"/>
              </w:rPr>
              <w:t xml:space="preserve"> (SEA)</w:t>
            </w:r>
            <w:r w:rsidR="00E526FE" w:rsidRPr="0038297E">
              <w:rPr>
                <w:rFonts w:asciiTheme="majorHAnsi" w:eastAsia="Times New Roman" w:hAnsiTheme="majorHAnsi" w:cs="Times New Roman"/>
                <w:noProof w:val="0"/>
                <w:color w:val="000000"/>
              </w:rPr>
              <w:t xml:space="preserve"> policy which accounts for climate change impacts, as well </w:t>
            </w:r>
            <w:r>
              <w:rPr>
                <w:rFonts w:asciiTheme="majorHAnsi" w:eastAsia="Times New Roman" w:hAnsiTheme="majorHAnsi" w:cs="Times New Roman"/>
                <w:noProof w:val="0"/>
                <w:color w:val="000000"/>
              </w:rPr>
              <w:t xml:space="preserve">the </w:t>
            </w:r>
            <w:r w:rsidR="00E52A0D">
              <w:rPr>
                <w:rFonts w:asciiTheme="majorHAnsi" w:eastAsia="Times New Roman" w:hAnsiTheme="majorHAnsi" w:cs="Times New Roman"/>
                <w:noProof w:val="0"/>
                <w:color w:val="000000"/>
              </w:rPr>
              <w:t xml:space="preserve">lack of due consideration for anthropogenic factors compounding climate change impacts, such as poor land management practices, and </w:t>
            </w:r>
            <w:r w:rsidR="00E526FE" w:rsidRPr="0038297E">
              <w:rPr>
                <w:rFonts w:asciiTheme="majorHAnsi" w:eastAsia="Times New Roman" w:hAnsiTheme="majorHAnsi" w:cs="Times New Roman"/>
                <w:noProof w:val="0"/>
                <w:color w:val="000000"/>
              </w:rPr>
              <w:t>unregulat</w:t>
            </w:r>
            <w:r w:rsidR="00E52A0D">
              <w:rPr>
                <w:rFonts w:asciiTheme="majorHAnsi" w:eastAsia="Times New Roman" w:hAnsiTheme="majorHAnsi" w:cs="Times New Roman"/>
                <w:noProof w:val="0"/>
                <w:color w:val="000000"/>
              </w:rPr>
              <w:t>ed development on private land (</w:t>
            </w:r>
            <w:r w:rsidR="00E526FE" w:rsidRPr="0038297E">
              <w:rPr>
                <w:rFonts w:asciiTheme="majorHAnsi" w:eastAsia="Times New Roman" w:hAnsiTheme="majorHAnsi" w:cs="Times New Roman"/>
                <w:noProof w:val="0"/>
                <w:color w:val="000000"/>
              </w:rPr>
              <w:t>including in environmentally sensitive areas</w:t>
            </w:r>
            <w:r w:rsidR="00E52A0D">
              <w:rPr>
                <w:rFonts w:asciiTheme="majorHAnsi" w:eastAsia="Times New Roman" w:hAnsiTheme="majorHAnsi" w:cs="Times New Roman"/>
                <w:noProof w:val="0"/>
                <w:color w:val="000000"/>
              </w:rPr>
              <w:t xml:space="preserve"> such as wetlands critical for flood regulation)</w:t>
            </w:r>
            <w:r w:rsidR="0029376E">
              <w:rPr>
                <w:rFonts w:asciiTheme="majorHAnsi" w:eastAsia="Times New Roman" w:hAnsiTheme="majorHAnsi" w:cs="Times New Roman"/>
                <w:noProof w:val="0"/>
                <w:color w:val="000000"/>
              </w:rPr>
              <w:t>,</w:t>
            </w:r>
            <w:r w:rsidR="00E526FE" w:rsidRPr="0038297E">
              <w:rPr>
                <w:rFonts w:asciiTheme="majorHAnsi" w:eastAsia="Times New Roman" w:hAnsiTheme="majorHAnsi" w:cs="Times New Roman"/>
                <w:noProof w:val="0"/>
                <w:color w:val="000000"/>
              </w:rPr>
              <w:t xml:space="preserve"> pose risks to</w:t>
            </w:r>
            <w:r w:rsidR="0029376E">
              <w:rPr>
                <w:rFonts w:asciiTheme="majorHAnsi" w:eastAsia="Times New Roman" w:hAnsiTheme="majorHAnsi" w:cs="Times New Roman"/>
                <w:noProof w:val="0"/>
                <w:color w:val="000000"/>
              </w:rPr>
              <w:t xml:space="preserve"> the achievement of</w:t>
            </w:r>
            <w:r w:rsidR="00E526FE" w:rsidRPr="0038297E">
              <w:rPr>
                <w:rFonts w:asciiTheme="majorHAnsi" w:eastAsia="Times New Roman" w:hAnsiTheme="majorHAnsi" w:cs="Times New Roman"/>
                <w:noProof w:val="0"/>
                <w:color w:val="000000"/>
              </w:rPr>
              <w:t xml:space="preserve"> pro</w:t>
            </w:r>
            <w:r w:rsidR="0029376E">
              <w:rPr>
                <w:rFonts w:asciiTheme="majorHAnsi" w:eastAsia="Times New Roman" w:hAnsiTheme="majorHAnsi" w:cs="Times New Roman"/>
                <w:noProof w:val="0"/>
                <w:color w:val="000000"/>
              </w:rPr>
              <w:t>ject outcomes in the long-term</w:t>
            </w:r>
            <w:r w:rsidR="00E526FE" w:rsidRPr="0038297E">
              <w:rPr>
                <w:rFonts w:asciiTheme="majorHAnsi" w:eastAsia="Times New Roman" w:hAnsiTheme="majorHAnsi" w:cs="Times New Roman"/>
                <w:noProof w:val="0"/>
                <w:color w:val="000000"/>
              </w:rPr>
              <w:t xml:space="preserve">. </w:t>
            </w:r>
          </w:p>
        </w:tc>
      </w:tr>
      <w:tr w:rsidR="00E61A4E" w:rsidRPr="0038297E" w14:paraId="69678111"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6E23B847" w14:textId="6944DDC8" w:rsidR="00E61A4E" w:rsidRPr="0038297E" w:rsidRDefault="00BF2949" w:rsidP="00E61A4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Environmental</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4C8C010F" w14:textId="77777777" w:rsidR="00DE5778" w:rsidRPr="0038297E" w:rsidRDefault="00DE5778" w:rsidP="00E61A4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Moderately Likely</w:t>
            </w:r>
          </w:p>
          <w:p w14:paraId="6B616B6F" w14:textId="36262CBA" w:rsidR="00E61A4E" w:rsidRPr="0038297E" w:rsidRDefault="00DE5778" w:rsidP="00DE5778">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(ML)</w:t>
            </w:r>
            <w:r w:rsidR="00E61A4E" w:rsidRPr="0038297E">
              <w:rPr>
                <w:rFonts w:asciiTheme="majorHAnsi" w:eastAsia="Times New Roman" w:hAnsiTheme="majorHAnsi" w:cs="Times New Roman"/>
                <w:noProof w:val="0"/>
                <w:color w:val="000000"/>
              </w:rPr>
              <w:t> </w:t>
            </w:r>
          </w:p>
        </w:tc>
        <w:tc>
          <w:tcPr>
            <w:tcW w:w="4636" w:type="dxa"/>
            <w:tcBorders>
              <w:top w:val="nil"/>
              <w:left w:val="nil"/>
              <w:bottom w:val="single" w:sz="4" w:space="0" w:color="auto"/>
              <w:right w:val="single" w:sz="4" w:space="0" w:color="auto"/>
            </w:tcBorders>
            <w:shd w:val="clear" w:color="auto" w:fill="auto"/>
            <w:noWrap/>
            <w:vAlign w:val="bottom"/>
            <w:hideMark/>
          </w:tcPr>
          <w:p w14:paraId="1363740B" w14:textId="62EBF731" w:rsidR="00E61A4E" w:rsidRPr="0038297E" w:rsidRDefault="00DD2643" w:rsidP="00096A88">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On-going coastal, marine and in-land development and economic activities without sufficient coordination or landuse planning threaten possible environmental improvements</w:t>
            </w:r>
            <w:r w:rsidR="00D8511D">
              <w:rPr>
                <w:rFonts w:asciiTheme="majorHAnsi" w:eastAsia="Times New Roman" w:hAnsiTheme="majorHAnsi" w:cs="Times New Roman"/>
                <w:noProof w:val="0"/>
                <w:color w:val="000000"/>
              </w:rPr>
              <w:t xml:space="preserve">. Monitoring of the integrated environmental impacts </w:t>
            </w:r>
            <w:r w:rsidR="00096A88">
              <w:rPr>
                <w:rFonts w:asciiTheme="majorHAnsi" w:eastAsia="Times New Roman" w:hAnsiTheme="majorHAnsi" w:cs="Times New Roman"/>
                <w:noProof w:val="0"/>
                <w:color w:val="000000"/>
              </w:rPr>
              <w:t xml:space="preserve">(impacts on ecosystems, bio-physical impacts at larger spatial scales, impacts on livelihoods, as well as economic losses, injury and death) </w:t>
            </w:r>
            <w:r w:rsidR="00D8511D">
              <w:rPr>
                <w:rFonts w:asciiTheme="majorHAnsi" w:eastAsia="Times New Roman" w:hAnsiTheme="majorHAnsi" w:cs="Times New Roman"/>
                <w:noProof w:val="0"/>
                <w:color w:val="000000"/>
              </w:rPr>
              <w:t xml:space="preserve">of the coastal adaptation measures over time is essential to understand potential environmental </w:t>
            </w:r>
            <w:r w:rsidR="00DB61AD">
              <w:rPr>
                <w:rFonts w:asciiTheme="majorHAnsi" w:eastAsia="Times New Roman" w:hAnsiTheme="majorHAnsi" w:cs="Times New Roman"/>
                <w:noProof w:val="0"/>
                <w:color w:val="000000"/>
              </w:rPr>
              <w:t xml:space="preserve">and social </w:t>
            </w:r>
            <w:r w:rsidR="00D8511D">
              <w:rPr>
                <w:rFonts w:asciiTheme="majorHAnsi" w:eastAsia="Times New Roman" w:hAnsiTheme="majorHAnsi" w:cs="Times New Roman"/>
                <w:noProof w:val="0"/>
                <w:color w:val="000000"/>
              </w:rPr>
              <w:t>improvements.</w:t>
            </w:r>
          </w:p>
        </w:tc>
      </w:tr>
      <w:tr w:rsidR="00E8606E" w:rsidRPr="0038297E" w14:paraId="166A8FB9"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9356" w:type="dxa"/>
            <w:gridSpan w:val="4"/>
            <w:tcBorders>
              <w:top w:val="nil"/>
              <w:left w:val="single" w:sz="4" w:space="0" w:color="auto"/>
              <w:bottom w:val="single" w:sz="4" w:space="0" w:color="auto"/>
              <w:right w:val="single" w:sz="4" w:space="0" w:color="auto"/>
            </w:tcBorders>
            <w:shd w:val="clear" w:color="000000" w:fill="2F5496" w:themeFill="accent1" w:themeFillShade="BF"/>
            <w:noWrap/>
            <w:vAlign w:val="bottom"/>
            <w:hideMark/>
          </w:tcPr>
          <w:p w14:paraId="2B9FCA51" w14:textId="6406ECCC" w:rsidR="00E8606E" w:rsidRPr="0038297E" w:rsidRDefault="00E8606E" w:rsidP="00E8606E">
            <w:pPr>
              <w:spacing w:after="0" w:line="240" w:lineRule="auto"/>
              <w:rPr>
                <w:rFonts w:asciiTheme="majorHAnsi" w:eastAsia="Times New Roman" w:hAnsiTheme="majorHAnsi" w:cs="Times New Roman"/>
                <w:b/>
                <w:bCs/>
                <w:noProof w:val="0"/>
                <w:color w:val="FFFFFF"/>
              </w:rPr>
            </w:pPr>
            <w:r w:rsidRPr="0038297E">
              <w:rPr>
                <w:rFonts w:asciiTheme="majorHAnsi" w:eastAsia="Times New Roman" w:hAnsiTheme="majorHAnsi" w:cs="Times New Roman"/>
                <w:b/>
                <w:bCs/>
                <w:noProof w:val="0"/>
                <w:color w:val="FFFFFF"/>
              </w:rPr>
              <w:t>Impact: Significant (S), Minimal (M), Negligible (N)</w:t>
            </w:r>
          </w:p>
          <w:p w14:paraId="2C215946" w14:textId="77777777" w:rsidR="00E8606E" w:rsidRPr="0038297E" w:rsidRDefault="00E8606E" w:rsidP="00E8606E">
            <w:pPr>
              <w:spacing w:after="0" w:line="240" w:lineRule="auto"/>
              <w:jc w:val="center"/>
              <w:rPr>
                <w:rFonts w:asciiTheme="majorHAnsi" w:eastAsia="Times New Roman" w:hAnsiTheme="majorHAnsi" w:cs="Times New Roman"/>
                <w:b/>
                <w:bCs/>
                <w:noProof w:val="0"/>
                <w:color w:val="FFFFFF"/>
              </w:rPr>
            </w:pPr>
          </w:p>
        </w:tc>
      </w:tr>
      <w:tr w:rsidR="002D1A2C" w:rsidRPr="0038297E" w14:paraId="1E7A2E85" w14:textId="77777777" w:rsidTr="009B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
        </w:trPr>
        <w:tc>
          <w:tcPr>
            <w:tcW w:w="2267" w:type="dxa"/>
            <w:tcBorders>
              <w:top w:val="nil"/>
              <w:left w:val="single" w:sz="4" w:space="0" w:color="auto"/>
              <w:bottom w:val="single" w:sz="4" w:space="0" w:color="auto"/>
              <w:right w:val="single" w:sz="4" w:space="0" w:color="auto"/>
            </w:tcBorders>
            <w:shd w:val="clear" w:color="auto" w:fill="auto"/>
            <w:noWrap/>
            <w:vAlign w:val="bottom"/>
            <w:hideMark/>
          </w:tcPr>
          <w:p w14:paraId="11187604" w14:textId="024C7A15" w:rsidR="00E8606E" w:rsidRPr="0038297E" w:rsidRDefault="00961ED7" w:rsidP="00E8606E">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 xml:space="preserve">Overall impact </w:t>
            </w:r>
          </w:p>
        </w:tc>
        <w:tc>
          <w:tcPr>
            <w:tcW w:w="2453" w:type="dxa"/>
            <w:gridSpan w:val="2"/>
            <w:tcBorders>
              <w:top w:val="nil"/>
              <w:left w:val="nil"/>
              <w:bottom w:val="single" w:sz="4" w:space="0" w:color="auto"/>
              <w:right w:val="single" w:sz="4" w:space="0" w:color="auto"/>
            </w:tcBorders>
            <w:shd w:val="clear" w:color="auto" w:fill="auto"/>
            <w:noWrap/>
            <w:vAlign w:val="bottom"/>
            <w:hideMark/>
          </w:tcPr>
          <w:p w14:paraId="727427B4" w14:textId="77F73A2C" w:rsidR="00E8606E" w:rsidRPr="0038297E" w:rsidRDefault="00F31579" w:rsidP="00E8606E">
            <w:pPr>
              <w:spacing w:after="0" w:line="240" w:lineRule="auto"/>
              <w:jc w:val="center"/>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Minimal (M)</w:t>
            </w:r>
            <w:r w:rsidR="00E8606E" w:rsidRPr="0038297E">
              <w:rPr>
                <w:rFonts w:asciiTheme="majorHAnsi" w:eastAsia="Times New Roman" w:hAnsiTheme="majorHAnsi" w:cs="Times New Roman"/>
                <w:noProof w:val="0"/>
                <w:color w:val="000000"/>
              </w:rPr>
              <w:t> </w:t>
            </w:r>
          </w:p>
        </w:tc>
        <w:tc>
          <w:tcPr>
            <w:tcW w:w="4636" w:type="dxa"/>
            <w:tcBorders>
              <w:top w:val="nil"/>
              <w:left w:val="nil"/>
              <w:bottom w:val="single" w:sz="4" w:space="0" w:color="auto"/>
              <w:right w:val="single" w:sz="4" w:space="0" w:color="auto"/>
            </w:tcBorders>
            <w:shd w:val="clear" w:color="auto" w:fill="auto"/>
            <w:noWrap/>
            <w:vAlign w:val="bottom"/>
            <w:hideMark/>
          </w:tcPr>
          <w:p w14:paraId="6D2423B1" w14:textId="428045D0" w:rsidR="00E8606E" w:rsidRPr="0038297E" w:rsidRDefault="00BA4921" w:rsidP="00D332FF">
            <w:pPr>
              <w:spacing w:after="0" w:line="240" w:lineRule="auto"/>
              <w:rPr>
                <w:rFonts w:asciiTheme="majorHAnsi" w:eastAsia="Times New Roman" w:hAnsiTheme="majorHAnsi" w:cs="Times New Roman"/>
                <w:noProof w:val="0"/>
                <w:color w:val="000000"/>
              </w:rPr>
            </w:pPr>
            <w:r w:rsidRPr="0038297E">
              <w:rPr>
                <w:rFonts w:asciiTheme="majorHAnsi" w:eastAsia="Times New Roman" w:hAnsiTheme="majorHAnsi" w:cs="Times New Roman"/>
                <w:noProof w:val="0"/>
                <w:color w:val="000000"/>
              </w:rPr>
              <w:t>I</w:t>
            </w:r>
            <w:r w:rsidR="00DD70B3" w:rsidRPr="0038297E">
              <w:rPr>
                <w:rFonts w:asciiTheme="majorHAnsi" w:eastAsia="Times New Roman" w:hAnsiTheme="majorHAnsi" w:cs="Times New Roman"/>
                <w:noProof w:val="0"/>
                <w:color w:val="000000"/>
              </w:rPr>
              <w:t xml:space="preserve">t is </w:t>
            </w:r>
            <w:r w:rsidR="007B0F5C" w:rsidRPr="0038297E">
              <w:rPr>
                <w:rFonts w:asciiTheme="majorHAnsi" w:eastAsia="Times New Roman" w:hAnsiTheme="majorHAnsi" w:cs="Times New Roman"/>
                <w:noProof w:val="0"/>
                <w:color w:val="000000"/>
              </w:rPr>
              <w:t xml:space="preserve">difficult </w:t>
            </w:r>
            <w:r w:rsidR="00DD70B3" w:rsidRPr="0038297E">
              <w:rPr>
                <w:rFonts w:asciiTheme="majorHAnsi" w:eastAsia="Times New Roman" w:hAnsiTheme="majorHAnsi" w:cs="Times New Roman"/>
                <w:noProof w:val="0"/>
                <w:color w:val="000000"/>
              </w:rPr>
              <w:t>to show any</w:t>
            </w:r>
            <w:r w:rsidR="007B0F5C" w:rsidRPr="0038297E">
              <w:rPr>
                <w:rFonts w:asciiTheme="majorHAnsi" w:eastAsia="Times New Roman" w:hAnsiTheme="majorHAnsi" w:cs="Times New Roman"/>
                <w:noProof w:val="0"/>
                <w:color w:val="000000"/>
              </w:rPr>
              <w:t xml:space="preserve"> verifiable</w:t>
            </w:r>
            <w:r w:rsidR="00DD70B3" w:rsidRPr="0038297E">
              <w:rPr>
                <w:rFonts w:asciiTheme="majorHAnsi" w:eastAsia="Times New Roman" w:hAnsiTheme="majorHAnsi" w:cs="Times New Roman"/>
                <w:noProof w:val="0"/>
                <w:color w:val="000000"/>
              </w:rPr>
              <w:t xml:space="preserve"> impact of </w:t>
            </w:r>
            <w:r w:rsidR="00DD70B3" w:rsidRPr="0038297E">
              <w:rPr>
                <w:rFonts w:asciiTheme="majorHAnsi" w:eastAsia="Times New Roman" w:hAnsiTheme="majorHAnsi" w:cs="Times New Roman"/>
                <w:noProof w:val="0"/>
                <w:color w:val="000000"/>
              </w:rPr>
              <w:lastRenderedPageBreak/>
              <w:t xml:space="preserve">project interventions </w:t>
            </w:r>
            <w:r w:rsidR="00DD2643" w:rsidRPr="0038297E">
              <w:rPr>
                <w:rFonts w:asciiTheme="majorHAnsi" w:eastAsia="Times New Roman" w:hAnsiTheme="majorHAnsi" w:cs="Times New Roman"/>
                <w:noProof w:val="0"/>
                <w:color w:val="000000"/>
              </w:rPr>
              <w:t xml:space="preserve">given the </w:t>
            </w:r>
            <w:r w:rsidR="007B0F5C" w:rsidRPr="0038297E">
              <w:rPr>
                <w:rFonts w:asciiTheme="majorHAnsi" w:eastAsia="Times New Roman" w:hAnsiTheme="majorHAnsi" w:cs="Times New Roman"/>
                <w:noProof w:val="0"/>
                <w:color w:val="000000"/>
              </w:rPr>
              <w:t>delivery timeline of project outputs</w:t>
            </w:r>
            <w:r w:rsidR="00E06658">
              <w:rPr>
                <w:rFonts w:asciiTheme="majorHAnsi" w:eastAsia="Times New Roman" w:hAnsiTheme="majorHAnsi" w:cs="Times New Roman"/>
                <w:noProof w:val="0"/>
                <w:color w:val="000000"/>
              </w:rPr>
              <w:t xml:space="preserve"> (at the very end of the project) </w:t>
            </w:r>
            <w:r w:rsidR="00E06658" w:rsidRPr="0038297E">
              <w:rPr>
                <w:rFonts w:asciiTheme="majorHAnsi" w:eastAsia="Times New Roman" w:hAnsiTheme="majorHAnsi" w:cs="Times New Roman"/>
                <w:noProof w:val="0"/>
                <w:color w:val="000000"/>
              </w:rPr>
              <w:t>and</w:t>
            </w:r>
            <w:r w:rsidR="007B0F5C" w:rsidRPr="0038297E">
              <w:rPr>
                <w:rFonts w:asciiTheme="majorHAnsi" w:eastAsia="Times New Roman" w:hAnsiTheme="majorHAnsi" w:cs="Times New Roman"/>
                <w:noProof w:val="0"/>
                <w:color w:val="000000"/>
              </w:rPr>
              <w:t xml:space="preserve"> </w:t>
            </w:r>
            <w:r w:rsidR="00E06658">
              <w:rPr>
                <w:rFonts w:asciiTheme="majorHAnsi" w:eastAsia="Times New Roman" w:hAnsiTheme="majorHAnsi" w:cs="Times New Roman"/>
                <w:noProof w:val="0"/>
                <w:color w:val="000000"/>
              </w:rPr>
              <w:t>major gaps in the</w:t>
            </w:r>
            <w:r w:rsidR="007B0F5C" w:rsidRPr="0038297E">
              <w:rPr>
                <w:rFonts w:asciiTheme="majorHAnsi" w:eastAsia="Times New Roman" w:hAnsiTheme="majorHAnsi" w:cs="Times New Roman"/>
                <w:noProof w:val="0"/>
                <w:color w:val="000000"/>
              </w:rPr>
              <w:t xml:space="preserve"> long-term monitoring processes for the coastal </w:t>
            </w:r>
            <w:r w:rsidR="00E06658">
              <w:rPr>
                <w:rFonts w:asciiTheme="majorHAnsi" w:eastAsia="Times New Roman" w:hAnsiTheme="majorHAnsi" w:cs="Times New Roman"/>
                <w:noProof w:val="0"/>
                <w:color w:val="000000"/>
              </w:rPr>
              <w:t>adaptation</w:t>
            </w:r>
            <w:r w:rsidR="007B0F5C" w:rsidRPr="0038297E">
              <w:rPr>
                <w:rFonts w:asciiTheme="majorHAnsi" w:eastAsia="Times New Roman" w:hAnsiTheme="majorHAnsi" w:cs="Times New Roman"/>
                <w:noProof w:val="0"/>
                <w:color w:val="000000"/>
              </w:rPr>
              <w:t xml:space="preserve"> measures</w:t>
            </w:r>
            <w:r w:rsidR="00786FE7">
              <w:rPr>
                <w:rFonts w:asciiTheme="majorHAnsi" w:eastAsia="Times New Roman" w:hAnsiTheme="majorHAnsi" w:cs="Times New Roman"/>
                <w:noProof w:val="0"/>
                <w:color w:val="000000"/>
              </w:rPr>
              <w:t xml:space="preserve"> in place</w:t>
            </w:r>
            <w:r w:rsidR="00E06658">
              <w:rPr>
                <w:rFonts w:asciiTheme="majorHAnsi" w:eastAsia="Times New Roman" w:hAnsiTheme="majorHAnsi" w:cs="Times New Roman"/>
                <w:noProof w:val="0"/>
                <w:color w:val="000000"/>
              </w:rPr>
              <w:t>,</w:t>
            </w:r>
            <w:r w:rsidR="00786FE7">
              <w:rPr>
                <w:rFonts w:asciiTheme="majorHAnsi" w:eastAsia="Times New Roman" w:hAnsiTheme="majorHAnsi" w:cs="Times New Roman"/>
                <w:noProof w:val="0"/>
                <w:color w:val="000000"/>
              </w:rPr>
              <w:t xml:space="preserve"> by project close</w:t>
            </w:r>
            <w:r w:rsidR="0022348A" w:rsidRPr="0038297E">
              <w:rPr>
                <w:rFonts w:asciiTheme="majorHAnsi" w:eastAsia="Times New Roman" w:hAnsiTheme="majorHAnsi" w:cs="Times New Roman"/>
                <w:noProof w:val="0"/>
                <w:color w:val="000000"/>
              </w:rPr>
              <w:t>. Project impact can be considerably improved through the implementation of recommendations</w:t>
            </w:r>
            <w:r w:rsidR="00786FE7">
              <w:rPr>
                <w:rFonts w:asciiTheme="majorHAnsi" w:eastAsia="Times New Roman" w:hAnsiTheme="majorHAnsi" w:cs="Times New Roman"/>
                <w:noProof w:val="0"/>
                <w:color w:val="000000"/>
              </w:rPr>
              <w:t xml:space="preserve"> and corrective actions identified in the TE</w:t>
            </w:r>
            <w:r w:rsidR="00E16590" w:rsidRPr="0038297E">
              <w:rPr>
                <w:rFonts w:asciiTheme="majorHAnsi" w:eastAsia="Times New Roman" w:hAnsiTheme="majorHAnsi" w:cs="Times New Roman"/>
                <w:noProof w:val="0"/>
                <w:color w:val="000000"/>
              </w:rPr>
              <w:t xml:space="preserve">. </w:t>
            </w:r>
            <w:r w:rsidR="00711525">
              <w:rPr>
                <w:rFonts w:asciiTheme="majorHAnsi" w:eastAsia="Times New Roman" w:hAnsiTheme="majorHAnsi" w:cs="Times New Roman"/>
                <w:noProof w:val="0"/>
                <w:color w:val="000000"/>
              </w:rPr>
              <w:t>Regardless, the project will likely have a catalytic impact on approaches to coastal adaptation in Mauritius</w:t>
            </w:r>
            <w:r w:rsidR="00D332FF">
              <w:rPr>
                <w:rFonts w:asciiTheme="majorHAnsi" w:eastAsia="Times New Roman" w:hAnsiTheme="majorHAnsi" w:cs="Times New Roman"/>
                <w:noProof w:val="0"/>
                <w:color w:val="000000"/>
              </w:rPr>
              <w:t>, and provides valuable lessons in the design and implementation of future climate change projects nationally and internationally</w:t>
            </w:r>
            <w:r w:rsidR="00A42E05">
              <w:rPr>
                <w:rFonts w:asciiTheme="majorHAnsi" w:eastAsia="Times New Roman" w:hAnsiTheme="majorHAnsi" w:cs="Times New Roman"/>
                <w:noProof w:val="0"/>
                <w:color w:val="000000"/>
              </w:rPr>
              <w:t xml:space="preserve"> (particularly SIDS)</w:t>
            </w:r>
            <w:r w:rsidR="00D332FF">
              <w:rPr>
                <w:rFonts w:asciiTheme="majorHAnsi" w:eastAsia="Times New Roman" w:hAnsiTheme="majorHAnsi" w:cs="Times New Roman"/>
                <w:noProof w:val="0"/>
                <w:color w:val="000000"/>
              </w:rPr>
              <w:t xml:space="preserve">. </w:t>
            </w:r>
          </w:p>
        </w:tc>
      </w:tr>
    </w:tbl>
    <w:p w14:paraId="67ACE79D" w14:textId="77777777" w:rsidR="000872A3" w:rsidRPr="0038297E" w:rsidRDefault="000872A3" w:rsidP="0035720E">
      <w:pPr>
        <w:rPr>
          <w:b/>
          <w:noProof w:val="0"/>
          <w:u w:val="single"/>
        </w:rPr>
      </w:pPr>
    </w:p>
    <w:p w14:paraId="765C7C35" w14:textId="447F529C" w:rsidR="00681301" w:rsidRPr="0038297E" w:rsidRDefault="00E8606E" w:rsidP="0035720E">
      <w:pPr>
        <w:rPr>
          <w:rFonts w:asciiTheme="majorHAnsi" w:hAnsiTheme="majorHAnsi"/>
          <w:b/>
          <w:noProof w:val="0"/>
          <w:u w:val="single"/>
        </w:rPr>
      </w:pPr>
      <w:r w:rsidRPr="0038297E">
        <w:rPr>
          <w:rFonts w:asciiTheme="majorHAnsi" w:hAnsiTheme="majorHAnsi"/>
          <w:b/>
          <w:noProof w:val="0"/>
          <w:u w:val="single"/>
        </w:rPr>
        <w:t>Summary of Conclusions, Recommendations and L</w:t>
      </w:r>
      <w:r w:rsidR="00333C7D" w:rsidRPr="0038297E">
        <w:rPr>
          <w:rFonts w:asciiTheme="majorHAnsi" w:hAnsiTheme="majorHAnsi"/>
          <w:b/>
          <w:noProof w:val="0"/>
          <w:u w:val="single"/>
        </w:rPr>
        <w:t>essons</w:t>
      </w:r>
    </w:p>
    <w:p w14:paraId="32E264A4" w14:textId="3575C5B7" w:rsidR="00D345CD" w:rsidRPr="0038297E" w:rsidRDefault="00EB2F64" w:rsidP="00D345CD">
      <w:pPr>
        <w:ind w:left="-709" w:firstLine="709"/>
        <w:rPr>
          <w:rFonts w:asciiTheme="majorHAnsi" w:hAnsiTheme="majorHAnsi"/>
          <w:b/>
          <w:bCs/>
          <w:noProof w:val="0"/>
          <w:u w:val="single"/>
        </w:rPr>
      </w:pPr>
      <w:r w:rsidRPr="0038297E">
        <w:rPr>
          <w:rFonts w:asciiTheme="majorHAnsi" w:hAnsiTheme="majorHAnsi"/>
          <w:b/>
          <w:bCs/>
          <w:noProof w:val="0"/>
          <w:u w:val="single"/>
        </w:rPr>
        <w:t>Main C</w:t>
      </w:r>
      <w:r w:rsidR="005A4C7E" w:rsidRPr="0038297E">
        <w:rPr>
          <w:rFonts w:asciiTheme="majorHAnsi" w:hAnsiTheme="majorHAnsi"/>
          <w:b/>
          <w:bCs/>
          <w:noProof w:val="0"/>
          <w:u w:val="single"/>
        </w:rPr>
        <w:t>onclusions</w:t>
      </w:r>
    </w:p>
    <w:p w14:paraId="120BDF3E" w14:textId="1A48DDC4" w:rsidR="005A66EE" w:rsidRPr="0038297E" w:rsidRDefault="005A66EE" w:rsidP="00736B96">
      <w:pPr>
        <w:pStyle w:val="NoSpacing"/>
        <w:jc w:val="both"/>
        <w:rPr>
          <w:rFonts w:asciiTheme="majorHAnsi" w:hAnsiTheme="majorHAnsi" w:cs="Segoe UI"/>
          <w:b/>
          <w:i/>
          <w:lang w:val="en-GB"/>
        </w:rPr>
      </w:pPr>
      <w:r w:rsidRPr="0038297E">
        <w:rPr>
          <w:rFonts w:asciiTheme="majorHAnsi" w:hAnsiTheme="majorHAnsi" w:cs="Segoe UI"/>
          <w:b/>
          <w:i/>
          <w:lang w:val="en-GB"/>
        </w:rPr>
        <w:t>Programme Design/ Formulation</w:t>
      </w:r>
    </w:p>
    <w:p w14:paraId="684F4483" w14:textId="77777777" w:rsidR="00574CFE" w:rsidRPr="0038297E" w:rsidRDefault="00574CFE" w:rsidP="00736B96">
      <w:pPr>
        <w:pStyle w:val="NoSpacing"/>
        <w:jc w:val="both"/>
        <w:rPr>
          <w:rFonts w:asciiTheme="majorHAnsi" w:hAnsiTheme="majorHAnsi" w:cs="Segoe UI"/>
          <w:b/>
          <w:i/>
          <w:lang w:val="en-GB"/>
        </w:rPr>
      </w:pPr>
    </w:p>
    <w:p w14:paraId="440438B8" w14:textId="35781C50" w:rsidR="00574CFE" w:rsidRPr="0038297E" w:rsidRDefault="00C23082" w:rsidP="00736B96">
      <w:pPr>
        <w:pStyle w:val="NoSpacing"/>
        <w:jc w:val="both"/>
        <w:rPr>
          <w:rFonts w:asciiTheme="majorHAnsi" w:hAnsiTheme="majorHAnsi" w:cs="Segoe UI"/>
          <w:lang w:val="en-GB"/>
        </w:rPr>
      </w:pPr>
      <w:r w:rsidRPr="0038297E">
        <w:rPr>
          <w:rFonts w:asciiTheme="majorHAnsi" w:hAnsiTheme="majorHAnsi" w:cs="Segoe UI"/>
          <w:lang w:val="en-GB"/>
        </w:rPr>
        <w:t xml:space="preserve">The </w:t>
      </w:r>
      <w:r w:rsidR="00F7333E">
        <w:rPr>
          <w:rFonts w:asciiTheme="majorHAnsi" w:hAnsiTheme="majorHAnsi" w:cs="Segoe UI"/>
          <w:lang w:val="en-GB"/>
        </w:rPr>
        <w:t>programme</w:t>
      </w:r>
      <w:r w:rsidRPr="0038297E">
        <w:rPr>
          <w:rFonts w:asciiTheme="majorHAnsi" w:hAnsiTheme="majorHAnsi" w:cs="Segoe UI"/>
          <w:lang w:val="en-GB"/>
        </w:rPr>
        <w:t xml:space="preserve"> design was comprehensive and integrated, however proved too ambitious </w:t>
      </w:r>
      <w:r w:rsidR="002D3F9C" w:rsidRPr="0038297E">
        <w:rPr>
          <w:rFonts w:asciiTheme="majorHAnsi" w:hAnsiTheme="majorHAnsi" w:cs="Segoe UI"/>
          <w:lang w:val="en-GB"/>
        </w:rPr>
        <w:t xml:space="preserve">for the original project timeframe, and resulted in several extensions resulting in a project implementation period of double the </w:t>
      </w:r>
      <w:r w:rsidR="006E4422" w:rsidRPr="0038297E">
        <w:rPr>
          <w:rFonts w:asciiTheme="majorHAnsi" w:hAnsiTheme="majorHAnsi" w:cs="Segoe UI"/>
          <w:lang w:val="en-GB"/>
        </w:rPr>
        <w:t xml:space="preserve">planned </w:t>
      </w:r>
      <w:r w:rsidR="002D3F9C" w:rsidRPr="0038297E">
        <w:rPr>
          <w:rFonts w:asciiTheme="majorHAnsi" w:hAnsiTheme="majorHAnsi" w:cs="Segoe UI"/>
          <w:lang w:val="en-GB"/>
        </w:rPr>
        <w:t xml:space="preserve">time (8 years rather than the originally </w:t>
      </w:r>
      <w:r w:rsidR="006E4422" w:rsidRPr="0038297E">
        <w:rPr>
          <w:rFonts w:asciiTheme="majorHAnsi" w:hAnsiTheme="majorHAnsi" w:cs="Segoe UI"/>
          <w:lang w:val="en-GB"/>
        </w:rPr>
        <w:t>allotted</w:t>
      </w:r>
      <w:r w:rsidR="002D3F9C" w:rsidRPr="0038297E">
        <w:rPr>
          <w:rFonts w:asciiTheme="majorHAnsi" w:hAnsiTheme="majorHAnsi" w:cs="Segoe UI"/>
          <w:lang w:val="en-GB"/>
        </w:rPr>
        <w:t xml:space="preserve"> </w:t>
      </w:r>
      <w:r w:rsidR="00B940A0">
        <w:rPr>
          <w:rFonts w:asciiTheme="majorHAnsi" w:hAnsiTheme="majorHAnsi" w:cs="Segoe UI"/>
          <w:lang w:val="en-GB"/>
        </w:rPr>
        <w:t>5</w:t>
      </w:r>
      <w:r w:rsidR="002D3F9C" w:rsidRPr="0038297E">
        <w:rPr>
          <w:rFonts w:asciiTheme="majorHAnsi" w:hAnsiTheme="majorHAnsi" w:cs="Segoe UI"/>
          <w:lang w:val="en-GB"/>
        </w:rPr>
        <w:t xml:space="preserve"> years). </w:t>
      </w:r>
      <w:r w:rsidR="006E4422" w:rsidRPr="0038297E">
        <w:rPr>
          <w:rFonts w:asciiTheme="majorHAnsi" w:hAnsiTheme="majorHAnsi" w:cs="Segoe UI"/>
          <w:lang w:val="en-GB"/>
        </w:rPr>
        <w:t xml:space="preserve">The site selection and chosen interventions </w:t>
      </w:r>
      <w:r w:rsidR="008E6FD4" w:rsidRPr="0038297E">
        <w:rPr>
          <w:rFonts w:asciiTheme="majorHAnsi" w:hAnsiTheme="majorHAnsi" w:cs="Segoe UI"/>
          <w:lang w:val="en-GB"/>
        </w:rPr>
        <w:t xml:space="preserve">could have been optimized to enhance the </w:t>
      </w:r>
      <w:r w:rsidR="006E4422" w:rsidRPr="0038297E">
        <w:rPr>
          <w:rFonts w:asciiTheme="majorHAnsi" w:hAnsiTheme="majorHAnsi" w:cs="Segoe UI"/>
          <w:lang w:val="en-GB"/>
        </w:rPr>
        <w:t xml:space="preserve">resilience of communities and livelihoods, which was the stated objective of the project. A disproportionate portion of the programme budget was put towards technical interventions, without a robust consideration of operational, technical and political risks and the capacity of the Ministry of Environmental and Sustainable Development (the executing entity) to absorb the scale of funding received. </w:t>
      </w:r>
      <w:r w:rsidR="008E6FD4" w:rsidRPr="0038297E">
        <w:rPr>
          <w:rFonts w:asciiTheme="majorHAnsi" w:hAnsiTheme="majorHAnsi" w:cs="Segoe UI"/>
          <w:lang w:val="en-GB"/>
        </w:rPr>
        <w:t xml:space="preserve">Design </w:t>
      </w:r>
      <w:r w:rsidR="00F7333E">
        <w:rPr>
          <w:rFonts w:asciiTheme="majorHAnsi" w:hAnsiTheme="majorHAnsi" w:cs="Segoe UI"/>
          <w:lang w:val="en-GB"/>
        </w:rPr>
        <w:t xml:space="preserve">and implementation </w:t>
      </w:r>
      <w:r w:rsidR="008E6FD4" w:rsidRPr="0038297E">
        <w:rPr>
          <w:rFonts w:asciiTheme="majorHAnsi" w:hAnsiTheme="majorHAnsi" w:cs="Segoe UI"/>
          <w:lang w:val="en-GB"/>
        </w:rPr>
        <w:t>flaws</w:t>
      </w:r>
      <w:r w:rsidR="006E4422" w:rsidRPr="0038297E">
        <w:rPr>
          <w:rFonts w:asciiTheme="majorHAnsi" w:hAnsiTheme="majorHAnsi" w:cs="Segoe UI"/>
          <w:lang w:val="en-GB"/>
        </w:rPr>
        <w:t xml:space="preserve"> in the interventions proposed in the project document, as well as consideration of </w:t>
      </w:r>
      <w:r w:rsidR="00F7333E">
        <w:rPr>
          <w:rFonts w:asciiTheme="majorHAnsi" w:hAnsiTheme="majorHAnsi" w:cs="Segoe UI"/>
          <w:lang w:val="en-GB"/>
        </w:rPr>
        <w:t xml:space="preserve">adaptation </w:t>
      </w:r>
      <w:r w:rsidR="006E4422" w:rsidRPr="0038297E">
        <w:rPr>
          <w:rFonts w:asciiTheme="majorHAnsi" w:hAnsiTheme="majorHAnsi" w:cs="Segoe UI"/>
          <w:lang w:val="en-GB"/>
        </w:rPr>
        <w:t>options</w:t>
      </w:r>
      <w:r w:rsidR="00D6308F" w:rsidRPr="0038297E">
        <w:rPr>
          <w:rFonts w:asciiTheme="majorHAnsi" w:hAnsiTheme="majorHAnsi" w:cs="Segoe UI"/>
          <w:lang w:val="en-GB"/>
        </w:rPr>
        <w:t>,</w:t>
      </w:r>
      <w:r w:rsidR="006E4422" w:rsidRPr="0038297E">
        <w:rPr>
          <w:rFonts w:asciiTheme="majorHAnsi" w:hAnsiTheme="majorHAnsi" w:cs="Segoe UI"/>
          <w:lang w:val="en-GB"/>
        </w:rPr>
        <w:t xml:space="preserve"> which were not viable under the project </w:t>
      </w:r>
      <w:r w:rsidR="00D6308F" w:rsidRPr="0038297E">
        <w:rPr>
          <w:rFonts w:asciiTheme="majorHAnsi" w:hAnsiTheme="majorHAnsi" w:cs="Segoe UI"/>
          <w:lang w:val="en-GB"/>
        </w:rPr>
        <w:t>(</w:t>
      </w:r>
      <w:r w:rsidR="008E6FD4" w:rsidRPr="0038297E">
        <w:rPr>
          <w:rFonts w:asciiTheme="majorHAnsi" w:hAnsiTheme="majorHAnsi" w:cs="Segoe UI"/>
          <w:lang w:val="en-GB"/>
        </w:rPr>
        <w:t xml:space="preserve">such as community </w:t>
      </w:r>
      <w:r w:rsidR="00D6308F" w:rsidRPr="0038297E">
        <w:rPr>
          <w:rFonts w:asciiTheme="majorHAnsi" w:hAnsiTheme="majorHAnsi" w:cs="Segoe UI"/>
          <w:lang w:val="en-GB"/>
        </w:rPr>
        <w:t>resettlement</w:t>
      </w:r>
      <w:r w:rsidR="00F7333E">
        <w:rPr>
          <w:rFonts w:asciiTheme="majorHAnsi" w:hAnsiTheme="majorHAnsi" w:cs="Segoe UI"/>
          <w:lang w:val="en-GB"/>
        </w:rPr>
        <w:t xml:space="preserve"> at Rivières des Galets</w:t>
      </w:r>
      <w:r w:rsidR="006E4422" w:rsidRPr="0038297E">
        <w:rPr>
          <w:rFonts w:asciiTheme="majorHAnsi" w:hAnsiTheme="majorHAnsi" w:cs="Segoe UI"/>
          <w:lang w:val="en-GB"/>
        </w:rPr>
        <w:t>)</w:t>
      </w:r>
      <w:r w:rsidR="00D6308F" w:rsidRPr="0038297E">
        <w:rPr>
          <w:rFonts w:asciiTheme="majorHAnsi" w:hAnsiTheme="majorHAnsi" w:cs="Segoe UI"/>
          <w:lang w:val="en-GB"/>
        </w:rPr>
        <w:t>,</w:t>
      </w:r>
      <w:r w:rsidR="006E4422" w:rsidRPr="0038297E">
        <w:rPr>
          <w:rFonts w:asciiTheme="majorHAnsi" w:hAnsiTheme="majorHAnsi" w:cs="Segoe UI"/>
          <w:lang w:val="en-GB"/>
        </w:rPr>
        <w:t xml:space="preserve"> also led to </w:t>
      </w:r>
      <w:r w:rsidR="008E6FD4" w:rsidRPr="0038297E">
        <w:rPr>
          <w:rFonts w:asciiTheme="majorHAnsi" w:hAnsiTheme="majorHAnsi" w:cs="Segoe UI"/>
          <w:lang w:val="en-GB"/>
        </w:rPr>
        <w:t xml:space="preserve">very </w:t>
      </w:r>
      <w:r w:rsidR="006E4422" w:rsidRPr="0038297E">
        <w:rPr>
          <w:rFonts w:asciiTheme="majorHAnsi" w:hAnsiTheme="majorHAnsi" w:cs="Segoe UI"/>
          <w:lang w:val="en-GB"/>
        </w:rPr>
        <w:t>long delays</w:t>
      </w:r>
      <w:r w:rsidR="008E6FD4" w:rsidRPr="0038297E">
        <w:rPr>
          <w:rFonts w:asciiTheme="majorHAnsi" w:hAnsiTheme="majorHAnsi" w:cs="Segoe UI"/>
          <w:lang w:val="en-GB"/>
        </w:rPr>
        <w:t xml:space="preserve"> in implementation</w:t>
      </w:r>
      <w:r w:rsidR="006E4422" w:rsidRPr="0038297E">
        <w:rPr>
          <w:rFonts w:asciiTheme="majorHAnsi" w:hAnsiTheme="majorHAnsi" w:cs="Segoe UI"/>
          <w:lang w:val="en-GB"/>
        </w:rPr>
        <w:t xml:space="preserve">. </w:t>
      </w:r>
    </w:p>
    <w:p w14:paraId="78705887" w14:textId="77777777" w:rsidR="005A66EE" w:rsidRPr="0038297E" w:rsidRDefault="005A66EE" w:rsidP="00736B96">
      <w:pPr>
        <w:pStyle w:val="NoSpacing"/>
        <w:jc w:val="both"/>
        <w:rPr>
          <w:rFonts w:asciiTheme="majorHAnsi" w:hAnsiTheme="majorHAnsi" w:cs="Segoe UI"/>
          <w:b/>
          <w:i/>
          <w:lang w:val="en-GB"/>
        </w:rPr>
      </w:pPr>
    </w:p>
    <w:p w14:paraId="09013951" w14:textId="0F009F16" w:rsidR="005A66EE" w:rsidRPr="0038297E" w:rsidRDefault="005A66EE" w:rsidP="00736B96">
      <w:pPr>
        <w:pStyle w:val="NoSpacing"/>
        <w:jc w:val="both"/>
        <w:rPr>
          <w:rFonts w:asciiTheme="majorHAnsi" w:hAnsiTheme="majorHAnsi" w:cs="Segoe UI"/>
          <w:b/>
          <w:i/>
          <w:lang w:val="en-GB"/>
        </w:rPr>
      </w:pPr>
      <w:r w:rsidRPr="0038297E">
        <w:rPr>
          <w:rFonts w:asciiTheme="majorHAnsi" w:hAnsiTheme="majorHAnsi" w:cs="Segoe UI"/>
          <w:b/>
          <w:i/>
          <w:lang w:val="en-GB"/>
        </w:rPr>
        <w:t>Programme Implementation</w:t>
      </w:r>
    </w:p>
    <w:p w14:paraId="7100D098" w14:textId="77777777" w:rsidR="00574CFE" w:rsidRPr="0038297E" w:rsidRDefault="00574CFE" w:rsidP="00736B96">
      <w:pPr>
        <w:pStyle w:val="NoSpacing"/>
        <w:jc w:val="both"/>
        <w:rPr>
          <w:rFonts w:asciiTheme="majorHAnsi" w:hAnsiTheme="majorHAnsi" w:cs="Segoe UI"/>
          <w:b/>
          <w:i/>
          <w:lang w:val="en-GB"/>
        </w:rPr>
      </w:pPr>
    </w:p>
    <w:p w14:paraId="474F4AAF" w14:textId="32281389" w:rsidR="00574CFE" w:rsidRPr="0038297E" w:rsidRDefault="00C23082" w:rsidP="00736B96">
      <w:pPr>
        <w:pStyle w:val="NoSpacing"/>
        <w:jc w:val="both"/>
        <w:rPr>
          <w:rFonts w:asciiTheme="majorHAnsi" w:hAnsiTheme="majorHAnsi" w:cs="Segoe UI"/>
          <w:b/>
          <w:i/>
          <w:lang w:val="en-GB"/>
        </w:rPr>
      </w:pPr>
      <w:r w:rsidRPr="0038297E">
        <w:rPr>
          <w:rFonts w:asciiTheme="majorHAnsi" w:eastAsia="Times New Roman" w:hAnsiTheme="majorHAnsi"/>
          <w:color w:val="000000"/>
          <w:lang w:val="en-GB"/>
        </w:rPr>
        <w:t xml:space="preserve">Given that 90% of the delivery of the project occurred in the last </w:t>
      </w:r>
      <w:r w:rsidR="00440D4F">
        <w:rPr>
          <w:rFonts w:asciiTheme="majorHAnsi" w:eastAsia="Times New Roman" w:hAnsiTheme="majorHAnsi"/>
          <w:color w:val="000000"/>
          <w:lang w:val="en-GB"/>
        </w:rPr>
        <w:t xml:space="preserve">two </w:t>
      </w:r>
      <w:r w:rsidRPr="0038297E">
        <w:rPr>
          <w:rFonts w:asciiTheme="majorHAnsi" w:eastAsia="Times New Roman" w:hAnsiTheme="majorHAnsi"/>
          <w:color w:val="000000"/>
          <w:lang w:val="en-GB"/>
        </w:rPr>
        <w:t>year</w:t>
      </w:r>
      <w:r w:rsidR="00440D4F">
        <w:rPr>
          <w:rFonts w:asciiTheme="majorHAnsi" w:eastAsia="Times New Roman" w:hAnsiTheme="majorHAnsi"/>
          <w:color w:val="000000"/>
          <w:lang w:val="en-GB"/>
        </w:rPr>
        <w:t>s</w:t>
      </w:r>
      <w:r w:rsidRPr="0038297E">
        <w:rPr>
          <w:rFonts w:asciiTheme="majorHAnsi" w:eastAsia="Times New Roman" w:hAnsiTheme="majorHAnsi"/>
          <w:color w:val="000000"/>
          <w:lang w:val="en-GB"/>
        </w:rPr>
        <w:t xml:space="preserve"> of project implementation, after several project extensions, and that most measures under Component 1 (82% of project budget), wer</w:t>
      </w:r>
      <w:r w:rsidR="00CD5EB3" w:rsidRPr="0038297E">
        <w:rPr>
          <w:rFonts w:asciiTheme="majorHAnsi" w:eastAsia="Times New Roman" w:hAnsiTheme="majorHAnsi"/>
          <w:color w:val="000000"/>
          <w:lang w:val="en-GB"/>
        </w:rPr>
        <w:t>e only completed in the last 6-9</w:t>
      </w:r>
      <w:r w:rsidRPr="0038297E">
        <w:rPr>
          <w:rFonts w:asciiTheme="majorHAnsi" w:eastAsia="Times New Roman" w:hAnsiTheme="majorHAnsi"/>
          <w:color w:val="000000"/>
          <w:lang w:val="en-GB"/>
        </w:rPr>
        <w:t xml:space="preserve"> months</w:t>
      </w:r>
      <w:r w:rsidR="00CD5EB3" w:rsidRPr="0038297E">
        <w:rPr>
          <w:rFonts w:asciiTheme="majorHAnsi" w:eastAsia="Times New Roman" w:hAnsiTheme="majorHAnsi"/>
          <w:color w:val="000000"/>
          <w:lang w:val="en-GB"/>
        </w:rPr>
        <w:t xml:space="preserve"> prior to project close</w:t>
      </w:r>
      <w:r w:rsidRPr="0038297E">
        <w:rPr>
          <w:rFonts w:asciiTheme="majorHAnsi" w:eastAsia="Times New Roman" w:hAnsiTheme="majorHAnsi"/>
          <w:color w:val="000000"/>
          <w:lang w:val="en-GB"/>
        </w:rPr>
        <w:t xml:space="preserve">, it is </w:t>
      </w:r>
      <w:r w:rsidR="008E6FD4" w:rsidRPr="0038297E">
        <w:rPr>
          <w:rFonts w:asciiTheme="majorHAnsi" w:eastAsia="Times New Roman" w:hAnsiTheme="majorHAnsi"/>
          <w:color w:val="000000"/>
          <w:lang w:val="en-GB"/>
        </w:rPr>
        <w:t>evident</w:t>
      </w:r>
      <w:r w:rsidR="00CD5EB3" w:rsidRPr="0038297E">
        <w:rPr>
          <w:rFonts w:asciiTheme="majorHAnsi" w:eastAsia="Times New Roman" w:hAnsiTheme="majorHAnsi"/>
          <w:color w:val="000000"/>
          <w:lang w:val="en-GB"/>
        </w:rPr>
        <w:t xml:space="preserve"> that there were significant shortcomings in project implementation</w:t>
      </w:r>
      <w:r w:rsidRPr="0038297E">
        <w:rPr>
          <w:rFonts w:asciiTheme="majorHAnsi" w:eastAsia="Times New Roman" w:hAnsiTheme="majorHAnsi"/>
          <w:color w:val="000000"/>
          <w:lang w:val="en-GB"/>
        </w:rPr>
        <w:t xml:space="preserve">. </w:t>
      </w:r>
      <w:r w:rsidR="00F90349" w:rsidRPr="0038297E">
        <w:rPr>
          <w:rFonts w:asciiTheme="majorHAnsi" w:eastAsia="Times New Roman" w:hAnsiTheme="majorHAnsi"/>
          <w:color w:val="000000"/>
          <w:lang w:val="en-GB"/>
        </w:rPr>
        <w:t>Major bottlenecks included</w:t>
      </w:r>
      <w:r w:rsidR="008E6FD4" w:rsidRPr="0038297E">
        <w:rPr>
          <w:rFonts w:asciiTheme="majorHAnsi" w:eastAsia="Times New Roman" w:hAnsiTheme="majorHAnsi"/>
          <w:color w:val="000000"/>
          <w:lang w:val="en-GB"/>
        </w:rPr>
        <w:t xml:space="preserve"> an underestimation of budget, </w:t>
      </w:r>
      <w:r w:rsidR="00F3669F" w:rsidRPr="0038297E">
        <w:rPr>
          <w:rFonts w:asciiTheme="majorHAnsi" w:eastAsia="Times New Roman" w:hAnsiTheme="majorHAnsi"/>
          <w:color w:val="000000"/>
          <w:lang w:val="en-GB"/>
        </w:rPr>
        <w:t xml:space="preserve">associated </w:t>
      </w:r>
      <w:r w:rsidR="008E6FD4" w:rsidRPr="0038297E">
        <w:rPr>
          <w:rFonts w:asciiTheme="majorHAnsi" w:eastAsia="Times New Roman" w:hAnsiTheme="majorHAnsi"/>
          <w:color w:val="000000"/>
          <w:lang w:val="en-GB"/>
        </w:rPr>
        <w:t>challenges with procurement (particularly the national procurement guideline limitations and the availability of appropriate technical expertise)</w:t>
      </w:r>
      <w:r w:rsidR="00F3669F" w:rsidRPr="0038297E">
        <w:rPr>
          <w:rFonts w:asciiTheme="majorHAnsi" w:eastAsia="Times New Roman" w:hAnsiTheme="majorHAnsi"/>
          <w:color w:val="000000"/>
          <w:lang w:val="en-GB"/>
        </w:rPr>
        <w:t>,</w:t>
      </w:r>
      <w:r w:rsidR="008E6FD4" w:rsidRPr="0038297E">
        <w:rPr>
          <w:rFonts w:asciiTheme="majorHAnsi" w:eastAsia="Times New Roman" w:hAnsiTheme="majorHAnsi"/>
          <w:color w:val="000000"/>
          <w:lang w:val="en-GB"/>
        </w:rPr>
        <w:t xml:space="preserve"> </w:t>
      </w:r>
      <w:r w:rsidR="0056775A">
        <w:rPr>
          <w:rFonts w:asciiTheme="majorHAnsi" w:eastAsia="Times New Roman" w:hAnsiTheme="majorHAnsi"/>
          <w:color w:val="000000"/>
          <w:lang w:val="en-GB"/>
        </w:rPr>
        <w:t xml:space="preserve">challenges in procurement of technical expertise, </w:t>
      </w:r>
      <w:r w:rsidR="008E6FD4" w:rsidRPr="0038297E">
        <w:rPr>
          <w:rFonts w:asciiTheme="majorHAnsi" w:eastAsia="Times New Roman" w:hAnsiTheme="majorHAnsi"/>
          <w:color w:val="000000"/>
          <w:lang w:val="en-GB"/>
        </w:rPr>
        <w:t xml:space="preserve">as well as weaknesses in decision-making processes leading to significant detours in implementation.  The project would have benefitting from </w:t>
      </w:r>
      <w:r w:rsidR="00377CCB" w:rsidRPr="0038297E">
        <w:rPr>
          <w:rFonts w:asciiTheme="majorHAnsi" w:eastAsia="Times New Roman" w:hAnsiTheme="majorHAnsi"/>
          <w:color w:val="000000"/>
          <w:lang w:val="en-GB"/>
        </w:rPr>
        <w:t>project management continuity and a performance-based contract for the project manager, as well as a Chief Technical Advisor</w:t>
      </w:r>
      <w:r w:rsidR="00F3669F" w:rsidRPr="0038297E">
        <w:rPr>
          <w:rFonts w:asciiTheme="majorHAnsi" w:eastAsia="Times New Roman" w:hAnsiTheme="majorHAnsi"/>
          <w:color w:val="000000"/>
          <w:lang w:val="en-GB"/>
        </w:rPr>
        <w:t xml:space="preserve"> (CTA)</w:t>
      </w:r>
      <w:r w:rsidR="00377CCB" w:rsidRPr="0038297E">
        <w:rPr>
          <w:rFonts w:asciiTheme="majorHAnsi" w:eastAsia="Times New Roman" w:hAnsiTheme="majorHAnsi"/>
          <w:color w:val="000000"/>
          <w:lang w:val="en-GB"/>
        </w:rPr>
        <w:t xml:space="preserve"> and a dedicated monitoring and evaluation officer, as well as greater oversight </w:t>
      </w:r>
      <w:r w:rsidR="008C2AC5" w:rsidRPr="0038297E">
        <w:rPr>
          <w:rFonts w:asciiTheme="majorHAnsi" w:eastAsia="Times New Roman" w:hAnsiTheme="majorHAnsi"/>
          <w:color w:val="000000"/>
          <w:lang w:val="en-GB"/>
        </w:rPr>
        <w:t xml:space="preserve">from UNDP </w:t>
      </w:r>
      <w:r w:rsidR="00377CCB" w:rsidRPr="0038297E">
        <w:rPr>
          <w:rFonts w:asciiTheme="majorHAnsi" w:eastAsia="Times New Roman" w:hAnsiTheme="majorHAnsi"/>
          <w:color w:val="000000"/>
          <w:lang w:val="en-GB"/>
        </w:rPr>
        <w:t xml:space="preserve">at the </w:t>
      </w:r>
      <w:r w:rsidR="008C2AC5" w:rsidRPr="0038297E">
        <w:rPr>
          <w:rFonts w:asciiTheme="majorHAnsi" w:eastAsia="Times New Roman" w:hAnsiTheme="majorHAnsi"/>
          <w:color w:val="000000"/>
          <w:lang w:val="en-GB"/>
        </w:rPr>
        <w:t xml:space="preserve">country office and </w:t>
      </w:r>
      <w:r w:rsidR="00377CCB" w:rsidRPr="0038297E">
        <w:rPr>
          <w:rFonts w:asciiTheme="majorHAnsi" w:eastAsia="Times New Roman" w:hAnsiTheme="majorHAnsi"/>
          <w:color w:val="000000"/>
          <w:lang w:val="en-GB"/>
        </w:rPr>
        <w:t>regional level</w:t>
      </w:r>
      <w:r w:rsidR="008C2AC5" w:rsidRPr="0038297E">
        <w:rPr>
          <w:rFonts w:asciiTheme="majorHAnsi" w:eastAsia="Times New Roman" w:hAnsiTheme="majorHAnsi"/>
          <w:color w:val="000000"/>
          <w:lang w:val="en-GB"/>
        </w:rPr>
        <w:t>s</w:t>
      </w:r>
      <w:r w:rsidR="00377CCB" w:rsidRPr="0038297E">
        <w:rPr>
          <w:rFonts w:asciiTheme="majorHAnsi" w:eastAsia="Times New Roman" w:hAnsiTheme="majorHAnsi"/>
          <w:color w:val="000000"/>
          <w:lang w:val="en-GB"/>
        </w:rPr>
        <w:t xml:space="preserve">. </w:t>
      </w:r>
    </w:p>
    <w:p w14:paraId="6C7FFFF3" w14:textId="77777777" w:rsidR="005A66EE" w:rsidRPr="0038297E" w:rsidRDefault="005A66EE" w:rsidP="00736B96">
      <w:pPr>
        <w:pStyle w:val="NoSpacing"/>
        <w:jc w:val="both"/>
        <w:rPr>
          <w:rFonts w:asciiTheme="majorHAnsi" w:hAnsiTheme="majorHAnsi" w:cs="Segoe UI"/>
          <w:b/>
          <w:i/>
          <w:lang w:val="en-GB"/>
        </w:rPr>
      </w:pPr>
    </w:p>
    <w:p w14:paraId="058AF07C" w14:textId="7E31A304" w:rsidR="005A66EE" w:rsidRPr="0038297E" w:rsidRDefault="005A66EE" w:rsidP="00736B96">
      <w:pPr>
        <w:pStyle w:val="NoSpacing"/>
        <w:jc w:val="both"/>
        <w:rPr>
          <w:rFonts w:asciiTheme="majorHAnsi" w:hAnsiTheme="majorHAnsi" w:cs="Segoe UI"/>
          <w:b/>
          <w:i/>
          <w:lang w:val="en-GB"/>
        </w:rPr>
      </w:pPr>
      <w:r w:rsidRPr="0038297E">
        <w:rPr>
          <w:rFonts w:asciiTheme="majorHAnsi" w:hAnsiTheme="majorHAnsi" w:cs="Segoe UI"/>
          <w:b/>
          <w:i/>
          <w:lang w:val="en-GB"/>
        </w:rPr>
        <w:t>Programme Results</w:t>
      </w:r>
    </w:p>
    <w:p w14:paraId="41C01375" w14:textId="77777777" w:rsidR="00377CCB" w:rsidRPr="0038297E" w:rsidRDefault="00377CCB" w:rsidP="00736B96">
      <w:pPr>
        <w:pStyle w:val="NoSpacing"/>
        <w:jc w:val="both"/>
        <w:rPr>
          <w:rFonts w:asciiTheme="majorHAnsi" w:hAnsiTheme="majorHAnsi" w:cs="Segoe UI"/>
          <w:b/>
          <w:i/>
          <w:lang w:val="en-GB"/>
        </w:rPr>
      </w:pPr>
    </w:p>
    <w:p w14:paraId="5E55B946" w14:textId="372D115C" w:rsidR="00E526FE" w:rsidRDefault="00377CCB" w:rsidP="00736B96">
      <w:pPr>
        <w:pStyle w:val="NoSpacing"/>
        <w:jc w:val="both"/>
        <w:rPr>
          <w:rFonts w:asciiTheme="majorHAnsi" w:eastAsia="Times New Roman" w:hAnsiTheme="majorHAnsi"/>
          <w:color w:val="000000"/>
          <w:lang w:val="en-GB"/>
        </w:rPr>
      </w:pPr>
      <w:r w:rsidRPr="0038297E">
        <w:rPr>
          <w:rFonts w:asciiTheme="majorHAnsi" w:eastAsia="Times New Roman" w:hAnsiTheme="majorHAnsi"/>
          <w:color w:val="000000"/>
          <w:lang w:val="en-GB"/>
        </w:rPr>
        <w:t xml:space="preserve">The project was able to </w:t>
      </w:r>
      <w:r w:rsidR="008D24D3" w:rsidRPr="0038297E">
        <w:rPr>
          <w:rFonts w:asciiTheme="majorHAnsi" w:eastAsia="Times New Roman" w:hAnsiTheme="majorHAnsi"/>
          <w:color w:val="000000"/>
          <w:lang w:val="en-GB"/>
        </w:rPr>
        <w:t>achieve most of the intended project outputs</w:t>
      </w:r>
      <w:r w:rsidR="00810C11">
        <w:rPr>
          <w:rFonts w:asciiTheme="majorHAnsi" w:eastAsia="Times New Roman" w:hAnsiTheme="majorHAnsi"/>
          <w:color w:val="000000"/>
          <w:lang w:val="en-GB"/>
        </w:rPr>
        <w:t xml:space="preserve"> by the very end of the project.</w:t>
      </w:r>
      <w:r w:rsidR="008D24D3" w:rsidRPr="0038297E">
        <w:rPr>
          <w:rFonts w:asciiTheme="majorHAnsi" w:eastAsia="Times New Roman" w:hAnsiTheme="majorHAnsi"/>
          <w:color w:val="000000"/>
          <w:lang w:val="en-GB"/>
        </w:rPr>
        <w:t xml:space="preserve"> </w:t>
      </w:r>
      <w:r w:rsidRPr="0038297E">
        <w:rPr>
          <w:rFonts w:asciiTheme="majorHAnsi" w:eastAsia="Times New Roman" w:hAnsiTheme="majorHAnsi"/>
          <w:color w:val="000000"/>
          <w:lang w:val="en-GB"/>
        </w:rPr>
        <w:t xml:space="preserve">Unfortunately, given the challenges in implementation and long-delays on many project outputs, </w:t>
      </w:r>
      <w:r w:rsidR="00F3669F" w:rsidRPr="0038297E">
        <w:rPr>
          <w:rFonts w:asciiTheme="majorHAnsi" w:eastAsia="Times New Roman" w:hAnsiTheme="majorHAnsi"/>
          <w:color w:val="000000"/>
          <w:lang w:val="en-GB"/>
        </w:rPr>
        <w:t xml:space="preserve">the impact of the project, and the results from the various components remain speculative and can only </w:t>
      </w:r>
      <w:r w:rsidR="00F3669F" w:rsidRPr="0038297E">
        <w:rPr>
          <w:rFonts w:asciiTheme="majorHAnsi" w:eastAsia="Times New Roman" w:hAnsiTheme="majorHAnsi"/>
          <w:color w:val="000000"/>
          <w:lang w:val="en-GB"/>
        </w:rPr>
        <w:lastRenderedPageBreak/>
        <w:t>be adequately assessed through</w:t>
      </w:r>
      <w:r w:rsidR="008C2AC5" w:rsidRPr="0038297E">
        <w:rPr>
          <w:rFonts w:asciiTheme="majorHAnsi" w:eastAsia="Times New Roman" w:hAnsiTheme="majorHAnsi"/>
          <w:color w:val="000000"/>
          <w:lang w:val="en-GB"/>
        </w:rPr>
        <w:t xml:space="preserve"> </w:t>
      </w:r>
      <w:r w:rsidR="00FE3B50" w:rsidRPr="0038297E">
        <w:rPr>
          <w:rFonts w:asciiTheme="majorHAnsi" w:eastAsia="Times New Roman" w:hAnsiTheme="majorHAnsi"/>
          <w:color w:val="000000"/>
          <w:lang w:val="en-GB"/>
        </w:rPr>
        <w:t>on-going</w:t>
      </w:r>
      <w:r w:rsidR="00F3669F" w:rsidRPr="0038297E">
        <w:rPr>
          <w:rFonts w:asciiTheme="majorHAnsi" w:eastAsia="Times New Roman" w:hAnsiTheme="majorHAnsi"/>
          <w:color w:val="000000"/>
          <w:lang w:val="en-GB"/>
        </w:rPr>
        <w:t xml:space="preserve"> monitoring and assessment</w:t>
      </w:r>
      <w:r w:rsidR="00BC3D16">
        <w:rPr>
          <w:rFonts w:asciiTheme="majorHAnsi" w:eastAsia="Times New Roman" w:hAnsiTheme="majorHAnsi"/>
          <w:color w:val="000000"/>
          <w:lang w:val="en-GB"/>
        </w:rPr>
        <w:t>, as well as the implementation of corrective actions and recommendations found herein</w:t>
      </w:r>
      <w:r w:rsidR="00F3669F" w:rsidRPr="0038297E">
        <w:rPr>
          <w:rFonts w:asciiTheme="majorHAnsi" w:eastAsia="Times New Roman" w:hAnsiTheme="majorHAnsi"/>
          <w:color w:val="000000"/>
          <w:lang w:val="en-GB"/>
        </w:rPr>
        <w:t xml:space="preserve">. </w:t>
      </w:r>
      <w:r w:rsidR="00E526FE" w:rsidRPr="0038297E">
        <w:rPr>
          <w:rFonts w:asciiTheme="majorHAnsi" w:eastAsia="Times New Roman" w:hAnsiTheme="majorHAnsi"/>
          <w:color w:val="000000"/>
          <w:lang w:val="en-GB"/>
        </w:rPr>
        <w:t xml:space="preserve">However, the project provides ample learning opportunities for both UNDP and the MoESD and other </w:t>
      </w:r>
      <w:r w:rsidR="00F3669F" w:rsidRPr="0038297E">
        <w:rPr>
          <w:rFonts w:asciiTheme="majorHAnsi" w:eastAsia="Times New Roman" w:hAnsiTheme="majorHAnsi"/>
          <w:color w:val="000000"/>
          <w:lang w:val="en-GB"/>
        </w:rPr>
        <w:t xml:space="preserve">key </w:t>
      </w:r>
      <w:r w:rsidR="00E526FE" w:rsidRPr="0038297E">
        <w:rPr>
          <w:rFonts w:asciiTheme="majorHAnsi" w:eastAsia="Times New Roman" w:hAnsiTheme="majorHAnsi"/>
          <w:color w:val="000000"/>
          <w:lang w:val="en-GB"/>
        </w:rPr>
        <w:t>stakeholder involved</w:t>
      </w:r>
      <w:r w:rsidR="00F3669F" w:rsidRPr="0038297E">
        <w:rPr>
          <w:rFonts w:asciiTheme="majorHAnsi" w:eastAsia="Times New Roman" w:hAnsiTheme="majorHAnsi"/>
          <w:color w:val="000000"/>
          <w:lang w:val="en-GB"/>
        </w:rPr>
        <w:t>,</w:t>
      </w:r>
      <w:r w:rsidR="00E526FE" w:rsidRPr="0038297E">
        <w:rPr>
          <w:rFonts w:asciiTheme="majorHAnsi" w:eastAsia="Times New Roman" w:hAnsiTheme="majorHAnsi"/>
          <w:color w:val="000000"/>
          <w:lang w:val="en-GB"/>
        </w:rPr>
        <w:t xml:space="preserve"> in regards to approaches to </w:t>
      </w:r>
      <w:r w:rsidR="00F3669F" w:rsidRPr="0038297E">
        <w:rPr>
          <w:rFonts w:asciiTheme="majorHAnsi" w:eastAsia="Times New Roman" w:hAnsiTheme="majorHAnsi"/>
          <w:color w:val="000000"/>
          <w:lang w:val="en-GB"/>
        </w:rPr>
        <w:t>the design</w:t>
      </w:r>
      <w:r w:rsidR="00E526FE" w:rsidRPr="0038297E">
        <w:rPr>
          <w:rFonts w:asciiTheme="majorHAnsi" w:eastAsia="Times New Roman" w:hAnsiTheme="majorHAnsi"/>
          <w:color w:val="000000"/>
          <w:lang w:val="en-GB"/>
        </w:rPr>
        <w:t xml:space="preserve"> and implementing </w:t>
      </w:r>
      <w:r w:rsidR="001C5EA8">
        <w:rPr>
          <w:rFonts w:asciiTheme="majorHAnsi" w:eastAsia="Times New Roman" w:hAnsiTheme="majorHAnsi"/>
          <w:color w:val="000000"/>
          <w:lang w:val="en-GB"/>
        </w:rPr>
        <w:t xml:space="preserve">of </w:t>
      </w:r>
      <w:r w:rsidR="00E526FE" w:rsidRPr="0038297E">
        <w:rPr>
          <w:rFonts w:asciiTheme="majorHAnsi" w:eastAsia="Times New Roman" w:hAnsiTheme="majorHAnsi"/>
          <w:color w:val="000000"/>
          <w:lang w:val="en-GB"/>
        </w:rPr>
        <w:t>coastal adaptation measures</w:t>
      </w:r>
      <w:r w:rsidR="00F3669F" w:rsidRPr="0038297E">
        <w:rPr>
          <w:rFonts w:asciiTheme="majorHAnsi" w:eastAsia="Times New Roman" w:hAnsiTheme="majorHAnsi"/>
          <w:color w:val="000000"/>
          <w:lang w:val="en-GB"/>
        </w:rPr>
        <w:t>, as well as a range of lessons in regards to risk assessment and operational issues.</w:t>
      </w:r>
      <w:r w:rsidR="008C2AC5" w:rsidRPr="0038297E">
        <w:rPr>
          <w:rFonts w:asciiTheme="majorHAnsi" w:eastAsia="Times New Roman" w:hAnsiTheme="majorHAnsi"/>
          <w:color w:val="000000"/>
          <w:lang w:val="en-GB"/>
        </w:rPr>
        <w:t xml:space="preserve"> Programme results are particularly dependent on th</w:t>
      </w:r>
      <w:r w:rsidR="001C5EA8">
        <w:rPr>
          <w:rFonts w:asciiTheme="majorHAnsi" w:eastAsia="Times New Roman" w:hAnsiTheme="majorHAnsi"/>
          <w:color w:val="000000"/>
          <w:lang w:val="en-GB"/>
        </w:rPr>
        <w:t xml:space="preserve">e long-term implementation of sustainable </w:t>
      </w:r>
      <w:r w:rsidR="008C2AC5" w:rsidRPr="0038297E">
        <w:rPr>
          <w:rFonts w:asciiTheme="majorHAnsi" w:eastAsia="Times New Roman" w:hAnsiTheme="majorHAnsi"/>
          <w:color w:val="000000"/>
          <w:lang w:val="en-GB"/>
        </w:rPr>
        <w:t>monitoring plan in order to learn which coa</w:t>
      </w:r>
      <w:r w:rsidR="001C5EA8">
        <w:rPr>
          <w:rFonts w:asciiTheme="majorHAnsi" w:eastAsia="Times New Roman" w:hAnsiTheme="majorHAnsi"/>
          <w:color w:val="000000"/>
          <w:lang w:val="en-GB"/>
        </w:rPr>
        <w:t>stal adaptation measures ar</w:t>
      </w:r>
      <w:r w:rsidR="008C2AC5" w:rsidRPr="0038297E">
        <w:rPr>
          <w:rFonts w:asciiTheme="majorHAnsi" w:eastAsia="Times New Roman" w:hAnsiTheme="majorHAnsi"/>
          <w:color w:val="000000"/>
          <w:lang w:val="en-GB"/>
        </w:rPr>
        <w:t>e the best investment.</w:t>
      </w:r>
      <w:r w:rsidR="001C5EA8">
        <w:rPr>
          <w:rFonts w:asciiTheme="majorHAnsi" w:eastAsia="Times New Roman" w:hAnsiTheme="majorHAnsi"/>
          <w:color w:val="000000"/>
          <w:lang w:val="en-GB"/>
        </w:rPr>
        <w:t xml:space="preserve"> </w:t>
      </w:r>
      <w:r w:rsidR="00810C11">
        <w:rPr>
          <w:rFonts w:asciiTheme="majorHAnsi" w:eastAsia="Times New Roman" w:hAnsiTheme="majorHAnsi"/>
          <w:color w:val="000000"/>
          <w:lang w:val="en-GB"/>
        </w:rPr>
        <w:t>Data collection and assessment, k</w:t>
      </w:r>
      <w:r w:rsidR="001C5EA8">
        <w:rPr>
          <w:rFonts w:asciiTheme="majorHAnsi" w:eastAsia="Times New Roman" w:hAnsiTheme="majorHAnsi"/>
          <w:color w:val="000000"/>
          <w:lang w:val="en-GB"/>
        </w:rPr>
        <w:t>nowledge management,</w:t>
      </w:r>
      <w:r w:rsidR="00810C11">
        <w:rPr>
          <w:rFonts w:asciiTheme="majorHAnsi" w:eastAsia="Times New Roman" w:hAnsiTheme="majorHAnsi"/>
          <w:color w:val="000000"/>
          <w:lang w:val="en-GB"/>
        </w:rPr>
        <w:t xml:space="preserve"> community engagement,</w:t>
      </w:r>
      <w:r w:rsidR="001C5EA8">
        <w:rPr>
          <w:rFonts w:asciiTheme="majorHAnsi" w:eastAsia="Times New Roman" w:hAnsiTheme="majorHAnsi"/>
          <w:color w:val="000000"/>
          <w:lang w:val="en-GB"/>
        </w:rPr>
        <w:t xml:space="preserve"> </w:t>
      </w:r>
      <w:r w:rsidR="00810C11">
        <w:rPr>
          <w:rFonts w:asciiTheme="majorHAnsi" w:eastAsia="Times New Roman" w:hAnsiTheme="majorHAnsi"/>
          <w:color w:val="000000"/>
          <w:lang w:val="en-GB"/>
        </w:rPr>
        <w:t xml:space="preserve">and the </w:t>
      </w:r>
      <w:r w:rsidR="001C5EA8">
        <w:rPr>
          <w:rFonts w:asciiTheme="majorHAnsi" w:eastAsia="Times New Roman" w:hAnsiTheme="majorHAnsi"/>
          <w:color w:val="000000"/>
          <w:lang w:val="en-GB"/>
        </w:rPr>
        <w:t>dissemination of lessons learned should be emphasized going forwards.</w:t>
      </w:r>
    </w:p>
    <w:p w14:paraId="3D27B268" w14:textId="77777777" w:rsidR="00062B0A" w:rsidRPr="0038297E" w:rsidRDefault="00062B0A" w:rsidP="00736B96">
      <w:pPr>
        <w:pStyle w:val="NoSpacing"/>
        <w:jc w:val="both"/>
        <w:rPr>
          <w:rFonts w:asciiTheme="majorHAnsi" w:hAnsiTheme="majorHAnsi" w:cs="Segoe UI"/>
          <w:b/>
          <w:i/>
          <w:lang w:val="en-GB"/>
        </w:rPr>
      </w:pPr>
    </w:p>
    <w:p w14:paraId="3E388B68" w14:textId="77777777" w:rsidR="005A66EE" w:rsidRPr="0038297E" w:rsidRDefault="005A66EE" w:rsidP="00736B96">
      <w:pPr>
        <w:pStyle w:val="NoSpacing"/>
        <w:jc w:val="both"/>
        <w:rPr>
          <w:rFonts w:asciiTheme="majorHAnsi" w:hAnsiTheme="majorHAnsi" w:cs="Segoe UI"/>
          <w:b/>
          <w:i/>
          <w:lang w:val="en-GB"/>
        </w:rPr>
      </w:pPr>
    </w:p>
    <w:p w14:paraId="10A75ED5" w14:textId="022EBDEC" w:rsidR="00736B96" w:rsidRPr="0038297E" w:rsidRDefault="00736B96" w:rsidP="00736B96">
      <w:pPr>
        <w:pStyle w:val="NoSpacing"/>
        <w:jc w:val="both"/>
        <w:rPr>
          <w:rFonts w:asciiTheme="majorHAnsi" w:hAnsiTheme="majorHAnsi" w:cs="Segoe UI"/>
          <w:b/>
          <w:i/>
          <w:lang w:val="en-GB"/>
        </w:rPr>
      </w:pPr>
      <w:r w:rsidRPr="0038297E">
        <w:rPr>
          <w:rFonts w:asciiTheme="majorHAnsi" w:hAnsiTheme="majorHAnsi" w:cs="Segoe UI"/>
          <w:b/>
          <w:i/>
          <w:lang w:val="en-GB"/>
        </w:rPr>
        <w:t>Relevance</w:t>
      </w:r>
      <w:r w:rsidR="00D345CD" w:rsidRPr="0038297E">
        <w:rPr>
          <w:rFonts w:asciiTheme="majorHAnsi" w:hAnsiTheme="majorHAnsi" w:cs="Segoe UI"/>
          <w:b/>
          <w:i/>
          <w:lang w:val="en-GB"/>
        </w:rPr>
        <w:t xml:space="preserve"> Rating - Relevant</w:t>
      </w:r>
    </w:p>
    <w:p w14:paraId="71B0BE7B" w14:textId="77777777" w:rsidR="00C0039D" w:rsidRPr="0038297E" w:rsidRDefault="00C0039D" w:rsidP="00736B96">
      <w:pPr>
        <w:pStyle w:val="NoSpacing"/>
        <w:jc w:val="both"/>
        <w:rPr>
          <w:rFonts w:asciiTheme="majorHAnsi" w:eastAsia="Times New Roman" w:hAnsiTheme="majorHAnsi"/>
          <w:color w:val="000000"/>
          <w:lang w:val="en-GB"/>
        </w:rPr>
      </w:pPr>
    </w:p>
    <w:p w14:paraId="7FEDC42D" w14:textId="0BAA6757" w:rsidR="00736B96" w:rsidRPr="0038297E" w:rsidRDefault="00C0039D" w:rsidP="00736B96">
      <w:pPr>
        <w:pStyle w:val="NoSpacing"/>
        <w:jc w:val="both"/>
        <w:rPr>
          <w:rFonts w:asciiTheme="majorHAnsi" w:hAnsiTheme="majorHAnsi" w:cs="Segoe UI"/>
          <w:sz w:val="20"/>
          <w:lang w:val="en-GB"/>
        </w:rPr>
      </w:pPr>
      <w:r w:rsidRPr="0038297E">
        <w:rPr>
          <w:rFonts w:asciiTheme="majorHAnsi" w:eastAsia="Times New Roman" w:hAnsiTheme="majorHAnsi"/>
          <w:color w:val="000000"/>
          <w:lang w:val="en-GB"/>
        </w:rPr>
        <w:t>Overall</w:t>
      </w:r>
      <w:r w:rsidR="003446AD" w:rsidRPr="0038297E">
        <w:rPr>
          <w:rFonts w:asciiTheme="majorHAnsi" w:eastAsia="Times New Roman" w:hAnsiTheme="majorHAnsi"/>
          <w:color w:val="000000"/>
          <w:lang w:val="en-GB"/>
        </w:rPr>
        <w:t xml:space="preserve"> the project’s objective </w:t>
      </w:r>
      <w:r w:rsidRPr="0038297E">
        <w:rPr>
          <w:rFonts w:asciiTheme="majorHAnsi" w:eastAsia="Times New Roman" w:hAnsiTheme="majorHAnsi"/>
          <w:color w:val="000000"/>
          <w:lang w:val="en-GB"/>
        </w:rPr>
        <w:t>was very relevant</w:t>
      </w:r>
      <w:r w:rsidR="003446AD" w:rsidRPr="0038297E">
        <w:rPr>
          <w:rFonts w:asciiTheme="majorHAnsi" w:eastAsia="Times New Roman" w:hAnsiTheme="majorHAnsi"/>
          <w:color w:val="000000"/>
          <w:lang w:val="en-GB"/>
        </w:rPr>
        <w:t xml:space="preserve"> given the vulnerability of the </w:t>
      </w:r>
      <w:r w:rsidR="006E4F06" w:rsidRPr="0038297E">
        <w:rPr>
          <w:rFonts w:asciiTheme="majorHAnsi" w:eastAsia="Times New Roman" w:hAnsiTheme="majorHAnsi"/>
          <w:color w:val="000000"/>
          <w:lang w:val="en-GB"/>
        </w:rPr>
        <w:t>Mauritius</w:t>
      </w:r>
      <w:r w:rsidR="003446AD" w:rsidRPr="0038297E">
        <w:rPr>
          <w:rFonts w:asciiTheme="majorHAnsi" w:eastAsia="Times New Roman" w:hAnsiTheme="majorHAnsi"/>
          <w:color w:val="000000"/>
          <w:lang w:val="en-GB"/>
        </w:rPr>
        <w:t xml:space="preserve"> to the impacts of climate change and the necessity for</w:t>
      </w:r>
      <w:r w:rsidR="006E4F06" w:rsidRPr="0038297E">
        <w:rPr>
          <w:rFonts w:asciiTheme="majorHAnsi" w:eastAsia="Times New Roman" w:hAnsiTheme="majorHAnsi"/>
          <w:color w:val="000000"/>
          <w:lang w:val="en-GB"/>
        </w:rPr>
        <w:t xml:space="preserve"> strengthening the climate resilience of communities in coastal areas, at the frontline of sea level rise, storm surges and cyclones. The project design itself was a</w:t>
      </w:r>
      <w:r w:rsidR="00F3669F" w:rsidRPr="0038297E">
        <w:rPr>
          <w:rFonts w:asciiTheme="majorHAnsi" w:eastAsia="Times New Roman" w:hAnsiTheme="majorHAnsi"/>
          <w:color w:val="000000"/>
          <w:lang w:val="en-GB"/>
        </w:rPr>
        <w:t>lso relevant in terms of</w:t>
      </w:r>
      <w:r w:rsidR="00070EE6" w:rsidRPr="0038297E">
        <w:rPr>
          <w:rFonts w:asciiTheme="majorHAnsi" w:eastAsia="Times New Roman" w:hAnsiTheme="majorHAnsi"/>
          <w:color w:val="000000"/>
          <w:lang w:val="en-GB"/>
        </w:rPr>
        <w:t xml:space="preserve"> building</w:t>
      </w:r>
      <w:r w:rsidR="003446AD" w:rsidRPr="0038297E">
        <w:rPr>
          <w:rFonts w:asciiTheme="majorHAnsi" w:eastAsia="Times New Roman" w:hAnsiTheme="majorHAnsi"/>
          <w:color w:val="000000"/>
          <w:lang w:val="en-GB"/>
        </w:rPr>
        <w:t xml:space="preserve"> </w:t>
      </w:r>
      <w:r w:rsidR="001C5EA8">
        <w:rPr>
          <w:rFonts w:asciiTheme="majorHAnsi" w:eastAsia="Times New Roman" w:hAnsiTheme="majorHAnsi"/>
          <w:color w:val="000000"/>
          <w:lang w:val="en-GB"/>
        </w:rPr>
        <w:t xml:space="preserve">national </w:t>
      </w:r>
      <w:r w:rsidR="00F3669F" w:rsidRPr="0038297E">
        <w:rPr>
          <w:rFonts w:asciiTheme="majorHAnsi" w:eastAsia="Times New Roman" w:hAnsiTheme="majorHAnsi"/>
          <w:color w:val="000000"/>
          <w:lang w:val="en-GB"/>
        </w:rPr>
        <w:t xml:space="preserve">expertise on </w:t>
      </w:r>
      <w:r w:rsidR="001C5EA8">
        <w:rPr>
          <w:rFonts w:asciiTheme="majorHAnsi" w:eastAsia="Times New Roman" w:hAnsiTheme="majorHAnsi"/>
          <w:color w:val="000000"/>
          <w:lang w:val="en-GB"/>
        </w:rPr>
        <w:t xml:space="preserve">approaches to </w:t>
      </w:r>
      <w:r w:rsidR="00F3669F" w:rsidRPr="0038297E">
        <w:rPr>
          <w:rFonts w:asciiTheme="majorHAnsi" w:eastAsia="Times New Roman" w:hAnsiTheme="majorHAnsi"/>
          <w:color w:val="000000"/>
          <w:lang w:val="en-GB"/>
        </w:rPr>
        <w:t>coastal adaptation</w:t>
      </w:r>
      <w:r w:rsidR="001C5EA8">
        <w:rPr>
          <w:rFonts w:asciiTheme="majorHAnsi" w:eastAsia="Times New Roman" w:hAnsiTheme="majorHAnsi"/>
          <w:color w:val="000000"/>
          <w:lang w:val="en-GB"/>
        </w:rPr>
        <w:t xml:space="preserve"> and cost-benefit analysis</w:t>
      </w:r>
      <w:r w:rsidR="00F3669F" w:rsidRPr="0038297E">
        <w:rPr>
          <w:rFonts w:asciiTheme="majorHAnsi" w:eastAsia="Times New Roman" w:hAnsiTheme="majorHAnsi"/>
          <w:color w:val="000000"/>
          <w:lang w:val="en-GB"/>
        </w:rPr>
        <w:t xml:space="preserve">. The project would have been more relevant </w:t>
      </w:r>
      <w:r w:rsidR="001C5EA8">
        <w:rPr>
          <w:rFonts w:asciiTheme="majorHAnsi" w:eastAsia="Times New Roman" w:hAnsiTheme="majorHAnsi"/>
          <w:color w:val="000000"/>
          <w:lang w:val="en-GB"/>
        </w:rPr>
        <w:t xml:space="preserve">however </w:t>
      </w:r>
      <w:r w:rsidR="00F3669F" w:rsidRPr="0038297E">
        <w:rPr>
          <w:rFonts w:asciiTheme="majorHAnsi" w:eastAsia="Times New Roman" w:hAnsiTheme="majorHAnsi"/>
          <w:color w:val="000000"/>
          <w:lang w:val="en-GB"/>
        </w:rPr>
        <w:t>by focusing on the most vulnerable sites</w:t>
      </w:r>
      <w:r w:rsidR="001C5EA8">
        <w:rPr>
          <w:rFonts w:asciiTheme="majorHAnsi" w:eastAsia="Times New Roman" w:hAnsiTheme="majorHAnsi"/>
          <w:color w:val="000000"/>
          <w:lang w:val="en-GB"/>
        </w:rPr>
        <w:t>/communities</w:t>
      </w:r>
      <w:r w:rsidR="00F3669F" w:rsidRPr="0038297E">
        <w:rPr>
          <w:rFonts w:asciiTheme="majorHAnsi" w:eastAsia="Times New Roman" w:hAnsiTheme="majorHAnsi"/>
          <w:color w:val="000000"/>
          <w:lang w:val="en-GB"/>
        </w:rPr>
        <w:t xml:space="preserve"> and</w:t>
      </w:r>
      <w:r w:rsidR="001C5EA8">
        <w:rPr>
          <w:rFonts w:asciiTheme="majorHAnsi" w:eastAsia="Times New Roman" w:hAnsiTheme="majorHAnsi"/>
          <w:color w:val="000000"/>
          <w:lang w:val="en-GB"/>
        </w:rPr>
        <w:t xml:space="preserve"> choosing appropriate</w:t>
      </w:r>
      <w:r w:rsidR="00F3669F" w:rsidRPr="0038297E">
        <w:rPr>
          <w:rFonts w:asciiTheme="majorHAnsi" w:eastAsia="Times New Roman" w:hAnsiTheme="majorHAnsi"/>
          <w:color w:val="000000"/>
          <w:lang w:val="en-GB"/>
        </w:rPr>
        <w:t xml:space="preserve"> interventions</w:t>
      </w:r>
      <w:r w:rsidR="001C5EA8">
        <w:rPr>
          <w:rFonts w:asciiTheme="majorHAnsi" w:eastAsia="Times New Roman" w:hAnsiTheme="majorHAnsi"/>
          <w:color w:val="000000"/>
          <w:lang w:val="en-GB"/>
        </w:rPr>
        <w:t xml:space="preserve"> accordingly, that is those, which prioritize</w:t>
      </w:r>
      <w:r w:rsidR="00F3669F" w:rsidRPr="0038297E">
        <w:rPr>
          <w:rFonts w:asciiTheme="majorHAnsi" w:eastAsia="Times New Roman" w:hAnsiTheme="majorHAnsi"/>
          <w:color w:val="000000"/>
          <w:lang w:val="en-GB"/>
        </w:rPr>
        <w:t xml:space="preserve"> the climate resilience and live</w:t>
      </w:r>
      <w:r w:rsidR="001C5EA8">
        <w:rPr>
          <w:rFonts w:asciiTheme="majorHAnsi" w:eastAsia="Times New Roman" w:hAnsiTheme="majorHAnsi"/>
          <w:color w:val="000000"/>
          <w:lang w:val="en-GB"/>
        </w:rPr>
        <w:t>lihoods of primary stakeholders;</w:t>
      </w:r>
      <w:r w:rsidR="00F3669F" w:rsidRPr="0038297E">
        <w:rPr>
          <w:rFonts w:asciiTheme="majorHAnsi" w:eastAsia="Times New Roman" w:hAnsiTheme="majorHAnsi"/>
          <w:color w:val="000000"/>
          <w:lang w:val="en-GB"/>
        </w:rPr>
        <w:t xml:space="preserve"> whereas</w:t>
      </w:r>
      <w:r w:rsidRPr="0038297E">
        <w:rPr>
          <w:rFonts w:asciiTheme="majorHAnsi" w:eastAsia="Times New Roman" w:hAnsiTheme="majorHAnsi"/>
          <w:color w:val="000000"/>
          <w:lang w:val="en-GB"/>
        </w:rPr>
        <w:t xml:space="preserve"> the </w:t>
      </w:r>
      <w:r w:rsidR="00F3669F" w:rsidRPr="0038297E">
        <w:rPr>
          <w:rFonts w:asciiTheme="majorHAnsi" w:eastAsia="Times New Roman" w:hAnsiTheme="majorHAnsi"/>
          <w:color w:val="000000"/>
          <w:lang w:val="en-GB"/>
        </w:rPr>
        <w:t xml:space="preserve">site selection and design of </w:t>
      </w:r>
      <w:r w:rsidRPr="0038297E">
        <w:rPr>
          <w:rFonts w:asciiTheme="majorHAnsi" w:eastAsia="Times New Roman" w:hAnsiTheme="majorHAnsi"/>
          <w:color w:val="000000"/>
          <w:lang w:val="en-GB"/>
        </w:rPr>
        <w:t>interventions leaned towards protection of economic assets</w:t>
      </w:r>
      <w:r w:rsidR="00F3669F" w:rsidRPr="0038297E">
        <w:rPr>
          <w:rFonts w:asciiTheme="majorHAnsi" w:eastAsia="Times New Roman" w:hAnsiTheme="majorHAnsi"/>
          <w:color w:val="000000"/>
          <w:lang w:val="en-GB"/>
        </w:rPr>
        <w:t xml:space="preserve"> (</w:t>
      </w:r>
      <w:r w:rsidR="001C5EA8">
        <w:rPr>
          <w:rFonts w:asciiTheme="majorHAnsi" w:eastAsia="Times New Roman" w:hAnsiTheme="majorHAnsi"/>
          <w:color w:val="000000"/>
          <w:lang w:val="en-GB"/>
        </w:rPr>
        <w:t xml:space="preserve">beach and tourism sector </w:t>
      </w:r>
      <w:r w:rsidR="00F3669F" w:rsidRPr="0038297E">
        <w:rPr>
          <w:rFonts w:asciiTheme="majorHAnsi" w:eastAsia="Times New Roman" w:hAnsiTheme="majorHAnsi"/>
          <w:color w:val="000000"/>
          <w:lang w:val="en-GB"/>
        </w:rPr>
        <w:t>at Mon Choisy)</w:t>
      </w:r>
      <w:r w:rsidRPr="0038297E">
        <w:rPr>
          <w:rFonts w:asciiTheme="majorHAnsi" w:eastAsia="Times New Roman" w:hAnsiTheme="majorHAnsi"/>
          <w:color w:val="000000"/>
          <w:lang w:val="en-GB"/>
        </w:rPr>
        <w:t xml:space="preserve">, and disaster risk </w:t>
      </w:r>
      <w:r w:rsidR="001C5EA8">
        <w:rPr>
          <w:rFonts w:asciiTheme="majorHAnsi" w:eastAsia="Times New Roman" w:hAnsiTheme="majorHAnsi"/>
          <w:color w:val="000000"/>
          <w:lang w:val="en-GB"/>
        </w:rPr>
        <w:t>reduction (Rivières des Galets) /</w:t>
      </w:r>
      <w:r w:rsidR="00F3669F" w:rsidRPr="0038297E">
        <w:rPr>
          <w:rFonts w:asciiTheme="majorHAnsi" w:eastAsia="Times New Roman" w:hAnsiTheme="majorHAnsi"/>
          <w:color w:val="000000"/>
          <w:lang w:val="en-GB"/>
        </w:rPr>
        <w:t>management (Quatre Soeurs),</w:t>
      </w:r>
      <w:r w:rsidRPr="0038297E">
        <w:rPr>
          <w:rFonts w:asciiTheme="majorHAnsi" w:eastAsia="Times New Roman" w:hAnsiTheme="majorHAnsi"/>
          <w:color w:val="000000"/>
          <w:lang w:val="en-GB"/>
        </w:rPr>
        <w:t xml:space="preserve"> rather than long-term adaptation.</w:t>
      </w:r>
      <w:r w:rsidR="00C57ED7" w:rsidRPr="0038297E">
        <w:rPr>
          <w:rFonts w:asciiTheme="majorHAnsi" w:eastAsia="Times New Roman" w:hAnsiTheme="majorHAnsi"/>
          <w:color w:val="000000"/>
          <w:lang w:val="en-GB"/>
        </w:rPr>
        <w:t xml:space="preserve"> The relevance of the various compon</w:t>
      </w:r>
      <w:r w:rsidR="008C2AC5" w:rsidRPr="0038297E">
        <w:rPr>
          <w:rFonts w:asciiTheme="majorHAnsi" w:eastAsia="Times New Roman" w:hAnsiTheme="majorHAnsi"/>
          <w:color w:val="000000"/>
          <w:lang w:val="en-GB"/>
        </w:rPr>
        <w:t>ents of the project however, is</w:t>
      </w:r>
      <w:r w:rsidR="00C57ED7" w:rsidRPr="0038297E">
        <w:rPr>
          <w:rFonts w:asciiTheme="majorHAnsi" w:eastAsia="Times New Roman" w:hAnsiTheme="majorHAnsi"/>
          <w:color w:val="000000"/>
          <w:lang w:val="en-GB"/>
        </w:rPr>
        <w:t xml:space="preserve"> well understood by all institutional stakeholders.</w:t>
      </w:r>
    </w:p>
    <w:p w14:paraId="4B992F1A" w14:textId="77777777" w:rsidR="00C0039D" w:rsidRPr="0038297E" w:rsidRDefault="00C0039D" w:rsidP="00736B96">
      <w:pPr>
        <w:pStyle w:val="NoSpacing"/>
        <w:jc w:val="both"/>
        <w:rPr>
          <w:rFonts w:asciiTheme="majorHAnsi" w:hAnsiTheme="majorHAnsi" w:cs="Segoe UI"/>
          <w:sz w:val="20"/>
          <w:lang w:val="en-GB"/>
        </w:rPr>
      </w:pPr>
    </w:p>
    <w:p w14:paraId="7F24FA0F" w14:textId="77777777" w:rsidR="00736B96" w:rsidRPr="0038297E" w:rsidRDefault="00736B96" w:rsidP="00736B96">
      <w:pPr>
        <w:pStyle w:val="NoSpacing"/>
        <w:jc w:val="both"/>
        <w:rPr>
          <w:rFonts w:asciiTheme="majorHAnsi" w:hAnsiTheme="majorHAnsi" w:cs="Segoe UI"/>
          <w:sz w:val="20"/>
          <w:lang w:val="en-GB"/>
        </w:rPr>
      </w:pPr>
    </w:p>
    <w:p w14:paraId="67E6CD3D" w14:textId="487CF31B" w:rsidR="00736B96" w:rsidRPr="0038297E" w:rsidRDefault="00736B96" w:rsidP="00736B96">
      <w:pPr>
        <w:pStyle w:val="NoSpacing"/>
        <w:jc w:val="both"/>
        <w:rPr>
          <w:rFonts w:asciiTheme="majorHAnsi" w:hAnsiTheme="majorHAnsi" w:cs="Segoe UI"/>
          <w:b/>
          <w:i/>
          <w:sz w:val="20"/>
          <w:lang w:val="en-GB"/>
        </w:rPr>
      </w:pPr>
      <w:r w:rsidRPr="0038297E">
        <w:rPr>
          <w:rFonts w:asciiTheme="majorHAnsi" w:hAnsiTheme="majorHAnsi" w:cs="Segoe UI"/>
          <w:b/>
          <w:i/>
          <w:sz w:val="20"/>
          <w:lang w:val="en-GB"/>
        </w:rPr>
        <w:t xml:space="preserve">Effectiveness Rating </w:t>
      </w:r>
      <w:r w:rsidR="00D345CD" w:rsidRPr="0038297E">
        <w:rPr>
          <w:rFonts w:asciiTheme="majorHAnsi" w:hAnsiTheme="majorHAnsi" w:cs="Segoe UI"/>
          <w:b/>
          <w:i/>
          <w:sz w:val="20"/>
          <w:lang w:val="en-GB"/>
        </w:rPr>
        <w:t>–</w:t>
      </w:r>
      <w:r w:rsidRPr="0038297E">
        <w:rPr>
          <w:rFonts w:asciiTheme="majorHAnsi" w:hAnsiTheme="majorHAnsi" w:cs="Segoe UI"/>
          <w:b/>
          <w:i/>
          <w:sz w:val="20"/>
          <w:lang w:val="en-GB"/>
        </w:rPr>
        <w:t xml:space="preserve"> </w:t>
      </w:r>
      <w:r w:rsidR="00D345CD" w:rsidRPr="0038297E">
        <w:rPr>
          <w:rFonts w:asciiTheme="majorHAnsi" w:hAnsiTheme="majorHAnsi" w:cs="Segoe UI"/>
          <w:b/>
          <w:i/>
          <w:sz w:val="20"/>
          <w:lang w:val="en-GB"/>
        </w:rPr>
        <w:t xml:space="preserve">Moderately </w:t>
      </w:r>
      <w:r w:rsidR="00801062">
        <w:rPr>
          <w:rFonts w:asciiTheme="majorHAnsi" w:hAnsiTheme="majorHAnsi" w:cs="Segoe UI"/>
          <w:b/>
          <w:i/>
          <w:sz w:val="20"/>
          <w:lang w:val="en-GB"/>
        </w:rPr>
        <w:t>Uns</w:t>
      </w:r>
      <w:r w:rsidRPr="0038297E">
        <w:rPr>
          <w:rFonts w:asciiTheme="majorHAnsi" w:hAnsiTheme="majorHAnsi" w:cs="Segoe UI"/>
          <w:b/>
          <w:i/>
          <w:sz w:val="20"/>
          <w:lang w:val="en-GB"/>
        </w:rPr>
        <w:t xml:space="preserve">atisfactory </w:t>
      </w:r>
    </w:p>
    <w:p w14:paraId="52AF0A00" w14:textId="77777777" w:rsidR="00736B96" w:rsidRPr="0038297E" w:rsidRDefault="00736B96" w:rsidP="00736B96">
      <w:pPr>
        <w:pStyle w:val="NoSpacing"/>
        <w:jc w:val="both"/>
        <w:rPr>
          <w:rFonts w:asciiTheme="majorHAnsi" w:hAnsiTheme="majorHAnsi" w:cs="Segoe UI"/>
          <w:b/>
          <w:i/>
          <w:lang w:val="en-GB"/>
        </w:rPr>
      </w:pPr>
    </w:p>
    <w:p w14:paraId="71BF27F9" w14:textId="64048BB8" w:rsidR="00296505" w:rsidRPr="0038297E" w:rsidRDefault="00296505" w:rsidP="00296505">
      <w:pPr>
        <w:spacing w:after="0" w:line="240" w:lineRule="auto"/>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 xml:space="preserve">Changes in project design and implementation would have greatly enhanced effectiveness. </w:t>
      </w:r>
      <w:r w:rsidRPr="0038297E">
        <w:rPr>
          <w:rFonts w:asciiTheme="majorHAnsi" w:eastAsia="Times New Roman" w:hAnsiTheme="majorHAnsi" w:cs="Times New Roman"/>
          <w:noProof w:val="0"/>
          <w:color w:val="000000"/>
        </w:rPr>
        <w:t>The outputs of the project were achieved</w:t>
      </w:r>
      <w:r>
        <w:rPr>
          <w:rFonts w:asciiTheme="majorHAnsi" w:eastAsia="Times New Roman" w:hAnsiTheme="majorHAnsi" w:cs="Times New Roman"/>
          <w:noProof w:val="0"/>
          <w:color w:val="000000"/>
        </w:rPr>
        <w:t xml:space="preserve"> in a rapid push, mostly in the last year of implementation</w:t>
      </w:r>
      <w:r w:rsidRPr="0038297E">
        <w:rPr>
          <w:rFonts w:asciiTheme="majorHAnsi" w:eastAsia="Times New Roman" w:hAnsiTheme="majorHAnsi" w:cs="Times New Roman"/>
          <w:noProof w:val="0"/>
          <w:color w:val="000000"/>
        </w:rPr>
        <w:t xml:space="preserve">, although better alignment of outputs with outcomes and </w:t>
      </w:r>
      <w:r>
        <w:rPr>
          <w:rFonts w:asciiTheme="majorHAnsi" w:eastAsia="Times New Roman" w:hAnsiTheme="majorHAnsi" w:cs="Times New Roman"/>
          <w:noProof w:val="0"/>
          <w:color w:val="000000"/>
        </w:rPr>
        <w:t xml:space="preserve">the stated </w:t>
      </w:r>
      <w:r w:rsidRPr="0038297E">
        <w:rPr>
          <w:rFonts w:asciiTheme="majorHAnsi" w:eastAsia="Times New Roman" w:hAnsiTheme="majorHAnsi" w:cs="Times New Roman"/>
          <w:noProof w:val="0"/>
          <w:color w:val="000000"/>
        </w:rPr>
        <w:t>project objective was required. The procurement</w:t>
      </w:r>
      <w:r>
        <w:rPr>
          <w:rFonts w:asciiTheme="majorHAnsi" w:eastAsia="Times New Roman" w:hAnsiTheme="majorHAnsi" w:cs="Times New Roman"/>
          <w:noProof w:val="0"/>
          <w:color w:val="000000"/>
        </w:rPr>
        <w:t xml:space="preserve"> of goods and international expertise</w:t>
      </w:r>
      <w:r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as well as the</w:t>
      </w:r>
      <w:r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 xml:space="preserve">technical </w:t>
      </w:r>
      <w:r w:rsidRPr="0038297E">
        <w:rPr>
          <w:rFonts w:asciiTheme="majorHAnsi" w:eastAsia="Times New Roman" w:hAnsiTheme="majorHAnsi" w:cs="Times New Roman"/>
          <w:noProof w:val="0"/>
          <w:color w:val="000000"/>
        </w:rPr>
        <w:t xml:space="preserve">design process were </w:t>
      </w:r>
      <w:r>
        <w:rPr>
          <w:rFonts w:asciiTheme="majorHAnsi" w:eastAsia="Times New Roman" w:hAnsiTheme="majorHAnsi" w:cs="Times New Roman"/>
          <w:noProof w:val="0"/>
          <w:color w:val="000000"/>
        </w:rPr>
        <w:t xml:space="preserve">significantly </w:t>
      </w:r>
      <w:r w:rsidRPr="0038297E">
        <w:rPr>
          <w:rFonts w:asciiTheme="majorHAnsi" w:eastAsia="Times New Roman" w:hAnsiTheme="majorHAnsi" w:cs="Times New Roman"/>
          <w:noProof w:val="0"/>
          <w:color w:val="000000"/>
        </w:rPr>
        <w:t>underestimated</w:t>
      </w:r>
      <w:r>
        <w:rPr>
          <w:rFonts w:asciiTheme="majorHAnsi" w:eastAsia="Times New Roman" w:hAnsiTheme="majorHAnsi" w:cs="Times New Roman"/>
          <w:noProof w:val="0"/>
          <w:color w:val="000000"/>
        </w:rPr>
        <w:t>,</w:t>
      </w:r>
      <w:r w:rsidRPr="0038297E">
        <w:rPr>
          <w:rFonts w:asciiTheme="majorHAnsi" w:eastAsia="Times New Roman" w:hAnsiTheme="majorHAnsi" w:cs="Times New Roman"/>
          <w:noProof w:val="0"/>
          <w:color w:val="000000"/>
        </w:rPr>
        <w:t xml:space="preserve"> leading to significant project delays.</w:t>
      </w:r>
      <w:r>
        <w:rPr>
          <w:rFonts w:asciiTheme="majorHAnsi" w:eastAsia="Times New Roman" w:hAnsiTheme="majorHAnsi" w:cs="Times New Roman"/>
          <w:noProof w:val="0"/>
          <w:color w:val="000000"/>
        </w:rPr>
        <w:t xml:space="preserve"> Project management processes and structures were not adequate in ensuring the achievement of project outcomes by project close. Unnecessary detours in the selections of coastal adaptation options (such as community resettlement) also undermined the effectiveness of the project in achieving its planned outcomes. Finally changes to the design of the chosen coastal adaptation measures would have also rendered the project more effective and efficient in achieving its outcomes as indicated below</w:t>
      </w:r>
      <w:r w:rsidR="002978B1">
        <w:rPr>
          <w:rFonts w:asciiTheme="majorHAnsi" w:eastAsia="Times New Roman" w:hAnsiTheme="majorHAnsi" w:cs="Times New Roman"/>
          <w:noProof w:val="0"/>
          <w:color w:val="000000"/>
        </w:rPr>
        <w:t xml:space="preserve"> in efficiency</w:t>
      </w:r>
      <w:r>
        <w:rPr>
          <w:rFonts w:asciiTheme="majorHAnsi" w:eastAsia="Times New Roman" w:hAnsiTheme="majorHAnsi" w:cs="Times New Roman"/>
          <w:noProof w:val="0"/>
          <w:color w:val="000000"/>
        </w:rPr>
        <w:t>.</w:t>
      </w:r>
    </w:p>
    <w:p w14:paraId="011A85BB" w14:textId="77777777" w:rsidR="00736B96" w:rsidRPr="0038297E" w:rsidRDefault="00736B96" w:rsidP="00736B96">
      <w:pPr>
        <w:pStyle w:val="NoSpacing"/>
        <w:jc w:val="both"/>
        <w:rPr>
          <w:rFonts w:asciiTheme="majorHAnsi" w:hAnsiTheme="majorHAnsi" w:cs="Segoe UI"/>
          <w:sz w:val="20"/>
          <w:szCs w:val="20"/>
          <w:lang w:val="en-GB"/>
        </w:rPr>
      </w:pPr>
    </w:p>
    <w:p w14:paraId="71890AA2" w14:textId="1687904C" w:rsidR="00736B96" w:rsidRPr="0038297E" w:rsidRDefault="00736B96" w:rsidP="00736B96">
      <w:pPr>
        <w:pStyle w:val="NoSpacing"/>
        <w:jc w:val="both"/>
        <w:rPr>
          <w:rFonts w:asciiTheme="majorHAnsi" w:hAnsiTheme="majorHAnsi" w:cs="Segoe UI"/>
          <w:b/>
          <w:i/>
          <w:sz w:val="20"/>
          <w:szCs w:val="20"/>
          <w:lang w:val="en-GB"/>
        </w:rPr>
      </w:pPr>
      <w:r w:rsidRPr="0038297E">
        <w:rPr>
          <w:rFonts w:asciiTheme="majorHAnsi" w:hAnsiTheme="majorHAnsi" w:cs="Segoe UI"/>
          <w:b/>
          <w:i/>
          <w:sz w:val="20"/>
          <w:szCs w:val="20"/>
          <w:lang w:val="en-GB"/>
        </w:rPr>
        <w:t xml:space="preserve">Efficiency Rating </w:t>
      </w:r>
      <w:r w:rsidR="00D345CD" w:rsidRPr="0038297E">
        <w:rPr>
          <w:rFonts w:asciiTheme="majorHAnsi" w:hAnsiTheme="majorHAnsi" w:cs="Segoe UI"/>
          <w:b/>
          <w:i/>
          <w:sz w:val="20"/>
          <w:szCs w:val="20"/>
          <w:lang w:val="en-GB"/>
        </w:rPr>
        <w:t>–</w:t>
      </w:r>
      <w:r w:rsidRPr="0038297E">
        <w:rPr>
          <w:rFonts w:asciiTheme="majorHAnsi" w:hAnsiTheme="majorHAnsi" w:cs="Segoe UI"/>
          <w:b/>
          <w:i/>
          <w:sz w:val="20"/>
          <w:szCs w:val="20"/>
          <w:lang w:val="en-GB"/>
        </w:rPr>
        <w:t xml:space="preserve"> </w:t>
      </w:r>
      <w:r w:rsidR="00D345CD" w:rsidRPr="0038297E">
        <w:rPr>
          <w:rFonts w:asciiTheme="majorHAnsi" w:hAnsiTheme="majorHAnsi" w:cs="Segoe UI"/>
          <w:b/>
          <w:i/>
          <w:sz w:val="20"/>
          <w:szCs w:val="20"/>
          <w:lang w:val="en-GB"/>
        </w:rPr>
        <w:t>Moderately Unsatisfactory</w:t>
      </w:r>
      <w:r w:rsidRPr="0038297E">
        <w:rPr>
          <w:rFonts w:asciiTheme="majorHAnsi" w:hAnsiTheme="majorHAnsi" w:cs="Segoe UI"/>
          <w:b/>
          <w:i/>
          <w:sz w:val="20"/>
          <w:szCs w:val="20"/>
          <w:lang w:val="en-GB"/>
        </w:rPr>
        <w:t xml:space="preserve"> </w:t>
      </w:r>
    </w:p>
    <w:p w14:paraId="3169CF6E" w14:textId="77777777" w:rsidR="00736B96" w:rsidRPr="0038297E" w:rsidRDefault="00736B96" w:rsidP="00736B96">
      <w:pPr>
        <w:pStyle w:val="NoSpacing"/>
        <w:jc w:val="both"/>
        <w:rPr>
          <w:rFonts w:asciiTheme="majorHAnsi" w:hAnsiTheme="majorHAnsi" w:cs="Segoe UI"/>
          <w:b/>
          <w:i/>
          <w:sz w:val="20"/>
          <w:lang w:val="en-GB"/>
        </w:rPr>
      </w:pPr>
    </w:p>
    <w:p w14:paraId="7F5A047E" w14:textId="6176DB98" w:rsidR="00296505" w:rsidRPr="0038297E" w:rsidRDefault="00736B96" w:rsidP="00736B96">
      <w:pPr>
        <w:shd w:val="clear" w:color="auto" w:fill="FFFFFF"/>
        <w:jc w:val="both"/>
        <w:rPr>
          <w:rFonts w:asciiTheme="majorHAnsi" w:hAnsiTheme="majorHAnsi"/>
          <w:noProof w:val="0"/>
        </w:rPr>
      </w:pPr>
      <w:r w:rsidRPr="0038297E">
        <w:rPr>
          <w:rFonts w:asciiTheme="majorHAnsi" w:hAnsiTheme="majorHAnsi"/>
          <w:noProof w:val="0"/>
        </w:rPr>
        <w:t xml:space="preserve">Efficiency </w:t>
      </w:r>
      <w:r w:rsidR="00675C7C" w:rsidRPr="0038297E">
        <w:rPr>
          <w:rFonts w:asciiTheme="majorHAnsi" w:hAnsiTheme="majorHAnsi"/>
          <w:noProof w:val="0"/>
        </w:rPr>
        <w:t xml:space="preserve">is </w:t>
      </w:r>
      <w:r w:rsidR="004A132E">
        <w:rPr>
          <w:rFonts w:asciiTheme="majorHAnsi" w:hAnsiTheme="majorHAnsi"/>
          <w:noProof w:val="0"/>
        </w:rPr>
        <w:t>primarily</w:t>
      </w:r>
      <w:r w:rsidR="00675C7C" w:rsidRPr="0038297E">
        <w:rPr>
          <w:rFonts w:asciiTheme="majorHAnsi" w:hAnsiTheme="majorHAnsi"/>
          <w:noProof w:val="0"/>
        </w:rPr>
        <w:t xml:space="preserve"> related to the</w:t>
      </w:r>
      <w:r w:rsidRPr="0038297E">
        <w:rPr>
          <w:rFonts w:asciiTheme="majorHAnsi" w:hAnsiTheme="majorHAnsi"/>
          <w:noProof w:val="0"/>
        </w:rPr>
        <w:t xml:space="preserve"> cost effectiveness</w:t>
      </w:r>
      <w:r w:rsidR="00675C7C" w:rsidRPr="0038297E">
        <w:rPr>
          <w:rFonts w:asciiTheme="majorHAnsi" w:hAnsiTheme="majorHAnsi"/>
          <w:noProof w:val="0"/>
        </w:rPr>
        <w:t xml:space="preserve"> of project </w:t>
      </w:r>
      <w:r w:rsidR="004A132E">
        <w:rPr>
          <w:rFonts w:asciiTheme="majorHAnsi" w:hAnsiTheme="majorHAnsi"/>
          <w:noProof w:val="0"/>
        </w:rPr>
        <w:t xml:space="preserve">design and </w:t>
      </w:r>
      <w:r w:rsidR="00675C7C" w:rsidRPr="0038297E">
        <w:rPr>
          <w:rFonts w:asciiTheme="majorHAnsi" w:hAnsiTheme="majorHAnsi"/>
          <w:noProof w:val="0"/>
        </w:rPr>
        <w:t>implementation</w:t>
      </w:r>
      <w:r w:rsidRPr="0038297E">
        <w:rPr>
          <w:rFonts w:asciiTheme="majorHAnsi" w:hAnsiTheme="majorHAnsi"/>
          <w:noProof w:val="0"/>
        </w:rPr>
        <w:t xml:space="preserve">. </w:t>
      </w:r>
      <w:r w:rsidR="00FE3B50" w:rsidRPr="0038297E">
        <w:rPr>
          <w:rFonts w:asciiTheme="majorHAnsi" w:hAnsiTheme="majorHAnsi"/>
          <w:noProof w:val="0"/>
        </w:rPr>
        <w:t>Although</w:t>
      </w:r>
      <w:r w:rsidR="00461327" w:rsidRPr="0038297E">
        <w:rPr>
          <w:rFonts w:asciiTheme="majorHAnsi" w:hAnsiTheme="majorHAnsi"/>
          <w:noProof w:val="0"/>
        </w:rPr>
        <w:t xml:space="preserve"> the project was able to deliver o</w:t>
      </w:r>
      <w:r w:rsidR="00675C7C" w:rsidRPr="0038297E">
        <w:rPr>
          <w:rFonts w:asciiTheme="majorHAnsi" w:hAnsiTheme="majorHAnsi"/>
          <w:noProof w:val="0"/>
        </w:rPr>
        <w:t xml:space="preserve">n most of the indicated outputs, </w:t>
      </w:r>
      <w:r w:rsidR="00FE3B50">
        <w:rPr>
          <w:rFonts w:asciiTheme="majorHAnsi" w:hAnsiTheme="majorHAnsi"/>
          <w:noProof w:val="0"/>
        </w:rPr>
        <w:t xml:space="preserve">it </w:t>
      </w:r>
      <w:r w:rsidR="004A132E">
        <w:rPr>
          <w:rFonts w:asciiTheme="majorHAnsi" w:hAnsiTheme="majorHAnsi"/>
          <w:noProof w:val="0"/>
        </w:rPr>
        <w:t>was not designed or implemented in the most efficient manner to achieve the stated project outcomes.</w:t>
      </w:r>
      <w:r w:rsidR="00461327" w:rsidRPr="0038297E">
        <w:rPr>
          <w:rFonts w:asciiTheme="majorHAnsi" w:hAnsiTheme="majorHAnsi"/>
          <w:noProof w:val="0"/>
        </w:rPr>
        <w:t xml:space="preserve"> Large portions of the project budget went to consultation and design e</w:t>
      </w:r>
      <w:r w:rsidR="00675C7C" w:rsidRPr="0038297E">
        <w:rPr>
          <w:rFonts w:asciiTheme="majorHAnsi" w:hAnsiTheme="majorHAnsi"/>
          <w:noProof w:val="0"/>
        </w:rPr>
        <w:t>x</w:t>
      </w:r>
      <w:r w:rsidR="00461327" w:rsidRPr="0038297E">
        <w:rPr>
          <w:rFonts w:asciiTheme="majorHAnsi" w:hAnsiTheme="majorHAnsi"/>
          <w:noProof w:val="0"/>
        </w:rPr>
        <w:t>ercises which proved to be a dead end</w:t>
      </w:r>
      <w:r w:rsidR="00675C7C" w:rsidRPr="0038297E">
        <w:rPr>
          <w:rFonts w:asciiTheme="majorHAnsi" w:hAnsiTheme="majorHAnsi"/>
          <w:noProof w:val="0"/>
        </w:rPr>
        <w:t xml:space="preserve">, </w:t>
      </w:r>
      <w:r w:rsidR="004A132E">
        <w:rPr>
          <w:rFonts w:asciiTheme="majorHAnsi" w:hAnsiTheme="majorHAnsi"/>
          <w:noProof w:val="0"/>
        </w:rPr>
        <w:t>were not allowable under the guidelines of the Adaptation Fund, and had already been eliminated as a considered option in the project document (</w:t>
      </w:r>
      <w:r w:rsidR="00675C7C" w:rsidRPr="0038297E">
        <w:rPr>
          <w:rFonts w:asciiTheme="majorHAnsi" w:hAnsiTheme="majorHAnsi"/>
          <w:noProof w:val="0"/>
        </w:rPr>
        <w:t>such as the re</w:t>
      </w:r>
      <w:r w:rsidR="003141A2" w:rsidRPr="0038297E">
        <w:rPr>
          <w:rFonts w:asciiTheme="majorHAnsi" w:hAnsiTheme="majorHAnsi"/>
          <w:noProof w:val="0"/>
        </w:rPr>
        <w:t xml:space="preserve">settlement of the community of </w:t>
      </w:r>
      <w:r w:rsidR="00FE3B50" w:rsidRPr="0038297E">
        <w:rPr>
          <w:rFonts w:asciiTheme="majorHAnsi" w:hAnsiTheme="majorHAnsi"/>
          <w:noProof w:val="0"/>
        </w:rPr>
        <w:t>Rivières</w:t>
      </w:r>
      <w:r w:rsidR="00675C7C" w:rsidRPr="0038297E">
        <w:rPr>
          <w:rFonts w:asciiTheme="majorHAnsi" w:hAnsiTheme="majorHAnsi"/>
          <w:noProof w:val="0"/>
        </w:rPr>
        <w:t xml:space="preserve"> d</w:t>
      </w:r>
      <w:r w:rsidR="003141A2" w:rsidRPr="0038297E">
        <w:rPr>
          <w:rFonts w:asciiTheme="majorHAnsi" w:hAnsiTheme="majorHAnsi"/>
          <w:noProof w:val="0"/>
        </w:rPr>
        <w:t>es G</w:t>
      </w:r>
      <w:r w:rsidR="00785505" w:rsidRPr="0038297E">
        <w:rPr>
          <w:rFonts w:asciiTheme="majorHAnsi" w:hAnsiTheme="majorHAnsi"/>
          <w:noProof w:val="0"/>
        </w:rPr>
        <w:t>alets</w:t>
      </w:r>
      <w:r w:rsidR="004A132E">
        <w:rPr>
          <w:rFonts w:asciiTheme="majorHAnsi" w:hAnsiTheme="majorHAnsi"/>
          <w:noProof w:val="0"/>
        </w:rPr>
        <w:t>). Efficiency of the project would have been greatly enhanced by better design and identification of options at the outset</w:t>
      </w:r>
      <w:r w:rsidR="00785505" w:rsidRPr="0038297E">
        <w:rPr>
          <w:rFonts w:asciiTheme="majorHAnsi" w:hAnsiTheme="majorHAnsi"/>
          <w:noProof w:val="0"/>
        </w:rPr>
        <w:t xml:space="preserve"> </w:t>
      </w:r>
      <w:r w:rsidR="004A132E">
        <w:rPr>
          <w:rFonts w:asciiTheme="majorHAnsi" w:hAnsiTheme="majorHAnsi"/>
          <w:noProof w:val="0"/>
        </w:rPr>
        <w:t xml:space="preserve">(i.e. anticipating the </w:t>
      </w:r>
      <w:r w:rsidR="00675C7C" w:rsidRPr="0038297E">
        <w:rPr>
          <w:rFonts w:asciiTheme="majorHAnsi" w:hAnsiTheme="majorHAnsi"/>
          <w:noProof w:val="0"/>
        </w:rPr>
        <w:t>breakwater st</w:t>
      </w:r>
      <w:r w:rsidR="00785505" w:rsidRPr="0038297E">
        <w:rPr>
          <w:rFonts w:asciiTheme="majorHAnsi" w:hAnsiTheme="majorHAnsi"/>
          <w:noProof w:val="0"/>
        </w:rPr>
        <w:t xml:space="preserve">ructure at </w:t>
      </w:r>
      <w:r w:rsidR="003141A2" w:rsidRPr="0038297E">
        <w:rPr>
          <w:rFonts w:asciiTheme="majorHAnsi" w:hAnsiTheme="majorHAnsi"/>
          <w:noProof w:val="0"/>
        </w:rPr>
        <w:t>Mon Choisy</w:t>
      </w:r>
      <w:r w:rsidR="004A132E">
        <w:rPr>
          <w:rFonts w:asciiTheme="majorHAnsi" w:hAnsiTheme="majorHAnsi"/>
          <w:noProof w:val="0"/>
        </w:rPr>
        <w:t xml:space="preserve"> would be considered an eyesore by the public, realizing that the site chosen for the refuge centre was </w:t>
      </w:r>
      <w:r w:rsidR="004A132E" w:rsidRPr="0038297E">
        <w:rPr>
          <w:rFonts w:asciiTheme="majorHAnsi" w:hAnsiTheme="majorHAnsi"/>
          <w:noProof w:val="0"/>
        </w:rPr>
        <w:t>inappropriate</w:t>
      </w:r>
      <w:r w:rsidR="004A132E">
        <w:rPr>
          <w:rFonts w:asciiTheme="majorHAnsi" w:hAnsiTheme="majorHAnsi"/>
          <w:noProof w:val="0"/>
        </w:rPr>
        <w:t xml:space="preserve">). Project efficiency would also have been greatly enhanced through design changes to </w:t>
      </w:r>
      <w:r w:rsidR="004A132E">
        <w:rPr>
          <w:rFonts w:asciiTheme="majorHAnsi" w:hAnsiTheme="majorHAnsi"/>
          <w:noProof w:val="0"/>
        </w:rPr>
        <w:lastRenderedPageBreak/>
        <w:t>the chosen coastal adaptation measures</w:t>
      </w:r>
      <w:r w:rsidR="00346257">
        <w:rPr>
          <w:rFonts w:asciiTheme="majorHAnsi" w:hAnsiTheme="majorHAnsi"/>
          <w:noProof w:val="0"/>
        </w:rPr>
        <w:t xml:space="preserve"> </w:t>
      </w:r>
      <w:r w:rsidR="00346257">
        <w:rPr>
          <w:rFonts w:asciiTheme="majorHAnsi" w:eastAsia="Times New Roman" w:hAnsiTheme="majorHAnsi" w:cs="Times New Roman"/>
          <w:noProof w:val="0"/>
          <w:color w:val="000000"/>
        </w:rPr>
        <w:t>(better planting protocol for dune stabilization in Mon Choisy, higher seawall at Rivières de Galets, changes to mangrove planting methodology &amp; greater usable area of refuge centre at Quatre Soeurs)</w:t>
      </w:r>
      <w:r w:rsidR="004A132E">
        <w:rPr>
          <w:rFonts w:asciiTheme="majorHAnsi" w:hAnsiTheme="majorHAnsi"/>
          <w:noProof w:val="0"/>
        </w:rPr>
        <w:t xml:space="preserve">. </w:t>
      </w:r>
      <w:r w:rsidR="00461327" w:rsidRPr="0038297E">
        <w:rPr>
          <w:rFonts w:asciiTheme="majorHAnsi" w:hAnsiTheme="majorHAnsi"/>
          <w:noProof w:val="0"/>
        </w:rPr>
        <w:t xml:space="preserve">Although </w:t>
      </w:r>
      <w:r w:rsidR="004A132E">
        <w:rPr>
          <w:rFonts w:asciiTheme="majorHAnsi" w:hAnsiTheme="majorHAnsi"/>
          <w:noProof w:val="0"/>
        </w:rPr>
        <w:t xml:space="preserve">the consideration of options is part of the </w:t>
      </w:r>
      <w:r w:rsidR="00461327" w:rsidRPr="0038297E">
        <w:rPr>
          <w:rFonts w:asciiTheme="majorHAnsi" w:hAnsiTheme="majorHAnsi"/>
          <w:noProof w:val="0"/>
        </w:rPr>
        <w:t xml:space="preserve">iterative learning process, it cannot be said that this was done efficiently. </w:t>
      </w:r>
      <w:r w:rsidR="004A132E">
        <w:rPr>
          <w:rFonts w:asciiTheme="majorHAnsi" w:hAnsiTheme="majorHAnsi"/>
          <w:noProof w:val="0"/>
        </w:rPr>
        <w:t>Finally cost efficiency of the training and knowledge management components of the project would have been enhanced by establishing a baseline to understand changes and uptake of new knowledge and capacities.</w:t>
      </w:r>
    </w:p>
    <w:p w14:paraId="2A29F437" w14:textId="77777777" w:rsidR="00736B96" w:rsidRPr="0038297E" w:rsidRDefault="00736B96" w:rsidP="00736B96">
      <w:pPr>
        <w:pStyle w:val="NoSpacing"/>
        <w:jc w:val="both"/>
        <w:rPr>
          <w:rFonts w:asciiTheme="majorHAnsi" w:hAnsiTheme="majorHAnsi" w:cs="Segoe UI"/>
          <w:sz w:val="20"/>
          <w:lang w:val="en-GB"/>
        </w:rPr>
      </w:pPr>
    </w:p>
    <w:p w14:paraId="268AB095" w14:textId="5685AF0D" w:rsidR="00736B96" w:rsidRPr="0038297E" w:rsidRDefault="000D54BE" w:rsidP="00736B96">
      <w:pPr>
        <w:pStyle w:val="NoSpacing"/>
        <w:jc w:val="both"/>
        <w:rPr>
          <w:rFonts w:asciiTheme="majorHAnsi" w:hAnsiTheme="majorHAnsi" w:cs="Segoe UI"/>
          <w:b/>
          <w:i/>
          <w:sz w:val="20"/>
          <w:szCs w:val="20"/>
          <w:lang w:val="en-GB"/>
        </w:rPr>
      </w:pPr>
      <w:r w:rsidRPr="0038297E">
        <w:rPr>
          <w:rFonts w:asciiTheme="majorHAnsi" w:hAnsiTheme="majorHAnsi" w:cs="Segoe UI"/>
          <w:b/>
          <w:i/>
          <w:sz w:val="20"/>
          <w:szCs w:val="20"/>
          <w:lang w:val="en-GB"/>
        </w:rPr>
        <w:t>Sustainability Rating</w:t>
      </w:r>
      <w:r w:rsidR="00D345CD" w:rsidRPr="0038297E">
        <w:rPr>
          <w:rFonts w:asciiTheme="majorHAnsi" w:hAnsiTheme="majorHAnsi" w:cs="Segoe UI"/>
          <w:b/>
          <w:i/>
          <w:sz w:val="20"/>
          <w:szCs w:val="20"/>
          <w:lang w:val="en-GB"/>
        </w:rPr>
        <w:t xml:space="preserve"> -Moderately</w:t>
      </w:r>
      <w:r w:rsidR="00736B96" w:rsidRPr="0038297E">
        <w:rPr>
          <w:rFonts w:asciiTheme="majorHAnsi" w:hAnsiTheme="majorHAnsi" w:cs="Segoe UI"/>
          <w:b/>
          <w:i/>
          <w:sz w:val="20"/>
          <w:szCs w:val="20"/>
          <w:lang w:val="en-GB"/>
        </w:rPr>
        <w:t xml:space="preserve"> Likely </w:t>
      </w:r>
    </w:p>
    <w:p w14:paraId="31A50C5C" w14:textId="77777777" w:rsidR="00736B96" w:rsidRPr="0038297E" w:rsidRDefault="00736B96" w:rsidP="00736B96">
      <w:pPr>
        <w:pStyle w:val="NoSpacing"/>
        <w:jc w:val="both"/>
        <w:rPr>
          <w:rFonts w:asciiTheme="majorHAnsi" w:hAnsiTheme="majorHAnsi" w:cs="Segoe UI"/>
          <w:b/>
          <w:i/>
          <w:sz w:val="20"/>
          <w:lang w:val="en-GB"/>
        </w:rPr>
      </w:pPr>
    </w:p>
    <w:p w14:paraId="23D80329" w14:textId="75B81825" w:rsidR="00736B96" w:rsidRPr="0038297E" w:rsidRDefault="00461327" w:rsidP="00736B96">
      <w:pPr>
        <w:shd w:val="clear" w:color="auto" w:fill="FFFFFF"/>
        <w:jc w:val="both"/>
        <w:rPr>
          <w:rFonts w:asciiTheme="majorHAnsi" w:hAnsiTheme="majorHAnsi"/>
          <w:noProof w:val="0"/>
        </w:rPr>
      </w:pPr>
      <w:r w:rsidRPr="0038297E">
        <w:rPr>
          <w:rFonts w:asciiTheme="majorHAnsi" w:hAnsiTheme="majorHAnsi"/>
          <w:noProof w:val="0"/>
        </w:rPr>
        <w:t>The</w:t>
      </w:r>
      <w:r w:rsidR="00736B96" w:rsidRPr="0038297E">
        <w:rPr>
          <w:rFonts w:asciiTheme="majorHAnsi" w:hAnsiTheme="majorHAnsi"/>
          <w:noProof w:val="0"/>
        </w:rPr>
        <w:t xml:space="preserve"> sustainability </w:t>
      </w:r>
      <w:r w:rsidRPr="0038297E">
        <w:rPr>
          <w:rFonts w:asciiTheme="majorHAnsi" w:hAnsiTheme="majorHAnsi"/>
          <w:noProof w:val="0"/>
        </w:rPr>
        <w:t xml:space="preserve">of the project </w:t>
      </w:r>
      <w:r w:rsidR="00985563" w:rsidRPr="0038297E">
        <w:rPr>
          <w:rFonts w:asciiTheme="majorHAnsi" w:hAnsiTheme="majorHAnsi"/>
          <w:noProof w:val="0"/>
        </w:rPr>
        <w:t>depends largely on the establishment of a national</w:t>
      </w:r>
      <w:r w:rsidR="00736B96" w:rsidRPr="0038297E">
        <w:rPr>
          <w:rFonts w:asciiTheme="majorHAnsi" w:hAnsiTheme="majorHAnsi"/>
          <w:noProof w:val="0"/>
        </w:rPr>
        <w:t xml:space="preserve"> monitoring system</w:t>
      </w:r>
      <w:r w:rsidR="00985563" w:rsidRPr="0038297E">
        <w:rPr>
          <w:rFonts w:asciiTheme="majorHAnsi" w:hAnsiTheme="majorHAnsi"/>
          <w:noProof w:val="0"/>
        </w:rPr>
        <w:t>s and processes for the impl</w:t>
      </w:r>
      <w:r w:rsidR="00E90110" w:rsidRPr="0038297E">
        <w:rPr>
          <w:rFonts w:asciiTheme="majorHAnsi" w:hAnsiTheme="majorHAnsi"/>
          <w:noProof w:val="0"/>
        </w:rPr>
        <w:t>e</w:t>
      </w:r>
      <w:r w:rsidR="00985563" w:rsidRPr="0038297E">
        <w:rPr>
          <w:rFonts w:asciiTheme="majorHAnsi" w:hAnsiTheme="majorHAnsi"/>
          <w:noProof w:val="0"/>
        </w:rPr>
        <w:t xml:space="preserve">mented </w:t>
      </w:r>
      <w:r w:rsidR="00D86D21">
        <w:rPr>
          <w:rFonts w:asciiTheme="majorHAnsi" w:hAnsiTheme="majorHAnsi"/>
          <w:noProof w:val="0"/>
        </w:rPr>
        <w:t xml:space="preserve">of </w:t>
      </w:r>
      <w:r w:rsidR="00985563" w:rsidRPr="0038297E">
        <w:rPr>
          <w:rFonts w:asciiTheme="majorHAnsi" w:hAnsiTheme="majorHAnsi"/>
          <w:noProof w:val="0"/>
        </w:rPr>
        <w:t>coastal adaptation measures (and other future measures) past the life of the project.</w:t>
      </w:r>
      <w:r w:rsidR="00736B96" w:rsidRPr="0038297E">
        <w:rPr>
          <w:rFonts w:asciiTheme="majorHAnsi" w:hAnsiTheme="majorHAnsi"/>
          <w:noProof w:val="0"/>
        </w:rPr>
        <w:t xml:space="preserve"> </w:t>
      </w:r>
      <w:r w:rsidR="00985563" w:rsidRPr="0038297E">
        <w:rPr>
          <w:rFonts w:asciiTheme="majorHAnsi" w:hAnsiTheme="majorHAnsi"/>
          <w:noProof w:val="0"/>
        </w:rPr>
        <w:t xml:space="preserve">Unfortunately, it was found that long-term monitoring of the </w:t>
      </w:r>
      <w:r w:rsidR="00D86D21">
        <w:rPr>
          <w:rFonts w:asciiTheme="majorHAnsi" w:hAnsiTheme="majorHAnsi"/>
          <w:noProof w:val="0"/>
        </w:rPr>
        <w:t xml:space="preserve">several key </w:t>
      </w:r>
      <w:r w:rsidR="00985563" w:rsidRPr="0038297E">
        <w:rPr>
          <w:rFonts w:asciiTheme="majorHAnsi" w:hAnsiTheme="majorHAnsi"/>
          <w:noProof w:val="0"/>
        </w:rPr>
        <w:t>impacts of</w:t>
      </w:r>
      <w:r w:rsidR="00D86D21">
        <w:rPr>
          <w:rFonts w:asciiTheme="majorHAnsi" w:hAnsiTheme="majorHAnsi"/>
          <w:noProof w:val="0"/>
        </w:rPr>
        <w:t xml:space="preserve"> the chosen</w:t>
      </w:r>
      <w:r w:rsidR="00985563" w:rsidRPr="0038297E">
        <w:rPr>
          <w:rFonts w:asciiTheme="majorHAnsi" w:hAnsiTheme="majorHAnsi"/>
          <w:noProof w:val="0"/>
        </w:rPr>
        <w:t xml:space="preserve"> adaptation </w:t>
      </w:r>
      <w:r w:rsidR="00FE3B50" w:rsidRPr="0038297E">
        <w:rPr>
          <w:rFonts w:asciiTheme="majorHAnsi" w:hAnsiTheme="majorHAnsi"/>
          <w:noProof w:val="0"/>
        </w:rPr>
        <w:t>measures</w:t>
      </w:r>
      <w:r w:rsidR="00985563" w:rsidRPr="0038297E">
        <w:rPr>
          <w:rFonts w:asciiTheme="majorHAnsi" w:hAnsiTheme="majorHAnsi"/>
          <w:noProof w:val="0"/>
        </w:rPr>
        <w:t xml:space="preserve"> was lacking</w:t>
      </w:r>
      <w:r w:rsidR="00D86D21">
        <w:rPr>
          <w:rFonts w:asciiTheme="majorHAnsi" w:hAnsiTheme="majorHAnsi"/>
          <w:noProof w:val="0"/>
        </w:rPr>
        <w:t>,</w:t>
      </w:r>
      <w:r w:rsidR="00985563" w:rsidRPr="0038297E">
        <w:rPr>
          <w:rFonts w:asciiTheme="majorHAnsi" w:hAnsiTheme="majorHAnsi"/>
          <w:noProof w:val="0"/>
        </w:rPr>
        <w:t xml:space="preserve"> and that a budget and ma</w:t>
      </w:r>
      <w:r w:rsidR="00E90110" w:rsidRPr="0038297E">
        <w:rPr>
          <w:rFonts w:asciiTheme="majorHAnsi" w:hAnsiTheme="majorHAnsi"/>
          <w:noProof w:val="0"/>
        </w:rPr>
        <w:t>ndate for monitoring was not ade</w:t>
      </w:r>
      <w:r w:rsidR="00985563" w:rsidRPr="0038297E">
        <w:rPr>
          <w:rFonts w:asciiTheme="majorHAnsi" w:hAnsiTheme="majorHAnsi"/>
          <w:noProof w:val="0"/>
        </w:rPr>
        <w:t>q</w:t>
      </w:r>
      <w:r w:rsidR="00E90110" w:rsidRPr="0038297E">
        <w:rPr>
          <w:rFonts w:asciiTheme="majorHAnsi" w:hAnsiTheme="majorHAnsi"/>
          <w:noProof w:val="0"/>
        </w:rPr>
        <w:t>u</w:t>
      </w:r>
      <w:r w:rsidR="00985563" w:rsidRPr="0038297E">
        <w:rPr>
          <w:rFonts w:asciiTheme="majorHAnsi" w:hAnsiTheme="majorHAnsi"/>
          <w:noProof w:val="0"/>
        </w:rPr>
        <w:t xml:space="preserve">ately put in place. </w:t>
      </w:r>
      <w:r w:rsidR="00E90110" w:rsidRPr="0038297E">
        <w:rPr>
          <w:rFonts w:asciiTheme="majorHAnsi" w:hAnsiTheme="majorHAnsi"/>
          <w:noProof w:val="0"/>
        </w:rPr>
        <w:t xml:space="preserve">A clear mandate for long-term monitoring of coastal adaptation measures will </w:t>
      </w:r>
      <w:r w:rsidR="00FE3B50" w:rsidRPr="0038297E">
        <w:rPr>
          <w:rFonts w:asciiTheme="majorHAnsi" w:hAnsiTheme="majorHAnsi"/>
          <w:noProof w:val="0"/>
        </w:rPr>
        <w:t>therefore</w:t>
      </w:r>
      <w:r w:rsidR="00E90110" w:rsidRPr="0038297E">
        <w:rPr>
          <w:rFonts w:asciiTheme="majorHAnsi" w:hAnsiTheme="majorHAnsi"/>
          <w:noProof w:val="0"/>
        </w:rPr>
        <w:t xml:space="preserve"> greatly enhance project sustainability. The sustainability of the project is als</w:t>
      </w:r>
      <w:r w:rsidR="00FE3B50">
        <w:rPr>
          <w:rFonts w:asciiTheme="majorHAnsi" w:hAnsiTheme="majorHAnsi"/>
          <w:noProof w:val="0"/>
        </w:rPr>
        <w:t xml:space="preserve">o related to the uptake the </w:t>
      </w:r>
      <w:r w:rsidR="00E90110" w:rsidRPr="0038297E">
        <w:rPr>
          <w:rFonts w:asciiTheme="majorHAnsi" w:hAnsiTheme="majorHAnsi"/>
          <w:noProof w:val="0"/>
        </w:rPr>
        <w:t xml:space="preserve">policy initiatives developed under the project (such as </w:t>
      </w:r>
      <w:r w:rsidR="00FE3B50" w:rsidRPr="0038297E">
        <w:rPr>
          <w:rFonts w:asciiTheme="majorHAnsi" w:hAnsiTheme="majorHAnsi"/>
          <w:noProof w:val="0"/>
        </w:rPr>
        <w:t>implementation</w:t>
      </w:r>
      <w:r w:rsidR="00E90110" w:rsidRPr="0038297E">
        <w:rPr>
          <w:rFonts w:asciiTheme="majorHAnsi" w:hAnsiTheme="majorHAnsi"/>
          <w:noProof w:val="0"/>
        </w:rPr>
        <w:t xml:space="preserve"> of the National Coastal Zone Adaptation Strategy) </w:t>
      </w:r>
      <w:r w:rsidR="00736B96" w:rsidRPr="0038297E">
        <w:rPr>
          <w:rFonts w:asciiTheme="majorHAnsi" w:hAnsiTheme="majorHAnsi"/>
          <w:noProof w:val="0"/>
        </w:rPr>
        <w:t>cross sectoral collaboration, and successful demonstration</w:t>
      </w:r>
      <w:r w:rsidRPr="0038297E">
        <w:rPr>
          <w:rFonts w:asciiTheme="majorHAnsi" w:hAnsiTheme="majorHAnsi"/>
          <w:noProof w:val="0"/>
        </w:rPr>
        <w:t xml:space="preserve"> of the adaptation measures</w:t>
      </w:r>
      <w:r w:rsidR="00787F3C" w:rsidRPr="0038297E">
        <w:rPr>
          <w:rFonts w:asciiTheme="majorHAnsi" w:hAnsiTheme="majorHAnsi"/>
          <w:noProof w:val="0"/>
        </w:rPr>
        <w:t xml:space="preserve">. A handbook on applying a Cost-Benefit Analysis </w:t>
      </w:r>
      <w:r w:rsidR="00FE3B50" w:rsidRPr="0038297E">
        <w:rPr>
          <w:rFonts w:asciiTheme="majorHAnsi" w:hAnsiTheme="majorHAnsi"/>
          <w:noProof w:val="0"/>
        </w:rPr>
        <w:t>methodology</w:t>
      </w:r>
      <w:r w:rsidR="00787F3C" w:rsidRPr="0038297E">
        <w:rPr>
          <w:rFonts w:asciiTheme="majorHAnsi" w:hAnsiTheme="majorHAnsi"/>
          <w:noProof w:val="0"/>
        </w:rPr>
        <w:t xml:space="preserve"> to adaptation decision-making</w:t>
      </w:r>
      <w:r w:rsidR="00736B96" w:rsidRPr="0038297E">
        <w:rPr>
          <w:rFonts w:asciiTheme="majorHAnsi" w:hAnsiTheme="majorHAnsi"/>
          <w:noProof w:val="0"/>
        </w:rPr>
        <w:t xml:space="preserve"> </w:t>
      </w:r>
      <w:r w:rsidR="00985563" w:rsidRPr="0038297E">
        <w:rPr>
          <w:rFonts w:asciiTheme="majorHAnsi" w:hAnsiTheme="majorHAnsi"/>
          <w:noProof w:val="0"/>
        </w:rPr>
        <w:t>was</w:t>
      </w:r>
      <w:r w:rsidR="00787F3C" w:rsidRPr="0038297E">
        <w:rPr>
          <w:rFonts w:asciiTheme="majorHAnsi" w:hAnsiTheme="majorHAnsi"/>
          <w:noProof w:val="0"/>
        </w:rPr>
        <w:t xml:space="preserve"> also</w:t>
      </w:r>
      <w:r w:rsidR="00985563" w:rsidRPr="0038297E">
        <w:rPr>
          <w:rFonts w:asciiTheme="majorHAnsi" w:hAnsiTheme="majorHAnsi"/>
          <w:noProof w:val="0"/>
        </w:rPr>
        <w:t xml:space="preserve"> </w:t>
      </w:r>
      <w:r w:rsidR="00FE3B50" w:rsidRPr="0038297E">
        <w:rPr>
          <w:rFonts w:asciiTheme="majorHAnsi" w:hAnsiTheme="majorHAnsi"/>
          <w:noProof w:val="0"/>
        </w:rPr>
        <w:t>produced,</w:t>
      </w:r>
      <w:r w:rsidR="00736B96" w:rsidRPr="0038297E">
        <w:rPr>
          <w:rFonts w:asciiTheme="majorHAnsi" w:hAnsiTheme="majorHAnsi"/>
          <w:noProof w:val="0"/>
        </w:rPr>
        <w:t xml:space="preserve"> and </w:t>
      </w:r>
      <w:r w:rsidR="00787F3C" w:rsidRPr="0038297E">
        <w:rPr>
          <w:rFonts w:asciiTheme="majorHAnsi" w:hAnsiTheme="majorHAnsi"/>
          <w:noProof w:val="0"/>
        </w:rPr>
        <w:t xml:space="preserve">the uptake of this knowledge product by key institutional actors will also enhance project sustainability. </w:t>
      </w:r>
      <w:r w:rsidR="00D86D21">
        <w:rPr>
          <w:rFonts w:asciiTheme="majorHAnsi" w:hAnsiTheme="majorHAnsi"/>
          <w:noProof w:val="0"/>
        </w:rPr>
        <w:t xml:space="preserve">Finally project sustainability can be greatly enhanced through the implementation of a Strategic Environmental Impact Assessment law. </w:t>
      </w:r>
    </w:p>
    <w:p w14:paraId="34DAD6C6" w14:textId="01573E5E" w:rsidR="00D345CD" w:rsidRPr="0038297E" w:rsidRDefault="00D345CD" w:rsidP="0031095B">
      <w:pPr>
        <w:pStyle w:val="NoSpacing"/>
        <w:jc w:val="both"/>
        <w:rPr>
          <w:rFonts w:asciiTheme="majorHAnsi" w:hAnsiTheme="majorHAnsi" w:cs="Segoe UI"/>
          <w:b/>
          <w:i/>
          <w:sz w:val="20"/>
          <w:lang w:val="en-GB"/>
        </w:rPr>
      </w:pPr>
      <w:r w:rsidRPr="0038297E">
        <w:rPr>
          <w:rFonts w:asciiTheme="majorHAnsi" w:hAnsiTheme="majorHAnsi" w:cs="Segoe UI"/>
          <w:b/>
          <w:i/>
          <w:sz w:val="20"/>
          <w:lang w:val="en-GB"/>
        </w:rPr>
        <w:t>Impact - Minimal</w:t>
      </w:r>
    </w:p>
    <w:p w14:paraId="30FDF84A" w14:textId="77777777" w:rsidR="00736B96" w:rsidRPr="0038297E" w:rsidRDefault="00736B96" w:rsidP="00736B96">
      <w:pPr>
        <w:pStyle w:val="NoSpacing"/>
        <w:jc w:val="both"/>
        <w:rPr>
          <w:rFonts w:asciiTheme="majorHAnsi" w:hAnsiTheme="majorHAnsi" w:cs="Segoe UI"/>
          <w:sz w:val="20"/>
          <w:lang w:val="en-GB"/>
        </w:rPr>
      </w:pPr>
    </w:p>
    <w:p w14:paraId="632A55A7" w14:textId="732387E7" w:rsidR="00377CCB" w:rsidRPr="00D86D21" w:rsidRDefault="00377CCB" w:rsidP="00736B96">
      <w:pPr>
        <w:pStyle w:val="NoSpacing"/>
        <w:jc w:val="both"/>
        <w:rPr>
          <w:rFonts w:asciiTheme="majorHAnsi" w:eastAsiaTheme="minorHAnsi" w:hAnsiTheme="majorHAnsi" w:cstheme="minorBidi"/>
          <w:lang w:val="en-GB"/>
        </w:rPr>
      </w:pPr>
      <w:r w:rsidRPr="00D86D21">
        <w:rPr>
          <w:rFonts w:asciiTheme="majorHAnsi" w:eastAsiaTheme="minorHAnsi" w:hAnsiTheme="majorHAnsi" w:cstheme="minorBidi"/>
          <w:lang w:val="en-GB"/>
        </w:rPr>
        <w:t>It is difficult to show any verifiable impact of project interventions</w:t>
      </w:r>
      <w:r w:rsidR="00E90110" w:rsidRPr="00D86D21">
        <w:rPr>
          <w:rFonts w:asciiTheme="majorHAnsi" w:eastAsiaTheme="minorHAnsi" w:hAnsiTheme="majorHAnsi" w:cstheme="minorBidi"/>
          <w:lang w:val="en-GB"/>
        </w:rPr>
        <w:t xml:space="preserve"> (particularly the coastal adaptation measures, but also impacts from </w:t>
      </w:r>
      <w:r w:rsidR="00D86D21" w:rsidRPr="00D86D21">
        <w:rPr>
          <w:rFonts w:asciiTheme="majorHAnsi" w:eastAsiaTheme="minorHAnsi" w:hAnsiTheme="majorHAnsi" w:cstheme="minorBidi"/>
          <w:lang w:val="en-GB"/>
        </w:rPr>
        <w:t xml:space="preserve">the establishment of the EWS, </w:t>
      </w:r>
      <w:r w:rsidR="00E90110" w:rsidRPr="00D86D21">
        <w:rPr>
          <w:rFonts w:asciiTheme="majorHAnsi" w:eastAsiaTheme="minorHAnsi" w:hAnsiTheme="majorHAnsi" w:cstheme="minorBidi"/>
          <w:lang w:val="en-GB"/>
        </w:rPr>
        <w:t>training, policy and institutional efforts)</w:t>
      </w:r>
      <w:r w:rsidRPr="00D86D21">
        <w:rPr>
          <w:rFonts w:asciiTheme="majorHAnsi" w:eastAsiaTheme="minorHAnsi" w:hAnsiTheme="majorHAnsi" w:cstheme="minorBidi"/>
          <w:lang w:val="en-GB"/>
        </w:rPr>
        <w:t xml:space="preserve"> given the delivery timeline of project outputs</w:t>
      </w:r>
      <w:r w:rsidR="00432F83" w:rsidRPr="00D86D21">
        <w:rPr>
          <w:rFonts w:asciiTheme="majorHAnsi" w:eastAsiaTheme="minorHAnsi" w:hAnsiTheme="majorHAnsi" w:cstheme="minorBidi"/>
          <w:lang w:val="en-GB"/>
        </w:rPr>
        <w:t>. The p</w:t>
      </w:r>
      <w:r w:rsidRPr="00D86D21">
        <w:rPr>
          <w:rFonts w:asciiTheme="majorHAnsi" w:eastAsiaTheme="minorHAnsi" w:hAnsiTheme="majorHAnsi" w:cstheme="minorBidi"/>
          <w:lang w:val="en-GB"/>
        </w:rPr>
        <w:t>roject</w:t>
      </w:r>
      <w:r w:rsidR="00432F83" w:rsidRPr="00D86D21">
        <w:rPr>
          <w:rFonts w:asciiTheme="majorHAnsi" w:eastAsiaTheme="minorHAnsi" w:hAnsiTheme="majorHAnsi" w:cstheme="minorBidi"/>
          <w:lang w:val="en-GB"/>
        </w:rPr>
        <w:t>’s</w:t>
      </w:r>
      <w:r w:rsidR="00656C09">
        <w:rPr>
          <w:rFonts w:asciiTheme="majorHAnsi" w:eastAsiaTheme="minorHAnsi" w:hAnsiTheme="majorHAnsi" w:cstheme="minorBidi"/>
          <w:lang w:val="en-GB"/>
        </w:rPr>
        <w:t xml:space="preserve"> long-term</w:t>
      </w:r>
      <w:r w:rsidRPr="00D86D21">
        <w:rPr>
          <w:rFonts w:asciiTheme="majorHAnsi" w:eastAsiaTheme="minorHAnsi" w:hAnsiTheme="majorHAnsi" w:cstheme="minorBidi"/>
          <w:lang w:val="en-GB"/>
        </w:rPr>
        <w:t xml:space="preserve"> impact can be considerably improved through the implementation of </w:t>
      </w:r>
      <w:r w:rsidR="00E75609" w:rsidRPr="00D86D21">
        <w:rPr>
          <w:rFonts w:asciiTheme="majorHAnsi" w:eastAsiaTheme="minorHAnsi" w:hAnsiTheme="majorHAnsi" w:cstheme="minorBidi"/>
          <w:lang w:val="en-GB"/>
        </w:rPr>
        <w:t xml:space="preserve">the </w:t>
      </w:r>
      <w:r w:rsidR="00D86D21" w:rsidRPr="00D86D21">
        <w:rPr>
          <w:rFonts w:asciiTheme="majorHAnsi" w:eastAsiaTheme="minorHAnsi" w:hAnsiTheme="majorHAnsi" w:cstheme="minorBidi"/>
          <w:lang w:val="en-GB"/>
        </w:rPr>
        <w:t xml:space="preserve">corrective actions and </w:t>
      </w:r>
      <w:r w:rsidRPr="00D86D21">
        <w:rPr>
          <w:rFonts w:asciiTheme="majorHAnsi" w:eastAsiaTheme="minorHAnsi" w:hAnsiTheme="majorHAnsi" w:cstheme="minorBidi"/>
          <w:lang w:val="en-GB"/>
        </w:rPr>
        <w:t>recommendations</w:t>
      </w:r>
      <w:r w:rsidR="00E75609" w:rsidRPr="00D86D21">
        <w:rPr>
          <w:rFonts w:asciiTheme="majorHAnsi" w:eastAsiaTheme="minorHAnsi" w:hAnsiTheme="majorHAnsi" w:cstheme="minorBidi"/>
          <w:lang w:val="en-GB"/>
        </w:rPr>
        <w:t xml:space="preserve"> presented in the TE</w:t>
      </w:r>
      <w:r w:rsidR="005D78A5" w:rsidRPr="00D86D21">
        <w:rPr>
          <w:rFonts w:asciiTheme="majorHAnsi" w:eastAsiaTheme="minorHAnsi" w:hAnsiTheme="majorHAnsi" w:cstheme="minorBidi"/>
          <w:lang w:val="en-GB"/>
        </w:rPr>
        <w:t>, both directly in regards to the interventions funded under the project, and in terms of lessons learned for future climate change adaptation projects</w:t>
      </w:r>
      <w:r w:rsidRPr="00D86D21">
        <w:rPr>
          <w:rFonts w:asciiTheme="majorHAnsi" w:eastAsiaTheme="minorHAnsi" w:hAnsiTheme="majorHAnsi" w:cstheme="minorBidi"/>
          <w:lang w:val="en-GB"/>
        </w:rPr>
        <w:t>.</w:t>
      </w:r>
      <w:r w:rsidR="00D86D21" w:rsidRPr="00D86D21">
        <w:rPr>
          <w:rFonts w:asciiTheme="majorHAnsi" w:eastAsiaTheme="minorHAnsi" w:hAnsiTheme="majorHAnsi" w:cstheme="minorBidi"/>
          <w:lang w:val="en-GB"/>
        </w:rPr>
        <w:t xml:space="preserve"> Finally, project impact can be greatly enhanced through complementary efforts to address the anthropogenic factors that exacerbate the impacts of climate change</w:t>
      </w:r>
    </w:p>
    <w:p w14:paraId="0C2DEB39" w14:textId="77777777" w:rsidR="00377CCB" w:rsidRPr="0038297E" w:rsidRDefault="00377CCB" w:rsidP="00736B96">
      <w:pPr>
        <w:pStyle w:val="NoSpacing"/>
        <w:jc w:val="both"/>
        <w:rPr>
          <w:rFonts w:asciiTheme="majorHAnsi" w:hAnsiTheme="majorHAnsi" w:cs="Segoe UI"/>
          <w:sz w:val="20"/>
          <w:lang w:val="en-GB"/>
        </w:rPr>
      </w:pPr>
    </w:p>
    <w:p w14:paraId="58A593F7" w14:textId="77777777" w:rsidR="00377CCB" w:rsidRPr="0038297E" w:rsidRDefault="00377CCB" w:rsidP="00736B96">
      <w:pPr>
        <w:pStyle w:val="NoSpacing"/>
        <w:jc w:val="both"/>
        <w:rPr>
          <w:rFonts w:asciiTheme="majorHAnsi" w:hAnsiTheme="majorHAnsi" w:cs="Segoe UI"/>
          <w:sz w:val="20"/>
          <w:lang w:val="en-GB"/>
        </w:rPr>
      </w:pPr>
    </w:p>
    <w:p w14:paraId="2863B1E3" w14:textId="5BE2F377" w:rsidR="00EB2F64" w:rsidRPr="0038297E" w:rsidRDefault="009A5B8D" w:rsidP="00736B96">
      <w:pPr>
        <w:shd w:val="clear" w:color="auto" w:fill="FFFFFF"/>
        <w:jc w:val="both"/>
        <w:rPr>
          <w:rFonts w:asciiTheme="majorHAnsi" w:hAnsiTheme="majorHAnsi"/>
          <w:b/>
          <w:noProof w:val="0"/>
          <w:color w:val="000000"/>
          <w:sz w:val="20"/>
          <w:szCs w:val="20"/>
          <w:u w:val="single"/>
        </w:rPr>
      </w:pPr>
      <w:r>
        <w:rPr>
          <w:rFonts w:asciiTheme="majorHAnsi" w:hAnsiTheme="majorHAnsi"/>
          <w:b/>
          <w:noProof w:val="0"/>
          <w:color w:val="000000"/>
          <w:sz w:val="20"/>
          <w:szCs w:val="20"/>
          <w:u w:val="single"/>
        </w:rPr>
        <w:t xml:space="preserve">Lessons Learned and </w:t>
      </w:r>
      <w:r w:rsidR="002B5D5D" w:rsidRPr="0038297E">
        <w:rPr>
          <w:rFonts w:asciiTheme="majorHAnsi" w:hAnsiTheme="majorHAnsi"/>
          <w:b/>
          <w:noProof w:val="0"/>
          <w:color w:val="000000"/>
          <w:sz w:val="20"/>
          <w:szCs w:val="20"/>
          <w:u w:val="single"/>
        </w:rPr>
        <w:t>Recommendations</w:t>
      </w:r>
      <w:r>
        <w:rPr>
          <w:rFonts w:asciiTheme="majorHAnsi" w:hAnsiTheme="majorHAnsi"/>
          <w:b/>
          <w:noProof w:val="0"/>
          <w:color w:val="000000"/>
          <w:sz w:val="20"/>
          <w:szCs w:val="20"/>
          <w:u w:val="single"/>
        </w:rPr>
        <w:t xml:space="preserve"> for Future Projects</w:t>
      </w:r>
    </w:p>
    <w:p w14:paraId="2D5A4DC4" w14:textId="6379367A" w:rsidR="00736B96" w:rsidRPr="0038297E" w:rsidRDefault="00736B96" w:rsidP="00736B96">
      <w:pPr>
        <w:shd w:val="clear" w:color="auto" w:fill="FFFFFF"/>
        <w:jc w:val="both"/>
        <w:rPr>
          <w:rFonts w:asciiTheme="majorHAnsi" w:hAnsiTheme="majorHAnsi"/>
          <w:noProof w:val="0"/>
          <w:color w:val="000000"/>
        </w:rPr>
      </w:pPr>
      <w:r w:rsidRPr="0038297E">
        <w:rPr>
          <w:rFonts w:asciiTheme="majorHAnsi" w:hAnsiTheme="majorHAnsi" w:cs="Segoe UI"/>
          <w:b/>
          <w:bCs/>
          <w:i/>
          <w:iCs/>
          <w:noProof w:val="0"/>
          <w:color w:val="000000"/>
          <w:sz w:val="20"/>
          <w:szCs w:val="20"/>
        </w:rPr>
        <w:t>1.</w:t>
      </w:r>
      <w:r w:rsidRPr="0038297E">
        <w:rPr>
          <w:rFonts w:asciiTheme="majorHAnsi" w:hAnsiTheme="majorHAnsi"/>
          <w:noProof w:val="0"/>
          <w:color w:val="000000"/>
          <w:sz w:val="14"/>
          <w:szCs w:val="14"/>
        </w:rPr>
        <w:t>      </w:t>
      </w:r>
      <w:r w:rsidR="000C72FC" w:rsidRPr="0038297E">
        <w:rPr>
          <w:rFonts w:asciiTheme="majorHAnsi" w:hAnsiTheme="majorHAnsi"/>
          <w:b/>
          <w:i/>
          <w:noProof w:val="0"/>
          <w:color w:val="000000"/>
          <w:sz w:val="20"/>
        </w:rPr>
        <w:t>Project Design and Monitoring</w:t>
      </w:r>
    </w:p>
    <w:p w14:paraId="7FE47B1D" w14:textId="27B27459" w:rsidR="003E4379" w:rsidRPr="0038297E" w:rsidRDefault="00736B96" w:rsidP="007B3B1C">
      <w:pPr>
        <w:pStyle w:val="ListParagraph"/>
        <w:numPr>
          <w:ilvl w:val="0"/>
          <w:numId w:val="10"/>
        </w:numPr>
        <w:shd w:val="clear" w:color="auto" w:fill="FFFFFF"/>
        <w:jc w:val="both"/>
        <w:rPr>
          <w:rFonts w:asciiTheme="majorHAnsi" w:hAnsiTheme="majorHAnsi"/>
          <w:noProof w:val="0"/>
        </w:rPr>
      </w:pPr>
      <w:r w:rsidRPr="0038297E">
        <w:rPr>
          <w:rFonts w:asciiTheme="majorHAnsi" w:hAnsiTheme="majorHAnsi"/>
          <w:noProof w:val="0"/>
          <w:u w:val="single"/>
        </w:rPr>
        <w:t>Recommendation</w:t>
      </w:r>
      <w:r w:rsidRPr="0038297E">
        <w:rPr>
          <w:rFonts w:asciiTheme="majorHAnsi" w:hAnsiTheme="majorHAnsi"/>
          <w:noProof w:val="0"/>
        </w:rPr>
        <w:t xml:space="preserve">: </w:t>
      </w:r>
      <w:r w:rsidR="003E4379" w:rsidRPr="0038297E">
        <w:rPr>
          <w:rFonts w:asciiTheme="majorHAnsi" w:hAnsiTheme="majorHAnsi"/>
          <w:noProof w:val="0"/>
        </w:rPr>
        <w:t xml:space="preserve">Design future projects with a realistic scope that accounts for institutional capacity to deliver/absorb, accounts for lessons learned on past projects, particularly in regards to </w:t>
      </w:r>
      <w:r w:rsidR="00BA4921" w:rsidRPr="0038297E">
        <w:rPr>
          <w:rFonts w:asciiTheme="majorHAnsi" w:hAnsiTheme="majorHAnsi"/>
          <w:noProof w:val="0"/>
        </w:rPr>
        <w:t>procurement delays</w:t>
      </w:r>
      <w:r w:rsidR="003E4379" w:rsidRPr="0038297E">
        <w:rPr>
          <w:rFonts w:asciiTheme="majorHAnsi" w:hAnsiTheme="majorHAnsi"/>
          <w:noProof w:val="0"/>
        </w:rPr>
        <w:t xml:space="preserve"> and the procurement of technical expertise. Consider using UNDP procurement modalities and UNDP marketplace for international expertise</w:t>
      </w:r>
      <w:r w:rsidR="00982799">
        <w:rPr>
          <w:rFonts w:asciiTheme="majorHAnsi" w:hAnsiTheme="majorHAnsi"/>
          <w:noProof w:val="0"/>
        </w:rPr>
        <w:t xml:space="preserve"> from the outset given past experience</w:t>
      </w:r>
      <w:r w:rsidR="003E4379" w:rsidRPr="0038297E">
        <w:rPr>
          <w:rFonts w:asciiTheme="majorHAnsi" w:hAnsiTheme="majorHAnsi"/>
          <w:noProof w:val="0"/>
        </w:rPr>
        <w:t xml:space="preserve">. </w:t>
      </w:r>
    </w:p>
    <w:p w14:paraId="47FCE68B" w14:textId="77777777" w:rsidR="00C66D66" w:rsidRPr="0038297E" w:rsidRDefault="00C66D66" w:rsidP="00DA3F8C">
      <w:pPr>
        <w:pStyle w:val="ListParagraph"/>
        <w:shd w:val="clear" w:color="auto" w:fill="FFFFFF"/>
        <w:jc w:val="both"/>
        <w:rPr>
          <w:rFonts w:asciiTheme="majorHAnsi" w:hAnsiTheme="majorHAnsi"/>
          <w:noProof w:val="0"/>
          <w:u w:val="single"/>
        </w:rPr>
      </w:pPr>
    </w:p>
    <w:p w14:paraId="6552D619" w14:textId="6961F328" w:rsidR="00C66D66" w:rsidRPr="0038297E" w:rsidRDefault="00C66D66"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Future projects should give adequate attention to pre-feasibility</w:t>
      </w:r>
      <w:r w:rsidR="00982799">
        <w:rPr>
          <w:rFonts w:asciiTheme="majorHAnsi" w:hAnsiTheme="majorHAnsi"/>
          <w:noProof w:val="0"/>
        </w:rPr>
        <w:t>,</w:t>
      </w:r>
      <w:r w:rsidRPr="0038297E">
        <w:rPr>
          <w:rFonts w:asciiTheme="majorHAnsi" w:hAnsiTheme="majorHAnsi"/>
          <w:noProof w:val="0"/>
        </w:rPr>
        <w:t xml:space="preserve"> design and identification of measures before budgeting and costing given how extensive the delays were</w:t>
      </w:r>
      <w:r w:rsidR="00A77DF5">
        <w:rPr>
          <w:rFonts w:asciiTheme="majorHAnsi" w:hAnsiTheme="majorHAnsi"/>
          <w:noProof w:val="0"/>
        </w:rPr>
        <w:t>,</w:t>
      </w:r>
      <w:r w:rsidRPr="0038297E">
        <w:rPr>
          <w:rFonts w:asciiTheme="majorHAnsi" w:hAnsiTheme="majorHAnsi"/>
          <w:noProof w:val="0"/>
        </w:rPr>
        <w:t xml:space="preserve"> and the limitations and bottlenecks in terms of procurement.</w:t>
      </w:r>
      <w:r w:rsidR="00982799">
        <w:rPr>
          <w:rFonts w:asciiTheme="majorHAnsi" w:hAnsiTheme="majorHAnsi"/>
          <w:noProof w:val="0"/>
        </w:rPr>
        <w:t xml:space="preserve"> Budgeting should be done particularly carefully for any future GCF projects, given strict requirements to meet pre-determined budgets for disbursements. </w:t>
      </w:r>
    </w:p>
    <w:p w14:paraId="4CF175FE" w14:textId="77777777" w:rsidR="00BA4921" w:rsidRPr="0038297E" w:rsidRDefault="00BA4921" w:rsidP="00DA3F8C">
      <w:pPr>
        <w:pStyle w:val="ListParagraph"/>
        <w:shd w:val="clear" w:color="auto" w:fill="FFFFFF"/>
        <w:jc w:val="both"/>
        <w:rPr>
          <w:rFonts w:asciiTheme="majorHAnsi" w:hAnsiTheme="majorHAnsi"/>
          <w:noProof w:val="0"/>
          <w:u w:val="single"/>
        </w:rPr>
      </w:pPr>
    </w:p>
    <w:p w14:paraId="5CEE9E39" w14:textId="1D2AD493" w:rsidR="003E4379" w:rsidRPr="0038297E" w:rsidRDefault="003E437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Conduct a th</w:t>
      </w:r>
      <w:r w:rsidR="00BA4921" w:rsidRPr="0038297E">
        <w:rPr>
          <w:rFonts w:asciiTheme="majorHAnsi" w:hAnsiTheme="majorHAnsi"/>
          <w:noProof w:val="0"/>
        </w:rPr>
        <w:t>o</w:t>
      </w:r>
      <w:r w:rsidRPr="0038297E">
        <w:rPr>
          <w:rFonts w:asciiTheme="majorHAnsi" w:hAnsiTheme="majorHAnsi"/>
          <w:noProof w:val="0"/>
        </w:rPr>
        <w:t>rough risk assessment</w:t>
      </w:r>
      <w:r w:rsidR="005358EE" w:rsidRPr="0038297E">
        <w:rPr>
          <w:rFonts w:asciiTheme="majorHAnsi" w:hAnsiTheme="majorHAnsi"/>
          <w:noProof w:val="0"/>
        </w:rPr>
        <w:t xml:space="preserve"> and apply the risk assessment to the design</w:t>
      </w:r>
      <w:r w:rsidR="00982799">
        <w:rPr>
          <w:rFonts w:asciiTheme="majorHAnsi" w:hAnsiTheme="majorHAnsi"/>
          <w:noProof w:val="0"/>
        </w:rPr>
        <w:t xml:space="preserve"> of the </w:t>
      </w:r>
      <w:r w:rsidR="00A77DF5">
        <w:rPr>
          <w:rFonts w:asciiTheme="majorHAnsi" w:hAnsiTheme="majorHAnsi"/>
          <w:noProof w:val="0"/>
        </w:rPr>
        <w:t>future projects, with a more robust consideration of risk mitigating strategies. Account for political, operational and financial risks based on previous experience. Develop capacity within the UNDP CO and well as with potential executing agencies in Mauritius on the evolving and stringent requirements of climate funds and UNDP in regards to environmental and social standards, stakeholder engagement and gender mainstreaming.</w:t>
      </w:r>
    </w:p>
    <w:p w14:paraId="601BBD6E" w14:textId="77777777" w:rsidR="00E004FF" w:rsidRPr="0038297E" w:rsidRDefault="00E004FF" w:rsidP="00DA3F8C">
      <w:pPr>
        <w:pStyle w:val="ListParagraph"/>
        <w:shd w:val="clear" w:color="auto" w:fill="FFFFFF"/>
        <w:jc w:val="both"/>
        <w:rPr>
          <w:rFonts w:asciiTheme="majorHAnsi" w:hAnsiTheme="majorHAnsi"/>
          <w:noProof w:val="0"/>
          <w:u w:val="single"/>
        </w:rPr>
      </w:pPr>
    </w:p>
    <w:p w14:paraId="7286F901" w14:textId="2E7787BF" w:rsidR="00CE7F4E" w:rsidRPr="00CE7F4E" w:rsidRDefault="00B757A0"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00E004FF" w:rsidRPr="0038297E">
        <w:rPr>
          <w:rFonts w:asciiTheme="majorHAnsi" w:hAnsiTheme="majorHAnsi"/>
          <w:noProof w:val="0"/>
          <w:u w:val="single"/>
        </w:rPr>
        <w:t>:</w:t>
      </w:r>
      <w:r w:rsidR="00E004FF" w:rsidRPr="0038297E">
        <w:rPr>
          <w:rFonts w:asciiTheme="majorHAnsi" w:hAnsiTheme="majorHAnsi"/>
          <w:noProof w:val="0"/>
        </w:rPr>
        <w:t xml:space="preserve"> </w:t>
      </w:r>
      <w:r w:rsidR="005358EE" w:rsidRPr="0038297E">
        <w:rPr>
          <w:rFonts w:asciiTheme="majorHAnsi" w:hAnsiTheme="majorHAnsi"/>
          <w:noProof w:val="0"/>
        </w:rPr>
        <w:t>In future projects</w:t>
      </w:r>
      <w:r w:rsidR="00CE7F4E">
        <w:rPr>
          <w:rFonts w:asciiTheme="majorHAnsi" w:hAnsiTheme="majorHAnsi"/>
          <w:noProof w:val="0"/>
        </w:rPr>
        <w:t xml:space="preserve"> of significant budget and/or technical complexity</w:t>
      </w:r>
      <w:r w:rsidR="00A77DF5">
        <w:rPr>
          <w:rFonts w:asciiTheme="majorHAnsi" w:hAnsiTheme="majorHAnsi"/>
          <w:noProof w:val="0"/>
        </w:rPr>
        <w:t>, h</w:t>
      </w:r>
      <w:r w:rsidR="005358EE" w:rsidRPr="0038297E">
        <w:rPr>
          <w:rFonts w:asciiTheme="majorHAnsi" w:hAnsiTheme="majorHAnsi"/>
          <w:noProof w:val="0"/>
        </w:rPr>
        <w:t xml:space="preserve">ire a </w:t>
      </w:r>
      <w:r w:rsidR="00CE7F4E">
        <w:rPr>
          <w:rFonts w:asciiTheme="majorHAnsi" w:hAnsiTheme="majorHAnsi"/>
          <w:noProof w:val="0"/>
        </w:rPr>
        <w:t xml:space="preserve">dedicated </w:t>
      </w:r>
      <w:r w:rsidR="005358EE" w:rsidRPr="0038297E">
        <w:rPr>
          <w:rFonts w:asciiTheme="majorHAnsi" w:hAnsiTheme="majorHAnsi"/>
          <w:noProof w:val="0"/>
        </w:rPr>
        <w:t>monitoring and evaluation officer</w:t>
      </w:r>
      <w:r w:rsidR="00CE7F4E">
        <w:rPr>
          <w:rFonts w:asciiTheme="majorHAnsi" w:hAnsiTheme="majorHAnsi"/>
          <w:noProof w:val="0"/>
        </w:rPr>
        <w:t>,</w:t>
      </w:r>
      <w:r w:rsidR="005358EE" w:rsidRPr="0038297E">
        <w:rPr>
          <w:rFonts w:asciiTheme="majorHAnsi" w:hAnsiTheme="majorHAnsi"/>
          <w:noProof w:val="0"/>
        </w:rPr>
        <w:t xml:space="preserve"> </w:t>
      </w:r>
      <w:r w:rsidR="00CE7F4E">
        <w:rPr>
          <w:rFonts w:asciiTheme="majorHAnsi" w:hAnsiTheme="majorHAnsi"/>
          <w:noProof w:val="0"/>
        </w:rPr>
        <w:t>focused on results-based management,</w:t>
      </w:r>
      <w:r w:rsidR="00736B96" w:rsidRPr="0038297E">
        <w:rPr>
          <w:rFonts w:asciiTheme="majorHAnsi" w:hAnsiTheme="majorHAnsi"/>
          <w:noProof w:val="0"/>
        </w:rPr>
        <w:t xml:space="preserve"> to support day-to-day monitoring</w:t>
      </w:r>
      <w:r w:rsidR="00CE7F4E">
        <w:rPr>
          <w:rFonts w:asciiTheme="majorHAnsi" w:hAnsiTheme="majorHAnsi"/>
          <w:noProof w:val="0"/>
        </w:rPr>
        <w:t>, and</w:t>
      </w:r>
      <w:r w:rsidR="00736B96" w:rsidRPr="0038297E">
        <w:rPr>
          <w:rFonts w:asciiTheme="majorHAnsi" w:hAnsiTheme="majorHAnsi"/>
          <w:noProof w:val="0"/>
        </w:rPr>
        <w:t xml:space="preserve"> to develop plans and strategies, including site-level links </w:t>
      </w:r>
      <w:r w:rsidR="00DC7A73">
        <w:rPr>
          <w:rFonts w:asciiTheme="majorHAnsi" w:hAnsiTheme="majorHAnsi"/>
          <w:noProof w:val="0"/>
        </w:rPr>
        <w:t xml:space="preserve">and </w:t>
      </w:r>
      <w:r w:rsidR="00CE7F4E">
        <w:rPr>
          <w:rFonts w:asciiTheme="majorHAnsi" w:hAnsiTheme="majorHAnsi"/>
          <w:noProof w:val="0"/>
        </w:rPr>
        <w:t>community engagement strategies</w:t>
      </w:r>
      <w:r w:rsidR="00DC7A73">
        <w:rPr>
          <w:rFonts w:asciiTheme="majorHAnsi" w:hAnsiTheme="majorHAnsi"/>
          <w:noProof w:val="0"/>
        </w:rPr>
        <w:t>.</w:t>
      </w:r>
    </w:p>
    <w:p w14:paraId="3A3C685B" w14:textId="77777777" w:rsidR="00CE7F4E" w:rsidRPr="00CE7F4E" w:rsidRDefault="00CE7F4E" w:rsidP="00CE7F4E">
      <w:pPr>
        <w:shd w:val="clear" w:color="auto" w:fill="FFFFFF"/>
        <w:jc w:val="both"/>
        <w:rPr>
          <w:rFonts w:asciiTheme="majorHAnsi" w:hAnsiTheme="majorHAnsi"/>
          <w:noProof w:val="0"/>
        </w:rPr>
      </w:pPr>
    </w:p>
    <w:p w14:paraId="730C525A" w14:textId="3C2BC435" w:rsidR="00736B96" w:rsidRPr="00296505" w:rsidRDefault="00736B96" w:rsidP="00736B96">
      <w:pPr>
        <w:shd w:val="clear" w:color="auto" w:fill="FFFFFF"/>
        <w:jc w:val="both"/>
        <w:rPr>
          <w:rFonts w:asciiTheme="majorHAnsi" w:hAnsiTheme="majorHAnsi"/>
          <w:b/>
          <w:i/>
          <w:noProof w:val="0"/>
          <w:color w:val="000000"/>
          <w:sz w:val="20"/>
        </w:rPr>
      </w:pPr>
      <w:r w:rsidRPr="00296505">
        <w:rPr>
          <w:rFonts w:asciiTheme="majorHAnsi" w:hAnsiTheme="majorHAnsi"/>
          <w:b/>
          <w:i/>
          <w:noProof w:val="0"/>
          <w:color w:val="000000"/>
          <w:sz w:val="20"/>
        </w:rPr>
        <w:t>2.      </w:t>
      </w:r>
      <w:r w:rsidR="000C72FC" w:rsidRPr="00296505">
        <w:rPr>
          <w:rFonts w:asciiTheme="majorHAnsi" w:hAnsiTheme="majorHAnsi"/>
          <w:b/>
          <w:i/>
          <w:noProof w:val="0"/>
          <w:color w:val="000000"/>
          <w:sz w:val="20"/>
        </w:rPr>
        <w:t xml:space="preserve">Project </w:t>
      </w:r>
      <w:r w:rsidRPr="00296505">
        <w:rPr>
          <w:rFonts w:asciiTheme="majorHAnsi" w:hAnsiTheme="majorHAnsi"/>
          <w:b/>
          <w:i/>
          <w:noProof w:val="0"/>
          <w:color w:val="000000"/>
          <w:sz w:val="20"/>
        </w:rPr>
        <w:t>Implementation</w:t>
      </w:r>
    </w:p>
    <w:p w14:paraId="739BBE7A" w14:textId="399DB7C7" w:rsidR="00CE7F4E" w:rsidRPr="0038297E" w:rsidRDefault="00D169EF" w:rsidP="007B3B1C">
      <w:pPr>
        <w:pStyle w:val="ListParagraph"/>
        <w:numPr>
          <w:ilvl w:val="0"/>
          <w:numId w:val="10"/>
        </w:numPr>
        <w:shd w:val="clear" w:color="auto" w:fill="FFFFFF"/>
        <w:jc w:val="both"/>
        <w:rPr>
          <w:rFonts w:asciiTheme="majorHAnsi" w:hAnsiTheme="majorHAnsi"/>
          <w:noProof w:val="0"/>
          <w:u w:val="single"/>
        </w:rPr>
      </w:pPr>
      <w:r w:rsidRPr="00644A8E">
        <w:rPr>
          <w:rFonts w:asciiTheme="majorHAnsi" w:hAnsiTheme="majorHAnsi"/>
          <w:noProof w:val="0"/>
          <w:u w:val="single"/>
        </w:rPr>
        <w:t>Recommendation:</w:t>
      </w:r>
      <w:r>
        <w:rPr>
          <w:rFonts w:asciiTheme="majorHAnsi" w:hAnsiTheme="majorHAnsi"/>
          <w:noProof w:val="0"/>
        </w:rPr>
        <w:t xml:space="preserve"> </w:t>
      </w:r>
      <w:r w:rsidR="00CE7F4E">
        <w:rPr>
          <w:rFonts w:asciiTheme="majorHAnsi" w:hAnsiTheme="majorHAnsi"/>
          <w:noProof w:val="0"/>
        </w:rPr>
        <w:t>In future projects of significant technical complexity hire an appropriately qualified Chief Technical Advisor (CTA), that is able to make key technical decisions and remove bottlenecks in technical decision-making, as well as draft Terms of Reference (TORs) for technical experts, engineers and firms hired under the project.</w:t>
      </w:r>
      <w:r w:rsidR="00CE7F4E" w:rsidRPr="0038297E">
        <w:rPr>
          <w:rFonts w:asciiTheme="majorHAnsi" w:hAnsiTheme="majorHAnsi"/>
          <w:noProof w:val="0"/>
        </w:rPr>
        <w:t xml:space="preserve"> </w:t>
      </w:r>
    </w:p>
    <w:p w14:paraId="6A823668" w14:textId="38E74AA1" w:rsidR="005358EE" w:rsidRPr="00CE7F4E" w:rsidRDefault="005358EE" w:rsidP="00CE7F4E">
      <w:pPr>
        <w:pStyle w:val="ListParagraph"/>
        <w:shd w:val="clear" w:color="auto" w:fill="FFFFFF"/>
        <w:jc w:val="both"/>
        <w:rPr>
          <w:rFonts w:asciiTheme="majorHAnsi" w:hAnsiTheme="majorHAnsi"/>
          <w:noProof w:val="0"/>
        </w:rPr>
      </w:pPr>
    </w:p>
    <w:p w14:paraId="49551A43" w14:textId="76BE0ECF" w:rsidR="00C66D66" w:rsidRPr="00363112" w:rsidRDefault="00736B96" w:rsidP="007B3B1C">
      <w:pPr>
        <w:pStyle w:val="ListParagraph"/>
        <w:numPr>
          <w:ilvl w:val="0"/>
          <w:numId w:val="10"/>
        </w:numPr>
        <w:shd w:val="clear" w:color="auto" w:fill="FFFFFF"/>
        <w:jc w:val="both"/>
        <w:rPr>
          <w:rFonts w:asciiTheme="majorHAnsi" w:hAnsiTheme="majorHAnsi"/>
          <w:noProof w:val="0"/>
        </w:rPr>
      </w:pPr>
      <w:r w:rsidRPr="0038297E">
        <w:rPr>
          <w:rFonts w:asciiTheme="majorHAnsi" w:hAnsiTheme="majorHAnsi"/>
          <w:noProof w:val="0"/>
          <w:u w:val="single"/>
        </w:rPr>
        <w:t>Recommendation</w:t>
      </w:r>
      <w:r w:rsidR="00C66D66" w:rsidRPr="0038297E">
        <w:rPr>
          <w:rFonts w:asciiTheme="majorHAnsi" w:hAnsiTheme="majorHAnsi"/>
          <w:noProof w:val="0"/>
          <w:u w:val="single"/>
        </w:rPr>
        <w:t>:</w:t>
      </w:r>
      <w:r w:rsidR="00B757A0" w:rsidRPr="0038297E">
        <w:rPr>
          <w:rFonts w:asciiTheme="majorHAnsi" w:hAnsiTheme="majorHAnsi"/>
          <w:noProof w:val="0"/>
        </w:rPr>
        <w:t xml:space="preserve"> </w:t>
      </w:r>
      <w:r w:rsidR="00DC7A73">
        <w:rPr>
          <w:rFonts w:asciiTheme="majorHAnsi" w:hAnsiTheme="majorHAnsi"/>
          <w:noProof w:val="0"/>
        </w:rPr>
        <w:t>In future project hire a Gender</w:t>
      </w:r>
      <w:r w:rsidR="00B33F00" w:rsidRPr="0038297E">
        <w:rPr>
          <w:rFonts w:asciiTheme="majorHAnsi" w:hAnsiTheme="majorHAnsi"/>
          <w:noProof w:val="0"/>
        </w:rPr>
        <w:t xml:space="preserve"> officer with N</w:t>
      </w:r>
      <w:r w:rsidR="00DC7A73">
        <w:rPr>
          <w:rFonts w:asciiTheme="majorHAnsi" w:hAnsiTheme="majorHAnsi"/>
          <w:noProof w:val="0"/>
        </w:rPr>
        <w:t xml:space="preserve">atural </w:t>
      </w:r>
      <w:r w:rsidR="00B33F00" w:rsidRPr="0038297E">
        <w:rPr>
          <w:rFonts w:asciiTheme="majorHAnsi" w:hAnsiTheme="majorHAnsi"/>
          <w:noProof w:val="0"/>
        </w:rPr>
        <w:t>R</w:t>
      </w:r>
      <w:r w:rsidR="00DC7A73">
        <w:rPr>
          <w:rFonts w:asciiTheme="majorHAnsi" w:hAnsiTheme="majorHAnsi"/>
          <w:noProof w:val="0"/>
        </w:rPr>
        <w:t xml:space="preserve">esource </w:t>
      </w:r>
      <w:r w:rsidR="00B33F00" w:rsidRPr="0038297E">
        <w:rPr>
          <w:rFonts w:asciiTheme="majorHAnsi" w:hAnsiTheme="majorHAnsi"/>
          <w:noProof w:val="0"/>
        </w:rPr>
        <w:t>M</w:t>
      </w:r>
      <w:r w:rsidR="00DC7A73">
        <w:rPr>
          <w:rFonts w:asciiTheme="majorHAnsi" w:hAnsiTheme="majorHAnsi"/>
          <w:noProof w:val="0"/>
        </w:rPr>
        <w:t>anagement (NRM)</w:t>
      </w:r>
      <w:r w:rsidR="00B33F00" w:rsidRPr="0038297E">
        <w:rPr>
          <w:rFonts w:asciiTheme="majorHAnsi" w:hAnsiTheme="majorHAnsi"/>
          <w:noProof w:val="0"/>
        </w:rPr>
        <w:t xml:space="preserve"> expertise</w:t>
      </w:r>
      <w:r w:rsidR="00DC7A73">
        <w:rPr>
          <w:rFonts w:asciiTheme="majorHAnsi" w:hAnsiTheme="majorHAnsi"/>
          <w:noProof w:val="0"/>
        </w:rPr>
        <w:t xml:space="preserve"> that can help to implement the Gender Assessment and Action Plan (GAAP), prepared prior to project approval, as well as collect gender disaggregated baseline data, and check the validity of chosen indicators in the national context, and ensure progress towards targets.</w:t>
      </w:r>
      <w:r w:rsidR="00363112">
        <w:rPr>
          <w:rFonts w:asciiTheme="majorHAnsi" w:hAnsiTheme="majorHAnsi"/>
          <w:noProof w:val="0"/>
        </w:rPr>
        <w:t xml:space="preserve"> The </w:t>
      </w:r>
      <w:r w:rsidR="00363112" w:rsidRPr="00363112">
        <w:rPr>
          <w:rFonts w:asciiTheme="majorHAnsi" w:hAnsiTheme="majorHAnsi"/>
          <w:noProof w:val="0"/>
        </w:rPr>
        <w:t xml:space="preserve">MoESD </w:t>
      </w:r>
      <w:r w:rsidR="00363112">
        <w:rPr>
          <w:rFonts w:asciiTheme="majorHAnsi" w:hAnsiTheme="majorHAnsi"/>
          <w:noProof w:val="0"/>
        </w:rPr>
        <w:t>should also</w:t>
      </w:r>
      <w:r w:rsidR="00363112" w:rsidRPr="00363112">
        <w:rPr>
          <w:rFonts w:asciiTheme="majorHAnsi" w:hAnsiTheme="majorHAnsi"/>
          <w:noProof w:val="0"/>
        </w:rPr>
        <w:t xml:space="preserve"> hire a gender expert that can account for the gendered aspects of sustainable development at the institutional and policy levels, but also in the implementation of donor-funded projects, helping to ensure adherence to increasing comprehensive gender requirements.</w:t>
      </w:r>
    </w:p>
    <w:p w14:paraId="1DEEE983" w14:textId="77777777" w:rsidR="00C66D66" w:rsidRPr="0038297E" w:rsidRDefault="00C66D66" w:rsidP="00C66D66">
      <w:pPr>
        <w:pStyle w:val="ListParagraph"/>
        <w:shd w:val="clear" w:color="auto" w:fill="FFFFFF"/>
        <w:jc w:val="both"/>
        <w:rPr>
          <w:rFonts w:asciiTheme="majorHAnsi" w:hAnsiTheme="majorHAnsi"/>
          <w:noProof w:val="0"/>
          <w:u w:val="single"/>
        </w:rPr>
      </w:pPr>
    </w:p>
    <w:p w14:paraId="25D15D5F" w14:textId="54D41349" w:rsidR="00736B96" w:rsidRPr="0038297E" w:rsidRDefault="00736B96"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xml:space="preserve">: </w:t>
      </w:r>
      <w:r w:rsidR="00DC7A73">
        <w:rPr>
          <w:rFonts w:asciiTheme="majorHAnsi" w:hAnsiTheme="majorHAnsi"/>
          <w:noProof w:val="0"/>
        </w:rPr>
        <w:t>In future project’s develop a Stakeholder Engagement Plan (SEP) with an emphasis on early c</w:t>
      </w:r>
      <w:r w:rsidRPr="0038297E">
        <w:rPr>
          <w:rFonts w:asciiTheme="majorHAnsi" w:hAnsiTheme="majorHAnsi"/>
          <w:noProof w:val="0"/>
        </w:rPr>
        <w:t>ommunity</w:t>
      </w:r>
      <w:r w:rsidR="00DC7A73">
        <w:rPr>
          <w:rFonts w:asciiTheme="majorHAnsi" w:hAnsiTheme="majorHAnsi"/>
          <w:noProof w:val="0"/>
        </w:rPr>
        <w:t xml:space="preserve"> consultation that can inform project design, as well as ensure community</w:t>
      </w:r>
      <w:r w:rsidRPr="0038297E">
        <w:rPr>
          <w:rFonts w:asciiTheme="majorHAnsi" w:hAnsiTheme="majorHAnsi"/>
          <w:noProof w:val="0"/>
        </w:rPr>
        <w:t xml:space="preserve"> engagement</w:t>
      </w:r>
      <w:r w:rsidR="00DC7A73">
        <w:rPr>
          <w:rFonts w:asciiTheme="majorHAnsi" w:hAnsiTheme="majorHAnsi"/>
          <w:noProof w:val="0"/>
        </w:rPr>
        <w:t xml:space="preserve"> throughout project implementation. Future coastal adaptation projects should include community adaptation planning </w:t>
      </w:r>
      <w:r w:rsidR="009270FE">
        <w:rPr>
          <w:rFonts w:asciiTheme="majorHAnsi" w:hAnsiTheme="majorHAnsi"/>
          <w:noProof w:val="0"/>
        </w:rPr>
        <w:t>at each project site, including the establishment of a</w:t>
      </w:r>
      <w:r w:rsidRPr="0038297E">
        <w:rPr>
          <w:rFonts w:asciiTheme="majorHAnsi" w:hAnsiTheme="majorHAnsi"/>
          <w:noProof w:val="0"/>
        </w:rPr>
        <w:t xml:space="preserve"> technical planning committee</w:t>
      </w:r>
      <w:r w:rsidR="009270FE">
        <w:rPr>
          <w:rFonts w:asciiTheme="majorHAnsi" w:hAnsiTheme="majorHAnsi"/>
          <w:noProof w:val="0"/>
        </w:rPr>
        <w:t xml:space="preserve"> linked to local government structures</w:t>
      </w:r>
      <w:r w:rsidRPr="0038297E">
        <w:rPr>
          <w:rFonts w:asciiTheme="majorHAnsi" w:hAnsiTheme="majorHAnsi"/>
          <w:noProof w:val="0"/>
        </w:rPr>
        <w:t xml:space="preserve"> </w:t>
      </w:r>
      <w:r w:rsidR="009270FE">
        <w:rPr>
          <w:rFonts w:asciiTheme="majorHAnsi" w:hAnsiTheme="majorHAnsi"/>
          <w:noProof w:val="0"/>
        </w:rPr>
        <w:t xml:space="preserve">as an </w:t>
      </w:r>
      <w:r w:rsidR="00FE3B50" w:rsidRPr="0038297E">
        <w:rPr>
          <w:rFonts w:asciiTheme="majorHAnsi" w:hAnsiTheme="majorHAnsi"/>
          <w:noProof w:val="0"/>
        </w:rPr>
        <w:t>on-going</w:t>
      </w:r>
      <w:r w:rsidRPr="0038297E">
        <w:rPr>
          <w:rFonts w:asciiTheme="majorHAnsi" w:hAnsiTheme="majorHAnsi"/>
          <w:noProof w:val="0"/>
        </w:rPr>
        <w:t xml:space="preserve"> initiative</w:t>
      </w:r>
      <w:r w:rsidR="009270FE">
        <w:rPr>
          <w:rFonts w:asciiTheme="majorHAnsi" w:hAnsiTheme="majorHAnsi"/>
          <w:noProof w:val="0"/>
        </w:rPr>
        <w:t>, which includes monitoring of community-level impacts.</w:t>
      </w:r>
      <w:r w:rsidRPr="0038297E">
        <w:rPr>
          <w:rFonts w:asciiTheme="majorHAnsi" w:hAnsiTheme="majorHAnsi"/>
          <w:noProof w:val="0"/>
        </w:rPr>
        <w:t xml:space="preserve"> </w:t>
      </w:r>
    </w:p>
    <w:p w14:paraId="1C0CE798" w14:textId="77777777" w:rsidR="005358EE" w:rsidRPr="0038297E" w:rsidRDefault="005358EE" w:rsidP="00946FD2">
      <w:pPr>
        <w:pStyle w:val="ListParagraph"/>
        <w:shd w:val="clear" w:color="auto" w:fill="FFFFFF"/>
        <w:jc w:val="both"/>
        <w:rPr>
          <w:rFonts w:asciiTheme="majorHAnsi" w:hAnsiTheme="majorHAnsi"/>
          <w:noProof w:val="0"/>
          <w:u w:val="single"/>
        </w:rPr>
      </w:pPr>
    </w:p>
    <w:p w14:paraId="47B6F1F1" w14:textId="6E4FC590" w:rsidR="00736B96" w:rsidRPr="0038297E" w:rsidRDefault="00736B96"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xml:space="preserve">: </w:t>
      </w:r>
      <w:r w:rsidR="00C66D66" w:rsidRPr="0038297E">
        <w:rPr>
          <w:rFonts w:asciiTheme="majorHAnsi" w:hAnsiTheme="majorHAnsi"/>
          <w:noProof w:val="0"/>
        </w:rPr>
        <w:t>Advocate with climate fund</w:t>
      </w:r>
      <w:r w:rsidR="00646331">
        <w:rPr>
          <w:rFonts w:asciiTheme="majorHAnsi" w:hAnsiTheme="majorHAnsi"/>
          <w:noProof w:val="0"/>
        </w:rPr>
        <w:t>s</w:t>
      </w:r>
      <w:r w:rsidR="00C66D66" w:rsidRPr="0038297E">
        <w:rPr>
          <w:rFonts w:asciiTheme="majorHAnsi" w:hAnsiTheme="majorHAnsi"/>
          <w:noProof w:val="0"/>
        </w:rPr>
        <w:t xml:space="preserve"> to </w:t>
      </w:r>
      <w:r w:rsidR="00646331">
        <w:rPr>
          <w:rFonts w:asciiTheme="majorHAnsi" w:hAnsiTheme="majorHAnsi"/>
          <w:noProof w:val="0"/>
        </w:rPr>
        <w:t>out practical and flexible</w:t>
      </w:r>
      <w:r w:rsidR="00C66D66" w:rsidRPr="0038297E">
        <w:rPr>
          <w:rFonts w:asciiTheme="majorHAnsi" w:hAnsiTheme="majorHAnsi"/>
          <w:noProof w:val="0"/>
        </w:rPr>
        <w:t xml:space="preserve"> mechanism</w:t>
      </w:r>
      <w:r w:rsidR="00646331">
        <w:rPr>
          <w:rFonts w:asciiTheme="majorHAnsi" w:hAnsiTheme="majorHAnsi"/>
          <w:noProof w:val="0"/>
        </w:rPr>
        <w:t>s</w:t>
      </w:r>
      <w:r w:rsidR="00C66D66" w:rsidRPr="0038297E">
        <w:rPr>
          <w:rFonts w:asciiTheme="majorHAnsi" w:hAnsiTheme="majorHAnsi"/>
          <w:noProof w:val="0"/>
        </w:rPr>
        <w:t xml:space="preserve"> in place for </w:t>
      </w:r>
      <w:r w:rsidR="00FE3B50" w:rsidRPr="0038297E">
        <w:rPr>
          <w:rFonts w:asciiTheme="majorHAnsi" w:hAnsiTheme="majorHAnsi"/>
          <w:noProof w:val="0"/>
        </w:rPr>
        <w:t>adaptive</w:t>
      </w:r>
      <w:r w:rsidR="00C66D66" w:rsidRPr="0038297E">
        <w:rPr>
          <w:rFonts w:asciiTheme="majorHAnsi" w:hAnsiTheme="majorHAnsi"/>
          <w:noProof w:val="0"/>
        </w:rPr>
        <w:t xml:space="preserve"> management</w:t>
      </w:r>
      <w:r w:rsidR="00946FD2">
        <w:rPr>
          <w:rFonts w:asciiTheme="majorHAnsi" w:hAnsiTheme="majorHAnsi"/>
          <w:noProof w:val="0"/>
        </w:rPr>
        <w:t>. This is particularly important in project where all adaptation measures are not determined at the outset, but rather determined through a cost-benefit analysis process, or when a feasibility study needs to be carried out as part of the project, which will determine final cost allocations.</w:t>
      </w:r>
    </w:p>
    <w:p w14:paraId="350D4668" w14:textId="77777777" w:rsidR="00C66D66" w:rsidRPr="0038297E" w:rsidRDefault="00C66D66" w:rsidP="00946FD2">
      <w:pPr>
        <w:pStyle w:val="ListParagraph"/>
        <w:shd w:val="clear" w:color="auto" w:fill="FFFFFF"/>
        <w:jc w:val="both"/>
        <w:rPr>
          <w:rFonts w:asciiTheme="majorHAnsi" w:hAnsiTheme="majorHAnsi"/>
          <w:noProof w:val="0"/>
          <w:u w:val="single"/>
        </w:rPr>
      </w:pPr>
    </w:p>
    <w:p w14:paraId="4718D169" w14:textId="2C69D8A5" w:rsidR="000D123C" w:rsidRDefault="00C66D66" w:rsidP="007B3B1C">
      <w:pPr>
        <w:pStyle w:val="ListParagraph"/>
        <w:numPr>
          <w:ilvl w:val="0"/>
          <w:numId w:val="10"/>
        </w:numPr>
        <w:shd w:val="clear" w:color="auto" w:fill="FFFFFF"/>
        <w:jc w:val="both"/>
        <w:rPr>
          <w:rFonts w:asciiTheme="majorHAnsi" w:hAnsiTheme="majorHAnsi"/>
          <w:noProof w:val="0"/>
        </w:rPr>
      </w:pPr>
      <w:r w:rsidRPr="0038297E">
        <w:rPr>
          <w:rFonts w:asciiTheme="majorHAnsi" w:hAnsiTheme="majorHAnsi"/>
          <w:noProof w:val="0"/>
          <w:u w:val="single"/>
        </w:rPr>
        <w:t xml:space="preserve">Recommendation: </w:t>
      </w:r>
      <w:r w:rsidRPr="0038297E">
        <w:rPr>
          <w:rFonts w:asciiTheme="majorHAnsi" w:hAnsiTheme="majorHAnsi"/>
          <w:noProof w:val="0"/>
        </w:rPr>
        <w:t xml:space="preserve"> In future project proposals</w:t>
      </w:r>
      <w:r w:rsidR="00646331">
        <w:rPr>
          <w:rFonts w:asciiTheme="majorHAnsi" w:hAnsiTheme="majorHAnsi"/>
          <w:noProof w:val="0"/>
        </w:rPr>
        <w:t xml:space="preserve">, appoint </w:t>
      </w:r>
      <w:r w:rsidRPr="0038297E">
        <w:rPr>
          <w:rFonts w:asciiTheme="majorHAnsi" w:hAnsiTheme="majorHAnsi"/>
          <w:noProof w:val="0"/>
        </w:rPr>
        <w:t xml:space="preserve">one or two officers of the </w:t>
      </w:r>
      <w:r w:rsidR="00646331">
        <w:rPr>
          <w:rFonts w:asciiTheme="majorHAnsi" w:hAnsiTheme="majorHAnsi"/>
          <w:noProof w:val="0"/>
        </w:rPr>
        <w:t xml:space="preserve">executing entity (the </w:t>
      </w:r>
      <w:r w:rsidRPr="0038297E">
        <w:rPr>
          <w:rFonts w:asciiTheme="majorHAnsi" w:hAnsiTheme="majorHAnsi"/>
          <w:noProof w:val="0"/>
        </w:rPr>
        <w:t>ministry</w:t>
      </w:r>
      <w:r w:rsidR="00646331">
        <w:rPr>
          <w:rFonts w:asciiTheme="majorHAnsi" w:hAnsiTheme="majorHAnsi"/>
          <w:noProof w:val="0"/>
        </w:rPr>
        <w:t xml:space="preserve"> responsible for implementation)</w:t>
      </w:r>
      <w:r w:rsidRPr="0038297E">
        <w:rPr>
          <w:rFonts w:asciiTheme="majorHAnsi" w:hAnsiTheme="majorHAnsi"/>
          <w:noProof w:val="0"/>
        </w:rPr>
        <w:t xml:space="preserve"> </w:t>
      </w:r>
      <w:r w:rsidR="00646331">
        <w:rPr>
          <w:rFonts w:asciiTheme="majorHAnsi" w:hAnsiTheme="majorHAnsi"/>
          <w:noProof w:val="0"/>
        </w:rPr>
        <w:t xml:space="preserve">that are </w:t>
      </w:r>
      <w:r w:rsidRPr="0038297E">
        <w:rPr>
          <w:rFonts w:asciiTheme="majorHAnsi" w:hAnsiTheme="majorHAnsi"/>
          <w:noProof w:val="0"/>
        </w:rPr>
        <w:t>attached to the project management team</w:t>
      </w:r>
      <w:r w:rsidR="00646331">
        <w:rPr>
          <w:rFonts w:asciiTheme="majorHAnsi" w:hAnsiTheme="majorHAnsi"/>
          <w:noProof w:val="0"/>
        </w:rPr>
        <w:t>,</w:t>
      </w:r>
      <w:r w:rsidRPr="0038297E">
        <w:rPr>
          <w:rFonts w:asciiTheme="majorHAnsi" w:hAnsiTheme="majorHAnsi"/>
          <w:noProof w:val="0"/>
        </w:rPr>
        <w:t xml:space="preserve"> so </w:t>
      </w:r>
      <w:r w:rsidR="00646331">
        <w:rPr>
          <w:rFonts w:asciiTheme="majorHAnsi" w:hAnsiTheme="majorHAnsi"/>
          <w:noProof w:val="0"/>
        </w:rPr>
        <w:t xml:space="preserve">that </w:t>
      </w:r>
      <w:r w:rsidRPr="0038297E">
        <w:rPr>
          <w:rFonts w:asciiTheme="majorHAnsi" w:hAnsiTheme="majorHAnsi"/>
          <w:noProof w:val="0"/>
        </w:rPr>
        <w:t xml:space="preserve">their capacity is built in terms of hands on training, </w:t>
      </w:r>
      <w:r w:rsidR="00646331">
        <w:rPr>
          <w:rFonts w:asciiTheme="majorHAnsi" w:hAnsiTheme="majorHAnsi"/>
          <w:noProof w:val="0"/>
        </w:rPr>
        <w:t>and that capacity is not just concentrated in the Project Manager (who may or may not remain involved in related activities after project close). The integration of m</w:t>
      </w:r>
      <w:r w:rsidRPr="0038297E">
        <w:rPr>
          <w:rFonts w:asciiTheme="majorHAnsi" w:hAnsiTheme="majorHAnsi"/>
          <w:noProof w:val="0"/>
        </w:rPr>
        <w:t xml:space="preserve">inistry staff </w:t>
      </w:r>
      <w:r w:rsidR="00646331">
        <w:rPr>
          <w:rFonts w:asciiTheme="majorHAnsi" w:hAnsiTheme="majorHAnsi"/>
          <w:noProof w:val="0"/>
        </w:rPr>
        <w:t xml:space="preserve">that are </w:t>
      </w:r>
      <w:r w:rsidR="00646331">
        <w:rPr>
          <w:rFonts w:asciiTheme="majorHAnsi" w:hAnsiTheme="majorHAnsi"/>
          <w:noProof w:val="0"/>
        </w:rPr>
        <w:lastRenderedPageBreak/>
        <w:t>more</w:t>
      </w:r>
      <w:r w:rsidRPr="0038297E">
        <w:rPr>
          <w:rFonts w:asciiTheme="majorHAnsi" w:hAnsiTheme="majorHAnsi"/>
          <w:noProof w:val="0"/>
        </w:rPr>
        <w:t xml:space="preserve"> intimately integrated </w:t>
      </w:r>
      <w:r w:rsidR="00646331">
        <w:rPr>
          <w:rFonts w:asciiTheme="majorHAnsi" w:hAnsiTheme="majorHAnsi"/>
          <w:noProof w:val="0"/>
        </w:rPr>
        <w:t xml:space="preserve">in decision-making in regards to the project will help to mitigate </w:t>
      </w:r>
      <w:r w:rsidRPr="0038297E">
        <w:rPr>
          <w:rFonts w:asciiTheme="majorHAnsi" w:hAnsiTheme="majorHAnsi"/>
          <w:noProof w:val="0"/>
        </w:rPr>
        <w:t>losses in knowledge and institutional capacity</w:t>
      </w:r>
      <w:r w:rsidR="00646331">
        <w:rPr>
          <w:rFonts w:asciiTheme="majorHAnsi" w:hAnsiTheme="majorHAnsi"/>
          <w:noProof w:val="0"/>
        </w:rPr>
        <w:t>.</w:t>
      </w:r>
    </w:p>
    <w:p w14:paraId="73A900D7" w14:textId="77777777" w:rsidR="000D123C" w:rsidRPr="000D123C" w:rsidRDefault="000D123C" w:rsidP="000D123C">
      <w:pPr>
        <w:shd w:val="clear" w:color="auto" w:fill="FFFFFF"/>
        <w:jc w:val="both"/>
        <w:rPr>
          <w:rFonts w:asciiTheme="majorHAnsi" w:hAnsiTheme="majorHAnsi"/>
          <w:noProof w:val="0"/>
        </w:rPr>
      </w:pPr>
    </w:p>
    <w:p w14:paraId="568B998A" w14:textId="1583EE46" w:rsidR="00296505" w:rsidRDefault="0021478D" w:rsidP="007B3B1C">
      <w:pPr>
        <w:pStyle w:val="ListParagraph"/>
        <w:numPr>
          <w:ilvl w:val="0"/>
          <w:numId w:val="10"/>
        </w:numPr>
        <w:shd w:val="clear" w:color="auto" w:fill="FFFFFF"/>
        <w:jc w:val="both"/>
        <w:rPr>
          <w:rFonts w:asciiTheme="majorHAnsi" w:hAnsiTheme="majorHAnsi"/>
          <w:noProof w:val="0"/>
        </w:rPr>
      </w:pPr>
      <w:r w:rsidRPr="0021478D">
        <w:rPr>
          <w:rFonts w:asciiTheme="majorHAnsi" w:hAnsiTheme="majorHAnsi"/>
          <w:noProof w:val="0"/>
          <w:u w:val="single"/>
        </w:rPr>
        <w:t>Recommendation:</w:t>
      </w:r>
      <w:r w:rsidRPr="0021478D">
        <w:rPr>
          <w:rFonts w:asciiTheme="majorHAnsi" w:hAnsiTheme="majorHAnsi"/>
          <w:noProof w:val="0"/>
        </w:rPr>
        <w:t xml:space="preserve"> </w:t>
      </w:r>
      <w:r w:rsidRPr="0038297E">
        <w:rPr>
          <w:rFonts w:asciiTheme="majorHAnsi" w:hAnsiTheme="majorHAnsi"/>
          <w:noProof w:val="0"/>
        </w:rPr>
        <w:t xml:space="preserve"> </w:t>
      </w:r>
      <w:r w:rsidR="000D123C">
        <w:rPr>
          <w:rFonts w:asciiTheme="majorHAnsi" w:hAnsiTheme="majorHAnsi"/>
          <w:noProof w:val="0"/>
        </w:rPr>
        <w:t xml:space="preserve">Develop </w:t>
      </w:r>
      <w:r>
        <w:rPr>
          <w:rFonts w:asciiTheme="majorHAnsi" w:hAnsiTheme="majorHAnsi"/>
          <w:noProof w:val="0"/>
        </w:rPr>
        <w:t xml:space="preserve">a </w:t>
      </w:r>
      <w:r w:rsidR="0009278F">
        <w:rPr>
          <w:rFonts w:asciiTheme="majorHAnsi" w:hAnsiTheme="majorHAnsi"/>
          <w:noProof w:val="0"/>
        </w:rPr>
        <w:t xml:space="preserve">comprehensive </w:t>
      </w:r>
      <w:r>
        <w:rPr>
          <w:rFonts w:asciiTheme="majorHAnsi" w:hAnsiTheme="majorHAnsi"/>
          <w:noProof w:val="0"/>
        </w:rPr>
        <w:t>project exit strategy</w:t>
      </w:r>
      <w:r w:rsidR="000D123C">
        <w:rPr>
          <w:rFonts w:asciiTheme="majorHAnsi" w:hAnsiTheme="majorHAnsi"/>
          <w:noProof w:val="0"/>
        </w:rPr>
        <w:t xml:space="preserve"> based on the recommendations of the TE</w:t>
      </w:r>
      <w:r w:rsidR="009E6C8E">
        <w:rPr>
          <w:rFonts w:asciiTheme="majorHAnsi" w:hAnsiTheme="majorHAnsi"/>
          <w:noProof w:val="0"/>
        </w:rPr>
        <w:t>, particularly the Outcome-Level recommendations found below,</w:t>
      </w:r>
      <w:r w:rsidR="000D123C">
        <w:rPr>
          <w:rFonts w:asciiTheme="majorHAnsi" w:hAnsiTheme="majorHAnsi"/>
          <w:noProof w:val="0"/>
        </w:rPr>
        <w:t xml:space="preserve"> with clear lines of responsibility between UNDP and MoESD</w:t>
      </w:r>
      <w:r w:rsidR="009E6C8E">
        <w:rPr>
          <w:rFonts w:asciiTheme="majorHAnsi" w:hAnsiTheme="majorHAnsi"/>
          <w:noProof w:val="0"/>
        </w:rPr>
        <w:t>.</w:t>
      </w:r>
    </w:p>
    <w:p w14:paraId="487D4D14" w14:textId="77777777" w:rsidR="009A5B8D" w:rsidRPr="00DD5289" w:rsidRDefault="009A5B8D" w:rsidP="00DD5289">
      <w:pPr>
        <w:shd w:val="clear" w:color="auto" w:fill="FFFFFF"/>
        <w:jc w:val="both"/>
        <w:rPr>
          <w:rFonts w:asciiTheme="majorHAnsi" w:hAnsiTheme="majorHAnsi"/>
          <w:noProof w:val="0"/>
        </w:rPr>
      </w:pPr>
    </w:p>
    <w:p w14:paraId="04F51041" w14:textId="63006032" w:rsidR="009A5B8D" w:rsidRDefault="009A5B8D"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noProof w:val="0"/>
        </w:rPr>
        <w:t xml:space="preserve">Recommendation: </w:t>
      </w:r>
      <w:r w:rsidRPr="0038297E">
        <w:rPr>
          <w:rFonts w:asciiTheme="majorHAnsi" w:hAnsiTheme="majorHAnsi"/>
        </w:rPr>
        <w:t>For future projects of significant technical complexity it is imperative to hire an appropriately qualified Chief Technical Advisor (CTA) with specialized technical knowledge of integrated coastal zone management, as well qualifications as an engineer to supervise the design and implementation of coastal adaptation measures.</w:t>
      </w:r>
    </w:p>
    <w:p w14:paraId="5C4E942F" w14:textId="77777777" w:rsidR="009A5B8D" w:rsidRPr="00DD5289" w:rsidRDefault="009A5B8D" w:rsidP="00DD5289">
      <w:pPr>
        <w:shd w:val="clear" w:color="auto" w:fill="FFFFFF"/>
        <w:jc w:val="both"/>
        <w:rPr>
          <w:rFonts w:asciiTheme="majorHAnsi" w:hAnsiTheme="majorHAnsi"/>
          <w:noProof w:val="0"/>
        </w:rPr>
      </w:pPr>
    </w:p>
    <w:p w14:paraId="37E4B709" w14:textId="1D551EBD" w:rsidR="009A5B8D" w:rsidRDefault="009A5B8D"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 xml:space="preserve">For future projects invest in careful selection of </w:t>
      </w:r>
      <w:r>
        <w:rPr>
          <w:rFonts w:asciiTheme="majorHAnsi" w:hAnsiTheme="majorHAnsi"/>
        </w:rPr>
        <w:t>sites based on multi-criteria vulnerability mapping and on community vulnerability as supported by site-level socio-economic assessments.</w:t>
      </w:r>
    </w:p>
    <w:p w14:paraId="7EDF0F5F" w14:textId="77777777" w:rsidR="000409DB" w:rsidRPr="00DD5289" w:rsidRDefault="000409DB" w:rsidP="00DD5289">
      <w:pPr>
        <w:shd w:val="clear" w:color="auto" w:fill="FFFFFF"/>
        <w:jc w:val="both"/>
        <w:rPr>
          <w:rFonts w:asciiTheme="majorHAnsi" w:hAnsiTheme="majorHAnsi"/>
          <w:noProof w:val="0"/>
        </w:rPr>
      </w:pPr>
    </w:p>
    <w:p w14:paraId="48CD1658" w14:textId="72BD08EC" w:rsidR="000409DB" w:rsidRDefault="000409DB"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For future training</w:t>
      </w:r>
      <w:r>
        <w:rPr>
          <w:rFonts w:asciiTheme="majorHAnsi" w:hAnsiTheme="majorHAnsi"/>
        </w:rPr>
        <w:t xml:space="preserve"> and capacity building activities more broadly</w:t>
      </w:r>
      <w:r w:rsidRPr="0038297E">
        <w:rPr>
          <w:rFonts w:asciiTheme="majorHAnsi" w:hAnsiTheme="majorHAnsi"/>
        </w:rPr>
        <w:t xml:space="preserve">, </w:t>
      </w:r>
      <w:r>
        <w:rPr>
          <w:rFonts w:asciiTheme="majorHAnsi" w:hAnsiTheme="majorHAnsi"/>
        </w:rPr>
        <w:t xml:space="preserve">including for professional actors, within the private sector and government, </w:t>
      </w:r>
      <w:r w:rsidRPr="0038297E">
        <w:rPr>
          <w:rFonts w:asciiTheme="majorHAnsi" w:hAnsiTheme="majorHAnsi"/>
        </w:rPr>
        <w:t>first establish a baseline prior to training in</w:t>
      </w:r>
      <w:r>
        <w:rPr>
          <w:rFonts w:asciiTheme="majorHAnsi" w:hAnsiTheme="majorHAnsi"/>
        </w:rPr>
        <w:t xml:space="preserve"> order to understand the level o</w:t>
      </w:r>
      <w:r w:rsidRPr="0038297E">
        <w:rPr>
          <w:rFonts w:asciiTheme="majorHAnsi" w:hAnsiTheme="majorHAnsi"/>
        </w:rPr>
        <w:t>f expertise among participants</w:t>
      </w:r>
      <w:r>
        <w:rPr>
          <w:rFonts w:asciiTheme="majorHAnsi" w:hAnsiTheme="majorHAnsi"/>
        </w:rPr>
        <w:t>.</w:t>
      </w:r>
      <w:r w:rsidRPr="0038297E">
        <w:rPr>
          <w:rFonts w:asciiTheme="majorHAnsi" w:hAnsiTheme="majorHAnsi"/>
        </w:rPr>
        <w:t xml:space="preserve"> </w:t>
      </w:r>
      <w:r>
        <w:rPr>
          <w:rFonts w:asciiTheme="majorHAnsi" w:hAnsiTheme="majorHAnsi"/>
        </w:rPr>
        <w:t>Following the training,</w:t>
      </w:r>
      <w:r w:rsidRPr="0038297E">
        <w:rPr>
          <w:rFonts w:asciiTheme="majorHAnsi" w:hAnsiTheme="majorHAnsi"/>
        </w:rPr>
        <w:t xml:space="preserve"> administer a post-training </w:t>
      </w:r>
      <w:r>
        <w:rPr>
          <w:rFonts w:asciiTheme="majorHAnsi" w:hAnsiTheme="majorHAnsi"/>
        </w:rPr>
        <w:t xml:space="preserve">assessment </w:t>
      </w:r>
      <w:r w:rsidRPr="0038297E">
        <w:rPr>
          <w:rFonts w:asciiTheme="majorHAnsi" w:hAnsiTheme="majorHAnsi"/>
        </w:rPr>
        <w:t>in order to assess actual changes in skills and knowledge, rather than using simple delivery targets</w:t>
      </w:r>
      <w:r>
        <w:rPr>
          <w:rFonts w:asciiTheme="majorHAnsi" w:hAnsiTheme="majorHAnsi"/>
        </w:rPr>
        <w:t xml:space="preserve"> (which are output rather than outcome focused)</w:t>
      </w:r>
      <w:r w:rsidRPr="0038297E">
        <w:rPr>
          <w:rFonts w:asciiTheme="majorHAnsi" w:hAnsiTheme="majorHAnsi"/>
        </w:rPr>
        <w:t>.</w:t>
      </w:r>
    </w:p>
    <w:p w14:paraId="677AC4BA" w14:textId="77777777" w:rsidR="000409DB" w:rsidRPr="00DD5289" w:rsidRDefault="000409DB" w:rsidP="00DD5289">
      <w:pPr>
        <w:shd w:val="clear" w:color="auto" w:fill="FFFFFF"/>
        <w:jc w:val="both"/>
        <w:rPr>
          <w:rFonts w:asciiTheme="majorHAnsi" w:hAnsiTheme="majorHAnsi"/>
          <w:noProof w:val="0"/>
        </w:rPr>
      </w:pPr>
    </w:p>
    <w:p w14:paraId="3A86FBE8" w14:textId="1C89BD73" w:rsidR="000409DB" w:rsidRDefault="000409DB"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Ensure that future projects</w:t>
      </w:r>
      <w:r>
        <w:rPr>
          <w:rFonts w:asciiTheme="majorHAnsi" w:hAnsiTheme="majorHAnsi"/>
        </w:rPr>
        <w:t xml:space="preserve"> in regards to coastal climate change adaptation</w:t>
      </w:r>
      <w:r w:rsidRPr="0038297E">
        <w:rPr>
          <w:rFonts w:asciiTheme="majorHAnsi" w:hAnsiTheme="majorHAnsi"/>
        </w:rPr>
        <w:t xml:space="preserve"> (Adaptation Fund, Global Environmental Facility and Green Climate Fund) make use of experts trained under the project</w:t>
      </w:r>
      <w:r>
        <w:rPr>
          <w:rFonts w:asciiTheme="majorHAnsi" w:hAnsiTheme="majorHAnsi"/>
        </w:rPr>
        <w:t>.</w:t>
      </w:r>
    </w:p>
    <w:p w14:paraId="0722D09D" w14:textId="77777777" w:rsidR="000409DB" w:rsidRPr="00DD5289" w:rsidRDefault="000409DB" w:rsidP="00DD5289">
      <w:pPr>
        <w:shd w:val="clear" w:color="auto" w:fill="FFFFFF"/>
        <w:jc w:val="both"/>
        <w:rPr>
          <w:rFonts w:asciiTheme="majorHAnsi" w:hAnsiTheme="majorHAnsi"/>
          <w:noProof w:val="0"/>
        </w:rPr>
      </w:pPr>
    </w:p>
    <w:p w14:paraId="493165FF" w14:textId="3FCE5616" w:rsidR="000409DB" w:rsidRPr="00C55438" w:rsidRDefault="000409DB"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Recommendation: Establish a GIS database that can be used by all institutional stakeholders working on elements of climate change adaptation planning, which includes a layer of the</w:t>
      </w:r>
      <w:r w:rsidRPr="0038297E">
        <w:rPr>
          <w:rFonts w:asciiTheme="majorHAnsi" w:hAnsiTheme="majorHAnsi"/>
        </w:rPr>
        <w:t xml:space="preserve"> communities targeted by the project and other priority sites (as per the coastal vulnerability map) </w:t>
      </w:r>
      <w:r>
        <w:rPr>
          <w:rFonts w:asciiTheme="majorHAnsi" w:hAnsiTheme="majorHAnsi"/>
        </w:rPr>
        <w:t xml:space="preserve">and the </w:t>
      </w:r>
      <w:r w:rsidRPr="0038297E">
        <w:rPr>
          <w:rFonts w:asciiTheme="majorHAnsi" w:hAnsiTheme="majorHAnsi"/>
        </w:rPr>
        <w:t>baseline</w:t>
      </w:r>
      <w:r>
        <w:rPr>
          <w:rFonts w:asciiTheme="majorHAnsi" w:hAnsiTheme="majorHAnsi"/>
        </w:rPr>
        <w:t xml:space="preserve"> conditions and monitoring data from each site.</w:t>
      </w:r>
    </w:p>
    <w:p w14:paraId="1DBD6E51" w14:textId="77777777" w:rsidR="00296505" w:rsidRPr="00741065" w:rsidRDefault="00296505" w:rsidP="00741065">
      <w:pPr>
        <w:shd w:val="clear" w:color="auto" w:fill="FFFFFF"/>
        <w:jc w:val="both"/>
        <w:rPr>
          <w:rFonts w:asciiTheme="majorHAnsi" w:hAnsiTheme="majorHAnsi"/>
          <w:noProof w:val="0"/>
          <w:u w:val="single"/>
        </w:rPr>
      </w:pPr>
    </w:p>
    <w:p w14:paraId="6BAFFE10" w14:textId="2CA3043C" w:rsidR="00736B96" w:rsidRPr="0038297E" w:rsidRDefault="00736B96" w:rsidP="00736B96">
      <w:pPr>
        <w:shd w:val="clear" w:color="auto" w:fill="FFFFFF"/>
        <w:jc w:val="both"/>
        <w:rPr>
          <w:rFonts w:asciiTheme="majorHAnsi" w:hAnsiTheme="majorHAnsi" w:cs="Segoe UI"/>
          <w:b/>
          <w:iCs/>
          <w:noProof w:val="0"/>
          <w:color w:val="000000"/>
        </w:rPr>
      </w:pPr>
      <w:r w:rsidRPr="0038297E">
        <w:rPr>
          <w:rFonts w:asciiTheme="majorHAnsi" w:hAnsiTheme="majorHAnsi" w:cs="Segoe UI"/>
          <w:b/>
          <w:iCs/>
          <w:noProof w:val="0"/>
          <w:color w:val="000000"/>
        </w:rPr>
        <w:t>Recommendations</w:t>
      </w:r>
      <w:r w:rsidR="00D63797">
        <w:rPr>
          <w:rFonts w:asciiTheme="majorHAnsi" w:hAnsiTheme="majorHAnsi" w:cs="Segoe UI"/>
          <w:b/>
          <w:iCs/>
          <w:noProof w:val="0"/>
          <w:color w:val="000000"/>
        </w:rPr>
        <w:t xml:space="preserve"> to close Project</w:t>
      </w:r>
      <w:r w:rsidRPr="0038297E">
        <w:rPr>
          <w:rFonts w:asciiTheme="majorHAnsi" w:hAnsiTheme="majorHAnsi" w:cs="Segoe UI"/>
          <w:b/>
          <w:iCs/>
          <w:noProof w:val="0"/>
          <w:color w:val="000000"/>
        </w:rPr>
        <w:t xml:space="preserve">: Outcome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7713"/>
        <w:gridCol w:w="949"/>
      </w:tblGrid>
      <w:tr w:rsidR="00270986" w:rsidRPr="0038297E" w14:paraId="04553EE4" w14:textId="77777777" w:rsidTr="007C0A8E">
        <w:trPr>
          <w:trHeight w:val="927"/>
        </w:trPr>
        <w:tc>
          <w:tcPr>
            <w:tcW w:w="0" w:type="auto"/>
            <w:shd w:val="clear" w:color="auto" w:fill="000000"/>
          </w:tcPr>
          <w:p w14:paraId="59B2911D" w14:textId="77777777" w:rsidR="00736B96" w:rsidRPr="0038297E" w:rsidRDefault="00736B96" w:rsidP="00346FE3">
            <w:pPr>
              <w:pStyle w:val="Default"/>
              <w:spacing w:line="276" w:lineRule="auto"/>
              <w:rPr>
                <w:rFonts w:asciiTheme="majorHAnsi" w:hAnsiTheme="majorHAnsi"/>
                <w:color w:val="FFFFFF"/>
                <w:sz w:val="22"/>
                <w:szCs w:val="22"/>
              </w:rPr>
            </w:pPr>
            <w:r w:rsidRPr="0038297E">
              <w:rPr>
                <w:rFonts w:asciiTheme="majorHAnsi" w:hAnsiTheme="majorHAnsi"/>
                <w:b/>
                <w:bCs/>
                <w:color w:val="FFFFFF"/>
                <w:sz w:val="22"/>
                <w:szCs w:val="22"/>
              </w:rPr>
              <w:t xml:space="preserve">Rec # </w:t>
            </w:r>
          </w:p>
        </w:tc>
        <w:tc>
          <w:tcPr>
            <w:tcW w:w="0" w:type="auto"/>
            <w:shd w:val="clear" w:color="auto" w:fill="000000"/>
          </w:tcPr>
          <w:p w14:paraId="3275F58E" w14:textId="77777777" w:rsidR="00736B96" w:rsidRPr="0038297E" w:rsidRDefault="00736B96" w:rsidP="00346FE3">
            <w:pPr>
              <w:pStyle w:val="Default"/>
              <w:spacing w:line="276" w:lineRule="auto"/>
              <w:rPr>
                <w:rFonts w:asciiTheme="majorHAnsi" w:hAnsiTheme="majorHAnsi"/>
                <w:color w:val="FFFFFF"/>
                <w:sz w:val="22"/>
                <w:szCs w:val="22"/>
              </w:rPr>
            </w:pPr>
            <w:r w:rsidRPr="0038297E">
              <w:rPr>
                <w:rFonts w:asciiTheme="majorHAnsi" w:hAnsiTheme="majorHAnsi"/>
                <w:b/>
                <w:bCs/>
                <w:color w:val="FFFFFF"/>
                <w:sz w:val="22"/>
                <w:szCs w:val="22"/>
              </w:rPr>
              <w:t>Recommendation</w:t>
            </w:r>
          </w:p>
        </w:tc>
        <w:tc>
          <w:tcPr>
            <w:tcW w:w="0" w:type="auto"/>
            <w:shd w:val="clear" w:color="auto" w:fill="000000"/>
          </w:tcPr>
          <w:p w14:paraId="725A1143" w14:textId="22527625" w:rsidR="00736B96" w:rsidRPr="0038297E" w:rsidRDefault="00736B96" w:rsidP="00346FE3">
            <w:pPr>
              <w:pStyle w:val="Default"/>
              <w:spacing w:line="276" w:lineRule="auto"/>
              <w:rPr>
                <w:rFonts w:asciiTheme="majorHAnsi" w:hAnsiTheme="majorHAnsi"/>
                <w:color w:val="FFFFFF"/>
                <w:sz w:val="22"/>
                <w:szCs w:val="22"/>
              </w:rPr>
            </w:pPr>
          </w:p>
        </w:tc>
      </w:tr>
      <w:tr w:rsidR="00270986" w:rsidRPr="0038297E" w14:paraId="3EFE568B" w14:textId="77777777" w:rsidTr="007C0A8E">
        <w:trPr>
          <w:trHeight w:val="927"/>
        </w:trPr>
        <w:tc>
          <w:tcPr>
            <w:tcW w:w="0" w:type="auto"/>
            <w:shd w:val="clear" w:color="auto" w:fill="D9E2F3" w:themeFill="accent1" w:themeFillTint="33"/>
          </w:tcPr>
          <w:p w14:paraId="555A5491" w14:textId="63CE60F5"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1 </w:t>
            </w:r>
          </w:p>
        </w:tc>
        <w:tc>
          <w:tcPr>
            <w:tcW w:w="0" w:type="auto"/>
            <w:gridSpan w:val="2"/>
            <w:shd w:val="clear" w:color="auto" w:fill="D9E2F3" w:themeFill="accent1" w:themeFillTint="33"/>
          </w:tcPr>
          <w:p w14:paraId="52A13222" w14:textId="6C49C12E" w:rsidR="000447BA" w:rsidRPr="0038297E" w:rsidRDefault="000447BA" w:rsidP="00346FE3">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1: Coastal Adaptation Measures</w:t>
            </w:r>
          </w:p>
          <w:p w14:paraId="7C4A0713" w14:textId="7023A8C3"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b/>
                <w:iCs/>
                <w:sz w:val="22"/>
                <w:szCs w:val="22"/>
              </w:rPr>
              <w:t xml:space="preserve">Outcome 1: </w:t>
            </w:r>
            <w:r w:rsidRPr="0038297E">
              <w:rPr>
                <w:rFonts w:asciiTheme="majorHAnsi" w:hAnsiTheme="majorHAnsi"/>
                <w:b/>
                <w:sz w:val="22"/>
                <w:szCs w:val="22"/>
              </w:rPr>
              <w:t xml:space="preserve"> Increased adaptive capacity with relevant development and natural resources sectors</w:t>
            </w:r>
          </w:p>
        </w:tc>
      </w:tr>
      <w:tr w:rsidR="00270986" w:rsidRPr="0038297E" w14:paraId="42B0D6AC" w14:textId="77777777" w:rsidTr="00AB3117">
        <w:trPr>
          <w:trHeight w:val="501"/>
        </w:trPr>
        <w:tc>
          <w:tcPr>
            <w:tcW w:w="0" w:type="auto"/>
          </w:tcPr>
          <w:p w14:paraId="3E4AE90A" w14:textId="335ACA6A"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lastRenderedPageBreak/>
              <w:t xml:space="preserve">1.1 </w:t>
            </w:r>
          </w:p>
        </w:tc>
        <w:tc>
          <w:tcPr>
            <w:tcW w:w="0" w:type="auto"/>
            <w:gridSpan w:val="2"/>
          </w:tcPr>
          <w:p w14:paraId="580B405B" w14:textId="1E62520C" w:rsidR="00574CFE" w:rsidRPr="0038297E" w:rsidRDefault="00C833B2" w:rsidP="00270986">
            <w:pPr>
              <w:pStyle w:val="Default"/>
              <w:spacing w:line="276" w:lineRule="auto"/>
              <w:rPr>
                <w:rFonts w:asciiTheme="majorHAnsi" w:hAnsiTheme="majorHAnsi"/>
                <w:sz w:val="22"/>
                <w:szCs w:val="22"/>
              </w:rPr>
            </w:pPr>
            <w:r w:rsidRPr="0038297E">
              <w:rPr>
                <w:rFonts w:asciiTheme="majorHAnsi" w:hAnsiTheme="majorHAnsi"/>
                <w:sz w:val="22"/>
                <w:szCs w:val="22"/>
              </w:rPr>
              <w:t xml:space="preserve">Develop and implement a long-term ecological monitoring plan to assess the </w:t>
            </w:r>
            <w:r w:rsidR="00116BE1" w:rsidRPr="0038297E">
              <w:rPr>
                <w:rFonts w:asciiTheme="majorHAnsi" w:hAnsiTheme="majorHAnsi"/>
                <w:sz w:val="22"/>
                <w:szCs w:val="22"/>
              </w:rPr>
              <w:t>biophysical</w:t>
            </w:r>
            <w:r w:rsidR="00270986" w:rsidRPr="0038297E">
              <w:rPr>
                <w:rFonts w:asciiTheme="majorHAnsi" w:hAnsiTheme="majorHAnsi"/>
                <w:sz w:val="22"/>
                <w:szCs w:val="22"/>
              </w:rPr>
              <w:t xml:space="preserve"> </w:t>
            </w:r>
            <w:r w:rsidRPr="0038297E">
              <w:rPr>
                <w:rFonts w:asciiTheme="majorHAnsi" w:hAnsiTheme="majorHAnsi"/>
                <w:sz w:val="22"/>
                <w:szCs w:val="22"/>
              </w:rPr>
              <w:t>imp</w:t>
            </w:r>
            <w:r w:rsidR="000447BA" w:rsidRPr="0038297E">
              <w:rPr>
                <w:rFonts w:asciiTheme="majorHAnsi" w:hAnsiTheme="majorHAnsi"/>
                <w:sz w:val="22"/>
                <w:szCs w:val="22"/>
              </w:rPr>
              <w:t>act</w:t>
            </w:r>
            <w:r w:rsidRPr="0038297E">
              <w:rPr>
                <w:rFonts w:asciiTheme="majorHAnsi" w:hAnsiTheme="majorHAnsi"/>
                <w:sz w:val="22"/>
                <w:szCs w:val="22"/>
              </w:rPr>
              <w:t xml:space="preserve"> </w:t>
            </w:r>
            <w:r w:rsidR="00270986" w:rsidRPr="0038297E">
              <w:rPr>
                <w:rFonts w:asciiTheme="majorHAnsi" w:hAnsiTheme="majorHAnsi"/>
                <w:sz w:val="22"/>
                <w:szCs w:val="22"/>
              </w:rPr>
              <w:t xml:space="preserve">of the artificial reef at the Mon Choisy site (including on marine biodiversity and changes to the sea bed and wave height) </w:t>
            </w:r>
            <w:r w:rsidRPr="0038297E">
              <w:rPr>
                <w:rFonts w:asciiTheme="majorHAnsi" w:hAnsiTheme="majorHAnsi"/>
                <w:sz w:val="22"/>
                <w:szCs w:val="22"/>
              </w:rPr>
              <w:t xml:space="preserve">with an official mandate </w:t>
            </w:r>
            <w:r w:rsidR="00116BE1" w:rsidRPr="0038297E">
              <w:rPr>
                <w:rFonts w:asciiTheme="majorHAnsi" w:hAnsiTheme="majorHAnsi"/>
                <w:sz w:val="22"/>
                <w:szCs w:val="22"/>
              </w:rPr>
              <w:t xml:space="preserve">and requisite budget </w:t>
            </w:r>
            <w:r w:rsidRPr="0038297E">
              <w:rPr>
                <w:rFonts w:asciiTheme="majorHAnsi" w:hAnsiTheme="majorHAnsi"/>
                <w:sz w:val="22"/>
                <w:szCs w:val="22"/>
              </w:rPr>
              <w:t>for offshore monitoring given to the Ministry of Blue Economy</w:t>
            </w:r>
            <w:r w:rsidR="00270986" w:rsidRPr="0038297E">
              <w:rPr>
                <w:rFonts w:asciiTheme="majorHAnsi" w:hAnsiTheme="majorHAnsi"/>
                <w:sz w:val="22"/>
                <w:szCs w:val="22"/>
              </w:rPr>
              <w:t xml:space="preserve">. Ensure that beach monitoring </w:t>
            </w:r>
            <w:r w:rsidR="00116BE1" w:rsidRPr="0038297E">
              <w:rPr>
                <w:rFonts w:asciiTheme="majorHAnsi" w:hAnsiTheme="majorHAnsi"/>
                <w:sz w:val="22"/>
                <w:szCs w:val="22"/>
              </w:rPr>
              <w:t xml:space="preserve">conducted by the Beach Authority </w:t>
            </w:r>
            <w:r w:rsidR="00270986" w:rsidRPr="0038297E">
              <w:rPr>
                <w:rFonts w:asciiTheme="majorHAnsi" w:hAnsiTheme="majorHAnsi"/>
                <w:sz w:val="22"/>
                <w:szCs w:val="22"/>
              </w:rPr>
              <w:t>does not just measure beach erosion rates of the facing beach, but also the possibility of down drift erosion</w:t>
            </w:r>
            <w:r w:rsidR="00116BE1" w:rsidRPr="0038297E">
              <w:rPr>
                <w:rFonts w:asciiTheme="majorHAnsi" w:hAnsiTheme="majorHAnsi"/>
                <w:sz w:val="22"/>
                <w:szCs w:val="22"/>
              </w:rPr>
              <w:t xml:space="preserve"> by expanding the spatial extent of erosion monitoring to understand impacts</w:t>
            </w:r>
            <w:r w:rsidR="00E86549" w:rsidRPr="0038297E">
              <w:rPr>
                <w:rFonts w:asciiTheme="majorHAnsi" w:hAnsiTheme="majorHAnsi"/>
                <w:sz w:val="22"/>
                <w:szCs w:val="22"/>
              </w:rPr>
              <w:t>.</w:t>
            </w:r>
          </w:p>
        </w:tc>
      </w:tr>
      <w:tr w:rsidR="00270986" w:rsidRPr="0038297E" w14:paraId="7971A5BF" w14:textId="77777777" w:rsidTr="00B41F04">
        <w:trPr>
          <w:trHeight w:val="716"/>
        </w:trPr>
        <w:tc>
          <w:tcPr>
            <w:tcW w:w="0" w:type="auto"/>
          </w:tcPr>
          <w:p w14:paraId="152868BE" w14:textId="50C080BA"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1</w:t>
            </w:r>
            <w:r w:rsidR="00AB4BD8" w:rsidRPr="0038297E">
              <w:rPr>
                <w:rFonts w:asciiTheme="majorHAnsi" w:hAnsiTheme="majorHAnsi"/>
                <w:sz w:val="22"/>
                <w:szCs w:val="22"/>
              </w:rPr>
              <w:t>. 2</w:t>
            </w:r>
            <w:r w:rsidRPr="0038297E">
              <w:rPr>
                <w:rFonts w:asciiTheme="majorHAnsi" w:hAnsiTheme="majorHAnsi"/>
                <w:sz w:val="22"/>
                <w:szCs w:val="22"/>
              </w:rPr>
              <w:t xml:space="preserve"> </w:t>
            </w:r>
          </w:p>
        </w:tc>
        <w:tc>
          <w:tcPr>
            <w:tcW w:w="0" w:type="auto"/>
            <w:gridSpan w:val="2"/>
          </w:tcPr>
          <w:p w14:paraId="36807768" w14:textId="6BDC35E9" w:rsidR="00574CFE" w:rsidRPr="0038297E" w:rsidRDefault="002F46C6" w:rsidP="006107F4">
            <w:pPr>
              <w:pStyle w:val="Default"/>
              <w:spacing w:line="276" w:lineRule="auto"/>
              <w:rPr>
                <w:rFonts w:asciiTheme="majorHAnsi" w:hAnsiTheme="majorHAnsi"/>
                <w:sz w:val="22"/>
                <w:szCs w:val="22"/>
              </w:rPr>
            </w:pPr>
            <w:r>
              <w:rPr>
                <w:rFonts w:asciiTheme="majorHAnsi" w:hAnsiTheme="majorHAnsi"/>
                <w:sz w:val="22"/>
                <w:szCs w:val="22"/>
              </w:rPr>
              <w:t xml:space="preserve">Mon Choisy dune stabilization planting </w:t>
            </w:r>
            <w:r w:rsidR="006107F4">
              <w:rPr>
                <w:rFonts w:asciiTheme="majorHAnsi" w:hAnsiTheme="majorHAnsi"/>
                <w:sz w:val="22"/>
                <w:szCs w:val="22"/>
              </w:rPr>
              <w:t>protocol should be adjusted to account for a reasonable density of planted vegetation to ensure survival rates, according to species. Given that most of the planting is already completed, the site should be monitored in the medium and long-term to understand which species survive at the planted density and the appropriate protocol disseminated for dune stabilization projects.</w:t>
            </w:r>
          </w:p>
        </w:tc>
      </w:tr>
      <w:tr w:rsidR="00B41F04" w:rsidRPr="0038297E" w14:paraId="1815F638" w14:textId="77777777" w:rsidTr="002F46C6">
        <w:trPr>
          <w:trHeight w:val="894"/>
        </w:trPr>
        <w:tc>
          <w:tcPr>
            <w:tcW w:w="0" w:type="auto"/>
          </w:tcPr>
          <w:p w14:paraId="3E5BBC7D" w14:textId="673018A2" w:rsidR="00B41F04" w:rsidRPr="0038297E" w:rsidRDefault="006107F4" w:rsidP="00346FE3">
            <w:pPr>
              <w:pStyle w:val="Default"/>
              <w:spacing w:line="276" w:lineRule="auto"/>
              <w:rPr>
                <w:rFonts w:asciiTheme="majorHAnsi" w:hAnsiTheme="majorHAnsi"/>
                <w:sz w:val="22"/>
                <w:szCs w:val="22"/>
              </w:rPr>
            </w:pPr>
            <w:r>
              <w:rPr>
                <w:rFonts w:asciiTheme="majorHAnsi" w:hAnsiTheme="majorHAnsi"/>
                <w:sz w:val="22"/>
                <w:szCs w:val="22"/>
              </w:rPr>
              <w:t>1.3</w:t>
            </w:r>
          </w:p>
        </w:tc>
        <w:tc>
          <w:tcPr>
            <w:tcW w:w="0" w:type="auto"/>
            <w:gridSpan w:val="2"/>
          </w:tcPr>
          <w:p w14:paraId="605AD7CE" w14:textId="1997977F" w:rsidR="00B41F04" w:rsidRPr="0038297E" w:rsidRDefault="002F46C6" w:rsidP="00346FE3">
            <w:pPr>
              <w:pStyle w:val="Default"/>
              <w:spacing w:line="276" w:lineRule="auto"/>
              <w:rPr>
                <w:rFonts w:asciiTheme="majorHAnsi" w:hAnsiTheme="majorHAnsi"/>
                <w:sz w:val="22"/>
                <w:szCs w:val="22"/>
              </w:rPr>
            </w:pPr>
            <w:r>
              <w:rPr>
                <w:rFonts w:asciiTheme="majorHAnsi" w:hAnsiTheme="majorHAnsi"/>
                <w:sz w:val="22"/>
                <w:szCs w:val="22"/>
              </w:rPr>
              <w:t>Rivières des Galets monitoring the efficacy of the seawall rehabilitation</w:t>
            </w:r>
            <w:r w:rsidR="006107F4">
              <w:rPr>
                <w:rFonts w:asciiTheme="majorHAnsi" w:hAnsiTheme="majorHAnsi"/>
                <w:sz w:val="22"/>
                <w:szCs w:val="22"/>
              </w:rPr>
              <w:t xml:space="preserve"> by recording storm surge events and the impacts on flooding in the community in regards to flooding damages, injury and/or death. If possible this should be compared to historical events to understand the value of the capital investment and to conduct a cost-benefit analysis.</w:t>
            </w:r>
          </w:p>
        </w:tc>
      </w:tr>
      <w:tr w:rsidR="002F46C6" w:rsidRPr="0038297E" w14:paraId="3849035C" w14:textId="77777777" w:rsidTr="002F46C6">
        <w:trPr>
          <w:trHeight w:val="671"/>
        </w:trPr>
        <w:tc>
          <w:tcPr>
            <w:tcW w:w="0" w:type="auto"/>
          </w:tcPr>
          <w:p w14:paraId="2CB43EC7" w14:textId="3B2DE402" w:rsidR="002F46C6" w:rsidRPr="0038297E" w:rsidRDefault="006107F4" w:rsidP="00346FE3">
            <w:pPr>
              <w:pStyle w:val="Default"/>
              <w:spacing w:line="276" w:lineRule="auto"/>
              <w:rPr>
                <w:rFonts w:asciiTheme="majorHAnsi" w:hAnsiTheme="majorHAnsi"/>
                <w:sz w:val="22"/>
                <w:szCs w:val="22"/>
              </w:rPr>
            </w:pPr>
            <w:r>
              <w:rPr>
                <w:rFonts w:asciiTheme="majorHAnsi" w:hAnsiTheme="majorHAnsi"/>
                <w:sz w:val="22"/>
                <w:szCs w:val="22"/>
              </w:rPr>
              <w:t>1.4</w:t>
            </w:r>
          </w:p>
        </w:tc>
        <w:tc>
          <w:tcPr>
            <w:tcW w:w="0" w:type="auto"/>
            <w:gridSpan w:val="2"/>
          </w:tcPr>
          <w:p w14:paraId="19D916B6" w14:textId="797EFC6D" w:rsidR="002F46C6" w:rsidRDefault="00302EB5" w:rsidP="00302EB5">
            <w:pPr>
              <w:pStyle w:val="Default"/>
              <w:spacing w:line="276" w:lineRule="auto"/>
              <w:rPr>
                <w:rFonts w:asciiTheme="majorHAnsi" w:hAnsiTheme="majorHAnsi"/>
                <w:sz w:val="22"/>
                <w:szCs w:val="22"/>
              </w:rPr>
            </w:pPr>
            <w:r>
              <w:rPr>
                <w:rFonts w:asciiTheme="majorHAnsi" w:hAnsiTheme="majorHAnsi"/>
                <w:sz w:val="22"/>
                <w:szCs w:val="22"/>
              </w:rPr>
              <w:t>Long-term m</w:t>
            </w:r>
            <w:r w:rsidR="002F46C6">
              <w:rPr>
                <w:rFonts w:asciiTheme="majorHAnsi" w:hAnsiTheme="majorHAnsi"/>
                <w:sz w:val="22"/>
                <w:szCs w:val="22"/>
              </w:rPr>
              <w:t>angrove monitoring</w:t>
            </w:r>
            <w:r w:rsidR="006107F4">
              <w:rPr>
                <w:rFonts w:asciiTheme="majorHAnsi" w:hAnsiTheme="majorHAnsi"/>
                <w:sz w:val="22"/>
                <w:szCs w:val="22"/>
              </w:rPr>
              <w:t xml:space="preserve"> should be undert</w:t>
            </w:r>
            <w:r w:rsidR="00296505">
              <w:rPr>
                <w:rFonts w:asciiTheme="majorHAnsi" w:hAnsiTheme="majorHAnsi"/>
                <w:sz w:val="22"/>
                <w:szCs w:val="22"/>
              </w:rPr>
              <w:t>aken at the</w:t>
            </w:r>
            <w:r w:rsidR="006107F4">
              <w:rPr>
                <w:rFonts w:asciiTheme="majorHAnsi" w:hAnsiTheme="majorHAnsi"/>
                <w:sz w:val="22"/>
                <w:szCs w:val="22"/>
              </w:rPr>
              <w:t xml:space="preserve"> Quatre Soeurs</w:t>
            </w:r>
            <w:r w:rsidR="00296505">
              <w:rPr>
                <w:rFonts w:asciiTheme="majorHAnsi" w:hAnsiTheme="majorHAnsi"/>
                <w:sz w:val="22"/>
                <w:szCs w:val="22"/>
              </w:rPr>
              <w:t xml:space="preserve"> in regards to ecological parameters and survival rate in order to refine planting methodologies</w:t>
            </w:r>
            <w:r>
              <w:rPr>
                <w:rFonts w:asciiTheme="majorHAnsi" w:hAnsiTheme="majorHAnsi"/>
                <w:sz w:val="22"/>
                <w:szCs w:val="22"/>
              </w:rPr>
              <w:t xml:space="preserve"> for replication at other sites.</w:t>
            </w:r>
            <w:r w:rsidR="00296505">
              <w:rPr>
                <w:rFonts w:asciiTheme="majorHAnsi" w:hAnsiTheme="majorHAnsi"/>
                <w:sz w:val="22"/>
                <w:szCs w:val="22"/>
              </w:rPr>
              <w:t xml:space="preserve"> </w:t>
            </w:r>
            <w:r>
              <w:rPr>
                <w:rFonts w:asciiTheme="majorHAnsi" w:hAnsiTheme="majorHAnsi"/>
                <w:sz w:val="22"/>
                <w:szCs w:val="22"/>
              </w:rPr>
              <w:t>Flood and/ or storm surge attenuation monitoring should also be undertaken for the purposes of understanding the ecosystem function of the mangrove as a flood regulator, and for the purposes</w:t>
            </w:r>
            <w:r w:rsidR="00296505">
              <w:rPr>
                <w:rFonts w:asciiTheme="majorHAnsi" w:hAnsiTheme="majorHAnsi"/>
                <w:sz w:val="22"/>
                <w:szCs w:val="22"/>
              </w:rPr>
              <w:t xml:space="preserve"> cost benefit analysis. </w:t>
            </w:r>
          </w:p>
        </w:tc>
      </w:tr>
      <w:tr w:rsidR="00270986" w:rsidRPr="0038297E" w14:paraId="1FBE8C5D" w14:textId="77777777" w:rsidTr="006E4F06">
        <w:trPr>
          <w:trHeight w:val="563"/>
        </w:trPr>
        <w:tc>
          <w:tcPr>
            <w:tcW w:w="0" w:type="auto"/>
          </w:tcPr>
          <w:p w14:paraId="30A9079F" w14:textId="55D84AA2" w:rsidR="00AB3117" w:rsidRPr="0038297E" w:rsidRDefault="003972E3" w:rsidP="00346FE3">
            <w:pPr>
              <w:pStyle w:val="Default"/>
              <w:spacing w:line="276" w:lineRule="auto"/>
              <w:rPr>
                <w:rFonts w:asciiTheme="majorHAnsi" w:hAnsiTheme="majorHAnsi"/>
                <w:sz w:val="22"/>
                <w:szCs w:val="22"/>
              </w:rPr>
            </w:pPr>
            <w:r w:rsidRPr="0038297E">
              <w:rPr>
                <w:rFonts w:asciiTheme="majorHAnsi" w:hAnsiTheme="majorHAnsi"/>
                <w:sz w:val="22"/>
                <w:szCs w:val="22"/>
              </w:rPr>
              <w:t>1.</w:t>
            </w:r>
            <w:r w:rsidR="006107F4">
              <w:rPr>
                <w:rFonts w:asciiTheme="majorHAnsi" w:hAnsiTheme="majorHAnsi"/>
                <w:sz w:val="22"/>
                <w:szCs w:val="22"/>
              </w:rPr>
              <w:t>5</w:t>
            </w:r>
          </w:p>
        </w:tc>
        <w:tc>
          <w:tcPr>
            <w:tcW w:w="0" w:type="auto"/>
            <w:gridSpan w:val="2"/>
          </w:tcPr>
          <w:p w14:paraId="5F96300F" w14:textId="574BD7B9" w:rsidR="00AB3117" w:rsidRPr="0038297E" w:rsidRDefault="00B41F04" w:rsidP="00346FE3">
            <w:pPr>
              <w:pStyle w:val="Default"/>
              <w:spacing w:line="276" w:lineRule="auto"/>
              <w:rPr>
                <w:rFonts w:asciiTheme="majorHAnsi" w:hAnsiTheme="majorHAnsi"/>
                <w:sz w:val="22"/>
                <w:szCs w:val="22"/>
              </w:rPr>
            </w:pPr>
            <w:r w:rsidRPr="0038297E">
              <w:rPr>
                <w:rFonts w:asciiTheme="majorHAnsi" w:hAnsiTheme="majorHAnsi"/>
                <w:sz w:val="22"/>
                <w:szCs w:val="22"/>
              </w:rPr>
              <w:t>Develop and implement a handover plan for the Quatre Soeurs Refuge Centre site to the Ministry of Local government as previously agreed</w:t>
            </w:r>
            <w:r>
              <w:rPr>
                <w:rFonts w:asciiTheme="majorHAnsi" w:hAnsiTheme="majorHAnsi"/>
                <w:sz w:val="22"/>
                <w:szCs w:val="22"/>
              </w:rPr>
              <w:t>, so that the refuge centre is functional as soon as possible</w:t>
            </w:r>
            <w:r w:rsidRPr="0038297E">
              <w:rPr>
                <w:rFonts w:asciiTheme="majorHAnsi" w:hAnsiTheme="majorHAnsi"/>
                <w:sz w:val="22"/>
                <w:szCs w:val="22"/>
              </w:rPr>
              <w:t>.</w:t>
            </w:r>
            <w:r>
              <w:rPr>
                <w:rFonts w:asciiTheme="majorHAnsi" w:hAnsiTheme="majorHAnsi"/>
                <w:sz w:val="22"/>
                <w:szCs w:val="22"/>
              </w:rPr>
              <w:t xml:space="preserve"> Include a community sensitization plan, so that the purpose and protocols related to accessing the refuge centre are clear.</w:t>
            </w:r>
          </w:p>
        </w:tc>
      </w:tr>
      <w:tr w:rsidR="00270986" w:rsidRPr="0038297E" w14:paraId="5017A9FC" w14:textId="77777777" w:rsidTr="00F42BA8">
        <w:trPr>
          <w:trHeight w:val="1400"/>
        </w:trPr>
        <w:tc>
          <w:tcPr>
            <w:tcW w:w="0" w:type="auto"/>
          </w:tcPr>
          <w:p w14:paraId="431F62C8" w14:textId="46F4A52B" w:rsidR="006E4F06" w:rsidRPr="0038297E" w:rsidRDefault="00C833B2" w:rsidP="00346FE3">
            <w:pPr>
              <w:pStyle w:val="Default"/>
              <w:spacing w:line="276" w:lineRule="auto"/>
              <w:rPr>
                <w:rFonts w:asciiTheme="majorHAnsi" w:hAnsiTheme="majorHAnsi"/>
                <w:sz w:val="22"/>
                <w:szCs w:val="22"/>
              </w:rPr>
            </w:pPr>
            <w:r w:rsidRPr="0038297E">
              <w:rPr>
                <w:rFonts w:asciiTheme="majorHAnsi" w:hAnsiTheme="majorHAnsi"/>
                <w:sz w:val="22"/>
                <w:szCs w:val="22"/>
              </w:rPr>
              <w:t>1.</w:t>
            </w:r>
            <w:r w:rsidR="006107F4">
              <w:rPr>
                <w:rFonts w:asciiTheme="majorHAnsi" w:hAnsiTheme="majorHAnsi"/>
                <w:sz w:val="22"/>
                <w:szCs w:val="22"/>
              </w:rPr>
              <w:t>6</w:t>
            </w:r>
          </w:p>
        </w:tc>
        <w:tc>
          <w:tcPr>
            <w:tcW w:w="0" w:type="auto"/>
            <w:gridSpan w:val="2"/>
          </w:tcPr>
          <w:p w14:paraId="261D60CF" w14:textId="126DF0B8" w:rsidR="006E4F06" w:rsidRPr="0038297E" w:rsidRDefault="00B41F04"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Implement measures for optimization of the Quatre Soeurs Refuge </w:t>
            </w:r>
            <w:r w:rsidR="00302EB5">
              <w:rPr>
                <w:rFonts w:asciiTheme="majorHAnsi" w:hAnsiTheme="majorHAnsi"/>
                <w:sz w:val="22"/>
                <w:szCs w:val="22"/>
              </w:rPr>
              <w:t xml:space="preserve">Centre, </w:t>
            </w:r>
            <w:r w:rsidRPr="0038297E">
              <w:rPr>
                <w:rFonts w:asciiTheme="majorHAnsi" w:hAnsiTheme="majorHAnsi"/>
                <w:sz w:val="22"/>
                <w:szCs w:val="22"/>
              </w:rPr>
              <w:t>including cyclone proofing of windows by installing shutters, converting the roof space into useable shelter space (doubling shelter capacity</w:t>
            </w:r>
            <w:r w:rsidR="0065735F">
              <w:rPr>
                <w:rFonts w:asciiTheme="majorHAnsi" w:hAnsiTheme="majorHAnsi"/>
                <w:sz w:val="22"/>
                <w:szCs w:val="22"/>
              </w:rPr>
              <w:t>/area), changing the location</w:t>
            </w:r>
            <w:r w:rsidRPr="0038297E">
              <w:rPr>
                <w:rFonts w:asciiTheme="majorHAnsi" w:hAnsiTheme="majorHAnsi"/>
                <w:sz w:val="22"/>
                <w:szCs w:val="22"/>
              </w:rPr>
              <w:t xml:space="preserve"> of the solar water heater </w:t>
            </w:r>
            <w:r w:rsidR="0065735F">
              <w:rPr>
                <w:rFonts w:asciiTheme="majorHAnsi" w:hAnsiTheme="majorHAnsi"/>
                <w:sz w:val="22"/>
                <w:szCs w:val="22"/>
              </w:rPr>
              <w:t xml:space="preserve">to under the concrete side wall </w:t>
            </w:r>
            <w:r w:rsidRPr="0038297E">
              <w:rPr>
                <w:rFonts w:asciiTheme="majorHAnsi" w:hAnsiTheme="majorHAnsi"/>
                <w:sz w:val="22"/>
                <w:szCs w:val="22"/>
              </w:rPr>
              <w:t>so that it is less exposed</w:t>
            </w:r>
            <w:r w:rsidR="0065735F">
              <w:rPr>
                <w:rFonts w:asciiTheme="majorHAnsi" w:hAnsiTheme="majorHAnsi"/>
                <w:sz w:val="22"/>
                <w:szCs w:val="22"/>
              </w:rPr>
              <w:t xml:space="preserve"> to damage in cyclone conditions</w:t>
            </w:r>
            <w:r w:rsidR="00F42BA8">
              <w:rPr>
                <w:rFonts w:asciiTheme="majorHAnsi" w:hAnsiTheme="majorHAnsi"/>
                <w:sz w:val="22"/>
                <w:szCs w:val="22"/>
              </w:rPr>
              <w:t>.</w:t>
            </w:r>
          </w:p>
        </w:tc>
      </w:tr>
      <w:tr w:rsidR="00F42BA8" w:rsidRPr="0038297E" w14:paraId="340F865E" w14:textId="77777777" w:rsidTr="00C833B2">
        <w:trPr>
          <w:trHeight w:val="742"/>
        </w:trPr>
        <w:tc>
          <w:tcPr>
            <w:tcW w:w="0" w:type="auto"/>
          </w:tcPr>
          <w:p w14:paraId="3EC7CE53" w14:textId="62905363" w:rsidR="00F42BA8" w:rsidRPr="0038297E" w:rsidRDefault="00F42BA8" w:rsidP="00346FE3">
            <w:pPr>
              <w:pStyle w:val="Default"/>
              <w:spacing w:line="276" w:lineRule="auto"/>
              <w:rPr>
                <w:rFonts w:asciiTheme="majorHAnsi" w:hAnsiTheme="majorHAnsi"/>
                <w:sz w:val="22"/>
                <w:szCs w:val="22"/>
              </w:rPr>
            </w:pPr>
            <w:r>
              <w:rPr>
                <w:rFonts w:asciiTheme="majorHAnsi" w:hAnsiTheme="majorHAnsi"/>
                <w:sz w:val="22"/>
                <w:szCs w:val="22"/>
              </w:rPr>
              <w:t>1.7</w:t>
            </w:r>
          </w:p>
        </w:tc>
        <w:tc>
          <w:tcPr>
            <w:tcW w:w="0" w:type="auto"/>
            <w:gridSpan w:val="2"/>
          </w:tcPr>
          <w:p w14:paraId="12431F2C" w14:textId="658DD8B2" w:rsidR="00F42BA8" w:rsidRPr="0038297E" w:rsidRDefault="00EE19B5" w:rsidP="00346FE3">
            <w:pPr>
              <w:pStyle w:val="Default"/>
              <w:spacing w:line="276" w:lineRule="auto"/>
              <w:rPr>
                <w:rFonts w:asciiTheme="majorHAnsi" w:hAnsiTheme="majorHAnsi"/>
                <w:sz w:val="22"/>
                <w:szCs w:val="22"/>
              </w:rPr>
            </w:pPr>
            <w:r>
              <w:rPr>
                <w:rFonts w:asciiTheme="majorHAnsi" w:hAnsiTheme="majorHAnsi"/>
                <w:sz w:val="22"/>
                <w:szCs w:val="22"/>
              </w:rPr>
              <w:t>Improve the gender-responsiveness of the Quatre Soeurs Refuge Centre by</w:t>
            </w:r>
            <w:r w:rsidR="00F42BA8" w:rsidRPr="0038297E">
              <w:rPr>
                <w:rFonts w:asciiTheme="majorHAnsi" w:hAnsiTheme="majorHAnsi"/>
                <w:sz w:val="22"/>
                <w:szCs w:val="22"/>
              </w:rPr>
              <w:t xml:space="preserve"> ensuring that there are functional spaces according to user groups</w:t>
            </w:r>
            <w:r w:rsidR="00F42BA8">
              <w:rPr>
                <w:rFonts w:asciiTheme="majorHAnsi" w:hAnsiTheme="majorHAnsi"/>
                <w:sz w:val="22"/>
                <w:szCs w:val="22"/>
              </w:rPr>
              <w:t xml:space="preserve"> (room for breastfeeding, rooms for women and children to change and/or sleep separately)</w:t>
            </w:r>
            <w:r w:rsidR="00F42BA8" w:rsidRPr="0038297E">
              <w:rPr>
                <w:rFonts w:asciiTheme="majorHAnsi" w:hAnsiTheme="majorHAnsi"/>
                <w:sz w:val="22"/>
                <w:szCs w:val="22"/>
              </w:rPr>
              <w:t>.</w:t>
            </w:r>
            <w:r w:rsidR="00F42BA8">
              <w:rPr>
                <w:rFonts w:asciiTheme="majorHAnsi" w:hAnsiTheme="majorHAnsi"/>
                <w:sz w:val="22"/>
                <w:szCs w:val="22"/>
              </w:rPr>
              <w:t xml:space="preserve"> Refu</w:t>
            </w:r>
            <w:r>
              <w:rPr>
                <w:rFonts w:asciiTheme="majorHAnsi" w:hAnsiTheme="majorHAnsi"/>
                <w:sz w:val="22"/>
                <w:szCs w:val="22"/>
              </w:rPr>
              <w:t>ge centre staff should be given gender-based violence (GBV) in disasters sensitivity training. A female staff member should be trained and assigned to deal with any complaints or grievances in regards to GBV.</w:t>
            </w:r>
          </w:p>
        </w:tc>
      </w:tr>
      <w:tr w:rsidR="00270986" w:rsidRPr="0038297E" w14:paraId="4F7680F0" w14:textId="77777777" w:rsidTr="00C833B2">
        <w:trPr>
          <w:trHeight w:val="391"/>
        </w:trPr>
        <w:tc>
          <w:tcPr>
            <w:tcW w:w="0" w:type="auto"/>
          </w:tcPr>
          <w:p w14:paraId="3DAA1E5D" w14:textId="7324B0F2" w:rsidR="00C833B2" w:rsidRPr="0038297E" w:rsidRDefault="00AB4BD8" w:rsidP="00346FE3">
            <w:pPr>
              <w:pStyle w:val="Default"/>
              <w:spacing w:line="276" w:lineRule="auto"/>
              <w:rPr>
                <w:rFonts w:asciiTheme="majorHAnsi" w:hAnsiTheme="majorHAnsi"/>
                <w:sz w:val="22"/>
                <w:szCs w:val="22"/>
              </w:rPr>
            </w:pPr>
            <w:r w:rsidRPr="0038297E">
              <w:rPr>
                <w:rFonts w:asciiTheme="majorHAnsi" w:hAnsiTheme="majorHAnsi"/>
                <w:sz w:val="22"/>
                <w:szCs w:val="22"/>
              </w:rPr>
              <w:t>1.</w:t>
            </w:r>
            <w:r w:rsidR="00F42BA8">
              <w:rPr>
                <w:rFonts w:asciiTheme="majorHAnsi" w:hAnsiTheme="majorHAnsi"/>
                <w:sz w:val="22"/>
                <w:szCs w:val="22"/>
              </w:rPr>
              <w:t>8</w:t>
            </w:r>
          </w:p>
        </w:tc>
        <w:tc>
          <w:tcPr>
            <w:tcW w:w="0" w:type="auto"/>
            <w:gridSpan w:val="2"/>
          </w:tcPr>
          <w:p w14:paraId="26A57027" w14:textId="77777777" w:rsidR="00B41F04" w:rsidRPr="0038297E" w:rsidRDefault="00B41F04" w:rsidP="00B41F04">
            <w:pPr>
              <w:pStyle w:val="Default"/>
              <w:spacing w:line="276" w:lineRule="auto"/>
              <w:rPr>
                <w:rFonts w:asciiTheme="majorHAnsi" w:hAnsiTheme="majorHAnsi"/>
                <w:sz w:val="22"/>
                <w:szCs w:val="22"/>
              </w:rPr>
            </w:pPr>
            <w:r>
              <w:rPr>
                <w:rFonts w:asciiTheme="majorHAnsi" w:hAnsiTheme="majorHAnsi"/>
                <w:sz w:val="22"/>
                <w:szCs w:val="22"/>
              </w:rPr>
              <w:t>Gather and analys</w:t>
            </w:r>
            <w:r w:rsidRPr="0038297E">
              <w:rPr>
                <w:rFonts w:asciiTheme="majorHAnsi" w:hAnsiTheme="majorHAnsi"/>
                <w:sz w:val="22"/>
                <w:szCs w:val="22"/>
              </w:rPr>
              <w:t>e data over a 5-year time horizon on the impacts of implemented coastal adaptation measures at the three project sites. Develop a simplified matrix for technical design criteria and cost benefit analysis with the lessons learned at each of the sites, which can be used to gauge the appropriateness of measures for coastal adaptation at sites for replication.</w:t>
            </w:r>
          </w:p>
          <w:p w14:paraId="425B9BD8" w14:textId="18F87E38" w:rsidR="00C833B2" w:rsidRPr="0038297E" w:rsidRDefault="00F42BA8" w:rsidP="00B41F04">
            <w:pPr>
              <w:pStyle w:val="Default"/>
              <w:spacing w:line="276" w:lineRule="auto"/>
              <w:rPr>
                <w:rFonts w:asciiTheme="majorHAnsi" w:hAnsiTheme="majorHAnsi"/>
                <w:sz w:val="22"/>
                <w:szCs w:val="22"/>
              </w:rPr>
            </w:pPr>
            <w:r>
              <w:rPr>
                <w:rFonts w:asciiTheme="majorHAnsi" w:hAnsiTheme="majorHAnsi"/>
                <w:sz w:val="22"/>
                <w:szCs w:val="22"/>
              </w:rPr>
              <w:t>The government of Mauritius should not</w:t>
            </w:r>
            <w:r w:rsidR="00B41F04" w:rsidRPr="0038297E">
              <w:rPr>
                <w:rFonts w:asciiTheme="majorHAnsi" w:hAnsiTheme="majorHAnsi"/>
                <w:sz w:val="22"/>
                <w:szCs w:val="22"/>
              </w:rPr>
              <w:t xml:space="preserve"> attempt to replicate coastal adaptation measures (such as the artificial reef) at other sites without </w:t>
            </w:r>
            <w:r w:rsidR="00B41F04">
              <w:rPr>
                <w:rFonts w:asciiTheme="majorHAnsi" w:hAnsiTheme="majorHAnsi"/>
                <w:sz w:val="22"/>
                <w:szCs w:val="22"/>
              </w:rPr>
              <w:t>a data-based</w:t>
            </w:r>
            <w:r w:rsidR="00B41F04" w:rsidRPr="0038297E">
              <w:rPr>
                <w:rFonts w:asciiTheme="majorHAnsi" w:hAnsiTheme="majorHAnsi"/>
                <w:sz w:val="22"/>
                <w:szCs w:val="22"/>
              </w:rPr>
              <w:t xml:space="preserve"> understanding of the impacts on</w:t>
            </w:r>
            <w:r w:rsidR="00B41F04">
              <w:rPr>
                <w:rFonts w:asciiTheme="majorHAnsi" w:hAnsiTheme="majorHAnsi"/>
                <w:sz w:val="22"/>
                <w:szCs w:val="22"/>
              </w:rPr>
              <w:t xml:space="preserve"> ecological and</w:t>
            </w:r>
            <w:r w:rsidR="00B41F04" w:rsidRPr="0038297E">
              <w:rPr>
                <w:rFonts w:asciiTheme="majorHAnsi" w:hAnsiTheme="majorHAnsi"/>
                <w:sz w:val="22"/>
                <w:szCs w:val="22"/>
              </w:rPr>
              <w:t xml:space="preserve"> biophysical parameters.</w:t>
            </w:r>
          </w:p>
        </w:tc>
      </w:tr>
      <w:tr w:rsidR="00270986" w:rsidRPr="0038297E" w14:paraId="5E32986C" w14:textId="77777777" w:rsidTr="00B41F04">
        <w:trPr>
          <w:trHeight w:val="1380"/>
        </w:trPr>
        <w:tc>
          <w:tcPr>
            <w:tcW w:w="0" w:type="auto"/>
          </w:tcPr>
          <w:p w14:paraId="425DBDD1" w14:textId="260FEB13" w:rsidR="006E4F06" w:rsidRPr="0038297E" w:rsidRDefault="00C833B2" w:rsidP="00346FE3">
            <w:pPr>
              <w:pStyle w:val="Default"/>
              <w:spacing w:line="276" w:lineRule="auto"/>
              <w:rPr>
                <w:rFonts w:asciiTheme="majorHAnsi" w:hAnsiTheme="majorHAnsi"/>
                <w:sz w:val="22"/>
                <w:szCs w:val="22"/>
              </w:rPr>
            </w:pPr>
            <w:r w:rsidRPr="0038297E">
              <w:rPr>
                <w:rFonts w:asciiTheme="majorHAnsi" w:hAnsiTheme="majorHAnsi"/>
                <w:sz w:val="22"/>
                <w:szCs w:val="22"/>
              </w:rPr>
              <w:lastRenderedPageBreak/>
              <w:t>1.</w:t>
            </w:r>
            <w:r w:rsidR="00F42BA8">
              <w:rPr>
                <w:rFonts w:asciiTheme="majorHAnsi" w:hAnsiTheme="majorHAnsi"/>
                <w:sz w:val="22"/>
                <w:szCs w:val="22"/>
              </w:rPr>
              <w:t>9</w:t>
            </w:r>
          </w:p>
        </w:tc>
        <w:tc>
          <w:tcPr>
            <w:tcW w:w="0" w:type="auto"/>
            <w:gridSpan w:val="2"/>
          </w:tcPr>
          <w:p w14:paraId="2147E540" w14:textId="2117BBA4" w:rsidR="006E4F06" w:rsidRPr="0038297E" w:rsidRDefault="00B41F04" w:rsidP="00DF722F">
            <w:pPr>
              <w:pStyle w:val="Default"/>
              <w:spacing w:line="276" w:lineRule="auto"/>
              <w:rPr>
                <w:rFonts w:asciiTheme="majorHAnsi" w:hAnsiTheme="majorHAnsi"/>
                <w:sz w:val="22"/>
                <w:szCs w:val="22"/>
              </w:rPr>
            </w:pPr>
            <w:r w:rsidRPr="0038297E">
              <w:rPr>
                <w:rFonts w:asciiTheme="majorHAnsi" w:hAnsiTheme="majorHAnsi"/>
                <w:sz w:val="22"/>
                <w:szCs w:val="22"/>
              </w:rPr>
              <w:t>Ensure that donor-funded projects have a budget for the implementation of the Environmental and Social Management P</w:t>
            </w:r>
            <w:r>
              <w:rPr>
                <w:rFonts w:asciiTheme="majorHAnsi" w:hAnsiTheme="majorHAnsi"/>
                <w:sz w:val="22"/>
                <w:szCs w:val="22"/>
              </w:rPr>
              <w:t xml:space="preserve">lan (ESMP) past the life of such </w:t>
            </w:r>
            <w:r w:rsidRPr="0038297E">
              <w:rPr>
                <w:rFonts w:asciiTheme="majorHAnsi" w:hAnsiTheme="majorHAnsi"/>
                <w:sz w:val="22"/>
                <w:szCs w:val="22"/>
              </w:rPr>
              <w:t>project</w:t>
            </w:r>
            <w:r>
              <w:rPr>
                <w:rFonts w:asciiTheme="majorHAnsi" w:hAnsiTheme="majorHAnsi"/>
                <w:sz w:val="22"/>
                <w:szCs w:val="22"/>
              </w:rPr>
              <w:t>s,</w:t>
            </w:r>
            <w:r w:rsidRPr="0038297E">
              <w:rPr>
                <w:rFonts w:asciiTheme="majorHAnsi" w:hAnsiTheme="majorHAnsi"/>
                <w:sz w:val="22"/>
                <w:szCs w:val="22"/>
              </w:rPr>
              <w:t xml:space="preserve"> and that the mandate and budget </w:t>
            </w:r>
            <w:r>
              <w:rPr>
                <w:rFonts w:asciiTheme="majorHAnsi" w:hAnsiTheme="majorHAnsi"/>
                <w:sz w:val="22"/>
                <w:szCs w:val="22"/>
              </w:rPr>
              <w:t xml:space="preserve">for long term monitoring according to the ESMP </w:t>
            </w:r>
            <w:r w:rsidRPr="0038297E">
              <w:rPr>
                <w:rFonts w:asciiTheme="majorHAnsi" w:hAnsiTheme="majorHAnsi"/>
                <w:sz w:val="22"/>
                <w:szCs w:val="22"/>
              </w:rPr>
              <w:t>is given to the Environmental Impact Assessment (EIA) Division, the Beach Authority and the Ministry of Blue Economy as appropriate</w:t>
            </w:r>
            <w:r>
              <w:rPr>
                <w:rFonts w:asciiTheme="majorHAnsi" w:hAnsiTheme="majorHAnsi"/>
                <w:sz w:val="22"/>
                <w:szCs w:val="22"/>
              </w:rPr>
              <w:t xml:space="preserve"> for the current project</w:t>
            </w:r>
            <w:r w:rsidRPr="0038297E">
              <w:rPr>
                <w:rFonts w:asciiTheme="majorHAnsi" w:hAnsiTheme="majorHAnsi"/>
                <w:sz w:val="22"/>
                <w:szCs w:val="22"/>
              </w:rPr>
              <w:t>.</w:t>
            </w:r>
          </w:p>
        </w:tc>
      </w:tr>
      <w:tr w:rsidR="00270986" w:rsidRPr="0038297E" w14:paraId="4C964E6A" w14:textId="77777777" w:rsidTr="007C0A8E">
        <w:trPr>
          <w:trHeight w:val="927"/>
        </w:trPr>
        <w:tc>
          <w:tcPr>
            <w:tcW w:w="0" w:type="auto"/>
            <w:shd w:val="clear" w:color="auto" w:fill="D9E2F3" w:themeFill="accent1" w:themeFillTint="33"/>
          </w:tcPr>
          <w:p w14:paraId="17F08FD8" w14:textId="124995AA"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2</w:t>
            </w:r>
          </w:p>
        </w:tc>
        <w:tc>
          <w:tcPr>
            <w:tcW w:w="0" w:type="auto"/>
            <w:gridSpan w:val="2"/>
            <w:shd w:val="clear" w:color="auto" w:fill="D9E2F3" w:themeFill="accent1" w:themeFillTint="33"/>
          </w:tcPr>
          <w:p w14:paraId="489E16DE" w14:textId="77777777" w:rsidR="00574CFE" w:rsidRDefault="000447BA" w:rsidP="00346FE3">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2: Early Warning System</w:t>
            </w:r>
          </w:p>
          <w:p w14:paraId="41614B66" w14:textId="7A86187D" w:rsidR="00CB4889" w:rsidRPr="00CB4889" w:rsidRDefault="00CB4889" w:rsidP="00346FE3">
            <w:pPr>
              <w:pStyle w:val="Default"/>
              <w:spacing w:line="276" w:lineRule="auto"/>
              <w:rPr>
                <w:rFonts w:asciiTheme="majorHAnsi" w:hAnsiTheme="majorHAnsi"/>
                <w:sz w:val="22"/>
                <w:szCs w:val="22"/>
              </w:rPr>
            </w:pPr>
            <w:r w:rsidRPr="00CB4889">
              <w:rPr>
                <w:rFonts w:asciiTheme="majorHAnsi" w:hAnsiTheme="majorHAnsi"/>
                <w:b/>
                <w:iCs/>
                <w:sz w:val="22"/>
                <w:szCs w:val="22"/>
              </w:rPr>
              <w:t>Outcome 2.Reduced exposure at national level to climate-related hazards and threats</w:t>
            </w:r>
          </w:p>
        </w:tc>
      </w:tr>
      <w:tr w:rsidR="00270986" w:rsidRPr="0038297E" w14:paraId="4E25149D" w14:textId="77777777" w:rsidTr="00AB3117">
        <w:trPr>
          <w:trHeight w:val="480"/>
        </w:trPr>
        <w:tc>
          <w:tcPr>
            <w:tcW w:w="0" w:type="auto"/>
          </w:tcPr>
          <w:p w14:paraId="3D4B187E" w14:textId="7D941804"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2.1. </w:t>
            </w:r>
          </w:p>
        </w:tc>
        <w:tc>
          <w:tcPr>
            <w:tcW w:w="0" w:type="auto"/>
            <w:gridSpan w:val="2"/>
          </w:tcPr>
          <w:p w14:paraId="08C6CFF8" w14:textId="4CF8EB01" w:rsidR="00574CFE"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Develop a manual that formalizes the operation of the current </w:t>
            </w:r>
            <w:r w:rsidR="00AB4BD8" w:rsidRPr="0038297E">
              <w:rPr>
                <w:rFonts w:asciiTheme="majorHAnsi" w:hAnsiTheme="majorHAnsi"/>
                <w:sz w:val="22"/>
                <w:szCs w:val="22"/>
              </w:rPr>
              <w:t xml:space="preserve">wave height </w:t>
            </w:r>
            <w:r w:rsidRPr="0038297E">
              <w:rPr>
                <w:rFonts w:asciiTheme="majorHAnsi" w:hAnsiTheme="majorHAnsi"/>
                <w:sz w:val="22"/>
                <w:szCs w:val="22"/>
              </w:rPr>
              <w:t>modelling system so that if there is loss of personnel</w:t>
            </w:r>
            <w:r w:rsidR="00467F6E">
              <w:rPr>
                <w:rFonts w:asciiTheme="majorHAnsi" w:hAnsiTheme="majorHAnsi"/>
                <w:sz w:val="22"/>
                <w:szCs w:val="22"/>
              </w:rPr>
              <w:t>,</w:t>
            </w:r>
            <w:r w:rsidRPr="0038297E">
              <w:rPr>
                <w:rFonts w:asciiTheme="majorHAnsi" w:hAnsiTheme="majorHAnsi"/>
                <w:sz w:val="22"/>
                <w:szCs w:val="22"/>
              </w:rPr>
              <w:t xml:space="preserve"> the operation of the system remains </w:t>
            </w:r>
            <w:r w:rsidR="00467F6E">
              <w:rPr>
                <w:rFonts w:asciiTheme="majorHAnsi" w:hAnsiTheme="majorHAnsi"/>
                <w:sz w:val="22"/>
                <w:szCs w:val="22"/>
              </w:rPr>
              <w:t xml:space="preserve">uninterrupted and </w:t>
            </w:r>
            <w:r w:rsidRPr="0038297E">
              <w:rPr>
                <w:rFonts w:asciiTheme="majorHAnsi" w:hAnsiTheme="majorHAnsi"/>
                <w:sz w:val="22"/>
                <w:szCs w:val="22"/>
              </w:rPr>
              <w:t>viable</w:t>
            </w:r>
            <w:r w:rsidR="00467F6E">
              <w:rPr>
                <w:rFonts w:asciiTheme="majorHAnsi" w:hAnsiTheme="majorHAnsi"/>
                <w:sz w:val="22"/>
                <w:szCs w:val="22"/>
              </w:rPr>
              <w:t>.</w:t>
            </w:r>
          </w:p>
        </w:tc>
      </w:tr>
      <w:tr w:rsidR="00270986" w:rsidRPr="0038297E" w14:paraId="3CCFD167" w14:textId="77777777" w:rsidTr="007C0A8E">
        <w:trPr>
          <w:trHeight w:val="426"/>
        </w:trPr>
        <w:tc>
          <w:tcPr>
            <w:tcW w:w="0" w:type="auto"/>
          </w:tcPr>
          <w:p w14:paraId="775E9281" w14:textId="3C80CD87" w:rsidR="00AB3117"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2.2</w:t>
            </w:r>
          </w:p>
        </w:tc>
        <w:tc>
          <w:tcPr>
            <w:tcW w:w="0" w:type="auto"/>
            <w:gridSpan w:val="2"/>
          </w:tcPr>
          <w:p w14:paraId="02276810" w14:textId="1F0B5C6D" w:rsidR="00AB3117"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Once the Digital Elevati</w:t>
            </w:r>
            <w:r w:rsidR="00AB4BD8" w:rsidRPr="0038297E">
              <w:rPr>
                <w:rFonts w:asciiTheme="majorHAnsi" w:hAnsiTheme="majorHAnsi"/>
                <w:sz w:val="22"/>
                <w:szCs w:val="22"/>
              </w:rPr>
              <w:t>on Model (DEM) is available in M</w:t>
            </w:r>
            <w:r w:rsidRPr="0038297E">
              <w:rPr>
                <w:rFonts w:asciiTheme="majorHAnsi" w:hAnsiTheme="majorHAnsi"/>
                <w:sz w:val="22"/>
                <w:szCs w:val="22"/>
              </w:rPr>
              <w:t>ay 2020</w:t>
            </w:r>
            <w:r w:rsidR="000447BA" w:rsidRPr="0038297E">
              <w:rPr>
                <w:rFonts w:asciiTheme="majorHAnsi" w:hAnsiTheme="majorHAnsi"/>
                <w:sz w:val="22"/>
                <w:szCs w:val="22"/>
              </w:rPr>
              <w:t xml:space="preserve">, </w:t>
            </w:r>
            <w:r w:rsidR="00467F6E">
              <w:rPr>
                <w:rFonts w:asciiTheme="majorHAnsi" w:hAnsiTheme="majorHAnsi"/>
                <w:sz w:val="22"/>
                <w:szCs w:val="22"/>
              </w:rPr>
              <w:t>complete the calibration of the model which correlates wave height with inland flooding and develop a protocol in collaboration with NDRMCC to notify local government counterparts and community members, once the flooding passes the determined threshold for evacuations.</w:t>
            </w:r>
          </w:p>
        </w:tc>
      </w:tr>
      <w:tr w:rsidR="00270986" w:rsidRPr="0038297E" w14:paraId="76EC0B01" w14:textId="77777777" w:rsidTr="00AB3117">
        <w:trPr>
          <w:trHeight w:val="459"/>
        </w:trPr>
        <w:tc>
          <w:tcPr>
            <w:tcW w:w="0" w:type="auto"/>
          </w:tcPr>
          <w:p w14:paraId="7F94BBB9" w14:textId="4CBF8E62"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2</w:t>
            </w:r>
            <w:r w:rsidR="00003C3B" w:rsidRPr="0038297E">
              <w:rPr>
                <w:rFonts w:asciiTheme="majorHAnsi" w:hAnsiTheme="majorHAnsi"/>
                <w:sz w:val="22"/>
                <w:szCs w:val="22"/>
              </w:rPr>
              <w:t>.3</w:t>
            </w:r>
            <w:r w:rsidRPr="0038297E">
              <w:rPr>
                <w:rFonts w:asciiTheme="majorHAnsi" w:hAnsiTheme="majorHAnsi"/>
                <w:sz w:val="22"/>
                <w:szCs w:val="22"/>
              </w:rPr>
              <w:t xml:space="preserve"> </w:t>
            </w:r>
          </w:p>
        </w:tc>
        <w:tc>
          <w:tcPr>
            <w:tcW w:w="0" w:type="auto"/>
            <w:gridSpan w:val="2"/>
          </w:tcPr>
          <w:p w14:paraId="4771E1B0" w14:textId="36AC7895" w:rsidR="00574CFE" w:rsidRPr="0038297E" w:rsidRDefault="00003C3B" w:rsidP="00116BE1">
            <w:pPr>
              <w:pStyle w:val="Default"/>
              <w:spacing w:line="276" w:lineRule="auto"/>
              <w:rPr>
                <w:rFonts w:asciiTheme="majorHAnsi" w:hAnsiTheme="majorHAnsi"/>
                <w:sz w:val="22"/>
                <w:szCs w:val="22"/>
              </w:rPr>
            </w:pPr>
            <w:r w:rsidRPr="0038297E">
              <w:rPr>
                <w:rFonts w:asciiTheme="majorHAnsi" w:hAnsiTheme="majorHAnsi"/>
                <w:sz w:val="22"/>
                <w:szCs w:val="22"/>
              </w:rPr>
              <w:t xml:space="preserve">Develop </w:t>
            </w:r>
            <w:r w:rsidR="00116BE1" w:rsidRPr="0038297E">
              <w:rPr>
                <w:rFonts w:asciiTheme="majorHAnsi" w:hAnsiTheme="majorHAnsi"/>
                <w:sz w:val="22"/>
                <w:szCs w:val="22"/>
              </w:rPr>
              <w:t>shared protocols for dissemination of</w:t>
            </w:r>
            <w:r w:rsidRPr="0038297E">
              <w:rPr>
                <w:rFonts w:asciiTheme="majorHAnsi" w:hAnsiTheme="majorHAnsi"/>
                <w:sz w:val="22"/>
                <w:szCs w:val="22"/>
              </w:rPr>
              <w:t xml:space="preserve"> EWS system information at the community level</w:t>
            </w:r>
            <w:r w:rsidR="00525420">
              <w:rPr>
                <w:rFonts w:asciiTheme="majorHAnsi" w:hAnsiTheme="majorHAnsi"/>
                <w:sz w:val="22"/>
                <w:szCs w:val="22"/>
              </w:rPr>
              <w:t xml:space="preserve">, using the most appropriate means of communication as identified through local stakeholder consultation (radio, television, community communication protocols). Ensure that information dissemination is inclusive </w:t>
            </w:r>
            <w:r w:rsidR="003B73AC">
              <w:rPr>
                <w:rFonts w:asciiTheme="majorHAnsi" w:hAnsiTheme="majorHAnsi"/>
                <w:sz w:val="22"/>
                <w:szCs w:val="22"/>
              </w:rPr>
              <w:t xml:space="preserve">and reaches the most vulnerable </w:t>
            </w:r>
            <w:r w:rsidR="00525420">
              <w:rPr>
                <w:rFonts w:asciiTheme="majorHAnsi" w:hAnsiTheme="majorHAnsi"/>
                <w:sz w:val="22"/>
                <w:szCs w:val="22"/>
              </w:rPr>
              <w:t>(i.e. women, youth, the elderly and the disabled).</w:t>
            </w:r>
          </w:p>
        </w:tc>
      </w:tr>
      <w:tr w:rsidR="00270986" w:rsidRPr="0038297E" w14:paraId="3D62A499" w14:textId="77777777" w:rsidTr="007C0A8E">
        <w:trPr>
          <w:trHeight w:val="447"/>
        </w:trPr>
        <w:tc>
          <w:tcPr>
            <w:tcW w:w="0" w:type="auto"/>
          </w:tcPr>
          <w:p w14:paraId="5E7C7F5B" w14:textId="6BC616F9" w:rsidR="00AB3117"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2.4</w:t>
            </w:r>
          </w:p>
        </w:tc>
        <w:tc>
          <w:tcPr>
            <w:tcW w:w="0" w:type="auto"/>
            <w:gridSpan w:val="2"/>
          </w:tcPr>
          <w:p w14:paraId="692EA451" w14:textId="1CE70868" w:rsidR="00AB3117" w:rsidRPr="0038297E" w:rsidRDefault="00003C3B" w:rsidP="00E5442E">
            <w:pPr>
              <w:pStyle w:val="Default"/>
              <w:spacing w:line="276" w:lineRule="auto"/>
              <w:rPr>
                <w:rFonts w:asciiTheme="majorHAnsi" w:hAnsiTheme="majorHAnsi"/>
                <w:sz w:val="22"/>
                <w:szCs w:val="22"/>
              </w:rPr>
            </w:pPr>
            <w:r w:rsidRPr="0038297E">
              <w:rPr>
                <w:rFonts w:asciiTheme="majorHAnsi" w:hAnsiTheme="majorHAnsi"/>
                <w:sz w:val="22"/>
                <w:szCs w:val="22"/>
              </w:rPr>
              <w:t xml:space="preserve">Link </w:t>
            </w:r>
            <w:r w:rsidR="00E52DF1">
              <w:rPr>
                <w:rFonts w:asciiTheme="majorHAnsi" w:hAnsiTheme="majorHAnsi"/>
                <w:sz w:val="22"/>
                <w:szCs w:val="22"/>
              </w:rPr>
              <w:t xml:space="preserve">the national EWS </w:t>
            </w:r>
            <w:r w:rsidRPr="0038297E">
              <w:rPr>
                <w:rFonts w:asciiTheme="majorHAnsi" w:hAnsiTheme="majorHAnsi"/>
                <w:sz w:val="22"/>
                <w:szCs w:val="22"/>
              </w:rPr>
              <w:t xml:space="preserve">to the </w:t>
            </w:r>
            <w:r w:rsidR="00E52DF1">
              <w:rPr>
                <w:rFonts w:asciiTheme="majorHAnsi" w:hAnsiTheme="majorHAnsi"/>
                <w:sz w:val="22"/>
                <w:szCs w:val="22"/>
              </w:rPr>
              <w:t>W</w:t>
            </w:r>
            <w:r w:rsidR="00E5442E">
              <w:rPr>
                <w:rFonts w:asciiTheme="majorHAnsi" w:hAnsiTheme="majorHAnsi"/>
                <w:sz w:val="22"/>
                <w:szCs w:val="22"/>
              </w:rPr>
              <w:t xml:space="preserve">ord Meteorological Organization’s (WMO) </w:t>
            </w:r>
            <w:r w:rsidR="00E5442E" w:rsidRPr="00E5442E">
              <w:rPr>
                <w:rFonts w:asciiTheme="majorHAnsi" w:hAnsiTheme="majorHAnsi"/>
                <w:sz w:val="22"/>
                <w:szCs w:val="22"/>
              </w:rPr>
              <w:t>Global Multi-Hazard Alert System (GMAS)</w:t>
            </w:r>
            <w:r w:rsidR="00E5442E">
              <w:rPr>
                <w:rFonts w:asciiTheme="majorHAnsi" w:hAnsiTheme="majorHAnsi"/>
                <w:sz w:val="22"/>
                <w:szCs w:val="22"/>
              </w:rPr>
              <w:t>.</w:t>
            </w:r>
          </w:p>
        </w:tc>
      </w:tr>
      <w:tr w:rsidR="00270986" w:rsidRPr="0038297E" w14:paraId="2A7AA435" w14:textId="77777777" w:rsidTr="007C0A8E">
        <w:trPr>
          <w:trHeight w:val="927"/>
        </w:trPr>
        <w:tc>
          <w:tcPr>
            <w:tcW w:w="0" w:type="auto"/>
            <w:shd w:val="clear" w:color="auto" w:fill="D9E2F3" w:themeFill="accent1" w:themeFillTint="33"/>
          </w:tcPr>
          <w:p w14:paraId="1AA57B63" w14:textId="7E081391"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3</w:t>
            </w:r>
          </w:p>
        </w:tc>
        <w:tc>
          <w:tcPr>
            <w:tcW w:w="0" w:type="auto"/>
            <w:gridSpan w:val="2"/>
            <w:shd w:val="clear" w:color="auto" w:fill="D9E2F3" w:themeFill="accent1" w:themeFillTint="33"/>
          </w:tcPr>
          <w:p w14:paraId="5E4278C5" w14:textId="37200591" w:rsidR="000447BA" w:rsidRPr="0038297E" w:rsidRDefault="000447BA" w:rsidP="00346FE3">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3: Training</w:t>
            </w:r>
          </w:p>
          <w:p w14:paraId="66D23CFD" w14:textId="53AC1128"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b/>
                <w:iCs/>
                <w:sz w:val="22"/>
                <w:szCs w:val="22"/>
              </w:rPr>
              <w:t xml:space="preserve">Outcome 3: </w:t>
            </w:r>
            <w:r w:rsidRPr="0038297E">
              <w:rPr>
                <w:rFonts w:asciiTheme="majorHAnsi" w:hAnsiTheme="majorHAnsi"/>
                <w:b/>
                <w:sz w:val="22"/>
                <w:szCs w:val="22"/>
              </w:rPr>
              <w:t>Strengthened institutional capacity to reduce risks associated with climate-induced socioeconomic and environmental losses</w:t>
            </w:r>
          </w:p>
        </w:tc>
      </w:tr>
      <w:tr w:rsidR="00270986" w:rsidRPr="0038297E" w14:paraId="5BF16336" w14:textId="77777777" w:rsidTr="00AB3117">
        <w:trPr>
          <w:trHeight w:val="384"/>
        </w:trPr>
        <w:tc>
          <w:tcPr>
            <w:tcW w:w="0" w:type="auto"/>
          </w:tcPr>
          <w:p w14:paraId="3DFA471E" w14:textId="357B49D9"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3.1 </w:t>
            </w:r>
          </w:p>
        </w:tc>
        <w:tc>
          <w:tcPr>
            <w:tcW w:w="0" w:type="auto"/>
            <w:gridSpan w:val="2"/>
          </w:tcPr>
          <w:p w14:paraId="07BF9630" w14:textId="20D6A0FB" w:rsidR="00574CFE"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Immediate distribution of the </w:t>
            </w:r>
            <w:r w:rsidR="00E4092D" w:rsidRPr="0038297E">
              <w:rPr>
                <w:rFonts w:asciiTheme="majorHAnsi" w:hAnsiTheme="majorHAnsi"/>
                <w:sz w:val="22"/>
                <w:szCs w:val="22"/>
              </w:rPr>
              <w:t>handbook</w:t>
            </w:r>
            <w:r w:rsidRPr="0038297E">
              <w:rPr>
                <w:rFonts w:asciiTheme="majorHAnsi" w:hAnsiTheme="majorHAnsi"/>
                <w:sz w:val="22"/>
                <w:szCs w:val="22"/>
              </w:rPr>
              <w:t xml:space="preserve"> on coastal </w:t>
            </w:r>
            <w:r w:rsidR="00E4092D" w:rsidRPr="0038297E">
              <w:rPr>
                <w:rFonts w:asciiTheme="majorHAnsi" w:hAnsiTheme="majorHAnsi"/>
                <w:sz w:val="22"/>
                <w:szCs w:val="22"/>
              </w:rPr>
              <w:t>adaptation</w:t>
            </w:r>
            <w:r w:rsidRPr="0038297E">
              <w:rPr>
                <w:rFonts w:asciiTheme="majorHAnsi" w:hAnsiTheme="majorHAnsi"/>
                <w:sz w:val="22"/>
                <w:szCs w:val="22"/>
              </w:rPr>
              <w:t xml:space="preserve"> that was developed for coastal communities to primary </w:t>
            </w:r>
            <w:r w:rsidR="00E4092D" w:rsidRPr="0038297E">
              <w:rPr>
                <w:rFonts w:asciiTheme="majorHAnsi" w:hAnsiTheme="majorHAnsi"/>
                <w:sz w:val="22"/>
                <w:szCs w:val="22"/>
              </w:rPr>
              <w:t>beneficiaries</w:t>
            </w:r>
            <w:r w:rsidR="003972EB">
              <w:rPr>
                <w:rFonts w:asciiTheme="majorHAnsi" w:hAnsiTheme="majorHAnsi"/>
                <w:sz w:val="22"/>
                <w:szCs w:val="22"/>
              </w:rPr>
              <w:t>. Prior to dissemination it would be useful to establish a baseline of current level of understanding of coastal adaptation and then to assess changes in knowledge, attitudes and behaviour after distribution and use of the materials. This will allow institutional stakeholders, and UNDP, to understand the actual impact of the knowledge product.</w:t>
            </w:r>
          </w:p>
        </w:tc>
      </w:tr>
      <w:tr w:rsidR="00270986" w:rsidRPr="0038297E" w14:paraId="071D6B44" w14:textId="77777777" w:rsidTr="00AB3117">
        <w:trPr>
          <w:trHeight w:val="522"/>
        </w:trPr>
        <w:tc>
          <w:tcPr>
            <w:tcW w:w="0" w:type="auto"/>
          </w:tcPr>
          <w:p w14:paraId="5677FC29" w14:textId="04E629C6" w:rsidR="00574CFE" w:rsidRPr="0038297E" w:rsidRDefault="00003C3B" w:rsidP="00346FE3">
            <w:pPr>
              <w:pStyle w:val="Default"/>
              <w:spacing w:line="276" w:lineRule="auto"/>
              <w:rPr>
                <w:rFonts w:asciiTheme="majorHAnsi" w:hAnsiTheme="majorHAnsi"/>
                <w:sz w:val="22"/>
                <w:szCs w:val="22"/>
              </w:rPr>
            </w:pPr>
            <w:r w:rsidRPr="0038297E">
              <w:rPr>
                <w:rFonts w:asciiTheme="majorHAnsi" w:hAnsiTheme="majorHAnsi"/>
                <w:sz w:val="22"/>
                <w:szCs w:val="22"/>
              </w:rPr>
              <w:t>3.</w:t>
            </w:r>
            <w:r w:rsidR="000409DB">
              <w:rPr>
                <w:rFonts w:asciiTheme="majorHAnsi" w:hAnsiTheme="majorHAnsi"/>
                <w:sz w:val="22"/>
                <w:szCs w:val="22"/>
              </w:rPr>
              <w:t>2</w:t>
            </w:r>
          </w:p>
        </w:tc>
        <w:tc>
          <w:tcPr>
            <w:tcW w:w="0" w:type="auto"/>
            <w:gridSpan w:val="2"/>
          </w:tcPr>
          <w:p w14:paraId="2BF59337" w14:textId="487576DA" w:rsidR="00574CFE" w:rsidRPr="0038297E" w:rsidRDefault="00802340" w:rsidP="00802340">
            <w:pPr>
              <w:pStyle w:val="Default"/>
              <w:spacing w:line="276" w:lineRule="auto"/>
              <w:rPr>
                <w:rFonts w:asciiTheme="majorHAnsi" w:hAnsiTheme="majorHAnsi"/>
                <w:sz w:val="22"/>
                <w:szCs w:val="22"/>
              </w:rPr>
            </w:pPr>
            <w:r w:rsidRPr="0038297E">
              <w:rPr>
                <w:rFonts w:asciiTheme="majorHAnsi" w:hAnsiTheme="majorHAnsi"/>
                <w:sz w:val="22"/>
                <w:szCs w:val="22"/>
              </w:rPr>
              <w:t xml:space="preserve">Create a network of experts that have been trained in coastal engineering design and cost-benefit analysis for coastal adaptation measures, so that trained experts under the project can be </w:t>
            </w:r>
            <w:r w:rsidR="00A62037">
              <w:rPr>
                <w:rFonts w:asciiTheme="majorHAnsi" w:hAnsiTheme="majorHAnsi"/>
                <w:sz w:val="22"/>
                <w:szCs w:val="22"/>
              </w:rPr>
              <w:t xml:space="preserve">easily sourced and </w:t>
            </w:r>
            <w:r w:rsidRPr="0038297E">
              <w:rPr>
                <w:rFonts w:asciiTheme="majorHAnsi" w:hAnsiTheme="majorHAnsi"/>
                <w:sz w:val="22"/>
                <w:szCs w:val="22"/>
              </w:rPr>
              <w:t>used in future procurements. Ensure that institutional, private sector and multilateral actors have access to the network</w:t>
            </w:r>
            <w:r w:rsidR="00A62037">
              <w:rPr>
                <w:rFonts w:asciiTheme="majorHAnsi" w:hAnsiTheme="majorHAnsi"/>
                <w:sz w:val="22"/>
                <w:szCs w:val="22"/>
              </w:rPr>
              <w:t xml:space="preserve"> of trained national experts and are incentivized this expertise</w:t>
            </w:r>
            <w:r w:rsidRPr="0038297E">
              <w:rPr>
                <w:rFonts w:asciiTheme="majorHAnsi" w:hAnsiTheme="majorHAnsi"/>
                <w:sz w:val="22"/>
                <w:szCs w:val="22"/>
              </w:rPr>
              <w:t>.</w:t>
            </w:r>
          </w:p>
        </w:tc>
      </w:tr>
      <w:tr w:rsidR="00270986" w:rsidRPr="0038297E" w14:paraId="733EE485" w14:textId="77777777" w:rsidTr="007C0A8E">
        <w:trPr>
          <w:trHeight w:val="927"/>
        </w:trPr>
        <w:tc>
          <w:tcPr>
            <w:tcW w:w="0" w:type="auto"/>
            <w:shd w:val="clear" w:color="auto" w:fill="D9E2F3" w:themeFill="accent1" w:themeFillTint="33"/>
          </w:tcPr>
          <w:p w14:paraId="25A6A511" w14:textId="693CE880"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4</w:t>
            </w:r>
          </w:p>
        </w:tc>
        <w:tc>
          <w:tcPr>
            <w:tcW w:w="0" w:type="auto"/>
            <w:gridSpan w:val="2"/>
            <w:shd w:val="clear" w:color="auto" w:fill="D9E2F3" w:themeFill="accent1" w:themeFillTint="33"/>
          </w:tcPr>
          <w:p w14:paraId="62826A02" w14:textId="4029C2DE" w:rsidR="000447BA" w:rsidRPr="0038297E" w:rsidRDefault="000447BA" w:rsidP="00346FE3">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4: Policy Mainstreaming</w:t>
            </w:r>
          </w:p>
          <w:p w14:paraId="690801EE" w14:textId="04BA69D5" w:rsidR="00574CFE" w:rsidRPr="0038297E" w:rsidRDefault="00AD615A" w:rsidP="00346FE3">
            <w:pPr>
              <w:pStyle w:val="Default"/>
              <w:spacing w:line="276" w:lineRule="auto"/>
              <w:rPr>
                <w:rFonts w:asciiTheme="majorHAnsi" w:hAnsiTheme="majorHAnsi"/>
                <w:sz w:val="22"/>
                <w:szCs w:val="22"/>
              </w:rPr>
            </w:pPr>
            <w:r w:rsidRPr="0038297E">
              <w:rPr>
                <w:rFonts w:asciiTheme="majorHAnsi" w:hAnsiTheme="majorHAnsi"/>
                <w:b/>
                <w:iCs/>
                <w:sz w:val="22"/>
                <w:szCs w:val="22"/>
              </w:rPr>
              <w:t xml:space="preserve">Outcome 4: </w:t>
            </w:r>
            <w:r w:rsidR="007C0A8E" w:rsidRPr="0038297E">
              <w:rPr>
                <w:rFonts w:asciiTheme="majorHAnsi" w:hAnsiTheme="majorHAnsi"/>
                <w:b/>
                <w:iCs/>
                <w:sz w:val="22"/>
                <w:szCs w:val="22"/>
              </w:rPr>
              <w:t>Improved policies and regulations that promote and enforce resilience</w:t>
            </w:r>
          </w:p>
        </w:tc>
      </w:tr>
      <w:tr w:rsidR="00270986" w:rsidRPr="0038297E" w14:paraId="16BAD052" w14:textId="77777777" w:rsidTr="00AB3117">
        <w:trPr>
          <w:trHeight w:val="447"/>
        </w:trPr>
        <w:tc>
          <w:tcPr>
            <w:tcW w:w="0" w:type="auto"/>
          </w:tcPr>
          <w:p w14:paraId="4ED1B315" w14:textId="6A1D67B6"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4.1</w:t>
            </w:r>
          </w:p>
        </w:tc>
        <w:tc>
          <w:tcPr>
            <w:tcW w:w="0" w:type="auto"/>
            <w:gridSpan w:val="2"/>
          </w:tcPr>
          <w:p w14:paraId="12B722B2" w14:textId="23977D67" w:rsidR="00574CFE" w:rsidRPr="0038297E" w:rsidRDefault="007B29A2" w:rsidP="00814288">
            <w:pPr>
              <w:pStyle w:val="Default"/>
              <w:spacing w:line="276" w:lineRule="auto"/>
              <w:rPr>
                <w:rFonts w:asciiTheme="majorHAnsi" w:hAnsiTheme="majorHAnsi"/>
                <w:sz w:val="22"/>
                <w:szCs w:val="22"/>
              </w:rPr>
            </w:pPr>
            <w:r w:rsidRPr="0038297E">
              <w:rPr>
                <w:rFonts w:asciiTheme="majorHAnsi" w:hAnsiTheme="majorHAnsi"/>
                <w:sz w:val="22"/>
                <w:szCs w:val="22"/>
              </w:rPr>
              <w:t xml:space="preserve">Ensure that the </w:t>
            </w:r>
            <w:r w:rsidR="00814288" w:rsidRPr="0038297E">
              <w:rPr>
                <w:rFonts w:asciiTheme="majorHAnsi" w:hAnsiTheme="majorHAnsi"/>
                <w:sz w:val="22"/>
                <w:szCs w:val="22"/>
              </w:rPr>
              <w:t xml:space="preserve">completion of the </w:t>
            </w:r>
            <w:r w:rsidR="00831D18">
              <w:rPr>
                <w:rFonts w:asciiTheme="majorHAnsi" w:hAnsiTheme="majorHAnsi"/>
                <w:sz w:val="22"/>
                <w:szCs w:val="22"/>
              </w:rPr>
              <w:t xml:space="preserve">multi-criteria </w:t>
            </w:r>
            <w:r w:rsidRPr="0038297E">
              <w:rPr>
                <w:rFonts w:asciiTheme="majorHAnsi" w:hAnsiTheme="majorHAnsi"/>
                <w:sz w:val="22"/>
                <w:szCs w:val="22"/>
              </w:rPr>
              <w:t>coastal vulnerability map</w:t>
            </w:r>
            <w:r w:rsidR="00814288" w:rsidRPr="0038297E">
              <w:rPr>
                <w:rFonts w:asciiTheme="majorHAnsi" w:hAnsiTheme="majorHAnsi"/>
                <w:sz w:val="22"/>
                <w:szCs w:val="22"/>
              </w:rPr>
              <w:t>, with the incorporation of socio-economic</w:t>
            </w:r>
            <w:r w:rsidR="00831D18">
              <w:rPr>
                <w:rFonts w:asciiTheme="majorHAnsi" w:hAnsiTheme="majorHAnsi"/>
                <w:sz w:val="22"/>
                <w:szCs w:val="22"/>
              </w:rPr>
              <w:t>/community</w:t>
            </w:r>
            <w:r w:rsidR="00814288" w:rsidRPr="0038297E">
              <w:rPr>
                <w:rFonts w:asciiTheme="majorHAnsi" w:hAnsiTheme="majorHAnsi"/>
                <w:sz w:val="22"/>
                <w:szCs w:val="22"/>
              </w:rPr>
              <w:t xml:space="preserve"> vulnerability.  Ensure that the finalized map is incorporated into a GIS layer for national planning purposes and available to all relevant stakeholders.  Use the coasta</w:t>
            </w:r>
            <w:r w:rsidR="001C4A6B" w:rsidRPr="0038297E">
              <w:rPr>
                <w:rFonts w:asciiTheme="majorHAnsi" w:hAnsiTheme="majorHAnsi"/>
                <w:sz w:val="22"/>
                <w:szCs w:val="22"/>
              </w:rPr>
              <w:t>l</w:t>
            </w:r>
            <w:r w:rsidR="00814288" w:rsidRPr="0038297E">
              <w:rPr>
                <w:rFonts w:asciiTheme="majorHAnsi" w:hAnsiTheme="majorHAnsi"/>
                <w:sz w:val="22"/>
                <w:szCs w:val="22"/>
              </w:rPr>
              <w:t xml:space="preserve"> vulnerability map as the basis of site selection and prioritization for future projects </w:t>
            </w:r>
            <w:r w:rsidR="001C4A6B" w:rsidRPr="0038297E">
              <w:rPr>
                <w:rFonts w:asciiTheme="majorHAnsi" w:hAnsiTheme="majorHAnsi"/>
                <w:sz w:val="22"/>
                <w:szCs w:val="22"/>
              </w:rPr>
              <w:t xml:space="preserve">related to coastal adaptation and disaster risk management. </w:t>
            </w:r>
          </w:p>
        </w:tc>
      </w:tr>
      <w:tr w:rsidR="00270986" w:rsidRPr="0038297E" w14:paraId="42429E5D" w14:textId="77777777" w:rsidTr="007C0A8E">
        <w:trPr>
          <w:trHeight w:val="459"/>
        </w:trPr>
        <w:tc>
          <w:tcPr>
            <w:tcW w:w="0" w:type="auto"/>
          </w:tcPr>
          <w:p w14:paraId="121E5D6B" w14:textId="3A50406F" w:rsidR="00AB3117" w:rsidRPr="0038297E" w:rsidRDefault="003972E3" w:rsidP="00346FE3">
            <w:pPr>
              <w:pStyle w:val="Default"/>
              <w:spacing w:line="276" w:lineRule="auto"/>
              <w:rPr>
                <w:rFonts w:asciiTheme="majorHAnsi" w:hAnsiTheme="majorHAnsi"/>
                <w:sz w:val="22"/>
                <w:szCs w:val="22"/>
              </w:rPr>
            </w:pPr>
            <w:r w:rsidRPr="0038297E">
              <w:rPr>
                <w:rFonts w:asciiTheme="majorHAnsi" w:hAnsiTheme="majorHAnsi"/>
                <w:sz w:val="22"/>
                <w:szCs w:val="22"/>
              </w:rPr>
              <w:lastRenderedPageBreak/>
              <w:t>4.2</w:t>
            </w:r>
          </w:p>
        </w:tc>
        <w:tc>
          <w:tcPr>
            <w:tcW w:w="0" w:type="auto"/>
            <w:gridSpan w:val="2"/>
          </w:tcPr>
          <w:p w14:paraId="31F294C9" w14:textId="516AA181" w:rsidR="00AB3117" w:rsidRPr="0038297E" w:rsidRDefault="001C4A6B"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Prioritize passing a </w:t>
            </w:r>
            <w:r w:rsidR="006B132D" w:rsidRPr="0038297E">
              <w:rPr>
                <w:rFonts w:asciiTheme="majorHAnsi" w:hAnsiTheme="majorHAnsi"/>
                <w:sz w:val="22"/>
                <w:szCs w:val="22"/>
              </w:rPr>
              <w:t>Strategic Environmental Assessment</w:t>
            </w:r>
            <w:r w:rsidR="00211F79">
              <w:rPr>
                <w:rFonts w:asciiTheme="majorHAnsi" w:hAnsiTheme="majorHAnsi"/>
                <w:sz w:val="22"/>
                <w:szCs w:val="22"/>
              </w:rPr>
              <w:t xml:space="preserve"> (SEA)</w:t>
            </w:r>
            <w:r w:rsidR="006B132D" w:rsidRPr="0038297E">
              <w:rPr>
                <w:rFonts w:asciiTheme="majorHAnsi" w:hAnsiTheme="majorHAnsi"/>
                <w:sz w:val="22"/>
                <w:szCs w:val="22"/>
              </w:rPr>
              <w:t xml:space="preserve"> and Coastal Risk Management (CRM)</w:t>
            </w:r>
            <w:r w:rsidRPr="0038297E">
              <w:rPr>
                <w:rFonts w:asciiTheme="majorHAnsi" w:hAnsiTheme="majorHAnsi"/>
                <w:sz w:val="22"/>
                <w:szCs w:val="22"/>
              </w:rPr>
              <w:t xml:space="preserve"> law</w:t>
            </w:r>
            <w:r w:rsidR="00170241" w:rsidRPr="0038297E">
              <w:rPr>
                <w:rFonts w:asciiTheme="majorHAnsi" w:hAnsiTheme="majorHAnsi"/>
                <w:sz w:val="22"/>
                <w:szCs w:val="22"/>
              </w:rPr>
              <w:t>, as outlined in the National Coastal Zone Adaptation Strategy (NCZAS), i</w:t>
            </w:r>
            <w:r w:rsidRPr="0038297E">
              <w:rPr>
                <w:rFonts w:asciiTheme="majorHAnsi" w:hAnsiTheme="majorHAnsi"/>
                <w:sz w:val="22"/>
                <w:szCs w:val="22"/>
              </w:rPr>
              <w:t>n order to ensure that climate change adaptation concerns are actually considered when planning for coastal development and granting approvals for new infrastructure</w:t>
            </w:r>
            <w:r w:rsidR="0030189C">
              <w:rPr>
                <w:rFonts w:asciiTheme="majorHAnsi" w:hAnsiTheme="majorHAnsi"/>
                <w:sz w:val="22"/>
                <w:szCs w:val="22"/>
              </w:rPr>
              <w:t xml:space="preserve"> (such as hotels)</w:t>
            </w:r>
            <w:r w:rsidRPr="0038297E">
              <w:rPr>
                <w:rFonts w:asciiTheme="majorHAnsi" w:hAnsiTheme="majorHAnsi"/>
                <w:sz w:val="22"/>
                <w:szCs w:val="22"/>
              </w:rPr>
              <w:t>.</w:t>
            </w:r>
          </w:p>
        </w:tc>
      </w:tr>
      <w:tr w:rsidR="00270986" w:rsidRPr="0038297E" w14:paraId="3023C750" w14:textId="77777777" w:rsidTr="00AB3117">
        <w:trPr>
          <w:trHeight w:val="426"/>
        </w:trPr>
        <w:tc>
          <w:tcPr>
            <w:tcW w:w="0" w:type="auto"/>
          </w:tcPr>
          <w:p w14:paraId="17D6A279" w14:textId="1B291A51"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4.</w:t>
            </w:r>
            <w:r w:rsidR="003972E3" w:rsidRPr="0038297E">
              <w:rPr>
                <w:rFonts w:asciiTheme="majorHAnsi" w:hAnsiTheme="majorHAnsi"/>
                <w:sz w:val="22"/>
                <w:szCs w:val="22"/>
              </w:rPr>
              <w:t>3</w:t>
            </w:r>
          </w:p>
        </w:tc>
        <w:tc>
          <w:tcPr>
            <w:tcW w:w="0" w:type="auto"/>
            <w:gridSpan w:val="2"/>
          </w:tcPr>
          <w:p w14:paraId="1527BA53" w14:textId="75E02FB2" w:rsidR="00574CFE" w:rsidRPr="0038297E" w:rsidRDefault="00814288" w:rsidP="00814288">
            <w:pPr>
              <w:pStyle w:val="Default"/>
              <w:spacing w:line="276" w:lineRule="auto"/>
              <w:rPr>
                <w:rFonts w:asciiTheme="majorHAnsi" w:hAnsiTheme="majorHAnsi"/>
                <w:sz w:val="22"/>
                <w:szCs w:val="22"/>
              </w:rPr>
            </w:pPr>
            <w:r w:rsidRPr="0038297E">
              <w:rPr>
                <w:rFonts w:asciiTheme="majorHAnsi" w:hAnsiTheme="majorHAnsi"/>
                <w:sz w:val="22"/>
                <w:szCs w:val="22"/>
              </w:rPr>
              <w:t>Formalize the implementation of the planning and advisory guidelines as outlined in the National Coastal Zone Adaptation Strategy (NCZAS) by incorporating into existing E</w:t>
            </w:r>
            <w:r w:rsidR="00211F79">
              <w:rPr>
                <w:rFonts w:asciiTheme="majorHAnsi" w:hAnsiTheme="majorHAnsi"/>
                <w:sz w:val="22"/>
                <w:szCs w:val="22"/>
              </w:rPr>
              <w:t xml:space="preserve">nvironmental and Social </w:t>
            </w:r>
            <w:r w:rsidRPr="0038297E">
              <w:rPr>
                <w:rFonts w:asciiTheme="majorHAnsi" w:hAnsiTheme="majorHAnsi"/>
                <w:sz w:val="22"/>
                <w:szCs w:val="22"/>
              </w:rPr>
              <w:t>I</w:t>
            </w:r>
            <w:r w:rsidR="00211F79">
              <w:rPr>
                <w:rFonts w:asciiTheme="majorHAnsi" w:hAnsiTheme="majorHAnsi"/>
                <w:sz w:val="22"/>
                <w:szCs w:val="22"/>
              </w:rPr>
              <w:t xml:space="preserve">mpact </w:t>
            </w:r>
            <w:r w:rsidRPr="0038297E">
              <w:rPr>
                <w:rFonts w:asciiTheme="majorHAnsi" w:hAnsiTheme="majorHAnsi"/>
                <w:sz w:val="22"/>
                <w:szCs w:val="22"/>
              </w:rPr>
              <w:t>A</w:t>
            </w:r>
            <w:r w:rsidR="00211F79">
              <w:rPr>
                <w:rFonts w:asciiTheme="majorHAnsi" w:hAnsiTheme="majorHAnsi"/>
                <w:sz w:val="22"/>
                <w:szCs w:val="22"/>
              </w:rPr>
              <w:t>ssessment</w:t>
            </w:r>
            <w:r w:rsidRPr="0038297E">
              <w:rPr>
                <w:rFonts w:asciiTheme="majorHAnsi" w:hAnsiTheme="majorHAnsi"/>
                <w:sz w:val="22"/>
                <w:szCs w:val="22"/>
              </w:rPr>
              <w:t xml:space="preserve"> </w:t>
            </w:r>
            <w:r w:rsidR="001C4A6B" w:rsidRPr="0038297E">
              <w:rPr>
                <w:rFonts w:asciiTheme="majorHAnsi" w:hAnsiTheme="majorHAnsi"/>
                <w:sz w:val="22"/>
                <w:szCs w:val="22"/>
              </w:rPr>
              <w:t>guidelines</w:t>
            </w:r>
            <w:r w:rsidR="0030189C">
              <w:rPr>
                <w:rFonts w:asciiTheme="majorHAnsi" w:hAnsiTheme="majorHAnsi"/>
                <w:sz w:val="22"/>
                <w:szCs w:val="22"/>
              </w:rPr>
              <w:t xml:space="preserve"> as well as broader Land Use Planning guidelines</w:t>
            </w:r>
            <w:r w:rsidR="001C4A6B" w:rsidRPr="0038297E">
              <w:rPr>
                <w:rFonts w:asciiTheme="majorHAnsi" w:hAnsiTheme="majorHAnsi"/>
                <w:sz w:val="22"/>
                <w:szCs w:val="22"/>
              </w:rPr>
              <w:t>.</w:t>
            </w:r>
          </w:p>
        </w:tc>
      </w:tr>
      <w:tr w:rsidR="00270986" w:rsidRPr="0038297E" w14:paraId="56C9FDC1" w14:textId="77777777" w:rsidTr="007C0A8E">
        <w:trPr>
          <w:trHeight w:val="480"/>
        </w:trPr>
        <w:tc>
          <w:tcPr>
            <w:tcW w:w="0" w:type="auto"/>
          </w:tcPr>
          <w:p w14:paraId="00074960" w14:textId="12E36275" w:rsidR="00AB3117" w:rsidRPr="0038297E" w:rsidRDefault="003972E3" w:rsidP="00346FE3">
            <w:pPr>
              <w:pStyle w:val="Default"/>
              <w:spacing w:line="276" w:lineRule="auto"/>
              <w:rPr>
                <w:rFonts w:asciiTheme="majorHAnsi" w:hAnsiTheme="majorHAnsi"/>
                <w:sz w:val="22"/>
                <w:szCs w:val="22"/>
              </w:rPr>
            </w:pPr>
            <w:r w:rsidRPr="0038297E">
              <w:rPr>
                <w:rFonts w:asciiTheme="majorHAnsi" w:hAnsiTheme="majorHAnsi"/>
                <w:sz w:val="22"/>
                <w:szCs w:val="22"/>
              </w:rPr>
              <w:t>4.4</w:t>
            </w:r>
          </w:p>
        </w:tc>
        <w:tc>
          <w:tcPr>
            <w:tcW w:w="0" w:type="auto"/>
            <w:gridSpan w:val="2"/>
          </w:tcPr>
          <w:p w14:paraId="32969B21" w14:textId="06746F89" w:rsidR="00AB3117" w:rsidRPr="0038297E" w:rsidRDefault="00137E18"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Introduce a new economic instrument for targeted corporate social responsibility / environmental and social investment funding that requires private sectors actors with developments (current and planned) to contribute 3% of revenues) towards </w:t>
            </w:r>
            <w:r w:rsidR="00E4092D" w:rsidRPr="0038297E">
              <w:rPr>
                <w:rFonts w:asciiTheme="majorHAnsi" w:hAnsiTheme="majorHAnsi"/>
                <w:sz w:val="22"/>
                <w:szCs w:val="22"/>
              </w:rPr>
              <w:t>coastal</w:t>
            </w:r>
            <w:r w:rsidRPr="0038297E">
              <w:rPr>
                <w:rFonts w:asciiTheme="majorHAnsi" w:hAnsiTheme="majorHAnsi"/>
                <w:sz w:val="22"/>
                <w:szCs w:val="22"/>
              </w:rPr>
              <w:t xml:space="preserve"> adaptation </w:t>
            </w:r>
            <w:r w:rsidR="00E4092D" w:rsidRPr="0038297E">
              <w:rPr>
                <w:rFonts w:asciiTheme="majorHAnsi" w:hAnsiTheme="majorHAnsi"/>
                <w:sz w:val="22"/>
                <w:szCs w:val="22"/>
              </w:rPr>
              <w:t>measures</w:t>
            </w:r>
            <w:r w:rsidRPr="0038297E">
              <w:rPr>
                <w:rFonts w:asciiTheme="majorHAnsi" w:hAnsiTheme="majorHAnsi"/>
                <w:sz w:val="22"/>
                <w:szCs w:val="22"/>
              </w:rPr>
              <w:t>.</w:t>
            </w:r>
          </w:p>
        </w:tc>
      </w:tr>
      <w:tr w:rsidR="00270986" w:rsidRPr="0038297E" w14:paraId="64415E49" w14:textId="77777777" w:rsidTr="007C0A8E">
        <w:trPr>
          <w:trHeight w:val="927"/>
        </w:trPr>
        <w:tc>
          <w:tcPr>
            <w:tcW w:w="0" w:type="auto"/>
            <w:shd w:val="clear" w:color="auto" w:fill="D9E2F3" w:themeFill="accent1" w:themeFillTint="33"/>
          </w:tcPr>
          <w:p w14:paraId="47A60366" w14:textId="09153BF9"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5</w:t>
            </w:r>
          </w:p>
        </w:tc>
        <w:tc>
          <w:tcPr>
            <w:tcW w:w="0" w:type="auto"/>
            <w:gridSpan w:val="2"/>
            <w:shd w:val="clear" w:color="auto" w:fill="D9E2F3" w:themeFill="accent1" w:themeFillTint="33"/>
          </w:tcPr>
          <w:p w14:paraId="1D2586F5" w14:textId="43B72358" w:rsidR="000447BA" w:rsidRPr="0038297E" w:rsidRDefault="000447BA" w:rsidP="00AD615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 xml:space="preserve">Component 5: Knowledge Management </w:t>
            </w:r>
          </w:p>
          <w:p w14:paraId="3113EB94" w14:textId="7B5A48F8" w:rsidR="007C0A8E" w:rsidRPr="0038297E" w:rsidRDefault="00AD615A" w:rsidP="00AD615A">
            <w:pPr>
              <w:pStyle w:val="Default"/>
              <w:spacing w:line="276" w:lineRule="auto"/>
              <w:rPr>
                <w:rFonts w:asciiTheme="majorHAnsi" w:hAnsiTheme="majorHAnsi"/>
                <w:sz w:val="22"/>
                <w:szCs w:val="22"/>
              </w:rPr>
            </w:pPr>
            <w:r w:rsidRPr="0038297E">
              <w:rPr>
                <w:rFonts w:asciiTheme="majorHAnsi" w:hAnsiTheme="majorHAnsi"/>
                <w:b/>
                <w:iCs/>
                <w:sz w:val="22"/>
                <w:szCs w:val="22"/>
              </w:rPr>
              <w:t>Outcome 5:Effective capturing and dissemination of lessons from the applied activities of the programme</w:t>
            </w:r>
          </w:p>
        </w:tc>
      </w:tr>
      <w:tr w:rsidR="00270986" w:rsidRPr="0038297E" w14:paraId="6944C3E2" w14:textId="77777777" w:rsidTr="00AB3117">
        <w:trPr>
          <w:trHeight w:val="343"/>
        </w:trPr>
        <w:tc>
          <w:tcPr>
            <w:tcW w:w="0" w:type="auto"/>
          </w:tcPr>
          <w:p w14:paraId="3ACB0856" w14:textId="3F0D49B5" w:rsidR="00574CFE" w:rsidRPr="0038297E" w:rsidRDefault="00574CFE"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5.1 </w:t>
            </w:r>
          </w:p>
        </w:tc>
        <w:tc>
          <w:tcPr>
            <w:tcW w:w="0" w:type="auto"/>
            <w:gridSpan w:val="2"/>
          </w:tcPr>
          <w:p w14:paraId="13240E49" w14:textId="38DF3BEC" w:rsidR="00574CFE" w:rsidRPr="0038297E" w:rsidRDefault="00AB4BD8" w:rsidP="00346FE3">
            <w:pPr>
              <w:pStyle w:val="Default"/>
              <w:spacing w:line="276" w:lineRule="auto"/>
              <w:rPr>
                <w:rFonts w:asciiTheme="majorHAnsi" w:hAnsiTheme="majorHAnsi"/>
                <w:sz w:val="22"/>
                <w:szCs w:val="22"/>
              </w:rPr>
            </w:pPr>
            <w:r w:rsidRPr="0038297E">
              <w:rPr>
                <w:rFonts w:asciiTheme="majorHAnsi" w:hAnsiTheme="majorHAnsi"/>
                <w:sz w:val="22"/>
                <w:szCs w:val="22"/>
              </w:rPr>
              <w:t>Hand over the interpretive s</w:t>
            </w:r>
            <w:r w:rsidR="00EB2566">
              <w:rPr>
                <w:rFonts w:asciiTheme="majorHAnsi" w:hAnsiTheme="majorHAnsi"/>
                <w:sz w:val="22"/>
                <w:szCs w:val="22"/>
              </w:rPr>
              <w:t>igns and small-scale models to the implementing partner Reef C</w:t>
            </w:r>
            <w:r w:rsidRPr="0038297E">
              <w:rPr>
                <w:rFonts w:asciiTheme="majorHAnsi" w:hAnsiTheme="majorHAnsi"/>
                <w:sz w:val="22"/>
                <w:szCs w:val="22"/>
              </w:rPr>
              <w:t>onservation to optimize use of the materials developed</w:t>
            </w:r>
            <w:r w:rsidR="00EB2566">
              <w:rPr>
                <w:rFonts w:asciiTheme="majorHAnsi" w:hAnsiTheme="majorHAnsi"/>
                <w:sz w:val="22"/>
                <w:szCs w:val="22"/>
              </w:rPr>
              <w:t xml:space="preserve">, by the local NGO with the most experience </w:t>
            </w:r>
            <w:r w:rsidR="00751ABF">
              <w:rPr>
                <w:rFonts w:asciiTheme="majorHAnsi" w:hAnsiTheme="majorHAnsi"/>
                <w:sz w:val="22"/>
                <w:szCs w:val="22"/>
              </w:rPr>
              <w:t>with the use of the materials for</w:t>
            </w:r>
            <w:r w:rsidR="00EB2566">
              <w:rPr>
                <w:rFonts w:asciiTheme="majorHAnsi" w:hAnsiTheme="majorHAnsi"/>
                <w:sz w:val="22"/>
                <w:szCs w:val="22"/>
              </w:rPr>
              <w:t xml:space="preserve"> community sensitization. Reef Conservation and/ or the institutional actors using these community sensitization materials in the future should also establish a baseline and undertake periodic assessments in regards to changes in knowledge, attitudes and behaviour at the community level.</w:t>
            </w:r>
          </w:p>
        </w:tc>
      </w:tr>
      <w:tr w:rsidR="00AB4BD8" w:rsidRPr="0038297E" w14:paraId="43BF5728" w14:textId="77777777" w:rsidTr="007C0A8E">
        <w:trPr>
          <w:trHeight w:val="563"/>
        </w:trPr>
        <w:tc>
          <w:tcPr>
            <w:tcW w:w="0" w:type="auto"/>
          </w:tcPr>
          <w:p w14:paraId="52DFDEDC" w14:textId="3844CB7E" w:rsidR="00AB4BD8" w:rsidRPr="0038297E" w:rsidRDefault="00AB4BD8" w:rsidP="00346FE3">
            <w:pPr>
              <w:pStyle w:val="Default"/>
              <w:spacing w:line="276" w:lineRule="auto"/>
              <w:rPr>
                <w:rFonts w:asciiTheme="majorHAnsi" w:hAnsiTheme="majorHAnsi"/>
                <w:sz w:val="22"/>
                <w:szCs w:val="22"/>
              </w:rPr>
            </w:pPr>
            <w:r w:rsidRPr="0038297E">
              <w:rPr>
                <w:rFonts w:asciiTheme="majorHAnsi" w:hAnsiTheme="majorHAnsi"/>
                <w:sz w:val="22"/>
                <w:szCs w:val="22"/>
              </w:rPr>
              <w:t>5.2</w:t>
            </w:r>
          </w:p>
        </w:tc>
        <w:tc>
          <w:tcPr>
            <w:tcW w:w="0" w:type="auto"/>
            <w:gridSpan w:val="2"/>
          </w:tcPr>
          <w:p w14:paraId="71758013" w14:textId="2A90F00D" w:rsidR="00AB4BD8" w:rsidRPr="0038297E" w:rsidRDefault="00AB4BD8" w:rsidP="00346FE3">
            <w:pPr>
              <w:pStyle w:val="Default"/>
              <w:spacing w:line="276" w:lineRule="auto"/>
              <w:rPr>
                <w:rFonts w:asciiTheme="majorHAnsi" w:hAnsiTheme="majorHAnsi"/>
                <w:sz w:val="22"/>
                <w:szCs w:val="22"/>
              </w:rPr>
            </w:pPr>
            <w:r w:rsidRPr="0038297E">
              <w:rPr>
                <w:rFonts w:asciiTheme="majorHAnsi" w:hAnsiTheme="majorHAnsi"/>
                <w:sz w:val="22"/>
                <w:szCs w:val="22"/>
              </w:rPr>
              <w:t xml:space="preserve">Ensure that the prioritized ranking of vulnerable coastal </w:t>
            </w:r>
            <w:r w:rsidR="00751ABF" w:rsidRPr="0038297E">
              <w:rPr>
                <w:rFonts w:asciiTheme="majorHAnsi" w:hAnsiTheme="majorHAnsi"/>
                <w:sz w:val="22"/>
                <w:szCs w:val="22"/>
              </w:rPr>
              <w:t>sites</w:t>
            </w:r>
            <w:r w:rsidR="00751ABF">
              <w:rPr>
                <w:rFonts w:asciiTheme="majorHAnsi" w:hAnsiTheme="majorHAnsi"/>
                <w:sz w:val="22"/>
                <w:szCs w:val="22"/>
              </w:rPr>
              <w:t>,</w:t>
            </w:r>
            <w:r w:rsidR="00751ABF" w:rsidRPr="0038297E">
              <w:rPr>
                <w:rFonts w:asciiTheme="majorHAnsi" w:hAnsiTheme="majorHAnsi"/>
                <w:sz w:val="22"/>
                <w:szCs w:val="22"/>
              </w:rPr>
              <w:t xml:space="preserve"> which takes into account community vulnerability,</w:t>
            </w:r>
            <w:r w:rsidRPr="0038297E">
              <w:rPr>
                <w:rFonts w:asciiTheme="majorHAnsi" w:hAnsiTheme="majorHAnsi"/>
                <w:sz w:val="22"/>
                <w:szCs w:val="22"/>
              </w:rPr>
              <w:t xml:space="preserve"> is used for the eventual replication of co</w:t>
            </w:r>
            <w:r w:rsidR="00EB2566">
              <w:rPr>
                <w:rFonts w:asciiTheme="majorHAnsi" w:hAnsiTheme="majorHAnsi"/>
                <w:sz w:val="22"/>
                <w:szCs w:val="22"/>
              </w:rPr>
              <w:t>a</w:t>
            </w:r>
            <w:r w:rsidRPr="0038297E">
              <w:rPr>
                <w:rFonts w:asciiTheme="majorHAnsi" w:hAnsiTheme="majorHAnsi"/>
                <w:sz w:val="22"/>
                <w:szCs w:val="22"/>
              </w:rPr>
              <w:t>stal adaptation measures that show a positive impact.</w:t>
            </w:r>
            <w:r w:rsidR="00153470">
              <w:rPr>
                <w:rFonts w:asciiTheme="majorHAnsi" w:hAnsiTheme="majorHAnsi"/>
                <w:sz w:val="22"/>
                <w:szCs w:val="22"/>
              </w:rPr>
              <w:t xml:space="preserve"> Disseminate the final priority ranking of vulnerable coastal sites to future climate finance project development teams for use in site selection.</w:t>
            </w:r>
          </w:p>
        </w:tc>
      </w:tr>
    </w:tbl>
    <w:p w14:paraId="291901BA" w14:textId="77777777" w:rsidR="0021478D" w:rsidRPr="0038297E" w:rsidRDefault="0021478D" w:rsidP="00BD5EAA">
      <w:pPr>
        <w:rPr>
          <w:b/>
          <w:bCs/>
          <w:noProof w:val="0"/>
          <w:u w:val="single"/>
        </w:rPr>
      </w:pPr>
    </w:p>
    <w:p w14:paraId="640BF30B" w14:textId="26D42ECB" w:rsidR="004E1458" w:rsidRPr="00C60BDD" w:rsidRDefault="008D5C8F" w:rsidP="00574CFE">
      <w:pPr>
        <w:shd w:val="clear" w:color="auto" w:fill="FFFFFF"/>
        <w:jc w:val="both"/>
        <w:rPr>
          <w:rFonts w:asciiTheme="majorHAnsi" w:hAnsiTheme="majorHAnsi"/>
          <w:noProof w:val="0"/>
          <w:color w:val="000000"/>
          <w:u w:val="single"/>
        </w:rPr>
      </w:pPr>
      <w:r w:rsidRPr="00C60BDD">
        <w:rPr>
          <w:rFonts w:asciiTheme="majorHAnsi" w:hAnsiTheme="majorHAnsi"/>
          <w:noProof w:val="0"/>
          <w:color w:val="000000"/>
          <w:u w:val="single"/>
        </w:rPr>
        <w:t>Summary of Lessons L</w:t>
      </w:r>
      <w:r w:rsidR="00096E7D" w:rsidRPr="00C60BDD">
        <w:rPr>
          <w:rFonts w:asciiTheme="majorHAnsi" w:hAnsiTheme="majorHAnsi"/>
          <w:noProof w:val="0"/>
          <w:color w:val="000000"/>
          <w:u w:val="single"/>
        </w:rPr>
        <w:t>earned</w:t>
      </w:r>
    </w:p>
    <w:p w14:paraId="38C2975B" w14:textId="3C5BBBA4" w:rsidR="008E3809" w:rsidRPr="00C60BDD" w:rsidRDefault="008E3809" w:rsidP="00574CFE">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Lesson#1</w:t>
      </w:r>
      <w:r w:rsidRPr="00C60BDD">
        <w:rPr>
          <w:rFonts w:asciiTheme="majorHAnsi" w:hAnsiTheme="majorHAnsi"/>
          <w:i/>
          <w:noProof w:val="0"/>
          <w:color w:val="000000"/>
        </w:rPr>
        <w:t>:</w:t>
      </w:r>
      <w:r w:rsidRPr="00C60BDD">
        <w:rPr>
          <w:rFonts w:asciiTheme="majorHAnsi" w:hAnsiTheme="majorHAnsi"/>
          <w:noProof w:val="0"/>
          <w:color w:val="000000"/>
        </w:rPr>
        <w:t xml:space="preserve"> Adequate attention to intervention design, pre-feasibility studies for coastal adaptation measures and careful budgeting</w:t>
      </w:r>
      <w:r w:rsidR="00801062" w:rsidRPr="00C60BDD">
        <w:rPr>
          <w:rFonts w:asciiTheme="majorHAnsi" w:hAnsiTheme="majorHAnsi"/>
          <w:noProof w:val="0"/>
          <w:color w:val="000000"/>
        </w:rPr>
        <w:t xml:space="preserve"> are required to avoid significant delays on projects of high technical complexity</w:t>
      </w:r>
      <w:r w:rsidRPr="00C60BDD">
        <w:rPr>
          <w:rFonts w:asciiTheme="majorHAnsi" w:hAnsiTheme="majorHAnsi"/>
          <w:noProof w:val="0"/>
          <w:color w:val="000000"/>
        </w:rPr>
        <w:t>.</w:t>
      </w:r>
    </w:p>
    <w:p w14:paraId="452A795C" w14:textId="34EF1207" w:rsidR="004E1458" w:rsidRPr="00C60BDD" w:rsidRDefault="008E3809" w:rsidP="008E3809">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#2</w:t>
      </w:r>
      <w:r w:rsidRPr="00C60BDD">
        <w:rPr>
          <w:rFonts w:asciiTheme="majorHAnsi" w:hAnsiTheme="majorHAnsi"/>
          <w:noProof w:val="0"/>
          <w:color w:val="000000"/>
        </w:rPr>
        <w:t xml:space="preserve">: </w:t>
      </w:r>
      <w:r w:rsidR="008F1918" w:rsidRPr="00C60BDD">
        <w:rPr>
          <w:rFonts w:asciiTheme="majorHAnsi" w:hAnsiTheme="majorHAnsi"/>
          <w:noProof w:val="0"/>
          <w:color w:val="000000"/>
        </w:rPr>
        <w:t xml:space="preserve">Special attention </w:t>
      </w:r>
      <w:r w:rsidRPr="00C60BDD">
        <w:rPr>
          <w:rFonts w:asciiTheme="majorHAnsi" w:hAnsiTheme="majorHAnsi"/>
          <w:noProof w:val="0"/>
          <w:color w:val="000000"/>
        </w:rPr>
        <w:t>should be</w:t>
      </w:r>
      <w:r w:rsidR="008F1918" w:rsidRPr="00C60BDD">
        <w:rPr>
          <w:rFonts w:asciiTheme="majorHAnsi" w:hAnsiTheme="majorHAnsi"/>
          <w:noProof w:val="0"/>
          <w:color w:val="000000"/>
        </w:rPr>
        <w:t xml:space="preserve"> given to assessment of risks</w:t>
      </w:r>
      <w:r w:rsidR="00874C85" w:rsidRPr="00C60BDD">
        <w:rPr>
          <w:rFonts w:asciiTheme="majorHAnsi" w:hAnsiTheme="majorHAnsi"/>
          <w:noProof w:val="0"/>
          <w:color w:val="000000"/>
        </w:rPr>
        <w:t>, inclusive of political, financial, operational, environmental and social</w:t>
      </w:r>
      <w:r w:rsidRPr="00C60BDD">
        <w:rPr>
          <w:rFonts w:asciiTheme="majorHAnsi" w:hAnsiTheme="majorHAnsi"/>
          <w:noProof w:val="0"/>
          <w:color w:val="000000"/>
        </w:rPr>
        <w:t>. Risk assessment should iteratively inform project design and implementation. Risks should not be underestimated for t</w:t>
      </w:r>
      <w:r w:rsidR="00AD3BBD" w:rsidRPr="00C60BDD">
        <w:rPr>
          <w:rFonts w:asciiTheme="majorHAnsi" w:hAnsiTheme="majorHAnsi"/>
          <w:noProof w:val="0"/>
          <w:color w:val="000000"/>
        </w:rPr>
        <w:t>he purposes of project approval.</w:t>
      </w:r>
    </w:p>
    <w:p w14:paraId="6814A7AD" w14:textId="24942D9A" w:rsidR="008E3809" w:rsidRPr="00C60BDD" w:rsidRDefault="00AD3BBD" w:rsidP="00432A57">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#3:</w:t>
      </w:r>
      <w:r w:rsidRPr="00C60BDD">
        <w:rPr>
          <w:rFonts w:asciiTheme="majorHAnsi" w:hAnsiTheme="majorHAnsi"/>
          <w:noProof w:val="0"/>
          <w:color w:val="000000"/>
        </w:rPr>
        <w:t xml:space="preserve"> A clear understanding of donor requirements and</w:t>
      </w:r>
      <w:r w:rsidR="003E4379" w:rsidRPr="00C60BDD">
        <w:rPr>
          <w:rFonts w:asciiTheme="majorHAnsi" w:hAnsiTheme="majorHAnsi"/>
          <w:noProof w:val="0"/>
          <w:color w:val="000000"/>
        </w:rPr>
        <w:t xml:space="preserve"> ade</w:t>
      </w:r>
      <w:r w:rsidRPr="00C60BDD">
        <w:rPr>
          <w:rFonts w:asciiTheme="majorHAnsi" w:hAnsiTheme="majorHAnsi"/>
          <w:noProof w:val="0"/>
          <w:color w:val="000000"/>
        </w:rPr>
        <w:t>q</w:t>
      </w:r>
      <w:r w:rsidR="003E4379" w:rsidRPr="00C60BDD">
        <w:rPr>
          <w:rFonts w:asciiTheme="majorHAnsi" w:hAnsiTheme="majorHAnsi"/>
          <w:noProof w:val="0"/>
          <w:color w:val="000000"/>
        </w:rPr>
        <w:t>u</w:t>
      </w:r>
      <w:r w:rsidRPr="00C60BDD">
        <w:rPr>
          <w:rFonts w:asciiTheme="majorHAnsi" w:hAnsiTheme="majorHAnsi"/>
          <w:noProof w:val="0"/>
          <w:color w:val="000000"/>
        </w:rPr>
        <w:t xml:space="preserve">ate communication of </w:t>
      </w:r>
      <w:r w:rsidR="00FE3B50" w:rsidRPr="00C60BDD">
        <w:rPr>
          <w:rFonts w:asciiTheme="majorHAnsi" w:hAnsiTheme="majorHAnsi"/>
          <w:noProof w:val="0"/>
          <w:color w:val="000000"/>
        </w:rPr>
        <w:t>priorities</w:t>
      </w:r>
      <w:r w:rsidRPr="00C60BDD">
        <w:rPr>
          <w:rFonts w:asciiTheme="majorHAnsi" w:hAnsiTheme="majorHAnsi"/>
          <w:noProof w:val="0"/>
          <w:color w:val="000000"/>
        </w:rPr>
        <w:t xml:space="preserve"> and constraints of various funds</w:t>
      </w:r>
      <w:r w:rsidR="003E4379" w:rsidRPr="00C60BDD">
        <w:rPr>
          <w:rFonts w:asciiTheme="majorHAnsi" w:hAnsiTheme="majorHAnsi"/>
          <w:noProof w:val="0"/>
          <w:color w:val="000000"/>
        </w:rPr>
        <w:t xml:space="preserve"> (what </w:t>
      </w:r>
      <w:r w:rsidR="00FE3B50" w:rsidRPr="00C60BDD">
        <w:rPr>
          <w:rFonts w:asciiTheme="majorHAnsi" w:hAnsiTheme="majorHAnsi"/>
          <w:noProof w:val="0"/>
          <w:color w:val="000000"/>
        </w:rPr>
        <w:t xml:space="preserve">is </w:t>
      </w:r>
      <w:r w:rsidR="00801062" w:rsidRPr="00C60BDD">
        <w:rPr>
          <w:rFonts w:asciiTheme="majorHAnsi" w:hAnsiTheme="majorHAnsi"/>
          <w:noProof w:val="0"/>
          <w:color w:val="000000"/>
        </w:rPr>
        <w:t xml:space="preserve">allowable under both UNDP and donor policies) </w:t>
      </w:r>
      <w:r w:rsidR="00FE3B50" w:rsidRPr="00C60BDD">
        <w:rPr>
          <w:rFonts w:asciiTheme="majorHAnsi" w:hAnsiTheme="majorHAnsi"/>
          <w:noProof w:val="0"/>
          <w:color w:val="000000"/>
        </w:rPr>
        <w:t>can</w:t>
      </w:r>
      <w:r w:rsidRPr="00C60BDD">
        <w:rPr>
          <w:rFonts w:asciiTheme="majorHAnsi" w:hAnsiTheme="majorHAnsi"/>
          <w:noProof w:val="0"/>
          <w:color w:val="000000"/>
        </w:rPr>
        <w:t xml:space="preserve"> save considerable time in the assessment of adaptation options </w:t>
      </w:r>
      <w:r w:rsidR="00432A57" w:rsidRPr="00C60BDD">
        <w:rPr>
          <w:rFonts w:asciiTheme="majorHAnsi" w:hAnsiTheme="majorHAnsi"/>
          <w:noProof w:val="0"/>
          <w:color w:val="000000"/>
        </w:rPr>
        <w:t>funded under a specific project.</w:t>
      </w:r>
    </w:p>
    <w:p w14:paraId="597C2F82" w14:textId="77777777" w:rsidR="00AD3BBD" w:rsidRPr="00C60BDD" w:rsidRDefault="00AD3BBD" w:rsidP="00AD3BBD">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#4:</w:t>
      </w:r>
      <w:r w:rsidRPr="00C60BDD">
        <w:rPr>
          <w:rFonts w:asciiTheme="majorHAnsi" w:hAnsiTheme="majorHAnsi"/>
          <w:noProof w:val="0"/>
          <w:color w:val="000000"/>
        </w:rPr>
        <w:t xml:space="preserve"> It is essential to have a long-term monitoring strategy in place with clear roles and responsibilities assigned to the appropriate stakeholders as well as budget allocation. This allows an assessment of the actual impacts and results of the adaptation investment.</w:t>
      </w:r>
    </w:p>
    <w:p w14:paraId="615A135A" w14:textId="30592A65" w:rsidR="00AD3BBD" w:rsidRPr="00C60BDD" w:rsidRDefault="00AD3BBD" w:rsidP="00AD3BBD">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#5:</w:t>
      </w:r>
      <w:r w:rsidRPr="00C60BDD">
        <w:rPr>
          <w:rFonts w:asciiTheme="majorHAnsi" w:hAnsiTheme="majorHAnsi"/>
          <w:noProof w:val="0"/>
          <w:color w:val="000000"/>
        </w:rPr>
        <w:t xml:space="preserve"> Training and capacity-building activities should include an initial phase which determine</w:t>
      </w:r>
      <w:r w:rsidR="00801062" w:rsidRPr="00C60BDD">
        <w:rPr>
          <w:rFonts w:asciiTheme="majorHAnsi" w:hAnsiTheme="majorHAnsi"/>
          <w:noProof w:val="0"/>
          <w:color w:val="000000"/>
        </w:rPr>
        <w:t>s</w:t>
      </w:r>
      <w:r w:rsidRPr="00C60BDD">
        <w:rPr>
          <w:rFonts w:asciiTheme="majorHAnsi" w:hAnsiTheme="majorHAnsi"/>
          <w:noProof w:val="0"/>
          <w:color w:val="000000"/>
        </w:rPr>
        <w:t xml:space="preserve"> specific training needs and </w:t>
      </w:r>
      <w:r w:rsidR="00801062" w:rsidRPr="00C60BDD">
        <w:rPr>
          <w:rFonts w:asciiTheme="majorHAnsi" w:hAnsiTheme="majorHAnsi"/>
          <w:noProof w:val="0"/>
          <w:color w:val="000000"/>
        </w:rPr>
        <w:t xml:space="preserve">establishes </w:t>
      </w:r>
      <w:r w:rsidRPr="00C60BDD">
        <w:rPr>
          <w:rFonts w:asciiTheme="majorHAnsi" w:hAnsiTheme="majorHAnsi"/>
          <w:noProof w:val="0"/>
          <w:color w:val="000000"/>
        </w:rPr>
        <w:t xml:space="preserve">the baseline level of knowledge and awareness of the proposed topics and technical skills. This allows an assessment of whether participants have actually </w:t>
      </w:r>
      <w:r w:rsidRPr="00C60BDD">
        <w:rPr>
          <w:rFonts w:asciiTheme="majorHAnsi" w:hAnsiTheme="majorHAnsi"/>
          <w:noProof w:val="0"/>
          <w:color w:val="000000"/>
        </w:rPr>
        <w:lastRenderedPageBreak/>
        <w:t>gained skills and knowledge when couple</w:t>
      </w:r>
      <w:r w:rsidR="00801062" w:rsidRPr="00C60BDD">
        <w:rPr>
          <w:rFonts w:asciiTheme="majorHAnsi" w:hAnsiTheme="majorHAnsi"/>
          <w:noProof w:val="0"/>
          <w:color w:val="000000"/>
        </w:rPr>
        <w:t>d</w:t>
      </w:r>
      <w:r w:rsidRPr="00C60BDD">
        <w:rPr>
          <w:rFonts w:asciiTheme="majorHAnsi" w:hAnsiTheme="majorHAnsi"/>
          <w:noProof w:val="0"/>
          <w:color w:val="000000"/>
        </w:rPr>
        <w:t xml:space="preserve"> with a post-training or capacity building assessment, rather than using metrics related to delivery</w:t>
      </w:r>
      <w:r w:rsidR="00801062" w:rsidRPr="00C60BDD">
        <w:rPr>
          <w:rFonts w:asciiTheme="majorHAnsi" w:hAnsiTheme="majorHAnsi"/>
          <w:noProof w:val="0"/>
          <w:color w:val="000000"/>
        </w:rPr>
        <w:t xml:space="preserve"> (outcome rather than output focus)</w:t>
      </w:r>
      <w:r w:rsidRPr="00C60BDD">
        <w:rPr>
          <w:rFonts w:asciiTheme="majorHAnsi" w:hAnsiTheme="majorHAnsi"/>
          <w:noProof w:val="0"/>
          <w:color w:val="000000"/>
        </w:rPr>
        <w:t>.</w:t>
      </w:r>
    </w:p>
    <w:p w14:paraId="79983E0B" w14:textId="3987324C" w:rsidR="00AD3BBD" w:rsidRPr="00C60BDD" w:rsidRDefault="00AD3BBD" w:rsidP="00AD3BBD">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#6:</w:t>
      </w:r>
      <w:r w:rsidRPr="00C60BDD">
        <w:rPr>
          <w:rFonts w:asciiTheme="majorHAnsi" w:hAnsiTheme="majorHAnsi"/>
          <w:noProof w:val="0"/>
          <w:color w:val="000000"/>
        </w:rPr>
        <w:t xml:space="preserve"> The Project </w:t>
      </w:r>
      <w:r w:rsidR="00FE3B50" w:rsidRPr="00C60BDD">
        <w:rPr>
          <w:rFonts w:asciiTheme="majorHAnsi" w:hAnsiTheme="majorHAnsi"/>
          <w:noProof w:val="0"/>
          <w:color w:val="000000"/>
        </w:rPr>
        <w:t>Steering</w:t>
      </w:r>
      <w:r w:rsidRPr="00C60BDD">
        <w:rPr>
          <w:rFonts w:asciiTheme="majorHAnsi" w:hAnsiTheme="majorHAnsi"/>
          <w:noProof w:val="0"/>
          <w:color w:val="000000"/>
        </w:rPr>
        <w:t xml:space="preserve"> Committee meetings can be </w:t>
      </w:r>
      <w:r w:rsidR="00FE3B50" w:rsidRPr="00C60BDD">
        <w:rPr>
          <w:rFonts w:asciiTheme="majorHAnsi" w:hAnsiTheme="majorHAnsi"/>
          <w:noProof w:val="0"/>
          <w:color w:val="000000"/>
        </w:rPr>
        <w:t>rendered</w:t>
      </w:r>
      <w:r w:rsidR="005D2F58" w:rsidRPr="00C60BDD">
        <w:rPr>
          <w:rFonts w:asciiTheme="majorHAnsi" w:hAnsiTheme="majorHAnsi"/>
          <w:noProof w:val="0"/>
          <w:color w:val="000000"/>
        </w:rPr>
        <w:t xml:space="preserve"> more useful for key dec</w:t>
      </w:r>
      <w:r w:rsidRPr="00C60BDD">
        <w:rPr>
          <w:rFonts w:asciiTheme="majorHAnsi" w:hAnsiTheme="majorHAnsi"/>
          <w:noProof w:val="0"/>
          <w:color w:val="000000"/>
        </w:rPr>
        <w:t xml:space="preserve">ision making by involving </w:t>
      </w:r>
      <w:r w:rsidR="005D2F58" w:rsidRPr="00C60BDD">
        <w:rPr>
          <w:rFonts w:asciiTheme="majorHAnsi" w:hAnsiTheme="majorHAnsi"/>
          <w:noProof w:val="0"/>
          <w:color w:val="000000"/>
        </w:rPr>
        <w:t xml:space="preserve">more </w:t>
      </w:r>
      <w:r w:rsidRPr="00C60BDD">
        <w:rPr>
          <w:rFonts w:asciiTheme="majorHAnsi" w:hAnsiTheme="majorHAnsi"/>
          <w:noProof w:val="0"/>
          <w:color w:val="000000"/>
        </w:rPr>
        <w:t>subject-matter experts</w:t>
      </w:r>
      <w:r w:rsidR="00801062" w:rsidRPr="00C60BDD">
        <w:rPr>
          <w:rFonts w:asciiTheme="majorHAnsi" w:hAnsiTheme="majorHAnsi"/>
          <w:noProof w:val="0"/>
          <w:color w:val="000000"/>
        </w:rPr>
        <w:t xml:space="preserve"> and sometimes a large range of stakeholders may actually decrease the efficiency and engagement within the meeting</w:t>
      </w:r>
      <w:r w:rsidRPr="00C60BDD">
        <w:rPr>
          <w:rFonts w:asciiTheme="majorHAnsi" w:hAnsiTheme="majorHAnsi"/>
          <w:noProof w:val="0"/>
          <w:color w:val="000000"/>
        </w:rPr>
        <w:t xml:space="preserve">. </w:t>
      </w:r>
    </w:p>
    <w:p w14:paraId="0B06BABB" w14:textId="52BC8E8E" w:rsidR="00AD3BBD" w:rsidRPr="00C60BDD" w:rsidRDefault="00AD3BBD" w:rsidP="00AD3BBD">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#7:</w:t>
      </w:r>
      <w:r w:rsidRPr="00C60BDD">
        <w:rPr>
          <w:rFonts w:asciiTheme="majorHAnsi" w:hAnsiTheme="majorHAnsi"/>
          <w:noProof w:val="0"/>
          <w:color w:val="000000"/>
        </w:rPr>
        <w:t xml:space="preserve"> </w:t>
      </w:r>
      <w:r w:rsidR="00801062" w:rsidRPr="00C60BDD">
        <w:rPr>
          <w:rFonts w:asciiTheme="majorHAnsi" w:hAnsiTheme="majorHAnsi"/>
          <w:noProof w:val="0"/>
          <w:color w:val="000000"/>
        </w:rPr>
        <w:t>Climate change adaptation (and other) p</w:t>
      </w:r>
      <w:r w:rsidRPr="00C60BDD">
        <w:rPr>
          <w:rFonts w:asciiTheme="majorHAnsi" w:hAnsiTheme="majorHAnsi"/>
          <w:noProof w:val="0"/>
          <w:color w:val="000000"/>
        </w:rPr>
        <w:t>roject scope</w:t>
      </w:r>
      <w:r w:rsidR="00801062" w:rsidRPr="00C60BDD">
        <w:rPr>
          <w:rFonts w:asciiTheme="majorHAnsi" w:hAnsiTheme="majorHAnsi"/>
          <w:noProof w:val="0"/>
          <w:color w:val="000000"/>
        </w:rPr>
        <w:t>,</w:t>
      </w:r>
      <w:r w:rsidRPr="00C60BDD">
        <w:rPr>
          <w:rFonts w:asciiTheme="majorHAnsi" w:hAnsiTheme="majorHAnsi"/>
          <w:noProof w:val="0"/>
          <w:color w:val="000000"/>
        </w:rPr>
        <w:t xml:space="preserve"> in terms of design of project interventions and budget</w:t>
      </w:r>
      <w:r w:rsidR="00801062" w:rsidRPr="00C60BDD">
        <w:rPr>
          <w:rFonts w:asciiTheme="majorHAnsi" w:hAnsiTheme="majorHAnsi"/>
          <w:noProof w:val="0"/>
          <w:color w:val="000000"/>
        </w:rPr>
        <w:t>,</w:t>
      </w:r>
      <w:r w:rsidRPr="00C60BDD">
        <w:rPr>
          <w:rFonts w:asciiTheme="majorHAnsi" w:hAnsiTheme="majorHAnsi"/>
          <w:noProof w:val="0"/>
          <w:color w:val="000000"/>
        </w:rPr>
        <w:t xml:space="preserve"> should take into account the</w:t>
      </w:r>
      <w:r w:rsidR="0002720C" w:rsidRPr="00C60BDD">
        <w:rPr>
          <w:rFonts w:asciiTheme="majorHAnsi" w:hAnsiTheme="majorHAnsi"/>
          <w:noProof w:val="0"/>
          <w:color w:val="000000"/>
        </w:rPr>
        <w:t xml:space="preserve"> institu</w:t>
      </w:r>
      <w:r w:rsidR="00C66D66" w:rsidRPr="00C60BDD">
        <w:rPr>
          <w:rFonts w:asciiTheme="majorHAnsi" w:hAnsiTheme="majorHAnsi"/>
          <w:noProof w:val="0"/>
          <w:color w:val="000000"/>
        </w:rPr>
        <w:t>tiona</w:t>
      </w:r>
      <w:r w:rsidR="0002720C" w:rsidRPr="00C60BDD">
        <w:rPr>
          <w:rFonts w:asciiTheme="majorHAnsi" w:hAnsiTheme="majorHAnsi"/>
          <w:noProof w:val="0"/>
          <w:color w:val="000000"/>
        </w:rPr>
        <w:t xml:space="preserve">l capacity to </w:t>
      </w:r>
      <w:r w:rsidR="00FE3B50" w:rsidRPr="00C60BDD">
        <w:rPr>
          <w:rFonts w:asciiTheme="majorHAnsi" w:hAnsiTheme="majorHAnsi"/>
          <w:noProof w:val="0"/>
          <w:color w:val="000000"/>
        </w:rPr>
        <w:t>absorb</w:t>
      </w:r>
      <w:r w:rsidRPr="00C60BDD">
        <w:rPr>
          <w:rFonts w:asciiTheme="majorHAnsi" w:hAnsiTheme="majorHAnsi"/>
          <w:noProof w:val="0"/>
          <w:color w:val="000000"/>
        </w:rPr>
        <w:t xml:space="preserve"> funding</w:t>
      </w:r>
      <w:r w:rsidR="00801062" w:rsidRPr="00C60BDD">
        <w:rPr>
          <w:rFonts w:asciiTheme="majorHAnsi" w:hAnsiTheme="majorHAnsi"/>
          <w:noProof w:val="0"/>
          <w:color w:val="000000"/>
        </w:rPr>
        <w:t xml:space="preserve"> based on previous experience.</w:t>
      </w:r>
    </w:p>
    <w:p w14:paraId="6F14E329" w14:textId="2EE3C6D1" w:rsidR="0002720C" w:rsidRPr="00C60BDD" w:rsidRDefault="0002720C" w:rsidP="00AD3BBD">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#8:</w:t>
      </w:r>
      <w:r w:rsidRPr="00C60BDD">
        <w:rPr>
          <w:rFonts w:asciiTheme="majorHAnsi" w:hAnsiTheme="majorHAnsi"/>
          <w:noProof w:val="0"/>
          <w:color w:val="000000"/>
        </w:rPr>
        <w:t xml:space="preserve"> It </w:t>
      </w:r>
      <w:r w:rsidR="00801062" w:rsidRPr="00C60BDD">
        <w:rPr>
          <w:rFonts w:asciiTheme="majorHAnsi" w:hAnsiTheme="majorHAnsi"/>
          <w:noProof w:val="0"/>
          <w:color w:val="000000"/>
        </w:rPr>
        <w:t>is useful to have a performance-</w:t>
      </w:r>
      <w:r w:rsidRPr="00C60BDD">
        <w:rPr>
          <w:rFonts w:asciiTheme="majorHAnsi" w:hAnsiTheme="majorHAnsi"/>
          <w:noProof w:val="0"/>
          <w:color w:val="000000"/>
        </w:rPr>
        <w:t xml:space="preserve">based contracts, as well as clear reporting lines </w:t>
      </w:r>
      <w:r w:rsidR="00801062" w:rsidRPr="00C60BDD">
        <w:rPr>
          <w:rFonts w:asciiTheme="majorHAnsi" w:hAnsiTheme="majorHAnsi"/>
          <w:noProof w:val="0"/>
          <w:color w:val="000000"/>
        </w:rPr>
        <w:t xml:space="preserve">to UNDP </w:t>
      </w:r>
      <w:r w:rsidRPr="00C60BDD">
        <w:rPr>
          <w:rFonts w:asciiTheme="majorHAnsi" w:hAnsiTheme="majorHAnsi"/>
          <w:noProof w:val="0"/>
          <w:color w:val="000000"/>
        </w:rPr>
        <w:t>for the Project Manager position</w:t>
      </w:r>
      <w:r w:rsidR="00801062" w:rsidRPr="00C60BDD">
        <w:rPr>
          <w:rFonts w:asciiTheme="majorHAnsi" w:hAnsiTheme="majorHAnsi"/>
          <w:noProof w:val="0"/>
          <w:color w:val="000000"/>
        </w:rPr>
        <w:t>, under</w:t>
      </w:r>
      <w:r w:rsidRPr="00C60BDD">
        <w:rPr>
          <w:rFonts w:asciiTheme="majorHAnsi" w:hAnsiTheme="majorHAnsi"/>
          <w:noProof w:val="0"/>
          <w:color w:val="000000"/>
        </w:rPr>
        <w:t xml:space="preserve"> the National Implementation Modality</w:t>
      </w:r>
      <w:r w:rsidR="00801062" w:rsidRPr="00C60BDD">
        <w:rPr>
          <w:rFonts w:asciiTheme="majorHAnsi" w:hAnsiTheme="majorHAnsi"/>
          <w:noProof w:val="0"/>
          <w:color w:val="000000"/>
        </w:rPr>
        <w:t>,</w:t>
      </w:r>
      <w:r w:rsidRPr="00C60BDD">
        <w:rPr>
          <w:rFonts w:asciiTheme="majorHAnsi" w:hAnsiTheme="majorHAnsi"/>
          <w:noProof w:val="0"/>
          <w:color w:val="000000"/>
        </w:rPr>
        <w:t xml:space="preserve"> in order to help ensure accountability and delivery.</w:t>
      </w:r>
    </w:p>
    <w:p w14:paraId="4932C996" w14:textId="0B53AA81" w:rsidR="00C833B2" w:rsidRPr="00C60BDD" w:rsidRDefault="0002720C" w:rsidP="006E75FA">
      <w:pPr>
        <w:shd w:val="clear" w:color="auto" w:fill="FFFFFF"/>
        <w:jc w:val="both"/>
        <w:rPr>
          <w:rFonts w:asciiTheme="majorHAnsi" w:hAnsiTheme="majorHAnsi"/>
          <w:noProof w:val="0"/>
          <w:color w:val="000000"/>
        </w:rPr>
      </w:pPr>
      <w:r w:rsidRPr="00C60BDD">
        <w:rPr>
          <w:rFonts w:asciiTheme="majorHAnsi" w:hAnsiTheme="majorHAnsi"/>
          <w:i/>
          <w:noProof w:val="0"/>
          <w:color w:val="000000"/>
          <w:u w:val="single"/>
        </w:rPr>
        <w:t>Lesson #9:</w:t>
      </w:r>
      <w:r w:rsidRPr="00C60BDD">
        <w:rPr>
          <w:rFonts w:asciiTheme="majorHAnsi" w:hAnsiTheme="majorHAnsi"/>
          <w:noProof w:val="0"/>
          <w:color w:val="000000"/>
        </w:rPr>
        <w:t xml:space="preserve"> The outcomes of the project should be carefully aligned with the project objective, and the outputs aligned with outcomes. Realistic targets can be set when baseline conditions are determined prior to project implementation, and indicators should ideally link to </w:t>
      </w:r>
      <w:r w:rsidR="00FE3B50" w:rsidRPr="00C60BDD">
        <w:rPr>
          <w:rFonts w:asciiTheme="majorHAnsi" w:hAnsiTheme="majorHAnsi"/>
          <w:noProof w:val="0"/>
          <w:color w:val="000000"/>
        </w:rPr>
        <w:t>on-going</w:t>
      </w:r>
      <w:r w:rsidRPr="00C60BDD">
        <w:rPr>
          <w:rFonts w:asciiTheme="majorHAnsi" w:hAnsiTheme="majorHAnsi"/>
          <w:noProof w:val="0"/>
          <w:color w:val="000000"/>
        </w:rPr>
        <w:t xml:space="preserve"> processes taking</w:t>
      </w:r>
      <w:r w:rsidR="006E75FA" w:rsidRPr="00C60BDD">
        <w:rPr>
          <w:rFonts w:asciiTheme="majorHAnsi" w:hAnsiTheme="majorHAnsi"/>
          <w:noProof w:val="0"/>
          <w:color w:val="000000"/>
        </w:rPr>
        <w:t xml:space="preserve"> place independent of the project.</w:t>
      </w:r>
    </w:p>
    <w:p w14:paraId="29843188" w14:textId="64429A5B" w:rsidR="004B607D" w:rsidRPr="00C60BDD" w:rsidRDefault="00C44685" w:rsidP="006E75FA">
      <w:pPr>
        <w:shd w:val="clear" w:color="auto" w:fill="FFFFFF"/>
        <w:jc w:val="both"/>
        <w:rPr>
          <w:rFonts w:asciiTheme="majorHAnsi" w:hAnsiTheme="majorHAnsi"/>
          <w:noProof w:val="0"/>
          <w:color w:val="000000"/>
        </w:rPr>
      </w:pPr>
      <w:r w:rsidRPr="00C60BDD">
        <w:rPr>
          <w:rFonts w:asciiTheme="majorHAnsi" w:hAnsiTheme="majorHAnsi"/>
          <w:noProof w:val="0"/>
          <w:color w:val="000000"/>
          <w:u w:val="single"/>
        </w:rPr>
        <w:t>Lessons #10:</w:t>
      </w:r>
      <w:r w:rsidRPr="00C60BDD">
        <w:rPr>
          <w:rFonts w:asciiTheme="majorHAnsi" w:hAnsiTheme="majorHAnsi"/>
          <w:noProof w:val="0"/>
          <w:color w:val="000000"/>
        </w:rPr>
        <w:t xml:space="preserve"> A long-term monitoring plan for indicators established under the project should be developed, implemented and budgeted for by the executing agency to ensure sustainability of and learning from project interventions. This is particularly essential for adaptation interventions, whose utility is</w:t>
      </w:r>
      <w:r w:rsidR="008348CE" w:rsidRPr="00C60BDD">
        <w:rPr>
          <w:rFonts w:asciiTheme="majorHAnsi" w:hAnsiTheme="majorHAnsi"/>
          <w:noProof w:val="0"/>
          <w:color w:val="000000"/>
        </w:rPr>
        <w:t xml:space="preserve"> usually</w:t>
      </w:r>
      <w:r w:rsidRPr="00C60BDD">
        <w:rPr>
          <w:rFonts w:asciiTheme="majorHAnsi" w:hAnsiTheme="majorHAnsi"/>
          <w:noProof w:val="0"/>
          <w:color w:val="000000"/>
        </w:rPr>
        <w:t xml:space="preserve"> evident over longer timescales. </w:t>
      </w:r>
    </w:p>
    <w:p w14:paraId="032BBE25" w14:textId="63910495" w:rsidR="00694116" w:rsidRPr="0038297E" w:rsidRDefault="0035720E" w:rsidP="006D0150">
      <w:pPr>
        <w:pStyle w:val="Heading1"/>
        <w:rPr>
          <w:noProof w:val="0"/>
        </w:rPr>
      </w:pPr>
      <w:bookmarkStart w:id="1" w:name="_Toc443352632"/>
      <w:r w:rsidRPr="0038297E">
        <w:rPr>
          <w:noProof w:val="0"/>
        </w:rPr>
        <w:t xml:space="preserve">iii. </w:t>
      </w:r>
      <w:r w:rsidR="000E31BB" w:rsidRPr="0038297E">
        <w:rPr>
          <w:noProof w:val="0"/>
        </w:rPr>
        <w:t>A</w:t>
      </w:r>
      <w:r w:rsidR="00694116" w:rsidRPr="0038297E">
        <w:rPr>
          <w:noProof w:val="0"/>
        </w:rPr>
        <w:t>CRONYMS AND ABBREVIATIONS</w:t>
      </w:r>
      <w:bookmarkEnd w:id="1"/>
    </w:p>
    <w:p w14:paraId="2DD41D61" w14:textId="77777777" w:rsidR="00694116" w:rsidRPr="0038297E" w:rsidRDefault="00694116" w:rsidP="00681301">
      <w:pPr>
        <w:ind w:left="-709"/>
        <w:rPr>
          <w:b/>
          <w:bCs/>
          <w:noProof w:val="0"/>
        </w:rPr>
      </w:pPr>
    </w:p>
    <w:p w14:paraId="23894300" w14:textId="70F2F33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APR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Annual Project Review </w:t>
      </w:r>
    </w:p>
    <w:p w14:paraId="63DC279F" w14:textId="33689723"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AFB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Adaptation Fund Board </w:t>
      </w:r>
    </w:p>
    <w:p w14:paraId="0FE8E9B0" w14:textId="4E7AE8C3"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AWP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Annual Work Plan </w:t>
      </w:r>
    </w:p>
    <w:p w14:paraId="7559C021" w14:textId="5C4072E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BD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Biodiversity </w:t>
      </w:r>
    </w:p>
    <w:p w14:paraId="0F2C9EDD" w14:textId="2F840D1D"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CB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Capacity Building </w:t>
      </w:r>
    </w:p>
    <w:p w14:paraId="3DD734EA" w14:textId="77F7D02C"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CD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Capacity Development </w:t>
      </w:r>
    </w:p>
    <w:p w14:paraId="0415CA6E" w14:textId="78FA227D"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CBA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Cost Benefit Analysis </w:t>
      </w:r>
    </w:p>
    <w:p w14:paraId="53039422" w14:textId="2F0A1504"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CBO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Community Based Organization </w:t>
      </w:r>
    </w:p>
    <w:p w14:paraId="4B56C2B4" w14:textId="30D4FAD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CC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Climate Change </w:t>
      </w:r>
    </w:p>
    <w:p w14:paraId="5A7851E0" w14:textId="75A6FEE3"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CCA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Climate Change Adaptation </w:t>
      </w:r>
    </w:p>
    <w:p w14:paraId="6D289C85" w14:textId="4A097D4C" w:rsidR="003E201B" w:rsidRPr="0038297E" w:rsidRDefault="003E201B"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CO</w:t>
      </w:r>
      <w:r w:rsidRPr="0038297E">
        <w:rPr>
          <w:rFonts w:asciiTheme="majorHAnsi" w:hAnsiTheme="majorHAnsi" w:cs="Segoe UI"/>
          <w:noProof w:val="0"/>
          <w:color w:val="000000"/>
        </w:rPr>
        <w:tab/>
      </w:r>
      <w:r w:rsidRPr="0038297E">
        <w:rPr>
          <w:rFonts w:asciiTheme="majorHAnsi" w:hAnsiTheme="majorHAnsi" w:cs="Segoe UI"/>
          <w:noProof w:val="0"/>
          <w:color w:val="000000"/>
        </w:rPr>
        <w:tab/>
        <w:t>Country Office</w:t>
      </w:r>
    </w:p>
    <w:p w14:paraId="176885BE" w14:textId="77777777" w:rsidR="006A48B7"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CP </w:t>
      </w:r>
      <w:r w:rsidRPr="0038297E">
        <w:rPr>
          <w:rFonts w:asciiTheme="majorHAnsi" w:hAnsiTheme="majorHAnsi" w:cs="Segoe UI"/>
          <w:noProof w:val="0"/>
          <w:color w:val="000000"/>
        </w:rPr>
        <w:tab/>
      </w:r>
      <w:r w:rsidRPr="0038297E">
        <w:rPr>
          <w:rFonts w:asciiTheme="majorHAnsi" w:hAnsiTheme="majorHAnsi" w:cs="Segoe UI"/>
          <w:noProof w:val="0"/>
          <w:color w:val="000000"/>
        </w:rPr>
        <w:tab/>
        <w:t>Country Program</w:t>
      </w:r>
    </w:p>
    <w:p w14:paraId="54E9DA16" w14:textId="5B34D0CD" w:rsidR="009F3A6E" w:rsidRPr="0038297E" w:rsidRDefault="006A48B7"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CPAP </w:t>
      </w:r>
      <w:r w:rsidRPr="0038297E">
        <w:rPr>
          <w:rFonts w:asciiTheme="majorHAnsi" w:hAnsiTheme="majorHAnsi" w:cs="Segoe UI"/>
          <w:noProof w:val="0"/>
          <w:color w:val="000000"/>
        </w:rPr>
        <w:tab/>
      </w:r>
      <w:r w:rsidRPr="0038297E">
        <w:rPr>
          <w:rFonts w:asciiTheme="majorHAnsi" w:hAnsiTheme="majorHAnsi" w:cs="Segoe UI"/>
          <w:noProof w:val="0"/>
          <w:color w:val="000000"/>
        </w:rPr>
        <w:tab/>
        <w:t>Country Program Action Plan</w:t>
      </w:r>
      <w:r w:rsidR="009F3A6E" w:rsidRPr="0038297E">
        <w:rPr>
          <w:rFonts w:asciiTheme="majorHAnsi" w:hAnsiTheme="majorHAnsi" w:cs="Segoe UI"/>
          <w:noProof w:val="0"/>
          <w:color w:val="000000"/>
        </w:rPr>
        <w:t xml:space="preserve"> </w:t>
      </w:r>
    </w:p>
    <w:p w14:paraId="2A60646C" w14:textId="23EAAFAC" w:rsidR="009F3A6E" w:rsidRPr="0038297E" w:rsidRDefault="005E0B8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CPD</w:t>
      </w:r>
      <w:r w:rsidR="009F3A6E" w:rsidRPr="0038297E">
        <w:rPr>
          <w:rFonts w:asciiTheme="majorHAnsi" w:hAnsiTheme="majorHAnsi" w:cs="Segoe UI"/>
          <w:noProof w:val="0"/>
          <w:color w:val="000000"/>
        </w:rPr>
        <w:t xml:space="preserve"> </w:t>
      </w:r>
      <w:r w:rsidR="009F3A6E" w:rsidRPr="0038297E">
        <w:rPr>
          <w:rFonts w:asciiTheme="majorHAnsi" w:hAnsiTheme="majorHAnsi" w:cs="Segoe UI"/>
          <w:noProof w:val="0"/>
          <w:color w:val="000000"/>
        </w:rPr>
        <w:tab/>
      </w:r>
      <w:r w:rsidR="009F3A6E" w:rsidRPr="0038297E">
        <w:rPr>
          <w:rFonts w:asciiTheme="majorHAnsi" w:hAnsiTheme="majorHAnsi" w:cs="Segoe UI"/>
          <w:noProof w:val="0"/>
          <w:color w:val="000000"/>
        </w:rPr>
        <w:tab/>
        <w:t xml:space="preserve">Country Program </w:t>
      </w:r>
      <w:r w:rsidRPr="0038297E">
        <w:rPr>
          <w:rFonts w:asciiTheme="majorHAnsi" w:hAnsiTheme="majorHAnsi" w:cs="Segoe UI"/>
          <w:noProof w:val="0"/>
          <w:color w:val="000000"/>
        </w:rPr>
        <w:t>Document</w:t>
      </w:r>
      <w:r w:rsidR="009F3A6E" w:rsidRPr="0038297E">
        <w:rPr>
          <w:rFonts w:asciiTheme="majorHAnsi" w:hAnsiTheme="majorHAnsi" w:cs="Segoe UI"/>
          <w:noProof w:val="0"/>
          <w:color w:val="000000"/>
        </w:rPr>
        <w:t xml:space="preserve"> </w:t>
      </w:r>
    </w:p>
    <w:p w14:paraId="4EF94253" w14:textId="22B8E358"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CTA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Chief Technical Advisor </w:t>
      </w:r>
    </w:p>
    <w:p w14:paraId="4B7241BE" w14:textId="29F66024" w:rsidR="009F3A6E" w:rsidRPr="00557C14" w:rsidRDefault="009F3A6E" w:rsidP="009F3A6E">
      <w:pPr>
        <w:widowControl w:val="0"/>
        <w:autoSpaceDE w:val="0"/>
        <w:autoSpaceDN w:val="0"/>
        <w:adjustRightInd w:val="0"/>
        <w:spacing w:after="0" w:line="240" w:lineRule="auto"/>
        <w:rPr>
          <w:rFonts w:asciiTheme="majorHAnsi" w:hAnsiTheme="majorHAnsi" w:cs="Segoe UI"/>
          <w:noProof w:val="0"/>
          <w:color w:val="000000"/>
          <w:lang w:val="fr-FR"/>
        </w:rPr>
      </w:pPr>
      <w:r w:rsidRPr="00557C14">
        <w:rPr>
          <w:rFonts w:asciiTheme="majorHAnsi" w:hAnsiTheme="majorHAnsi" w:cs="Segoe UI"/>
          <w:noProof w:val="0"/>
          <w:color w:val="000000"/>
          <w:lang w:val="fr-FR"/>
        </w:rPr>
        <w:t xml:space="preserve">CZA </w:t>
      </w:r>
      <w:r w:rsidRPr="00557C14">
        <w:rPr>
          <w:rFonts w:asciiTheme="majorHAnsi" w:hAnsiTheme="majorHAnsi" w:cs="Segoe UI"/>
          <w:noProof w:val="0"/>
          <w:color w:val="000000"/>
          <w:lang w:val="fr-FR"/>
        </w:rPr>
        <w:tab/>
      </w:r>
      <w:r w:rsidRPr="00557C14">
        <w:rPr>
          <w:rFonts w:asciiTheme="majorHAnsi" w:hAnsiTheme="majorHAnsi" w:cs="Segoe UI"/>
          <w:noProof w:val="0"/>
          <w:color w:val="000000"/>
          <w:lang w:val="fr-FR"/>
        </w:rPr>
        <w:tab/>
        <w:t xml:space="preserve">Coastal Zone Adaptation </w:t>
      </w:r>
    </w:p>
    <w:p w14:paraId="7950FCD2" w14:textId="39E5E797" w:rsidR="009F3A6E" w:rsidRPr="00557C14" w:rsidRDefault="009F3A6E" w:rsidP="009F3A6E">
      <w:pPr>
        <w:widowControl w:val="0"/>
        <w:autoSpaceDE w:val="0"/>
        <w:autoSpaceDN w:val="0"/>
        <w:adjustRightInd w:val="0"/>
        <w:spacing w:after="0" w:line="240" w:lineRule="auto"/>
        <w:rPr>
          <w:rFonts w:asciiTheme="majorHAnsi" w:hAnsiTheme="majorHAnsi" w:cs="Segoe UI"/>
          <w:noProof w:val="0"/>
          <w:color w:val="000000"/>
          <w:lang w:val="fr-FR"/>
        </w:rPr>
      </w:pPr>
      <w:r w:rsidRPr="00557C14">
        <w:rPr>
          <w:rFonts w:asciiTheme="majorHAnsi" w:hAnsiTheme="majorHAnsi" w:cs="Segoe UI"/>
          <w:noProof w:val="0"/>
          <w:color w:val="000000"/>
          <w:lang w:val="fr-FR"/>
        </w:rPr>
        <w:t xml:space="preserve">CCACZ </w:t>
      </w:r>
      <w:r w:rsidRPr="00557C14">
        <w:rPr>
          <w:rFonts w:asciiTheme="majorHAnsi" w:hAnsiTheme="majorHAnsi" w:cs="Segoe UI"/>
          <w:noProof w:val="0"/>
          <w:color w:val="000000"/>
          <w:lang w:val="fr-FR"/>
        </w:rPr>
        <w:tab/>
      </w:r>
      <w:r w:rsidR="00DC79BD" w:rsidRPr="00557C14">
        <w:rPr>
          <w:rFonts w:asciiTheme="majorHAnsi" w:hAnsiTheme="majorHAnsi" w:cs="Segoe UI"/>
          <w:noProof w:val="0"/>
          <w:color w:val="000000"/>
          <w:lang w:val="fr-FR"/>
        </w:rPr>
        <w:tab/>
      </w:r>
      <w:r w:rsidRPr="00557C14">
        <w:rPr>
          <w:rFonts w:asciiTheme="majorHAnsi" w:hAnsiTheme="majorHAnsi" w:cs="Segoe UI"/>
          <w:noProof w:val="0"/>
          <w:color w:val="000000"/>
          <w:lang w:val="fr-FR"/>
        </w:rPr>
        <w:t xml:space="preserve">Climate Change Adaptation in Coastal Zone </w:t>
      </w:r>
    </w:p>
    <w:p w14:paraId="727820BC" w14:textId="05C1D9EC" w:rsidR="00AB7FF0" w:rsidRPr="0038297E" w:rsidRDefault="00AB7FF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DDR</w:t>
      </w:r>
      <w:r w:rsidRPr="0038297E">
        <w:rPr>
          <w:rFonts w:asciiTheme="majorHAnsi" w:hAnsiTheme="majorHAnsi" w:cs="Segoe UI"/>
          <w:noProof w:val="0"/>
          <w:color w:val="000000"/>
        </w:rPr>
        <w:tab/>
      </w:r>
      <w:r w:rsidRPr="0038297E">
        <w:rPr>
          <w:rFonts w:asciiTheme="majorHAnsi" w:hAnsiTheme="majorHAnsi" w:cs="Segoe UI"/>
          <w:noProof w:val="0"/>
          <w:color w:val="000000"/>
        </w:rPr>
        <w:tab/>
        <w:t>Disaster Risk Reduction</w:t>
      </w:r>
    </w:p>
    <w:p w14:paraId="4483CD26" w14:textId="0F620313" w:rsidR="00A253DF" w:rsidRPr="0038297E" w:rsidRDefault="00A253DF"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EIA</w:t>
      </w:r>
      <w:r w:rsidRPr="0038297E">
        <w:rPr>
          <w:rFonts w:asciiTheme="majorHAnsi" w:hAnsiTheme="majorHAnsi" w:cs="Segoe UI"/>
          <w:noProof w:val="0"/>
          <w:color w:val="000000"/>
        </w:rPr>
        <w:tab/>
      </w:r>
      <w:r w:rsidRPr="0038297E">
        <w:rPr>
          <w:rFonts w:asciiTheme="majorHAnsi" w:hAnsiTheme="majorHAnsi" w:cs="Segoe UI"/>
          <w:noProof w:val="0"/>
          <w:color w:val="000000"/>
        </w:rPr>
        <w:tab/>
        <w:t>Environmental Impact Assessment</w:t>
      </w:r>
    </w:p>
    <w:p w14:paraId="33000C96" w14:textId="1AFD2A13"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EWS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Early Warning System </w:t>
      </w:r>
    </w:p>
    <w:p w14:paraId="7D621B6B" w14:textId="37C2D214" w:rsidR="005E0B80" w:rsidRPr="0038297E" w:rsidRDefault="005E0B8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GCF</w:t>
      </w:r>
      <w:r w:rsidRPr="0038297E">
        <w:rPr>
          <w:rFonts w:asciiTheme="majorHAnsi" w:hAnsiTheme="majorHAnsi" w:cs="Segoe UI"/>
          <w:noProof w:val="0"/>
          <w:color w:val="000000"/>
        </w:rPr>
        <w:tab/>
      </w:r>
      <w:r w:rsidRPr="0038297E">
        <w:rPr>
          <w:rFonts w:asciiTheme="majorHAnsi" w:hAnsiTheme="majorHAnsi" w:cs="Segoe UI"/>
          <w:noProof w:val="0"/>
          <w:color w:val="000000"/>
        </w:rPr>
        <w:tab/>
        <w:t>Green Climate Fund</w:t>
      </w:r>
    </w:p>
    <w:p w14:paraId="23EF998E" w14:textId="78F7AF52"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GEF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Global Environment Facility </w:t>
      </w:r>
    </w:p>
    <w:p w14:paraId="68DC4165" w14:textId="0DA530CE" w:rsidR="00A253DF" w:rsidRPr="0038297E" w:rsidRDefault="00A253DF"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ICZM</w:t>
      </w:r>
      <w:r w:rsidRPr="0038297E">
        <w:rPr>
          <w:rFonts w:asciiTheme="majorHAnsi" w:hAnsiTheme="majorHAnsi" w:cs="Segoe UI"/>
          <w:noProof w:val="0"/>
          <w:color w:val="000000"/>
        </w:rPr>
        <w:tab/>
      </w:r>
      <w:r w:rsidRPr="0038297E">
        <w:rPr>
          <w:rFonts w:asciiTheme="majorHAnsi" w:hAnsiTheme="majorHAnsi" w:cs="Segoe UI"/>
          <w:noProof w:val="0"/>
          <w:color w:val="000000"/>
        </w:rPr>
        <w:tab/>
        <w:t>Integrated Coastal Zone Management</w:t>
      </w:r>
    </w:p>
    <w:p w14:paraId="470201DA" w14:textId="1B56F46F"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lastRenderedPageBreak/>
        <w:t xml:space="preserve">KM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Knowledge Management </w:t>
      </w:r>
    </w:p>
    <w:p w14:paraId="1D172C24" w14:textId="6ABBDFC1" w:rsidR="009F3A6E" w:rsidRPr="0038297E" w:rsidRDefault="00A253DF"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MMS</w:t>
      </w:r>
      <w:r w:rsidR="009F3A6E" w:rsidRPr="0038297E">
        <w:rPr>
          <w:rFonts w:asciiTheme="majorHAnsi" w:hAnsiTheme="majorHAnsi" w:cs="Segoe UI"/>
          <w:noProof w:val="0"/>
          <w:color w:val="000000"/>
        </w:rPr>
        <w:t xml:space="preserve"> </w:t>
      </w:r>
      <w:r w:rsidR="009F3A6E" w:rsidRPr="0038297E">
        <w:rPr>
          <w:rFonts w:asciiTheme="majorHAnsi" w:hAnsiTheme="majorHAnsi" w:cs="Segoe UI"/>
          <w:noProof w:val="0"/>
          <w:color w:val="000000"/>
        </w:rPr>
        <w:tab/>
      </w:r>
      <w:r w:rsidR="009F3A6E" w:rsidRPr="0038297E">
        <w:rPr>
          <w:rFonts w:asciiTheme="majorHAnsi" w:hAnsiTheme="majorHAnsi" w:cs="Segoe UI"/>
          <w:noProof w:val="0"/>
          <w:color w:val="000000"/>
        </w:rPr>
        <w:tab/>
        <w:t xml:space="preserve">Mauritius Meteorological Services </w:t>
      </w:r>
    </w:p>
    <w:p w14:paraId="1D052198" w14:textId="79D1D458"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M&amp;E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Monitoring and Evaluation </w:t>
      </w:r>
    </w:p>
    <w:p w14:paraId="68E686C1" w14:textId="0FE838D2" w:rsidR="009F3A6E" w:rsidRPr="0038297E" w:rsidRDefault="00F64B37"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Mo</w:t>
      </w:r>
      <w:r w:rsidR="009F3A6E" w:rsidRPr="0038297E">
        <w:rPr>
          <w:rFonts w:asciiTheme="majorHAnsi" w:hAnsiTheme="majorHAnsi" w:cs="Segoe UI"/>
          <w:noProof w:val="0"/>
          <w:color w:val="000000"/>
        </w:rPr>
        <w:t>E</w:t>
      </w:r>
      <w:r w:rsidRPr="0038297E">
        <w:rPr>
          <w:rFonts w:asciiTheme="majorHAnsi" w:hAnsiTheme="majorHAnsi" w:cs="Segoe UI"/>
          <w:noProof w:val="0"/>
          <w:color w:val="000000"/>
        </w:rPr>
        <w:t>SD</w:t>
      </w:r>
      <w:r w:rsidR="009F3A6E" w:rsidRPr="0038297E">
        <w:rPr>
          <w:rFonts w:asciiTheme="majorHAnsi" w:hAnsiTheme="majorHAnsi" w:cs="Segoe UI"/>
          <w:noProof w:val="0"/>
          <w:color w:val="000000"/>
        </w:rPr>
        <w:t xml:space="preserve"> </w:t>
      </w:r>
      <w:r w:rsidR="009F3A6E" w:rsidRPr="0038297E">
        <w:rPr>
          <w:rFonts w:asciiTheme="majorHAnsi" w:hAnsiTheme="majorHAnsi" w:cs="Segoe UI"/>
          <w:noProof w:val="0"/>
          <w:color w:val="000000"/>
        </w:rPr>
        <w:tab/>
      </w:r>
      <w:r w:rsidR="009F3A6E" w:rsidRPr="0038297E">
        <w:rPr>
          <w:rFonts w:asciiTheme="majorHAnsi" w:hAnsiTheme="majorHAnsi" w:cs="Segoe UI"/>
          <w:noProof w:val="0"/>
          <w:color w:val="000000"/>
        </w:rPr>
        <w:tab/>
        <w:t xml:space="preserve">Ministry of Environment and Sustainable Development </w:t>
      </w:r>
    </w:p>
    <w:p w14:paraId="6ECC7F57" w14:textId="0FBB6799"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MOI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Mauritius Oceanography Institute </w:t>
      </w:r>
    </w:p>
    <w:p w14:paraId="478E307C" w14:textId="19350E4D" w:rsidR="004C10FC" w:rsidRPr="0038297E" w:rsidRDefault="004C10FC"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MOU</w:t>
      </w:r>
      <w:r w:rsidRPr="0038297E">
        <w:rPr>
          <w:rFonts w:asciiTheme="majorHAnsi" w:hAnsiTheme="majorHAnsi" w:cs="Segoe UI"/>
          <w:noProof w:val="0"/>
          <w:color w:val="000000"/>
        </w:rPr>
        <w:tab/>
      </w:r>
      <w:r w:rsidRPr="0038297E">
        <w:rPr>
          <w:rFonts w:asciiTheme="majorHAnsi" w:hAnsiTheme="majorHAnsi" w:cs="Segoe UI"/>
          <w:noProof w:val="0"/>
          <w:color w:val="000000"/>
        </w:rPr>
        <w:tab/>
        <w:t>Memorandum of Understanding</w:t>
      </w:r>
    </w:p>
    <w:p w14:paraId="06D19AFD" w14:textId="52D878CD"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MTE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Mid-Term Evaluation </w:t>
      </w:r>
    </w:p>
    <w:p w14:paraId="7BF4822F" w14:textId="3DE1BE8A" w:rsidR="005E0B80" w:rsidRPr="0038297E" w:rsidRDefault="005E0B8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NCZAS</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National Coastal Zone Adaptation Strategy </w:t>
      </w:r>
    </w:p>
    <w:p w14:paraId="32337DEE" w14:textId="6F81F6D4"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NDRRMC </w:t>
      </w:r>
      <w:r w:rsidRPr="0038297E">
        <w:rPr>
          <w:rFonts w:asciiTheme="majorHAnsi" w:hAnsiTheme="majorHAnsi" w:cs="Segoe UI"/>
          <w:noProof w:val="0"/>
          <w:color w:val="000000"/>
        </w:rPr>
        <w:tab/>
        <w:t xml:space="preserve">National Disaster Risk Reduction and Management Centre </w:t>
      </w:r>
    </w:p>
    <w:p w14:paraId="7C72D8C4" w14:textId="54CE204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NGO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Non-governmental Organization </w:t>
      </w:r>
    </w:p>
    <w:p w14:paraId="5CF2D814" w14:textId="67E715BB"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NPD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National Project Director </w:t>
      </w:r>
    </w:p>
    <w:p w14:paraId="6B586149" w14:textId="27399B4D"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NPM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National Project Manager </w:t>
      </w:r>
    </w:p>
    <w:p w14:paraId="38992E8C" w14:textId="68078FD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NPMC</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 National Project Management Committee </w:t>
      </w:r>
    </w:p>
    <w:p w14:paraId="7B4ED18F" w14:textId="08EB05DF" w:rsidR="00DF26CF" w:rsidRPr="0038297E" w:rsidRDefault="00DF26CF"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NRM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Natural Resources Management </w:t>
      </w:r>
    </w:p>
    <w:p w14:paraId="7932EE39" w14:textId="4E72DCA8"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PB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Project Board </w:t>
      </w:r>
    </w:p>
    <w:p w14:paraId="2787FB90" w14:textId="26CA97AF" w:rsidR="005E0B80" w:rsidRPr="0038297E" w:rsidRDefault="005E0B8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PMU</w:t>
      </w:r>
      <w:r w:rsidRPr="0038297E">
        <w:rPr>
          <w:rFonts w:asciiTheme="majorHAnsi" w:hAnsiTheme="majorHAnsi" w:cs="Segoe UI"/>
          <w:noProof w:val="0"/>
          <w:color w:val="000000"/>
        </w:rPr>
        <w:tab/>
      </w:r>
      <w:r w:rsidRPr="0038297E">
        <w:rPr>
          <w:rFonts w:asciiTheme="majorHAnsi" w:hAnsiTheme="majorHAnsi" w:cs="Segoe UI"/>
          <w:noProof w:val="0"/>
          <w:color w:val="000000"/>
        </w:rPr>
        <w:tab/>
        <w:t>Project Management Unit</w:t>
      </w:r>
    </w:p>
    <w:p w14:paraId="31E9F333" w14:textId="52261931" w:rsidR="009F3A6E" w:rsidRPr="0038297E"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PPR </w:t>
      </w:r>
      <w:r w:rsidRPr="0038297E">
        <w:rPr>
          <w:rFonts w:asciiTheme="majorHAnsi" w:hAnsiTheme="majorHAnsi" w:cs="Segoe UI"/>
          <w:noProof w:val="0"/>
          <w:color w:val="000000"/>
        </w:rPr>
        <w:tab/>
      </w:r>
      <w:r w:rsidRPr="0038297E">
        <w:rPr>
          <w:rFonts w:asciiTheme="majorHAnsi" w:hAnsiTheme="majorHAnsi" w:cs="Segoe UI"/>
          <w:noProof w:val="0"/>
          <w:color w:val="000000"/>
        </w:rPr>
        <w:tab/>
        <w:t xml:space="preserve">Project Progress Report </w:t>
      </w:r>
    </w:p>
    <w:p w14:paraId="3E1CA254" w14:textId="3348D099" w:rsidR="00A253DF" w:rsidRPr="0038297E" w:rsidRDefault="00A253DF"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PSC</w:t>
      </w:r>
      <w:r w:rsidRPr="0038297E">
        <w:rPr>
          <w:rFonts w:asciiTheme="majorHAnsi" w:hAnsiTheme="majorHAnsi" w:cs="Segoe UI"/>
          <w:noProof w:val="0"/>
          <w:color w:val="000000"/>
        </w:rPr>
        <w:tab/>
      </w:r>
      <w:r w:rsidRPr="0038297E">
        <w:rPr>
          <w:rFonts w:asciiTheme="majorHAnsi" w:hAnsiTheme="majorHAnsi" w:cs="Segoe UI"/>
          <w:noProof w:val="0"/>
          <w:color w:val="000000"/>
        </w:rPr>
        <w:tab/>
        <w:t>Project Steering Committee</w:t>
      </w:r>
    </w:p>
    <w:p w14:paraId="143B2ED4" w14:textId="4ED02144" w:rsidR="006A48B7" w:rsidRPr="0038297E" w:rsidRDefault="00CE7B3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RBM</w:t>
      </w:r>
      <w:r w:rsidRPr="0038297E">
        <w:rPr>
          <w:rFonts w:asciiTheme="majorHAnsi" w:hAnsiTheme="majorHAnsi" w:cs="Segoe UI"/>
          <w:noProof w:val="0"/>
          <w:color w:val="000000"/>
        </w:rPr>
        <w:tab/>
      </w:r>
      <w:r w:rsidRPr="0038297E">
        <w:rPr>
          <w:rFonts w:asciiTheme="majorHAnsi" w:hAnsiTheme="majorHAnsi" w:cs="Segoe UI"/>
          <w:noProof w:val="0"/>
          <w:color w:val="000000"/>
        </w:rPr>
        <w:tab/>
        <w:t>Results Based Management</w:t>
      </w:r>
    </w:p>
    <w:p w14:paraId="4529DC48" w14:textId="71F48979" w:rsidR="005E0B80" w:rsidRPr="0038297E" w:rsidRDefault="005E0B8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SEA</w:t>
      </w:r>
      <w:r w:rsidRPr="0038297E">
        <w:rPr>
          <w:rFonts w:asciiTheme="majorHAnsi" w:hAnsiTheme="majorHAnsi" w:cs="Segoe UI"/>
          <w:noProof w:val="0"/>
          <w:color w:val="000000"/>
        </w:rPr>
        <w:tab/>
      </w:r>
      <w:r w:rsidRPr="0038297E">
        <w:rPr>
          <w:rFonts w:asciiTheme="majorHAnsi" w:hAnsiTheme="majorHAnsi" w:cs="Segoe UI"/>
          <w:noProof w:val="0"/>
          <w:color w:val="000000"/>
        </w:rPr>
        <w:tab/>
        <w:t>Strategic Environmental Assessment</w:t>
      </w:r>
    </w:p>
    <w:p w14:paraId="6B1F8B73" w14:textId="3435B8E2" w:rsidR="00CE7B30" w:rsidRPr="0038297E" w:rsidRDefault="00CE7B3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SIDS</w:t>
      </w:r>
      <w:r w:rsidRPr="0038297E">
        <w:rPr>
          <w:rFonts w:asciiTheme="majorHAnsi" w:hAnsiTheme="majorHAnsi" w:cs="Segoe UI"/>
          <w:noProof w:val="0"/>
          <w:color w:val="000000"/>
        </w:rPr>
        <w:tab/>
      </w:r>
      <w:r w:rsidRPr="0038297E">
        <w:rPr>
          <w:rFonts w:asciiTheme="majorHAnsi" w:hAnsiTheme="majorHAnsi" w:cs="Segoe UI"/>
          <w:noProof w:val="0"/>
          <w:color w:val="000000"/>
        </w:rPr>
        <w:tab/>
        <w:t>Small Island Developing State</w:t>
      </w:r>
    </w:p>
    <w:p w14:paraId="78D1EF46" w14:textId="192A381F" w:rsidR="00AB7FF0" w:rsidRPr="0038297E" w:rsidRDefault="00AB7FF0"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TE</w:t>
      </w:r>
      <w:r w:rsidRPr="0038297E">
        <w:rPr>
          <w:rFonts w:asciiTheme="majorHAnsi" w:hAnsiTheme="majorHAnsi" w:cs="Segoe UI"/>
          <w:noProof w:val="0"/>
          <w:color w:val="000000"/>
        </w:rPr>
        <w:tab/>
      </w:r>
      <w:r w:rsidRPr="0038297E">
        <w:rPr>
          <w:rFonts w:asciiTheme="majorHAnsi" w:hAnsiTheme="majorHAnsi" w:cs="Segoe UI"/>
          <w:noProof w:val="0"/>
          <w:color w:val="000000"/>
        </w:rPr>
        <w:tab/>
        <w:t>Terminal Evaluation</w:t>
      </w:r>
    </w:p>
    <w:p w14:paraId="23726668" w14:textId="76CF73BA" w:rsidR="004C10FC" w:rsidRPr="0038297E" w:rsidRDefault="004C10FC"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UoM</w:t>
      </w:r>
      <w:r w:rsidRPr="0038297E">
        <w:rPr>
          <w:rFonts w:asciiTheme="majorHAnsi" w:hAnsiTheme="majorHAnsi" w:cs="Segoe UI"/>
          <w:noProof w:val="0"/>
          <w:color w:val="000000"/>
        </w:rPr>
        <w:tab/>
      </w:r>
      <w:r w:rsidRPr="0038297E">
        <w:rPr>
          <w:rFonts w:asciiTheme="majorHAnsi" w:hAnsiTheme="majorHAnsi" w:cs="Segoe UI"/>
          <w:noProof w:val="0"/>
          <w:color w:val="000000"/>
        </w:rPr>
        <w:tab/>
        <w:t>University of Mauritius</w:t>
      </w:r>
    </w:p>
    <w:p w14:paraId="406FF922" w14:textId="2F85EBFE" w:rsidR="00D11605" w:rsidRDefault="009F3A6E" w:rsidP="009F3A6E">
      <w:pPr>
        <w:widowControl w:val="0"/>
        <w:autoSpaceDE w:val="0"/>
        <w:autoSpaceDN w:val="0"/>
        <w:adjustRightInd w:val="0"/>
        <w:spacing w:after="0" w:line="240" w:lineRule="auto"/>
        <w:rPr>
          <w:rFonts w:asciiTheme="majorHAnsi" w:hAnsiTheme="majorHAnsi" w:cs="Segoe UI"/>
          <w:noProof w:val="0"/>
          <w:color w:val="000000"/>
        </w:rPr>
      </w:pPr>
      <w:r w:rsidRPr="0038297E">
        <w:rPr>
          <w:rFonts w:asciiTheme="majorHAnsi" w:hAnsiTheme="majorHAnsi" w:cs="Segoe UI"/>
          <w:noProof w:val="0"/>
          <w:color w:val="000000"/>
        </w:rPr>
        <w:t xml:space="preserve">UNDP </w:t>
      </w:r>
      <w:r w:rsidRPr="0038297E">
        <w:rPr>
          <w:rFonts w:asciiTheme="majorHAnsi" w:hAnsiTheme="majorHAnsi" w:cs="Segoe UI"/>
          <w:noProof w:val="0"/>
          <w:color w:val="000000"/>
        </w:rPr>
        <w:tab/>
      </w:r>
      <w:r w:rsidRPr="0038297E">
        <w:rPr>
          <w:rFonts w:asciiTheme="majorHAnsi" w:hAnsiTheme="majorHAnsi" w:cs="Segoe UI"/>
          <w:noProof w:val="0"/>
          <w:color w:val="000000"/>
        </w:rPr>
        <w:tab/>
        <w:t>Uni</w:t>
      </w:r>
      <w:r w:rsidR="00062B0A">
        <w:rPr>
          <w:rFonts w:asciiTheme="majorHAnsi" w:hAnsiTheme="majorHAnsi" w:cs="Segoe UI"/>
          <w:noProof w:val="0"/>
          <w:color w:val="000000"/>
        </w:rPr>
        <w:t>ted Nations Development Program</w:t>
      </w:r>
    </w:p>
    <w:p w14:paraId="3FBB4CA2"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0F77C922"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016BCE82"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1FDE0AB3"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244D34B8"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0EC44F5"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31E3F7C"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7A765D59"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29E80F5A"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6A1B873"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52DFBED"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10269F5F"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34BCC50C"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8E0266A"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5A2E8E2B"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710E368"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6DF0FA2D"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50BA71AE"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1BA7F841"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15EB9980"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0A6C8CB5"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015EC0FE"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2B1E7D75"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4BBFB949"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15340B50"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08A2B982"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65B3619A"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2DB445AF"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77E22443"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21990080" w14:textId="77777777" w:rsidR="00CF78F6" w:rsidRDefault="00CF78F6" w:rsidP="009F3A6E">
      <w:pPr>
        <w:widowControl w:val="0"/>
        <w:autoSpaceDE w:val="0"/>
        <w:autoSpaceDN w:val="0"/>
        <w:adjustRightInd w:val="0"/>
        <w:spacing w:after="0" w:line="240" w:lineRule="auto"/>
        <w:rPr>
          <w:rFonts w:asciiTheme="majorHAnsi" w:hAnsiTheme="majorHAnsi" w:cs="Segoe UI"/>
          <w:noProof w:val="0"/>
          <w:color w:val="000000"/>
        </w:rPr>
      </w:pPr>
    </w:p>
    <w:p w14:paraId="39960870" w14:textId="77777777" w:rsidR="00CF78F6" w:rsidRPr="0038297E" w:rsidRDefault="00CF78F6" w:rsidP="009F3A6E">
      <w:pPr>
        <w:widowControl w:val="0"/>
        <w:autoSpaceDE w:val="0"/>
        <w:autoSpaceDN w:val="0"/>
        <w:adjustRightInd w:val="0"/>
        <w:spacing w:after="0" w:line="240" w:lineRule="auto"/>
        <w:rPr>
          <w:rFonts w:asciiTheme="majorHAnsi" w:hAnsiTheme="majorHAnsi" w:cs="Segoe UI"/>
          <w:noProof w:val="0"/>
          <w:color w:val="000000"/>
        </w:rPr>
      </w:pPr>
    </w:p>
    <w:sdt>
      <w:sdtPr>
        <w:rPr>
          <w:rFonts w:asciiTheme="minorHAnsi" w:eastAsiaTheme="minorHAnsi" w:hAnsiTheme="minorHAnsi" w:cstheme="minorBidi"/>
          <w:b w:val="0"/>
          <w:bCs w:val="0"/>
          <w:noProof/>
          <w:color w:val="auto"/>
          <w:sz w:val="22"/>
          <w:szCs w:val="22"/>
          <w:lang w:val="en-GB"/>
        </w:rPr>
        <w:id w:val="1379590948"/>
        <w:docPartObj>
          <w:docPartGallery w:val="Table of Contents"/>
          <w:docPartUnique/>
        </w:docPartObj>
      </w:sdtPr>
      <w:sdtEndPr/>
      <w:sdtContent>
        <w:p w14:paraId="6A8DB122" w14:textId="64839D46" w:rsidR="00731368" w:rsidRPr="0038297E" w:rsidRDefault="00731368">
          <w:pPr>
            <w:pStyle w:val="TOCHeading"/>
            <w:rPr>
              <w:lang w:val="en-GB"/>
            </w:rPr>
          </w:pPr>
          <w:r w:rsidRPr="0038297E">
            <w:rPr>
              <w:lang w:val="en-GB"/>
            </w:rPr>
            <w:t>Table of Contents</w:t>
          </w:r>
        </w:p>
        <w:p w14:paraId="49161F97" w14:textId="77777777" w:rsidR="003A1A72" w:rsidRDefault="00731368">
          <w:pPr>
            <w:pStyle w:val="TOC1"/>
            <w:tabs>
              <w:tab w:val="right" w:leader="dot" w:pos="9016"/>
            </w:tabs>
            <w:rPr>
              <w:rFonts w:asciiTheme="minorHAnsi" w:eastAsiaTheme="minorEastAsia" w:hAnsiTheme="minorHAnsi"/>
              <w:b w:val="0"/>
              <w:color w:val="auto"/>
              <w:lang w:val="en-US" w:eastAsia="ja-JP"/>
            </w:rPr>
          </w:pPr>
          <w:r w:rsidRPr="0038297E">
            <w:rPr>
              <w:b w:val="0"/>
              <w:noProof w:val="0"/>
            </w:rPr>
            <w:fldChar w:fldCharType="begin"/>
          </w:r>
          <w:r w:rsidRPr="0038297E">
            <w:rPr>
              <w:noProof w:val="0"/>
            </w:rPr>
            <w:instrText xml:space="preserve"> TOC \o "1-3" \h \z \u </w:instrText>
          </w:r>
          <w:r w:rsidRPr="0038297E">
            <w:rPr>
              <w:b w:val="0"/>
              <w:noProof w:val="0"/>
            </w:rPr>
            <w:fldChar w:fldCharType="separate"/>
          </w:r>
          <w:r w:rsidR="003A1A72">
            <w:t>ii. EXECUTIVE SUMMARY</w:t>
          </w:r>
          <w:r w:rsidR="003A1A72">
            <w:tab/>
          </w:r>
          <w:r w:rsidR="003A1A72">
            <w:fldChar w:fldCharType="begin"/>
          </w:r>
          <w:r w:rsidR="003A1A72">
            <w:instrText xml:space="preserve"> PAGEREF _Toc443352631 \h </w:instrText>
          </w:r>
          <w:r w:rsidR="003A1A72">
            <w:fldChar w:fldCharType="separate"/>
          </w:r>
          <w:r w:rsidR="003A1A72">
            <w:t>3</w:t>
          </w:r>
          <w:r w:rsidR="003A1A72">
            <w:fldChar w:fldCharType="end"/>
          </w:r>
        </w:p>
        <w:p w14:paraId="70C6B7C6" w14:textId="77777777" w:rsidR="003A1A72" w:rsidRDefault="003A1A72">
          <w:pPr>
            <w:pStyle w:val="TOC1"/>
            <w:tabs>
              <w:tab w:val="right" w:leader="dot" w:pos="9016"/>
            </w:tabs>
            <w:rPr>
              <w:rFonts w:asciiTheme="minorHAnsi" w:eastAsiaTheme="minorEastAsia" w:hAnsiTheme="minorHAnsi"/>
              <w:b w:val="0"/>
              <w:color w:val="auto"/>
              <w:lang w:val="en-US" w:eastAsia="ja-JP"/>
            </w:rPr>
          </w:pPr>
          <w:r>
            <w:t>iii. ACRONYMS AND ABBREVIATIONS</w:t>
          </w:r>
          <w:r>
            <w:tab/>
          </w:r>
          <w:r>
            <w:fldChar w:fldCharType="begin"/>
          </w:r>
          <w:r>
            <w:instrText xml:space="preserve"> PAGEREF _Toc443352632 \h </w:instrText>
          </w:r>
          <w:r>
            <w:fldChar w:fldCharType="separate"/>
          </w:r>
          <w:r>
            <w:t>21</w:t>
          </w:r>
          <w:r>
            <w:fldChar w:fldCharType="end"/>
          </w:r>
        </w:p>
        <w:p w14:paraId="1285118E" w14:textId="77777777" w:rsidR="003A1A72" w:rsidRDefault="003A1A72">
          <w:pPr>
            <w:pStyle w:val="TOC1"/>
            <w:tabs>
              <w:tab w:val="right" w:leader="dot" w:pos="9016"/>
            </w:tabs>
            <w:rPr>
              <w:rFonts w:asciiTheme="minorHAnsi" w:eastAsiaTheme="minorEastAsia" w:hAnsiTheme="minorHAnsi"/>
              <w:b w:val="0"/>
              <w:color w:val="auto"/>
              <w:lang w:val="en-US" w:eastAsia="ja-JP"/>
            </w:rPr>
          </w:pPr>
          <w:r>
            <w:t>1.Introduction</w:t>
          </w:r>
          <w:r>
            <w:tab/>
          </w:r>
          <w:r>
            <w:fldChar w:fldCharType="begin"/>
          </w:r>
          <w:r>
            <w:instrText xml:space="preserve"> PAGEREF _Toc443352633 \h </w:instrText>
          </w:r>
          <w:r>
            <w:fldChar w:fldCharType="separate"/>
          </w:r>
          <w:r>
            <w:t>25</w:t>
          </w:r>
          <w:r>
            <w:fldChar w:fldCharType="end"/>
          </w:r>
        </w:p>
        <w:p w14:paraId="15FF3A59" w14:textId="77777777" w:rsidR="003A1A72" w:rsidRDefault="003A1A72">
          <w:pPr>
            <w:pStyle w:val="TOC2"/>
            <w:tabs>
              <w:tab w:val="right" w:leader="dot" w:pos="9016"/>
            </w:tabs>
            <w:rPr>
              <w:rFonts w:eastAsiaTheme="minorEastAsia"/>
              <w:sz w:val="24"/>
              <w:szCs w:val="24"/>
              <w:lang w:val="en-US" w:eastAsia="ja-JP"/>
            </w:rPr>
          </w:pPr>
          <w:r>
            <w:t>1.1 Purpose of the Evaluation</w:t>
          </w:r>
          <w:r>
            <w:tab/>
          </w:r>
          <w:r>
            <w:fldChar w:fldCharType="begin"/>
          </w:r>
          <w:r>
            <w:instrText xml:space="preserve"> PAGEREF _Toc443352634 \h </w:instrText>
          </w:r>
          <w:r>
            <w:fldChar w:fldCharType="separate"/>
          </w:r>
          <w:r>
            <w:t>25</w:t>
          </w:r>
          <w:r>
            <w:fldChar w:fldCharType="end"/>
          </w:r>
        </w:p>
        <w:p w14:paraId="7B6E1FED" w14:textId="77777777" w:rsidR="003A1A72" w:rsidRDefault="003A1A72">
          <w:pPr>
            <w:pStyle w:val="TOC2"/>
            <w:tabs>
              <w:tab w:val="right" w:leader="dot" w:pos="9016"/>
            </w:tabs>
            <w:rPr>
              <w:rFonts w:eastAsiaTheme="minorEastAsia"/>
              <w:sz w:val="24"/>
              <w:szCs w:val="24"/>
              <w:lang w:val="en-US" w:eastAsia="ja-JP"/>
            </w:rPr>
          </w:pPr>
          <w:r>
            <w:t>1.2 Scope &amp; Methodology</w:t>
          </w:r>
          <w:r>
            <w:tab/>
          </w:r>
          <w:r>
            <w:fldChar w:fldCharType="begin"/>
          </w:r>
          <w:r>
            <w:instrText xml:space="preserve"> PAGEREF _Toc443352635 \h </w:instrText>
          </w:r>
          <w:r>
            <w:fldChar w:fldCharType="separate"/>
          </w:r>
          <w:r>
            <w:t>26</w:t>
          </w:r>
          <w:r>
            <w:fldChar w:fldCharType="end"/>
          </w:r>
        </w:p>
        <w:p w14:paraId="4ACBBEC2" w14:textId="77777777" w:rsidR="003A1A72" w:rsidRDefault="003A1A72">
          <w:pPr>
            <w:pStyle w:val="TOC2"/>
            <w:tabs>
              <w:tab w:val="right" w:leader="dot" w:pos="9016"/>
            </w:tabs>
            <w:rPr>
              <w:rFonts w:eastAsiaTheme="minorEastAsia"/>
              <w:sz w:val="24"/>
              <w:szCs w:val="24"/>
              <w:lang w:val="en-US" w:eastAsia="ja-JP"/>
            </w:rPr>
          </w:pPr>
          <w:r>
            <w:t>1.3 Structure of the Evaluation Report</w:t>
          </w:r>
          <w:r>
            <w:tab/>
          </w:r>
          <w:r>
            <w:fldChar w:fldCharType="begin"/>
          </w:r>
          <w:r>
            <w:instrText xml:space="preserve"> PAGEREF _Toc443352636 \h </w:instrText>
          </w:r>
          <w:r>
            <w:fldChar w:fldCharType="separate"/>
          </w:r>
          <w:r>
            <w:t>27</w:t>
          </w:r>
          <w:r>
            <w:fldChar w:fldCharType="end"/>
          </w:r>
        </w:p>
        <w:p w14:paraId="0561F577" w14:textId="77777777" w:rsidR="003A1A72" w:rsidRDefault="003A1A72">
          <w:pPr>
            <w:pStyle w:val="TOC1"/>
            <w:tabs>
              <w:tab w:val="right" w:leader="dot" w:pos="9016"/>
            </w:tabs>
            <w:rPr>
              <w:rFonts w:asciiTheme="minorHAnsi" w:eastAsiaTheme="minorEastAsia" w:hAnsiTheme="minorHAnsi"/>
              <w:b w:val="0"/>
              <w:color w:val="auto"/>
              <w:lang w:val="en-US" w:eastAsia="ja-JP"/>
            </w:rPr>
          </w:pPr>
          <w:r>
            <w:t>2. Project Description and Development Context</w:t>
          </w:r>
          <w:r>
            <w:tab/>
          </w:r>
          <w:r>
            <w:fldChar w:fldCharType="begin"/>
          </w:r>
          <w:r>
            <w:instrText xml:space="preserve"> PAGEREF _Toc443352637 \h </w:instrText>
          </w:r>
          <w:r>
            <w:fldChar w:fldCharType="separate"/>
          </w:r>
          <w:r>
            <w:t>27</w:t>
          </w:r>
          <w:r>
            <w:fldChar w:fldCharType="end"/>
          </w:r>
        </w:p>
        <w:p w14:paraId="1A1299AB" w14:textId="77777777" w:rsidR="003A1A72" w:rsidRDefault="003A1A72">
          <w:pPr>
            <w:pStyle w:val="TOC2"/>
            <w:tabs>
              <w:tab w:val="right" w:leader="dot" w:pos="9016"/>
            </w:tabs>
            <w:rPr>
              <w:rFonts w:eastAsiaTheme="minorEastAsia"/>
              <w:sz w:val="24"/>
              <w:szCs w:val="24"/>
              <w:lang w:val="en-US" w:eastAsia="ja-JP"/>
            </w:rPr>
          </w:pPr>
          <w:r>
            <w:t>2.1 Project Start and Duration</w:t>
          </w:r>
          <w:r>
            <w:tab/>
          </w:r>
          <w:r>
            <w:fldChar w:fldCharType="begin"/>
          </w:r>
          <w:r>
            <w:instrText xml:space="preserve"> PAGEREF _Toc443352638 \h </w:instrText>
          </w:r>
          <w:r>
            <w:fldChar w:fldCharType="separate"/>
          </w:r>
          <w:r>
            <w:t>27</w:t>
          </w:r>
          <w:r>
            <w:fldChar w:fldCharType="end"/>
          </w:r>
        </w:p>
        <w:p w14:paraId="569DFAE1" w14:textId="77777777" w:rsidR="003A1A72" w:rsidRDefault="003A1A72">
          <w:pPr>
            <w:pStyle w:val="TOC2"/>
            <w:tabs>
              <w:tab w:val="right" w:leader="dot" w:pos="9016"/>
            </w:tabs>
            <w:rPr>
              <w:rFonts w:eastAsiaTheme="minorEastAsia"/>
              <w:sz w:val="24"/>
              <w:szCs w:val="24"/>
              <w:lang w:val="en-US" w:eastAsia="ja-JP"/>
            </w:rPr>
          </w:pPr>
          <w:r>
            <w:t>2.2 Problems that the Project Sought to Address</w:t>
          </w:r>
          <w:r>
            <w:tab/>
          </w:r>
          <w:r>
            <w:fldChar w:fldCharType="begin"/>
          </w:r>
          <w:r>
            <w:instrText xml:space="preserve"> PAGEREF _Toc443352639 \h </w:instrText>
          </w:r>
          <w:r>
            <w:fldChar w:fldCharType="separate"/>
          </w:r>
          <w:r>
            <w:t>27</w:t>
          </w:r>
          <w:r>
            <w:fldChar w:fldCharType="end"/>
          </w:r>
        </w:p>
        <w:p w14:paraId="05AE67B4" w14:textId="77777777" w:rsidR="003A1A72" w:rsidRDefault="003A1A72">
          <w:pPr>
            <w:pStyle w:val="TOC2"/>
            <w:tabs>
              <w:tab w:val="right" w:leader="dot" w:pos="9016"/>
            </w:tabs>
            <w:rPr>
              <w:rFonts w:eastAsiaTheme="minorEastAsia"/>
              <w:sz w:val="24"/>
              <w:szCs w:val="24"/>
              <w:lang w:val="en-US" w:eastAsia="ja-JP"/>
            </w:rPr>
          </w:pPr>
          <w:r>
            <w:t>2.3 Immediate and Development Objectives of the Project</w:t>
          </w:r>
          <w:r>
            <w:tab/>
          </w:r>
          <w:r>
            <w:fldChar w:fldCharType="begin"/>
          </w:r>
          <w:r>
            <w:instrText xml:space="preserve"> PAGEREF _Toc443352640 \h </w:instrText>
          </w:r>
          <w:r>
            <w:fldChar w:fldCharType="separate"/>
          </w:r>
          <w:r>
            <w:t>28</w:t>
          </w:r>
          <w:r>
            <w:fldChar w:fldCharType="end"/>
          </w:r>
        </w:p>
        <w:p w14:paraId="0ECD0F54" w14:textId="77777777" w:rsidR="003A1A72" w:rsidRDefault="003A1A72">
          <w:pPr>
            <w:pStyle w:val="TOC2"/>
            <w:tabs>
              <w:tab w:val="right" w:leader="dot" w:pos="9016"/>
            </w:tabs>
            <w:rPr>
              <w:rFonts w:eastAsiaTheme="minorEastAsia"/>
              <w:sz w:val="24"/>
              <w:szCs w:val="24"/>
              <w:lang w:val="en-US" w:eastAsia="ja-JP"/>
            </w:rPr>
          </w:pPr>
          <w:r>
            <w:t>2.4 Baseline Indicators Established</w:t>
          </w:r>
          <w:r>
            <w:tab/>
          </w:r>
          <w:r>
            <w:fldChar w:fldCharType="begin"/>
          </w:r>
          <w:r>
            <w:instrText xml:space="preserve"> PAGEREF _Toc443352641 \h </w:instrText>
          </w:r>
          <w:r>
            <w:fldChar w:fldCharType="separate"/>
          </w:r>
          <w:r>
            <w:t>28</w:t>
          </w:r>
          <w:r>
            <w:fldChar w:fldCharType="end"/>
          </w:r>
        </w:p>
        <w:p w14:paraId="6BD1C010" w14:textId="77777777" w:rsidR="003A1A72" w:rsidRDefault="003A1A72">
          <w:pPr>
            <w:pStyle w:val="TOC2"/>
            <w:tabs>
              <w:tab w:val="right" w:leader="dot" w:pos="9016"/>
            </w:tabs>
            <w:rPr>
              <w:rFonts w:eastAsiaTheme="minorEastAsia"/>
              <w:sz w:val="24"/>
              <w:szCs w:val="24"/>
              <w:lang w:val="en-US" w:eastAsia="ja-JP"/>
            </w:rPr>
          </w:pPr>
          <w:r>
            <w:t>2.5 Main Stakeholders</w:t>
          </w:r>
          <w:r>
            <w:tab/>
          </w:r>
          <w:r>
            <w:fldChar w:fldCharType="begin"/>
          </w:r>
          <w:r>
            <w:instrText xml:space="preserve"> PAGEREF _Toc443352642 \h </w:instrText>
          </w:r>
          <w:r>
            <w:fldChar w:fldCharType="separate"/>
          </w:r>
          <w:r>
            <w:t>29</w:t>
          </w:r>
          <w:r>
            <w:fldChar w:fldCharType="end"/>
          </w:r>
        </w:p>
        <w:p w14:paraId="68C208A4" w14:textId="77777777" w:rsidR="003A1A72" w:rsidRDefault="003A1A72">
          <w:pPr>
            <w:pStyle w:val="TOC2"/>
            <w:tabs>
              <w:tab w:val="right" w:leader="dot" w:pos="9016"/>
            </w:tabs>
            <w:rPr>
              <w:rFonts w:eastAsiaTheme="minorEastAsia"/>
              <w:sz w:val="24"/>
              <w:szCs w:val="24"/>
              <w:lang w:val="en-US" w:eastAsia="ja-JP"/>
            </w:rPr>
          </w:pPr>
          <w:r>
            <w:t>2.6 Expected Results</w:t>
          </w:r>
          <w:r>
            <w:tab/>
          </w:r>
          <w:r>
            <w:fldChar w:fldCharType="begin"/>
          </w:r>
          <w:r>
            <w:instrText xml:space="preserve"> PAGEREF _Toc443352643 \h </w:instrText>
          </w:r>
          <w:r>
            <w:fldChar w:fldCharType="separate"/>
          </w:r>
          <w:r>
            <w:t>30</w:t>
          </w:r>
          <w:r>
            <w:fldChar w:fldCharType="end"/>
          </w:r>
        </w:p>
        <w:p w14:paraId="76D26BE5" w14:textId="77777777" w:rsidR="003A1A72" w:rsidRDefault="003A1A72">
          <w:pPr>
            <w:pStyle w:val="TOC1"/>
            <w:tabs>
              <w:tab w:val="right" w:leader="dot" w:pos="9016"/>
            </w:tabs>
            <w:rPr>
              <w:rFonts w:asciiTheme="minorHAnsi" w:eastAsiaTheme="minorEastAsia" w:hAnsiTheme="minorHAnsi"/>
              <w:b w:val="0"/>
              <w:color w:val="auto"/>
              <w:lang w:val="en-US" w:eastAsia="ja-JP"/>
            </w:rPr>
          </w:pPr>
          <w:r>
            <w:t>3. Findings</w:t>
          </w:r>
          <w:r>
            <w:tab/>
          </w:r>
          <w:r>
            <w:fldChar w:fldCharType="begin"/>
          </w:r>
          <w:r>
            <w:instrText xml:space="preserve"> PAGEREF _Toc443352644 \h </w:instrText>
          </w:r>
          <w:r>
            <w:fldChar w:fldCharType="separate"/>
          </w:r>
          <w:r>
            <w:t>30</w:t>
          </w:r>
          <w:r>
            <w:fldChar w:fldCharType="end"/>
          </w:r>
        </w:p>
        <w:p w14:paraId="018214C0" w14:textId="77777777" w:rsidR="003A1A72" w:rsidRDefault="003A1A72">
          <w:pPr>
            <w:pStyle w:val="TOC2"/>
            <w:tabs>
              <w:tab w:val="right" w:leader="dot" w:pos="9016"/>
            </w:tabs>
            <w:rPr>
              <w:rFonts w:eastAsiaTheme="minorEastAsia"/>
              <w:sz w:val="24"/>
              <w:szCs w:val="24"/>
              <w:lang w:val="en-US" w:eastAsia="ja-JP"/>
            </w:rPr>
          </w:pPr>
          <w:r>
            <w:t>3.1 Project Design / Formulation</w:t>
          </w:r>
          <w:r>
            <w:tab/>
          </w:r>
          <w:r>
            <w:fldChar w:fldCharType="begin"/>
          </w:r>
          <w:r>
            <w:instrText xml:space="preserve"> PAGEREF _Toc443352645 \h </w:instrText>
          </w:r>
          <w:r>
            <w:fldChar w:fldCharType="separate"/>
          </w:r>
          <w:r>
            <w:t>30</w:t>
          </w:r>
          <w:r>
            <w:fldChar w:fldCharType="end"/>
          </w:r>
        </w:p>
        <w:p w14:paraId="7662B43B"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3.1.1 Analysis of LFA/Results Framework (Project logic /strategy; Indicators)</w:t>
          </w:r>
          <w:r>
            <w:tab/>
          </w:r>
          <w:r>
            <w:fldChar w:fldCharType="begin"/>
          </w:r>
          <w:r>
            <w:instrText xml:space="preserve"> PAGEREF _Toc443352646 \h </w:instrText>
          </w:r>
          <w:r>
            <w:fldChar w:fldCharType="separate"/>
          </w:r>
          <w:r>
            <w:t>30</w:t>
          </w:r>
          <w:r>
            <w:fldChar w:fldCharType="end"/>
          </w:r>
        </w:p>
        <w:p w14:paraId="43A93B43"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3.1.2 Assumptions and Risks</w:t>
          </w:r>
          <w:r>
            <w:tab/>
          </w:r>
          <w:r>
            <w:fldChar w:fldCharType="begin"/>
          </w:r>
          <w:r>
            <w:instrText xml:space="preserve"> PAGEREF _Toc443352647 \h </w:instrText>
          </w:r>
          <w:r>
            <w:fldChar w:fldCharType="separate"/>
          </w:r>
          <w:r>
            <w:t>31</w:t>
          </w:r>
          <w:r>
            <w:fldChar w:fldCharType="end"/>
          </w:r>
        </w:p>
        <w:p w14:paraId="4E535A12"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3.1.3 Lessons from other Relevant Projects (e.g., same focal area) Incorporated into Project Design</w:t>
          </w:r>
          <w:r>
            <w:tab/>
          </w:r>
          <w:r>
            <w:fldChar w:fldCharType="begin"/>
          </w:r>
          <w:r>
            <w:instrText xml:space="preserve"> PAGEREF _Toc443352648 \h </w:instrText>
          </w:r>
          <w:r>
            <w:fldChar w:fldCharType="separate"/>
          </w:r>
          <w:r>
            <w:t>33</w:t>
          </w:r>
          <w:r>
            <w:fldChar w:fldCharType="end"/>
          </w:r>
        </w:p>
        <w:p w14:paraId="6EB3517B"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3.1.4 Planned Stakeholder Participation</w:t>
          </w:r>
          <w:r>
            <w:tab/>
          </w:r>
          <w:r>
            <w:fldChar w:fldCharType="begin"/>
          </w:r>
          <w:r>
            <w:instrText xml:space="preserve"> PAGEREF _Toc443352649 \h </w:instrText>
          </w:r>
          <w:r>
            <w:fldChar w:fldCharType="separate"/>
          </w:r>
          <w:r>
            <w:t>34</w:t>
          </w:r>
          <w:r>
            <w:fldChar w:fldCharType="end"/>
          </w:r>
        </w:p>
        <w:p w14:paraId="7049DFEE"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3.1.5 Replication Approach</w:t>
          </w:r>
          <w:r>
            <w:tab/>
          </w:r>
          <w:r>
            <w:fldChar w:fldCharType="begin"/>
          </w:r>
          <w:r>
            <w:instrText xml:space="preserve"> PAGEREF _Toc443352650 \h </w:instrText>
          </w:r>
          <w:r>
            <w:fldChar w:fldCharType="separate"/>
          </w:r>
          <w:r>
            <w:t>34</w:t>
          </w:r>
          <w:r>
            <w:fldChar w:fldCharType="end"/>
          </w:r>
        </w:p>
        <w:p w14:paraId="5D209E3A"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3.1.6 UNDP Comparative Advantage</w:t>
          </w:r>
          <w:r>
            <w:tab/>
          </w:r>
          <w:r>
            <w:fldChar w:fldCharType="begin"/>
          </w:r>
          <w:r>
            <w:instrText xml:space="preserve"> PAGEREF _Toc443352651 \h </w:instrText>
          </w:r>
          <w:r>
            <w:fldChar w:fldCharType="separate"/>
          </w:r>
          <w:r>
            <w:t>35</w:t>
          </w:r>
          <w:r>
            <w:fldChar w:fldCharType="end"/>
          </w:r>
        </w:p>
        <w:p w14:paraId="4762FF25"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3.1.8 Management Arrangements</w:t>
          </w:r>
          <w:r>
            <w:tab/>
          </w:r>
          <w:r>
            <w:fldChar w:fldCharType="begin"/>
          </w:r>
          <w:r>
            <w:instrText xml:space="preserve"> PAGEREF _Toc443352652 \h </w:instrText>
          </w:r>
          <w:r>
            <w:fldChar w:fldCharType="separate"/>
          </w:r>
          <w:r>
            <w:t>36</w:t>
          </w:r>
          <w:r>
            <w:fldChar w:fldCharType="end"/>
          </w:r>
        </w:p>
        <w:p w14:paraId="3BE313BF" w14:textId="77777777" w:rsidR="003A1A72" w:rsidRDefault="003A1A72">
          <w:pPr>
            <w:pStyle w:val="TOC2"/>
            <w:tabs>
              <w:tab w:val="right" w:leader="dot" w:pos="9016"/>
            </w:tabs>
            <w:rPr>
              <w:rFonts w:eastAsiaTheme="minorEastAsia"/>
              <w:sz w:val="24"/>
              <w:szCs w:val="24"/>
              <w:lang w:val="en-US" w:eastAsia="ja-JP"/>
            </w:rPr>
          </w:pPr>
          <w:r>
            <w:t>3.2 Project Implementation</w:t>
          </w:r>
          <w:r>
            <w:tab/>
          </w:r>
          <w:r>
            <w:fldChar w:fldCharType="begin"/>
          </w:r>
          <w:r>
            <w:instrText xml:space="preserve"> PAGEREF _Toc443352653 \h </w:instrText>
          </w:r>
          <w:r>
            <w:fldChar w:fldCharType="separate"/>
          </w:r>
          <w:r>
            <w:t>36</w:t>
          </w:r>
          <w:r>
            <w:fldChar w:fldCharType="end"/>
          </w:r>
        </w:p>
        <w:p w14:paraId="1179500B"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3.2.1 Adaptive Management (Changes to the Project Design and Project Outputs during Implementation)</w:t>
          </w:r>
          <w:r>
            <w:tab/>
          </w:r>
          <w:r>
            <w:fldChar w:fldCharType="begin"/>
          </w:r>
          <w:r>
            <w:instrText xml:space="preserve"> PAGEREF _Toc443352654 \h </w:instrText>
          </w:r>
          <w:r>
            <w:fldChar w:fldCharType="separate"/>
          </w:r>
          <w:r>
            <w:t>37</w:t>
          </w:r>
          <w:r>
            <w:fldChar w:fldCharType="end"/>
          </w:r>
        </w:p>
        <w:p w14:paraId="76007EAC"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3.2.2 Partnership Arrangements (with Relevant Stakeholders Involved in the Country/Region)</w:t>
          </w:r>
          <w:r>
            <w:tab/>
          </w:r>
          <w:r>
            <w:fldChar w:fldCharType="begin"/>
          </w:r>
          <w:r>
            <w:instrText xml:space="preserve"> PAGEREF _Toc443352655 \h </w:instrText>
          </w:r>
          <w:r>
            <w:fldChar w:fldCharType="separate"/>
          </w:r>
          <w:r>
            <w:t>37</w:t>
          </w:r>
          <w:r>
            <w:fldChar w:fldCharType="end"/>
          </w:r>
        </w:p>
        <w:p w14:paraId="0C089408"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3.2.3 Feedback from M&amp;E Activities used for Adaptive Management</w:t>
          </w:r>
          <w:r>
            <w:tab/>
          </w:r>
          <w:r>
            <w:fldChar w:fldCharType="begin"/>
          </w:r>
          <w:r>
            <w:instrText xml:space="preserve"> PAGEREF _Toc443352656 \h </w:instrText>
          </w:r>
          <w:r>
            <w:fldChar w:fldCharType="separate"/>
          </w:r>
          <w:r>
            <w:t>38</w:t>
          </w:r>
          <w:r>
            <w:fldChar w:fldCharType="end"/>
          </w:r>
        </w:p>
        <w:p w14:paraId="4023C103"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3.2.4 Project Finance</w:t>
          </w:r>
          <w:r>
            <w:tab/>
          </w:r>
          <w:r>
            <w:fldChar w:fldCharType="begin"/>
          </w:r>
          <w:r>
            <w:instrText xml:space="preserve"> PAGEREF _Toc443352657 \h </w:instrText>
          </w:r>
          <w:r>
            <w:fldChar w:fldCharType="separate"/>
          </w:r>
          <w:r>
            <w:t>39</w:t>
          </w:r>
          <w:r>
            <w:fldChar w:fldCharType="end"/>
          </w:r>
        </w:p>
        <w:p w14:paraId="36B05C38"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3.2.5 Monitoring and Evaluation: Design at Entry and Implementation (*)</w:t>
          </w:r>
          <w:r>
            <w:tab/>
          </w:r>
          <w:r>
            <w:fldChar w:fldCharType="begin"/>
          </w:r>
          <w:r>
            <w:instrText xml:space="preserve"> PAGEREF _Toc443352658 \h </w:instrText>
          </w:r>
          <w:r>
            <w:fldChar w:fldCharType="separate"/>
          </w:r>
          <w:r>
            <w:t>42</w:t>
          </w:r>
          <w:r>
            <w:fldChar w:fldCharType="end"/>
          </w:r>
        </w:p>
        <w:p w14:paraId="26CE98CD"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3.2.6 UNDP and Implementing Partner Implementation/Execution (*) Coordination, and Operational Issues</w:t>
          </w:r>
          <w:r>
            <w:tab/>
          </w:r>
          <w:r>
            <w:fldChar w:fldCharType="begin"/>
          </w:r>
          <w:r>
            <w:instrText xml:space="preserve"> PAGEREF _Toc443352659 \h </w:instrText>
          </w:r>
          <w:r>
            <w:fldChar w:fldCharType="separate"/>
          </w:r>
          <w:r>
            <w:t>43</w:t>
          </w:r>
          <w:r>
            <w:fldChar w:fldCharType="end"/>
          </w:r>
        </w:p>
        <w:p w14:paraId="5EC8BCC0" w14:textId="77777777" w:rsidR="003A1A72" w:rsidRDefault="003A1A72">
          <w:pPr>
            <w:pStyle w:val="TOC2"/>
            <w:tabs>
              <w:tab w:val="right" w:leader="dot" w:pos="9016"/>
            </w:tabs>
            <w:rPr>
              <w:rFonts w:eastAsiaTheme="minorEastAsia"/>
              <w:sz w:val="24"/>
              <w:szCs w:val="24"/>
              <w:lang w:val="en-US" w:eastAsia="ja-JP"/>
            </w:rPr>
          </w:pPr>
          <w:r>
            <w:t>3.3 Project Results</w:t>
          </w:r>
          <w:r>
            <w:tab/>
          </w:r>
          <w:r>
            <w:fldChar w:fldCharType="begin"/>
          </w:r>
          <w:r>
            <w:instrText xml:space="preserve"> PAGEREF _Toc443352660 \h </w:instrText>
          </w:r>
          <w:r>
            <w:fldChar w:fldCharType="separate"/>
          </w:r>
          <w:r>
            <w:t>45</w:t>
          </w:r>
          <w:r>
            <w:fldChar w:fldCharType="end"/>
          </w:r>
        </w:p>
        <w:p w14:paraId="55FDE824"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3.3.1 Overall Results (Attainment of Objectives) (*)</w:t>
          </w:r>
          <w:r>
            <w:tab/>
          </w:r>
          <w:r>
            <w:fldChar w:fldCharType="begin"/>
          </w:r>
          <w:r>
            <w:instrText xml:space="preserve"> PAGEREF _Toc443352661 \h </w:instrText>
          </w:r>
          <w:r>
            <w:fldChar w:fldCharType="separate"/>
          </w:r>
          <w:r>
            <w:t>45</w:t>
          </w:r>
          <w:r>
            <w:fldChar w:fldCharType="end"/>
          </w:r>
        </w:p>
        <w:p w14:paraId="08BF977B"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3.3.2 Relevance (*)</w:t>
          </w:r>
          <w:r>
            <w:tab/>
          </w:r>
          <w:r>
            <w:fldChar w:fldCharType="begin"/>
          </w:r>
          <w:r>
            <w:instrText xml:space="preserve"> PAGEREF _Toc443352662 \h </w:instrText>
          </w:r>
          <w:r>
            <w:fldChar w:fldCharType="separate"/>
          </w:r>
          <w:r>
            <w:t>46</w:t>
          </w:r>
          <w:r>
            <w:fldChar w:fldCharType="end"/>
          </w:r>
        </w:p>
        <w:p w14:paraId="3922FA76"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3.3.3 Effectiveness &amp; Efficiency (*)</w:t>
          </w:r>
          <w:r>
            <w:tab/>
          </w:r>
          <w:r>
            <w:fldChar w:fldCharType="begin"/>
          </w:r>
          <w:r>
            <w:instrText xml:space="preserve"> PAGEREF _Toc443352663 \h </w:instrText>
          </w:r>
          <w:r>
            <w:fldChar w:fldCharType="separate"/>
          </w:r>
          <w:r>
            <w:t>47</w:t>
          </w:r>
          <w:r>
            <w:fldChar w:fldCharType="end"/>
          </w:r>
        </w:p>
        <w:p w14:paraId="0DEF643A"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3.3.4 Country Ownership</w:t>
          </w:r>
          <w:r>
            <w:tab/>
          </w:r>
          <w:r>
            <w:fldChar w:fldCharType="begin"/>
          </w:r>
          <w:r>
            <w:instrText xml:space="preserve"> PAGEREF _Toc443352664 \h </w:instrText>
          </w:r>
          <w:r>
            <w:fldChar w:fldCharType="separate"/>
          </w:r>
          <w:r>
            <w:t>55</w:t>
          </w:r>
          <w:r>
            <w:fldChar w:fldCharType="end"/>
          </w:r>
        </w:p>
        <w:p w14:paraId="33E4B301"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3.3.5 Mainstreaming</w:t>
          </w:r>
          <w:r>
            <w:tab/>
          </w:r>
          <w:r>
            <w:fldChar w:fldCharType="begin"/>
          </w:r>
          <w:r>
            <w:instrText xml:space="preserve"> PAGEREF _Toc443352665 \h </w:instrText>
          </w:r>
          <w:r>
            <w:fldChar w:fldCharType="separate"/>
          </w:r>
          <w:r>
            <w:t>56</w:t>
          </w:r>
          <w:r>
            <w:fldChar w:fldCharType="end"/>
          </w:r>
        </w:p>
        <w:p w14:paraId="67B3EE19"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t>3.3.6 Sustainability (*)</w:t>
          </w:r>
          <w:r>
            <w:tab/>
          </w:r>
          <w:r>
            <w:fldChar w:fldCharType="begin"/>
          </w:r>
          <w:r>
            <w:instrText xml:space="preserve"> PAGEREF _Toc443352666 \h </w:instrText>
          </w:r>
          <w:r>
            <w:fldChar w:fldCharType="separate"/>
          </w:r>
          <w:r>
            <w:t>58</w:t>
          </w:r>
          <w:r>
            <w:fldChar w:fldCharType="end"/>
          </w:r>
        </w:p>
        <w:p w14:paraId="7CC232E2" w14:textId="77777777" w:rsidR="003A1A72" w:rsidRDefault="003A1A72">
          <w:pPr>
            <w:pStyle w:val="TOC2"/>
            <w:tabs>
              <w:tab w:val="right" w:leader="dot" w:pos="9016"/>
            </w:tabs>
            <w:rPr>
              <w:rFonts w:eastAsiaTheme="minorEastAsia"/>
              <w:sz w:val="24"/>
              <w:szCs w:val="24"/>
              <w:lang w:val="en-US" w:eastAsia="ja-JP"/>
            </w:rPr>
          </w:pPr>
          <w:r w:rsidRPr="0006067A">
            <w:rPr>
              <w:color w:val="2F5496" w:themeColor="accent1" w:themeShade="BF"/>
            </w:rPr>
            <w:lastRenderedPageBreak/>
            <w:t>3.3.7 Impact</w:t>
          </w:r>
          <w:r>
            <w:tab/>
          </w:r>
          <w:r>
            <w:fldChar w:fldCharType="begin"/>
          </w:r>
          <w:r>
            <w:instrText xml:space="preserve"> PAGEREF _Toc443352667 \h </w:instrText>
          </w:r>
          <w:r>
            <w:fldChar w:fldCharType="separate"/>
          </w:r>
          <w:r>
            <w:t>60</w:t>
          </w:r>
          <w:r>
            <w:fldChar w:fldCharType="end"/>
          </w:r>
        </w:p>
        <w:p w14:paraId="41270754" w14:textId="77777777" w:rsidR="003A1A72" w:rsidRDefault="003A1A72">
          <w:pPr>
            <w:pStyle w:val="TOC1"/>
            <w:tabs>
              <w:tab w:val="right" w:leader="dot" w:pos="9016"/>
            </w:tabs>
            <w:rPr>
              <w:rFonts w:asciiTheme="minorHAnsi" w:eastAsiaTheme="minorEastAsia" w:hAnsiTheme="minorHAnsi"/>
              <w:b w:val="0"/>
              <w:color w:val="auto"/>
              <w:lang w:val="en-US" w:eastAsia="ja-JP"/>
            </w:rPr>
          </w:pPr>
          <w:r>
            <w:t>4.Conclusions, Recommendations &amp; Lessons</w:t>
          </w:r>
          <w:r>
            <w:tab/>
          </w:r>
          <w:r>
            <w:fldChar w:fldCharType="begin"/>
          </w:r>
          <w:r>
            <w:instrText xml:space="preserve"> PAGEREF _Toc443352668 \h </w:instrText>
          </w:r>
          <w:r>
            <w:fldChar w:fldCharType="separate"/>
          </w:r>
          <w:r>
            <w:t>61</w:t>
          </w:r>
          <w:r>
            <w:fldChar w:fldCharType="end"/>
          </w:r>
        </w:p>
        <w:p w14:paraId="11510BD8" w14:textId="77777777" w:rsidR="003A1A72" w:rsidRDefault="003A1A72">
          <w:pPr>
            <w:pStyle w:val="TOC2"/>
            <w:tabs>
              <w:tab w:val="right" w:leader="dot" w:pos="9016"/>
            </w:tabs>
            <w:rPr>
              <w:rFonts w:eastAsiaTheme="minorEastAsia"/>
              <w:sz w:val="24"/>
              <w:szCs w:val="24"/>
              <w:lang w:val="en-US" w:eastAsia="ja-JP"/>
            </w:rPr>
          </w:pPr>
          <w:r>
            <w:t>4.1 Corrective Actions for the Design, Implementation, Monitoring and Evaluation of the Project and Actions to Follow-up or Reinforce Initial Benefits from the Project</w:t>
          </w:r>
          <w:r>
            <w:tab/>
          </w:r>
          <w:r>
            <w:fldChar w:fldCharType="begin"/>
          </w:r>
          <w:r>
            <w:instrText xml:space="preserve"> PAGEREF _Toc443352669 \h </w:instrText>
          </w:r>
          <w:r>
            <w:fldChar w:fldCharType="separate"/>
          </w:r>
          <w:r>
            <w:t>66</w:t>
          </w:r>
          <w:r>
            <w:fldChar w:fldCharType="end"/>
          </w:r>
        </w:p>
        <w:p w14:paraId="6D400747" w14:textId="77777777" w:rsidR="003A1A72" w:rsidRDefault="003A1A72">
          <w:pPr>
            <w:pStyle w:val="TOC2"/>
            <w:tabs>
              <w:tab w:val="right" w:leader="dot" w:pos="9016"/>
            </w:tabs>
            <w:rPr>
              <w:rFonts w:eastAsiaTheme="minorEastAsia"/>
              <w:sz w:val="24"/>
              <w:szCs w:val="24"/>
              <w:lang w:val="en-US" w:eastAsia="ja-JP"/>
            </w:rPr>
          </w:pPr>
          <w:r>
            <w:t>4.2 Proposals for Future Directions Underlining Main Objectives</w:t>
          </w:r>
          <w:r>
            <w:tab/>
          </w:r>
          <w:r>
            <w:fldChar w:fldCharType="begin"/>
          </w:r>
          <w:r>
            <w:instrText xml:space="preserve"> PAGEREF _Toc443352670 \h </w:instrText>
          </w:r>
          <w:r>
            <w:fldChar w:fldCharType="separate"/>
          </w:r>
          <w:r>
            <w:t>69</w:t>
          </w:r>
          <w:r>
            <w:fldChar w:fldCharType="end"/>
          </w:r>
        </w:p>
        <w:p w14:paraId="4C641645" w14:textId="77777777" w:rsidR="003A1A72" w:rsidRDefault="003A1A72">
          <w:pPr>
            <w:pStyle w:val="TOC2"/>
            <w:tabs>
              <w:tab w:val="right" w:leader="dot" w:pos="9016"/>
            </w:tabs>
            <w:rPr>
              <w:rFonts w:eastAsiaTheme="minorEastAsia"/>
              <w:sz w:val="24"/>
              <w:szCs w:val="24"/>
              <w:lang w:val="en-US" w:eastAsia="ja-JP"/>
            </w:rPr>
          </w:pPr>
          <w:r>
            <w:t>4.3 Best and Worst Practices in Addressing Issues Relating to Relevance, Performance and Success</w:t>
          </w:r>
          <w:r>
            <w:tab/>
          </w:r>
          <w:r>
            <w:fldChar w:fldCharType="begin"/>
          </w:r>
          <w:r>
            <w:instrText xml:space="preserve"> PAGEREF _Toc443352671 \h </w:instrText>
          </w:r>
          <w:r>
            <w:fldChar w:fldCharType="separate"/>
          </w:r>
          <w:r>
            <w:t>70</w:t>
          </w:r>
          <w:r>
            <w:fldChar w:fldCharType="end"/>
          </w:r>
        </w:p>
        <w:p w14:paraId="36B72910" w14:textId="77777777" w:rsidR="003A1A72" w:rsidRDefault="003A1A72">
          <w:pPr>
            <w:pStyle w:val="TOC1"/>
            <w:tabs>
              <w:tab w:val="right" w:leader="dot" w:pos="9016"/>
            </w:tabs>
            <w:rPr>
              <w:rFonts w:asciiTheme="minorHAnsi" w:eastAsiaTheme="minorEastAsia" w:hAnsiTheme="minorHAnsi"/>
              <w:b w:val="0"/>
              <w:color w:val="auto"/>
              <w:lang w:val="en-US" w:eastAsia="ja-JP"/>
            </w:rPr>
          </w:pPr>
          <w:r>
            <w:t>Annexes</w:t>
          </w:r>
          <w:r>
            <w:tab/>
          </w:r>
          <w:r>
            <w:fldChar w:fldCharType="begin"/>
          </w:r>
          <w:r>
            <w:instrText xml:space="preserve"> PAGEREF _Toc443352672 \h </w:instrText>
          </w:r>
          <w:r>
            <w:fldChar w:fldCharType="separate"/>
          </w:r>
          <w:r>
            <w:t>72</w:t>
          </w:r>
          <w:r>
            <w:fldChar w:fldCharType="end"/>
          </w:r>
        </w:p>
        <w:p w14:paraId="2BAF160B" w14:textId="77777777" w:rsidR="003A1A72" w:rsidRDefault="003A1A72">
          <w:pPr>
            <w:pStyle w:val="TOC2"/>
            <w:tabs>
              <w:tab w:val="right" w:leader="dot" w:pos="9016"/>
            </w:tabs>
            <w:rPr>
              <w:rFonts w:eastAsiaTheme="minorEastAsia"/>
              <w:sz w:val="24"/>
              <w:szCs w:val="24"/>
              <w:lang w:val="en-US" w:eastAsia="ja-JP"/>
            </w:rPr>
          </w:pPr>
          <w:r>
            <w:t>Annex 1: Terms of Reference (TOR)</w:t>
          </w:r>
          <w:r>
            <w:tab/>
          </w:r>
          <w:r>
            <w:fldChar w:fldCharType="begin"/>
          </w:r>
          <w:r>
            <w:instrText xml:space="preserve"> PAGEREF _Toc443352673 \h </w:instrText>
          </w:r>
          <w:r>
            <w:fldChar w:fldCharType="separate"/>
          </w:r>
          <w:r>
            <w:t>72</w:t>
          </w:r>
          <w:r>
            <w:fldChar w:fldCharType="end"/>
          </w:r>
        </w:p>
        <w:p w14:paraId="76ED658E" w14:textId="77777777" w:rsidR="003A1A72" w:rsidRDefault="003A1A72">
          <w:pPr>
            <w:pStyle w:val="TOC2"/>
            <w:tabs>
              <w:tab w:val="right" w:leader="dot" w:pos="9016"/>
            </w:tabs>
            <w:rPr>
              <w:rFonts w:eastAsiaTheme="minorEastAsia"/>
              <w:sz w:val="24"/>
              <w:szCs w:val="24"/>
              <w:lang w:val="en-US" w:eastAsia="ja-JP"/>
            </w:rPr>
          </w:pPr>
          <w:r>
            <w:t>Annex 2: Field Mission Itinerary</w:t>
          </w:r>
          <w:r>
            <w:tab/>
          </w:r>
          <w:r>
            <w:fldChar w:fldCharType="begin"/>
          </w:r>
          <w:r>
            <w:instrText xml:space="preserve"> PAGEREF _Toc443352674 \h </w:instrText>
          </w:r>
          <w:r>
            <w:fldChar w:fldCharType="separate"/>
          </w:r>
          <w:r>
            <w:t>73</w:t>
          </w:r>
          <w:r>
            <w:fldChar w:fldCharType="end"/>
          </w:r>
        </w:p>
        <w:p w14:paraId="0C5DF652" w14:textId="77777777" w:rsidR="003A1A72" w:rsidRDefault="003A1A72">
          <w:pPr>
            <w:pStyle w:val="TOC2"/>
            <w:tabs>
              <w:tab w:val="right" w:leader="dot" w:pos="9016"/>
            </w:tabs>
            <w:rPr>
              <w:rFonts w:eastAsiaTheme="minorEastAsia"/>
              <w:sz w:val="24"/>
              <w:szCs w:val="24"/>
              <w:lang w:val="en-US" w:eastAsia="ja-JP"/>
            </w:rPr>
          </w:pPr>
          <w:r>
            <w:t>Annex 3: List of Persons Interviewed</w:t>
          </w:r>
          <w:r>
            <w:tab/>
          </w:r>
          <w:r>
            <w:fldChar w:fldCharType="begin"/>
          </w:r>
          <w:r>
            <w:instrText xml:space="preserve"> PAGEREF _Toc443352675 \h </w:instrText>
          </w:r>
          <w:r>
            <w:fldChar w:fldCharType="separate"/>
          </w:r>
          <w:r>
            <w:t>74</w:t>
          </w:r>
          <w:r>
            <w:fldChar w:fldCharType="end"/>
          </w:r>
        </w:p>
        <w:p w14:paraId="0BBF537A" w14:textId="77777777" w:rsidR="003A1A72" w:rsidRDefault="003A1A72">
          <w:pPr>
            <w:pStyle w:val="TOC2"/>
            <w:tabs>
              <w:tab w:val="right" w:leader="dot" w:pos="9016"/>
            </w:tabs>
            <w:rPr>
              <w:rFonts w:eastAsiaTheme="minorEastAsia"/>
              <w:sz w:val="24"/>
              <w:szCs w:val="24"/>
              <w:lang w:val="en-US" w:eastAsia="ja-JP"/>
            </w:rPr>
          </w:pPr>
          <w:r>
            <w:t>Annex 4: Summary of Field Visits</w:t>
          </w:r>
          <w:r>
            <w:tab/>
          </w:r>
          <w:r>
            <w:fldChar w:fldCharType="begin"/>
          </w:r>
          <w:r>
            <w:instrText xml:space="preserve"> PAGEREF _Toc443352676 \h </w:instrText>
          </w:r>
          <w:r>
            <w:fldChar w:fldCharType="separate"/>
          </w:r>
          <w:r>
            <w:t>75</w:t>
          </w:r>
          <w:r>
            <w:fldChar w:fldCharType="end"/>
          </w:r>
        </w:p>
        <w:p w14:paraId="45F21ED3" w14:textId="77777777" w:rsidR="003A1A72" w:rsidRDefault="003A1A72">
          <w:pPr>
            <w:pStyle w:val="TOC2"/>
            <w:tabs>
              <w:tab w:val="right" w:leader="dot" w:pos="9016"/>
            </w:tabs>
            <w:rPr>
              <w:rFonts w:eastAsiaTheme="minorEastAsia"/>
              <w:sz w:val="24"/>
              <w:szCs w:val="24"/>
              <w:lang w:val="en-US" w:eastAsia="ja-JP"/>
            </w:rPr>
          </w:pPr>
          <w:r>
            <w:t>Annex 5: List of Documents Reviewed</w:t>
          </w:r>
          <w:r>
            <w:tab/>
          </w:r>
          <w:r>
            <w:fldChar w:fldCharType="begin"/>
          </w:r>
          <w:r>
            <w:instrText xml:space="preserve"> PAGEREF _Toc443352677 \h </w:instrText>
          </w:r>
          <w:r>
            <w:fldChar w:fldCharType="separate"/>
          </w:r>
          <w:r>
            <w:t>76</w:t>
          </w:r>
          <w:r>
            <w:fldChar w:fldCharType="end"/>
          </w:r>
        </w:p>
        <w:p w14:paraId="749564A2" w14:textId="77777777" w:rsidR="003A1A72" w:rsidRDefault="003A1A72">
          <w:pPr>
            <w:pStyle w:val="TOC2"/>
            <w:tabs>
              <w:tab w:val="right" w:leader="dot" w:pos="9016"/>
            </w:tabs>
            <w:rPr>
              <w:rFonts w:eastAsiaTheme="minorEastAsia"/>
              <w:sz w:val="24"/>
              <w:szCs w:val="24"/>
              <w:lang w:val="en-US" w:eastAsia="ja-JP"/>
            </w:rPr>
          </w:pPr>
          <w:r>
            <w:t>Annex 6: Evaluation Question Matrix</w:t>
          </w:r>
          <w:r>
            <w:tab/>
          </w:r>
          <w:r>
            <w:fldChar w:fldCharType="begin"/>
          </w:r>
          <w:r>
            <w:instrText xml:space="preserve"> PAGEREF _Toc443352678 \h </w:instrText>
          </w:r>
          <w:r>
            <w:fldChar w:fldCharType="separate"/>
          </w:r>
          <w:r>
            <w:t>77</w:t>
          </w:r>
          <w:r>
            <w:fldChar w:fldCharType="end"/>
          </w:r>
        </w:p>
        <w:p w14:paraId="22428ED8" w14:textId="77777777" w:rsidR="003A1A72" w:rsidRDefault="003A1A72">
          <w:pPr>
            <w:pStyle w:val="TOC2"/>
            <w:tabs>
              <w:tab w:val="right" w:leader="dot" w:pos="9016"/>
            </w:tabs>
            <w:rPr>
              <w:rFonts w:eastAsiaTheme="minorEastAsia"/>
              <w:sz w:val="24"/>
              <w:szCs w:val="24"/>
              <w:lang w:val="en-US" w:eastAsia="ja-JP"/>
            </w:rPr>
          </w:pPr>
          <w:r>
            <w:t>Annex 7: Questionnaire used and Summary of Results</w:t>
          </w:r>
          <w:r>
            <w:tab/>
          </w:r>
          <w:r>
            <w:fldChar w:fldCharType="begin"/>
          </w:r>
          <w:r>
            <w:instrText xml:space="preserve"> PAGEREF _Toc443352679 \h </w:instrText>
          </w:r>
          <w:r>
            <w:fldChar w:fldCharType="separate"/>
          </w:r>
          <w:r>
            <w:t>78</w:t>
          </w:r>
          <w:r>
            <w:fldChar w:fldCharType="end"/>
          </w:r>
        </w:p>
        <w:p w14:paraId="6E6EAED6" w14:textId="77777777" w:rsidR="003A1A72" w:rsidRDefault="003A1A72">
          <w:pPr>
            <w:pStyle w:val="TOC2"/>
            <w:tabs>
              <w:tab w:val="right" w:leader="dot" w:pos="9016"/>
            </w:tabs>
            <w:rPr>
              <w:rFonts w:eastAsiaTheme="minorEastAsia"/>
              <w:sz w:val="24"/>
              <w:szCs w:val="24"/>
              <w:lang w:val="en-US" w:eastAsia="ja-JP"/>
            </w:rPr>
          </w:pPr>
          <w:r>
            <w:t>Annex 8: Evaluation Consultant Agreement Form</w:t>
          </w:r>
          <w:r>
            <w:tab/>
          </w:r>
          <w:r>
            <w:fldChar w:fldCharType="begin"/>
          </w:r>
          <w:r>
            <w:instrText xml:space="preserve"> PAGEREF _Toc443352680 \h </w:instrText>
          </w:r>
          <w:r>
            <w:fldChar w:fldCharType="separate"/>
          </w:r>
          <w:r>
            <w:t>79</w:t>
          </w:r>
          <w:r>
            <w:fldChar w:fldCharType="end"/>
          </w:r>
        </w:p>
        <w:p w14:paraId="273634B1" w14:textId="77777777" w:rsidR="003A1A72" w:rsidRDefault="003A1A72">
          <w:pPr>
            <w:pStyle w:val="TOC2"/>
            <w:tabs>
              <w:tab w:val="right" w:leader="dot" w:pos="9016"/>
            </w:tabs>
            <w:rPr>
              <w:rFonts w:eastAsiaTheme="minorEastAsia"/>
              <w:sz w:val="24"/>
              <w:szCs w:val="24"/>
              <w:lang w:val="en-US" w:eastAsia="ja-JP"/>
            </w:rPr>
          </w:pPr>
          <w:r>
            <w:t>Annex 9: Evaluation Report Clearance Form</w:t>
          </w:r>
          <w:r>
            <w:tab/>
          </w:r>
          <w:r>
            <w:fldChar w:fldCharType="begin"/>
          </w:r>
          <w:r>
            <w:instrText xml:space="preserve"> PAGEREF _Toc443352681 \h </w:instrText>
          </w:r>
          <w:r>
            <w:fldChar w:fldCharType="separate"/>
          </w:r>
          <w:r>
            <w:t>80</w:t>
          </w:r>
          <w:r>
            <w:fldChar w:fldCharType="end"/>
          </w:r>
        </w:p>
        <w:p w14:paraId="659021F8" w14:textId="77777777" w:rsidR="003A1A72" w:rsidRDefault="003A1A72">
          <w:pPr>
            <w:pStyle w:val="TOC2"/>
            <w:tabs>
              <w:tab w:val="right" w:leader="dot" w:pos="9016"/>
            </w:tabs>
            <w:rPr>
              <w:rFonts w:eastAsiaTheme="minorEastAsia"/>
              <w:sz w:val="24"/>
              <w:szCs w:val="24"/>
              <w:lang w:val="en-US" w:eastAsia="ja-JP"/>
            </w:rPr>
          </w:pPr>
          <w:r>
            <w:t>Annexed in a Separate File: TE audit trail</w:t>
          </w:r>
          <w:r>
            <w:tab/>
          </w:r>
          <w:r>
            <w:fldChar w:fldCharType="begin"/>
          </w:r>
          <w:r>
            <w:instrText xml:space="preserve"> PAGEREF _Toc443352682 \h </w:instrText>
          </w:r>
          <w:r>
            <w:fldChar w:fldCharType="separate"/>
          </w:r>
          <w:r>
            <w:t>80</w:t>
          </w:r>
          <w:r>
            <w:fldChar w:fldCharType="end"/>
          </w:r>
        </w:p>
        <w:p w14:paraId="58D1519F" w14:textId="346E4617" w:rsidR="00731368" w:rsidRPr="0038297E" w:rsidRDefault="00731368">
          <w:pPr>
            <w:rPr>
              <w:noProof w:val="0"/>
            </w:rPr>
          </w:pPr>
          <w:r w:rsidRPr="0038297E">
            <w:rPr>
              <w:b/>
              <w:bCs/>
              <w:noProof w:val="0"/>
            </w:rPr>
            <w:fldChar w:fldCharType="end"/>
          </w:r>
        </w:p>
      </w:sdtContent>
    </w:sdt>
    <w:p w14:paraId="30A80270" w14:textId="77777777" w:rsidR="00731368" w:rsidRPr="0038297E" w:rsidRDefault="00731368" w:rsidP="009F3A6E">
      <w:pPr>
        <w:rPr>
          <w:b/>
          <w:bCs/>
          <w:noProof w:val="0"/>
        </w:rPr>
      </w:pPr>
    </w:p>
    <w:p w14:paraId="21C56B18" w14:textId="77777777" w:rsidR="002D1A2C" w:rsidRPr="0038297E" w:rsidRDefault="002D1A2C">
      <w:pPr>
        <w:rPr>
          <w:rFonts w:asciiTheme="majorHAnsi" w:eastAsiaTheme="majorEastAsia" w:hAnsiTheme="majorHAnsi" w:cstheme="majorBidi"/>
          <w:b/>
          <w:bCs/>
          <w:noProof w:val="0"/>
          <w:color w:val="2D4F8E" w:themeColor="accent1" w:themeShade="B5"/>
          <w:sz w:val="32"/>
          <w:szCs w:val="32"/>
        </w:rPr>
      </w:pPr>
      <w:r w:rsidRPr="0038297E">
        <w:rPr>
          <w:noProof w:val="0"/>
        </w:rPr>
        <w:br w:type="page"/>
      </w:r>
    </w:p>
    <w:p w14:paraId="244D095D" w14:textId="589330D6" w:rsidR="003000C4" w:rsidRPr="0038297E" w:rsidRDefault="003000C4" w:rsidP="006D0150">
      <w:pPr>
        <w:pStyle w:val="Heading1"/>
        <w:rPr>
          <w:noProof w:val="0"/>
        </w:rPr>
      </w:pPr>
      <w:bookmarkStart w:id="2" w:name="_Toc443352633"/>
      <w:r w:rsidRPr="0038297E">
        <w:rPr>
          <w:noProof w:val="0"/>
        </w:rPr>
        <w:lastRenderedPageBreak/>
        <w:t>1.Introduction</w:t>
      </w:r>
      <w:bookmarkEnd w:id="2"/>
    </w:p>
    <w:p w14:paraId="6B2359D6" w14:textId="630A8A17" w:rsidR="009F3A6E" w:rsidRPr="0038297E" w:rsidRDefault="008C4652" w:rsidP="00874C85">
      <w:pPr>
        <w:pStyle w:val="Heading2"/>
        <w:rPr>
          <w:noProof w:val="0"/>
        </w:rPr>
      </w:pPr>
      <w:bookmarkStart w:id="3" w:name="_Toc443352634"/>
      <w:r w:rsidRPr="0038297E">
        <w:rPr>
          <w:noProof w:val="0"/>
        </w:rPr>
        <w:t xml:space="preserve">1.1 </w:t>
      </w:r>
      <w:r w:rsidR="00696E08" w:rsidRPr="0038297E">
        <w:rPr>
          <w:noProof w:val="0"/>
        </w:rPr>
        <w:t>Purpose of the E</w:t>
      </w:r>
      <w:r w:rsidR="003000C4" w:rsidRPr="0038297E">
        <w:rPr>
          <w:noProof w:val="0"/>
        </w:rPr>
        <w:t>valuation</w:t>
      </w:r>
      <w:bookmarkEnd w:id="3"/>
    </w:p>
    <w:p w14:paraId="4CE81DB2" w14:textId="77777777" w:rsidR="00874C85" w:rsidRPr="0038297E" w:rsidRDefault="00874C85" w:rsidP="00874C85">
      <w:pPr>
        <w:rPr>
          <w:noProof w:val="0"/>
        </w:rPr>
      </w:pPr>
    </w:p>
    <w:p w14:paraId="46C063F0" w14:textId="79E5F285" w:rsidR="009F3A6E" w:rsidRPr="0038297E" w:rsidRDefault="009F3A6E" w:rsidP="009F3A6E">
      <w:pPr>
        <w:autoSpaceDE w:val="0"/>
        <w:autoSpaceDN w:val="0"/>
        <w:adjustRightInd w:val="0"/>
        <w:spacing w:after="0" w:line="240" w:lineRule="auto"/>
        <w:jc w:val="both"/>
        <w:rPr>
          <w:rFonts w:asciiTheme="majorHAnsi" w:hAnsiTheme="majorHAnsi"/>
          <w:noProof w:val="0"/>
        </w:rPr>
      </w:pPr>
      <w:r w:rsidRPr="0038297E">
        <w:rPr>
          <w:rFonts w:asciiTheme="majorHAnsi" w:hAnsiTheme="majorHAnsi"/>
          <w:noProof w:val="0"/>
        </w:rPr>
        <w:t>This Terminal Evaluation (TE) is commissioned jointly between Ministry of Environment and Sustainable Development of Mauritius (</w:t>
      </w:r>
      <w:r w:rsidR="007555C2">
        <w:rPr>
          <w:rFonts w:asciiTheme="majorHAnsi" w:hAnsiTheme="majorHAnsi"/>
          <w:noProof w:val="0"/>
        </w:rPr>
        <w:t>executing entity</w:t>
      </w:r>
      <w:r w:rsidRPr="0038297E">
        <w:rPr>
          <w:rFonts w:asciiTheme="majorHAnsi" w:hAnsiTheme="majorHAnsi"/>
          <w:noProof w:val="0"/>
        </w:rPr>
        <w:t>) and the United Nations Development Program (UNDP) Mauritius country office (CO), in the final year of the “Climate Change Adaptation Programme in the Coastal Zone of Maurit</w:t>
      </w:r>
      <w:r w:rsidR="003204EF">
        <w:rPr>
          <w:rFonts w:asciiTheme="majorHAnsi" w:hAnsiTheme="majorHAnsi"/>
          <w:noProof w:val="0"/>
        </w:rPr>
        <w:t>ius</w:t>
      </w:r>
      <w:r w:rsidRPr="0038297E">
        <w:rPr>
          <w:rFonts w:asciiTheme="majorHAnsi" w:hAnsiTheme="majorHAnsi"/>
          <w:noProof w:val="0"/>
        </w:rPr>
        <w:t>”</w:t>
      </w:r>
      <w:r w:rsidR="003204EF">
        <w:rPr>
          <w:rFonts w:asciiTheme="majorHAnsi" w:hAnsiTheme="majorHAnsi"/>
          <w:noProof w:val="0"/>
        </w:rPr>
        <w:t xml:space="preserve"> as a requirement of both UNDP and the project donor, the Adaptation Fund Board (AFB).</w:t>
      </w:r>
      <w:r w:rsidRPr="0038297E">
        <w:rPr>
          <w:rFonts w:asciiTheme="majorHAnsi" w:hAnsiTheme="majorHAnsi"/>
          <w:noProof w:val="0"/>
        </w:rPr>
        <w:t xml:space="preserve">  The emphasis of the evaluation is on assessing the results and impact of the program, in regards to the intended outcomes, and more broadly in order to identify best practices and lessons learned which might inform relevant policies and programs in the coming years related to coastal adaptation.</w:t>
      </w:r>
      <w:r w:rsidR="003204EF">
        <w:rPr>
          <w:rFonts w:asciiTheme="majorHAnsi" w:hAnsiTheme="majorHAnsi"/>
          <w:noProof w:val="0"/>
        </w:rPr>
        <w:t xml:space="preserve"> The TE provides a comprehensive set of recommendations to achieve the intended results of the project.</w:t>
      </w:r>
    </w:p>
    <w:p w14:paraId="5DC6CBD9" w14:textId="77777777" w:rsidR="009F3A6E" w:rsidRPr="0038297E" w:rsidRDefault="009F3A6E" w:rsidP="009F3A6E">
      <w:pPr>
        <w:autoSpaceDE w:val="0"/>
        <w:autoSpaceDN w:val="0"/>
        <w:adjustRightInd w:val="0"/>
        <w:spacing w:after="0" w:line="240" w:lineRule="auto"/>
        <w:jc w:val="both"/>
        <w:rPr>
          <w:rFonts w:asciiTheme="majorHAnsi" w:hAnsiTheme="majorHAnsi" w:cstheme="minorHAnsi"/>
          <w:noProof w:val="0"/>
          <w:lang w:bidi="km-KH"/>
        </w:rPr>
      </w:pPr>
    </w:p>
    <w:p w14:paraId="2E871F9F" w14:textId="77777777" w:rsidR="009F3A6E" w:rsidRPr="0038297E" w:rsidRDefault="009F3A6E" w:rsidP="009F3A6E">
      <w:p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The purpose of the Terminal evaluation is to:</w:t>
      </w:r>
    </w:p>
    <w:p w14:paraId="10D4DDCC" w14:textId="613E5106" w:rsidR="009F3A6E" w:rsidRPr="0038297E" w:rsidRDefault="009F3A6E" w:rsidP="007B3B1C">
      <w:pPr>
        <w:pStyle w:val="ListParagraph"/>
        <w:numPr>
          <w:ilvl w:val="0"/>
          <w:numId w:val="3"/>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Prov</w:t>
      </w:r>
      <w:r w:rsidR="003204EF">
        <w:rPr>
          <w:rFonts w:asciiTheme="majorHAnsi" w:hAnsiTheme="majorHAnsi" w:cstheme="minorHAnsi"/>
          <w:noProof w:val="0"/>
          <w:lang w:bidi="km-KH"/>
        </w:rPr>
        <w:t>ide information to the Government of Mauritius (GoM)</w:t>
      </w:r>
      <w:r w:rsidR="00282D06" w:rsidRPr="0038297E">
        <w:rPr>
          <w:rFonts w:asciiTheme="majorHAnsi" w:hAnsiTheme="majorHAnsi" w:cstheme="minorHAnsi"/>
          <w:noProof w:val="0"/>
          <w:lang w:bidi="km-KH"/>
        </w:rPr>
        <w:t xml:space="preserve"> and UNDP</w:t>
      </w:r>
      <w:r w:rsidRPr="0038297E">
        <w:rPr>
          <w:rFonts w:asciiTheme="majorHAnsi" w:hAnsiTheme="majorHAnsi" w:cstheme="minorHAnsi"/>
          <w:noProof w:val="0"/>
          <w:lang w:bidi="km-KH"/>
        </w:rPr>
        <w:t>, the Adaptation Fund, other potential donors and stakeholders about the project results/impacts and achievements of the key project deliverables;</w:t>
      </w:r>
    </w:p>
    <w:p w14:paraId="514D9614" w14:textId="77777777" w:rsidR="009F3A6E" w:rsidRPr="0038297E" w:rsidRDefault="009F3A6E" w:rsidP="007B3B1C">
      <w:pPr>
        <w:pStyle w:val="ListParagraph"/>
        <w:numPr>
          <w:ilvl w:val="0"/>
          <w:numId w:val="3"/>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Ensure accountability of project expenditures and the delivery of outputs;</w:t>
      </w:r>
    </w:p>
    <w:p w14:paraId="2883553C" w14:textId="77777777" w:rsidR="009F3A6E" w:rsidRPr="0038297E" w:rsidRDefault="009F3A6E" w:rsidP="007B3B1C">
      <w:pPr>
        <w:pStyle w:val="ListParagraph"/>
        <w:numPr>
          <w:ilvl w:val="0"/>
          <w:numId w:val="3"/>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Inform the implementation of potential next phases of the programme, and other projects developed with the assistance of the Adaptation Fund, and other funds under the Paris Agreement.</w:t>
      </w:r>
    </w:p>
    <w:p w14:paraId="51699BB6" w14:textId="77777777" w:rsidR="009F3A6E" w:rsidRPr="0038297E" w:rsidRDefault="009F3A6E" w:rsidP="009F3A6E">
      <w:pPr>
        <w:autoSpaceDE w:val="0"/>
        <w:autoSpaceDN w:val="0"/>
        <w:adjustRightInd w:val="0"/>
        <w:spacing w:after="0" w:line="240" w:lineRule="auto"/>
        <w:jc w:val="both"/>
        <w:rPr>
          <w:rFonts w:asciiTheme="majorHAnsi" w:hAnsiTheme="majorHAnsi" w:cstheme="minorHAnsi"/>
          <w:noProof w:val="0"/>
          <w:lang w:bidi="km-KH"/>
        </w:rPr>
      </w:pPr>
    </w:p>
    <w:p w14:paraId="463A544A" w14:textId="6F5C78AB" w:rsidR="009F3A6E" w:rsidRDefault="009F3A6E" w:rsidP="00D66341">
      <w:p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 xml:space="preserve">Further detail is given below in regards to the evaluation methodology according to UNDP Terminal Evaluation guidelines. </w:t>
      </w:r>
    </w:p>
    <w:p w14:paraId="498E32C7" w14:textId="77777777" w:rsidR="00D66341" w:rsidRPr="00D66341" w:rsidRDefault="00D66341" w:rsidP="00D66341">
      <w:pPr>
        <w:autoSpaceDE w:val="0"/>
        <w:autoSpaceDN w:val="0"/>
        <w:adjustRightInd w:val="0"/>
        <w:spacing w:after="0" w:line="240" w:lineRule="auto"/>
        <w:jc w:val="both"/>
        <w:rPr>
          <w:rFonts w:asciiTheme="majorHAnsi" w:hAnsiTheme="majorHAnsi" w:cstheme="minorHAnsi"/>
          <w:noProof w:val="0"/>
          <w:lang w:bidi="km-KH"/>
        </w:rPr>
      </w:pPr>
    </w:p>
    <w:p w14:paraId="1BCAEA81" w14:textId="28F44AD9" w:rsidR="009F3A6E" w:rsidRPr="0038297E" w:rsidRDefault="009F3A6E" w:rsidP="009F3A6E">
      <w:p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 xml:space="preserve">The Terminal Evaluation will assess progress towards the achievement of the project objectives and outcomes as specified in the </w:t>
      </w:r>
      <w:r w:rsidR="003204EF">
        <w:rPr>
          <w:rFonts w:asciiTheme="majorHAnsi" w:hAnsiTheme="majorHAnsi" w:cstheme="minorHAnsi"/>
          <w:noProof w:val="0"/>
          <w:lang w:bidi="km-KH"/>
        </w:rPr>
        <w:t xml:space="preserve">Adaptation Fund Project Document, according to UNDP’s Terminal Evaluation (TE) </w:t>
      </w:r>
      <w:r w:rsidR="00FA6698">
        <w:rPr>
          <w:rFonts w:asciiTheme="majorHAnsi" w:hAnsiTheme="majorHAnsi" w:cstheme="minorHAnsi"/>
          <w:noProof w:val="0"/>
          <w:lang w:bidi="km-KH"/>
        </w:rPr>
        <w:t>guidelines</w:t>
      </w:r>
      <w:r w:rsidRPr="0038297E">
        <w:rPr>
          <w:rFonts w:asciiTheme="majorHAnsi" w:hAnsiTheme="majorHAnsi" w:cstheme="minorHAnsi"/>
          <w:noProof w:val="0"/>
          <w:lang w:bidi="km-KH"/>
        </w:rPr>
        <w:t>. The specific objectives of the TE are to:</w:t>
      </w:r>
    </w:p>
    <w:p w14:paraId="5293132E" w14:textId="77777777" w:rsidR="009F3A6E" w:rsidRPr="0038297E" w:rsidRDefault="009F3A6E" w:rsidP="009F3A6E">
      <w:pPr>
        <w:autoSpaceDE w:val="0"/>
        <w:autoSpaceDN w:val="0"/>
        <w:adjustRightInd w:val="0"/>
        <w:spacing w:after="0" w:line="240" w:lineRule="auto"/>
        <w:jc w:val="both"/>
        <w:rPr>
          <w:rFonts w:asciiTheme="majorHAnsi" w:hAnsiTheme="majorHAnsi" w:cstheme="minorHAnsi"/>
          <w:noProof w:val="0"/>
          <w:lang w:bidi="km-KH"/>
        </w:rPr>
      </w:pPr>
    </w:p>
    <w:p w14:paraId="6F53AE04" w14:textId="77777777" w:rsidR="009F3A6E" w:rsidRPr="0038297E" w:rsidRDefault="009F3A6E" w:rsidP="007B3B1C">
      <w:pPr>
        <w:pStyle w:val="ListParagraph"/>
        <w:numPr>
          <w:ilvl w:val="0"/>
          <w:numId w:val="4"/>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Assess the results achieved by the key project deliverables and the potential impact of the project outcomes, with an emphasis on Outcome 1: on the increased adaptive capacity within relevant development and natural resource sectors, developed in a gender-sensitive way (as this comprises over 80% of the project budget);</w:t>
      </w:r>
    </w:p>
    <w:p w14:paraId="7847B547" w14:textId="77777777" w:rsidR="009F3A6E" w:rsidRPr="0038297E" w:rsidRDefault="009F3A6E" w:rsidP="007B3B1C">
      <w:pPr>
        <w:pStyle w:val="ListParagraph"/>
        <w:numPr>
          <w:ilvl w:val="0"/>
          <w:numId w:val="4"/>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Assess the effectiveness and efficiency of the project’s performance and implementation management systems and procedures;</w:t>
      </w:r>
    </w:p>
    <w:p w14:paraId="72025F4C" w14:textId="77777777" w:rsidR="009F3A6E" w:rsidRPr="0038297E" w:rsidRDefault="009F3A6E" w:rsidP="007B3B1C">
      <w:pPr>
        <w:pStyle w:val="ListParagraph"/>
        <w:numPr>
          <w:ilvl w:val="0"/>
          <w:numId w:val="4"/>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Assess the extent to which the project results achieved are sustainable (including the national ownership/leadership and capacity to implement, coordinate, monitor and report on the effectiveness of coastal adaptation infrastructure.</w:t>
      </w:r>
    </w:p>
    <w:p w14:paraId="600EE636" w14:textId="77777777" w:rsidR="009F3A6E" w:rsidRPr="0038297E" w:rsidRDefault="009F3A6E" w:rsidP="007B3B1C">
      <w:pPr>
        <w:pStyle w:val="ListParagraph"/>
        <w:numPr>
          <w:ilvl w:val="0"/>
          <w:numId w:val="4"/>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Identify key challenges and associated risks experienced during project implementation and assess the responses in addressing these;</w:t>
      </w:r>
    </w:p>
    <w:p w14:paraId="36A28C58" w14:textId="77777777" w:rsidR="009F3A6E" w:rsidRPr="0038297E" w:rsidRDefault="009F3A6E" w:rsidP="007B3B1C">
      <w:pPr>
        <w:pStyle w:val="ListParagraph"/>
        <w:numPr>
          <w:ilvl w:val="0"/>
          <w:numId w:val="4"/>
        </w:num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Identify lessons learned and good practice, which can be used in the design of future coastal adaptation projects in Mauritius and elsewhere;</w:t>
      </w:r>
    </w:p>
    <w:p w14:paraId="68017AA5" w14:textId="77777777" w:rsidR="009F3A6E" w:rsidRDefault="009F3A6E" w:rsidP="009F3A6E">
      <w:pPr>
        <w:rPr>
          <w:noProof w:val="0"/>
        </w:rPr>
      </w:pPr>
    </w:p>
    <w:p w14:paraId="279D7A92" w14:textId="77777777" w:rsidR="003204EF" w:rsidRDefault="003204EF" w:rsidP="009F3A6E">
      <w:pPr>
        <w:rPr>
          <w:noProof w:val="0"/>
        </w:rPr>
      </w:pPr>
    </w:p>
    <w:p w14:paraId="5F73E83D" w14:textId="77777777" w:rsidR="003204EF" w:rsidRDefault="003204EF" w:rsidP="009F3A6E">
      <w:pPr>
        <w:rPr>
          <w:noProof w:val="0"/>
        </w:rPr>
      </w:pPr>
    </w:p>
    <w:p w14:paraId="7CA144A6" w14:textId="77777777" w:rsidR="003204EF" w:rsidRPr="0038297E" w:rsidRDefault="003204EF" w:rsidP="009F3A6E">
      <w:pPr>
        <w:rPr>
          <w:noProof w:val="0"/>
        </w:rPr>
      </w:pPr>
    </w:p>
    <w:p w14:paraId="32AA624E" w14:textId="72E9B5A0" w:rsidR="009F3A6E" w:rsidRPr="0038297E" w:rsidRDefault="008C4652" w:rsidP="00E8606E">
      <w:pPr>
        <w:pStyle w:val="Heading2"/>
        <w:rPr>
          <w:noProof w:val="0"/>
        </w:rPr>
      </w:pPr>
      <w:bookmarkStart w:id="4" w:name="_Toc443352635"/>
      <w:r w:rsidRPr="0038297E">
        <w:rPr>
          <w:noProof w:val="0"/>
        </w:rPr>
        <w:lastRenderedPageBreak/>
        <w:t xml:space="preserve">1.2 </w:t>
      </w:r>
      <w:r w:rsidR="003000C4" w:rsidRPr="0038297E">
        <w:rPr>
          <w:noProof w:val="0"/>
        </w:rPr>
        <w:t>Scope &amp; Methodology</w:t>
      </w:r>
      <w:bookmarkEnd w:id="4"/>
    </w:p>
    <w:p w14:paraId="0AE9AA06" w14:textId="77777777" w:rsidR="00E8606E" w:rsidRPr="0038297E" w:rsidRDefault="00E8606E" w:rsidP="00E8606E">
      <w:pPr>
        <w:rPr>
          <w:noProof w:val="0"/>
        </w:rPr>
      </w:pPr>
    </w:p>
    <w:p w14:paraId="4ED9B47D" w14:textId="2CC831E2" w:rsidR="00282D06" w:rsidRPr="0038297E" w:rsidRDefault="00282D06" w:rsidP="00282D06">
      <w:p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 xml:space="preserve">The objectives of the evaluation are to assess the achievement of project results, and to draw lessons that can both improve the sustainability of benefits from this project, and aid in the overall enhancement of UNDP </w:t>
      </w:r>
      <w:r w:rsidR="00FA6698">
        <w:rPr>
          <w:rFonts w:asciiTheme="majorHAnsi" w:hAnsiTheme="majorHAnsi" w:cstheme="minorHAnsi"/>
          <w:noProof w:val="0"/>
          <w:lang w:bidi="km-KH"/>
        </w:rPr>
        <w:t xml:space="preserve">and AFB </w:t>
      </w:r>
      <w:r w:rsidRPr="0038297E">
        <w:rPr>
          <w:rFonts w:asciiTheme="majorHAnsi" w:hAnsiTheme="majorHAnsi" w:cstheme="minorHAnsi"/>
          <w:noProof w:val="0"/>
          <w:lang w:bidi="km-KH"/>
        </w:rPr>
        <w:t>programming.</w:t>
      </w:r>
    </w:p>
    <w:p w14:paraId="715012B6" w14:textId="77777777" w:rsidR="00282D06" w:rsidRPr="0038297E" w:rsidRDefault="00282D06" w:rsidP="00282D06">
      <w:pPr>
        <w:autoSpaceDE w:val="0"/>
        <w:autoSpaceDN w:val="0"/>
        <w:adjustRightInd w:val="0"/>
        <w:spacing w:after="0" w:line="240" w:lineRule="auto"/>
        <w:jc w:val="both"/>
        <w:rPr>
          <w:rFonts w:asciiTheme="majorHAnsi" w:hAnsiTheme="majorHAnsi" w:cstheme="minorHAnsi"/>
          <w:noProof w:val="0"/>
          <w:lang w:bidi="km-KH"/>
        </w:rPr>
      </w:pPr>
    </w:p>
    <w:p w14:paraId="5A47FBDD" w14:textId="14CD51B8" w:rsidR="00FF491B" w:rsidRPr="0038297E" w:rsidRDefault="00FF491B" w:rsidP="00FF491B">
      <w:pPr>
        <w:autoSpaceDE w:val="0"/>
        <w:autoSpaceDN w:val="0"/>
        <w:adjustRightInd w:val="0"/>
        <w:spacing w:after="0" w:line="240" w:lineRule="auto"/>
        <w:jc w:val="both"/>
        <w:rPr>
          <w:rFonts w:asciiTheme="majorHAnsi" w:hAnsiTheme="majorHAnsi" w:cstheme="minorHAnsi"/>
          <w:noProof w:val="0"/>
          <w:lang w:bidi="km-KH"/>
        </w:rPr>
      </w:pPr>
      <w:r w:rsidRPr="0038297E">
        <w:rPr>
          <w:rFonts w:asciiTheme="majorHAnsi" w:hAnsiTheme="majorHAnsi" w:cstheme="minorHAnsi"/>
          <w:noProof w:val="0"/>
          <w:lang w:bidi="km-KH"/>
        </w:rPr>
        <w:t>The TE has been be conducted according to the guidance, rules and procedures established by UNDP and GEF as reflected in the UNDP Evaluation Guidance for GEF Financed Projects.</w:t>
      </w:r>
    </w:p>
    <w:p w14:paraId="71761672" w14:textId="77777777" w:rsidR="00FF491B" w:rsidRPr="0038297E" w:rsidRDefault="00FF491B" w:rsidP="00282D06">
      <w:pPr>
        <w:autoSpaceDE w:val="0"/>
        <w:autoSpaceDN w:val="0"/>
        <w:adjustRightInd w:val="0"/>
        <w:spacing w:after="0" w:line="240" w:lineRule="auto"/>
        <w:jc w:val="both"/>
        <w:rPr>
          <w:rFonts w:asciiTheme="majorHAnsi" w:hAnsiTheme="majorHAnsi" w:cstheme="minorHAnsi"/>
          <w:noProof w:val="0"/>
          <w:lang w:bidi="km-KH"/>
        </w:rPr>
      </w:pPr>
    </w:p>
    <w:p w14:paraId="504DF842" w14:textId="715F2086" w:rsidR="00E52825" w:rsidRPr="0038297E" w:rsidRDefault="009F3A6E" w:rsidP="00FA6698">
      <w:pPr>
        <w:autoSpaceDE w:val="0"/>
        <w:autoSpaceDN w:val="0"/>
        <w:adjustRightInd w:val="0"/>
        <w:spacing w:after="0" w:line="240" w:lineRule="auto"/>
        <w:jc w:val="both"/>
        <w:rPr>
          <w:rFonts w:asciiTheme="majorHAnsi" w:hAnsiTheme="majorHAnsi" w:cstheme="minorHAnsi"/>
          <w:noProof w:val="0"/>
        </w:rPr>
      </w:pPr>
      <w:r w:rsidRPr="0038297E">
        <w:rPr>
          <w:rFonts w:asciiTheme="majorHAnsi" w:hAnsiTheme="majorHAnsi" w:cstheme="minorHAnsi"/>
          <w:noProof w:val="0"/>
          <w:lang w:bidi="en-US"/>
        </w:rPr>
        <w:t>An overall approach and method</w:t>
      </w:r>
      <w:r w:rsidRPr="0038297E">
        <w:rPr>
          <w:rFonts w:asciiTheme="majorHAnsi" w:hAnsiTheme="majorHAnsi" w:cstheme="minorHAnsi"/>
          <w:noProof w:val="0"/>
          <w:vertAlign w:val="superscript"/>
          <w:lang w:bidi="en-US"/>
        </w:rPr>
        <w:footnoteReference w:id="1"/>
      </w:r>
      <w:r w:rsidRPr="0038297E">
        <w:rPr>
          <w:rFonts w:asciiTheme="majorHAnsi" w:hAnsiTheme="majorHAnsi" w:cstheme="minorHAnsi"/>
          <w:noProof w:val="0"/>
          <w:lang w:bidi="en-US"/>
        </w:rPr>
        <w:t xml:space="preserve"> for conducting project terminal evaluations of UNDP </w:t>
      </w:r>
      <w:r w:rsidR="007555C2" w:rsidRPr="0038297E">
        <w:rPr>
          <w:rFonts w:asciiTheme="majorHAnsi" w:hAnsiTheme="majorHAnsi" w:cstheme="minorHAnsi"/>
          <w:noProof w:val="0"/>
          <w:lang w:bidi="en-US"/>
        </w:rPr>
        <w:t>supported GEF financed projects have</w:t>
      </w:r>
      <w:r w:rsidRPr="0038297E">
        <w:rPr>
          <w:rFonts w:asciiTheme="majorHAnsi" w:hAnsiTheme="majorHAnsi" w:cstheme="minorHAnsi"/>
          <w:noProof w:val="0"/>
          <w:lang w:bidi="en-US"/>
        </w:rPr>
        <w:t xml:space="preserve"> be</w:t>
      </w:r>
      <w:r w:rsidR="00686193" w:rsidRPr="0038297E">
        <w:rPr>
          <w:rFonts w:asciiTheme="majorHAnsi" w:hAnsiTheme="majorHAnsi" w:cstheme="minorHAnsi"/>
          <w:noProof w:val="0"/>
          <w:lang w:bidi="en-US"/>
        </w:rPr>
        <w:t>en developed over time, and has</w:t>
      </w:r>
      <w:r w:rsidRPr="0038297E">
        <w:rPr>
          <w:rFonts w:asciiTheme="majorHAnsi" w:hAnsiTheme="majorHAnsi" w:cstheme="minorHAnsi"/>
          <w:noProof w:val="0"/>
          <w:lang w:bidi="en-US"/>
        </w:rPr>
        <w:t xml:space="preserve"> be</w:t>
      </w:r>
      <w:r w:rsidR="00686193" w:rsidRPr="0038297E">
        <w:rPr>
          <w:rFonts w:asciiTheme="majorHAnsi" w:hAnsiTheme="majorHAnsi" w:cstheme="minorHAnsi"/>
          <w:noProof w:val="0"/>
          <w:lang w:bidi="en-US"/>
        </w:rPr>
        <w:t>en</w:t>
      </w:r>
      <w:r w:rsidRPr="0038297E">
        <w:rPr>
          <w:rFonts w:asciiTheme="majorHAnsi" w:hAnsiTheme="majorHAnsi" w:cstheme="minorHAnsi"/>
          <w:noProof w:val="0"/>
          <w:lang w:bidi="en-US"/>
        </w:rPr>
        <w:t xml:space="preserve"> used for the current evaluation. That is </w:t>
      </w:r>
      <w:r w:rsidR="00686193" w:rsidRPr="0038297E">
        <w:rPr>
          <w:rFonts w:asciiTheme="majorHAnsi" w:hAnsiTheme="majorHAnsi" w:cstheme="minorHAnsi"/>
          <w:noProof w:val="0"/>
          <w:lang w:bidi="en-US"/>
        </w:rPr>
        <w:t xml:space="preserve">the </w:t>
      </w:r>
      <w:r w:rsidRPr="0038297E">
        <w:rPr>
          <w:rFonts w:asciiTheme="majorHAnsi" w:hAnsiTheme="majorHAnsi" w:cstheme="minorHAnsi"/>
          <w:noProof w:val="0"/>
          <w:lang w:bidi="en-US"/>
        </w:rPr>
        <w:t xml:space="preserve">evaluation methodology </w:t>
      </w:r>
      <w:r w:rsidR="00686193" w:rsidRPr="0038297E">
        <w:rPr>
          <w:rFonts w:asciiTheme="majorHAnsi" w:hAnsiTheme="majorHAnsi" w:cstheme="minorHAnsi"/>
          <w:noProof w:val="0"/>
          <w:lang w:bidi="en-US"/>
        </w:rPr>
        <w:t>included a</w:t>
      </w:r>
      <w:r w:rsidRPr="0038297E">
        <w:rPr>
          <w:rFonts w:asciiTheme="majorHAnsi" w:hAnsiTheme="majorHAnsi" w:cstheme="minorHAnsi"/>
          <w:noProof w:val="0"/>
          <w:lang w:bidi="en-US"/>
        </w:rPr>
        <w:t xml:space="preserve"> mixed methodology of document review, interviews, and observations from project site visits, and the evaluators </w:t>
      </w:r>
      <w:r w:rsidR="00686193" w:rsidRPr="0038297E">
        <w:rPr>
          <w:rFonts w:asciiTheme="majorHAnsi" w:hAnsiTheme="majorHAnsi" w:cstheme="minorHAnsi"/>
          <w:noProof w:val="0"/>
          <w:lang w:bidi="en-US"/>
        </w:rPr>
        <w:t>made an effort to</w:t>
      </w:r>
      <w:r w:rsidRPr="0038297E">
        <w:rPr>
          <w:rFonts w:asciiTheme="majorHAnsi" w:hAnsiTheme="majorHAnsi" w:cstheme="minorHAnsi"/>
          <w:noProof w:val="0"/>
          <w:lang w:bidi="en-US"/>
        </w:rPr>
        <w:t xml:space="preserve"> triangulate information</w:t>
      </w:r>
      <w:r w:rsidR="00686193" w:rsidRPr="0038297E">
        <w:rPr>
          <w:rFonts w:asciiTheme="majorHAnsi" w:hAnsiTheme="majorHAnsi" w:cstheme="minorHAnsi"/>
          <w:noProof w:val="0"/>
          <w:lang w:bidi="en-US"/>
        </w:rPr>
        <w:t xml:space="preserve"> through multiple interviews and additional document analysis</w:t>
      </w:r>
      <w:r w:rsidRPr="0038297E">
        <w:rPr>
          <w:rFonts w:asciiTheme="majorHAnsi" w:hAnsiTheme="majorHAnsi" w:cstheme="minorHAnsi"/>
          <w:noProof w:val="0"/>
          <w:lang w:bidi="en-US"/>
        </w:rPr>
        <w:t xml:space="preserve">. The evaluation </w:t>
      </w:r>
      <w:r w:rsidR="00686193" w:rsidRPr="0038297E">
        <w:rPr>
          <w:rFonts w:asciiTheme="majorHAnsi" w:hAnsiTheme="majorHAnsi" w:cstheme="minorHAnsi"/>
          <w:noProof w:val="0"/>
          <w:lang w:bidi="en-US"/>
        </w:rPr>
        <w:t>is</w:t>
      </w:r>
      <w:r w:rsidRPr="0038297E">
        <w:rPr>
          <w:rFonts w:asciiTheme="majorHAnsi" w:hAnsiTheme="majorHAnsi" w:cstheme="minorHAnsi"/>
          <w:noProof w:val="0"/>
          <w:lang w:bidi="en-US"/>
        </w:rPr>
        <w:t xml:space="preserve"> framed using the criteria of </w:t>
      </w:r>
      <w:r w:rsidR="00FA6698">
        <w:rPr>
          <w:rFonts w:asciiTheme="majorHAnsi" w:hAnsiTheme="majorHAnsi" w:cstheme="minorHAnsi"/>
          <w:b/>
          <w:noProof w:val="0"/>
          <w:u w:val="single"/>
          <w:lang w:bidi="en-US"/>
        </w:rPr>
        <w:t>Relevance, Effectiveness, Efficiency, Sustainability, and I</w:t>
      </w:r>
      <w:r w:rsidRPr="00FA6698">
        <w:rPr>
          <w:rFonts w:asciiTheme="majorHAnsi" w:hAnsiTheme="majorHAnsi" w:cstheme="minorHAnsi"/>
          <w:b/>
          <w:noProof w:val="0"/>
          <w:u w:val="single"/>
          <w:lang w:bidi="en-US"/>
        </w:rPr>
        <w:t>mpact</w:t>
      </w:r>
      <w:r w:rsidRPr="0038297E">
        <w:rPr>
          <w:rFonts w:asciiTheme="majorHAnsi" w:hAnsiTheme="majorHAnsi" w:cstheme="minorHAnsi"/>
          <w:b/>
          <w:noProof w:val="0"/>
          <w:lang w:bidi="en-US"/>
        </w:rPr>
        <w:t xml:space="preserve">, </w:t>
      </w:r>
      <w:r w:rsidRPr="0038297E">
        <w:rPr>
          <w:rFonts w:asciiTheme="majorHAnsi" w:hAnsiTheme="majorHAnsi" w:cstheme="minorHAnsi"/>
          <w:noProof w:val="0"/>
          <w:lang w:bidi="en-US"/>
        </w:rPr>
        <w:t xml:space="preserve">as defined and explained in the </w:t>
      </w:r>
      <w:hyperlink r:id="rId9" w:history="1">
        <w:r w:rsidRPr="0038297E">
          <w:rPr>
            <w:rStyle w:val="Hyperlink"/>
            <w:rFonts w:asciiTheme="majorHAnsi" w:hAnsiTheme="majorHAnsi" w:cstheme="minorHAnsi"/>
            <w:noProof w:val="0"/>
            <w:lang w:bidi="en-US"/>
          </w:rPr>
          <w:t>UNDP Guidance for Conducting Terminal Evaluations of UNDP-supported, GEF-financed Projects</w:t>
        </w:r>
      </w:hyperlink>
      <w:r w:rsidRPr="0038297E">
        <w:rPr>
          <w:rFonts w:asciiTheme="majorHAnsi" w:hAnsiTheme="majorHAnsi" w:cstheme="minorHAnsi"/>
          <w:noProof w:val="0"/>
          <w:lang w:bidi="km-KH"/>
        </w:rPr>
        <w:t xml:space="preserve">. It </w:t>
      </w:r>
      <w:r w:rsidR="00686193" w:rsidRPr="0038297E">
        <w:rPr>
          <w:rFonts w:asciiTheme="majorHAnsi" w:hAnsiTheme="majorHAnsi" w:cstheme="minorHAnsi"/>
          <w:noProof w:val="0"/>
          <w:lang w:bidi="km-KH"/>
        </w:rPr>
        <w:t>also</w:t>
      </w:r>
      <w:r w:rsidRPr="0038297E">
        <w:rPr>
          <w:rFonts w:asciiTheme="majorHAnsi" w:hAnsiTheme="majorHAnsi" w:cstheme="minorHAnsi"/>
          <w:noProof w:val="0"/>
          <w:lang w:bidi="km-KH"/>
        </w:rPr>
        <w:t xml:space="preserve"> assess</w:t>
      </w:r>
      <w:r w:rsidR="00686193" w:rsidRPr="0038297E">
        <w:rPr>
          <w:rFonts w:asciiTheme="majorHAnsi" w:hAnsiTheme="majorHAnsi" w:cstheme="minorHAnsi"/>
          <w:noProof w:val="0"/>
          <w:lang w:bidi="km-KH"/>
        </w:rPr>
        <w:t>es</w:t>
      </w:r>
      <w:r w:rsidRPr="0038297E">
        <w:rPr>
          <w:rFonts w:asciiTheme="majorHAnsi" w:hAnsiTheme="majorHAnsi" w:cstheme="minorHAnsi"/>
          <w:noProof w:val="0"/>
          <w:lang w:bidi="km-KH"/>
        </w:rPr>
        <w:t xml:space="preserve"> alignment with </w:t>
      </w:r>
      <w:r w:rsidR="00FA6698">
        <w:rPr>
          <w:rFonts w:asciiTheme="majorHAnsi" w:hAnsiTheme="majorHAnsi" w:cstheme="minorHAnsi"/>
          <w:noProof w:val="0"/>
          <w:lang w:bidi="km-KH"/>
        </w:rPr>
        <w:t>broader UNDP goals in the Mainstreaming section as well as provides and assessment of Country Ownership, the likelihood of Sustainability and the project’s Impact.</w:t>
      </w:r>
      <w:r w:rsidRPr="0038297E">
        <w:rPr>
          <w:rFonts w:asciiTheme="majorHAnsi" w:hAnsiTheme="majorHAnsi" w:cstheme="minorHAnsi"/>
          <w:noProof w:val="0"/>
          <w:lang w:bidi="km-KH"/>
        </w:rPr>
        <w:t xml:space="preserve"> </w:t>
      </w:r>
    </w:p>
    <w:p w14:paraId="2755607A" w14:textId="77777777" w:rsidR="00FA6698" w:rsidRDefault="00FA6698" w:rsidP="00E52825">
      <w:pPr>
        <w:spacing w:line="276" w:lineRule="auto"/>
        <w:jc w:val="both"/>
        <w:rPr>
          <w:rFonts w:asciiTheme="majorHAnsi" w:hAnsiTheme="majorHAnsi" w:cs="Times New Roman"/>
          <w:noProof w:val="0"/>
        </w:rPr>
      </w:pPr>
    </w:p>
    <w:p w14:paraId="2EE0C7B0" w14:textId="02300DE6" w:rsidR="00E52825" w:rsidRPr="0038297E" w:rsidRDefault="001F5ADC" w:rsidP="00E52825">
      <w:pPr>
        <w:spacing w:line="276" w:lineRule="auto"/>
        <w:jc w:val="both"/>
        <w:rPr>
          <w:rFonts w:asciiTheme="majorHAnsi" w:hAnsiTheme="majorHAnsi" w:cs="Times New Roman"/>
          <w:noProof w:val="0"/>
        </w:rPr>
      </w:pPr>
      <w:r w:rsidRPr="0038297E">
        <w:rPr>
          <w:rFonts w:asciiTheme="majorHAnsi" w:hAnsiTheme="majorHAnsi" w:cs="Times New Roman"/>
          <w:noProof w:val="0"/>
        </w:rPr>
        <w:t>The</w:t>
      </w:r>
      <w:r w:rsidR="00D947E8" w:rsidRPr="0038297E">
        <w:rPr>
          <w:rFonts w:asciiTheme="majorHAnsi" w:hAnsiTheme="majorHAnsi" w:cs="Times New Roman"/>
          <w:noProof w:val="0"/>
        </w:rPr>
        <w:t xml:space="preserve"> TE </w:t>
      </w:r>
      <w:r w:rsidRPr="0038297E">
        <w:rPr>
          <w:rFonts w:asciiTheme="majorHAnsi" w:hAnsiTheme="majorHAnsi" w:cs="Times New Roman"/>
          <w:noProof w:val="0"/>
        </w:rPr>
        <w:t xml:space="preserve">rests </w:t>
      </w:r>
      <w:r w:rsidR="00E52825" w:rsidRPr="0038297E">
        <w:rPr>
          <w:rFonts w:asciiTheme="majorHAnsi" w:hAnsiTheme="majorHAnsi" w:cs="Times New Roman"/>
          <w:noProof w:val="0"/>
        </w:rPr>
        <w:t xml:space="preserve">on </w:t>
      </w:r>
      <w:r w:rsidR="00FA6698">
        <w:rPr>
          <w:rFonts w:asciiTheme="majorHAnsi" w:hAnsiTheme="majorHAnsi" w:cs="Times New Roman"/>
          <w:noProof w:val="0"/>
        </w:rPr>
        <w:t>an</w:t>
      </w:r>
      <w:r w:rsidR="00E52825" w:rsidRPr="0038297E">
        <w:rPr>
          <w:rFonts w:asciiTheme="majorHAnsi" w:hAnsiTheme="majorHAnsi" w:cs="Times New Roman"/>
          <w:noProof w:val="0"/>
        </w:rPr>
        <w:t xml:space="preserve"> evidenc</w:t>
      </w:r>
      <w:r w:rsidR="00FA6698">
        <w:rPr>
          <w:rFonts w:asciiTheme="majorHAnsi" w:hAnsiTheme="majorHAnsi" w:cs="Times New Roman"/>
          <w:noProof w:val="0"/>
        </w:rPr>
        <w:t xml:space="preserve">e base of extensive interviews </w:t>
      </w:r>
      <w:r w:rsidRPr="0038297E">
        <w:rPr>
          <w:rFonts w:asciiTheme="majorHAnsi" w:hAnsiTheme="majorHAnsi" w:cs="Times New Roman"/>
          <w:noProof w:val="0"/>
        </w:rPr>
        <w:t>covering a broad range of</w:t>
      </w:r>
      <w:r w:rsidR="00E52825" w:rsidRPr="0038297E">
        <w:rPr>
          <w:rFonts w:asciiTheme="majorHAnsi" w:hAnsiTheme="majorHAnsi" w:cs="Times New Roman"/>
          <w:noProof w:val="0"/>
        </w:rPr>
        <w:t xml:space="preserve"> stakeholders, d</w:t>
      </w:r>
      <w:r w:rsidR="00FA6698">
        <w:rPr>
          <w:rFonts w:asciiTheme="majorHAnsi" w:hAnsiTheme="majorHAnsi" w:cs="Times New Roman"/>
          <w:noProof w:val="0"/>
        </w:rPr>
        <w:t>ocument analysis</w:t>
      </w:r>
      <w:r w:rsidR="00D947E8" w:rsidRPr="0038297E">
        <w:rPr>
          <w:rFonts w:asciiTheme="majorHAnsi" w:hAnsiTheme="majorHAnsi" w:cs="Times New Roman"/>
          <w:noProof w:val="0"/>
        </w:rPr>
        <w:t xml:space="preserve">, and </w:t>
      </w:r>
      <w:r w:rsidR="00FA6698">
        <w:rPr>
          <w:rFonts w:asciiTheme="majorHAnsi" w:hAnsiTheme="majorHAnsi" w:cs="Times New Roman"/>
          <w:noProof w:val="0"/>
        </w:rPr>
        <w:t xml:space="preserve">the assessment of </w:t>
      </w:r>
      <w:r w:rsidR="00D947E8" w:rsidRPr="0038297E">
        <w:rPr>
          <w:rFonts w:asciiTheme="majorHAnsi" w:hAnsiTheme="majorHAnsi" w:cs="Times New Roman"/>
          <w:noProof w:val="0"/>
        </w:rPr>
        <w:t>secondary data</w:t>
      </w:r>
      <w:r w:rsidR="00FA6698">
        <w:rPr>
          <w:rFonts w:asciiTheme="majorHAnsi" w:hAnsiTheme="majorHAnsi" w:cs="Times New Roman"/>
          <w:noProof w:val="0"/>
        </w:rPr>
        <w:t xml:space="preserve"> (relevant literature and related reports</w:t>
      </w:r>
      <w:r w:rsidR="00945196">
        <w:rPr>
          <w:rFonts w:asciiTheme="majorHAnsi" w:hAnsiTheme="majorHAnsi" w:cs="Times New Roman"/>
          <w:noProof w:val="0"/>
        </w:rPr>
        <w:t>) in addition to the extensive international and national experience of the evaluators in regards to climate change adaptation.</w:t>
      </w:r>
      <w:r w:rsidR="00FA6698">
        <w:rPr>
          <w:rFonts w:asciiTheme="majorHAnsi" w:hAnsiTheme="majorHAnsi" w:cs="Times New Roman"/>
          <w:noProof w:val="0"/>
        </w:rPr>
        <w:t xml:space="preserve"> </w:t>
      </w:r>
      <w:r w:rsidR="00945196">
        <w:rPr>
          <w:rFonts w:asciiTheme="majorHAnsi" w:hAnsiTheme="majorHAnsi" w:cs="Times New Roman"/>
          <w:noProof w:val="0"/>
        </w:rPr>
        <w:t>The evaluation is</w:t>
      </w:r>
      <w:r w:rsidR="00D947E8" w:rsidRPr="0038297E">
        <w:rPr>
          <w:rFonts w:asciiTheme="majorHAnsi" w:hAnsiTheme="majorHAnsi" w:cs="Times New Roman"/>
          <w:noProof w:val="0"/>
        </w:rPr>
        <w:t xml:space="preserve"> framed in terms of</w:t>
      </w:r>
      <w:r w:rsidR="00E52825" w:rsidRPr="0038297E">
        <w:rPr>
          <w:rFonts w:asciiTheme="majorHAnsi" w:hAnsiTheme="majorHAnsi" w:cs="Times New Roman"/>
          <w:noProof w:val="0"/>
        </w:rPr>
        <w:t xml:space="preserve"> UNDP</w:t>
      </w:r>
      <w:r w:rsidR="00D947E8" w:rsidRPr="0038297E">
        <w:rPr>
          <w:rFonts w:asciiTheme="majorHAnsi" w:hAnsiTheme="majorHAnsi" w:cs="Times New Roman"/>
          <w:noProof w:val="0"/>
        </w:rPr>
        <w:t>’s</w:t>
      </w:r>
      <w:r w:rsidR="00E52825" w:rsidRPr="0038297E">
        <w:rPr>
          <w:rFonts w:asciiTheme="majorHAnsi" w:hAnsiTheme="majorHAnsi" w:cs="Times New Roman"/>
          <w:noProof w:val="0"/>
        </w:rPr>
        <w:t xml:space="preserve"> evaluation criteria, i.e., relevance, effectiveness, efficiency, gender sensitivity, and inclusiveness.  These themes </w:t>
      </w:r>
      <w:r w:rsidR="00D947E8" w:rsidRPr="0038297E">
        <w:rPr>
          <w:rFonts w:asciiTheme="majorHAnsi" w:hAnsiTheme="majorHAnsi" w:cs="Times New Roman"/>
          <w:noProof w:val="0"/>
        </w:rPr>
        <w:t>are covered</w:t>
      </w:r>
      <w:r w:rsidR="00E52825" w:rsidRPr="0038297E">
        <w:rPr>
          <w:rFonts w:asciiTheme="majorHAnsi" w:hAnsiTheme="majorHAnsi" w:cs="Times New Roman"/>
          <w:noProof w:val="0"/>
        </w:rPr>
        <w:t xml:space="preserve"> across the scope of the </w:t>
      </w:r>
      <w:r w:rsidR="00D947E8" w:rsidRPr="0038297E">
        <w:rPr>
          <w:rFonts w:asciiTheme="majorHAnsi" w:hAnsiTheme="majorHAnsi" w:cs="Times New Roman"/>
          <w:noProof w:val="0"/>
        </w:rPr>
        <w:t>project’s</w:t>
      </w:r>
      <w:r w:rsidR="00E52825" w:rsidRPr="0038297E">
        <w:rPr>
          <w:rFonts w:asciiTheme="majorHAnsi" w:hAnsiTheme="majorHAnsi" w:cs="Times New Roman"/>
          <w:noProof w:val="0"/>
        </w:rPr>
        <w:t xml:space="preserve"> results and activities.</w:t>
      </w:r>
    </w:p>
    <w:p w14:paraId="04F9FB76" w14:textId="74772302" w:rsidR="00E52825" w:rsidRPr="0038297E" w:rsidRDefault="00E52825" w:rsidP="00E52825">
      <w:pPr>
        <w:jc w:val="both"/>
        <w:rPr>
          <w:rFonts w:asciiTheme="majorHAnsi" w:hAnsiTheme="majorHAnsi" w:cstheme="minorHAnsi"/>
          <w:noProof w:val="0"/>
        </w:rPr>
      </w:pPr>
      <w:r w:rsidRPr="0038297E">
        <w:rPr>
          <w:rFonts w:asciiTheme="majorHAnsi" w:hAnsiTheme="majorHAnsi" w:cstheme="minorHAnsi"/>
          <w:noProof w:val="0"/>
        </w:rPr>
        <w:t xml:space="preserve">Key documents </w:t>
      </w:r>
      <w:r w:rsidR="00D947E8" w:rsidRPr="0038297E">
        <w:rPr>
          <w:rFonts w:asciiTheme="majorHAnsi" w:hAnsiTheme="majorHAnsi" w:cstheme="minorHAnsi"/>
          <w:noProof w:val="0"/>
        </w:rPr>
        <w:t>that were reviewed</w:t>
      </w:r>
      <w:r w:rsidR="00686193" w:rsidRPr="0038297E">
        <w:rPr>
          <w:rFonts w:asciiTheme="majorHAnsi" w:hAnsiTheme="majorHAnsi" w:cstheme="minorHAnsi"/>
          <w:noProof w:val="0"/>
        </w:rPr>
        <w:t xml:space="preserve"> for the TE included</w:t>
      </w:r>
      <w:r w:rsidR="00E06A0D">
        <w:rPr>
          <w:rFonts w:asciiTheme="majorHAnsi" w:hAnsiTheme="majorHAnsi" w:cstheme="minorHAnsi"/>
          <w:noProof w:val="0"/>
        </w:rPr>
        <w:t xml:space="preserve"> (but are not limited to)</w:t>
      </w:r>
      <w:r w:rsidRPr="0038297E">
        <w:rPr>
          <w:rFonts w:asciiTheme="majorHAnsi" w:hAnsiTheme="majorHAnsi" w:cstheme="minorHAnsi"/>
          <w:noProof w:val="0"/>
        </w:rPr>
        <w:t>:</w:t>
      </w:r>
    </w:p>
    <w:p w14:paraId="05308D14"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Project Document;</w:t>
      </w:r>
    </w:p>
    <w:p w14:paraId="32A0E463"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Inception Report</w:t>
      </w:r>
    </w:p>
    <w:p w14:paraId="61666C64"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Project Performance Reports (PPRs);</w:t>
      </w:r>
    </w:p>
    <w:p w14:paraId="31592DEE"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Quarterly progress reports and work plans;</w:t>
      </w:r>
    </w:p>
    <w:p w14:paraId="4543CD57"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 xml:space="preserve">Audits reports </w:t>
      </w:r>
    </w:p>
    <w:p w14:paraId="55296031"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Mid Term Evaluation Report</w:t>
      </w:r>
    </w:p>
    <w:p w14:paraId="2F5C0C9F" w14:textId="52AB31A4" w:rsidR="00E52825" w:rsidRPr="0038297E" w:rsidRDefault="00E06A0D" w:rsidP="007B3B1C">
      <w:pPr>
        <w:pStyle w:val="ListParagraph"/>
        <w:numPr>
          <w:ilvl w:val="0"/>
          <w:numId w:val="7"/>
        </w:numPr>
        <w:jc w:val="both"/>
        <w:rPr>
          <w:rFonts w:asciiTheme="majorHAnsi" w:hAnsiTheme="majorHAnsi" w:cstheme="minorHAnsi"/>
          <w:noProof w:val="0"/>
          <w:lang w:bidi="en-US"/>
        </w:rPr>
      </w:pPr>
      <w:r>
        <w:rPr>
          <w:rFonts w:asciiTheme="majorHAnsi" w:hAnsiTheme="majorHAnsi" w:cstheme="minorHAnsi"/>
          <w:noProof w:val="0"/>
        </w:rPr>
        <w:t>Interviews with</w:t>
      </w:r>
      <w:r w:rsidR="00E52825" w:rsidRPr="0038297E">
        <w:rPr>
          <w:rFonts w:asciiTheme="majorHAnsi" w:hAnsiTheme="majorHAnsi" w:cstheme="minorHAnsi"/>
          <w:noProof w:val="0"/>
        </w:rPr>
        <w:t xml:space="preserve"> project staff, key project stakeholders, including Project Boards, and other partners </w:t>
      </w:r>
    </w:p>
    <w:p w14:paraId="795CFAE9" w14:textId="77777777" w:rsidR="00E52825" w:rsidRPr="0038297E" w:rsidRDefault="00E52825" w:rsidP="007B3B1C">
      <w:pPr>
        <w:pStyle w:val="ListParagraph"/>
        <w:numPr>
          <w:ilvl w:val="0"/>
          <w:numId w:val="7"/>
        </w:numPr>
        <w:jc w:val="both"/>
        <w:rPr>
          <w:rFonts w:asciiTheme="majorHAnsi" w:hAnsiTheme="majorHAnsi" w:cstheme="minorHAnsi"/>
          <w:noProof w:val="0"/>
          <w:lang w:bidi="en-US"/>
        </w:rPr>
      </w:pPr>
      <w:r w:rsidRPr="0038297E">
        <w:rPr>
          <w:rFonts w:asciiTheme="majorHAnsi" w:hAnsiTheme="majorHAnsi" w:cstheme="minorHAnsi"/>
          <w:noProof w:val="0"/>
        </w:rPr>
        <w:t>Project budget and financial data</w:t>
      </w:r>
    </w:p>
    <w:p w14:paraId="000513B0"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 xml:space="preserve">The project M&amp;E framework </w:t>
      </w:r>
    </w:p>
    <w:p w14:paraId="5DD0EAC0"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Project operational guidelines, manuals;</w:t>
      </w:r>
    </w:p>
    <w:p w14:paraId="32CAC136"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 xml:space="preserve">Minutes of the Project Steering Committees; </w:t>
      </w:r>
    </w:p>
    <w:p w14:paraId="276306D1" w14:textId="77777777" w:rsidR="00E52825" w:rsidRPr="0038297E" w:rsidRDefault="00E52825" w:rsidP="007B3B1C">
      <w:pPr>
        <w:pStyle w:val="ListParagraph"/>
        <w:numPr>
          <w:ilvl w:val="0"/>
          <w:numId w:val="7"/>
        </w:numPr>
        <w:jc w:val="both"/>
        <w:rPr>
          <w:rFonts w:asciiTheme="majorHAnsi" w:hAnsiTheme="majorHAnsi" w:cstheme="minorHAnsi"/>
          <w:noProof w:val="0"/>
          <w:lang w:bidi="en-US"/>
        </w:rPr>
      </w:pPr>
      <w:r w:rsidRPr="0038297E">
        <w:rPr>
          <w:rFonts w:asciiTheme="majorHAnsi" w:hAnsiTheme="majorHAnsi" w:cstheme="minorHAnsi"/>
          <w:noProof w:val="0"/>
        </w:rPr>
        <w:t>Maps: Project sites, highlighting suggested visits</w:t>
      </w:r>
    </w:p>
    <w:p w14:paraId="1D093D5F"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The UNDP Monitoring and Evaluation Frameworks</w:t>
      </w:r>
    </w:p>
    <w:p w14:paraId="068416E5" w14:textId="01616F55" w:rsidR="00E52825" w:rsidRPr="0038297E" w:rsidRDefault="00E06A0D" w:rsidP="007B3B1C">
      <w:pPr>
        <w:pStyle w:val="ListParagraph"/>
        <w:numPr>
          <w:ilvl w:val="0"/>
          <w:numId w:val="7"/>
        </w:numPr>
        <w:jc w:val="both"/>
        <w:rPr>
          <w:rFonts w:asciiTheme="majorHAnsi" w:hAnsiTheme="majorHAnsi" w:cstheme="minorHAnsi"/>
          <w:noProof w:val="0"/>
        </w:rPr>
      </w:pPr>
      <w:r>
        <w:rPr>
          <w:rFonts w:asciiTheme="majorHAnsi" w:hAnsiTheme="majorHAnsi" w:cstheme="minorHAnsi"/>
          <w:noProof w:val="0"/>
        </w:rPr>
        <w:t>National strategies, policies and laws</w:t>
      </w:r>
    </w:p>
    <w:p w14:paraId="146EF735" w14:textId="77777777" w:rsidR="00E52825" w:rsidRPr="0038297E" w:rsidRDefault="00E52825" w:rsidP="007B3B1C">
      <w:pPr>
        <w:pStyle w:val="ListParagraph"/>
        <w:numPr>
          <w:ilvl w:val="0"/>
          <w:numId w:val="7"/>
        </w:numPr>
        <w:jc w:val="both"/>
        <w:rPr>
          <w:rFonts w:asciiTheme="majorHAnsi" w:hAnsiTheme="majorHAnsi" w:cstheme="minorHAnsi"/>
          <w:noProof w:val="0"/>
        </w:rPr>
      </w:pPr>
      <w:r w:rsidRPr="0038297E">
        <w:rPr>
          <w:rFonts w:asciiTheme="majorHAnsi" w:hAnsiTheme="majorHAnsi" w:cstheme="minorHAnsi"/>
          <w:noProof w:val="0"/>
        </w:rPr>
        <w:t xml:space="preserve">Relevant literature, publications and other reports related to coastal adaptation </w:t>
      </w:r>
    </w:p>
    <w:p w14:paraId="000E5F96" w14:textId="0B73ACDF" w:rsidR="00E52825" w:rsidRPr="0038297E" w:rsidRDefault="005445B5" w:rsidP="00E52825">
      <w:pPr>
        <w:jc w:val="both"/>
        <w:rPr>
          <w:rFonts w:asciiTheme="majorHAnsi" w:hAnsiTheme="majorHAnsi" w:cstheme="minorHAnsi"/>
          <w:noProof w:val="0"/>
        </w:rPr>
      </w:pPr>
      <w:r>
        <w:rPr>
          <w:rFonts w:asciiTheme="majorHAnsi" w:hAnsiTheme="majorHAnsi" w:cstheme="minorHAnsi"/>
          <w:noProof w:val="0"/>
        </w:rPr>
        <w:lastRenderedPageBreak/>
        <w:t xml:space="preserve">Extensive key Informant Interviews </w:t>
      </w:r>
      <w:r w:rsidR="00686193" w:rsidRPr="0038297E">
        <w:rPr>
          <w:rFonts w:asciiTheme="majorHAnsi" w:hAnsiTheme="majorHAnsi" w:cstheme="minorHAnsi"/>
          <w:noProof w:val="0"/>
        </w:rPr>
        <w:t>were</w:t>
      </w:r>
      <w:r w:rsidR="00E52825" w:rsidRPr="0038297E">
        <w:rPr>
          <w:rFonts w:asciiTheme="majorHAnsi" w:hAnsiTheme="majorHAnsi" w:cstheme="minorHAnsi"/>
          <w:noProof w:val="0"/>
        </w:rPr>
        <w:t xml:space="preserve"> conducted in late November/early December</w:t>
      </w:r>
      <w:r>
        <w:rPr>
          <w:rFonts w:asciiTheme="majorHAnsi" w:hAnsiTheme="majorHAnsi" w:cstheme="minorHAnsi"/>
          <w:noProof w:val="0"/>
        </w:rPr>
        <w:t xml:space="preserve"> of 2019.  The Evaluation t</w:t>
      </w:r>
      <w:r w:rsidR="00E52825" w:rsidRPr="0038297E">
        <w:rPr>
          <w:rFonts w:asciiTheme="majorHAnsi" w:hAnsiTheme="majorHAnsi" w:cstheme="minorHAnsi"/>
          <w:noProof w:val="0"/>
        </w:rPr>
        <w:t xml:space="preserve">eam leader, and National expert </w:t>
      </w:r>
      <w:r w:rsidR="00686193" w:rsidRPr="0038297E">
        <w:rPr>
          <w:rFonts w:asciiTheme="majorHAnsi" w:hAnsiTheme="majorHAnsi" w:cstheme="minorHAnsi"/>
          <w:noProof w:val="0"/>
        </w:rPr>
        <w:t>conducted extensive</w:t>
      </w:r>
      <w:r w:rsidR="00E52825" w:rsidRPr="0038297E">
        <w:rPr>
          <w:rFonts w:asciiTheme="majorHAnsi" w:hAnsiTheme="majorHAnsi" w:cstheme="minorHAnsi"/>
          <w:noProof w:val="0"/>
        </w:rPr>
        <w:t xml:space="preserve"> private interviews with key stakeholders identified by UNDP</w:t>
      </w:r>
      <w:r w:rsidR="00686193" w:rsidRPr="0038297E">
        <w:rPr>
          <w:rFonts w:asciiTheme="majorHAnsi" w:hAnsiTheme="majorHAnsi" w:cstheme="minorHAnsi"/>
          <w:noProof w:val="0"/>
        </w:rPr>
        <w:t xml:space="preserve"> as well as additional interviews</w:t>
      </w:r>
      <w:r>
        <w:rPr>
          <w:rFonts w:asciiTheme="majorHAnsi" w:hAnsiTheme="majorHAnsi" w:cstheme="minorHAnsi"/>
          <w:noProof w:val="0"/>
        </w:rPr>
        <w:t xml:space="preserve"> with community members at the project sites</w:t>
      </w:r>
      <w:r w:rsidR="00E52825" w:rsidRPr="0038297E">
        <w:rPr>
          <w:rFonts w:asciiTheme="majorHAnsi" w:hAnsiTheme="majorHAnsi" w:cstheme="minorHAnsi"/>
          <w:noProof w:val="0"/>
        </w:rPr>
        <w:t xml:space="preserve">, </w:t>
      </w:r>
      <w:r w:rsidR="00686193" w:rsidRPr="0038297E">
        <w:rPr>
          <w:rFonts w:asciiTheme="majorHAnsi" w:hAnsiTheme="majorHAnsi" w:cstheme="minorHAnsi"/>
          <w:noProof w:val="0"/>
        </w:rPr>
        <w:t xml:space="preserve">and further interviews were </w:t>
      </w:r>
      <w:r w:rsidR="007555C2" w:rsidRPr="0038297E">
        <w:rPr>
          <w:rFonts w:asciiTheme="majorHAnsi" w:hAnsiTheme="majorHAnsi" w:cstheme="minorHAnsi"/>
          <w:noProof w:val="0"/>
        </w:rPr>
        <w:t>conducted</w:t>
      </w:r>
      <w:r w:rsidR="007555C2">
        <w:rPr>
          <w:rFonts w:asciiTheme="majorHAnsi" w:hAnsiTheme="majorHAnsi" w:cstheme="minorHAnsi"/>
          <w:noProof w:val="0"/>
        </w:rPr>
        <w:t xml:space="preserve"> by S</w:t>
      </w:r>
      <w:r w:rsidR="00686193" w:rsidRPr="0038297E">
        <w:rPr>
          <w:rFonts w:asciiTheme="majorHAnsi" w:hAnsiTheme="majorHAnsi" w:cstheme="minorHAnsi"/>
          <w:noProof w:val="0"/>
        </w:rPr>
        <w:t>kype, and</w:t>
      </w:r>
      <w:r w:rsidR="00E52825" w:rsidRPr="0038297E">
        <w:rPr>
          <w:rFonts w:asciiTheme="majorHAnsi" w:hAnsiTheme="majorHAnsi" w:cstheme="minorHAnsi"/>
          <w:noProof w:val="0"/>
        </w:rPr>
        <w:t xml:space="preserve"> remotely as required</w:t>
      </w:r>
      <w:r>
        <w:rPr>
          <w:rFonts w:asciiTheme="majorHAnsi" w:hAnsiTheme="majorHAnsi" w:cstheme="minorHAnsi"/>
          <w:noProof w:val="0"/>
        </w:rPr>
        <w:t xml:space="preserve"> for follow up</w:t>
      </w:r>
      <w:r w:rsidR="00E52825" w:rsidRPr="0038297E">
        <w:rPr>
          <w:rFonts w:asciiTheme="majorHAnsi" w:hAnsiTheme="majorHAnsi" w:cstheme="minorHAnsi"/>
          <w:noProof w:val="0"/>
        </w:rPr>
        <w:t>.</w:t>
      </w:r>
      <w:r>
        <w:rPr>
          <w:rFonts w:asciiTheme="majorHAnsi" w:hAnsiTheme="majorHAnsi" w:cstheme="minorHAnsi"/>
          <w:noProof w:val="0"/>
        </w:rPr>
        <w:t xml:space="preserve"> All project sites and interventions were verified directly through site visits by the evaluators.</w:t>
      </w:r>
    </w:p>
    <w:p w14:paraId="42F1C637" w14:textId="3C829EA4" w:rsidR="00E52825" w:rsidRPr="0038297E" w:rsidRDefault="00E52825" w:rsidP="00E52825">
      <w:pPr>
        <w:autoSpaceDE w:val="0"/>
        <w:autoSpaceDN w:val="0"/>
        <w:adjustRightInd w:val="0"/>
        <w:spacing w:after="0" w:line="240" w:lineRule="auto"/>
        <w:jc w:val="both"/>
        <w:rPr>
          <w:rFonts w:asciiTheme="majorHAnsi" w:hAnsiTheme="majorHAnsi" w:cstheme="minorHAnsi"/>
          <w:noProof w:val="0"/>
        </w:rPr>
      </w:pPr>
      <w:r w:rsidRPr="0038297E">
        <w:rPr>
          <w:rFonts w:asciiTheme="majorHAnsi" w:hAnsiTheme="majorHAnsi" w:cstheme="minorHAnsi"/>
          <w:noProof w:val="0"/>
        </w:rPr>
        <w:t>Field Visits: The Evaluator</w:t>
      </w:r>
      <w:r w:rsidR="00686193" w:rsidRPr="0038297E">
        <w:rPr>
          <w:rFonts w:asciiTheme="majorHAnsi" w:hAnsiTheme="majorHAnsi" w:cstheme="minorHAnsi"/>
          <w:noProof w:val="0"/>
        </w:rPr>
        <w:t>s</w:t>
      </w:r>
      <w:r w:rsidRPr="0038297E">
        <w:rPr>
          <w:rFonts w:asciiTheme="majorHAnsi" w:hAnsiTheme="majorHAnsi" w:cstheme="minorHAnsi"/>
          <w:noProof w:val="0"/>
        </w:rPr>
        <w:t xml:space="preserve"> </w:t>
      </w:r>
      <w:r w:rsidR="00686193" w:rsidRPr="0038297E">
        <w:rPr>
          <w:rFonts w:asciiTheme="majorHAnsi" w:hAnsiTheme="majorHAnsi" w:cstheme="minorHAnsi"/>
          <w:noProof w:val="0"/>
        </w:rPr>
        <w:t>undertook 14</w:t>
      </w:r>
      <w:r w:rsidRPr="0038297E">
        <w:rPr>
          <w:rFonts w:asciiTheme="majorHAnsi" w:hAnsiTheme="majorHAnsi" w:cstheme="minorHAnsi"/>
          <w:noProof w:val="0"/>
        </w:rPr>
        <w:t xml:space="preserve"> days of fieldwork in </w:t>
      </w:r>
      <w:r w:rsidR="007555C2" w:rsidRPr="0038297E">
        <w:rPr>
          <w:rFonts w:asciiTheme="majorHAnsi" w:hAnsiTheme="majorHAnsi" w:cstheme="minorHAnsi"/>
          <w:noProof w:val="0"/>
        </w:rPr>
        <w:t>Mauritius</w:t>
      </w:r>
      <w:r w:rsidR="00686193" w:rsidRPr="0038297E">
        <w:rPr>
          <w:rFonts w:asciiTheme="majorHAnsi" w:hAnsiTheme="majorHAnsi" w:cstheme="minorHAnsi"/>
          <w:noProof w:val="0"/>
        </w:rPr>
        <w:t xml:space="preserve"> between November 26</w:t>
      </w:r>
      <w:r w:rsidR="00686193" w:rsidRPr="0038297E">
        <w:rPr>
          <w:rFonts w:asciiTheme="majorHAnsi" w:hAnsiTheme="majorHAnsi" w:cstheme="minorHAnsi"/>
          <w:noProof w:val="0"/>
          <w:vertAlign w:val="superscript"/>
        </w:rPr>
        <w:t>th</w:t>
      </w:r>
      <w:r w:rsidR="00686193" w:rsidRPr="0038297E">
        <w:rPr>
          <w:rFonts w:asciiTheme="majorHAnsi" w:hAnsiTheme="majorHAnsi" w:cstheme="minorHAnsi"/>
          <w:noProof w:val="0"/>
        </w:rPr>
        <w:t xml:space="preserve"> and December 9</w:t>
      </w:r>
      <w:r w:rsidR="00686193" w:rsidRPr="0038297E">
        <w:rPr>
          <w:rFonts w:asciiTheme="majorHAnsi" w:hAnsiTheme="majorHAnsi" w:cstheme="minorHAnsi"/>
          <w:noProof w:val="0"/>
          <w:vertAlign w:val="superscript"/>
        </w:rPr>
        <w:t>th</w:t>
      </w:r>
      <w:r w:rsidR="00686193" w:rsidRPr="0038297E">
        <w:rPr>
          <w:rFonts w:asciiTheme="majorHAnsi" w:hAnsiTheme="majorHAnsi" w:cstheme="minorHAnsi"/>
          <w:noProof w:val="0"/>
        </w:rPr>
        <w:t>, 2019.</w:t>
      </w:r>
      <w:r w:rsidRPr="0038297E">
        <w:rPr>
          <w:rFonts w:asciiTheme="majorHAnsi" w:hAnsiTheme="majorHAnsi" w:cstheme="minorHAnsi"/>
          <w:noProof w:val="0"/>
        </w:rPr>
        <w:t xml:space="preserve">  The primary focus </w:t>
      </w:r>
      <w:r w:rsidR="005445B5">
        <w:rPr>
          <w:rFonts w:asciiTheme="majorHAnsi" w:hAnsiTheme="majorHAnsi" w:cstheme="minorHAnsi"/>
          <w:noProof w:val="0"/>
        </w:rPr>
        <w:t xml:space="preserve">of the in-country mission and field visits was to undertake </w:t>
      </w:r>
      <w:r w:rsidRPr="0038297E">
        <w:rPr>
          <w:rFonts w:asciiTheme="majorHAnsi" w:hAnsiTheme="majorHAnsi" w:cstheme="minorHAnsi"/>
          <w:noProof w:val="0"/>
        </w:rPr>
        <w:t>key informant interviews with Ministry of Environment and Sustainable Development staff</w:t>
      </w:r>
      <w:r w:rsidR="005445B5">
        <w:rPr>
          <w:rFonts w:asciiTheme="majorHAnsi" w:hAnsiTheme="majorHAnsi" w:cstheme="minorHAnsi"/>
          <w:noProof w:val="0"/>
        </w:rPr>
        <w:t>,</w:t>
      </w:r>
      <w:r w:rsidRPr="0038297E">
        <w:rPr>
          <w:rFonts w:asciiTheme="majorHAnsi" w:hAnsiTheme="majorHAnsi" w:cstheme="minorHAnsi"/>
          <w:noProof w:val="0"/>
        </w:rPr>
        <w:t xml:space="preserve"> as well as with UNDP and other relevant stakeholders, as well as </w:t>
      </w:r>
      <w:r w:rsidR="00686193" w:rsidRPr="0038297E">
        <w:rPr>
          <w:rFonts w:asciiTheme="majorHAnsi" w:hAnsiTheme="majorHAnsi" w:cstheme="minorHAnsi"/>
          <w:noProof w:val="0"/>
        </w:rPr>
        <w:t>key informant interviews</w:t>
      </w:r>
      <w:r w:rsidRPr="0038297E">
        <w:rPr>
          <w:rFonts w:asciiTheme="majorHAnsi" w:hAnsiTheme="majorHAnsi" w:cstheme="minorHAnsi"/>
          <w:noProof w:val="0"/>
        </w:rPr>
        <w:t xml:space="preserve"> with community members</w:t>
      </w:r>
      <w:r w:rsidR="00686193" w:rsidRPr="0038297E">
        <w:rPr>
          <w:rFonts w:asciiTheme="majorHAnsi" w:hAnsiTheme="majorHAnsi" w:cstheme="minorHAnsi"/>
          <w:noProof w:val="0"/>
        </w:rPr>
        <w:t xml:space="preserve"> and other stakeholders at project sites and surrounding communities</w:t>
      </w:r>
      <w:r w:rsidRPr="0038297E">
        <w:rPr>
          <w:rFonts w:asciiTheme="majorHAnsi" w:hAnsiTheme="majorHAnsi" w:cstheme="minorHAnsi"/>
          <w:noProof w:val="0"/>
        </w:rPr>
        <w:t>. The Evaluator</w:t>
      </w:r>
      <w:r w:rsidR="00686193" w:rsidRPr="0038297E">
        <w:rPr>
          <w:rFonts w:asciiTheme="majorHAnsi" w:hAnsiTheme="majorHAnsi" w:cstheme="minorHAnsi"/>
          <w:noProof w:val="0"/>
        </w:rPr>
        <w:t>s</w:t>
      </w:r>
      <w:r w:rsidRPr="0038297E">
        <w:rPr>
          <w:rFonts w:asciiTheme="majorHAnsi" w:hAnsiTheme="majorHAnsi" w:cstheme="minorHAnsi"/>
          <w:noProof w:val="0"/>
        </w:rPr>
        <w:t xml:space="preserve"> </w:t>
      </w:r>
      <w:r w:rsidR="005055C6" w:rsidRPr="0038297E">
        <w:rPr>
          <w:rFonts w:asciiTheme="majorHAnsi" w:hAnsiTheme="majorHAnsi" w:cstheme="minorHAnsi"/>
          <w:noProof w:val="0"/>
        </w:rPr>
        <w:t>visited all</w:t>
      </w:r>
      <w:r w:rsidRPr="0038297E">
        <w:rPr>
          <w:rFonts w:asciiTheme="majorHAnsi" w:hAnsiTheme="majorHAnsi" w:cstheme="minorHAnsi"/>
          <w:noProof w:val="0"/>
        </w:rPr>
        <w:t xml:space="preserve"> three field sites, including Mon Choisy, Rivières de Galets, and Quatre Soeurs, including to ve</w:t>
      </w:r>
      <w:r w:rsidR="009E7448" w:rsidRPr="0038297E">
        <w:rPr>
          <w:rFonts w:asciiTheme="majorHAnsi" w:hAnsiTheme="majorHAnsi" w:cstheme="minorHAnsi"/>
          <w:noProof w:val="0"/>
        </w:rPr>
        <w:t>rify costal adaptation measures.</w:t>
      </w:r>
    </w:p>
    <w:p w14:paraId="4D8A0A8D" w14:textId="77777777" w:rsidR="009F3A6E" w:rsidRPr="0038297E" w:rsidRDefault="009F3A6E" w:rsidP="009F3A6E">
      <w:pPr>
        <w:rPr>
          <w:noProof w:val="0"/>
        </w:rPr>
      </w:pPr>
    </w:p>
    <w:p w14:paraId="6614F283" w14:textId="333D02D0" w:rsidR="005E4714" w:rsidRPr="0038297E" w:rsidRDefault="008C4652" w:rsidP="00EA5185">
      <w:pPr>
        <w:pStyle w:val="Heading2"/>
        <w:rPr>
          <w:noProof w:val="0"/>
        </w:rPr>
      </w:pPr>
      <w:bookmarkStart w:id="5" w:name="_Toc443352636"/>
      <w:r w:rsidRPr="0038297E">
        <w:rPr>
          <w:noProof w:val="0"/>
        </w:rPr>
        <w:t xml:space="preserve">1.3 </w:t>
      </w:r>
      <w:r w:rsidR="00696E08" w:rsidRPr="0038297E">
        <w:rPr>
          <w:noProof w:val="0"/>
        </w:rPr>
        <w:t>Structure of the Evaluation R</w:t>
      </w:r>
      <w:r w:rsidR="003000C4" w:rsidRPr="0038297E">
        <w:rPr>
          <w:noProof w:val="0"/>
        </w:rPr>
        <w:t>eport</w:t>
      </w:r>
      <w:bookmarkEnd w:id="5"/>
      <w:r w:rsidRPr="0038297E">
        <w:rPr>
          <w:noProof w:val="0"/>
        </w:rPr>
        <w:t xml:space="preserve"> </w:t>
      </w:r>
    </w:p>
    <w:p w14:paraId="46A1A8B3" w14:textId="77777777" w:rsidR="00EA5185" w:rsidRPr="0038297E" w:rsidRDefault="00EA5185" w:rsidP="00EA5185">
      <w:pPr>
        <w:rPr>
          <w:rFonts w:asciiTheme="majorHAnsi" w:hAnsiTheme="majorHAnsi"/>
          <w:noProof w:val="0"/>
        </w:rPr>
      </w:pPr>
    </w:p>
    <w:p w14:paraId="148A552A" w14:textId="6155CFA0" w:rsidR="008C4652" w:rsidRPr="0038297E" w:rsidRDefault="005E4714" w:rsidP="005E4714">
      <w:pPr>
        <w:autoSpaceDE w:val="0"/>
        <w:autoSpaceDN w:val="0"/>
        <w:adjustRightInd w:val="0"/>
        <w:spacing w:after="0" w:line="240" w:lineRule="auto"/>
        <w:jc w:val="both"/>
        <w:rPr>
          <w:rFonts w:asciiTheme="majorHAnsi" w:hAnsiTheme="majorHAnsi" w:cstheme="minorHAnsi"/>
          <w:noProof w:val="0"/>
        </w:rPr>
      </w:pPr>
      <w:r w:rsidRPr="0038297E">
        <w:rPr>
          <w:rFonts w:asciiTheme="majorHAnsi" w:hAnsiTheme="majorHAnsi" w:cstheme="minorHAnsi"/>
          <w:noProof w:val="0"/>
        </w:rPr>
        <w:t>The report has six</w:t>
      </w:r>
      <w:r w:rsidR="00380394">
        <w:rPr>
          <w:rFonts w:asciiTheme="majorHAnsi" w:hAnsiTheme="majorHAnsi" w:cstheme="minorHAnsi"/>
          <w:noProof w:val="0"/>
        </w:rPr>
        <w:t xml:space="preserve"> main sections: 1. Introduction</w:t>
      </w:r>
      <w:r w:rsidRPr="0038297E">
        <w:rPr>
          <w:rFonts w:asciiTheme="majorHAnsi" w:hAnsiTheme="majorHAnsi" w:cstheme="minorHAnsi"/>
          <w:noProof w:val="0"/>
        </w:rPr>
        <w:t xml:space="preserve"> 2. The Project Description and Deve</w:t>
      </w:r>
      <w:r w:rsidR="00380394">
        <w:rPr>
          <w:rFonts w:asciiTheme="majorHAnsi" w:hAnsiTheme="majorHAnsi" w:cstheme="minorHAnsi"/>
          <w:noProof w:val="0"/>
        </w:rPr>
        <w:t xml:space="preserve">lopment Context 3. </w:t>
      </w:r>
      <w:r w:rsidRPr="0038297E">
        <w:rPr>
          <w:rFonts w:asciiTheme="majorHAnsi" w:hAnsiTheme="majorHAnsi" w:cstheme="minorHAnsi"/>
          <w:noProof w:val="0"/>
        </w:rPr>
        <w:t>TE Findings, incl</w:t>
      </w:r>
      <w:r w:rsidR="00380394">
        <w:rPr>
          <w:rFonts w:asciiTheme="majorHAnsi" w:hAnsiTheme="majorHAnsi" w:cstheme="minorHAnsi"/>
          <w:noProof w:val="0"/>
        </w:rPr>
        <w:t>uding Sections</w:t>
      </w:r>
      <w:r w:rsidR="00B03AA7">
        <w:rPr>
          <w:rFonts w:asciiTheme="majorHAnsi" w:hAnsiTheme="majorHAnsi" w:cstheme="minorHAnsi"/>
          <w:noProof w:val="0"/>
        </w:rPr>
        <w:t xml:space="preserve"> on</w:t>
      </w:r>
      <w:r w:rsidR="00380394">
        <w:rPr>
          <w:rFonts w:asciiTheme="majorHAnsi" w:hAnsiTheme="majorHAnsi" w:cstheme="minorHAnsi"/>
          <w:noProof w:val="0"/>
        </w:rPr>
        <w:t xml:space="preserve"> 3.1. </w:t>
      </w:r>
      <w:r w:rsidR="00B03AA7">
        <w:rPr>
          <w:rFonts w:asciiTheme="majorHAnsi" w:hAnsiTheme="majorHAnsi" w:cstheme="minorHAnsi"/>
          <w:noProof w:val="0"/>
        </w:rPr>
        <w:t xml:space="preserve">Project Design / </w:t>
      </w:r>
      <w:r w:rsidR="00380394">
        <w:rPr>
          <w:rFonts w:asciiTheme="majorHAnsi" w:hAnsiTheme="majorHAnsi" w:cstheme="minorHAnsi"/>
          <w:noProof w:val="0"/>
        </w:rPr>
        <w:t xml:space="preserve">Formulation 3.2. </w:t>
      </w:r>
      <w:r w:rsidR="00B03AA7">
        <w:rPr>
          <w:rFonts w:asciiTheme="majorHAnsi" w:hAnsiTheme="majorHAnsi" w:cstheme="minorHAnsi"/>
          <w:noProof w:val="0"/>
        </w:rPr>
        <w:t xml:space="preserve">Project </w:t>
      </w:r>
      <w:r w:rsidR="00380394">
        <w:rPr>
          <w:rFonts w:asciiTheme="majorHAnsi" w:hAnsiTheme="majorHAnsi" w:cstheme="minorHAnsi"/>
          <w:noProof w:val="0"/>
        </w:rPr>
        <w:t xml:space="preserve">Implementation </w:t>
      </w:r>
      <w:r w:rsidR="00B03AA7">
        <w:rPr>
          <w:rFonts w:asciiTheme="majorHAnsi" w:hAnsiTheme="majorHAnsi" w:cstheme="minorHAnsi"/>
          <w:noProof w:val="0"/>
        </w:rPr>
        <w:t xml:space="preserve">and </w:t>
      </w:r>
      <w:r w:rsidR="00380394">
        <w:rPr>
          <w:rFonts w:asciiTheme="majorHAnsi" w:hAnsiTheme="majorHAnsi" w:cstheme="minorHAnsi"/>
          <w:noProof w:val="0"/>
        </w:rPr>
        <w:t xml:space="preserve">3.3. </w:t>
      </w:r>
      <w:r w:rsidR="00B03AA7">
        <w:rPr>
          <w:rFonts w:asciiTheme="majorHAnsi" w:hAnsiTheme="majorHAnsi" w:cstheme="minorHAnsi"/>
          <w:noProof w:val="0"/>
        </w:rPr>
        <w:t xml:space="preserve">Project </w:t>
      </w:r>
      <w:r w:rsidR="00380394">
        <w:rPr>
          <w:rFonts w:asciiTheme="majorHAnsi" w:hAnsiTheme="majorHAnsi" w:cstheme="minorHAnsi"/>
          <w:noProof w:val="0"/>
        </w:rPr>
        <w:t>Results 4. Conclusion</w:t>
      </w:r>
      <w:r w:rsidR="00B03AA7">
        <w:rPr>
          <w:rFonts w:asciiTheme="majorHAnsi" w:hAnsiTheme="majorHAnsi" w:cstheme="minorHAnsi"/>
          <w:noProof w:val="0"/>
        </w:rPr>
        <w:t xml:space="preserve">, </w:t>
      </w:r>
      <w:r w:rsidRPr="0038297E">
        <w:rPr>
          <w:rFonts w:asciiTheme="majorHAnsi" w:hAnsiTheme="majorHAnsi" w:cstheme="minorHAnsi"/>
          <w:noProof w:val="0"/>
        </w:rPr>
        <w:t>Rec</w:t>
      </w:r>
      <w:r w:rsidR="00380394">
        <w:rPr>
          <w:rFonts w:asciiTheme="majorHAnsi" w:hAnsiTheme="majorHAnsi" w:cstheme="minorHAnsi"/>
          <w:noProof w:val="0"/>
        </w:rPr>
        <w:t>ommendation</w:t>
      </w:r>
      <w:r w:rsidR="00B03AA7">
        <w:rPr>
          <w:rFonts w:asciiTheme="majorHAnsi" w:hAnsiTheme="majorHAnsi" w:cstheme="minorHAnsi"/>
          <w:noProof w:val="0"/>
        </w:rPr>
        <w:t>s and Lessons Learned and;</w:t>
      </w:r>
      <w:r w:rsidRPr="0038297E">
        <w:rPr>
          <w:rFonts w:asciiTheme="majorHAnsi" w:hAnsiTheme="majorHAnsi" w:cstheme="minorHAnsi"/>
          <w:noProof w:val="0"/>
        </w:rPr>
        <w:t xml:space="preserve"> 6. Annexes.</w:t>
      </w:r>
    </w:p>
    <w:p w14:paraId="3B885457" w14:textId="2A4347DF" w:rsidR="003000C4" w:rsidRPr="0038297E" w:rsidRDefault="003000C4" w:rsidP="006D0150">
      <w:pPr>
        <w:pStyle w:val="Heading1"/>
        <w:rPr>
          <w:noProof w:val="0"/>
        </w:rPr>
      </w:pPr>
      <w:bookmarkStart w:id="6" w:name="_Toc443352637"/>
      <w:r w:rsidRPr="0038297E">
        <w:rPr>
          <w:noProof w:val="0"/>
        </w:rPr>
        <w:t>2.</w:t>
      </w:r>
      <w:r w:rsidR="008F104F" w:rsidRPr="0038297E">
        <w:rPr>
          <w:noProof w:val="0"/>
        </w:rPr>
        <w:t xml:space="preserve"> </w:t>
      </w:r>
      <w:r w:rsidR="00696E08" w:rsidRPr="0038297E">
        <w:rPr>
          <w:noProof w:val="0"/>
        </w:rPr>
        <w:t>Project Description and Development C</w:t>
      </w:r>
      <w:r w:rsidRPr="0038297E">
        <w:rPr>
          <w:noProof w:val="0"/>
        </w:rPr>
        <w:t>ontext</w:t>
      </w:r>
      <w:bookmarkEnd w:id="6"/>
    </w:p>
    <w:p w14:paraId="781864E5" w14:textId="06BACD4B" w:rsidR="003000C4" w:rsidRPr="0038297E" w:rsidRDefault="00A31EE5" w:rsidP="006D0150">
      <w:pPr>
        <w:pStyle w:val="Heading2"/>
        <w:rPr>
          <w:noProof w:val="0"/>
        </w:rPr>
      </w:pPr>
      <w:bookmarkStart w:id="7" w:name="_Toc443352638"/>
      <w:r w:rsidRPr="0038297E">
        <w:rPr>
          <w:noProof w:val="0"/>
        </w:rPr>
        <w:t>2.1</w:t>
      </w:r>
      <w:r w:rsidR="005E4714" w:rsidRPr="0038297E">
        <w:rPr>
          <w:noProof w:val="0"/>
        </w:rPr>
        <w:t xml:space="preserve"> </w:t>
      </w:r>
      <w:r w:rsidR="00696E08" w:rsidRPr="0038297E">
        <w:rPr>
          <w:noProof w:val="0"/>
        </w:rPr>
        <w:t>Project Start and D</w:t>
      </w:r>
      <w:r w:rsidR="003000C4" w:rsidRPr="0038297E">
        <w:rPr>
          <w:noProof w:val="0"/>
        </w:rPr>
        <w:t>uration</w:t>
      </w:r>
      <w:bookmarkEnd w:id="7"/>
    </w:p>
    <w:p w14:paraId="7FC805AF" w14:textId="77777777" w:rsidR="00874C85" w:rsidRPr="0038297E" w:rsidRDefault="00874C85" w:rsidP="00874C85">
      <w:pPr>
        <w:rPr>
          <w:noProof w:val="0"/>
        </w:rPr>
      </w:pPr>
    </w:p>
    <w:p w14:paraId="461F66D4" w14:textId="3971999F" w:rsidR="00EA5185" w:rsidRPr="0038297E" w:rsidRDefault="00222136" w:rsidP="00EA5185">
      <w:pPr>
        <w:pStyle w:val="NoSpacing"/>
        <w:jc w:val="both"/>
        <w:rPr>
          <w:rFonts w:asciiTheme="majorHAnsi" w:hAnsiTheme="majorHAnsi"/>
          <w:lang w:val="en-GB"/>
        </w:rPr>
      </w:pPr>
      <w:r w:rsidRPr="0038297E">
        <w:rPr>
          <w:rFonts w:asciiTheme="majorHAnsi" w:hAnsiTheme="majorHAnsi"/>
          <w:lang w:val="en-GB"/>
        </w:rPr>
        <w:t>The Government of Mauritius</w:t>
      </w:r>
      <w:r w:rsidR="00B03AA7">
        <w:rPr>
          <w:rFonts w:asciiTheme="majorHAnsi" w:hAnsiTheme="majorHAnsi"/>
          <w:lang w:val="en-GB"/>
        </w:rPr>
        <w:t xml:space="preserve"> (GoM)</w:t>
      </w:r>
      <w:r w:rsidRPr="0038297E">
        <w:rPr>
          <w:rFonts w:asciiTheme="majorHAnsi" w:hAnsiTheme="majorHAnsi"/>
          <w:lang w:val="en-GB"/>
        </w:rPr>
        <w:t xml:space="preserve"> </w:t>
      </w:r>
      <w:r w:rsidR="00EA5185" w:rsidRPr="0038297E">
        <w:rPr>
          <w:rFonts w:asciiTheme="majorHAnsi" w:hAnsiTheme="majorHAnsi"/>
          <w:lang w:val="en-GB"/>
        </w:rPr>
        <w:t xml:space="preserve">secured funding from the Adaptation Fund </w:t>
      </w:r>
      <w:r w:rsidR="00B03AA7">
        <w:rPr>
          <w:rFonts w:asciiTheme="majorHAnsi" w:hAnsiTheme="majorHAnsi"/>
          <w:lang w:val="en-GB"/>
        </w:rPr>
        <w:t>Board (</w:t>
      </w:r>
      <w:r w:rsidR="00EA5185" w:rsidRPr="0038297E">
        <w:rPr>
          <w:rFonts w:asciiTheme="majorHAnsi" w:hAnsiTheme="majorHAnsi" w:cs="Segoe UI"/>
          <w:lang w:val="en-GB"/>
        </w:rPr>
        <w:t>AFB</w:t>
      </w:r>
      <w:r w:rsidR="00B03AA7">
        <w:rPr>
          <w:rFonts w:asciiTheme="majorHAnsi" w:hAnsiTheme="majorHAnsi" w:cs="Segoe UI"/>
          <w:lang w:val="en-GB"/>
        </w:rPr>
        <w:t>)</w:t>
      </w:r>
      <w:r w:rsidR="00EA5185" w:rsidRPr="0038297E">
        <w:rPr>
          <w:rFonts w:asciiTheme="majorHAnsi" w:hAnsiTheme="majorHAnsi"/>
          <w:lang w:val="en-GB"/>
        </w:rPr>
        <w:t xml:space="preserve"> for the implementation of the project “Climate Change Adaptation </w:t>
      </w:r>
      <w:r w:rsidR="00EA5185" w:rsidRPr="0038297E">
        <w:rPr>
          <w:rFonts w:asciiTheme="majorHAnsi" w:hAnsiTheme="majorHAnsi" w:cs="Segoe UI"/>
          <w:lang w:val="en-GB"/>
        </w:rPr>
        <w:t>Programme</w:t>
      </w:r>
      <w:r w:rsidR="00EA5185" w:rsidRPr="0038297E">
        <w:rPr>
          <w:rFonts w:asciiTheme="majorHAnsi" w:hAnsiTheme="majorHAnsi"/>
          <w:lang w:val="en-GB"/>
        </w:rPr>
        <w:t xml:space="preserve"> in the Coastal Zone of Mauritius.” </w:t>
      </w:r>
      <w:r w:rsidRPr="0038297E">
        <w:rPr>
          <w:rFonts w:asciiTheme="majorHAnsi" w:hAnsiTheme="majorHAnsi"/>
          <w:lang w:val="en-GB"/>
        </w:rPr>
        <w:t xml:space="preserve"> </w:t>
      </w:r>
      <w:r w:rsidR="008D24D3" w:rsidRPr="0038297E">
        <w:rPr>
          <w:rFonts w:asciiTheme="majorHAnsi" w:hAnsiTheme="majorHAnsi" w:cs="Segoe UI"/>
          <w:lang w:val="en-GB"/>
        </w:rPr>
        <w:t>According to the original project document, the project would have been</w:t>
      </w:r>
      <w:r w:rsidR="00EA5185" w:rsidRPr="0038297E">
        <w:rPr>
          <w:rFonts w:asciiTheme="majorHAnsi" w:hAnsiTheme="majorHAnsi" w:cs="Segoe UI"/>
          <w:lang w:val="en-GB"/>
        </w:rPr>
        <w:t xml:space="preserve"> impl</w:t>
      </w:r>
      <w:r w:rsidR="008D24D3" w:rsidRPr="0038297E">
        <w:rPr>
          <w:rFonts w:asciiTheme="majorHAnsi" w:hAnsiTheme="majorHAnsi" w:cs="Segoe UI"/>
          <w:lang w:val="en-GB"/>
        </w:rPr>
        <w:t>emented in four years (2012–2016</w:t>
      </w:r>
      <w:r w:rsidR="00EA5185" w:rsidRPr="0038297E">
        <w:rPr>
          <w:rFonts w:asciiTheme="majorHAnsi" w:hAnsiTheme="majorHAnsi" w:cs="Segoe UI"/>
          <w:lang w:val="en-GB"/>
        </w:rPr>
        <w:t xml:space="preserve">). Following </w:t>
      </w:r>
      <w:r w:rsidRPr="0038297E">
        <w:rPr>
          <w:rFonts w:asciiTheme="majorHAnsi" w:hAnsiTheme="majorHAnsi" w:cs="Segoe UI"/>
          <w:lang w:val="en-GB"/>
        </w:rPr>
        <w:t xml:space="preserve">extensive </w:t>
      </w:r>
      <w:r w:rsidR="00EA5185" w:rsidRPr="0038297E">
        <w:rPr>
          <w:rFonts w:asciiTheme="majorHAnsi" w:hAnsiTheme="majorHAnsi" w:cs="Segoe UI"/>
          <w:lang w:val="en-GB"/>
        </w:rPr>
        <w:t xml:space="preserve">delays in initial procurement, </w:t>
      </w:r>
      <w:r w:rsidR="00E442AA" w:rsidRPr="0038297E">
        <w:rPr>
          <w:rFonts w:asciiTheme="majorHAnsi" w:hAnsiTheme="majorHAnsi" w:cs="Segoe UI"/>
          <w:lang w:val="en-GB"/>
        </w:rPr>
        <w:t>the Adaptation Fund Board, following the submission of 2013 Project Performance Report (PPR), approved a one-year extension</w:t>
      </w:r>
      <w:r w:rsidR="00EA5185" w:rsidRPr="0038297E">
        <w:rPr>
          <w:rFonts w:asciiTheme="majorHAnsi" w:hAnsiTheme="majorHAnsi" w:cs="Segoe UI"/>
          <w:lang w:val="en-GB"/>
        </w:rPr>
        <w:t xml:space="preserve">. </w:t>
      </w:r>
      <w:r w:rsidRPr="0038297E">
        <w:rPr>
          <w:rFonts w:asciiTheme="majorHAnsi" w:hAnsiTheme="majorHAnsi" w:cs="Segoe UI"/>
          <w:lang w:val="en-GB"/>
        </w:rPr>
        <w:t>Subsequent extensions were granted</w:t>
      </w:r>
      <w:r w:rsidR="00B47F2A" w:rsidRPr="0038297E">
        <w:rPr>
          <w:rFonts w:asciiTheme="majorHAnsi" w:hAnsiTheme="majorHAnsi" w:cs="Segoe UI"/>
          <w:lang w:val="en-GB"/>
        </w:rPr>
        <w:t>,</w:t>
      </w:r>
      <w:r w:rsidRPr="0038297E">
        <w:rPr>
          <w:rFonts w:asciiTheme="majorHAnsi" w:hAnsiTheme="majorHAnsi" w:cs="Segoe UI"/>
          <w:lang w:val="en-GB"/>
        </w:rPr>
        <w:t xml:space="preserve"> leading to </w:t>
      </w:r>
      <w:r w:rsidR="00B03AA7">
        <w:rPr>
          <w:rFonts w:asciiTheme="majorHAnsi" w:hAnsiTheme="majorHAnsi" w:cs="Segoe UI"/>
          <w:lang w:val="en-GB"/>
        </w:rPr>
        <w:t xml:space="preserve">an overall </w:t>
      </w:r>
      <w:r w:rsidR="00B47F2A" w:rsidRPr="0038297E">
        <w:rPr>
          <w:rFonts w:asciiTheme="majorHAnsi" w:hAnsiTheme="majorHAnsi" w:cs="Segoe UI"/>
          <w:lang w:val="en-GB"/>
        </w:rPr>
        <w:t>project</w:t>
      </w:r>
      <w:r w:rsidR="00E442AA" w:rsidRPr="0038297E">
        <w:rPr>
          <w:rFonts w:asciiTheme="majorHAnsi" w:hAnsiTheme="majorHAnsi" w:cs="Segoe UI"/>
          <w:lang w:val="en-GB"/>
        </w:rPr>
        <w:t xml:space="preserve"> duration of 8 years, with the project end date set for May 2020.</w:t>
      </w:r>
    </w:p>
    <w:p w14:paraId="00A48AE1" w14:textId="77777777" w:rsidR="00EA5185" w:rsidRPr="0038297E" w:rsidRDefault="00EA5185" w:rsidP="00874C85">
      <w:pPr>
        <w:rPr>
          <w:rFonts w:asciiTheme="majorHAnsi" w:hAnsiTheme="majorHAnsi"/>
          <w:noProof w:val="0"/>
        </w:rPr>
      </w:pPr>
    </w:p>
    <w:p w14:paraId="5AE3967B" w14:textId="4360EABD" w:rsidR="003000C4" w:rsidRPr="0038297E" w:rsidRDefault="00A31EE5" w:rsidP="006D0150">
      <w:pPr>
        <w:pStyle w:val="Heading2"/>
        <w:rPr>
          <w:noProof w:val="0"/>
        </w:rPr>
      </w:pPr>
      <w:bookmarkStart w:id="8" w:name="_Toc443352639"/>
      <w:r w:rsidRPr="0038297E">
        <w:rPr>
          <w:noProof w:val="0"/>
        </w:rPr>
        <w:t>2.2</w:t>
      </w:r>
      <w:r w:rsidR="00696E08" w:rsidRPr="0038297E">
        <w:rPr>
          <w:noProof w:val="0"/>
        </w:rPr>
        <w:t xml:space="preserve"> Problems that the P</w:t>
      </w:r>
      <w:r w:rsidR="003000C4" w:rsidRPr="0038297E">
        <w:rPr>
          <w:noProof w:val="0"/>
        </w:rPr>
        <w:t>r</w:t>
      </w:r>
      <w:r w:rsidR="00696E08" w:rsidRPr="0038297E">
        <w:rPr>
          <w:noProof w:val="0"/>
        </w:rPr>
        <w:t>oject Sought to A</w:t>
      </w:r>
      <w:r w:rsidR="003000C4" w:rsidRPr="0038297E">
        <w:rPr>
          <w:noProof w:val="0"/>
        </w:rPr>
        <w:t>ddress</w:t>
      </w:r>
      <w:bookmarkEnd w:id="8"/>
    </w:p>
    <w:p w14:paraId="378F0A7A" w14:textId="77777777" w:rsidR="00874C85" w:rsidRPr="0038297E" w:rsidRDefault="00874C85" w:rsidP="00874C85">
      <w:pPr>
        <w:rPr>
          <w:rFonts w:asciiTheme="majorHAnsi" w:hAnsiTheme="majorHAnsi"/>
          <w:noProof w:val="0"/>
        </w:rPr>
      </w:pPr>
    </w:p>
    <w:p w14:paraId="49508488" w14:textId="3ABDEE7C" w:rsidR="00C60C88" w:rsidRPr="0038297E" w:rsidRDefault="00C60C88" w:rsidP="00C60C88">
      <w:pPr>
        <w:pStyle w:val="NoSpacing"/>
        <w:jc w:val="both"/>
        <w:rPr>
          <w:rFonts w:asciiTheme="majorHAnsi" w:eastAsiaTheme="minorHAnsi" w:hAnsiTheme="majorHAnsi" w:cstheme="minorHAnsi"/>
          <w:lang w:val="en-GB"/>
        </w:rPr>
      </w:pPr>
      <w:r w:rsidRPr="0038297E">
        <w:rPr>
          <w:rFonts w:asciiTheme="majorHAnsi" w:eastAsiaTheme="minorHAnsi" w:hAnsiTheme="majorHAnsi" w:cstheme="minorHAnsi"/>
          <w:lang w:val="en-GB"/>
        </w:rPr>
        <w:t>The visible and measurable effects of climate c</w:t>
      </w:r>
      <w:r w:rsidR="00E43279">
        <w:rPr>
          <w:rFonts w:asciiTheme="majorHAnsi" w:eastAsiaTheme="minorHAnsi" w:hAnsiTheme="majorHAnsi" w:cstheme="minorHAnsi"/>
          <w:lang w:val="en-GB"/>
        </w:rPr>
        <w:t>hange in the coastal zone of the Republic of Mauritius (hereby referred to as Mauritius)</w:t>
      </w:r>
      <w:r w:rsidRPr="0038297E">
        <w:rPr>
          <w:rFonts w:asciiTheme="majorHAnsi" w:eastAsiaTheme="minorHAnsi" w:hAnsiTheme="majorHAnsi" w:cstheme="minorHAnsi"/>
          <w:lang w:val="en-GB"/>
        </w:rPr>
        <w:t xml:space="preserve"> have become more apparent over the last ten years. There is a direct linkage between climate change effects on coastal ecosystem services (especially coral reefs and lagoons) and the integrity of the whole coastal zone of </w:t>
      </w:r>
      <w:r w:rsidR="00E43279">
        <w:rPr>
          <w:rFonts w:asciiTheme="majorHAnsi" w:eastAsiaTheme="minorHAnsi" w:hAnsiTheme="majorHAnsi" w:cstheme="minorHAnsi"/>
          <w:lang w:val="en-GB"/>
        </w:rPr>
        <w:t>Mauritius</w:t>
      </w:r>
      <w:r w:rsidRPr="0038297E">
        <w:rPr>
          <w:rFonts w:asciiTheme="majorHAnsi" w:eastAsiaTheme="minorHAnsi" w:hAnsiTheme="majorHAnsi" w:cstheme="minorHAnsi"/>
          <w:lang w:val="en-GB"/>
        </w:rPr>
        <w:t xml:space="preserve">. As coral reefs lose the race with sea level rise, it is imperative that the critical ecosystem function of wave attenuation be replaced in some manner. Adaptation therefore requires in situ changes in </w:t>
      </w:r>
      <w:r w:rsidR="00380394" w:rsidRPr="0038297E">
        <w:rPr>
          <w:rFonts w:asciiTheme="majorHAnsi" w:eastAsiaTheme="minorHAnsi" w:hAnsiTheme="majorHAnsi" w:cstheme="minorHAnsi"/>
          <w:lang w:val="en-GB"/>
        </w:rPr>
        <w:t>behaviour</w:t>
      </w:r>
      <w:r w:rsidRPr="0038297E">
        <w:rPr>
          <w:rFonts w:asciiTheme="majorHAnsi" w:eastAsiaTheme="minorHAnsi" w:hAnsiTheme="majorHAnsi" w:cstheme="minorHAnsi"/>
          <w:lang w:val="en-GB"/>
        </w:rPr>
        <w:t xml:space="preserve"> and site management and appropriate technical interventions as well as early warning systems that provide enough time for communities to move away from areas where the risk of storm surge and flooding is imminent. Storm surges and wave swells are expected to be aggravated through sea level rise and climate change effects on weather patterns. This will compound underlying trends of increasing coastal erosion and pressure on scarce land resources and increase physical vulnerability of island populations, infrastructure, and livelihood assets. </w:t>
      </w:r>
    </w:p>
    <w:p w14:paraId="78D8FF56" w14:textId="77777777" w:rsidR="00EA5185" w:rsidRPr="0038297E" w:rsidRDefault="00EA5185" w:rsidP="00874C85">
      <w:pPr>
        <w:rPr>
          <w:noProof w:val="0"/>
        </w:rPr>
      </w:pPr>
    </w:p>
    <w:p w14:paraId="109688C2" w14:textId="7CB64B2C" w:rsidR="00A31EE5" w:rsidRPr="0038297E" w:rsidRDefault="00A31EE5" w:rsidP="006D0150">
      <w:pPr>
        <w:pStyle w:val="Heading2"/>
        <w:rPr>
          <w:noProof w:val="0"/>
        </w:rPr>
      </w:pPr>
      <w:bookmarkStart w:id="9" w:name="_Toc443352640"/>
      <w:r w:rsidRPr="0038297E">
        <w:rPr>
          <w:noProof w:val="0"/>
        </w:rPr>
        <w:t xml:space="preserve">2.3 </w:t>
      </w:r>
      <w:r w:rsidR="00696E08" w:rsidRPr="0038297E">
        <w:rPr>
          <w:noProof w:val="0"/>
        </w:rPr>
        <w:t>Immediate and Development Objectives of the P</w:t>
      </w:r>
      <w:r w:rsidR="003000C4" w:rsidRPr="0038297E">
        <w:rPr>
          <w:noProof w:val="0"/>
        </w:rPr>
        <w:t>roject</w:t>
      </w:r>
      <w:bookmarkEnd w:id="9"/>
    </w:p>
    <w:p w14:paraId="0033101B" w14:textId="77777777" w:rsidR="00EA5185" w:rsidRPr="0038297E" w:rsidRDefault="00EA5185" w:rsidP="00874C85">
      <w:pPr>
        <w:rPr>
          <w:noProof w:val="0"/>
        </w:rPr>
      </w:pPr>
    </w:p>
    <w:p w14:paraId="5ED2AD80" w14:textId="0AE6A5B0" w:rsidR="00EA5185" w:rsidRPr="009C0499" w:rsidRDefault="00B1692F" w:rsidP="009C0499">
      <w:pPr>
        <w:pStyle w:val="NoSpacing"/>
        <w:jc w:val="both"/>
        <w:rPr>
          <w:rFonts w:asciiTheme="majorHAnsi" w:eastAsiaTheme="minorHAnsi" w:hAnsiTheme="majorHAnsi" w:cstheme="minorHAnsi"/>
          <w:lang w:val="en-GB"/>
        </w:rPr>
      </w:pPr>
      <w:r>
        <w:rPr>
          <w:rFonts w:asciiTheme="majorHAnsi" w:eastAsiaTheme="minorHAnsi" w:hAnsiTheme="majorHAnsi" w:cstheme="minorHAnsi"/>
          <w:lang w:val="en-GB"/>
        </w:rPr>
        <w:t>Mauritius</w:t>
      </w:r>
      <w:r w:rsidR="00086316" w:rsidRPr="0038297E">
        <w:rPr>
          <w:rFonts w:asciiTheme="majorHAnsi" w:eastAsiaTheme="minorHAnsi" w:hAnsiTheme="majorHAnsi" w:cstheme="minorHAnsi"/>
          <w:lang w:val="en-GB"/>
        </w:rPr>
        <w:t xml:space="preserve"> is a group of islands in the southwest of the Indian Ocean, consisting of the main island of Mauritius, Rodrigues, and several outer islands located at distances greater than 350 km from the main island. As a Sma</w:t>
      </w:r>
      <w:r w:rsidR="00E33CE4">
        <w:rPr>
          <w:rFonts w:asciiTheme="majorHAnsi" w:eastAsiaTheme="minorHAnsi" w:hAnsiTheme="majorHAnsi" w:cstheme="minorHAnsi"/>
          <w:lang w:val="en-GB"/>
        </w:rPr>
        <w:t>ll Island Developing State (SID</w:t>
      </w:r>
      <w:r w:rsidR="00086316" w:rsidRPr="0038297E">
        <w:rPr>
          <w:rFonts w:asciiTheme="majorHAnsi" w:eastAsiaTheme="minorHAnsi" w:hAnsiTheme="majorHAnsi" w:cstheme="minorHAnsi"/>
          <w:lang w:val="en-GB"/>
        </w:rPr>
        <w:t xml:space="preserve">), </w:t>
      </w:r>
      <w:r w:rsidR="00E33CE4">
        <w:rPr>
          <w:rFonts w:asciiTheme="majorHAnsi" w:eastAsiaTheme="minorHAnsi" w:hAnsiTheme="majorHAnsi" w:cstheme="minorHAnsi"/>
          <w:lang w:val="en-GB"/>
        </w:rPr>
        <w:t>Mauritius</w:t>
      </w:r>
      <w:r w:rsidR="00086316" w:rsidRPr="0038297E">
        <w:rPr>
          <w:rFonts w:asciiTheme="majorHAnsi" w:eastAsiaTheme="minorHAnsi" w:hAnsiTheme="majorHAnsi" w:cstheme="minorHAnsi"/>
          <w:lang w:val="en-GB"/>
        </w:rPr>
        <w:t xml:space="preserve"> is particularly vulnerable to the adverse effects of climate change, especially in the coastal zone, where a convergence of accelerating sea level rise and increasing frequency and intensity of tropical cyclones (with more intense rainfall events and stronger winds) will result in considerable economic loss, humanitarian stresses, and environmental degradation.</w:t>
      </w:r>
      <w:r w:rsidR="00E33CE4">
        <w:rPr>
          <w:rFonts w:asciiTheme="majorHAnsi" w:eastAsiaTheme="minorHAnsi" w:hAnsiTheme="majorHAnsi" w:cstheme="minorHAnsi"/>
          <w:lang w:val="en-GB"/>
        </w:rPr>
        <w:t xml:space="preserve"> </w:t>
      </w:r>
      <w:r w:rsidR="00F02E2D" w:rsidRPr="0038297E">
        <w:rPr>
          <w:rFonts w:asciiTheme="majorHAnsi" w:eastAsiaTheme="minorHAnsi" w:hAnsiTheme="majorHAnsi" w:cstheme="minorHAnsi"/>
          <w:lang w:val="en-GB"/>
        </w:rPr>
        <w:t>Accordingly, the Government of Mauritius</w:t>
      </w:r>
      <w:r w:rsidR="00E33CE4">
        <w:rPr>
          <w:rFonts w:asciiTheme="majorHAnsi" w:eastAsiaTheme="minorHAnsi" w:hAnsiTheme="majorHAnsi" w:cstheme="minorHAnsi"/>
          <w:lang w:val="en-GB"/>
        </w:rPr>
        <w:t xml:space="preserve"> (GoM)</w:t>
      </w:r>
      <w:r w:rsidR="00F02E2D" w:rsidRPr="0038297E">
        <w:rPr>
          <w:rFonts w:asciiTheme="majorHAnsi" w:eastAsiaTheme="minorHAnsi" w:hAnsiTheme="majorHAnsi" w:cstheme="minorHAnsi"/>
          <w:lang w:val="en-GB"/>
        </w:rPr>
        <w:t xml:space="preserve"> </w:t>
      </w:r>
      <w:r w:rsidR="00086316" w:rsidRPr="0038297E">
        <w:rPr>
          <w:rFonts w:asciiTheme="majorHAnsi" w:eastAsiaTheme="minorHAnsi" w:hAnsiTheme="majorHAnsi" w:cstheme="minorHAnsi"/>
          <w:lang w:val="en-GB"/>
        </w:rPr>
        <w:t xml:space="preserve">secured funding from </w:t>
      </w:r>
      <w:r w:rsidR="00E33CE4">
        <w:rPr>
          <w:rFonts w:asciiTheme="majorHAnsi" w:eastAsiaTheme="minorHAnsi" w:hAnsiTheme="majorHAnsi" w:cstheme="minorHAnsi"/>
          <w:lang w:val="en-GB"/>
        </w:rPr>
        <w:t>the AFB</w:t>
      </w:r>
      <w:r w:rsidR="00086316" w:rsidRPr="0038297E">
        <w:rPr>
          <w:rFonts w:asciiTheme="majorHAnsi" w:eastAsiaTheme="minorHAnsi" w:hAnsiTheme="majorHAnsi" w:cstheme="minorHAnsi"/>
          <w:lang w:val="en-GB"/>
        </w:rPr>
        <w:t xml:space="preserve"> for the implementation of the project “Climate Change Adaptation Programme in the Coastal Zone of Mauritius.” </w:t>
      </w:r>
      <w:r w:rsidR="00EA5185" w:rsidRPr="0038297E">
        <w:rPr>
          <w:rFonts w:asciiTheme="majorHAnsi" w:hAnsiTheme="majorHAnsi" w:cstheme="minorHAnsi"/>
        </w:rPr>
        <w:t>The objective of the program (becoming evident by the end of the program) will be increased climate resilience of communities and livelihoods in coastal areas in Mauritius (all islands).</w:t>
      </w:r>
    </w:p>
    <w:p w14:paraId="6A4BA9EE" w14:textId="4D735315" w:rsidR="003000C4" w:rsidRPr="0038297E" w:rsidRDefault="00A31EE5" w:rsidP="006D0150">
      <w:pPr>
        <w:pStyle w:val="Heading2"/>
        <w:rPr>
          <w:noProof w:val="0"/>
        </w:rPr>
      </w:pPr>
      <w:bookmarkStart w:id="10" w:name="_Toc443352641"/>
      <w:r w:rsidRPr="0038297E">
        <w:rPr>
          <w:noProof w:val="0"/>
        </w:rPr>
        <w:t xml:space="preserve">2.4 </w:t>
      </w:r>
      <w:r w:rsidR="00696E08" w:rsidRPr="0038297E">
        <w:rPr>
          <w:noProof w:val="0"/>
        </w:rPr>
        <w:t>Baseline Indicators E</w:t>
      </w:r>
      <w:r w:rsidR="003000C4" w:rsidRPr="0038297E">
        <w:rPr>
          <w:noProof w:val="0"/>
        </w:rPr>
        <w:t>stablished</w:t>
      </w:r>
      <w:bookmarkEnd w:id="10"/>
    </w:p>
    <w:p w14:paraId="04CEC3EC" w14:textId="77777777" w:rsidR="00EA708D" w:rsidRPr="0038297E" w:rsidRDefault="00EA708D" w:rsidP="00EA708D">
      <w:pPr>
        <w:pStyle w:val="NoSpacing"/>
        <w:jc w:val="both"/>
        <w:rPr>
          <w:rFonts w:asciiTheme="majorHAnsi" w:eastAsiaTheme="minorHAnsi" w:hAnsiTheme="majorHAnsi" w:cstheme="minorHAnsi"/>
          <w:lang w:val="en-GB"/>
        </w:rPr>
      </w:pPr>
    </w:p>
    <w:p w14:paraId="447B266E" w14:textId="6F2A7C59" w:rsidR="00874C85" w:rsidRPr="0038297E" w:rsidRDefault="00EA708D" w:rsidP="00EA708D">
      <w:pPr>
        <w:pStyle w:val="NoSpacing"/>
        <w:jc w:val="both"/>
        <w:rPr>
          <w:rFonts w:asciiTheme="majorHAnsi" w:eastAsiaTheme="minorHAnsi" w:hAnsiTheme="majorHAnsi" w:cstheme="minorHAnsi"/>
          <w:lang w:val="en-GB"/>
        </w:rPr>
      </w:pPr>
      <w:r w:rsidRPr="0038297E">
        <w:rPr>
          <w:rFonts w:asciiTheme="majorHAnsi" w:eastAsiaTheme="minorHAnsi" w:hAnsiTheme="majorHAnsi" w:cstheme="minorHAnsi"/>
          <w:u w:val="single"/>
          <w:lang w:val="en-GB"/>
        </w:rPr>
        <w:t>Project Objective:</w:t>
      </w:r>
      <w:r w:rsidRPr="0038297E">
        <w:rPr>
          <w:rFonts w:asciiTheme="majorHAnsi" w:eastAsiaTheme="minorHAnsi" w:hAnsiTheme="majorHAnsi" w:cstheme="minorHAnsi"/>
          <w:lang w:val="en-GB"/>
        </w:rPr>
        <w:t xml:space="preserve"> increased climate resilience of communities and livelihoods in coastal areas in Mauritius (all islands)</w:t>
      </w:r>
    </w:p>
    <w:p w14:paraId="152608C0" w14:textId="77777777" w:rsidR="00EA708D" w:rsidRPr="0038297E" w:rsidRDefault="00EA708D" w:rsidP="00EA708D">
      <w:pPr>
        <w:pStyle w:val="NoSpacing"/>
        <w:jc w:val="both"/>
        <w:rPr>
          <w:rFonts w:asciiTheme="majorHAnsi" w:eastAsiaTheme="minorHAnsi" w:hAnsiTheme="majorHAnsi" w:cstheme="minorHAnsi"/>
          <w:lang w:val="en-GB"/>
        </w:rPr>
      </w:pPr>
    </w:p>
    <w:p w14:paraId="1CFBC109" w14:textId="6F3EE377" w:rsidR="00E44270" w:rsidRPr="006B75E3" w:rsidRDefault="00E44270" w:rsidP="00D66341">
      <w:pPr>
        <w:pStyle w:val="NoSpacing"/>
        <w:jc w:val="both"/>
        <w:rPr>
          <w:rFonts w:asciiTheme="majorHAnsi" w:hAnsiTheme="majorHAnsi"/>
          <w:b/>
          <w:u w:val="single"/>
          <w:lang w:val="en-GB"/>
        </w:rPr>
      </w:pPr>
      <w:r w:rsidRPr="006B75E3">
        <w:rPr>
          <w:rFonts w:asciiTheme="majorHAnsi" w:hAnsiTheme="majorHAnsi"/>
          <w:b/>
          <w:u w:val="single"/>
          <w:lang w:val="en-GB"/>
        </w:rPr>
        <w:t xml:space="preserve">Outcome 1 </w:t>
      </w:r>
      <w:r w:rsidRPr="006B75E3">
        <w:rPr>
          <w:rFonts w:asciiTheme="majorHAnsi" w:hAnsiTheme="majorHAnsi" w:cs="Segoe UI"/>
          <w:b/>
          <w:u w:val="single"/>
          <w:lang w:val="en-GB"/>
        </w:rPr>
        <w:t>–</w:t>
      </w:r>
      <w:r w:rsidRPr="006B75E3">
        <w:rPr>
          <w:rFonts w:asciiTheme="majorHAnsi" w:hAnsiTheme="majorHAnsi"/>
          <w:b/>
          <w:u w:val="single"/>
          <w:lang w:val="en-GB"/>
        </w:rPr>
        <w:t xml:space="preserve"> Increased adaptive capacity with relevant development and natural resources sectors</w:t>
      </w:r>
    </w:p>
    <w:p w14:paraId="5AA95101" w14:textId="77777777" w:rsidR="00D66341" w:rsidRPr="00D66341" w:rsidRDefault="00D66341" w:rsidP="00D66341">
      <w:pPr>
        <w:pStyle w:val="NoSpacing"/>
        <w:jc w:val="both"/>
        <w:rPr>
          <w:rFonts w:asciiTheme="majorHAnsi" w:hAnsiTheme="majorHAnsi" w:cs="Segoe UI"/>
          <w:b/>
          <w:i/>
          <w:u w:val="single"/>
          <w:lang w:val="en-GB"/>
        </w:rPr>
      </w:pPr>
    </w:p>
    <w:p w14:paraId="0129294D" w14:textId="02176825" w:rsidR="00E44270" w:rsidRPr="006B75E3" w:rsidRDefault="00E44270" w:rsidP="00E44270">
      <w:pPr>
        <w:jc w:val="both"/>
        <w:rPr>
          <w:rFonts w:asciiTheme="majorHAnsi" w:hAnsiTheme="majorHAnsi" w:cs="Segoe UI"/>
          <w:i/>
          <w:noProof w:val="0"/>
        </w:rPr>
      </w:pPr>
      <w:r w:rsidRPr="002F5A30">
        <w:rPr>
          <w:rFonts w:asciiTheme="majorHAnsi" w:hAnsiTheme="majorHAnsi" w:cs="Segoe UI"/>
          <w:b/>
          <w:i/>
          <w:noProof w:val="0"/>
          <w:u w:val="single"/>
        </w:rPr>
        <w:t>Baseline (2010):</w:t>
      </w:r>
      <w:r w:rsidRPr="006B75E3">
        <w:rPr>
          <w:rFonts w:asciiTheme="majorHAnsi" w:hAnsiTheme="majorHAnsi" w:cs="Segoe UI"/>
          <w:i/>
          <w:noProof w:val="0"/>
        </w:rPr>
        <w:t xml:space="preserve"> The beach at Mon Choisy is eroding at a rate of about 2 meters/year; </w:t>
      </w:r>
      <w:r w:rsidR="00380394" w:rsidRPr="006B75E3">
        <w:rPr>
          <w:rFonts w:asciiTheme="majorHAnsi" w:hAnsiTheme="majorHAnsi" w:cs="Segoe UI"/>
          <w:i/>
          <w:noProof w:val="0"/>
        </w:rPr>
        <w:t>Rivières</w:t>
      </w:r>
      <w:r w:rsidRPr="006B75E3">
        <w:rPr>
          <w:rFonts w:asciiTheme="majorHAnsi" w:hAnsiTheme="majorHAnsi" w:cs="Segoe UI"/>
          <w:i/>
          <w:noProof w:val="0"/>
        </w:rPr>
        <w:t xml:space="preserve"> des Galets is exposed to storm surges, with a failing seawall, openings in the wave overtopping wall, and an inadequate drainage system in the village; buildings in Quatre Soeurs frequently flood during high tides.</w:t>
      </w:r>
    </w:p>
    <w:p w14:paraId="6DD2DB7E" w14:textId="2AF89903" w:rsidR="00E44270" w:rsidRPr="0038297E" w:rsidRDefault="006B75E3" w:rsidP="00E44270">
      <w:pPr>
        <w:jc w:val="both"/>
        <w:rPr>
          <w:rFonts w:asciiTheme="majorHAnsi" w:hAnsiTheme="majorHAnsi" w:cs="Segoe UI"/>
          <w:noProof w:val="0"/>
        </w:rPr>
      </w:pPr>
      <w:r w:rsidRPr="002F5A30">
        <w:rPr>
          <w:rFonts w:asciiTheme="majorHAnsi" w:hAnsiTheme="majorHAnsi" w:cs="Segoe UI"/>
          <w:b/>
          <w:i/>
          <w:noProof w:val="0"/>
          <w:u w:val="single"/>
        </w:rPr>
        <w:t xml:space="preserve">Outcome </w:t>
      </w:r>
      <w:r w:rsidR="00E44270" w:rsidRPr="002F5A30">
        <w:rPr>
          <w:rFonts w:asciiTheme="majorHAnsi" w:hAnsiTheme="majorHAnsi" w:cs="Segoe UI"/>
          <w:b/>
          <w:i/>
          <w:noProof w:val="0"/>
          <w:u w:val="single"/>
        </w:rPr>
        <w:t>Target</w:t>
      </w:r>
      <w:r w:rsidRPr="002F5A30">
        <w:rPr>
          <w:rFonts w:asciiTheme="majorHAnsi" w:hAnsiTheme="majorHAnsi" w:cs="Segoe UI"/>
          <w:b/>
          <w:i/>
          <w:noProof w:val="0"/>
          <w:u w:val="single"/>
        </w:rPr>
        <w:t xml:space="preserve"> 1</w:t>
      </w:r>
      <w:r w:rsidR="00E44270" w:rsidRPr="0038297E">
        <w:rPr>
          <w:rFonts w:asciiTheme="majorHAnsi" w:hAnsiTheme="majorHAnsi" w:cs="Segoe UI"/>
          <w:b/>
          <w:i/>
          <w:noProof w:val="0"/>
        </w:rPr>
        <w:t>:</w:t>
      </w:r>
      <w:r w:rsidR="00E44270" w:rsidRPr="0038297E">
        <w:rPr>
          <w:rFonts w:asciiTheme="majorHAnsi" w:hAnsiTheme="majorHAnsi" w:cs="Segoe UI"/>
          <w:noProof w:val="0"/>
        </w:rPr>
        <w:t xml:space="preserve"> </w:t>
      </w:r>
      <w:r w:rsidR="00E44270" w:rsidRPr="006B75E3">
        <w:rPr>
          <w:rFonts w:asciiTheme="majorHAnsi" w:hAnsiTheme="majorHAnsi" w:cs="Segoe UI"/>
          <w:i/>
          <w:noProof w:val="0"/>
        </w:rPr>
        <w:t xml:space="preserve">No further erosion at Mon Choisy (beach accretion of 2 meters over 3 years); no surge flooding and no further shore erosion at </w:t>
      </w:r>
      <w:r w:rsidR="00380394" w:rsidRPr="006B75E3">
        <w:rPr>
          <w:rFonts w:asciiTheme="majorHAnsi" w:hAnsiTheme="majorHAnsi" w:cs="Segoe UI"/>
          <w:i/>
          <w:noProof w:val="0"/>
        </w:rPr>
        <w:t>Rivières</w:t>
      </w:r>
      <w:r w:rsidR="00E44270" w:rsidRPr="006B75E3">
        <w:rPr>
          <w:rFonts w:asciiTheme="majorHAnsi" w:hAnsiTheme="majorHAnsi" w:cs="Segoe UI"/>
          <w:i/>
          <w:noProof w:val="0"/>
        </w:rPr>
        <w:t xml:space="preserve"> des Galets; and, no flooding of coastal public buildings at Quatre Soeurs. The target for numbers of beneficiaries follows: Mon Choisy: 1,500-2000 people; </w:t>
      </w:r>
      <w:r w:rsidR="00380394" w:rsidRPr="006B75E3">
        <w:rPr>
          <w:rFonts w:asciiTheme="majorHAnsi" w:hAnsiTheme="majorHAnsi" w:cs="Segoe UI"/>
          <w:i/>
          <w:noProof w:val="0"/>
        </w:rPr>
        <w:t>Rivières</w:t>
      </w:r>
      <w:r w:rsidR="00E44270" w:rsidRPr="006B75E3">
        <w:rPr>
          <w:rFonts w:asciiTheme="majorHAnsi" w:hAnsiTheme="majorHAnsi" w:cs="Segoe UI"/>
          <w:i/>
          <w:noProof w:val="0"/>
        </w:rPr>
        <w:t xml:space="preserve"> des Galets: 300 people (based on actual survey); Quatre Soeurs: 1000 people.</w:t>
      </w:r>
    </w:p>
    <w:p w14:paraId="5542B941" w14:textId="77777777" w:rsidR="00412DC3" w:rsidRPr="0038297E" w:rsidRDefault="00412DC3" w:rsidP="00E44270">
      <w:pPr>
        <w:pStyle w:val="NoSpacing"/>
        <w:jc w:val="both"/>
        <w:rPr>
          <w:rFonts w:asciiTheme="majorHAnsi" w:hAnsiTheme="majorHAnsi"/>
          <w:b/>
          <w:lang w:val="en-GB"/>
        </w:rPr>
      </w:pPr>
    </w:p>
    <w:p w14:paraId="59BA1723" w14:textId="77777777" w:rsidR="00E44270" w:rsidRPr="006B75E3" w:rsidRDefault="00E44270" w:rsidP="00E44270">
      <w:pPr>
        <w:pStyle w:val="NoSpacing"/>
        <w:jc w:val="both"/>
        <w:rPr>
          <w:rFonts w:asciiTheme="majorHAnsi" w:hAnsiTheme="majorHAnsi"/>
          <w:b/>
          <w:u w:val="single"/>
          <w:lang w:val="en-GB"/>
        </w:rPr>
      </w:pPr>
      <w:r w:rsidRPr="006B75E3">
        <w:rPr>
          <w:rFonts w:asciiTheme="majorHAnsi" w:hAnsiTheme="majorHAnsi"/>
          <w:b/>
          <w:u w:val="single"/>
          <w:lang w:val="en-GB"/>
        </w:rPr>
        <w:t>Outcome 2 – Reduced exposure at national level to climate</w:t>
      </w:r>
      <w:r w:rsidRPr="006B75E3">
        <w:rPr>
          <w:rFonts w:asciiTheme="majorHAnsi" w:hAnsiTheme="majorHAnsi" w:cs="Segoe UI"/>
          <w:b/>
          <w:u w:val="single"/>
          <w:lang w:val="en-GB"/>
        </w:rPr>
        <w:t>-</w:t>
      </w:r>
      <w:r w:rsidRPr="006B75E3">
        <w:rPr>
          <w:rFonts w:asciiTheme="majorHAnsi" w:hAnsiTheme="majorHAnsi"/>
          <w:b/>
          <w:u w:val="single"/>
          <w:lang w:val="en-GB"/>
        </w:rPr>
        <w:t>related hazards and threats</w:t>
      </w:r>
      <w:r w:rsidRPr="006B75E3">
        <w:rPr>
          <w:rFonts w:asciiTheme="majorHAnsi" w:hAnsiTheme="majorHAnsi" w:cs="Segoe UI"/>
          <w:b/>
          <w:u w:val="single"/>
          <w:lang w:val="en-GB"/>
        </w:rPr>
        <w:t xml:space="preserve"> </w:t>
      </w:r>
    </w:p>
    <w:p w14:paraId="216428DA" w14:textId="77777777" w:rsidR="00E44270" w:rsidRPr="0038297E" w:rsidRDefault="00E44270" w:rsidP="00E44270">
      <w:pPr>
        <w:pStyle w:val="NoSpacing"/>
        <w:jc w:val="both"/>
        <w:rPr>
          <w:rFonts w:asciiTheme="majorHAnsi" w:hAnsiTheme="majorHAnsi" w:cs="Segoe UI"/>
          <w:b/>
          <w:lang w:val="en-GB"/>
        </w:rPr>
      </w:pPr>
    </w:p>
    <w:p w14:paraId="1A7FFB94" w14:textId="7AE52F19" w:rsidR="00E44270" w:rsidRPr="0038297E" w:rsidRDefault="00E44270" w:rsidP="00E44270">
      <w:pPr>
        <w:jc w:val="both"/>
        <w:rPr>
          <w:rFonts w:asciiTheme="majorHAnsi" w:hAnsiTheme="majorHAnsi" w:cs="Segoe UI"/>
          <w:i/>
          <w:noProof w:val="0"/>
        </w:rPr>
      </w:pPr>
      <w:r w:rsidRPr="0088474F">
        <w:rPr>
          <w:rFonts w:asciiTheme="majorHAnsi" w:hAnsiTheme="majorHAnsi" w:cs="Segoe UI"/>
          <w:b/>
          <w:i/>
          <w:noProof w:val="0"/>
          <w:u w:val="single"/>
        </w:rPr>
        <w:t>Baseline</w:t>
      </w:r>
      <w:r w:rsidR="0088474F" w:rsidRPr="0088474F">
        <w:rPr>
          <w:rFonts w:asciiTheme="majorHAnsi" w:hAnsiTheme="majorHAnsi" w:cs="Segoe UI"/>
          <w:b/>
          <w:i/>
          <w:noProof w:val="0"/>
          <w:u w:val="single"/>
        </w:rPr>
        <w:t xml:space="preserve"> </w:t>
      </w:r>
      <w:r w:rsidR="0088474F" w:rsidRPr="0088474F">
        <w:rPr>
          <w:rFonts w:asciiTheme="majorHAnsi" w:hAnsiTheme="majorHAnsi" w:cs="Segoe UI"/>
          <w:i/>
          <w:iCs/>
          <w:noProof w:val="0"/>
          <w:u w:val="single"/>
        </w:rPr>
        <w:t>(</w:t>
      </w:r>
      <w:r w:rsidR="0088474F" w:rsidRPr="0088474F">
        <w:rPr>
          <w:rFonts w:asciiTheme="majorHAnsi" w:hAnsiTheme="majorHAnsi" w:cs="Segoe UI"/>
          <w:i/>
          <w:noProof w:val="0"/>
          <w:u w:val="single"/>
        </w:rPr>
        <w:t>2010)</w:t>
      </w:r>
      <w:r w:rsidRPr="0088474F">
        <w:rPr>
          <w:rFonts w:asciiTheme="majorHAnsi" w:hAnsiTheme="majorHAnsi" w:cs="Segoe UI"/>
          <w:b/>
          <w:bCs/>
          <w:i/>
          <w:iCs/>
          <w:noProof w:val="0"/>
          <w:u w:val="single"/>
        </w:rPr>
        <w:t>:</w:t>
      </w:r>
      <w:r w:rsidRPr="0038297E">
        <w:rPr>
          <w:rFonts w:asciiTheme="majorHAnsi" w:hAnsiTheme="majorHAnsi" w:cs="Segoe UI"/>
          <w:b/>
          <w:bCs/>
          <w:i/>
          <w:iCs/>
          <w:noProof w:val="0"/>
        </w:rPr>
        <w:t xml:space="preserve"> </w:t>
      </w:r>
      <w:r w:rsidRPr="0038297E">
        <w:rPr>
          <w:rFonts w:asciiTheme="majorHAnsi" w:hAnsiTheme="majorHAnsi" w:cs="Segoe UI"/>
          <w:i/>
          <w:noProof w:val="0"/>
        </w:rPr>
        <w:t>MMS provides warnings to shipping based on perceived wave climate, and cyclone warnings for the general populace, but this system does not anticipate rogue swell conditions.</w:t>
      </w:r>
    </w:p>
    <w:p w14:paraId="369F0D6B" w14:textId="5397EE78" w:rsidR="00E44270" w:rsidRPr="0038297E" w:rsidRDefault="006B75E3" w:rsidP="00E44270">
      <w:pPr>
        <w:jc w:val="both"/>
        <w:rPr>
          <w:rFonts w:asciiTheme="majorHAnsi" w:hAnsiTheme="majorHAnsi" w:cs="Segoe UI"/>
          <w:i/>
          <w:noProof w:val="0"/>
        </w:rPr>
      </w:pPr>
      <w:r w:rsidRPr="0088474F">
        <w:rPr>
          <w:rFonts w:asciiTheme="majorHAnsi" w:hAnsiTheme="majorHAnsi" w:cs="Segoe UI"/>
          <w:b/>
          <w:i/>
          <w:noProof w:val="0"/>
          <w:u w:val="single"/>
        </w:rPr>
        <w:t xml:space="preserve">Outcome </w:t>
      </w:r>
      <w:r w:rsidR="00E44270" w:rsidRPr="0088474F">
        <w:rPr>
          <w:rFonts w:asciiTheme="majorHAnsi" w:hAnsiTheme="majorHAnsi" w:cs="Segoe UI"/>
          <w:b/>
          <w:i/>
          <w:noProof w:val="0"/>
          <w:u w:val="single"/>
        </w:rPr>
        <w:t>Target</w:t>
      </w:r>
      <w:r w:rsidRPr="0088474F">
        <w:rPr>
          <w:rFonts w:asciiTheme="majorHAnsi" w:hAnsiTheme="majorHAnsi" w:cs="Segoe UI"/>
          <w:b/>
          <w:i/>
          <w:noProof w:val="0"/>
          <w:u w:val="single"/>
        </w:rPr>
        <w:t xml:space="preserve"> 2</w:t>
      </w:r>
      <w:r w:rsidR="00E44270" w:rsidRPr="0038297E">
        <w:rPr>
          <w:rFonts w:asciiTheme="majorHAnsi" w:hAnsiTheme="majorHAnsi" w:cs="Segoe UI"/>
          <w:b/>
          <w:i/>
          <w:noProof w:val="0"/>
        </w:rPr>
        <w:t xml:space="preserve">: </w:t>
      </w:r>
      <w:r w:rsidR="00E44270" w:rsidRPr="0038297E">
        <w:rPr>
          <w:rFonts w:asciiTheme="majorHAnsi" w:hAnsiTheme="majorHAnsi" w:cs="Segoe UI"/>
          <w:i/>
          <w:noProof w:val="0"/>
        </w:rPr>
        <w:t>By 2013, more than 3,400 people in current surge zones are able to safely evacuate prior to future storm surge events (There are no people left in the surge zone when the surge hits).</w:t>
      </w:r>
    </w:p>
    <w:p w14:paraId="38B5BA23" w14:textId="6C07E3CA" w:rsidR="00E44270" w:rsidRPr="006B75E3" w:rsidRDefault="00E44270" w:rsidP="00E44270">
      <w:pPr>
        <w:pStyle w:val="yiv3008498503msonospacing"/>
        <w:shd w:val="clear" w:color="auto" w:fill="FFFFFF"/>
        <w:spacing w:before="0" w:beforeAutospacing="0" w:after="0" w:afterAutospacing="0"/>
        <w:jc w:val="both"/>
        <w:rPr>
          <w:rFonts w:asciiTheme="majorHAnsi" w:hAnsiTheme="majorHAnsi"/>
          <w:b/>
          <w:sz w:val="22"/>
          <w:szCs w:val="22"/>
          <w:u w:val="single"/>
          <w:lang w:val="en-GB"/>
        </w:rPr>
      </w:pPr>
      <w:r w:rsidRPr="006B75E3">
        <w:rPr>
          <w:rFonts w:asciiTheme="majorHAnsi" w:hAnsiTheme="majorHAnsi"/>
          <w:b/>
          <w:sz w:val="22"/>
          <w:szCs w:val="22"/>
          <w:u w:val="single"/>
          <w:lang w:val="en-GB"/>
        </w:rPr>
        <w:t>Outcome 3</w:t>
      </w:r>
      <w:r w:rsidR="006B75E3" w:rsidRPr="006B75E3">
        <w:rPr>
          <w:rFonts w:asciiTheme="majorHAnsi" w:hAnsiTheme="majorHAnsi"/>
          <w:b/>
          <w:sz w:val="22"/>
          <w:szCs w:val="22"/>
          <w:u w:val="single"/>
          <w:lang w:val="en-GB"/>
        </w:rPr>
        <w:t xml:space="preserve"> </w:t>
      </w:r>
      <w:r w:rsidRPr="006B75E3">
        <w:rPr>
          <w:rFonts w:asciiTheme="majorHAnsi" w:hAnsiTheme="majorHAnsi" w:cs="Segoe UI"/>
          <w:b/>
          <w:sz w:val="22"/>
          <w:szCs w:val="22"/>
          <w:u w:val="single"/>
          <w:lang w:val="en-GB"/>
        </w:rPr>
        <w:t>–</w:t>
      </w:r>
      <w:r w:rsidRPr="006B75E3">
        <w:rPr>
          <w:rFonts w:asciiTheme="majorHAnsi" w:hAnsiTheme="majorHAnsi"/>
          <w:b/>
          <w:sz w:val="22"/>
          <w:szCs w:val="22"/>
          <w:u w:val="single"/>
          <w:lang w:val="en-GB"/>
        </w:rPr>
        <w:t xml:space="preserve"> Strengthened institutional capacity to reduce risks associated with climate-induced socioeconomic and environmental losses</w:t>
      </w:r>
      <w:r w:rsidRPr="006B75E3">
        <w:rPr>
          <w:rFonts w:asciiTheme="majorHAnsi" w:hAnsiTheme="majorHAnsi" w:cs="Segoe UI"/>
          <w:b/>
          <w:sz w:val="22"/>
          <w:szCs w:val="22"/>
          <w:u w:val="single"/>
          <w:lang w:val="en-GB"/>
        </w:rPr>
        <w:t xml:space="preserve"> </w:t>
      </w:r>
    </w:p>
    <w:p w14:paraId="2EB2A310" w14:textId="77777777" w:rsidR="00E44270" w:rsidRPr="0038297E" w:rsidRDefault="00E44270" w:rsidP="00E44270">
      <w:pPr>
        <w:pStyle w:val="yiv3008498503msonospacing"/>
        <w:shd w:val="clear" w:color="auto" w:fill="FFFFFF"/>
        <w:spacing w:before="0" w:beforeAutospacing="0" w:after="0" w:afterAutospacing="0"/>
        <w:jc w:val="both"/>
        <w:rPr>
          <w:rFonts w:asciiTheme="majorHAnsi" w:hAnsiTheme="majorHAnsi"/>
          <w:i/>
          <w:sz w:val="22"/>
          <w:szCs w:val="22"/>
          <w:lang w:val="en-GB"/>
        </w:rPr>
      </w:pPr>
    </w:p>
    <w:p w14:paraId="16266831" w14:textId="77777777" w:rsidR="00E44270" w:rsidRDefault="00E44270" w:rsidP="00E44270">
      <w:pPr>
        <w:jc w:val="both"/>
        <w:rPr>
          <w:rFonts w:asciiTheme="majorHAnsi" w:hAnsiTheme="majorHAnsi"/>
          <w:i/>
          <w:noProof w:val="0"/>
        </w:rPr>
      </w:pPr>
      <w:r w:rsidRPr="0088474F">
        <w:rPr>
          <w:rFonts w:asciiTheme="majorHAnsi" w:hAnsiTheme="majorHAnsi"/>
          <w:b/>
          <w:i/>
          <w:noProof w:val="0"/>
          <w:u w:val="single"/>
        </w:rPr>
        <w:t>Baseline (2010):</w:t>
      </w:r>
      <w:r w:rsidRPr="0038297E">
        <w:rPr>
          <w:rFonts w:asciiTheme="majorHAnsi" w:hAnsiTheme="majorHAnsi"/>
          <w:i/>
          <w:noProof w:val="0"/>
        </w:rPr>
        <w:t xml:space="preserve"> </w:t>
      </w:r>
      <w:r w:rsidRPr="0038297E">
        <w:rPr>
          <w:rFonts w:asciiTheme="majorHAnsi" w:hAnsiTheme="majorHAnsi" w:cs="Segoe UI"/>
          <w:bCs/>
          <w:i/>
          <w:noProof w:val="0"/>
        </w:rPr>
        <w:t>(2010) public</w:t>
      </w:r>
      <w:r w:rsidRPr="0038297E">
        <w:rPr>
          <w:rFonts w:asciiTheme="majorHAnsi" w:hAnsiTheme="majorHAnsi"/>
          <w:i/>
          <w:noProof w:val="0"/>
        </w:rPr>
        <w:t xml:space="preserve"> agencies are unclear on their obligations regarding management of climate change effects in the coastal zone, and the private sector and general populace </w:t>
      </w:r>
      <w:r w:rsidRPr="0038297E">
        <w:rPr>
          <w:rFonts w:asciiTheme="majorHAnsi" w:hAnsiTheme="majorHAnsi" w:cs="Segoe UI"/>
          <w:bCs/>
          <w:i/>
          <w:noProof w:val="0"/>
        </w:rPr>
        <w:t>do not know what options there are for coastal adaptation, or how to initiate such measures in the most practical, cost-effective manner</w:t>
      </w:r>
      <w:r w:rsidRPr="0038297E">
        <w:rPr>
          <w:rFonts w:asciiTheme="majorHAnsi" w:hAnsiTheme="majorHAnsi"/>
          <w:i/>
          <w:noProof w:val="0"/>
        </w:rPr>
        <w:t>.</w:t>
      </w:r>
    </w:p>
    <w:p w14:paraId="454CD056" w14:textId="16697BE9" w:rsidR="0088474F" w:rsidRPr="0038297E" w:rsidRDefault="0088474F" w:rsidP="00E44270">
      <w:pPr>
        <w:jc w:val="both"/>
        <w:rPr>
          <w:rFonts w:asciiTheme="majorHAnsi" w:hAnsiTheme="majorHAnsi" w:cs="Segoe UI"/>
          <w:i/>
          <w:noProof w:val="0"/>
        </w:rPr>
      </w:pPr>
      <w:r w:rsidRPr="0088474F">
        <w:rPr>
          <w:rFonts w:asciiTheme="majorHAnsi" w:hAnsiTheme="majorHAnsi" w:cs="Segoe UI"/>
          <w:i/>
          <w:noProof w:val="0"/>
          <w:u w:val="single"/>
        </w:rPr>
        <w:lastRenderedPageBreak/>
        <w:t>Outcome Target 3:</w:t>
      </w:r>
      <w:r>
        <w:rPr>
          <w:rFonts w:asciiTheme="majorHAnsi" w:hAnsiTheme="majorHAnsi" w:cs="Segoe UI"/>
          <w:i/>
          <w:noProof w:val="0"/>
        </w:rPr>
        <w:t xml:space="preserve"> </w:t>
      </w:r>
      <w:r w:rsidRPr="0088474F">
        <w:rPr>
          <w:rFonts w:asciiTheme="majorHAnsi" w:hAnsiTheme="majorHAnsi" w:cs="Segoe UI"/>
          <w:i/>
          <w:noProof w:val="0"/>
          <w:lang w:val="en-US"/>
        </w:rPr>
        <w:t>Strengthened institutional capacity to reduce risks associated with climate-induced socioeconomic and environmental losses</w:t>
      </w:r>
    </w:p>
    <w:p w14:paraId="0420307E" w14:textId="669CC6ED" w:rsidR="00E44270" w:rsidRPr="006B75E3" w:rsidRDefault="006B75E3" w:rsidP="00E44270">
      <w:pPr>
        <w:jc w:val="both"/>
        <w:rPr>
          <w:rFonts w:asciiTheme="majorHAnsi" w:hAnsiTheme="majorHAnsi"/>
          <w:b/>
          <w:i/>
          <w:noProof w:val="0"/>
          <w:u w:val="single"/>
        </w:rPr>
      </w:pPr>
      <w:r w:rsidRPr="006B75E3">
        <w:rPr>
          <w:rFonts w:asciiTheme="majorHAnsi" w:hAnsiTheme="majorHAnsi" w:cs="Segoe UI"/>
          <w:b/>
          <w:i/>
          <w:noProof w:val="0"/>
          <w:u w:val="single"/>
        </w:rPr>
        <w:t>Outcome</w:t>
      </w:r>
      <w:r w:rsidR="00E44270" w:rsidRPr="006B75E3">
        <w:rPr>
          <w:rFonts w:asciiTheme="majorHAnsi" w:hAnsiTheme="majorHAnsi"/>
          <w:b/>
          <w:i/>
          <w:noProof w:val="0"/>
          <w:u w:val="single"/>
        </w:rPr>
        <w:t xml:space="preserve"> 4</w:t>
      </w:r>
      <w:r w:rsidR="00E44270" w:rsidRPr="006B75E3">
        <w:rPr>
          <w:rFonts w:asciiTheme="majorHAnsi" w:hAnsiTheme="majorHAnsi" w:cs="Segoe UI"/>
          <w:b/>
          <w:i/>
          <w:noProof w:val="0"/>
          <w:u w:val="single"/>
        </w:rPr>
        <w:t xml:space="preserve"> – </w:t>
      </w:r>
      <w:r w:rsidR="00E44270" w:rsidRPr="006B75E3">
        <w:rPr>
          <w:rFonts w:asciiTheme="majorHAnsi" w:hAnsiTheme="majorHAnsi"/>
          <w:b/>
          <w:i/>
          <w:noProof w:val="0"/>
          <w:u w:val="single"/>
        </w:rPr>
        <w:t>Improved policies and regulations promoting and enforcing resilience measures</w:t>
      </w:r>
      <w:r w:rsidR="00E44270" w:rsidRPr="006B75E3">
        <w:rPr>
          <w:rFonts w:asciiTheme="majorHAnsi" w:hAnsiTheme="majorHAnsi" w:cs="Segoe UI"/>
          <w:b/>
          <w:noProof w:val="0"/>
          <w:u w:val="single"/>
        </w:rPr>
        <w:t xml:space="preserve"> </w:t>
      </w:r>
    </w:p>
    <w:p w14:paraId="048C44F9" w14:textId="2A7B89BA" w:rsidR="006B75E3" w:rsidRPr="002A2B21" w:rsidRDefault="006B75E3" w:rsidP="006B75E3">
      <w:pPr>
        <w:jc w:val="both"/>
        <w:rPr>
          <w:rFonts w:asciiTheme="majorHAnsi" w:hAnsiTheme="majorHAnsi" w:cs="Segoe UI"/>
          <w:bCs/>
          <w:i/>
          <w:noProof w:val="0"/>
        </w:rPr>
      </w:pPr>
      <w:r w:rsidRPr="0088474F">
        <w:rPr>
          <w:rFonts w:asciiTheme="majorHAnsi" w:hAnsiTheme="majorHAnsi" w:cs="Segoe UI"/>
          <w:b/>
          <w:i/>
          <w:noProof w:val="0"/>
          <w:u w:val="single"/>
        </w:rPr>
        <w:t>Baseline</w:t>
      </w:r>
      <w:r w:rsidR="0088474F" w:rsidRPr="0088474F">
        <w:rPr>
          <w:rFonts w:asciiTheme="majorHAnsi" w:hAnsiTheme="majorHAnsi" w:cs="Segoe UI"/>
          <w:b/>
          <w:i/>
          <w:noProof w:val="0"/>
          <w:u w:val="single"/>
        </w:rPr>
        <w:t xml:space="preserve"> </w:t>
      </w:r>
      <w:r w:rsidR="0088474F" w:rsidRPr="0088474F">
        <w:rPr>
          <w:rFonts w:asciiTheme="majorHAnsi" w:hAnsiTheme="majorHAnsi" w:cs="Segoe UI"/>
          <w:bCs/>
          <w:i/>
          <w:noProof w:val="0"/>
          <w:u w:val="single"/>
        </w:rPr>
        <w:t>(2010)</w:t>
      </w:r>
      <w:r w:rsidRPr="0088474F">
        <w:rPr>
          <w:rFonts w:asciiTheme="majorHAnsi" w:hAnsiTheme="majorHAnsi" w:cs="Segoe UI"/>
          <w:b/>
          <w:i/>
          <w:noProof w:val="0"/>
          <w:u w:val="single"/>
        </w:rPr>
        <w:t>:</w:t>
      </w:r>
      <w:r w:rsidRPr="002A2B21">
        <w:rPr>
          <w:rFonts w:asciiTheme="majorHAnsi" w:hAnsiTheme="majorHAnsi" w:cs="Segoe UI"/>
          <w:i/>
          <w:noProof w:val="0"/>
        </w:rPr>
        <w:t xml:space="preserve"> </w:t>
      </w:r>
      <w:r w:rsidRPr="002A2B21">
        <w:rPr>
          <w:rFonts w:asciiTheme="majorHAnsi" w:hAnsiTheme="majorHAnsi" w:cs="Segoe UI"/>
          <w:bCs/>
          <w:i/>
          <w:noProof w:val="0"/>
        </w:rPr>
        <w:t>Current policies and regulations are inconsistent with regard to management of climate change effects in the coastal zone (they do not envision the coastal zone in 2060) and do not provide clear guidance or incentives for practical impleme</w:t>
      </w:r>
      <w:r w:rsidRPr="002A2B21">
        <w:rPr>
          <w:rFonts w:asciiTheme="majorHAnsi" w:hAnsiTheme="majorHAnsi" w:cs="Segoe UI"/>
          <w:bCs/>
          <w:i/>
          <w:noProof w:val="0"/>
          <w:u w:val="single"/>
        </w:rPr>
        <w:t>n</w:t>
      </w:r>
      <w:r w:rsidRPr="002A2B21">
        <w:rPr>
          <w:rFonts w:asciiTheme="majorHAnsi" w:hAnsiTheme="majorHAnsi" w:cs="Segoe UI"/>
          <w:bCs/>
          <w:i/>
          <w:noProof w:val="0"/>
        </w:rPr>
        <w:t>tation of adaptive measures.</w:t>
      </w:r>
    </w:p>
    <w:p w14:paraId="3E8B7162" w14:textId="77022EDD" w:rsidR="00E44270" w:rsidRPr="0038297E" w:rsidRDefault="006B75E3" w:rsidP="00E44270">
      <w:pPr>
        <w:jc w:val="both"/>
        <w:rPr>
          <w:rFonts w:asciiTheme="majorHAnsi" w:hAnsiTheme="majorHAnsi"/>
          <w:noProof w:val="0"/>
        </w:rPr>
      </w:pPr>
      <w:r w:rsidRPr="0088474F">
        <w:rPr>
          <w:rFonts w:asciiTheme="majorHAnsi" w:hAnsiTheme="majorHAnsi"/>
          <w:b/>
          <w:i/>
          <w:noProof w:val="0"/>
          <w:u w:val="single"/>
        </w:rPr>
        <w:t>Outcome T</w:t>
      </w:r>
      <w:r w:rsidR="00E44270" w:rsidRPr="0088474F">
        <w:rPr>
          <w:rFonts w:asciiTheme="majorHAnsi" w:hAnsiTheme="majorHAnsi"/>
          <w:b/>
          <w:i/>
          <w:noProof w:val="0"/>
          <w:u w:val="single"/>
        </w:rPr>
        <w:t>arget</w:t>
      </w:r>
      <w:r w:rsidRPr="0088474F">
        <w:rPr>
          <w:rFonts w:asciiTheme="majorHAnsi" w:hAnsiTheme="majorHAnsi"/>
          <w:b/>
          <w:i/>
          <w:noProof w:val="0"/>
          <w:u w:val="single"/>
        </w:rPr>
        <w:t xml:space="preserve"> 4</w:t>
      </w:r>
      <w:r w:rsidR="00E44270" w:rsidRPr="0088474F">
        <w:rPr>
          <w:rFonts w:asciiTheme="majorHAnsi" w:hAnsiTheme="majorHAnsi"/>
          <w:b/>
          <w:i/>
          <w:noProof w:val="0"/>
          <w:u w:val="single"/>
        </w:rPr>
        <w:t>:</w:t>
      </w:r>
      <w:r w:rsidR="00E44270" w:rsidRPr="0038297E">
        <w:rPr>
          <w:rFonts w:asciiTheme="majorHAnsi" w:hAnsiTheme="majorHAnsi" w:cs="Segoe UI"/>
          <w:noProof w:val="0"/>
        </w:rPr>
        <w:t xml:space="preserve"> </w:t>
      </w:r>
      <w:r w:rsidR="00E44270" w:rsidRPr="006B75E3">
        <w:rPr>
          <w:rFonts w:asciiTheme="majorHAnsi" w:hAnsiTheme="majorHAnsi"/>
          <w:i/>
          <w:noProof w:val="0"/>
        </w:rPr>
        <w:t xml:space="preserve">All relevant policies, strategies, plans, and regulations are consistent in </w:t>
      </w:r>
      <w:r w:rsidR="00E44270" w:rsidRPr="006B75E3">
        <w:rPr>
          <w:rFonts w:asciiTheme="majorHAnsi" w:hAnsiTheme="majorHAnsi" w:cs="Segoe UI"/>
          <w:i/>
          <w:noProof w:val="0"/>
        </w:rPr>
        <w:t xml:space="preserve">1. </w:t>
      </w:r>
      <w:r w:rsidR="00380394" w:rsidRPr="006B75E3">
        <w:rPr>
          <w:rFonts w:asciiTheme="majorHAnsi" w:hAnsiTheme="majorHAnsi"/>
          <w:i/>
          <w:noProof w:val="0"/>
        </w:rPr>
        <w:t>Having</w:t>
      </w:r>
      <w:r w:rsidR="00E44270" w:rsidRPr="006B75E3">
        <w:rPr>
          <w:rFonts w:asciiTheme="majorHAnsi" w:hAnsiTheme="majorHAnsi"/>
          <w:i/>
          <w:noProof w:val="0"/>
        </w:rPr>
        <w:t xml:space="preserve"> a clear vision statement for adaptation in the coastal zone, </w:t>
      </w:r>
      <w:r w:rsidR="00E44270" w:rsidRPr="006B75E3">
        <w:rPr>
          <w:rFonts w:asciiTheme="majorHAnsi" w:hAnsiTheme="majorHAnsi" w:cs="Segoe UI"/>
          <w:i/>
          <w:noProof w:val="0"/>
        </w:rPr>
        <w:t xml:space="preserve">2. </w:t>
      </w:r>
      <w:r w:rsidR="00380394" w:rsidRPr="006B75E3">
        <w:rPr>
          <w:rFonts w:asciiTheme="majorHAnsi" w:hAnsiTheme="majorHAnsi"/>
          <w:i/>
          <w:noProof w:val="0"/>
        </w:rPr>
        <w:t>Recognizing</w:t>
      </w:r>
      <w:r w:rsidR="00E44270" w:rsidRPr="006B75E3">
        <w:rPr>
          <w:rFonts w:asciiTheme="majorHAnsi" w:hAnsiTheme="majorHAnsi"/>
          <w:i/>
          <w:noProof w:val="0"/>
        </w:rPr>
        <w:t xml:space="preserve"> climate change impacts in the coastal zone over the next 50 years, and </w:t>
      </w:r>
      <w:r w:rsidR="00E44270" w:rsidRPr="006B75E3">
        <w:rPr>
          <w:rFonts w:asciiTheme="majorHAnsi" w:hAnsiTheme="majorHAnsi" w:cs="Segoe UI"/>
          <w:i/>
          <w:noProof w:val="0"/>
        </w:rPr>
        <w:t xml:space="preserve">3. </w:t>
      </w:r>
      <w:r w:rsidR="00380394" w:rsidRPr="006B75E3">
        <w:rPr>
          <w:rFonts w:asciiTheme="majorHAnsi" w:hAnsiTheme="majorHAnsi"/>
          <w:i/>
          <w:noProof w:val="0"/>
        </w:rPr>
        <w:t>Having</w:t>
      </w:r>
      <w:r w:rsidR="00E44270" w:rsidRPr="006B75E3">
        <w:rPr>
          <w:rFonts w:asciiTheme="majorHAnsi" w:hAnsiTheme="majorHAnsi"/>
          <w:i/>
          <w:noProof w:val="0"/>
        </w:rPr>
        <w:t xml:space="preserve"> clear government institutional responsibilities for adaptation in the coastal zone.</w:t>
      </w:r>
    </w:p>
    <w:p w14:paraId="557CCF38" w14:textId="464E8903" w:rsidR="00E44270" w:rsidRPr="006B75E3" w:rsidRDefault="00E44270" w:rsidP="00E44270">
      <w:pPr>
        <w:pStyle w:val="NoSpacing"/>
        <w:jc w:val="both"/>
        <w:rPr>
          <w:rFonts w:asciiTheme="majorHAnsi" w:hAnsiTheme="majorHAnsi"/>
          <w:b/>
          <w:i/>
          <w:u w:val="single"/>
          <w:lang w:val="en-GB"/>
        </w:rPr>
      </w:pPr>
      <w:r w:rsidRPr="006B75E3">
        <w:rPr>
          <w:rFonts w:asciiTheme="majorHAnsi" w:hAnsiTheme="majorHAnsi"/>
          <w:b/>
          <w:i/>
          <w:u w:val="single"/>
          <w:lang w:val="en-GB"/>
        </w:rPr>
        <w:t xml:space="preserve">Outcome 5 - Knowledge Dissemination and Management </w:t>
      </w:r>
    </w:p>
    <w:p w14:paraId="30267621" w14:textId="77777777" w:rsidR="00E44270" w:rsidRPr="0038297E" w:rsidRDefault="00E44270" w:rsidP="00E44270">
      <w:pPr>
        <w:pStyle w:val="NoSpacing"/>
        <w:jc w:val="both"/>
        <w:rPr>
          <w:rFonts w:asciiTheme="majorHAnsi" w:hAnsiTheme="majorHAnsi"/>
          <w:b/>
          <w:u w:val="single"/>
          <w:lang w:val="en-GB"/>
        </w:rPr>
      </w:pPr>
    </w:p>
    <w:p w14:paraId="6525728E" w14:textId="451A41E1" w:rsidR="006B75E3" w:rsidRDefault="006B75E3" w:rsidP="006B75E3">
      <w:pPr>
        <w:pStyle w:val="NoSpacing"/>
        <w:jc w:val="both"/>
        <w:rPr>
          <w:rFonts w:asciiTheme="majorHAnsi" w:hAnsiTheme="majorHAnsi" w:cs="Segoe UI"/>
          <w:i/>
          <w:lang w:val="en-GB"/>
        </w:rPr>
      </w:pPr>
      <w:r w:rsidRPr="0088474F">
        <w:rPr>
          <w:rFonts w:asciiTheme="majorHAnsi" w:hAnsiTheme="majorHAnsi"/>
          <w:b/>
          <w:i/>
          <w:u w:val="single"/>
          <w:lang w:val="en-GB"/>
        </w:rPr>
        <w:t>Baselin</w:t>
      </w:r>
      <w:r w:rsidR="0088474F" w:rsidRPr="0088474F">
        <w:rPr>
          <w:rFonts w:asciiTheme="majorHAnsi" w:hAnsiTheme="majorHAnsi"/>
          <w:b/>
          <w:i/>
          <w:u w:val="single"/>
          <w:lang w:val="en-GB"/>
        </w:rPr>
        <w:t>e</w:t>
      </w:r>
      <w:r w:rsidR="0088474F" w:rsidRPr="0088474F" w:rsidDel="0059539E">
        <w:rPr>
          <w:rFonts w:asciiTheme="majorHAnsi" w:hAnsiTheme="majorHAnsi" w:cs="Segoe UI"/>
          <w:i/>
          <w:u w:val="single"/>
          <w:lang w:val="en-GB"/>
        </w:rPr>
        <w:t xml:space="preserve"> </w:t>
      </w:r>
      <w:r w:rsidR="0088474F" w:rsidRPr="0088474F">
        <w:rPr>
          <w:rFonts w:asciiTheme="majorHAnsi" w:hAnsiTheme="majorHAnsi" w:cs="Segoe UI"/>
          <w:i/>
          <w:u w:val="single"/>
          <w:lang w:val="en-GB"/>
        </w:rPr>
        <w:t>(2010)</w:t>
      </w:r>
      <w:r w:rsidRPr="0088474F">
        <w:rPr>
          <w:rFonts w:asciiTheme="majorHAnsi" w:hAnsiTheme="majorHAnsi"/>
          <w:b/>
          <w:i/>
          <w:u w:val="single"/>
          <w:lang w:val="en-GB"/>
        </w:rPr>
        <w:t>:</w:t>
      </w:r>
      <w:r w:rsidRPr="002A2B21">
        <w:rPr>
          <w:rFonts w:asciiTheme="majorHAnsi" w:hAnsiTheme="majorHAnsi"/>
          <w:b/>
          <w:i/>
          <w:lang w:val="en-GB"/>
        </w:rPr>
        <w:t xml:space="preserve"> </w:t>
      </w:r>
      <w:r w:rsidRPr="0038297E">
        <w:rPr>
          <w:rFonts w:asciiTheme="majorHAnsi" w:hAnsiTheme="majorHAnsi" w:cs="Segoe UI"/>
          <w:i/>
          <w:lang w:val="en-GB"/>
        </w:rPr>
        <w:t>There is no consistent awareness nor understanding of the implications of climate change in the coastal zone; households, communities, and government organizations do not factor into their plans and activities the possible climate change effects 50 years from now.</w:t>
      </w:r>
    </w:p>
    <w:p w14:paraId="68A892D7" w14:textId="77777777" w:rsidR="006B75E3" w:rsidRPr="0038297E" w:rsidRDefault="006B75E3" w:rsidP="006B75E3">
      <w:pPr>
        <w:pStyle w:val="NoSpacing"/>
        <w:jc w:val="both"/>
        <w:rPr>
          <w:rFonts w:asciiTheme="majorHAnsi" w:hAnsiTheme="majorHAnsi" w:cs="Segoe UI"/>
          <w:i/>
          <w:lang w:val="en-GB"/>
        </w:rPr>
      </w:pPr>
    </w:p>
    <w:p w14:paraId="4E8EA136" w14:textId="26163978" w:rsidR="00E44270" w:rsidRPr="006B75E3" w:rsidRDefault="00E44270" w:rsidP="00710A19">
      <w:pPr>
        <w:jc w:val="both"/>
        <w:rPr>
          <w:rFonts w:ascii="Arial" w:hAnsi="Arial" w:cs="Arial"/>
          <w:i/>
          <w:noProof w:val="0"/>
          <w:sz w:val="18"/>
          <w:szCs w:val="18"/>
        </w:rPr>
      </w:pPr>
      <w:r w:rsidRPr="0088474F">
        <w:rPr>
          <w:rFonts w:asciiTheme="majorHAnsi" w:hAnsiTheme="majorHAnsi"/>
          <w:b/>
          <w:i/>
          <w:noProof w:val="0"/>
          <w:u w:val="single"/>
        </w:rPr>
        <w:t>Outcome Target</w:t>
      </w:r>
      <w:r w:rsidR="006B75E3" w:rsidRPr="0088474F">
        <w:rPr>
          <w:rFonts w:asciiTheme="majorHAnsi" w:hAnsiTheme="majorHAnsi"/>
          <w:b/>
          <w:i/>
          <w:noProof w:val="0"/>
          <w:u w:val="single"/>
        </w:rPr>
        <w:t xml:space="preserve"> 5</w:t>
      </w:r>
      <w:r w:rsidRPr="006B75E3">
        <w:rPr>
          <w:rFonts w:asciiTheme="majorHAnsi" w:hAnsiTheme="majorHAnsi"/>
          <w:b/>
          <w:i/>
          <w:noProof w:val="0"/>
        </w:rPr>
        <w:t>:</w:t>
      </w:r>
      <w:r w:rsidR="00710A19" w:rsidRPr="006B75E3">
        <w:rPr>
          <w:rFonts w:asciiTheme="majorHAnsi" w:hAnsiTheme="majorHAnsi"/>
          <w:b/>
          <w:i/>
          <w:noProof w:val="0"/>
        </w:rPr>
        <w:t xml:space="preserve"> </w:t>
      </w:r>
      <w:r w:rsidR="00710A19" w:rsidRPr="006B75E3">
        <w:rPr>
          <w:rFonts w:asciiTheme="majorHAnsi" w:hAnsiTheme="majorHAnsi"/>
          <w:i/>
          <w:noProof w:val="0"/>
        </w:rPr>
        <w:t>By 2016, effective capturing and dissemination of lessons from the applied activities in the programme.</w:t>
      </w:r>
    </w:p>
    <w:p w14:paraId="5B9DDCB9" w14:textId="77777777" w:rsidR="00E44270" w:rsidRPr="0038297E" w:rsidRDefault="00E44270" w:rsidP="00874C85">
      <w:pPr>
        <w:rPr>
          <w:noProof w:val="0"/>
        </w:rPr>
      </w:pPr>
    </w:p>
    <w:p w14:paraId="31AEBA2B" w14:textId="006AF7ED" w:rsidR="00FF6DC5" w:rsidRDefault="00A31EE5" w:rsidP="004427C9">
      <w:pPr>
        <w:pStyle w:val="Heading2"/>
        <w:rPr>
          <w:noProof w:val="0"/>
        </w:rPr>
      </w:pPr>
      <w:bookmarkStart w:id="11" w:name="_Toc443352642"/>
      <w:r w:rsidRPr="0038297E">
        <w:rPr>
          <w:noProof w:val="0"/>
        </w:rPr>
        <w:t xml:space="preserve">2.5 </w:t>
      </w:r>
      <w:r w:rsidR="00696E08" w:rsidRPr="0038297E">
        <w:rPr>
          <w:noProof w:val="0"/>
        </w:rPr>
        <w:t>Main S</w:t>
      </w:r>
      <w:r w:rsidR="003000C4" w:rsidRPr="0038297E">
        <w:rPr>
          <w:noProof w:val="0"/>
        </w:rPr>
        <w:t>takeholders</w:t>
      </w:r>
      <w:bookmarkEnd w:id="11"/>
    </w:p>
    <w:p w14:paraId="22B5ED08" w14:textId="77777777" w:rsidR="004427C9" w:rsidRPr="004427C9" w:rsidRDefault="004427C9" w:rsidP="004427C9"/>
    <w:p w14:paraId="0458248A" w14:textId="3B2F3AFF" w:rsidR="00086316" w:rsidRPr="0038297E" w:rsidRDefault="00086316" w:rsidP="00412DC3">
      <w:pPr>
        <w:jc w:val="both"/>
        <w:rPr>
          <w:rFonts w:asciiTheme="majorHAnsi" w:hAnsiTheme="majorHAnsi" w:cs="Segoe UI"/>
          <w:noProof w:val="0"/>
        </w:rPr>
      </w:pPr>
      <w:r w:rsidRPr="0038297E">
        <w:rPr>
          <w:rFonts w:asciiTheme="majorHAnsi" w:hAnsiTheme="majorHAnsi" w:cs="Segoe UI"/>
          <w:noProof w:val="0"/>
        </w:rPr>
        <w:t xml:space="preserve">The key </w:t>
      </w:r>
      <w:r w:rsidR="00412DC3" w:rsidRPr="0038297E">
        <w:rPr>
          <w:rFonts w:asciiTheme="majorHAnsi" w:hAnsiTheme="majorHAnsi" w:cs="Segoe UI"/>
          <w:noProof w:val="0"/>
        </w:rPr>
        <w:t>government</w:t>
      </w:r>
      <w:r w:rsidR="0067125B" w:rsidRPr="0038297E">
        <w:rPr>
          <w:rFonts w:asciiTheme="majorHAnsi" w:hAnsiTheme="majorHAnsi" w:cs="Segoe UI"/>
          <w:noProof w:val="0"/>
        </w:rPr>
        <w:t xml:space="preserve"> </w:t>
      </w:r>
      <w:r w:rsidR="00412DC3" w:rsidRPr="0038297E">
        <w:rPr>
          <w:rFonts w:asciiTheme="majorHAnsi" w:hAnsiTheme="majorHAnsi" w:cs="Segoe UI"/>
          <w:noProof w:val="0"/>
        </w:rPr>
        <w:t>stakeholders</w:t>
      </w:r>
      <w:r w:rsidRPr="0038297E">
        <w:rPr>
          <w:rFonts w:asciiTheme="majorHAnsi" w:hAnsiTheme="majorHAnsi" w:cs="Segoe UI"/>
          <w:noProof w:val="0"/>
        </w:rPr>
        <w:t xml:space="preserve"> include</w:t>
      </w:r>
      <w:r w:rsidR="0067125B" w:rsidRPr="0038297E">
        <w:rPr>
          <w:rFonts w:asciiTheme="majorHAnsi" w:hAnsiTheme="majorHAnsi" w:cs="Segoe UI"/>
          <w:noProof w:val="0"/>
        </w:rPr>
        <w:t>d</w:t>
      </w:r>
      <w:r w:rsidRPr="0038297E">
        <w:rPr>
          <w:rFonts w:asciiTheme="majorHAnsi" w:hAnsiTheme="majorHAnsi" w:cs="Segoe UI"/>
          <w:noProof w:val="0"/>
        </w:rPr>
        <w:t xml:space="preserve"> the following:</w:t>
      </w:r>
    </w:p>
    <w:p w14:paraId="7B2C2E2E"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 xml:space="preserve">Ministry of Environment and Sustainable Development; </w:t>
      </w:r>
    </w:p>
    <w:p w14:paraId="68F491FF"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Ministry of Finance and Economic Development;</w:t>
      </w:r>
    </w:p>
    <w:p w14:paraId="0991C413"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Ministry of Housing and Lands;</w:t>
      </w:r>
    </w:p>
    <w:p w14:paraId="381BB79D" w14:textId="1F6062D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 xml:space="preserve">Ministry of </w:t>
      </w:r>
      <w:r w:rsidR="001C1C00">
        <w:rPr>
          <w:rFonts w:asciiTheme="majorHAnsi" w:hAnsiTheme="majorHAnsi" w:cstheme="minorHAnsi"/>
          <w:iCs/>
          <w:noProof w:val="0"/>
        </w:rPr>
        <w:t xml:space="preserve">Blue Economy (previously known as Ministry of </w:t>
      </w:r>
      <w:r w:rsidRPr="0038297E">
        <w:rPr>
          <w:rFonts w:asciiTheme="majorHAnsi" w:hAnsiTheme="majorHAnsi" w:cstheme="minorHAnsi"/>
          <w:iCs/>
          <w:noProof w:val="0"/>
        </w:rPr>
        <w:t>Fisheries</w:t>
      </w:r>
      <w:r w:rsidR="001C1C00">
        <w:rPr>
          <w:rFonts w:asciiTheme="majorHAnsi" w:hAnsiTheme="majorHAnsi" w:cstheme="minorHAnsi"/>
          <w:iCs/>
          <w:noProof w:val="0"/>
        </w:rPr>
        <w:t>)</w:t>
      </w:r>
      <w:r w:rsidRPr="0038297E">
        <w:rPr>
          <w:rFonts w:asciiTheme="majorHAnsi" w:hAnsiTheme="majorHAnsi" w:cstheme="minorHAnsi"/>
          <w:iCs/>
          <w:noProof w:val="0"/>
        </w:rPr>
        <w:t>;</w:t>
      </w:r>
    </w:p>
    <w:p w14:paraId="1A5FCA0B"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Ministry of Public Infrastructure;</w:t>
      </w:r>
    </w:p>
    <w:p w14:paraId="67D6D0D3" w14:textId="77777777" w:rsidR="00E52825" w:rsidRPr="0038297E" w:rsidRDefault="00E52825" w:rsidP="007B3B1C">
      <w:pPr>
        <w:pStyle w:val="ListParagraph"/>
        <w:numPr>
          <w:ilvl w:val="0"/>
          <w:numId w:val="6"/>
        </w:numPr>
        <w:jc w:val="both"/>
        <w:rPr>
          <w:rFonts w:asciiTheme="majorHAnsi" w:hAnsiTheme="majorHAnsi" w:cstheme="minorHAnsi"/>
          <w:noProof w:val="0"/>
        </w:rPr>
      </w:pPr>
      <w:r w:rsidRPr="0038297E">
        <w:rPr>
          <w:rFonts w:asciiTheme="majorHAnsi" w:hAnsiTheme="majorHAnsi" w:cstheme="minorHAnsi"/>
          <w:iCs/>
          <w:noProof w:val="0"/>
        </w:rPr>
        <w:t>Beach Authority;</w:t>
      </w:r>
    </w:p>
    <w:p w14:paraId="37161DC6"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 xml:space="preserve">Ministry of Tourism </w:t>
      </w:r>
      <w:r w:rsidRPr="0038297E">
        <w:rPr>
          <w:rFonts w:asciiTheme="majorHAnsi" w:hAnsiTheme="majorHAnsi" w:cstheme="minorHAnsi"/>
          <w:noProof w:val="0"/>
        </w:rPr>
        <w:t>and Leisure;</w:t>
      </w:r>
    </w:p>
    <w:p w14:paraId="6680F6B7"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noProof w:val="0"/>
        </w:rPr>
        <w:t>Ministry of Local Government and Outer Islands</w:t>
      </w:r>
      <w:r w:rsidRPr="0038297E">
        <w:rPr>
          <w:rFonts w:asciiTheme="majorHAnsi" w:hAnsiTheme="majorHAnsi" w:cstheme="minorHAnsi"/>
          <w:iCs/>
          <w:noProof w:val="0"/>
        </w:rPr>
        <w:t>;</w:t>
      </w:r>
    </w:p>
    <w:p w14:paraId="7C85B6C0"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District Councils;</w:t>
      </w:r>
    </w:p>
    <w:p w14:paraId="30C0CFA6"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Mauritius Oceanography Institute;</w:t>
      </w:r>
    </w:p>
    <w:p w14:paraId="6FEADC5B" w14:textId="77777777" w:rsidR="00E52825" w:rsidRPr="0038297E"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Mauritius Meteorological Services;</w:t>
      </w:r>
    </w:p>
    <w:p w14:paraId="20149316" w14:textId="4FBC9E62" w:rsidR="00E52825" w:rsidRDefault="00E52825" w:rsidP="007B3B1C">
      <w:pPr>
        <w:pStyle w:val="ListParagraph"/>
        <w:numPr>
          <w:ilvl w:val="0"/>
          <w:numId w:val="6"/>
        </w:numPr>
        <w:jc w:val="both"/>
        <w:rPr>
          <w:rFonts w:asciiTheme="majorHAnsi" w:hAnsiTheme="majorHAnsi" w:cstheme="minorHAnsi"/>
          <w:iCs/>
          <w:noProof w:val="0"/>
        </w:rPr>
      </w:pPr>
      <w:r w:rsidRPr="0038297E">
        <w:rPr>
          <w:rFonts w:asciiTheme="majorHAnsi" w:hAnsiTheme="majorHAnsi" w:cstheme="minorHAnsi"/>
          <w:iCs/>
          <w:noProof w:val="0"/>
        </w:rPr>
        <w:t xml:space="preserve">University of Mauritius; </w:t>
      </w:r>
    </w:p>
    <w:p w14:paraId="1214EBFF" w14:textId="06B2F2A1" w:rsidR="001C1C00" w:rsidRDefault="001C1C00" w:rsidP="007B3B1C">
      <w:pPr>
        <w:pStyle w:val="ListParagraph"/>
        <w:numPr>
          <w:ilvl w:val="0"/>
          <w:numId w:val="6"/>
        </w:numPr>
        <w:jc w:val="both"/>
        <w:rPr>
          <w:rFonts w:asciiTheme="majorHAnsi" w:hAnsiTheme="majorHAnsi" w:cstheme="minorHAnsi"/>
          <w:iCs/>
          <w:noProof w:val="0"/>
        </w:rPr>
      </w:pPr>
      <w:r>
        <w:rPr>
          <w:rFonts w:asciiTheme="majorHAnsi" w:hAnsiTheme="majorHAnsi" w:cstheme="minorHAnsi"/>
          <w:iCs/>
          <w:noProof w:val="0"/>
        </w:rPr>
        <w:t>Reef Conservation (NGO)</w:t>
      </w:r>
    </w:p>
    <w:p w14:paraId="47AE59AC" w14:textId="5D7B8DFA" w:rsidR="001C1C00" w:rsidRDefault="001C1C00" w:rsidP="007B3B1C">
      <w:pPr>
        <w:pStyle w:val="ListParagraph"/>
        <w:numPr>
          <w:ilvl w:val="0"/>
          <w:numId w:val="6"/>
        </w:numPr>
        <w:jc w:val="both"/>
        <w:rPr>
          <w:rFonts w:asciiTheme="majorHAnsi" w:hAnsiTheme="majorHAnsi" w:cstheme="minorHAnsi"/>
          <w:iCs/>
          <w:noProof w:val="0"/>
        </w:rPr>
      </w:pPr>
      <w:r>
        <w:rPr>
          <w:rFonts w:asciiTheme="majorHAnsi" w:hAnsiTheme="majorHAnsi" w:cstheme="minorHAnsi"/>
          <w:iCs/>
          <w:noProof w:val="0"/>
        </w:rPr>
        <w:t>Community Based Organizations</w:t>
      </w:r>
    </w:p>
    <w:p w14:paraId="1A12C77C" w14:textId="03D467CB" w:rsidR="001C1C00" w:rsidRDefault="001C1C00" w:rsidP="007B3B1C">
      <w:pPr>
        <w:pStyle w:val="ListParagraph"/>
        <w:numPr>
          <w:ilvl w:val="0"/>
          <w:numId w:val="6"/>
        </w:numPr>
        <w:jc w:val="both"/>
        <w:rPr>
          <w:rFonts w:asciiTheme="majorHAnsi" w:hAnsiTheme="majorHAnsi" w:cstheme="minorHAnsi"/>
          <w:iCs/>
          <w:noProof w:val="0"/>
        </w:rPr>
      </w:pPr>
      <w:r>
        <w:rPr>
          <w:rFonts w:asciiTheme="majorHAnsi" w:hAnsiTheme="majorHAnsi" w:cstheme="minorHAnsi"/>
          <w:iCs/>
          <w:noProof w:val="0"/>
        </w:rPr>
        <w:t>Coastal communities at three projects sites (Mon Choisy, Rivières des Galets and Quatre Soeurs/ Grand Sable)</w:t>
      </w:r>
    </w:p>
    <w:p w14:paraId="069E98FD" w14:textId="2E11A517" w:rsidR="001C1C00" w:rsidRPr="0038297E" w:rsidRDefault="001C1C00" w:rsidP="007B3B1C">
      <w:pPr>
        <w:pStyle w:val="ListParagraph"/>
        <w:numPr>
          <w:ilvl w:val="0"/>
          <w:numId w:val="6"/>
        </w:numPr>
        <w:jc w:val="both"/>
        <w:rPr>
          <w:rFonts w:asciiTheme="majorHAnsi" w:hAnsiTheme="majorHAnsi" w:cstheme="minorHAnsi"/>
          <w:iCs/>
          <w:noProof w:val="0"/>
        </w:rPr>
      </w:pPr>
      <w:r>
        <w:rPr>
          <w:rFonts w:asciiTheme="majorHAnsi" w:hAnsiTheme="majorHAnsi" w:cstheme="minorHAnsi"/>
          <w:iCs/>
          <w:noProof w:val="0"/>
        </w:rPr>
        <w:t xml:space="preserve">Private sector </w:t>
      </w:r>
    </w:p>
    <w:p w14:paraId="1BD28EBA" w14:textId="3233FBCD" w:rsidR="003000C4" w:rsidRPr="0038297E" w:rsidRDefault="00A31EE5" w:rsidP="006D0150">
      <w:pPr>
        <w:pStyle w:val="Heading2"/>
        <w:rPr>
          <w:noProof w:val="0"/>
        </w:rPr>
      </w:pPr>
      <w:bookmarkStart w:id="12" w:name="_Toc443352643"/>
      <w:r w:rsidRPr="0038297E">
        <w:rPr>
          <w:noProof w:val="0"/>
        </w:rPr>
        <w:t xml:space="preserve">2.6 </w:t>
      </w:r>
      <w:r w:rsidR="003000C4" w:rsidRPr="0038297E">
        <w:rPr>
          <w:noProof w:val="0"/>
        </w:rPr>
        <w:t>Expected Results</w:t>
      </w:r>
      <w:bookmarkEnd w:id="12"/>
    </w:p>
    <w:p w14:paraId="57CCDCBC" w14:textId="77777777" w:rsidR="00A336FF" w:rsidRPr="0038297E" w:rsidRDefault="00A336FF" w:rsidP="00A336FF">
      <w:pPr>
        <w:jc w:val="both"/>
        <w:rPr>
          <w:rFonts w:ascii="Segoe UI" w:hAnsi="Segoe UI" w:cs="Segoe UI"/>
          <w:noProof w:val="0"/>
          <w:sz w:val="20"/>
          <w:szCs w:val="20"/>
        </w:rPr>
      </w:pPr>
    </w:p>
    <w:p w14:paraId="5AF1BFA5" w14:textId="77777777" w:rsidR="00CE5E38" w:rsidRPr="0038297E" w:rsidRDefault="00CE5E38" w:rsidP="00A336FF">
      <w:pPr>
        <w:jc w:val="both"/>
        <w:rPr>
          <w:rFonts w:asciiTheme="majorHAnsi" w:hAnsiTheme="majorHAnsi" w:cstheme="minorHAnsi"/>
          <w:noProof w:val="0"/>
        </w:rPr>
      </w:pPr>
      <w:r w:rsidRPr="0038297E">
        <w:rPr>
          <w:rFonts w:asciiTheme="majorHAnsi" w:hAnsiTheme="majorHAnsi" w:cstheme="minorHAnsi"/>
          <w:noProof w:val="0"/>
        </w:rPr>
        <w:lastRenderedPageBreak/>
        <w:t xml:space="preserve">The project as designed was envisioned to support the acquisition of the best technical expertise to help implement, with the full involvement of a range of coastal stakeholders (institutional and community stakeholders, as well as the private sector), coastal adaptation/protection measures, as well as to support capacity development to guide all future coastal adaptation in Mauritius. The private sector was seen as a key partner in the implementation, supervision and maintenance of works, and in the dissemination of good practice. </w:t>
      </w:r>
    </w:p>
    <w:p w14:paraId="62B4A078" w14:textId="1047B19B" w:rsidR="002F7878" w:rsidRPr="0038297E" w:rsidRDefault="00CE5E38" w:rsidP="00A336FF">
      <w:pPr>
        <w:jc w:val="both"/>
        <w:rPr>
          <w:rFonts w:asciiTheme="majorHAnsi" w:hAnsiTheme="majorHAnsi" w:cstheme="minorHAnsi"/>
          <w:noProof w:val="0"/>
        </w:rPr>
      </w:pPr>
      <w:r w:rsidRPr="0038297E">
        <w:rPr>
          <w:rFonts w:asciiTheme="majorHAnsi" w:hAnsiTheme="majorHAnsi" w:cstheme="minorHAnsi"/>
          <w:noProof w:val="0"/>
        </w:rPr>
        <w:t>The design and construction of a range of coastal protection measures at three vulnerable coastal sites (Mon Choisy, Rivières de Galets and Quatre Soeurs), aimed to impart direct beneficiaries with full climate resilience, by the end of the project.  The project also aimed to result in the development of the enabling environment for long-term climate cha</w:t>
      </w:r>
      <w:r w:rsidR="001C1C00">
        <w:rPr>
          <w:rFonts w:asciiTheme="majorHAnsi" w:hAnsiTheme="majorHAnsi" w:cstheme="minorHAnsi"/>
          <w:noProof w:val="0"/>
        </w:rPr>
        <w:t>nge planning, including an: i) Early Warning S</w:t>
      </w:r>
      <w:r w:rsidRPr="0038297E">
        <w:rPr>
          <w:rFonts w:asciiTheme="majorHAnsi" w:hAnsiTheme="majorHAnsi" w:cstheme="minorHAnsi"/>
          <w:noProof w:val="0"/>
        </w:rPr>
        <w:t>ystem fo</w:t>
      </w:r>
      <w:r w:rsidR="002F7878" w:rsidRPr="0038297E">
        <w:rPr>
          <w:rFonts w:asciiTheme="majorHAnsi" w:hAnsiTheme="majorHAnsi" w:cstheme="minorHAnsi"/>
          <w:noProof w:val="0"/>
        </w:rPr>
        <w:t>r incoming storm surge that</w:t>
      </w:r>
      <w:r w:rsidRPr="0038297E">
        <w:rPr>
          <w:rFonts w:asciiTheme="majorHAnsi" w:hAnsiTheme="majorHAnsi" w:cstheme="minorHAnsi"/>
          <w:noProof w:val="0"/>
        </w:rPr>
        <w:t xml:space="preserve"> provide</w:t>
      </w:r>
      <w:r w:rsidR="002F7878" w:rsidRPr="0038297E">
        <w:rPr>
          <w:rFonts w:asciiTheme="majorHAnsi" w:hAnsiTheme="majorHAnsi" w:cstheme="minorHAnsi"/>
          <w:noProof w:val="0"/>
        </w:rPr>
        <w:t>s</w:t>
      </w:r>
      <w:r w:rsidRPr="0038297E">
        <w:rPr>
          <w:rFonts w:asciiTheme="majorHAnsi" w:hAnsiTheme="majorHAnsi" w:cstheme="minorHAnsi"/>
          <w:noProof w:val="0"/>
        </w:rPr>
        <w:t xml:space="preserve"> an immediate social benefit in reducing ri</w:t>
      </w:r>
      <w:r w:rsidR="001C1C00">
        <w:rPr>
          <w:rFonts w:asciiTheme="majorHAnsi" w:hAnsiTheme="majorHAnsi" w:cstheme="minorHAnsi"/>
          <w:noProof w:val="0"/>
        </w:rPr>
        <w:t>sk caused by storm events; ii) P</w:t>
      </w:r>
      <w:r w:rsidRPr="0038297E">
        <w:rPr>
          <w:rFonts w:asciiTheme="majorHAnsi" w:hAnsiTheme="majorHAnsi" w:cstheme="minorHAnsi"/>
          <w:noProof w:val="0"/>
        </w:rPr>
        <w:t>olicy, fiscal and re</w:t>
      </w:r>
      <w:r w:rsidR="001C1C00">
        <w:rPr>
          <w:rFonts w:asciiTheme="majorHAnsi" w:hAnsiTheme="majorHAnsi" w:cstheme="minorHAnsi"/>
          <w:noProof w:val="0"/>
        </w:rPr>
        <w:t>gulatory development, and iii) S</w:t>
      </w:r>
      <w:r w:rsidRPr="0038297E">
        <w:rPr>
          <w:rFonts w:asciiTheme="majorHAnsi" w:hAnsiTheme="majorHAnsi" w:cstheme="minorHAnsi"/>
          <w:noProof w:val="0"/>
        </w:rPr>
        <w:t xml:space="preserve">takeholder training to promote compliance with climate-proofed planning, design, and location guidelines.  </w:t>
      </w:r>
    </w:p>
    <w:p w14:paraId="41F3E141" w14:textId="14C9ED79" w:rsidR="00CE5E38" w:rsidRPr="0038297E" w:rsidRDefault="002F7878" w:rsidP="00A336FF">
      <w:pPr>
        <w:jc w:val="both"/>
        <w:rPr>
          <w:rFonts w:asciiTheme="majorHAnsi" w:hAnsiTheme="majorHAnsi" w:cstheme="minorHAnsi"/>
          <w:noProof w:val="0"/>
        </w:rPr>
      </w:pPr>
      <w:r w:rsidRPr="0038297E">
        <w:rPr>
          <w:rFonts w:asciiTheme="majorHAnsi" w:hAnsiTheme="majorHAnsi" w:cstheme="minorHAnsi"/>
          <w:noProof w:val="0"/>
        </w:rPr>
        <w:t>Finally the project aimed to support the</w:t>
      </w:r>
      <w:r w:rsidR="00CE5E38" w:rsidRPr="0038297E">
        <w:rPr>
          <w:rFonts w:asciiTheme="majorHAnsi" w:hAnsiTheme="majorHAnsi" w:cstheme="minorHAnsi"/>
          <w:noProof w:val="0"/>
        </w:rPr>
        <w:t xml:space="preserve"> dissemination and management of lessons learned from the </w:t>
      </w:r>
      <w:r w:rsidRPr="0038297E">
        <w:rPr>
          <w:rFonts w:asciiTheme="majorHAnsi" w:hAnsiTheme="majorHAnsi" w:cstheme="minorHAnsi"/>
          <w:noProof w:val="0"/>
        </w:rPr>
        <w:t>project</w:t>
      </w:r>
      <w:r w:rsidR="00CE5E38" w:rsidRPr="0038297E">
        <w:rPr>
          <w:rFonts w:asciiTheme="majorHAnsi" w:hAnsiTheme="majorHAnsi" w:cstheme="minorHAnsi"/>
          <w:noProof w:val="0"/>
        </w:rPr>
        <w:t>, so that all Mauritians have a better understanding of climate change issues in the coastal zone and guidance on what practical solutions wil</w:t>
      </w:r>
      <w:r w:rsidRPr="0038297E">
        <w:rPr>
          <w:rFonts w:asciiTheme="majorHAnsi" w:hAnsiTheme="majorHAnsi" w:cstheme="minorHAnsi"/>
          <w:noProof w:val="0"/>
        </w:rPr>
        <w:t>l suit each specific site.  The</w:t>
      </w:r>
      <w:r w:rsidR="00CE5E38" w:rsidRPr="0038297E">
        <w:rPr>
          <w:rFonts w:asciiTheme="majorHAnsi" w:hAnsiTheme="majorHAnsi" w:cstheme="minorHAnsi"/>
          <w:noProof w:val="0"/>
        </w:rPr>
        <w:t xml:space="preserve"> three-pillar approach </w:t>
      </w:r>
      <w:r w:rsidRPr="0038297E">
        <w:rPr>
          <w:rFonts w:asciiTheme="majorHAnsi" w:hAnsiTheme="majorHAnsi" w:cstheme="minorHAnsi"/>
          <w:noProof w:val="0"/>
        </w:rPr>
        <w:t xml:space="preserve">of the project </w:t>
      </w:r>
      <w:r w:rsidR="00CE5E38" w:rsidRPr="0038297E">
        <w:rPr>
          <w:rFonts w:asciiTheme="majorHAnsi" w:hAnsiTheme="majorHAnsi" w:cstheme="minorHAnsi"/>
          <w:noProof w:val="0"/>
        </w:rPr>
        <w:t>(implementation of coastal protection measures; development of the enabling envir</w:t>
      </w:r>
      <w:r w:rsidR="001C1C00">
        <w:rPr>
          <w:rFonts w:asciiTheme="majorHAnsi" w:hAnsiTheme="majorHAnsi" w:cstheme="minorHAnsi"/>
          <w:noProof w:val="0"/>
        </w:rPr>
        <w:t xml:space="preserve">onment and public awareness) </w:t>
      </w:r>
      <w:r w:rsidRPr="0038297E">
        <w:rPr>
          <w:rFonts w:asciiTheme="majorHAnsi" w:hAnsiTheme="majorHAnsi" w:cstheme="minorHAnsi"/>
          <w:noProof w:val="0"/>
        </w:rPr>
        <w:t>was see</w:t>
      </w:r>
      <w:r w:rsidR="001C1C00">
        <w:rPr>
          <w:rFonts w:asciiTheme="majorHAnsi" w:hAnsiTheme="majorHAnsi" w:cstheme="minorHAnsi"/>
          <w:noProof w:val="0"/>
        </w:rPr>
        <w:t>n</w:t>
      </w:r>
      <w:r w:rsidRPr="0038297E">
        <w:rPr>
          <w:rFonts w:asciiTheme="majorHAnsi" w:hAnsiTheme="majorHAnsi" w:cstheme="minorHAnsi"/>
          <w:noProof w:val="0"/>
        </w:rPr>
        <w:t xml:space="preserve"> as </w:t>
      </w:r>
      <w:r w:rsidR="00CE5E38" w:rsidRPr="0038297E">
        <w:rPr>
          <w:rFonts w:asciiTheme="majorHAnsi" w:hAnsiTheme="majorHAnsi" w:cstheme="minorHAnsi"/>
          <w:noProof w:val="0"/>
        </w:rPr>
        <w:t xml:space="preserve">essential to the </w:t>
      </w:r>
      <w:r w:rsidRPr="0038297E">
        <w:rPr>
          <w:rFonts w:asciiTheme="majorHAnsi" w:hAnsiTheme="majorHAnsi" w:cstheme="minorHAnsi"/>
          <w:noProof w:val="0"/>
        </w:rPr>
        <w:t xml:space="preserve">eventual </w:t>
      </w:r>
      <w:r w:rsidR="00CE5E38" w:rsidRPr="0038297E">
        <w:rPr>
          <w:rFonts w:asciiTheme="majorHAnsi" w:hAnsiTheme="majorHAnsi" w:cstheme="minorHAnsi"/>
          <w:noProof w:val="0"/>
        </w:rPr>
        <w:t>full replication of coastal adaptation meas</w:t>
      </w:r>
      <w:r w:rsidRPr="0038297E">
        <w:rPr>
          <w:rFonts w:asciiTheme="majorHAnsi" w:hAnsiTheme="majorHAnsi" w:cstheme="minorHAnsi"/>
          <w:noProof w:val="0"/>
        </w:rPr>
        <w:t>ures at all coastal sites in Mauritius</w:t>
      </w:r>
      <w:r w:rsidR="00CE5E38" w:rsidRPr="0038297E">
        <w:rPr>
          <w:rFonts w:asciiTheme="majorHAnsi" w:hAnsiTheme="majorHAnsi" w:cstheme="minorHAnsi"/>
          <w:noProof w:val="0"/>
        </w:rPr>
        <w:t xml:space="preserve"> in the future.  </w:t>
      </w:r>
    </w:p>
    <w:p w14:paraId="30C9C21F" w14:textId="18B15D6B" w:rsidR="00972424" w:rsidRPr="009A65B8" w:rsidRDefault="003000C4" w:rsidP="009A65B8">
      <w:pPr>
        <w:pStyle w:val="Heading1"/>
        <w:rPr>
          <w:noProof w:val="0"/>
        </w:rPr>
      </w:pPr>
      <w:bookmarkStart w:id="13" w:name="_Toc443352644"/>
      <w:r w:rsidRPr="0038297E">
        <w:rPr>
          <w:noProof w:val="0"/>
        </w:rPr>
        <w:t>3.</w:t>
      </w:r>
      <w:r w:rsidR="00A31EE5" w:rsidRPr="0038297E">
        <w:rPr>
          <w:noProof w:val="0"/>
        </w:rPr>
        <w:t xml:space="preserve"> </w:t>
      </w:r>
      <w:r w:rsidRPr="0038297E">
        <w:rPr>
          <w:noProof w:val="0"/>
        </w:rPr>
        <w:t>Findings</w:t>
      </w:r>
      <w:bookmarkEnd w:id="13"/>
    </w:p>
    <w:p w14:paraId="5A41F02A" w14:textId="397507C5" w:rsidR="003000C4" w:rsidRPr="0038297E" w:rsidRDefault="003000C4" w:rsidP="006D0150">
      <w:pPr>
        <w:pStyle w:val="Heading2"/>
        <w:rPr>
          <w:noProof w:val="0"/>
        </w:rPr>
      </w:pPr>
      <w:bookmarkStart w:id="14" w:name="_Toc443352645"/>
      <w:r w:rsidRPr="0038297E">
        <w:rPr>
          <w:noProof w:val="0"/>
        </w:rPr>
        <w:t>3.1</w:t>
      </w:r>
      <w:r w:rsidR="00A31EE5" w:rsidRPr="0038297E">
        <w:rPr>
          <w:noProof w:val="0"/>
        </w:rPr>
        <w:t xml:space="preserve"> </w:t>
      </w:r>
      <w:r w:rsidRPr="0038297E">
        <w:rPr>
          <w:noProof w:val="0"/>
        </w:rPr>
        <w:t>Project Design / Formulation</w:t>
      </w:r>
      <w:bookmarkEnd w:id="14"/>
    </w:p>
    <w:p w14:paraId="60ABFC3D" w14:textId="77777777" w:rsidR="004C10C2" w:rsidRPr="0038297E" w:rsidRDefault="004C10C2" w:rsidP="004C10C2">
      <w:pPr>
        <w:rPr>
          <w:noProof w:val="0"/>
        </w:rPr>
      </w:pPr>
    </w:p>
    <w:p w14:paraId="40F8AD5E" w14:textId="213F1D43" w:rsidR="004C10C2" w:rsidRPr="0038297E" w:rsidRDefault="004C10C2" w:rsidP="004C10C2">
      <w:pPr>
        <w:pStyle w:val="NoSpacing"/>
        <w:jc w:val="both"/>
        <w:rPr>
          <w:rFonts w:asciiTheme="majorHAnsi" w:hAnsiTheme="majorHAnsi" w:cs="Segoe UI"/>
          <w:lang w:val="en-GB"/>
        </w:rPr>
      </w:pPr>
      <w:r w:rsidRPr="0038297E">
        <w:rPr>
          <w:rFonts w:asciiTheme="majorHAnsi" w:hAnsiTheme="majorHAnsi" w:cs="Segoe UI"/>
          <w:lang w:val="en-GB"/>
        </w:rPr>
        <w:t xml:space="preserve">The programme design was comprehensive and integrated, however proved too ambitious for the original project timeframe, and resulted in several extensions resulting in a project implementation period of double the planned time (8 years rather than the originally allotted </w:t>
      </w:r>
      <w:r w:rsidR="006B16F5">
        <w:rPr>
          <w:rFonts w:asciiTheme="majorHAnsi" w:hAnsiTheme="majorHAnsi" w:cs="Segoe UI"/>
          <w:lang w:val="en-GB"/>
        </w:rPr>
        <w:t>5</w:t>
      </w:r>
      <w:r w:rsidRPr="0038297E">
        <w:rPr>
          <w:rFonts w:asciiTheme="majorHAnsi" w:hAnsiTheme="majorHAnsi" w:cs="Segoe UI"/>
          <w:lang w:val="en-GB"/>
        </w:rPr>
        <w:t xml:space="preserve"> years). The site selection and chosen interventions could have been optimized to enhance the resilience of communities and livelihoods, which was the stated objective of the project. </w:t>
      </w:r>
      <w:r w:rsidR="00005423">
        <w:rPr>
          <w:rFonts w:asciiTheme="majorHAnsi" w:hAnsiTheme="majorHAnsi" w:cs="Segoe UI"/>
          <w:lang w:val="en-GB"/>
        </w:rPr>
        <w:t xml:space="preserve">Although a thorough risk analysis was completed at the project outset, it did not include </w:t>
      </w:r>
      <w:r w:rsidRPr="0038297E">
        <w:rPr>
          <w:rFonts w:asciiTheme="majorHAnsi" w:hAnsiTheme="majorHAnsi" w:cs="Segoe UI"/>
          <w:lang w:val="en-GB"/>
        </w:rPr>
        <w:t xml:space="preserve">a robust consideration of </w:t>
      </w:r>
      <w:r w:rsidR="00005423">
        <w:rPr>
          <w:rFonts w:asciiTheme="majorHAnsi" w:hAnsiTheme="majorHAnsi" w:cs="Segoe UI"/>
          <w:lang w:val="en-GB"/>
        </w:rPr>
        <w:t xml:space="preserve">mitigation measures and design changes to account for the </w:t>
      </w:r>
      <w:r w:rsidRPr="0038297E">
        <w:rPr>
          <w:rFonts w:asciiTheme="majorHAnsi" w:hAnsiTheme="majorHAnsi" w:cs="Segoe UI"/>
          <w:lang w:val="en-GB"/>
        </w:rPr>
        <w:t>operational, technical and political risks</w:t>
      </w:r>
      <w:r w:rsidR="00005423">
        <w:rPr>
          <w:rFonts w:asciiTheme="majorHAnsi" w:hAnsiTheme="majorHAnsi" w:cs="Segoe UI"/>
          <w:lang w:val="en-GB"/>
        </w:rPr>
        <w:t>,</w:t>
      </w:r>
      <w:r w:rsidRPr="0038297E">
        <w:rPr>
          <w:rFonts w:asciiTheme="majorHAnsi" w:hAnsiTheme="majorHAnsi" w:cs="Segoe UI"/>
          <w:lang w:val="en-GB"/>
        </w:rPr>
        <w:t xml:space="preserve"> </w:t>
      </w:r>
      <w:r w:rsidR="00005423">
        <w:rPr>
          <w:rFonts w:asciiTheme="majorHAnsi" w:hAnsiTheme="majorHAnsi" w:cs="Segoe UI"/>
          <w:lang w:val="en-GB"/>
        </w:rPr>
        <w:t>or the</w:t>
      </w:r>
      <w:r w:rsidRPr="0038297E">
        <w:rPr>
          <w:rFonts w:asciiTheme="majorHAnsi" w:hAnsiTheme="majorHAnsi" w:cs="Segoe UI"/>
          <w:lang w:val="en-GB"/>
        </w:rPr>
        <w:t xml:space="preserve"> capacity of the Ministry of Environmental and Sustainable Development (the executing entity) to absorb the scale of funding received. Design flaws in the interventions proposed in the project document, as well as consideration of options, which were not viable under the project (such as community resettlement), also led to very long delays in implementation. </w:t>
      </w:r>
      <w:r w:rsidR="003C6881">
        <w:rPr>
          <w:rFonts w:asciiTheme="majorHAnsi" w:hAnsiTheme="majorHAnsi" w:cs="Segoe UI"/>
          <w:lang w:val="en-GB"/>
        </w:rPr>
        <w:t>This is discussed in further detail below.</w:t>
      </w:r>
    </w:p>
    <w:p w14:paraId="6D63D116" w14:textId="77777777" w:rsidR="006D0150" w:rsidRPr="0038297E" w:rsidRDefault="006D0150" w:rsidP="006D0150">
      <w:pPr>
        <w:rPr>
          <w:noProof w:val="0"/>
        </w:rPr>
      </w:pPr>
    </w:p>
    <w:p w14:paraId="5B0307F7" w14:textId="533C9511" w:rsidR="00874C85" w:rsidRPr="0038297E" w:rsidRDefault="00874C85" w:rsidP="00874C85">
      <w:pPr>
        <w:pStyle w:val="Heading2"/>
        <w:rPr>
          <w:noProof w:val="0"/>
          <w:color w:val="2F5496" w:themeColor="accent1" w:themeShade="BF"/>
          <w:sz w:val="24"/>
          <w:szCs w:val="24"/>
        </w:rPr>
      </w:pPr>
      <w:bookmarkStart w:id="15" w:name="_Toc443352646"/>
      <w:r w:rsidRPr="0038297E">
        <w:rPr>
          <w:noProof w:val="0"/>
          <w:color w:val="2F5496" w:themeColor="accent1" w:themeShade="BF"/>
          <w:sz w:val="24"/>
          <w:szCs w:val="24"/>
        </w:rPr>
        <w:t>3.1.1 Analysis of LFA/Results Framework (Project logic /strategy; Indicators)</w:t>
      </w:r>
      <w:bookmarkEnd w:id="15"/>
    </w:p>
    <w:p w14:paraId="10E589BF" w14:textId="77777777" w:rsidR="00CD34AA" w:rsidRPr="0038297E" w:rsidRDefault="00CD34AA" w:rsidP="00CD34AA">
      <w:pPr>
        <w:rPr>
          <w:noProof w:val="0"/>
        </w:rPr>
      </w:pPr>
    </w:p>
    <w:p w14:paraId="65475CD3" w14:textId="141DDB62" w:rsidR="00D93604" w:rsidRPr="0038297E" w:rsidRDefault="00EA708D" w:rsidP="00EA708D">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The project’s stated objective “</w:t>
      </w:r>
      <w:r w:rsidRPr="0038297E">
        <w:rPr>
          <w:rFonts w:asciiTheme="majorHAnsi" w:hAnsiTheme="majorHAnsi" w:cs="Segoe UI"/>
          <w:i/>
          <w:iCs/>
          <w:noProof w:val="0"/>
        </w:rPr>
        <w:t xml:space="preserve">increased climate resilience of communities and livelihoods in coastal areas in Mauritius (all islands)” </w:t>
      </w:r>
      <w:r w:rsidRPr="0038297E">
        <w:rPr>
          <w:rFonts w:asciiTheme="majorHAnsi" w:hAnsiTheme="majorHAnsi" w:cs="Segoe UI"/>
          <w:iCs/>
          <w:noProof w:val="0"/>
        </w:rPr>
        <w:t>was clear, necessary and extremely relevant, however the elements of the results framework (outcomes, outputs, indicators and targets) of the project could have been better aligned with the objective.</w:t>
      </w:r>
      <w:r w:rsidRPr="0038297E">
        <w:rPr>
          <w:rFonts w:asciiTheme="majorHAnsi" w:hAnsiTheme="majorHAnsi" w:cs="Segoe UI"/>
          <w:noProof w:val="0"/>
        </w:rPr>
        <w:t xml:space="preserve"> An actual community vulnerability focus </w:t>
      </w:r>
      <w:r w:rsidR="00B47F2A" w:rsidRPr="0038297E">
        <w:rPr>
          <w:rFonts w:asciiTheme="majorHAnsi" w:hAnsiTheme="majorHAnsi" w:cs="Segoe UI"/>
          <w:noProof w:val="0"/>
        </w:rPr>
        <w:t>would have been achieved if the site selection took into a</w:t>
      </w:r>
      <w:r w:rsidR="003908A4" w:rsidRPr="0038297E">
        <w:rPr>
          <w:rFonts w:asciiTheme="majorHAnsi" w:hAnsiTheme="majorHAnsi" w:cs="Segoe UI"/>
          <w:noProof w:val="0"/>
        </w:rPr>
        <w:t>c</w:t>
      </w:r>
      <w:r w:rsidR="00B47F2A" w:rsidRPr="0038297E">
        <w:rPr>
          <w:rFonts w:asciiTheme="majorHAnsi" w:hAnsiTheme="majorHAnsi" w:cs="Segoe UI"/>
          <w:noProof w:val="0"/>
        </w:rPr>
        <w:t>count a multi-</w:t>
      </w:r>
      <w:r w:rsidR="00380394" w:rsidRPr="0038297E">
        <w:rPr>
          <w:rFonts w:asciiTheme="majorHAnsi" w:hAnsiTheme="majorHAnsi" w:cs="Segoe UI"/>
          <w:noProof w:val="0"/>
        </w:rPr>
        <w:t>criteria</w:t>
      </w:r>
      <w:r w:rsidR="00B47F2A" w:rsidRPr="0038297E">
        <w:rPr>
          <w:rFonts w:asciiTheme="majorHAnsi" w:hAnsiTheme="majorHAnsi" w:cs="Segoe UI"/>
          <w:noProof w:val="0"/>
        </w:rPr>
        <w:t xml:space="preserve"> community vulnerability mapping at the outset, and then </w:t>
      </w:r>
      <w:r w:rsidR="00380394" w:rsidRPr="0038297E">
        <w:rPr>
          <w:rFonts w:asciiTheme="majorHAnsi" w:hAnsiTheme="majorHAnsi" w:cs="Segoe UI"/>
          <w:noProof w:val="0"/>
        </w:rPr>
        <w:t>prioritized</w:t>
      </w:r>
      <w:r w:rsidR="00B47F2A" w:rsidRPr="0038297E">
        <w:rPr>
          <w:rFonts w:asciiTheme="majorHAnsi" w:hAnsiTheme="majorHAnsi" w:cs="Segoe UI"/>
          <w:noProof w:val="0"/>
        </w:rPr>
        <w:t xml:space="preserve"> the sites for investment / coastal adaptation measures accordingly. </w:t>
      </w:r>
      <w:r w:rsidR="000A5F56">
        <w:rPr>
          <w:rFonts w:asciiTheme="majorHAnsi" w:hAnsiTheme="majorHAnsi" w:cs="Segoe UI"/>
          <w:noProof w:val="0"/>
        </w:rPr>
        <w:t xml:space="preserve">This </w:t>
      </w:r>
      <w:r w:rsidR="00B47F2A" w:rsidRPr="0038297E">
        <w:rPr>
          <w:rFonts w:asciiTheme="majorHAnsi" w:hAnsiTheme="majorHAnsi" w:cs="Segoe UI"/>
          <w:noProof w:val="0"/>
        </w:rPr>
        <w:t xml:space="preserve">is </w:t>
      </w:r>
      <w:r w:rsidR="00B47F2A" w:rsidRPr="0038297E">
        <w:rPr>
          <w:rFonts w:asciiTheme="majorHAnsi" w:hAnsiTheme="majorHAnsi" w:cs="Segoe UI"/>
          <w:noProof w:val="0"/>
        </w:rPr>
        <w:lastRenderedPageBreak/>
        <w:t>certainly a lesson of the project, and integrated into future work funded by the</w:t>
      </w:r>
      <w:r w:rsidRPr="0038297E">
        <w:rPr>
          <w:rFonts w:asciiTheme="majorHAnsi" w:hAnsiTheme="majorHAnsi" w:cs="Segoe UI"/>
          <w:noProof w:val="0"/>
        </w:rPr>
        <w:t xml:space="preserve"> Adaptation Fund work </w:t>
      </w:r>
      <w:r w:rsidR="00B47F2A" w:rsidRPr="0038297E">
        <w:rPr>
          <w:rFonts w:asciiTheme="majorHAnsi" w:hAnsiTheme="majorHAnsi" w:cs="Segoe UI"/>
          <w:noProof w:val="0"/>
        </w:rPr>
        <w:t>to establish</w:t>
      </w:r>
      <w:r w:rsidRPr="0038297E">
        <w:rPr>
          <w:rFonts w:asciiTheme="majorHAnsi" w:hAnsiTheme="majorHAnsi" w:cs="Segoe UI"/>
          <w:noProof w:val="0"/>
        </w:rPr>
        <w:t xml:space="preserve"> </w:t>
      </w:r>
      <w:r w:rsidR="00B47F2A" w:rsidRPr="0038297E">
        <w:rPr>
          <w:rFonts w:asciiTheme="majorHAnsi" w:hAnsiTheme="majorHAnsi" w:cs="Segoe UI"/>
          <w:noProof w:val="0"/>
        </w:rPr>
        <w:t>where along the coast the most climate change vulnerable communities</w:t>
      </w:r>
      <w:r w:rsidRPr="0038297E">
        <w:rPr>
          <w:rFonts w:asciiTheme="majorHAnsi" w:hAnsiTheme="majorHAnsi" w:cs="Segoe UI"/>
          <w:noProof w:val="0"/>
        </w:rPr>
        <w:t xml:space="preserve"> are</w:t>
      </w:r>
      <w:r w:rsidR="00B47F2A" w:rsidRPr="0038297E">
        <w:rPr>
          <w:rFonts w:asciiTheme="majorHAnsi" w:hAnsiTheme="majorHAnsi" w:cs="Segoe UI"/>
          <w:noProof w:val="0"/>
        </w:rPr>
        <w:t xml:space="preserve"> located</w:t>
      </w:r>
      <w:r w:rsidRPr="0038297E">
        <w:rPr>
          <w:rFonts w:asciiTheme="majorHAnsi" w:hAnsiTheme="majorHAnsi" w:cs="Segoe UI"/>
          <w:noProof w:val="0"/>
        </w:rPr>
        <w:t xml:space="preserve">. </w:t>
      </w:r>
    </w:p>
    <w:p w14:paraId="407A7AF4" w14:textId="14CCAF1C" w:rsidR="00EA708D" w:rsidRDefault="00B47F2A" w:rsidP="00EA708D">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It is also notable that there was little emphasis on the</w:t>
      </w:r>
      <w:r w:rsidR="00EA708D" w:rsidRPr="0038297E">
        <w:rPr>
          <w:rFonts w:asciiTheme="majorHAnsi" w:hAnsiTheme="majorHAnsi" w:cs="Segoe UI"/>
          <w:noProof w:val="0"/>
        </w:rPr>
        <w:t xml:space="preserve"> livelihood aspects of the community members </w:t>
      </w:r>
      <w:r w:rsidRPr="0038297E">
        <w:rPr>
          <w:rFonts w:asciiTheme="majorHAnsi" w:hAnsiTheme="majorHAnsi" w:cs="Segoe UI"/>
          <w:noProof w:val="0"/>
        </w:rPr>
        <w:t>fo</w:t>
      </w:r>
      <w:r w:rsidR="00703E2F" w:rsidRPr="0038297E">
        <w:rPr>
          <w:rFonts w:asciiTheme="majorHAnsi" w:hAnsiTheme="majorHAnsi" w:cs="Segoe UI"/>
          <w:noProof w:val="0"/>
        </w:rPr>
        <w:t xml:space="preserve">r building of climate </w:t>
      </w:r>
      <w:r w:rsidR="00380394" w:rsidRPr="0038297E">
        <w:rPr>
          <w:rFonts w:asciiTheme="majorHAnsi" w:hAnsiTheme="majorHAnsi" w:cs="Segoe UI"/>
          <w:noProof w:val="0"/>
        </w:rPr>
        <w:t>resilience</w:t>
      </w:r>
      <w:r w:rsidR="00703E2F" w:rsidRPr="0038297E">
        <w:rPr>
          <w:rFonts w:asciiTheme="majorHAnsi" w:hAnsiTheme="majorHAnsi" w:cs="Segoe UI"/>
          <w:noProof w:val="0"/>
        </w:rPr>
        <w:t xml:space="preserve">. This was </w:t>
      </w:r>
      <w:r w:rsidR="00EA708D" w:rsidRPr="0038297E">
        <w:rPr>
          <w:rFonts w:asciiTheme="majorHAnsi" w:hAnsiTheme="majorHAnsi" w:cs="Segoe UI"/>
          <w:noProof w:val="0"/>
        </w:rPr>
        <w:t xml:space="preserve">with the exception of </w:t>
      </w:r>
      <w:r w:rsidRPr="0038297E">
        <w:rPr>
          <w:rFonts w:asciiTheme="majorHAnsi" w:hAnsiTheme="majorHAnsi" w:cs="Segoe UI"/>
          <w:noProof w:val="0"/>
        </w:rPr>
        <w:t xml:space="preserve">assuming that </w:t>
      </w:r>
      <w:r w:rsidR="00F35776" w:rsidRPr="0038297E">
        <w:rPr>
          <w:rFonts w:asciiTheme="majorHAnsi" w:hAnsiTheme="majorHAnsi" w:cs="Segoe UI"/>
          <w:noProof w:val="0"/>
        </w:rPr>
        <w:t xml:space="preserve">stopping </w:t>
      </w:r>
      <w:r w:rsidRPr="0038297E">
        <w:rPr>
          <w:rFonts w:asciiTheme="majorHAnsi" w:hAnsiTheme="majorHAnsi" w:cs="Segoe UI"/>
          <w:noProof w:val="0"/>
        </w:rPr>
        <w:t>beach erosion would protect tourism jobs at the Mon C</w:t>
      </w:r>
      <w:r w:rsidR="00EA708D" w:rsidRPr="0038297E">
        <w:rPr>
          <w:rFonts w:asciiTheme="majorHAnsi" w:hAnsiTheme="majorHAnsi" w:cs="Segoe UI"/>
          <w:noProof w:val="0"/>
        </w:rPr>
        <w:t>hoisy</w:t>
      </w:r>
      <w:r w:rsidRPr="0038297E">
        <w:rPr>
          <w:rFonts w:asciiTheme="majorHAnsi" w:hAnsiTheme="majorHAnsi" w:cs="Segoe UI"/>
          <w:noProof w:val="0"/>
        </w:rPr>
        <w:t xml:space="preserve"> site, and </w:t>
      </w:r>
      <w:r w:rsidR="000A5F56">
        <w:rPr>
          <w:rFonts w:asciiTheme="majorHAnsi" w:hAnsiTheme="majorHAnsi" w:cs="Segoe UI"/>
          <w:noProof w:val="0"/>
        </w:rPr>
        <w:t>limited livelihood</w:t>
      </w:r>
      <w:r w:rsidRPr="0038297E">
        <w:rPr>
          <w:rFonts w:asciiTheme="majorHAnsi" w:hAnsiTheme="majorHAnsi" w:cs="Segoe UI"/>
          <w:noProof w:val="0"/>
        </w:rPr>
        <w:t xml:space="preserve"> support to </w:t>
      </w:r>
      <w:r w:rsidR="000A5F56">
        <w:rPr>
          <w:rFonts w:asciiTheme="majorHAnsi" w:hAnsiTheme="majorHAnsi" w:cs="Segoe UI"/>
          <w:noProof w:val="0"/>
        </w:rPr>
        <w:t xml:space="preserve">a </w:t>
      </w:r>
      <w:r w:rsidRPr="0038297E">
        <w:rPr>
          <w:rFonts w:asciiTheme="majorHAnsi" w:hAnsiTheme="majorHAnsi" w:cs="Segoe UI"/>
          <w:noProof w:val="0"/>
        </w:rPr>
        <w:t>women</w:t>
      </w:r>
      <w:r w:rsidR="000A5F56">
        <w:rPr>
          <w:rFonts w:asciiTheme="majorHAnsi" w:hAnsiTheme="majorHAnsi" w:cs="Segoe UI"/>
          <w:noProof w:val="0"/>
        </w:rPr>
        <w:t>’s association and fishers association</w:t>
      </w:r>
      <w:r w:rsidRPr="0038297E">
        <w:rPr>
          <w:rFonts w:asciiTheme="majorHAnsi" w:hAnsiTheme="majorHAnsi" w:cs="Segoe UI"/>
          <w:noProof w:val="0"/>
        </w:rPr>
        <w:t xml:space="preserve"> at the Quatre Soeurs</w:t>
      </w:r>
      <w:r w:rsidR="000A5F56">
        <w:rPr>
          <w:rFonts w:asciiTheme="majorHAnsi" w:hAnsiTheme="majorHAnsi" w:cs="Segoe UI"/>
          <w:noProof w:val="0"/>
        </w:rPr>
        <w:t>/ Grand Sable</w:t>
      </w:r>
      <w:r w:rsidRPr="0038297E">
        <w:rPr>
          <w:rFonts w:asciiTheme="majorHAnsi" w:hAnsiTheme="majorHAnsi" w:cs="Segoe UI"/>
          <w:noProof w:val="0"/>
        </w:rPr>
        <w:t xml:space="preserve"> site, which is discussed further in the sections on Mainstreaming and Stakeholder Participation</w:t>
      </w:r>
      <w:r w:rsidR="00703E2F" w:rsidRPr="0038297E">
        <w:rPr>
          <w:rFonts w:asciiTheme="majorHAnsi" w:hAnsiTheme="majorHAnsi" w:cs="Segoe UI"/>
          <w:noProof w:val="0"/>
        </w:rPr>
        <w:t>,</w:t>
      </w:r>
      <w:r w:rsidRPr="0038297E">
        <w:rPr>
          <w:rFonts w:asciiTheme="majorHAnsi" w:hAnsiTheme="majorHAnsi" w:cs="Segoe UI"/>
          <w:noProof w:val="0"/>
        </w:rPr>
        <w:t xml:space="preserve"> respectively</w:t>
      </w:r>
      <w:r w:rsidR="00703E2F" w:rsidRPr="0038297E">
        <w:rPr>
          <w:rFonts w:asciiTheme="majorHAnsi" w:hAnsiTheme="majorHAnsi" w:cs="Segoe UI"/>
          <w:noProof w:val="0"/>
        </w:rPr>
        <w:t>.</w:t>
      </w:r>
      <w:r w:rsidR="00EA708D" w:rsidRPr="0038297E">
        <w:rPr>
          <w:rFonts w:asciiTheme="majorHAnsi" w:hAnsiTheme="majorHAnsi" w:cs="Segoe UI"/>
          <w:noProof w:val="0"/>
        </w:rPr>
        <w:t xml:space="preserve"> </w:t>
      </w:r>
      <w:r w:rsidR="00F35776" w:rsidRPr="0038297E">
        <w:rPr>
          <w:rFonts w:asciiTheme="majorHAnsi" w:hAnsiTheme="majorHAnsi" w:cs="Segoe UI"/>
          <w:noProof w:val="0"/>
        </w:rPr>
        <w:t>Based on the findings of the TE</w:t>
      </w:r>
      <w:r w:rsidR="00CA31B3">
        <w:rPr>
          <w:rFonts w:asciiTheme="majorHAnsi" w:hAnsiTheme="majorHAnsi" w:cs="Segoe UI"/>
          <w:noProof w:val="0"/>
        </w:rPr>
        <w:t xml:space="preserve"> and the justification in the project document</w:t>
      </w:r>
      <w:r w:rsidR="00F35776" w:rsidRPr="0038297E">
        <w:rPr>
          <w:rFonts w:asciiTheme="majorHAnsi" w:hAnsiTheme="majorHAnsi" w:cs="Segoe UI"/>
          <w:noProof w:val="0"/>
        </w:rPr>
        <w:t>, the</w:t>
      </w:r>
      <w:r w:rsidR="00703E2F" w:rsidRPr="0038297E">
        <w:rPr>
          <w:rFonts w:asciiTheme="majorHAnsi" w:hAnsiTheme="majorHAnsi" w:cs="Segoe UI"/>
          <w:noProof w:val="0"/>
        </w:rPr>
        <w:t xml:space="preserve"> selection of Mon Choi</w:t>
      </w:r>
      <w:r w:rsidR="00CC17C6" w:rsidRPr="0038297E">
        <w:rPr>
          <w:rFonts w:asciiTheme="majorHAnsi" w:hAnsiTheme="majorHAnsi" w:cs="Segoe UI"/>
          <w:noProof w:val="0"/>
        </w:rPr>
        <w:t xml:space="preserve">sy as a </w:t>
      </w:r>
      <w:r w:rsidR="00CA31B3">
        <w:rPr>
          <w:rFonts w:asciiTheme="majorHAnsi" w:hAnsiTheme="majorHAnsi" w:cs="Segoe UI"/>
          <w:noProof w:val="0"/>
        </w:rPr>
        <w:t xml:space="preserve">prioritized </w:t>
      </w:r>
      <w:r w:rsidR="00CC17C6" w:rsidRPr="0038297E">
        <w:rPr>
          <w:rFonts w:asciiTheme="majorHAnsi" w:hAnsiTheme="majorHAnsi" w:cs="Segoe UI"/>
          <w:noProof w:val="0"/>
        </w:rPr>
        <w:t>site for the project seemed to be more</w:t>
      </w:r>
      <w:r w:rsidR="00703E2F" w:rsidRPr="0038297E">
        <w:rPr>
          <w:rFonts w:asciiTheme="majorHAnsi" w:hAnsiTheme="majorHAnsi" w:cs="Segoe UI"/>
          <w:noProof w:val="0"/>
        </w:rPr>
        <w:t xml:space="preserve"> based</w:t>
      </w:r>
      <w:r w:rsidR="00EA708D" w:rsidRPr="0038297E">
        <w:rPr>
          <w:rFonts w:asciiTheme="majorHAnsi" w:hAnsiTheme="majorHAnsi" w:cs="Segoe UI"/>
          <w:noProof w:val="0"/>
        </w:rPr>
        <w:t xml:space="preserve"> on the protection of economic assets</w:t>
      </w:r>
      <w:r w:rsidR="00CC17C6" w:rsidRPr="0038297E">
        <w:rPr>
          <w:rFonts w:asciiTheme="majorHAnsi" w:hAnsiTheme="majorHAnsi" w:cs="Segoe UI"/>
          <w:noProof w:val="0"/>
        </w:rPr>
        <w:t xml:space="preserve">, </w:t>
      </w:r>
      <w:r w:rsidR="00703E2F" w:rsidRPr="0038297E">
        <w:rPr>
          <w:rFonts w:asciiTheme="majorHAnsi" w:hAnsiTheme="majorHAnsi" w:cs="Segoe UI"/>
          <w:noProof w:val="0"/>
        </w:rPr>
        <w:t>given that the public beach</w:t>
      </w:r>
      <w:r w:rsidR="00CC17C6" w:rsidRPr="0038297E">
        <w:rPr>
          <w:rFonts w:asciiTheme="majorHAnsi" w:hAnsiTheme="majorHAnsi" w:cs="Segoe UI"/>
          <w:noProof w:val="0"/>
        </w:rPr>
        <w:t xml:space="preserve"> is important for tourism</w:t>
      </w:r>
      <w:r w:rsidR="00380394" w:rsidRPr="0038297E">
        <w:rPr>
          <w:rFonts w:asciiTheme="majorHAnsi" w:hAnsiTheme="majorHAnsi" w:cs="Segoe UI"/>
          <w:noProof w:val="0"/>
        </w:rPr>
        <w:t>, and</w:t>
      </w:r>
      <w:r w:rsidR="00CC17C6" w:rsidRPr="0038297E">
        <w:rPr>
          <w:rFonts w:asciiTheme="majorHAnsi" w:hAnsiTheme="majorHAnsi" w:cs="Segoe UI"/>
          <w:noProof w:val="0"/>
        </w:rPr>
        <w:t xml:space="preserve"> the fact that no</w:t>
      </w:r>
      <w:r w:rsidR="00EA708D" w:rsidRPr="0038297E">
        <w:rPr>
          <w:rFonts w:asciiTheme="majorHAnsi" w:hAnsiTheme="majorHAnsi" w:cs="Segoe UI"/>
          <w:noProof w:val="0"/>
        </w:rPr>
        <w:t xml:space="preserve"> data at the community level on socio-economic impacts</w:t>
      </w:r>
      <w:r w:rsidR="00703E2F" w:rsidRPr="0038297E">
        <w:rPr>
          <w:rFonts w:asciiTheme="majorHAnsi" w:hAnsiTheme="majorHAnsi" w:cs="Segoe UI"/>
          <w:noProof w:val="0"/>
        </w:rPr>
        <w:t xml:space="preserve"> of coastal erosion</w:t>
      </w:r>
      <w:r w:rsidR="00CC17C6" w:rsidRPr="0038297E">
        <w:rPr>
          <w:rFonts w:asciiTheme="majorHAnsi" w:hAnsiTheme="majorHAnsi" w:cs="Segoe UI"/>
          <w:noProof w:val="0"/>
        </w:rPr>
        <w:t xml:space="preserve"> had been gathered</w:t>
      </w:r>
      <w:r w:rsidR="0039753C" w:rsidRPr="0038297E">
        <w:rPr>
          <w:rFonts w:asciiTheme="majorHAnsi" w:hAnsiTheme="majorHAnsi" w:cs="Segoe UI"/>
          <w:noProof w:val="0"/>
        </w:rPr>
        <w:t xml:space="preserve"> previous to site selection or since</w:t>
      </w:r>
      <w:r w:rsidR="00EA708D" w:rsidRPr="0038297E">
        <w:rPr>
          <w:rFonts w:asciiTheme="majorHAnsi" w:hAnsiTheme="majorHAnsi" w:cs="Segoe UI"/>
          <w:noProof w:val="0"/>
        </w:rPr>
        <w:t>.</w:t>
      </w:r>
      <w:r w:rsidR="00CC17C6" w:rsidRPr="0038297E">
        <w:rPr>
          <w:rFonts w:asciiTheme="majorHAnsi" w:hAnsiTheme="majorHAnsi" w:cs="Segoe UI"/>
          <w:noProof w:val="0"/>
        </w:rPr>
        <w:t xml:space="preserve"> </w:t>
      </w:r>
      <w:r w:rsidR="00A02932">
        <w:rPr>
          <w:rFonts w:asciiTheme="majorHAnsi" w:hAnsiTheme="majorHAnsi" w:cs="Segoe UI"/>
          <w:noProof w:val="0"/>
        </w:rPr>
        <w:t>Although</w:t>
      </w:r>
      <w:r w:rsidR="00CC17C6" w:rsidRPr="0038297E">
        <w:rPr>
          <w:rFonts w:asciiTheme="majorHAnsi" w:hAnsiTheme="majorHAnsi" w:cs="Segoe UI"/>
          <w:noProof w:val="0"/>
        </w:rPr>
        <w:t xml:space="preserve">, the beach at Mon Choisy has been confirmed subsequently by a JICA project to be one of the beaches in Mauritius experiencing </w:t>
      </w:r>
      <w:r w:rsidR="00C82F16" w:rsidRPr="0038297E">
        <w:rPr>
          <w:rFonts w:asciiTheme="majorHAnsi" w:hAnsiTheme="majorHAnsi" w:cs="Segoe UI"/>
          <w:noProof w:val="0"/>
        </w:rPr>
        <w:t>one of the highest erosion rates</w:t>
      </w:r>
      <w:r w:rsidR="00A02932">
        <w:rPr>
          <w:rFonts w:asciiTheme="majorHAnsi" w:hAnsiTheme="majorHAnsi" w:cs="Segoe UI"/>
          <w:noProof w:val="0"/>
        </w:rPr>
        <w:t xml:space="preserve">, </w:t>
      </w:r>
      <w:r w:rsidR="00D93604" w:rsidRPr="0038297E">
        <w:rPr>
          <w:rFonts w:asciiTheme="majorHAnsi" w:hAnsiTheme="majorHAnsi" w:cs="Segoe UI"/>
          <w:noProof w:val="0"/>
        </w:rPr>
        <w:t xml:space="preserve">the problem of </w:t>
      </w:r>
      <w:r w:rsidR="00CC17C6" w:rsidRPr="0038297E">
        <w:rPr>
          <w:rFonts w:asciiTheme="majorHAnsi" w:hAnsiTheme="majorHAnsi" w:cs="Segoe UI"/>
          <w:noProof w:val="0"/>
        </w:rPr>
        <w:t xml:space="preserve">beach erosion, </w:t>
      </w:r>
      <w:r w:rsidR="00380394" w:rsidRPr="0038297E">
        <w:rPr>
          <w:rFonts w:asciiTheme="majorHAnsi" w:hAnsiTheme="majorHAnsi" w:cs="Segoe UI"/>
          <w:noProof w:val="0"/>
        </w:rPr>
        <w:t>while a</w:t>
      </w:r>
      <w:r w:rsidR="00C82F16" w:rsidRPr="0038297E">
        <w:rPr>
          <w:rFonts w:asciiTheme="majorHAnsi" w:hAnsiTheme="majorHAnsi" w:cs="Segoe UI"/>
          <w:noProof w:val="0"/>
        </w:rPr>
        <w:t xml:space="preserve"> critical economic issue for Mauritius given that tourism accounts for a significant portion of the GDP, is perhaps </w:t>
      </w:r>
      <w:r w:rsidR="00F35776" w:rsidRPr="0038297E">
        <w:rPr>
          <w:rFonts w:asciiTheme="majorHAnsi" w:hAnsiTheme="majorHAnsi" w:cs="Segoe UI"/>
          <w:noProof w:val="0"/>
        </w:rPr>
        <w:t xml:space="preserve">not the most urgent in terms of </w:t>
      </w:r>
      <w:r w:rsidR="00D93604" w:rsidRPr="0038297E">
        <w:rPr>
          <w:rFonts w:asciiTheme="majorHAnsi" w:hAnsiTheme="majorHAnsi" w:cs="Segoe UI"/>
          <w:noProof w:val="0"/>
        </w:rPr>
        <w:t>community vulnerability.</w:t>
      </w:r>
      <w:r w:rsidR="002578EB">
        <w:rPr>
          <w:rFonts w:asciiTheme="majorHAnsi" w:hAnsiTheme="majorHAnsi" w:cs="Segoe UI"/>
          <w:noProof w:val="0"/>
        </w:rPr>
        <w:t xml:space="preserve"> </w:t>
      </w:r>
    </w:p>
    <w:p w14:paraId="74CEF6F9" w14:textId="7593E572" w:rsidR="002578EB" w:rsidRPr="0038297E" w:rsidRDefault="002578EB" w:rsidP="00EA708D">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t xml:space="preserve">Finally, the project’s Monitoring and Evaluation framework, in regards to the chosen indicators, as well as issues in regards to the baseline, are further discussed in </w:t>
      </w:r>
      <w:r w:rsidR="00A02932">
        <w:rPr>
          <w:rFonts w:asciiTheme="majorHAnsi" w:hAnsiTheme="majorHAnsi" w:cs="Segoe UI"/>
          <w:noProof w:val="0"/>
        </w:rPr>
        <w:t>the section on Monitoring and Evaluation below.</w:t>
      </w:r>
    </w:p>
    <w:p w14:paraId="70C5F48E" w14:textId="654E8B51" w:rsidR="00C44A8D" w:rsidRPr="0038297E" w:rsidRDefault="00874C85" w:rsidP="00874C85">
      <w:pPr>
        <w:pStyle w:val="Heading2"/>
        <w:rPr>
          <w:noProof w:val="0"/>
          <w:color w:val="2F5496" w:themeColor="accent1" w:themeShade="BF"/>
          <w:sz w:val="24"/>
          <w:szCs w:val="24"/>
        </w:rPr>
      </w:pPr>
      <w:bookmarkStart w:id="16" w:name="_Toc443352647"/>
      <w:r w:rsidRPr="0038297E">
        <w:rPr>
          <w:noProof w:val="0"/>
          <w:color w:val="2F5496" w:themeColor="accent1" w:themeShade="BF"/>
          <w:sz w:val="24"/>
          <w:szCs w:val="24"/>
        </w:rPr>
        <w:t>3.1.2 Assumptions and Risks</w:t>
      </w:r>
      <w:bookmarkEnd w:id="16"/>
    </w:p>
    <w:p w14:paraId="507703A1" w14:textId="77777777" w:rsidR="00DC179B" w:rsidRPr="0038297E" w:rsidRDefault="00DC179B" w:rsidP="00412DC3">
      <w:pPr>
        <w:shd w:val="clear" w:color="auto" w:fill="FFFFFF"/>
        <w:jc w:val="both"/>
        <w:rPr>
          <w:noProof w:val="0"/>
        </w:rPr>
      </w:pPr>
    </w:p>
    <w:p w14:paraId="6DC8FAF1" w14:textId="702B1D4A" w:rsidR="00720710" w:rsidRPr="0038297E" w:rsidRDefault="00412DC3" w:rsidP="00412DC3">
      <w:pPr>
        <w:shd w:val="clear" w:color="auto" w:fill="FFFFFF"/>
        <w:jc w:val="both"/>
        <w:rPr>
          <w:rFonts w:asciiTheme="majorHAnsi" w:hAnsiTheme="majorHAnsi" w:cs="Segoe UI"/>
          <w:noProof w:val="0"/>
        </w:rPr>
      </w:pPr>
      <w:r w:rsidRPr="0038297E">
        <w:rPr>
          <w:rFonts w:asciiTheme="majorHAnsi" w:hAnsiTheme="majorHAnsi" w:cs="Segoe UI"/>
          <w:noProof w:val="0"/>
        </w:rPr>
        <w:t>Although many</w:t>
      </w:r>
      <w:r w:rsidR="00A336FF" w:rsidRPr="0038297E">
        <w:rPr>
          <w:rFonts w:asciiTheme="majorHAnsi" w:hAnsiTheme="majorHAnsi" w:cs="Segoe UI"/>
          <w:noProof w:val="0"/>
        </w:rPr>
        <w:t xml:space="preserve"> potential program risks were identified in the project document risk framework, along with proposed countermeasures (</w:t>
      </w:r>
      <w:r w:rsidR="00720710" w:rsidRPr="0038297E">
        <w:rPr>
          <w:rFonts w:asciiTheme="majorHAnsi" w:hAnsiTheme="majorHAnsi" w:cs="Segoe UI"/>
          <w:noProof w:val="0"/>
        </w:rPr>
        <w:t xml:space="preserve">for the full list </w:t>
      </w:r>
      <w:r w:rsidR="00A336FF" w:rsidRPr="0038297E">
        <w:rPr>
          <w:rFonts w:asciiTheme="majorHAnsi" w:hAnsiTheme="majorHAnsi" w:cs="Segoe UI"/>
          <w:noProof w:val="0"/>
        </w:rPr>
        <w:t xml:space="preserve">see risk matrix </w:t>
      </w:r>
      <w:r w:rsidR="00720710" w:rsidRPr="0038297E">
        <w:rPr>
          <w:rFonts w:asciiTheme="majorHAnsi" w:hAnsiTheme="majorHAnsi" w:cs="Segoe UI"/>
          <w:noProof w:val="0"/>
        </w:rPr>
        <w:t>in the project document), the countermeasures proposed were at times inadequate and did not a</w:t>
      </w:r>
      <w:r w:rsidR="00A35F36" w:rsidRPr="0038297E">
        <w:rPr>
          <w:rFonts w:asciiTheme="majorHAnsi" w:hAnsiTheme="majorHAnsi" w:cs="Segoe UI"/>
          <w:noProof w:val="0"/>
        </w:rPr>
        <w:t>d</w:t>
      </w:r>
      <w:r w:rsidR="00720710" w:rsidRPr="0038297E">
        <w:rPr>
          <w:rFonts w:asciiTheme="majorHAnsi" w:hAnsiTheme="majorHAnsi" w:cs="Segoe UI"/>
          <w:noProof w:val="0"/>
        </w:rPr>
        <w:t>dress the level of identified risk.</w:t>
      </w:r>
    </w:p>
    <w:p w14:paraId="319972E5" w14:textId="524FD47A" w:rsidR="00EA708D" w:rsidRPr="0038297E" w:rsidRDefault="00720710" w:rsidP="00412DC3">
      <w:pPr>
        <w:shd w:val="clear" w:color="auto" w:fill="FFFFFF"/>
        <w:jc w:val="both"/>
        <w:rPr>
          <w:rFonts w:asciiTheme="majorHAnsi" w:hAnsiTheme="majorHAnsi" w:cs="Segoe UI"/>
          <w:noProof w:val="0"/>
        </w:rPr>
      </w:pPr>
      <w:r w:rsidRPr="0038297E">
        <w:rPr>
          <w:rFonts w:asciiTheme="majorHAnsi" w:hAnsiTheme="majorHAnsi" w:cs="Segoe UI"/>
          <w:noProof w:val="0"/>
        </w:rPr>
        <w:t xml:space="preserve">The key risks that manifested most strongly over the project lifespan are reproduced below with their proposed countermeasures.  </w:t>
      </w:r>
      <w:r w:rsidR="00A336FF" w:rsidRPr="0038297E">
        <w:rPr>
          <w:rFonts w:asciiTheme="majorHAnsi" w:hAnsiTheme="majorHAnsi" w:cs="Segoe UI"/>
          <w:noProof w:val="0"/>
        </w:rPr>
        <w:t xml:space="preserve"> </w:t>
      </w:r>
    </w:p>
    <w:p w14:paraId="78BC126D" w14:textId="1FD77725" w:rsidR="001F7B32" w:rsidRPr="0038297E" w:rsidRDefault="00EA708D" w:rsidP="007B3B1C">
      <w:pPr>
        <w:pStyle w:val="ListParagraph"/>
        <w:numPr>
          <w:ilvl w:val="0"/>
          <w:numId w:val="11"/>
        </w:numPr>
        <w:shd w:val="clear" w:color="auto" w:fill="FFFFFF"/>
        <w:rPr>
          <w:rFonts w:asciiTheme="majorHAnsi" w:hAnsiTheme="majorHAnsi" w:cs="Segoe UI"/>
          <w:noProof w:val="0"/>
        </w:rPr>
      </w:pPr>
      <w:r w:rsidRPr="0038297E">
        <w:rPr>
          <w:rFonts w:asciiTheme="majorHAnsi" w:hAnsiTheme="majorHAnsi" w:cs="Segoe UI"/>
          <w:noProof w:val="0"/>
          <w:u w:val="single"/>
        </w:rPr>
        <w:t>Political risk:</w:t>
      </w:r>
      <w:r w:rsidRPr="0038297E">
        <w:rPr>
          <w:rFonts w:asciiTheme="majorHAnsi" w:hAnsiTheme="majorHAnsi" w:cs="Segoe UI"/>
          <w:noProof w:val="0"/>
        </w:rPr>
        <w:t xml:space="preserve"> Government of Mauritius commitment to climate change management could wane as development priorities become more prominent and compete, especially in the run-up to elections.</w:t>
      </w:r>
      <w:r w:rsidRPr="0038297E">
        <w:rPr>
          <w:rFonts w:asciiTheme="majorHAnsi" w:hAnsiTheme="majorHAnsi" w:cs="Segoe UI"/>
          <w:noProof w:val="0"/>
        </w:rPr>
        <w:br/>
      </w:r>
      <w:r w:rsidR="001F7B32" w:rsidRPr="0038297E">
        <w:rPr>
          <w:rFonts w:asciiTheme="majorHAnsi" w:hAnsiTheme="majorHAnsi" w:cs="Segoe UI"/>
          <w:noProof w:val="0"/>
          <w:u w:val="single"/>
        </w:rPr>
        <w:t>Proposed countermeasure:</w:t>
      </w:r>
      <w:r w:rsidR="001F7B32" w:rsidRPr="0038297E">
        <w:rPr>
          <w:rFonts w:asciiTheme="majorHAnsi" w:hAnsiTheme="majorHAnsi" w:cs="Segoe UI"/>
          <w:noProof w:val="0"/>
        </w:rPr>
        <w:t xml:space="preserve"> Constant reiteration of the risks of climate change and the positive net benefits of adaptation investments is required.</w:t>
      </w:r>
    </w:p>
    <w:p w14:paraId="0C0225D5" w14:textId="4078929F" w:rsidR="00A35F36" w:rsidRPr="0038297E" w:rsidRDefault="0002026D" w:rsidP="0002026D">
      <w:pPr>
        <w:shd w:val="clear" w:color="auto" w:fill="FFFFFF"/>
        <w:jc w:val="both"/>
        <w:rPr>
          <w:rFonts w:asciiTheme="majorHAnsi" w:hAnsiTheme="majorHAnsi" w:cs="Segoe UI"/>
          <w:noProof w:val="0"/>
        </w:rPr>
      </w:pPr>
      <w:r w:rsidRPr="0038297E">
        <w:rPr>
          <w:rFonts w:asciiTheme="majorHAnsi" w:hAnsiTheme="majorHAnsi" w:cs="Segoe UI"/>
          <w:noProof w:val="0"/>
        </w:rPr>
        <w:t xml:space="preserve">This was indeed a key risk </w:t>
      </w:r>
      <w:r w:rsidR="00380394" w:rsidRPr="0038297E">
        <w:rPr>
          <w:rFonts w:asciiTheme="majorHAnsi" w:hAnsiTheme="majorHAnsi" w:cs="Segoe UI"/>
          <w:noProof w:val="0"/>
        </w:rPr>
        <w:t>of the</w:t>
      </w:r>
      <w:r w:rsidRPr="0038297E">
        <w:rPr>
          <w:rFonts w:asciiTheme="majorHAnsi" w:hAnsiTheme="majorHAnsi" w:cs="Segoe UI"/>
          <w:noProof w:val="0"/>
        </w:rPr>
        <w:t xml:space="preserve"> project and the fact that the previous Minister in charge of the MoESD had a greater </w:t>
      </w:r>
      <w:r w:rsidR="00380394" w:rsidRPr="0038297E">
        <w:rPr>
          <w:rFonts w:asciiTheme="majorHAnsi" w:hAnsiTheme="majorHAnsi" w:cs="Segoe UI"/>
          <w:noProof w:val="0"/>
        </w:rPr>
        <w:t>emphasis</w:t>
      </w:r>
      <w:r w:rsidRPr="0038297E">
        <w:rPr>
          <w:rFonts w:asciiTheme="majorHAnsi" w:hAnsiTheme="majorHAnsi" w:cs="Segoe UI"/>
          <w:noProof w:val="0"/>
        </w:rPr>
        <w:t xml:space="preserve"> on social security related priorities over climate change, had an impact on the project. Although this was </w:t>
      </w:r>
      <w:r w:rsidR="00380394" w:rsidRPr="0038297E">
        <w:rPr>
          <w:rFonts w:asciiTheme="majorHAnsi" w:hAnsiTheme="majorHAnsi" w:cs="Segoe UI"/>
          <w:noProof w:val="0"/>
        </w:rPr>
        <w:t>well managed</w:t>
      </w:r>
      <w:r w:rsidRPr="0038297E">
        <w:rPr>
          <w:rFonts w:asciiTheme="majorHAnsi" w:hAnsiTheme="majorHAnsi" w:cs="Segoe UI"/>
          <w:noProof w:val="0"/>
        </w:rPr>
        <w:t xml:space="preserve"> through advocacy, the development </w:t>
      </w:r>
      <w:r w:rsidR="00380394" w:rsidRPr="0038297E">
        <w:rPr>
          <w:rFonts w:asciiTheme="majorHAnsi" w:hAnsiTheme="majorHAnsi" w:cs="Segoe UI"/>
          <w:noProof w:val="0"/>
        </w:rPr>
        <w:t>priorities</w:t>
      </w:r>
      <w:r w:rsidRPr="0038297E">
        <w:rPr>
          <w:rFonts w:asciiTheme="majorHAnsi" w:hAnsiTheme="majorHAnsi" w:cs="Segoe UI"/>
          <w:noProof w:val="0"/>
        </w:rPr>
        <w:t xml:space="preserve"> of the </w:t>
      </w:r>
      <w:r w:rsidR="00380394" w:rsidRPr="0038297E">
        <w:rPr>
          <w:rFonts w:asciiTheme="majorHAnsi" w:hAnsiTheme="majorHAnsi" w:cs="Segoe UI"/>
          <w:noProof w:val="0"/>
        </w:rPr>
        <w:t>government</w:t>
      </w:r>
      <w:r w:rsidRPr="0038297E">
        <w:rPr>
          <w:rFonts w:asciiTheme="majorHAnsi" w:hAnsiTheme="majorHAnsi" w:cs="Segoe UI"/>
          <w:noProof w:val="0"/>
        </w:rPr>
        <w:t xml:space="preserve"> </w:t>
      </w:r>
      <w:r w:rsidR="00843E6C" w:rsidRPr="0038297E">
        <w:rPr>
          <w:rFonts w:asciiTheme="majorHAnsi" w:hAnsiTheme="majorHAnsi" w:cs="Segoe UI"/>
          <w:noProof w:val="0"/>
        </w:rPr>
        <w:t>(for example in terms of permitting of new hotel developments along the coast) do in fact undermine the long-terms goals of the project. Rather than being managed through reiteration of the benefits of adaptation, this risk should have been managed through an adequate emphasis on the implementation of the National Coastal Zone Adaptation Strategy (NCZAS) as well as o</w:t>
      </w:r>
      <w:r w:rsidR="00FE788E">
        <w:rPr>
          <w:rFonts w:asciiTheme="majorHAnsi" w:hAnsiTheme="majorHAnsi" w:cs="Segoe UI"/>
          <w:noProof w:val="0"/>
        </w:rPr>
        <w:t xml:space="preserve">n complementary policy such a </w:t>
      </w:r>
      <w:r w:rsidR="00843E6C" w:rsidRPr="0038297E">
        <w:rPr>
          <w:rFonts w:asciiTheme="majorHAnsi" w:hAnsiTheme="majorHAnsi" w:cs="Segoe UI"/>
          <w:noProof w:val="0"/>
        </w:rPr>
        <w:t xml:space="preserve">Strategic Environmental Assessment (SEA) law and enforcement of regulations in regards to building in environmentally </w:t>
      </w:r>
      <w:r w:rsidR="00380394" w:rsidRPr="0038297E">
        <w:rPr>
          <w:rFonts w:asciiTheme="majorHAnsi" w:hAnsiTheme="majorHAnsi" w:cs="Segoe UI"/>
          <w:noProof w:val="0"/>
        </w:rPr>
        <w:t>sensitive</w:t>
      </w:r>
      <w:r w:rsidR="00843E6C" w:rsidRPr="0038297E">
        <w:rPr>
          <w:rFonts w:asciiTheme="majorHAnsi" w:hAnsiTheme="majorHAnsi" w:cs="Segoe UI"/>
          <w:noProof w:val="0"/>
        </w:rPr>
        <w:t xml:space="preserve"> areas (such as wetlands, which play a critical role in regulating flood impacts).</w:t>
      </w:r>
    </w:p>
    <w:p w14:paraId="6B3C0E4B" w14:textId="77777777" w:rsidR="001F7B32" w:rsidRPr="0038297E" w:rsidRDefault="001F7B32" w:rsidP="001F7B32">
      <w:pPr>
        <w:pStyle w:val="ListParagraph"/>
        <w:shd w:val="clear" w:color="auto" w:fill="FFFFFF"/>
        <w:rPr>
          <w:rFonts w:asciiTheme="majorHAnsi" w:hAnsiTheme="majorHAnsi" w:cs="Segoe UI"/>
          <w:noProof w:val="0"/>
        </w:rPr>
      </w:pPr>
    </w:p>
    <w:p w14:paraId="46A908C7" w14:textId="01E1F899" w:rsidR="0002026D" w:rsidRPr="0038297E" w:rsidRDefault="00EA708D" w:rsidP="007B3B1C">
      <w:pPr>
        <w:pStyle w:val="ListParagraph"/>
        <w:numPr>
          <w:ilvl w:val="0"/>
          <w:numId w:val="11"/>
        </w:numPr>
        <w:shd w:val="clear" w:color="auto" w:fill="FFFFFF"/>
        <w:jc w:val="both"/>
        <w:rPr>
          <w:rFonts w:asciiTheme="majorHAnsi" w:hAnsiTheme="majorHAnsi" w:cs="Segoe UI"/>
          <w:noProof w:val="0"/>
        </w:rPr>
      </w:pPr>
      <w:r w:rsidRPr="0038297E">
        <w:rPr>
          <w:rFonts w:asciiTheme="majorHAnsi" w:hAnsiTheme="majorHAnsi" w:cs="Segoe UI"/>
          <w:noProof w:val="0"/>
          <w:u w:val="single"/>
        </w:rPr>
        <w:lastRenderedPageBreak/>
        <w:t>Organizational risk:</w:t>
      </w:r>
      <w:r w:rsidRPr="0038297E">
        <w:rPr>
          <w:rFonts w:asciiTheme="majorHAnsi" w:hAnsiTheme="majorHAnsi" w:cs="Segoe UI"/>
          <w:noProof w:val="0"/>
        </w:rPr>
        <w:t xml:space="preserve"> </w:t>
      </w:r>
      <w:r w:rsidR="00380394">
        <w:rPr>
          <w:rFonts w:asciiTheme="majorHAnsi" w:hAnsiTheme="majorHAnsi" w:cs="Segoe UI"/>
          <w:noProof w:val="0"/>
        </w:rPr>
        <w:t>MoESD</w:t>
      </w:r>
      <w:r w:rsidRPr="0038297E">
        <w:rPr>
          <w:rFonts w:asciiTheme="majorHAnsi" w:hAnsiTheme="majorHAnsi" w:cs="Segoe UI"/>
          <w:noProof w:val="0"/>
        </w:rPr>
        <w:t xml:space="preserve"> may have limited management capacity for programme activities to be undertaken, and for the eventual assumption of climate change management oversight and enforcement; conflicts between the CC Cell and the ICZM Division may become apparent.</w:t>
      </w:r>
    </w:p>
    <w:p w14:paraId="36EADF8C" w14:textId="5DC29B8C" w:rsidR="001F7B32" w:rsidRPr="0038297E" w:rsidRDefault="001F7B32" w:rsidP="0002026D">
      <w:pPr>
        <w:pStyle w:val="ListParagraph"/>
        <w:shd w:val="clear" w:color="auto" w:fill="FFFFFF"/>
        <w:jc w:val="both"/>
        <w:rPr>
          <w:rFonts w:asciiTheme="majorHAnsi" w:hAnsiTheme="majorHAnsi" w:cs="Segoe UI"/>
          <w:noProof w:val="0"/>
        </w:rPr>
      </w:pPr>
      <w:r w:rsidRPr="0038297E">
        <w:rPr>
          <w:rFonts w:asciiTheme="majorHAnsi" w:hAnsiTheme="majorHAnsi" w:cs="Segoe UI"/>
          <w:noProof w:val="0"/>
          <w:u w:val="single"/>
        </w:rPr>
        <w:t>Proposed countermeasure:</w:t>
      </w:r>
      <w:r w:rsidRPr="0038297E">
        <w:rPr>
          <w:rFonts w:asciiTheme="majorHAnsi" w:hAnsiTheme="majorHAnsi" w:cs="Segoe UI"/>
          <w:noProof w:val="0"/>
        </w:rPr>
        <w:t xml:space="preserve"> UNDP will maintain a strong link with the programme, and the various programme activities that address institutional aspects will be guided by technical consultants, who will bring valid experiences from other countries, which should inform the situation in ROM.</w:t>
      </w:r>
    </w:p>
    <w:p w14:paraId="717FC129" w14:textId="72696F98" w:rsidR="005C7BDD" w:rsidRPr="0038297E" w:rsidRDefault="005C7BDD" w:rsidP="005C7BDD">
      <w:pPr>
        <w:shd w:val="clear" w:color="auto" w:fill="FFFFFF"/>
        <w:jc w:val="both"/>
        <w:rPr>
          <w:rFonts w:asciiTheme="majorHAnsi" w:hAnsiTheme="majorHAnsi" w:cs="Segoe UI"/>
          <w:noProof w:val="0"/>
        </w:rPr>
      </w:pPr>
      <w:r w:rsidRPr="0038297E">
        <w:rPr>
          <w:rFonts w:asciiTheme="majorHAnsi" w:hAnsiTheme="majorHAnsi" w:cs="Segoe UI"/>
          <w:noProof w:val="0"/>
        </w:rPr>
        <w:t>This was also a key risk for the project, which became increasing evident over the course of project implementation, and was clear at the MTE stage given the project was only at 6% delivery</w:t>
      </w:r>
      <w:r w:rsidR="003E28A8">
        <w:rPr>
          <w:rFonts w:asciiTheme="majorHAnsi" w:hAnsiTheme="majorHAnsi" w:cs="Segoe UI"/>
          <w:noProof w:val="0"/>
        </w:rPr>
        <w:t xml:space="preserve"> (due to both limited management capacity and other factors)</w:t>
      </w:r>
      <w:r w:rsidRPr="0038297E">
        <w:rPr>
          <w:rFonts w:asciiTheme="majorHAnsi" w:hAnsiTheme="majorHAnsi" w:cs="Segoe UI"/>
          <w:noProof w:val="0"/>
        </w:rPr>
        <w:t xml:space="preserve">. The limited management capacity for the scale and technical complexity of the project, and more broadly the </w:t>
      </w:r>
      <w:r w:rsidR="00380394" w:rsidRPr="0038297E">
        <w:rPr>
          <w:rFonts w:asciiTheme="majorHAnsi" w:hAnsiTheme="majorHAnsi" w:cs="Segoe UI"/>
          <w:noProof w:val="0"/>
        </w:rPr>
        <w:t>institutional</w:t>
      </w:r>
      <w:r w:rsidRPr="0038297E">
        <w:rPr>
          <w:rFonts w:asciiTheme="majorHAnsi" w:hAnsiTheme="majorHAnsi" w:cs="Segoe UI"/>
          <w:noProof w:val="0"/>
        </w:rPr>
        <w:t xml:space="preserve"> capacity to absorb, was </w:t>
      </w:r>
      <w:r w:rsidR="003E28A8">
        <w:rPr>
          <w:rFonts w:asciiTheme="majorHAnsi" w:hAnsiTheme="majorHAnsi" w:cs="Segoe UI"/>
          <w:noProof w:val="0"/>
        </w:rPr>
        <w:t xml:space="preserve">significant </w:t>
      </w:r>
      <w:r w:rsidRPr="0038297E">
        <w:rPr>
          <w:rFonts w:asciiTheme="majorHAnsi" w:hAnsiTheme="majorHAnsi" w:cs="Segoe UI"/>
          <w:noProof w:val="0"/>
        </w:rPr>
        <w:t xml:space="preserve">underestimated.  Again, assuming that guidance by external technical consultants was adequate to address this issue was </w:t>
      </w:r>
      <w:r w:rsidR="003E28A8">
        <w:rPr>
          <w:rFonts w:asciiTheme="majorHAnsi" w:hAnsiTheme="majorHAnsi" w:cs="Segoe UI"/>
          <w:noProof w:val="0"/>
        </w:rPr>
        <w:t xml:space="preserve">somewhat </w:t>
      </w:r>
      <w:r w:rsidRPr="0038297E">
        <w:rPr>
          <w:rFonts w:asciiTheme="majorHAnsi" w:hAnsiTheme="majorHAnsi" w:cs="Segoe UI"/>
          <w:noProof w:val="0"/>
        </w:rPr>
        <w:t xml:space="preserve">naïve, given that even when presented with fleshed-out options for adaptation, the project manager </w:t>
      </w:r>
      <w:r w:rsidR="003E28A8">
        <w:rPr>
          <w:rFonts w:asciiTheme="majorHAnsi" w:hAnsiTheme="majorHAnsi" w:cs="Segoe UI"/>
          <w:noProof w:val="0"/>
        </w:rPr>
        <w:t>felt ill-equipped to make</w:t>
      </w:r>
      <w:r w:rsidR="007B4796" w:rsidRPr="0038297E">
        <w:rPr>
          <w:rFonts w:asciiTheme="majorHAnsi" w:hAnsiTheme="majorHAnsi" w:cs="Segoe UI"/>
          <w:noProof w:val="0"/>
        </w:rPr>
        <w:t xml:space="preserve"> final </w:t>
      </w:r>
      <w:r w:rsidR="003E28A8">
        <w:rPr>
          <w:rFonts w:asciiTheme="majorHAnsi" w:hAnsiTheme="majorHAnsi" w:cs="Segoe UI"/>
          <w:noProof w:val="0"/>
        </w:rPr>
        <w:t xml:space="preserve">design </w:t>
      </w:r>
      <w:r w:rsidR="007B4796" w:rsidRPr="0038297E">
        <w:rPr>
          <w:rFonts w:asciiTheme="majorHAnsi" w:hAnsiTheme="majorHAnsi" w:cs="Segoe UI"/>
          <w:noProof w:val="0"/>
        </w:rPr>
        <w:t>decision</w:t>
      </w:r>
      <w:r w:rsidR="003E28A8">
        <w:rPr>
          <w:rFonts w:asciiTheme="majorHAnsi" w:hAnsiTheme="majorHAnsi" w:cs="Segoe UI"/>
          <w:noProof w:val="0"/>
        </w:rPr>
        <w:t>s</w:t>
      </w:r>
      <w:r w:rsidR="007B4796" w:rsidRPr="0038297E">
        <w:rPr>
          <w:rFonts w:asciiTheme="majorHAnsi" w:hAnsiTheme="majorHAnsi" w:cs="Segoe UI"/>
          <w:noProof w:val="0"/>
        </w:rPr>
        <w:t xml:space="preserve"> and UNDP provided delayed oversight regardless of significant lost time. A better solution </w:t>
      </w:r>
      <w:r w:rsidR="003E28A8">
        <w:rPr>
          <w:rFonts w:asciiTheme="majorHAnsi" w:hAnsiTheme="majorHAnsi" w:cs="Segoe UI"/>
          <w:noProof w:val="0"/>
        </w:rPr>
        <w:t xml:space="preserve">may </w:t>
      </w:r>
      <w:r w:rsidR="007B4796" w:rsidRPr="0038297E">
        <w:rPr>
          <w:rFonts w:asciiTheme="majorHAnsi" w:hAnsiTheme="majorHAnsi" w:cs="Segoe UI"/>
          <w:noProof w:val="0"/>
        </w:rPr>
        <w:t xml:space="preserve">have been to scale the investment and project design to the </w:t>
      </w:r>
      <w:r w:rsidR="00380394" w:rsidRPr="0038297E">
        <w:rPr>
          <w:rFonts w:asciiTheme="majorHAnsi" w:hAnsiTheme="majorHAnsi" w:cs="Segoe UI"/>
          <w:noProof w:val="0"/>
        </w:rPr>
        <w:t>institutional</w:t>
      </w:r>
      <w:r w:rsidR="007B4796" w:rsidRPr="0038297E">
        <w:rPr>
          <w:rFonts w:asciiTheme="majorHAnsi" w:hAnsiTheme="majorHAnsi" w:cs="Segoe UI"/>
          <w:noProof w:val="0"/>
        </w:rPr>
        <w:t xml:space="preserve"> capacity, as well as to hire a Chief Technical Advisor with the necessary technical capacities, and finally to have a performance-based component in the project </w:t>
      </w:r>
      <w:r w:rsidR="00380394" w:rsidRPr="0038297E">
        <w:rPr>
          <w:rFonts w:asciiTheme="majorHAnsi" w:hAnsiTheme="majorHAnsi" w:cs="Segoe UI"/>
          <w:noProof w:val="0"/>
        </w:rPr>
        <w:t>manager’s</w:t>
      </w:r>
      <w:r w:rsidR="007B4796" w:rsidRPr="0038297E">
        <w:rPr>
          <w:rFonts w:asciiTheme="majorHAnsi" w:hAnsiTheme="majorHAnsi" w:cs="Segoe UI"/>
          <w:noProof w:val="0"/>
        </w:rPr>
        <w:t xml:space="preserve"> contract.</w:t>
      </w:r>
    </w:p>
    <w:p w14:paraId="7C6A97D4" w14:textId="77777777" w:rsidR="001F7B32" w:rsidRPr="0038297E" w:rsidRDefault="001F7B32" w:rsidP="001F7B32">
      <w:pPr>
        <w:pStyle w:val="ListParagraph"/>
        <w:shd w:val="clear" w:color="auto" w:fill="FFFFFF"/>
        <w:rPr>
          <w:rFonts w:asciiTheme="majorHAnsi" w:hAnsiTheme="majorHAnsi" w:cs="Segoe UI"/>
          <w:noProof w:val="0"/>
        </w:rPr>
      </w:pPr>
    </w:p>
    <w:p w14:paraId="65EFB92F" w14:textId="77777777" w:rsidR="0002026D" w:rsidRPr="0038297E" w:rsidRDefault="00EA708D" w:rsidP="007B3B1C">
      <w:pPr>
        <w:pStyle w:val="ListParagraph"/>
        <w:numPr>
          <w:ilvl w:val="0"/>
          <w:numId w:val="11"/>
        </w:numPr>
        <w:shd w:val="clear" w:color="auto" w:fill="FFFFFF"/>
        <w:jc w:val="both"/>
        <w:rPr>
          <w:rFonts w:asciiTheme="majorHAnsi" w:hAnsiTheme="majorHAnsi" w:cs="Segoe UI"/>
          <w:noProof w:val="0"/>
        </w:rPr>
      </w:pPr>
      <w:r w:rsidRPr="0038297E">
        <w:rPr>
          <w:rFonts w:asciiTheme="majorHAnsi" w:hAnsiTheme="majorHAnsi" w:cs="Segoe UI"/>
          <w:noProof w:val="0"/>
          <w:u w:val="single"/>
        </w:rPr>
        <w:t>Operational risk:</w:t>
      </w:r>
      <w:r w:rsidRPr="0038297E">
        <w:rPr>
          <w:rFonts w:asciiTheme="majorHAnsi" w:hAnsiTheme="majorHAnsi" w:cs="Segoe UI"/>
          <w:noProof w:val="0"/>
        </w:rPr>
        <w:t xml:space="preserve"> Varying, possibly conflicting, perceptions of the climate change risks and coastal adaptation approaches may become apparent, based on previous experiences and technical expertise.</w:t>
      </w:r>
    </w:p>
    <w:p w14:paraId="5E19E77D" w14:textId="559307E0" w:rsidR="001F7B32" w:rsidRPr="0038297E" w:rsidRDefault="001F7B32" w:rsidP="0002026D">
      <w:pPr>
        <w:pStyle w:val="ListParagraph"/>
        <w:shd w:val="clear" w:color="auto" w:fill="FFFFFF"/>
        <w:jc w:val="both"/>
        <w:rPr>
          <w:rFonts w:asciiTheme="majorHAnsi" w:hAnsiTheme="majorHAnsi" w:cs="Segoe UI"/>
          <w:noProof w:val="0"/>
        </w:rPr>
      </w:pPr>
      <w:r w:rsidRPr="0038297E">
        <w:rPr>
          <w:rFonts w:asciiTheme="majorHAnsi" w:hAnsiTheme="majorHAnsi" w:cs="Segoe UI"/>
          <w:noProof w:val="0"/>
          <w:u w:val="single"/>
        </w:rPr>
        <w:t>Proposed countermeasure</w:t>
      </w:r>
      <w:r w:rsidRPr="0038297E">
        <w:rPr>
          <w:rFonts w:asciiTheme="majorHAnsi" w:hAnsiTheme="majorHAnsi" w:cs="Segoe UI"/>
          <w:noProof w:val="0"/>
        </w:rPr>
        <w:t>: Frequent dialogue with programme partners and reinforcement of solid principles of climate change management and appropriate adaptation measures will be required; sever</w:t>
      </w:r>
      <w:r w:rsidR="004E4D23" w:rsidRPr="0038297E">
        <w:rPr>
          <w:rFonts w:asciiTheme="majorHAnsi" w:hAnsiTheme="majorHAnsi" w:cs="Segoe UI"/>
          <w:noProof w:val="0"/>
        </w:rPr>
        <w:t>al other projects …</w:t>
      </w:r>
      <w:r w:rsidRPr="0038297E">
        <w:rPr>
          <w:rFonts w:asciiTheme="majorHAnsi" w:hAnsiTheme="majorHAnsi" w:cs="Segoe UI"/>
          <w:noProof w:val="0"/>
        </w:rPr>
        <w:t>will help in this regard; the role of technical consultants will be important here.</w:t>
      </w:r>
    </w:p>
    <w:p w14:paraId="77DF6886" w14:textId="77777777" w:rsidR="004E4D23" w:rsidRPr="0038297E" w:rsidRDefault="004E4D23" w:rsidP="0002026D">
      <w:pPr>
        <w:pStyle w:val="ListParagraph"/>
        <w:shd w:val="clear" w:color="auto" w:fill="FFFFFF"/>
        <w:jc w:val="both"/>
        <w:rPr>
          <w:rFonts w:asciiTheme="majorHAnsi" w:hAnsiTheme="majorHAnsi" w:cs="Segoe UI"/>
          <w:noProof w:val="0"/>
        </w:rPr>
      </w:pPr>
    </w:p>
    <w:p w14:paraId="50B9CDBF" w14:textId="351EFB52" w:rsidR="004E4D23" w:rsidRPr="0038297E" w:rsidRDefault="004E4D23" w:rsidP="001E26E1">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 xml:space="preserve">This is one </w:t>
      </w:r>
      <w:r w:rsidR="00D93D3D" w:rsidRPr="0038297E">
        <w:rPr>
          <w:rFonts w:asciiTheme="majorHAnsi" w:hAnsiTheme="majorHAnsi" w:cs="Segoe UI"/>
          <w:noProof w:val="0"/>
        </w:rPr>
        <w:t>of the identified risks that had</w:t>
      </w:r>
      <w:r w:rsidRPr="0038297E">
        <w:rPr>
          <w:rFonts w:asciiTheme="majorHAnsi" w:hAnsiTheme="majorHAnsi" w:cs="Segoe UI"/>
          <w:noProof w:val="0"/>
        </w:rPr>
        <w:t xml:space="preserve"> the greatest influence on project delivery.  Specifically, after project start-up the option of resettlement at the Rivières de Galets site was reconsidered, regardless of the fact that the project was designed to provide an alternative to this costly and complicated option. Perhaps </w:t>
      </w:r>
      <w:r w:rsidR="00DC179B" w:rsidRPr="0038297E">
        <w:rPr>
          <w:rFonts w:asciiTheme="majorHAnsi" w:hAnsiTheme="majorHAnsi" w:cs="Segoe UI"/>
          <w:noProof w:val="0"/>
        </w:rPr>
        <w:t>m</w:t>
      </w:r>
      <w:r w:rsidRPr="0038297E">
        <w:rPr>
          <w:rFonts w:asciiTheme="majorHAnsi" w:hAnsiTheme="majorHAnsi" w:cs="Segoe UI"/>
          <w:noProof w:val="0"/>
        </w:rPr>
        <w:t>ost pertinently, this was not an option that was actually fundable by the Adaptation Fund, and literally years of time, effort and project budget could have been saved by explaining the con</w:t>
      </w:r>
      <w:r w:rsidR="00DC179B" w:rsidRPr="0038297E">
        <w:rPr>
          <w:rFonts w:asciiTheme="majorHAnsi" w:hAnsiTheme="majorHAnsi" w:cs="Segoe UI"/>
          <w:noProof w:val="0"/>
        </w:rPr>
        <w:t>s</w:t>
      </w:r>
      <w:r w:rsidRPr="0038297E">
        <w:rPr>
          <w:rFonts w:asciiTheme="majorHAnsi" w:hAnsiTheme="majorHAnsi" w:cs="Segoe UI"/>
          <w:noProof w:val="0"/>
        </w:rPr>
        <w:t>traints of the multilateral fund</w:t>
      </w:r>
      <w:r w:rsidR="00DC179B" w:rsidRPr="0038297E">
        <w:rPr>
          <w:rFonts w:asciiTheme="majorHAnsi" w:hAnsiTheme="majorHAnsi" w:cs="Segoe UI"/>
          <w:noProof w:val="0"/>
        </w:rPr>
        <w:t xml:space="preserve"> to decision-make</w:t>
      </w:r>
      <w:r w:rsidR="00F66B11">
        <w:rPr>
          <w:rFonts w:asciiTheme="majorHAnsi" w:hAnsiTheme="majorHAnsi" w:cs="Segoe UI"/>
          <w:noProof w:val="0"/>
        </w:rPr>
        <w:t>r</w:t>
      </w:r>
      <w:r w:rsidR="00DC179B" w:rsidRPr="0038297E">
        <w:rPr>
          <w:rFonts w:asciiTheme="majorHAnsi" w:hAnsiTheme="majorHAnsi" w:cs="Segoe UI"/>
          <w:noProof w:val="0"/>
        </w:rPr>
        <w:t>s within the MoESD</w:t>
      </w:r>
      <w:r w:rsidRPr="0038297E">
        <w:rPr>
          <w:rFonts w:asciiTheme="majorHAnsi" w:hAnsiTheme="majorHAnsi" w:cs="Segoe UI"/>
          <w:noProof w:val="0"/>
        </w:rPr>
        <w:t xml:space="preserve">. </w:t>
      </w:r>
      <w:r w:rsidR="001E26E1" w:rsidRPr="0038297E">
        <w:rPr>
          <w:rFonts w:asciiTheme="majorHAnsi" w:hAnsiTheme="majorHAnsi" w:cs="Segoe UI"/>
          <w:noProof w:val="0"/>
        </w:rPr>
        <w:t xml:space="preserve">That is, in regards to environmental and social risks, issue of resettlement is a significant social risk, and is not in line with the guidelines of the Adaptation Fund, and could have been avoided with appropriate understanding and communication at an early phase regarding the what types of investments were allowable. </w:t>
      </w:r>
      <w:r w:rsidRPr="0038297E">
        <w:rPr>
          <w:rFonts w:asciiTheme="majorHAnsi" w:hAnsiTheme="majorHAnsi" w:cs="Segoe UI"/>
          <w:noProof w:val="0"/>
        </w:rPr>
        <w:t>Agai</w:t>
      </w:r>
      <w:r w:rsidR="001E26E1" w:rsidRPr="0038297E">
        <w:rPr>
          <w:rFonts w:asciiTheme="majorHAnsi" w:hAnsiTheme="majorHAnsi" w:cs="Segoe UI"/>
          <w:noProof w:val="0"/>
        </w:rPr>
        <w:t>n, this is a significant lesson-</w:t>
      </w:r>
      <w:r w:rsidR="00380394" w:rsidRPr="0038297E">
        <w:rPr>
          <w:rFonts w:asciiTheme="majorHAnsi" w:hAnsiTheme="majorHAnsi" w:cs="Segoe UI"/>
          <w:noProof w:val="0"/>
        </w:rPr>
        <w:t>learned</w:t>
      </w:r>
      <w:r w:rsidRPr="0038297E">
        <w:rPr>
          <w:rFonts w:asciiTheme="majorHAnsi" w:hAnsiTheme="majorHAnsi" w:cs="Segoe UI"/>
          <w:noProof w:val="0"/>
        </w:rPr>
        <w:t xml:space="preserve"> as part of the project, and will be </w:t>
      </w:r>
      <w:r w:rsidR="00380394" w:rsidRPr="0038297E">
        <w:rPr>
          <w:rFonts w:asciiTheme="majorHAnsi" w:hAnsiTheme="majorHAnsi" w:cs="Segoe UI"/>
          <w:noProof w:val="0"/>
        </w:rPr>
        <w:t>particularly</w:t>
      </w:r>
      <w:r w:rsidRPr="0038297E">
        <w:rPr>
          <w:rFonts w:asciiTheme="majorHAnsi" w:hAnsiTheme="majorHAnsi" w:cs="Segoe UI"/>
          <w:noProof w:val="0"/>
        </w:rPr>
        <w:t xml:space="preserve"> relevant in future projects that may be funded by donors such as the Green Climate Fund </w:t>
      </w:r>
      <w:r w:rsidR="00380394" w:rsidRPr="0038297E">
        <w:rPr>
          <w:rFonts w:asciiTheme="majorHAnsi" w:hAnsiTheme="majorHAnsi" w:cs="Segoe UI"/>
          <w:noProof w:val="0"/>
        </w:rPr>
        <w:t>which</w:t>
      </w:r>
      <w:r w:rsidRPr="0038297E">
        <w:rPr>
          <w:rFonts w:asciiTheme="majorHAnsi" w:hAnsiTheme="majorHAnsi" w:cs="Segoe UI"/>
          <w:noProof w:val="0"/>
        </w:rPr>
        <w:t xml:space="preserve"> has </w:t>
      </w:r>
      <w:r w:rsidR="00380394" w:rsidRPr="0038297E">
        <w:rPr>
          <w:rFonts w:asciiTheme="majorHAnsi" w:hAnsiTheme="majorHAnsi" w:cs="Segoe UI"/>
          <w:noProof w:val="0"/>
        </w:rPr>
        <w:t>particular</w:t>
      </w:r>
      <w:r w:rsidR="00380394">
        <w:rPr>
          <w:rFonts w:asciiTheme="majorHAnsi" w:hAnsiTheme="majorHAnsi" w:cs="Segoe UI"/>
          <w:noProof w:val="0"/>
        </w:rPr>
        <w:t>ly</w:t>
      </w:r>
      <w:r w:rsidRPr="0038297E">
        <w:rPr>
          <w:rFonts w:asciiTheme="majorHAnsi" w:hAnsiTheme="majorHAnsi" w:cs="Segoe UI"/>
          <w:noProof w:val="0"/>
        </w:rPr>
        <w:t xml:space="preserve"> strict criteria in regards to environmental and social risk.</w:t>
      </w:r>
    </w:p>
    <w:p w14:paraId="02CE8A75" w14:textId="77777777" w:rsidR="001F7B32" w:rsidRPr="0038297E" w:rsidRDefault="001F7B32" w:rsidP="001F7B32">
      <w:pPr>
        <w:pStyle w:val="ListParagraph"/>
        <w:shd w:val="clear" w:color="auto" w:fill="FFFFFF"/>
        <w:rPr>
          <w:rFonts w:asciiTheme="majorHAnsi" w:hAnsiTheme="majorHAnsi" w:cs="Segoe UI"/>
          <w:noProof w:val="0"/>
        </w:rPr>
      </w:pPr>
    </w:p>
    <w:p w14:paraId="3EB11D7C" w14:textId="6C1AC093" w:rsidR="00EA708D" w:rsidRPr="0038297E" w:rsidRDefault="00EA708D" w:rsidP="007B3B1C">
      <w:pPr>
        <w:pStyle w:val="ListParagraph"/>
        <w:numPr>
          <w:ilvl w:val="0"/>
          <w:numId w:val="11"/>
        </w:numPr>
        <w:shd w:val="clear" w:color="auto" w:fill="FFFFFF"/>
        <w:jc w:val="both"/>
        <w:rPr>
          <w:rFonts w:asciiTheme="majorHAnsi" w:hAnsiTheme="majorHAnsi" w:cs="Segoe UI"/>
          <w:noProof w:val="0"/>
        </w:rPr>
      </w:pPr>
      <w:r w:rsidRPr="0038297E">
        <w:rPr>
          <w:rFonts w:asciiTheme="majorHAnsi" w:hAnsiTheme="majorHAnsi" w:cs="Segoe UI"/>
          <w:noProof w:val="0"/>
          <w:u w:val="single"/>
        </w:rPr>
        <w:t>Financial Risk:</w:t>
      </w:r>
      <w:r w:rsidRPr="0038297E">
        <w:rPr>
          <w:rFonts w:asciiTheme="majorHAnsi" w:hAnsiTheme="majorHAnsi" w:cs="Segoe UI"/>
          <w:noProof w:val="0"/>
        </w:rPr>
        <w:t xml:space="preserve"> Delays in fund transfers and procurement of technical services and equipment.  </w:t>
      </w:r>
      <w:r w:rsidR="001F7B32" w:rsidRPr="0038297E">
        <w:rPr>
          <w:rFonts w:asciiTheme="majorHAnsi" w:hAnsiTheme="majorHAnsi" w:cs="Segoe UI"/>
          <w:noProof w:val="0"/>
          <w:u w:val="single"/>
        </w:rPr>
        <w:t>Proposed co</w:t>
      </w:r>
      <w:r w:rsidR="00A82E6B" w:rsidRPr="0038297E">
        <w:rPr>
          <w:rFonts w:asciiTheme="majorHAnsi" w:hAnsiTheme="majorHAnsi" w:cs="Segoe UI"/>
          <w:noProof w:val="0"/>
          <w:u w:val="single"/>
        </w:rPr>
        <w:t>untermeasure:</w:t>
      </w:r>
      <w:r w:rsidR="00A82E6B" w:rsidRPr="0038297E">
        <w:rPr>
          <w:rFonts w:asciiTheme="majorHAnsi" w:hAnsiTheme="majorHAnsi" w:cs="Segoe UI"/>
          <w:noProof w:val="0"/>
        </w:rPr>
        <w:t xml:space="preserve"> </w:t>
      </w:r>
      <w:r w:rsidR="001F7B32" w:rsidRPr="0038297E">
        <w:rPr>
          <w:rFonts w:asciiTheme="majorHAnsi" w:hAnsiTheme="majorHAnsi" w:cs="Segoe UI"/>
          <w:noProof w:val="0"/>
        </w:rPr>
        <w:t>Programme activities have been designed and paced to ensure a reasonable chance of completion over five years (a timeframe less than this would be too ambitious); the Programme Board will provide required oversight for management of programme inputs.</w:t>
      </w:r>
    </w:p>
    <w:p w14:paraId="31798B56" w14:textId="202205EA" w:rsidR="00412DC3" w:rsidRPr="0038297E" w:rsidRDefault="00D93D3D" w:rsidP="00412DC3">
      <w:pPr>
        <w:shd w:val="clear" w:color="auto" w:fill="FFFFFF"/>
        <w:jc w:val="both"/>
        <w:rPr>
          <w:rFonts w:asciiTheme="majorHAnsi" w:hAnsiTheme="majorHAnsi" w:cs="Segoe UI"/>
          <w:noProof w:val="0"/>
        </w:rPr>
      </w:pPr>
      <w:r w:rsidRPr="0038297E">
        <w:rPr>
          <w:rFonts w:asciiTheme="majorHAnsi" w:hAnsiTheme="majorHAnsi" w:cs="Segoe UI"/>
          <w:noProof w:val="0"/>
        </w:rPr>
        <w:lastRenderedPageBreak/>
        <w:t>This is correctly identified financial risk, a</w:t>
      </w:r>
      <w:r w:rsidR="001E26E1" w:rsidRPr="0038297E">
        <w:rPr>
          <w:rFonts w:asciiTheme="majorHAnsi" w:hAnsiTheme="majorHAnsi" w:cs="Segoe UI"/>
          <w:noProof w:val="0"/>
        </w:rPr>
        <w:t>lso had the</w:t>
      </w:r>
      <w:r w:rsidR="00380394">
        <w:rPr>
          <w:rFonts w:asciiTheme="majorHAnsi" w:hAnsiTheme="majorHAnsi" w:cs="Segoe UI"/>
          <w:noProof w:val="0"/>
        </w:rPr>
        <w:t xml:space="preserve"> single greatest influence in </w:t>
      </w:r>
      <w:r w:rsidR="001E26E1" w:rsidRPr="0038297E">
        <w:rPr>
          <w:rFonts w:asciiTheme="majorHAnsi" w:hAnsiTheme="majorHAnsi" w:cs="Segoe UI"/>
          <w:noProof w:val="0"/>
        </w:rPr>
        <w:t>terms of the problems which manifested in regards to project delivery.</w:t>
      </w:r>
      <w:r w:rsidRPr="0038297E">
        <w:rPr>
          <w:rFonts w:asciiTheme="majorHAnsi" w:hAnsiTheme="majorHAnsi" w:cs="Segoe UI"/>
          <w:noProof w:val="0"/>
        </w:rPr>
        <w:t xml:space="preserve"> </w:t>
      </w:r>
      <w:r w:rsidR="001E26E1" w:rsidRPr="0038297E">
        <w:rPr>
          <w:rFonts w:asciiTheme="majorHAnsi" w:hAnsiTheme="majorHAnsi" w:cs="Segoe UI"/>
          <w:noProof w:val="0"/>
        </w:rPr>
        <w:t xml:space="preserve">One of the issues was that the project design was drafted in 2008 and then started in 2012, so the budget did not account for the escalation costs, for things such a the Early Warning System. </w:t>
      </w:r>
      <w:r w:rsidR="00A336FF" w:rsidRPr="0038297E">
        <w:rPr>
          <w:rFonts w:asciiTheme="majorHAnsi" w:hAnsiTheme="majorHAnsi" w:cs="Segoe UI"/>
          <w:noProof w:val="0"/>
        </w:rPr>
        <w:t>The basic project assumption</w:t>
      </w:r>
      <w:r w:rsidR="001E26E1" w:rsidRPr="0038297E">
        <w:rPr>
          <w:rFonts w:asciiTheme="majorHAnsi" w:hAnsiTheme="majorHAnsi" w:cs="Segoe UI"/>
          <w:noProof w:val="0"/>
        </w:rPr>
        <w:t>, as noted in the MTE, was that all project risks were</w:t>
      </w:r>
      <w:r w:rsidR="00A336FF" w:rsidRPr="0038297E">
        <w:rPr>
          <w:rFonts w:asciiTheme="majorHAnsi" w:hAnsiTheme="majorHAnsi" w:cs="Segoe UI"/>
          <w:noProof w:val="0"/>
        </w:rPr>
        <w:t xml:space="preserve"> “owned” by both UNDP, as the implementing entity, and the </w:t>
      </w:r>
      <w:r w:rsidR="001E26E1" w:rsidRPr="0038297E">
        <w:rPr>
          <w:rFonts w:asciiTheme="majorHAnsi" w:hAnsiTheme="majorHAnsi" w:cs="Segoe UI"/>
          <w:noProof w:val="0"/>
        </w:rPr>
        <w:t>MoESD</w:t>
      </w:r>
      <w:r w:rsidR="00412DC3" w:rsidRPr="0038297E">
        <w:rPr>
          <w:rFonts w:asciiTheme="majorHAnsi" w:hAnsiTheme="majorHAnsi" w:cs="Segoe UI"/>
          <w:noProof w:val="0"/>
        </w:rPr>
        <w:t xml:space="preserve">, as the executing entity. </w:t>
      </w:r>
      <w:r w:rsidR="001E26E1" w:rsidRPr="0038297E">
        <w:rPr>
          <w:rFonts w:asciiTheme="majorHAnsi" w:hAnsiTheme="majorHAnsi" w:cs="Segoe UI"/>
          <w:noProof w:val="0"/>
        </w:rPr>
        <w:t>It was noted however that UNDP has</w:t>
      </w:r>
      <w:r w:rsidR="00A336FF" w:rsidRPr="0038297E">
        <w:rPr>
          <w:rFonts w:asciiTheme="majorHAnsi" w:hAnsiTheme="majorHAnsi" w:cs="Segoe UI"/>
          <w:noProof w:val="0"/>
        </w:rPr>
        <w:t xml:space="preserve"> the ultimate responsibility for all financial risks, and the right of cessation of activities or withdrawal of funding in the event of risks that cannot be otherwise managed. </w:t>
      </w:r>
      <w:r w:rsidR="001E26E1" w:rsidRPr="0038297E">
        <w:rPr>
          <w:rFonts w:asciiTheme="majorHAnsi" w:hAnsiTheme="majorHAnsi" w:cs="Segoe UI"/>
          <w:noProof w:val="0"/>
        </w:rPr>
        <w:t xml:space="preserve">Again, this responsibility was not managed in a timely manner by UNDP, despite obvious bottlenecks caused by the national procurements guidelines. Ultimately, an </w:t>
      </w:r>
      <w:r w:rsidR="00380394" w:rsidRPr="0038297E">
        <w:rPr>
          <w:rFonts w:asciiTheme="majorHAnsi" w:hAnsiTheme="majorHAnsi" w:cs="Segoe UI"/>
          <w:noProof w:val="0"/>
        </w:rPr>
        <w:t>appropriate</w:t>
      </w:r>
      <w:r w:rsidR="001E26E1" w:rsidRPr="0038297E">
        <w:rPr>
          <w:rFonts w:asciiTheme="majorHAnsi" w:hAnsiTheme="majorHAnsi" w:cs="Segoe UI"/>
          <w:noProof w:val="0"/>
        </w:rPr>
        <w:t xml:space="preserve"> solution was found, by directing large procurements </w:t>
      </w:r>
      <w:r w:rsidR="00380394" w:rsidRPr="0038297E">
        <w:rPr>
          <w:rFonts w:asciiTheme="majorHAnsi" w:hAnsiTheme="majorHAnsi" w:cs="Segoe UI"/>
          <w:noProof w:val="0"/>
        </w:rPr>
        <w:t>th</w:t>
      </w:r>
      <w:r w:rsidR="00380394">
        <w:rPr>
          <w:rFonts w:asciiTheme="majorHAnsi" w:hAnsiTheme="majorHAnsi" w:cs="Segoe UI"/>
          <w:noProof w:val="0"/>
        </w:rPr>
        <w:t>r</w:t>
      </w:r>
      <w:r w:rsidR="00380394" w:rsidRPr="0038297E">
        <w:rPr>
          <w:rFonts w:asciiTheme="majorHAnsi" w:hAnsiTheme="majorHAnsi" w:cs="Segoe UI"/>
          <w:noProof w:val="0"/>
        </w:rPr>
        <w:t>ough</w:t>
      </w:r>
      <w:r w:rsidR="001E26E1" w:rsidRPr="0038297E">
        <w:rPr>
          <w:rFonts w:asciiTheme="majorHAnsi" w:hAnsiTheme="majorHAnsi" w:cs="Segoe UI"/>
          <w:noProof w:val="0"/>
        </w:rPr>
        <w:t xml:space="preserve"> UNDP, however this could have occurred at an earlier stage, avoiding further delays.</w:t>
      </w:r>
    </w:p>
    <w:p w14:paraId="305F1327" w14:textId="7E009C75" w:rsidR="00412DC3" w:rsidRPr="0038297E" w:rsidRDefault="00644E98" w:rsidP="007102A1">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Finally, the i</w:t>
      </w:r>
      <w:r w:rsidR="001E26E1" w:rsidRPr="0038297E">
        <w:rPr>
          <w:rFonts w:asciiTheme="majorHAnsi" w:hAnsiTheme="majorHAnsi" w:cs="Segoe UI"/>
          <w:noProof w:val="0"/>
        </w:rPr>
        <w:t>ssue of environmental risks was</w:t>
      </w:r>
      <w:r w:rsidRPr="0038297E">
        <w:rPr>
          <w:rFonts w:asciiTheme="majorHAnsi" w:hAnsiTheme="majorHAnsi" w:cs="Segoe UI"/>
          <w:noProof w:val="0"/>
        </w:rPr>
        <w:t xml:space="preserve"> not adequately accounted for</w:t>
      </w:r>
      <w:r w:rsidR="001E26E1" w:rsidRPr="0038297E">
        <w:rPr>
          <w:rFonts w:asciiTheme="majorHAnsi" w:hAnsiTheme="majorHAnsi" w:cs="Segoe UI"/>
          <w:noProof w:val="0"/>
        </w:rPr>
        <w:t xml:space="preserve"> in the project document given </w:t>
      </w:r>
      <w:r w:rsidR="00F62C95" w:rsidRPr="0038297E">
        <w:rPr>
          <w:rFonts w:asciiTheme="majorHAnsi" w:hAnsiTheme="majorHAnsi" w:cs="Segoe UI"/>
          <w:noProof w:val="0"/>
        </w:rPr>
        <w:t xml:space="preserve">that </w:t>
      </w:r>
      <w:r w:rsidR="001E26E1" w:rsidRPr="0038297E">
        <w:rPr>
          <w:rFonts w:asciiTheme="majorHAnsi" w:hAnsiTheme="majorHAnsi" w:cs="Segoe UI"/>
          <w:noProof w:val="0"/>
        </w:rPr>
        <w:t>submerged</w:t>
      </w:r>
      <w:r w:rsidRPr="0038297E">
        <w:rPr>
          <w:rFonts w:asciiTheme="majorHAnsi" w:hAnsiTheme="majorHAnsi" w:cs="Segoe UI"/>
          <w:noProof w:val="0"/>
        </w:rPr>
        <w:t xml:space="preserve"> offshore </w:t>
      </w:r>
      <w:r w:rsidR="001E26E1" w:rsidRPr="0038297E">
        <w:rPr>
          <w:rFonts w:asciiTheme="majorHAnsi" w:hAnsiTheme="majorHAnsi" w:cs="Segoe UI"/>
          <w:noProof w:val="0"/>
        </w:rPr>
        <w:t>stru</w:t>
      </w:r>
      <w:r w:rsidR="00F62C95" w:rsidRPr="0038297E">
        <w:rPr>
          <w:rFonts w:asciiTheme="majorHAnsi" w:hAnsiTheme="majorHAnsi" w:cs="Segoe UI"/>
          <w:noProof w:val="0"/>
        </w:rPr>
        <w:t xml:space="preserve">ctures (which was originally proposed as a submerged rock mound, and finally decided to be an artificial </w:t>
      </w:r>
      <w:r w:rsidRPr="0038297E">
        <w:rPr>
          <w:rFonts w:asciiTheme="majorHAnsi" w:hAnsiTheme="majorHAnsi" w:cs="Segoe UI"/>
          <w:noProof w:val="0"/>
        </w:rPr>
        <w:t>reef structure</w:t>
      </w:r>
      <w:r w:rsidR="00F62C95" w:rsidRPr="0038297E">
        <w:rPr>
          <w:rFonts w:asciiTheme="majorHAnsi" w:hAnsiTheme="majorHAnsi" w:cs="Segoe UI"/>
          <w:noProof w:val="0"/>
        </w:rPr>
        <w:t>)</w:t>
      </w:r>
      <w:r w:rsidRPr="0038297E">
        <w:rPr>
          <w:rFonts w:asciiTheme="majorHAnsi" w:hAnsiTheme="majorHAnsi" w:cs="Segoe UI"/>
          <w:noProof w:val="0"/>
        </w:rPr>
        <w:t xml:space="preserve"> may have a significant impact</w:t>
      </w:r>
      <w:r w:rsidR="00F62C95" w:rsidRPr="0038297E">
        <w:rPr>
          <w:rFonts w:asciiTheme="majorHAnsi" w:hAnsiTheme="majorHAnsi" w:cs="Segoe UI"/>
          <w:noProof w:val="0"/>
        </w:rPr>
        <w:t>s</w:t>
      </w:r>
      <w:r w:rsidRPr="0038297E">
        <w:rPr>
          <w:rFonts w:asciiTheme="majorHAnsi" w:hAnsiTheme="majorHAnsi" w:cs="Segoe UI"/>
          <w:noProof w:val="0"/>
        </w:rPr>
        <w:t xml:space="preserve"> on marine biodiversity, </w:t>
      </w:r>
      <w:r w:rsidR="00F62C95" w:rsidRPr="0038297E">
        <w:rPr>
          <w:rFonts w:asciiTheme="majorHAnsi" w:hAnsiTheme="majorHAnsi" w:cs="Segoe UI"/>
          <w:noProof w:val="0"/>
        </w:rPr>
        <w:t xml:space="preserve">as well as unanticipated biophysical impacts (changes to the seabed, and </w:t>
      </w:r>
      <w:r w:rsidR="00380394" w:rsidRPr="0038297E">
        <w:rPr>
          <w:rFonts w:asciiTheme="majorHAnsi" w:hAnsiTheme="majorHAnsi" w:cs="Segoe UI"/>
          <w:noProof w:val="0"/>
        </w:rPr>
        <w:t>down drift</w:t>
      </w:r>
      <w:r w:rsidR="00F62C95" w:rsidRPr="0038297E">
        <w:rPr>
          <w:rFonts w:asciiTheme="majorHAnsi" w:hAnsiTheme="majorHAnsi" w:cs="Segoe UI"/>
          <w:noProof w:val="0"/>
        </w:rPr>
        <w:t xml:space="preserve"> erosion). This was particularly critical </w:t>
      </w:r>
      <w:r w:rsidRPr="0038297E">
        <w:rPr>
          <w:rFonts w:asciiTheme="majorHAnsi" w:hAnsiTheme="majorHAnsi" w:cs="Segoe UI"/>
          <w:noProof w:val="0"/>
        </w:rPr>
        <w:t xml:space="preserve">given that this intervention </w:t>
      </w:r>
      <w:r w:rsidR="00F62C95" w:rsidRPr="0038297E">
        <w:rPr>
          <w:rFonts w:asciiTheme="majorHAnsi" w:hAnsiTheme="majorHAnsi" w:cs="Segoe UI"/>
          <w:noProof w:val="0"/>
        </w:rPr>
        <w:t>is located</w:t>
      </w:r>
      <w:r w:rsidRPr="0038297E">
        <w:rPr>
          <w:rFonts w:asciiTheme="majorHAnsi" w:hAnsiTheme="majorHAnsi" w:cs="Segoe UI"/>
          <w:noProof w:val="0"/>
        </w:rPr>
        <w:t xml:space="preserve"> in an environmentally sensitive area</w:t>
      </w:r>
      <w:r w:rsidR="00F62C95" w:rsidRPr="0038297E">
        <w:rPr>
          <w:rFonts w:asciiTheme="majorHAnsi" w:hAnsiTheme="majorHAnsi" w:cs="Segoe UI"/>
          <w:noProof w:val="0"/>
        </w:rPr>
        <w:t xml:space="preserve">, with the presence of </w:t>
      </w:r>
      <w:r w:rsidR="00380394" w:rsidRPr="0038297E">
        <w:rPr>
          <w:rFonts w:asciiTheme="majorHAnsi" w:hAnsiTheme="majorHAnsi" w:cs="Segoe UI"/>
          <w:noProof w:val="0"/>
        </w:rPr>
        <w:t>critically</w:t>
      </w:r>
      <w:r w:rsidR="00F62C95" w:rsidRPr="0038297E">
        <w:rPr>
          <w:rFonts w:asciiTheme="majorHAnsi" w:hAnsiTheme="majorHAnsi" w:cs="Segoe UI"/>
          <w:noProof w:val="0"/>
        </w:rPr>
        <w:t xml:space="preserve"> endangered species such as the Hawksbill turtle</w:t>
      </w:r>
      <w:r w:rsidRPr="0038297E">
        <w:rPr>
          <w:rFonts w:asciiTheme="majorHAnsi" w:hAnsiTheme="majorHAnsi" w:cs="Segoe UI"/>
          <w:noProof w:val="0"/>
        </w:rPr>
        <w:t>. This was not adequately accounted for in the environmental monitoring plan post project</w:t>
      </w:r>
      <w:r w:rsidR="00BA2002" w:rsidRPr="0038297E">
        <w:rPr>
          <w:rFonts w:asciiTheme="majorHAnsi" w:hAnsiTheme="majorHAnsi" w:cs="Segoe UI"/>
          <w:noProof w:val="0"/>
        </w:rPr>
        <w:t xml:space="preserve"> and has been </w:t>
      </w:r>
      <w:r w:rsidR="00380394" w:rsidRPr="0038297E">
        <w:rPr>
          <w:rFonts w:asciiTheme="majorHAnsi" w:hAnsiTheme="majorHAnsi" w:cs="Segoe UI"/>
          <w:noProof w:val="0"/>
        </w:rPr>
        <w:t>addressed</w:t>
      </w:r>
      <w:r w:rsidR="00BA2002" w:rsidRPr="0038297E">
        <w:rPr>
          <w:rFonts w:asciiTheme="majorHAnsi" w:hAnsiTheme="majorHAnsi" w:cs="Segoe UI"/>
          <w:noProof w:val="0"/>
        </w:rPr>
        <w:t xml:space="preserve"> at one of the key recommendations of the TE</w:t>
      </w:r>
      <w:r w:rsidRPr="0038297E">
        <w:rPr>
          <w:rFonts w:asciiTheme="majorHAnsi" w:hAnsiTheme="majorHAnsi" w:cs="Segoe UI"/>
          <w:noProof w:val="0"/>
        </w:rPr>
        <w:t>.</w:t>
      </w:r>
    </w:p>
    <w:p w14:paraId="245C367D" w14:textId="6EDC9DA9" w:rsidR="003000C4" w:rsidRPr="0038297E" w:rsidRDefault="0099390A" w:rsidP="001C0A8D">
      <w:pPr>
        <w:pStyle w:val="Heading2"/>
        <w:rPr>
          <w:noProof w:val="0"/>
          <w:color w:val="2F5496" w:themeColor="accent1" w:themeShade="BF"/>
          <w:sz w:val="24"/>
          <w:szCs w:val="24"/>
        </w:rPr>
      </w:pPr>
      <w:bookmarkStart w:id="17" w:name="_Toc443352648"/>
      <w:r w:rsidRPr="0038297E">
        <w:rPr>
          <w:noProof w:val="0"/>
          <w:color w:val="2F5496" w:themeColor="accent1" w:themeShade="BF"/>
          <w:sz w:val="24"/>
          <w:szCs w:val="24"/>
        </w:rPr>
        <w:t xml:space="preserve">3.1.3 </w:t>
      </w:r>
      <w:r w:rsidR="00696E08" w:rsidRPr="0038297E">
        <w:rPr>
          <w:noProof w:val="0"/>
          <w:color w:val="2F5496" w:themeColor="accent1" w:themeShade="BF"/>
          <w:sz w:val="24"/>
          <w:szCs w:val="24"/>
        </w:rPr>
        <w:t>Lessons from other Relevant P</w:t>
      </w:r>
      <w:r w:rsidR="003000C4" w:rsidRPr="0038297E">
        <w:rPr>
          <w:noProof w:val="0"/>
          <w:color w:val="2F5496" w:themeColor="accent1" w:themeShade="BF"/>
          <w:sz w:val="24"/>
          <w:szCs w:val="24"/>
        </w:rPr>
        <w:t>r</w:t>
      </w:r>
      <w:r w:rsidR="00696E08" w:rsidRPr="0038297E">
        <w:rPr>
          <w:noProof w:val="0"/>
          <w:color w:val="2F5496" w:themeColor="accent1" w:themeShade="BF"/>
          <w:sz w:val="24"/>
          <w:szCs w:val="24"/>
        </w:rPr>
        <w:t>ojects (e.g., same focal area) Incorporated into Project D</w:t>
      </w:r>
      <w:r w:rsidR="003000C4" w:rsidRPr="0038297E">
        <w:rPr>
          <w:noProof w:val="0"/>
          <w:color w:val="2F5496" w:themeColor="accent1" w:themeShade="BF"/>
          <w:sz w:val="24"/>
          <w:szCs w:val="24"/>
        </w:rPr>
        <w:t>esign</w:t>
      </w:r>
      <w:bookmarkEnd w:id="17"/>
    </w:p>
    <w:p w14:paraId="7B877FE3" w14:textId="77777777" w:rsidR="002E6900" w:rsidRPr="0038297E" w:rsidRDefault="002E6900" w:rsidP="00F21FAA">
      <w:pPr>
        <w:jc w:val="both"/>
        <w:rPr>
          <w:noProof w:val="0"/>
        </w:rPr>
      </w:pPr>
    </w:p>
    <w:p w14:paraId="47A2C7C8" w14:textId="55F86351" w:rsidR="004F76C0" w:rsidRPr="0038297E" w:rsidRDefault="00236122" w:rsidP="00F21FAA">
      <w:pPr>
        <w:jc w:val="both"/>
        <w:rPr>
          <w:rFonts w:asciiTheme="majorHAnsi" w:hAnsiTheme="majorHAnsi" w:cs="Segoe UI"/>
          <w:noProof w:val="0"/>
        </w:rPr>
      </w:pPr>
      <w:r w:rsidRPr="0038297E">
        <w:rPr>
          <w:rFonts w:asciiTheme="majorHAnsi" w:hAnsiTheme="majorHAnsi" w:cs="Segoe UI"/>
          <w:noProof w:val="0"/>
        </w:rPr>
        <w:t xml:space="preserve">It is worth noting here that this coastal adaptation project was designed in 2008 and </w:t>
      </w:r>
      <w:r w:rsidR="00F21FAA" w:rsidRPr="0038297E">
        <w:rPr>
          <w:rFonts w:asciiTheme="majorHAnsi" w:hAnsiTheme="majorHAnsi" w:cs="Segoe UI"/>
          <w:noProof w:val="0"/>
        </w:rPr>
        <w:t xml:space="preserve">that it </w:t>
      </w:r>
      <w:r w:rsidRPr="0038297E">
        <w:rPr>
          <w:rFonts w:asciiTheme="majorHAnsi" w:hAnsiTheme="majorHAnsi" w:cs="Segoe UI"/>
          <w:noProof w:val="0"/>
        </w:rPr>
        <w:t>was one of the first of its kind, to be funded by the Adaptation Fund. In the face of limited experience internationally</w:t>
      </w:r>
      <w:r w:rsidR="00380394" w:rsidRPr="0038297E">
        <w:rPr>
          <w:rFonts w:asciiTheme="majorHAnsi" w:hAnsiTheme="majorHAnsi" w:cs="Segoe UI"/>
          <w:noProof w:val="0"/>
        </w:rPr>
        <w:t>, with</w:t>
      </w:r>
      <w:r w:rsidRPr="0038297E">
        <w:rPr>
          <w:rFonts w:asciiTheme="majorHAnsi" w:hAnsiTheme="majorHAnsi" w:cs="Segoe UI"/>
          <w:noProof w:val="0"/>
        </w:rPr>
        <w:t xml:space="preserve"> coastal adaptation measures, and as a new, innovative approach in Mauritius, it is perhaps understandable that the project did not draw in a more direct way on other relevant projects. The MTE notes that however, over the project </w:t>
      </w:r>
      <w:r w:rsidR="00380394" w:rsidRPr="0038297E">
        <w:rPr>
          <w:rFonts w:asciiTheme="majorHAnsi" w:hAnsiTheme="majorHAnsi" w:cs="Segoe UI"/>
          <w:noProof w:val="0"/>
        </w:rPr>
        <w:t>implementation</w:t>
      </w:r>
      <w:r w:rsidRPr="0038297E">
        <w:rPr>
          <w:rFonts w:asciiTheme="majorHAnsi" w:hAnsiTheme="majorHAnsi" w:cs="Segoe UI"/>
          <w:noProof w:val="0"/>
        </w:rPr>
        <w:t xml:space="preserve"> period, Mauritius received technical support, especially on cost effective coastal zone innovations, from Japan and other governments. The project team </w:t>
      </w:r>
      <w:r w:rsidR="00F21FAA" w:rsidRPr="0038297E">
        <w:rPr>
          <w:rFonts w:asciiTheme="majorHAnsi" w:hAnsiTheme="majorHAnsi" w:cs="Segoe UI"/>
          <w:noProof w:val="0"/>
        </w:rPr>
        <w:t>w</w:t>
      </w:r>
      <w:r w:rsidRPr="0038297E">
        <w:rPr>
          <w:rFonts w:asciiTheme="majorHAnsi" w:hAnsiTheme="majorHAnsi" w:cs="Segoe UI"/>
          <w:noProof w:val="0"/>
        </w:rPr>
        <w:t xml:space="preserve">as also said to have observed the result of the Japanese collaboration at nearby Quatre Soeurs project sites. Regardless, drawing on the lessons from other relevant projects as project implementation progressed, could </w:t>
      </w:r>
      <w:r w:rsidR="00644E98" w:rsidRPr="0038297E">
        <w:rPr>
          <w:rFonts w:asciiTheme="majorHAnsi" w:hAnsiTheme="majorHAnsi" w:cs="Segoe UI"/>
          <w:noProof w:val="0"/>
        </w:rPr>
        <w:t xml:space="preserve">have been done much more thoroughly. </w:t>
      </w:r>
      <w:r w:rsidRPr="0038297E">
        <w:rPr>
          <w:rFonts w:asciiTheme="majorHAnsi" w:hAnsiTheme="majorHAnsi" w:cs="Segoe UI"/>
          <w:noProof w:val="0"/>
        </w:rPr>
        <w:t>Between project star</w:t>
      </w:r>
      <w:r w:rsidR="00F21FAA" w:rsidRPr="0038297E">
        <w:rPr>
          <w:rFonts w:asciiTheme="majorHAnsi" w:hAnsiTheme="majorHAnsi" w:cs="Segoe UI"/>
          <w:noProof w:val="0"/>
        </w:rPr>
        <w:t>t</w:t>
      </w:r>
      <w:r w:rsidRPr="0038297E">
        <w:rPr>
          <w:rFonts w:asciiTheme="majorHAnsi" w:hAnsiTheme="majorHAnsi" w:cs="Segoe UI"/>
          <w:noProof w:val="0"/>
        </w:rPr>
        <w:t xml:space="preserve">-up in 2012 and project close in 2020, the experience with various types of coastal adaptation measures, both in terms of green and grey infrastructure, </w:t>
      </w:r>
      <w:r w:rsidR="00AF4C2A" w:rsidRPr="0038297E">
        <w:rPr>
          <w:rFonts w:asciiTheme="majorHAnsi" w:hAnsiTheme="majorHAnsi" w:cs="Segoe UI"/>
          <w:noProof w:val="0"/>
        </w:rPr>
        <w:t>h</w:t>
      </w:r>
      <w:r w:rsidRPr="0038297E">
        <w:rPr>
          <w:rFonts w:asciiTheme="majorHAnsi" w:hAnsiTheme="majorHAnsi" w:cs="Segoe UI"/>
          <w:noProof w:val="0"/>
        </w:rPr>
        <w:t xml:space="preserve">as exponentially increased. </w:t>
      </w:r>
      <w:r w:rsidR="00AF4C2A" w:rsidRPr="0038297E">
        <w:rPr>
          <w:rFonts w:asciiTheme="majorHAnsi" w:hAnsiTheme="majorHAnsi" w:cs="Segoe UI"/>
          <w:noProof w:val="0"/>
        </w:rPr>
        <w:t>The project could have drawn on growing international experience on green infrastructure, particularly in regards to mangrove rehabilitation, which has been implemented with greater frequency globally</w:t>
      </w:r>
      <w:r w:rsidR="00A82E6B" w:rsidRPr="0038297E">
        <w:rPr>
          <w:rFonts w:asciiTheme="majorHAnsi" w:hAnsiTheme="majorHAnsi" w:cs="Segoe UI"/>
          <w:noProof w:val="0"/>
        </w:rPr>
        <w:t xml:space="preserve">.  </w:t>
      </w:r>
      <w:r w:rsidR="00AF4C2A" w:rsidRPr="0038297E">
        <w:rPr>
          <w:rFonts w:asciiTheme="majorHAnsi" w:hAnsiTheme="majorHAnsi" w:cs="Segoe UI"/>
          <w:noProof w:val="0"/>
        </w:rPr>
        <w:t xml:space="preserve">A more robust consideration eco-system based adaptation (EBA) approaches would have benefitted the project, given that one of goals identified in the project document was the ability of the </w:t>
      </w:r>
      <w:r w:rsidR="00380394" w:rsidRPr="0038297E">
        <w:rPr>
          <w:rFonts w:asciiTheme="majorHAnsi" w:hAnsiTheme="majorHAnsi" w:cs="Segoe UI"/>
          <w:noProof w:val="0"/>
        </w:rPr>
        <w:t>government</w:t>
      </w:r>
      <w:r w:rsidR="00AF4C2A" w:rsidRPr="0038297E">
        <w:rPr>
          <w:rFonts w:asciiTheme="majorHAnsi" w:hAnsiTheme="majorHAnsi" w:cs="Segoe UI"/>
          <w:noProof w:val="0"/>
        </w:rPr>
        <w:t xml:space="preserve"> to compare the </w:t>
      </w:r>
      <w:r w:rsidR="00A82E6B" w:rsidRPr="0038297E">
        <w:rPr>
          <w:rFonts w:asciiTheme="majorHAnsi" w:hAnsiTheme="majorHAnsi" w:cs="Segoe UI"/>
          <w:noProof w:val="0"/>
        </w:rPr>
        <w:t xml:space="preserve">cost effectiveness </w:t>
      </w:r>
      <w:r w:rsidR="00AF4C2A" w:rsidRPr="0038297E">
        <w:rPr>
          <w:rFonts w:asciiTheme="majorHAnsi" w:hAnsiTheme="majorHAnsi" w:cs="Segoe UI"/>
          <w:noProof w:val="0"/>
        </w:rPr>
        <w:t xml:space="preserve">of EBA with that </w:t>
      </w:r>
      <w:r w:rsidR="00A82E6B" w:rsidRPr="0038297E">
        <w:rPr>
          <w:rFonts w:asciiTheme="majorHAnsi" w:hAnsiTheme="majorHAnsi" w:cs="Segoe UI"/>
          <w:noProof w:val="0"/>
        </w:rPr>
        <w:t>of built infrastructure, to in</w:t>
      </w:r>
      <w:r w:rsidR="00AF4C2A" w:rsidRPr="0038297E">
        <w:rPr>
          <w:rFonts w:asciiTheme="majorHAnsi" w:hAnsiTheme="majorHAnsi" w:cs="Segoe UI"/>
          <w:noProof w:val="0"/>
        </w:rPr>
        <w:t>form adaptation planning</w:t>
      </w:r>
      <w:r w:rsidR="00A82E6B" w:rsidRPr="0038297E">
        <w:rPr>
          <w:rFonts w:asciiTheme="majorHAnsi" w:hAnsiTheme="majorHAnsi" w:cs="Segoe UI"/>
          <w:noProof w:val="0"/>
        </w:rPr>
        <w:t>.</w:t>
      </w:r>
    </w:p>
    <w:p w14:paraId="19F7241B" w14:textId="14B594D7" w:rsidR="00A82E6B" w:rsidRPr="0038297E" w:rsidRDefault="00A82E6B" w:rsidP="00404365">
      <w:pPr>
        <w:widowControl w:val="0"/>
        <w:autoSpaceDE w:val="0"/>
        <w:autoSpaceDN w:val="0"/>
        <w:adjustRightInd w:val="0"/>
        <w:jc w:val="both"/>
        <w:rPr>
          <w:rFonts w:asciiTheme="majorHAnsi" w:hAnsiTheme="majorHAnsi" w:cs="Segoe UI"/>
          <w:bCs/>
          <w:noProof w:val="0"/>
        </w:rPr>
      </w:pPr>
      <w:r w:rsidRPr="0038297E">
        <w:rPr>
          <w:rFonts w:asciiTheme="majorHAnsi" w:hAnsiTheme="majorHAnsi" w:cs="Segoe UI"/>
          <w:noProof w:val="0"/>
        </w:rPr>
        <w:t xml:space="preserve">The project document states: </w:t>
      </w:r>
      <w:r w:rsidR="004F5C38" w:rsidRPr="0038297E">
        <w:rPr>
          <w:rFonts w:asciiTheme="majorHAnsi" w:hAnsiTheme="majorHAnsi" w:cs="Segoe UI"/>
          <w:noProof w:val="0"/>
        </w:rPr>
        <w:t>“</w:t>
      </w:r>
      <w:r w:rsidRPr="0038297E">
        <w:rPr>
          <w:rFonts w:asciiTheme="majorHAnsi" w:hAnsiTheme="majorHAnsi" w:cs="Segoe UI"/>
          <w:bCs/>
          <w:noProof w:val="0"/>
        </w:rPr>
        <w:t>Millions of dollars have been spent in the last five years on beach remediation and wave-breaker structures (Government and private) that have failed.  If future interventions are not properly designed, the total cost of inefficient, ineffective, or non-existent coastal protection measures will be the accumulated value of beach erosion, damaged coastal infrastructure, and relocation of coastal communities, equivalent to US$ 3.362 billion over the next 50 years.</w:t>
      </w:r>
      <w:r w:rsidR="004F5C38" w:rsidRPr="0038297E">
        <w:rPr>
          <w:rFonts w:asciiTheme="majorHAnsi" w:hAnsiTheme="majorHAnsi" w:cs="Segoe UI"/>
          <w:bCs/>
          <w:noProof w:val="0"/>
        </w:rPr>
        <w:t xml:space="preserve">” Regardless, the relocation of coastal communities was reconsidered during the project </w:t>
      </w:r>
      <w:r w:rsidR="004F5C38" w:rsidRPr="0038297E">
        <w:rPr>
          <w:rFonts w:asciiTheme="majorHAnsi" w:hAnsiTheme="majorHAnsi" w:cs="Segoe UI"/>
          <w:bCs/>
          <w:noProof w:val="0"/>
        </w:rPr>
        <w:lastRenderedPageBreak/>
        <w:t>implementation, and a concrete-based wave-breaker structure was chosen as the main investment at two of the project sites (seawall at Rivières de Galets and an artificial reef at Mon Choisy). Although these may have indeed been the best options for adaptation at those sites, the project design did not allow for an “</w:t>
      </w:r>
      <w:r w:rsidRPr="0038297E">
        <w:rPr>
          <w:rFonts w:asciiTheme="majorHAnsi" w:hAnsiTheme="majorHAnsi" w:cs="Segoe UI"/>
          <w:bCs/>
          <w:noProof w:val="0"/>
        </w:rPr>
        <w:t>evidence-based assessment of the cost effectiveness of eco-system based approaches for coastal zone protection compared to built solutions</w:t>
      </w:r>
      <w:r w:rsidR="004F5C38" w:rsidRPr="0038297E">
        <w:rPr>
          <w:rFonts w:asciiTheme="majorHAnsi" w:hAnsiTheme="majorHAnsi" w:cs="Segoe UI"/>
          <w:bCs/>
          <w:noProof w:val="0"/>
        </w:rPr>
        <w:t>” as was intended</w:t>
      </w:r>
      <w:r w:rsidRPr="0038297E">
        <w:rPr>
          <w:rFonts w:asciiTheme="majorHAnsi" w:hAnsiTheme="majorHAnsi" w:cs="Segoe UI"/>
          <w:bCs/>
          <w:noProof w:val="0"/>
        </w:rPr>
        <w:t>.</w:t>
      </w:r>
      <w:r w:rsidR="004F5C38" w:rsidRPr="0038297E">
        <w:rPr>
          <w:rFonts w:asciiTheme="majorHAnsi" w:hAnsiTheme="majorHAnsi" w:cs="Segoe UI"/>
          <w:bCs/>
          <w:noProof w:val="0"/>
        </w:rPr>
        <w:t xml:space="preserve"> Notably, </w:t>
      </w:r>
      <w:r w:rsidRPr="0038297E">
        <w:rPr>
          <w:rFonts w:asciiTheme="majorHAnsi" w:hAnsiTheme="majorHAnsi" w:cs="Segoe UI"/>
          <w:bCs/>
          <w:noProof w:val="0"/>
        </w:rPr>
        <w:t xml:space="preserve">coral reef </w:t>
      </w:r>
      <w:r w:rsidR="004F5C38" w:rsidRPr="0038297E">
        <w:rPr>
          <w:rFonts w:asciiTheme="majorHAnsi" w:hAnsiTheme="majorHAnsi" w:cs="Segoe UI"/>
          <w:bCs/>
          <w:noProof w:val="0"/>
        </w:rPr>
        <w:t xml:space="preserve">restoration could have also </w:t>
      </w:r>
      <w:r w:rsidR="00380394" w:rsidRPr="0038297E">
        <w:rPr>
          <w:rFonts w:asciiTheme="majorHAnsi" w:hAnsiTheme="majorHAnsi" w:cs="Segoe UI"/>
          <w:bCs/>
          <w:noProof w:val="0"/>
        </w:rPr>
        <w:t>been</w:t>
      </w:r>
      <w:r w:rsidR="004F5C38" w:rsidRPr="0038297E">
        <w:rPr>
          <w:rFonts w:asciiTheme="majorHAnsi" w:hAnsiTheme="majorHAnsi" w:cs="Segoe UI"/>
          <w:bCs/>
          <w:noProof w:val="0"/>
        </w:rPr>
        <w:t xml:space="preserve"> pursued as an option</w:t>
      </w:r>
      <w:r w:rsidRPr="0038297E">
        <w:rPr>
          <w:rFonts w:asciiTheme="majorHAnsi" w:hAnsiTheme="majorHAnsi" w:cs="Segoe UI"/>
          <w:bCs/>
          <w:noProof w:val="0"/>
        </w:rPr>
        <w:t xml:space="preserve"> </w:t>
      </w:r>
      <w:r w:rsidR="004F5C38" w:rsidRPr="0038297E">
        <w:rPr>
          <w:rFonts w:asciiTheme="majorHAnsi" w:hAnsiTheme="majorHAnsi" w:cs="Segoe UI"/>
          <w:bCs/>
          <w:noProof w:val="0"/>
        </w:rPr>
        <w:t>over the slo</w:t>
      </w:r>
      <w:r w:rsidRPr="0038297E">
        <w:rPr>
          <w:rFonts w:asciiTheme="majorHAnsi" w:hAnsiTheme="majorHAnsi" w:cs="Segoe UI"/>
          <w:bCs/>
          <w:noProof w:val="0"/>
        </w:rPr>
        <w:t>p</w:t>
      </w:r>
      <w:r w:rsidR="004F5C38" w:rsidRPr="0038297E">
        <w:rPr>
          <w:rFonts w:asciiTheme="majorHAnsi" w:hAnsiTheme="majorHAnsi" w:cs="Segoe UI"/>
          <w:bCs/>
          <w:noProof w:val="0"/>
        </w:rPr>
        <w:t>e</w:t>
      </w:r>
      <w:r w:rsidRPr="0038297E">
        <w:rPr>
          <w:rFonts w:asciiTheme="majorHAnsi" w:hAnsiTheme="majorHAnsi" w:cs="Segoe UI"/>
          <w:bCs/>
          <w:noProof w:val="0"/>
        </w:rPr>
        <w:t xml:space="preserve">d rock mounds </w:t>
      </w:r>
      <w:r w:rsidR="004F5C38" w:rsidRPr="0038297E">
        <w:rPr>
          <w:rFonts w:asciiTheme="majorHAnsi" w:hAnsiTheme="majorHAnsi" w:cs="Segoe UI"/>
          <w:bCs/>
          <w:noProof w:val="0"/>
        </w:rPr>
        <w:t>originally proposed</w:t>
      </w:r>
      <w:r w:rsidR="00E427CF" w:rsidRPr="0038297E">
        <w:rPr>
          <w:rFonts w:asciiTheme="majorHAnsi" w:hAnsiTheme="majorHAnsi" w:cs="Segoe UI"/>
          <w:bCs/>
          <w:noProof w:val="0"/>
        </w:rPr>
        <w:t xml:space="preserve"> at Mon Choisy. At the </w:t>
      </w:r>
      <w:r w:rsidR="00380394" w:rsidRPr="0038297E">
        <w:rPr>
          <w:rFonts w:asciiTheme="majorHAnsi" w:hAnsiTheme="majorHAnsi" w:cs="Segoe UI"/>
          <w:bCs/>
          <w:noProof w:val="0"/>
        </w:rPr>
        <w:t>Rivières</w:t>
      </w:r>
      <w:r w:rsidR="00E427CF" w:rsidRPr="0038297E">
        <w:rPr>
          <w:rFonts w:asciiTheme="majorHAnsi" w:hAnsiTheme="majorHAnsi" w:cs="Segoe UI"/>
          <w:bCs/>
          <w:noProof w:val="0"/>
        </w:rPr>
        <w:t xml:space="preserve"> de Galets site,</w:t>
      </w:r>
      <w:r w:rsidRPr="0038297E">
        <w:rPr>
          <w:rFonts w:asciiTheme="majorHAnsi" w:hAnsiTheme="majorHAnsi" w:cs="Segoe UI"/>
          <w:bCs/>
          <w:noProof w:val="0"/>
        </w:rPr>
        <w:t xml:space="preserve"> </w:t>
      </w:r>
      <w:r w:rsidR="004F5C38" w:rsidRPr="0038297E">
        <w:rPr>
          <w:rFonts w:asciiTheme="majorHAnsi" w:hAnsiTheme="majorHAnsi" w:cs="Segoe UI"/>
          <w:bCs/>
          <w:noProof w:val="0"/>
        </w:rPr>
        <w:t xml:space="preserve">submerged concrete tetrapods </w:t>
      </w:r>
      <w:r w:rsidR="00E427CF" w:rsidRPr="0038297E">
        <w:rPr>
          <w:rFonts w:asciiTheme="majorHAnsi" w:hAnsiTheme="majorHAnsi" w:cs="Segoe UI"/>
          <w:bCs/>
          <w:noProof w:val="0"/>
        </w:rPr>
        <w:t>would likely have provided a effective solution (as evidenced in Japan</w:t>
      </w:r>
      <w:r w:rsidR="00426924" w:rsidRPr="0038297E">
        <w:rPr>
          <w:rFonts w:asciiTheme="majorHAnsi" w:hAnsiTheme="majorHAnsi" w:cs="Segoe UI"/>
          <w:bCs/>
          <w:noProof w:val="0"/>
        </w:rPr>
        <w:t>,</w:t>
      </w:r>
      <w:r w:rsidR="00E427CF" w:rsidRPr="0038297E">
        <w:rPr>
          <w:rFonts w:asciiTheme="majorHAnsi" w:hAnsiTheme="majorHAnsi" w:cs="Segoe UI"/>
          <w:bCs/>
          <w:noProof w:val="0"/>
        </w:rPr>
        <w:t xml:space="preserve"> and proposed in the design report for the site) to seawall fortification, which internation</w:t>
      </w:r>
      <w:r w:rsidR="00426924" w:rsidRPr="0038297E">
        <w:rPr>
          <w:rFonts w:asciiTheme="majorHAnsi" w:hAnsiTheme="majorHAnsi" w:cs="Segoe UI"/>
          <w:bCs/>
          <w:noProof w:val="0"/>
        </w:rPr>
        <w:t>al</w:t>
      </w:r>
      <w:r w:rsidR="00E427CF" w:rsidRPr="0038297E">
        <w:rPr>
          <w:rFonts w:asciiTheme="majorHAnsi" w:hAnsiTheme="majorHAnsi" w:cs="Segoe UI"/>
          <w:bCs/>
          <w:noProof w:val="0"/>
        </w:rPr>
        <w:t xml:space="preserve"> experience has shown often has a limited life in comparison to its high capital cost.</w:t>
      </w:r>
    </w:p>
    <w:p w14:paraId="00A3174E" w14:textId="30DED27F" w:rsidR="003000C4" w:rsidRPr="0038297E" w:rsidRDefault="0099390A" w:rsidP="003D535F">
      <w:pPr>
        <w:pStyle w:val="Heading2"/>
        <w:rPr>
          <w:noProof w:val="0"/>
          <w:color w:val="2F5496" w:themeColor="accent1" w:themeShade="BF"/>
          <w:sz w:val="24"/>
          <w:szCs w:val="24"/>
        </w:rPr>
      </w:pPr>
      <w:bookmarkStart w:id="18" w:name="_Toc443352649"/>
      <w:r w:rsidRPr="0038297E">
        <w:rPr>
          <w:noProof w:val="0"/>
          <w:color w:val="2F5496" w:themeColor="accent1" w:themeShade="BF"/>
          <w:sz w:val="24"/>
          <w:szCs w:val="24"/>
        </w:rPr>
        <w:t xml:space="preserve">3.1.4 </w:t>
      </w:r>
      <w:r w:rsidR="00696E08" w:rsidRPr="0038297E">
        <w:rPr>
          <w:noProof w:val="0"/>
          <w:color w:val="2F5496" w:themeColor="accent1" w:themeShade="BF"/>
          <w:sz w:val="24"/>
          <w:szCs w:val="24"/>
        </w:rPr>
        <w:t>Planned Stakeholder P</w:t>
      </w:r>
      <w:r w:rsidR="003000C4" w:rsidRPr="0038297E">
        <w:rPr>
          <w:noProof w:val="0"/>
          <w:color w:val="2F5496" w:themeColor="accent1" w:themeShade="BF"/>
          <w:sz w:val="24"/>
          <w:szCs w:val="24"/>
        </w:rPr>
        <w:t>articipation</w:t>
      </w:r>
      <w:bookmarkEnd w:id="18"/>
    </w:p>
    <w:p w14:paraId="183CD07F" w14:textId="77777777" w:rsidR="00473546" w:rsidRPr="0038297E" w:rsidRDefault="00473546" w:rsidP="005E0B80">
      <w:pPr>
        <w:jc w:val="both"/>
        <w:rPr>
          <w:noProof w:val="0"/>
        </w:rPr>
      </w:pPr>
    </w:p>
    <w:p w14:paraId="76F411C2" w14:textId="3854399F" w:rsidR="00B867D3" w:rsidRPr="0038297E" w:rsidRDefault="00380394" w:rsidP="005E0B80">
      <w:pPr>
        <w:jc w:val="both"/>
        <w:rPr>
          <w:rFonts w:asciiTheme="majorHAnsi" w:hAnsiTheme="majorHAnsi" w:cs="Segoe UI"/>
          <w:noProof w:val="0"/>
        </w:rPr>
      </w:pPr>
      <w:r w:rsidRPr="0038297E">
        <w:rPr>
          <w:rFonts w:asciiTheme="majorHAnsi" w:hAnsiTheme="majorHAnsi" w:cs="Segoe UI"/>
          <w:noProof w:val="0"/>
        </w:rPr>
        <w:t>A range of stakeholders groups was</w:t>
      </w:r>
      <w:r w:rsidR="005E0B80" w:rsidRPr="0038297E">
        <w:rPr>
          <w:rFonts w:asciiTheme="majorHAnsi" w:hAnsiTheme="majorHAnsi" w:cs="Segoe UI"/>
          <w:noProof w:val="0"/>
        </w:rPr>
        <w:t xml:space="preserve"> consulted throughout project design and implementation, cementing the multi-stakeholder approach espoused in the project document. This included a wide range of </w:t>
      </w:r>
      <w:r w:rsidRPr="0038297E">
        <w:rPr>
          <w:rFonts w:asciiTheme="majorHAnsi" w:hAnsiTheme="majorHAnsi" w:cs="Segoe UI"/>
          <w:noProof w:val="0"/>
        </w:rPr>
        <w:t>institutional</w:t>
      </w:r>
      <w:r w:rsidR="005E0B80" w:rsidRPr="0038297E">
        <w:rPr>
          <w:rFonts w:asciiTheme="majorHAnsi" w:hAnsiTheme="majorHAnsi" w:cs="Segoe UI"/>
          <w:noProof w:val="0"/>
        </w:rPr>
        <w:t xml:space="preserve"> stakeholders, both from within the various departments of the Ministry of Environment and Sustainable Development</w:t>
      </w:r>
      <w:r w:rsidR="00B867D3" w:rsidRPr="0038297E">
        <w:rPr>
          <w:rFonts w:asciiTheme="majorHAnsi" w:hAnsiTheme="majorHAnsi" w:cs="Segoe UI"/>
          <w:noProof w:val="0"/>
        </w:rPr>
        <w:t xml:space="preserve"> (MoESD) as well the private sector. In fact, t</w:t>
      </w:r>
      <w:r w:rsidR="00A66021" w:rsidRPr="0038297E">
        <w:rPr>
          <w:rFonts w:asciiTheme="majorHAnsi" w:hAnsiTheme="majorHAnsi" w:cs="Segoe UI"/>
          <w:noProof w:val="0"/>
        </w:rPr>
        <w:t xml:space="preserve">he private sector was </w:t>
      </w:r>
      <w:r w:rsidR="00B867D3" w:rsidRPr="0038297E">
        <w:rPr>
          <w:rFonts w:asciiTheme="majorHAnsi" w:hAnsiTheme="majorHAnsi" w:cs="Segoe UI"/>
          <w:noProof w:val="0"/>
        </w:rPr>
        <w:t xml:space="preserve">rightly </w:t>
      </w:r>
      <w:r w:rsidR="00A66021" w:rsidRPr="0038297E">
        <w:rPr>
          <w:rFonts w:asciiTheme="majorHAnsi" w:hAnsiTheme="majorHAnsi" w:cs="Segoe UI"/>
          <w:noProof w:val="0"/>
        </w:rPr>
        <w:t>identified as a key actor</w:t>
      </w:r>
      <w:r w:rsidR="00B867D3" w:rsidRPr="0038297E">
        <w:rPr>
          <w:rFonts w:asciiTheme="majorHAnsi" w:hAnsiTheme="majorHAnsi" w:cs="Segoe UI"/>
          <w:noProof w:val="0"/>
        </w:rPr>
        <w:t xml:space="preserve">, given that tourism represents the greatest </w:t>
      </w:r>
      <w:r w:rsidRPr="0038297E">
        <w:rPr>
          <w:rFonts w:asciiTheme="majorHAnsi" w:hAnsiTheme="majorHAnsi" w:cs="Segoe UI"/>
          <w:noProof w:val="0"/>
        </w:rPr>
        <w:t>portion</w:t>
      </w:r>
      <w:r w:rsidR="00B867D3" w:rsidRPr="0038297E">
        <w:rPr>
          <w:rFonts w:asciiTheme="majorHAnsi" w:hAnsiTheme="majorHAnsi" w:cs="Segoe UI"/>
          <w:noProof w:val="0"/>
        </w:rPr>
        <w:t xml:space="preserve"> of the country’s GDP, and much of the coastal land in Mauritius taken up by the hotel industry, giving private sector actors a particularly large stake in beach erosion. </w:t>
      </w:r>
      <w:r w:rsidR="00A66021" w:rsidRPr="0038297E">
        <w:rPr>
          <w:rFonts w:asciiTheme="majorHAnsi" w:hAnsiTheme="majorHAnsi" w:cs="Segoe UI"/>
          <w:noProof w:val="0"/>
        </w:rPr>
        <w:t xml:space="preserve"> </w:t>
      </w:r>
      <w:r w:rsidR="00B867D3" w:rsidRPr="0038297E">
        <w:rPr>
          <w:rFonts w:asciiTheme="majorHAnsi" w:hAnsiTheme="majorHAnsi" w:cs="Segoe UI"/>
          <w:noProof w:val="0"/>
        </w:rPr>
        <w:t>Unfortunately, although engagement was planned, private sector actors were not as</w:t>
      </w:r>
      <w:r w:rsidR="00A66021" w:rsidRPr="0038297E">
        <w:rPr>
          <w:rFonts w:asciiTheme="majorHAnsi" w:hAnsiTheme="majorHAnsi" w:cs="Segoe UI"/>
          <w:noProof w:val="0"/>
        </w:rPr>
        <w:t xml:space="preserve"> integrated in the project as they could have been</w:t>
      </w:r>
      <w:r w:rsidR="00B867D3" w:rsidRPr="0038297E">
        <w:rPr>
          <w:rFonts w:asciiTheme="majorHAnsi" w:hAnsiTheme="majorHAnsi" w:cs="Segoe UI"/>
          <w:noProof w:val="0"/>
        </w:rPr>
        <w:t>, and were principally involved in the training courses delivered under Component 3 of the project.</w:t>
      </w:r>
      <w:r w:rsidR="009975BF" w:rsidRPr="0038297E">
        <w:rPr>
          <w:rFonts w:asciiTheme="majorHAnsi" w:hAnsiTheme="majorHAnsi" w:cs="Segoe UI"/>
          <w:noProof w:val="0"/>
        </w:rPr>
        <w:t xml:space="preserve"> </w:t>
      </w:r>
    </w:p>
    <w:p w14:paraId="1DF01959" w14:textId="42EDFC44" w:rsidR="00473546" w:rsidRPr="0038297E" w:rsidRDefault="00006EDA" w:rsidP="00473546">
      <w:pPr>
        <w:jc w:val="both"/>
        <w:rPr>
          <w:rFonts w:asciiTheme="majorHAnsi" w:hAnsiTheme="majorHAnsi" w:cs="Segoe UI"/>
          <w:b/>
          <w:i/>
          <w:noProof w:val="0"/>
        </w:rPr>
      </w:pPr>
      <w:r w:rsidRPr="0038297E">
        <w:rPr>
          <w:rFonts w:asciiTheme="majorHAnsi" w:hAnsiTheme="majorHAnsi" w:cs="Segoe UI"/>
          <w:noProof w:val="0"/>
        </w:rPr>
        <w:t>Finally</w:t>
      </w:r>
      <w:r w:rsidR="0075091B">
        <w:rPr>
          <w:rFonts w:asciiTheme="majorHAnsi" w:hAnsiTheme="majorHAnsi" w:cs="Segoe UI"/>
          <w:noProof w:val="0"/>
        </w:rPr>
        <w:t>,</w:t>
      </w:r>
      <w:r w:rsidRPr="0038297E">
        <w:rPr>
          <w:rFonts w:asciiTheme="majorHAnsi" w:hAnsiTheme="majorHAnsi" w:cs="Segoe UI"/>
          <w:noProof w:val="0"/>
        </w:rPr>
        <w:t xml:space="preserve"> </w:t>
      </w:r>
      <w:r w:rsidR="0075091B">
        <w:rPr>
          <w:rFonts w:asciiTheme="majorHAnsi" w:hAnsiTheme="majorHAnsi" w:cs="Segoe UI"/>
          <w:noProof w:val="0"/>
        </w:rPr>
        <w:t>Mauritian law requires community consultations take</w:t>
      </w:r>
      <w:r w:rsidR="0075091B" w:rsidRPr="0038297E">
        <w:rPr>
          <w:rFonts w:asciiTheme="majorHAnsi" w:hAnsiTheme="majorHAnsi" w:cs="Segoe UI"/>
          <w:noProof w:val="0"/>
        </w:rPr>
        <w:t xml:space="preserve"> place </w:t>
      </w:r>
      <w:r w:rsidR="0075091B">
        <w:rPr>
          <w:rFonts w:asciiTheme="majorHAnsi" w:hAnsiTheme="majorHAnsi" w:cs="Segoe UI"/>
          <w:noProof w:val="0"/>
        </w:rPr>
        <w:t xml:space="preserve">when a new development is proposed, </w:t>
      </w:r>
      <w:r w:rsidR="0075091B" w:rsidRPr="0038297E">
        <w:rPr>
          <w:rFonts w:asciiTheme="majorHAnsi" w:hAnsiTheme="majorHAnsi" w:cs="Segoe UI"/>
          <w:noProof w:val="0"/>
        </w:rPr>
        <w:t>as part of the Environmental Impact Assessment (EIA) proce</w:t>
      </w:r>
      <w:r w:rsidR="0075091B">
        <w:rPr>
          <w:rFonts w:asciiTheme="majorHAnsi" w:hAnsiTheme="majorHAnsi" w:cs="Segoe UI"/>
          <w:noProof w:val="0"/>
        </w:rPr>
        <w:t>ss, resulting in several community level consultations for the project’s hard infrastructure</w:t>
      </w:r>
      <w:r w:rsidRPr="0038297E">
        <w:rPr>
          <w:rFonts w:asciiTheme="majorHAnsi" w:hAnsiTheme="majorHAnsi" w:cs="Segoe UI"/>
          <w:noProof w:val="0"/>
        </w:rPr>
        <w:t xml:space="preserve">. The project would have benefitted however from deeper community participation </w:t>
      </w:r>
      <w:r w:rsidR="00380394" w:rsidRPr="0038297E">
        <w:rPr>
          <w:rFonts w:asciiTheme="majorHAnsi" w:hAnsiTheme="majorHAnsi" w:cs="Segoe UI"/>
          <w:noProof w:val="0"/>
        </w:rPr>
        <w:t>in terms</w:t>
      </w:r>
      <w:r w:rsidRPr="0038297E">
        <w:rPr>
          <w:rFonts w:asciiTheme="majorHAnsi" w:hAnsiTheme="majorHAnsi" w:cs="Segoe UI"/>
          <w:noProof w:val="0"/>
        </w:rPr>
        <w:t xml:space="preserve"> of deciding interventions and collecting </w:t>
      </w:r>
      <w:r w:rsidR="00380394" w:rsidRPr="0038297E">
        <w:rPr>
          <w:rFonts w:asciiTheme="majorHAnsi" w:hAnsiTheme="majorHAnsi" w:cs="Segoe UI"/>
          <w:noProof w:val="0"/>
        </w:rPr>
        <w:t>relevant</w:t>
      </w:r>
      <w:r w:rsidRPr="0038297E">
        <w:rPr>
          <w:rFonts w:asciiTheme="majorHAnsi" w:hAnsiTheme="majorHAnsi" w:cs="Segoe UI"/>
          <w:noProof w:val="0"/>
        </w:rPr>
        <w:t xml:space="preserve"> socio-economic data in terms of livelihoods and quantification of impacts from past extreme weather events exacerbated by climate change. Consultations were rather focused on informing communities of planned interventions, and of course extensive consultations took place in regards to re-considering the option of resettlement at the Rivières de Galets site, which could have been avoided (as is discussed below on the section </w:t>
      </w:r>
      <w:r w:rsidR="00380394" w:rsidRPr="0038297E">
        <w:rPr>
          <w:rFonts w:asciiTheme="majorHAnsi" w:hAnsiTheme="majorHAnsi" w:cs="Segoe UI"/>
          <w:noProof w:val="0"/>
        </w:rPr>
        <w:t>regarding</w:t>
      </w:r>
      <w:r w:rsidRPr="0038297E">
        <w:rPr>
          <w:rFonts w:asciiTheme="majorHAnsi" w:hAnsiTheme="majorHAnsi" w:cs="Segoe UI"/>
          <w:noProof w:val="0"/>
        </w:rPr>
        <w:t xml:space="preserve"> Effectiveness and Efficiency). </w:t>
      </w:r>
      <w:r w:rsidR="00473546" w:rsidRPr="0038297E">
        <w:rPr>
          <w:rFonts w:asciiTheme="majorHAnsi" w:hAnsiTheme="majorHAnsi" w:cs="Segoe UI"/>
          <w:noProof w:val="0"/>
        </w:rPr>
        <w:t xml:space="preserve"> Finally, as part of Component 1 of the project, community based organizations were created/ incorporated into the project including the Grand Sable Fishermen Association (GSFA) Grand Sable Women Planters Farmers Entrepreneur Association (GSWPFEA)</w:t>
      </w:r>
      <w:r w:rsidR="00473546" w:rsidRPr="0038297E">
        <w:rPr>
          <w:rFonts w:asciiTheme="majorHAnsi" w:hAnsiTheme="majorHAnsi" w:cs="Segoe UI"/>
          <w:b/>
          <w:i/>
          <w:noProof w:val="0"/>
        </w:rPr>
        <w:t xml:space="preserve"> </w:t>
      </w:r>
      <w:r w:rsidR="00473546" w:rsidRPr="0038297E">
        <w:rPr>
          <w:rFonts w:asciiTheme="majorHAnsi" w:hAnsiTheme="majorHAnsi" w:cs="Segoe UI"/>
          <w:noProof w:val="0"/>
        </w:rPr>
        <w:t xml:space="preserve">both at the level of the Quatre Soeurs site. The strengths and weakness of this primary stakeholder participation is discussed further below in the section on </w:t>
      </w:r>
      <w:r w:rsidR="00C13A2E">
        <w:rPr>
          <w:rFonts w:asciiTheme="majorHAnsi" w:hAnsiTheme="majorHAnsi" w:cs="Segoe UI"/>
          <w:noProof w:val="0"/>
        </w:rPr>
        <w:t xml:space="preserve">Effectiveness and Efficiency, as well as </w:t>
      </w:r>
      <w:r w:rsidR="00473546" w:rsidRPr="0038297E">
        <w:rPr>
          <w:rFonts w:asciiTheme="majorHAnsi" w:hAnsiTheme="majorHAnsi" w:cs="Segoe UI"/>
          <w:noProof w:val="0"/>
        </w:rPr>
        <w:t>Mainstreaming.</w:t>
      </w:r>
    </w:p>
    <w:p w14:paraId="0FF37FFF" w14:textId="4BE4535E" w:rsidR="00A66021" w:rsidRPr="0038297E" w:rsidRDefault="00A66021" w:rsidP="005E0B80">
      <w:pPr>
        <w:jc w:val="both"/>
        <w:rPr>
          <w:rFonts w:asciiTheme="majorHAnsi" w:hAnsiTheme="majorHAnsi" w:cs="Segoe UI"/>
          <w:noProof w:val="0"/>
        </w:rPr>
      </w:pPr>
    </w:p>
    <w:p w14:paraId="7F63E030" w14:textId="3E8BCE9B" w:rsidR="004F76C0" w:rsidRPr="0038297E" w:rsidRDefault="00696E08" w:rsidP="003D535F">
      <w:pPr>
        <w:pStyle w:val="Heading2"/>
        <w:rPr>
          <w:noProof w:val="0"/>
          <w:color w:val="2F5496" w:themeColor="accent1" w:themeShade="BF"/>
          <w:sz w:val="24"/>
          <w:szCs w:val="24"/>
        </w:rPr>
      </w:pPr>
      <w:bookmarkStart w:id="19" w:name="_Toc443352650"/>
      <w:r w:rsidRPr="0038297E">
        <w:rPr>
          <w:noProof w:val="0"/>
          <w:color w:val="2F5496" w:themeColor="accent1" w:themeShade="BF"/>
          <w:sz w:val="24"/>
          <w:szCs w:val="24"/>
        </w:rPr>
        <w:t>3.1.5 Replication A</w:t>
      </w:r>
      <w:r w:rsidR="003D535F" w:rsidRPr="0038297E">
        <w:rPr>
          <w:noProof w:val="0"/>
          <w:color w:val="2F5496" w:themeColor="accent1" w:themeShade="BF"/>
          <w:sz w:val="24"/>
          <w:szCs w:val="24"/>
        </w:rPr>
        <w:t>pproach</w:t>
      </w:r>
      <w:bookmarkEnd w:id="19"/>
    </w:p>
    <w:p w14:paraId="0B053D8A" w14:textId="77777777" w:rsidR="004F6514" w:rsidRPr="0038297E" w:rsidRDefault="004F6514" w:rsidP="002E6900">
      <w:pPr>
        <w:widowControl w:val="0"/>
        <w:autoSpaceDE w:val="0"/>
        <w:autoSpaceDN w:val="0"/>
        <w:adjustRightInd w:val="0"/>
        <w:jc w:val="both"/>
        <w:rPr>
          <w:noProof w:val="0"/>
        </w:rPr>
      </w:pPr>
    </w:p>
    <w:p w14:paraId="65C646E3" w14:textId="1F4D812A" w:rsidR="002E6900" w:rsidRPr="0038297E" w:rsidRDefault="00644E98" w:rsidP="002E6900">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 xml:space="preserve">There was a strong emphasis on having replicable approaches to coastal adaptation identified by the project. </w:t>
      </w:r>
      <w:r w:rsidR="002E6900" w:rsidRPr="0038297E">
        <w:rPr>
          <w:rFonts w:asciiTheme="majorHAnsi" w:hAnsiTheme="majorHAnsi" w:cs="Segoe UI"/>
          <w:noProof w:val="0"/>
        </w:rPr>
        <w:t xml:space="preserve">Namely, the description of Component 3 in the project document is “This component will promote compliance with climate-proofed planning, design, and location guidelines.  Activities will </w:t>
      </w:r>
      <w:r w:rsidR="002E6900" w:rsidRPr="0038297E">
        <w:rPr>
          <w:rFonts w:asciiTheme="majorHAnsi" w:hAnsiTheme="majorHAnsi" w:cs="Segoe UI"/>
          <w:bCs/>
          <w:noProof w:val="0"/>
        </w:rPr>
        <w:t xml:space="preserve">ensure that all Government interventions in the coastal zone, designed to reduce erosion or address storm surge effects, incorporate site-specific features and measurably reduce the risk of flooding or the rate of erosion, and will </w:t>
      </w:r>
      <w:r w:rsidR="002E6900" w:rsidRPr="0038297E">
        <w:rPr>
          <w:rFonts w:asciiTheme="majorHAnsi" w:hAnsiTheme="majorHAnsi" w:cs="Segoe UI"/>
          <w:bCs/>
          <w:noProof w:val="0"/>
          <w:u w:val="single"/>
        </w:rPr>
        <w:t xml:space="preserve">put in place the capacity for </w:t>
      </w:r>
      <w:r w:rsidR="006D1213" w:rsidRPr="0038297E">
        <w:rPr>
          <w:rFonts w:asciiTheme="majorHAnsi" w:hAnsiTheme="majorHAnsi" w:cs="Segoe UI"/>
          <w:bCs/>
          <w:noProof w:val="0"/>
          <w:u w:val="single"/>
        </w:rPr>
        <w:t>on-going</w:t>
      </w:r>
      <w:r w:rsidR="002E6900" w:rsidRPr="0038297E">
        <w:rPr>
          <w:rFonts w:asciiTheme="majorHAnsi" w:hAnsiTheme="majorHAnsi" w:cs="Segoe UI"/>
          <w:bCs/>
          <w:noProof w:val="0"/>
          <w:u w:val="single"/>
        </w:rPr>
        <w:t xml:space="preserve"> replication of effective coastal </w:t>
      </w:r>
      <w:r w:rsidR="002E6900" w:rsidRPr="0038297E">
        <w:rPr>
          <w:rFonts w:asciiTheme="majorHAnsi" w:hAnsiTheme="majorHAnsi" w:cs="Segoe UI"/>
          <w:bCs/>
          <w:noProof w:val="0"/>
          <w:u w:val="single"/>
        </w:rPr>
        <w:lastRenderedPageBreak/>
        <w:t>adaptive measures by both the Government and private sector.</w:t>
      </w:r>
      <w:r w:rsidR="002E6900" w:rsidRPr="0038297E">
        <w:rPr>
          <w:rFonts w:asciiTheme="majorHAnsi" w:hAnsiTheme="majorHAnsi" w:cs="Segoe UI"/>
          <w:bCs/>
          <w:noProof w:val="0"/>
        </w:rPr>
        <w:t>”</w:t>
      </w:r>
      <w:r w:rsidR="00375AB8" w:rsidRPr="0038297E">
        <w:rPr>
          <w:rFonts w:asciiTheme="majorHAnsi" w:hAnsiTheme="majorHAnsi" w:cs="Segoe UI"/>
          <w:bCs/>
          <w:noProof w:val="0"/>
        </w:rPr>
        <w:t xml:space="preserve"> The project document also states “</w:t>
      </w:r>
      <w:r w:rsidR="00375AB8" w:rsidRPr="0038297E">
        <w:rPr>
          <w:rFonts w:asciiTheme="majorHAnsi" w:hAnsiTheme="majorHAnsi" w:cs="Segoe UI"/>
          <w:bCs/>
          <w:iCs/>
          <w:noProof w:val="0"/>
        </w:rPr>
        <w:t xml:space="preserve">The overall approach is to work from the level of technical solutions at specific coastal sites to the policy and regulatory level, such that </w:t>
      </w:r>
      <w:r w:rsidR="00375AB8" w:rsidRPr="0038297E">
        <w:rPr>
          <w:rFonts w:asciiTheme="majorHAnsi" w:hAnsiTheme="majorHAnsi" w:cs="Segoe UI"/>
          <w:bCs/>
          <w:iCs/>
          <w:noProof w:val="0"/>
          <w:u w:val="single"/>
        </w:rPr>
        <w:t xml:space="preserve">future replication of coastal adaptation measures will be </w:t>
      </w:r>
      <w:r w:rsidR="006D1213" w:rsidRPr="0038297E">
        <w:rPr>
          <w:rFonts w:asciiTheme="majorHAnsi" w:hAnsiTheme="majorHAnsi" w:cs="Segoe UI"/>
          <w:bCs/>
          <w:iCs/>
          <w:noProof w:val="0"/>
          <w:u w:val="single"/>
        </w:rPr>
        <w:t>catalysed</w:t>
      </w:r>
      <w:r w:rsidR="00375AB8" w:rsidRPr="0038297E">
        <w:rPr>
          <w:rFonts w:asciiTheme="majorHAnsi" w:hAnsiTheme="majorHAnsi" w:cs="Segoe UI"/>
          <w:bCs/>
          <w:iCs/>
          <w:noProof w:val="0"/>
        </w:rPr>
        <w:t>, supported by new policies, guidelines, and economic incentives.”</w:t>
      </w:r>
    </w:p>
    <w:p w14:paraId="1D6BE60F" w14:textId="77777777" w:rsidR="00375AB8" w:rsidRPr="0038297E" w:rsidRDefault="00375AB8" w:rsidP="002E6900">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 xml:space="preserve">Furthermore, the project document notes that, although sites in Rodrigues and Agalega have not been chosen for the project, replication is also planned on those islands with government and private sector funding. </w:t>
      </w:r>
      <w:r w:rsidR="002E6900" w:rsidRPr="0038297E" w:rsidDel="0019387A">
        <w:rPr>
          <w:rFonts w:asciiTheme="majorHAnsi" w:hAnsiTheme="majorHAnsi" w:cs="Segoe UI"/>
          <w:noProof w:val="0"/>
        </w:rPr>
        <w:t xml:space="preserve"> </w:t>
      </w:r>
      <w:r w:rsidR="002E6900" w:rsidRPr="0038297E">
        <w:rPr>
          <w:rFonts w:asciiTheme="majorHAnsi" w:hAnsiTheme="majorHAnsi" w:cs="Segoe UI"/>
          <w:noProof w:val="0"/>
        </w:rPr>
        <w:t xml:space="preserve"> </w:t>
      </w:r>
      <w:r w:rsidRPr="0038297E">
        <w:rPr>
          <w:rFonts w:asciiTheme="majorHAnsi" w:hAnsiTheme="majorHAnsi" w:cs="Segoe UI"/>
          <w:noProof w:val="0"/>
        </w:rPr>
        <w:t>A key argument for the economic benefits of the project was also given in terms of coastal adaptation measures, such as those used to control beach erosion, being replicated fully in other sites effected by erosion. The TE mission also confirmed that t</w:t>
      </w:r>
      <w:r w:rsidR="00644E98" w:rsidRPr="0038297E">
        <w:rPr>
          <w:rFonts w:asciiTheme="majorHAnsi" w:hAnsiTheme="majorHAnsi" w:cs="Segoe UI"/>
          <w:noProof w:val="0"/>
        </w:rPr>
        <w:t>he government is already planning to replicate various coastal protection measures used in this project, particularly the artificial reef structures</w:t>
      </w:r>
      <w:r w:rsidRPr="0038297E">
        <w:rPr>
          <w:rFonts w:asciiTheme="majorHAnsi" w:hAnsiTheme="majorHAnsi" w:cs="Segoe UI"/>
          <w:noProof w:val="0"/>
        </w:rPr>
        <w:t xml:space="preserve"> to other economically important beaches such as Flic-en-Flac</w:t>
      </w:r>
      <w:r w:rsidR="00644E98" w:rsidRPr="0038297E">
        <w:rPr>
          <w:rFonts w:asciiTheme="majorHAnsi" w:hAnsiTheme="majorHAnsi" w:cs="Segoe UI"/>
          <w:noProof w:val="0"/>
        </w:rPr>
        <w:t xml:space="preserve">. </w:t>
      </w:r>
    </w:p>
    <w:p w14:paraId="06DA8D88" w14:textId="52A5F5BF" w:rsidR="004F76C0" w:rsidRPr="0038297E" w:rsidRDefault="00375AB8" w:rsidP="002E6900">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Although this emphasis on potential replication is positive, it is important to note the</w:t>
      </w:r>
      <w:r w:rsidR="00644E98" w:rsidRPr="0038297E">
        <w:rPr>
          <w:rFonts w:asciiTheme="majorHAnsi" w:hAnsiTheme="majorHAnsi" w:cs="Segoe UI"/>
          <w:noProof w:val="0"/>
        </w:rPr>
        <w:t xml:space="preserve"> major gap in terms of assessing the </w:t>
      </w:r>
      <w:r w:rsidRPr="0038297E">
        <w:rPr>
          <w:rFonts w:asciiTheme="majorHAnsi" w:hAnsiTheme="majorHAnsi" w:cs="Segoe UI"/>
          <w:noProof w:val="0"/>
        </w:rPr>
        <w:t xml:space="preserve">actual </w:t>
      </w:r>
      <w:r w:rsidR="00644E98" w:rsidRPr="0038297E">
        <w:rPr>
          <w:rFonts w:asciiTheme="majorHAnsi" w:hAnsiTheme="majorHAnsi" w:cs="Segoe UI"/>
          <w:noProof w:val="0"/>
        </w:rPr>
        <w:t>impact</w:t>
      </w:r>
      <w:r w:rsidRPr="0038297E">
        <w:rPr>
          <w:rFonts w:asciiTheme="majorHAnsi" w:hAnsiTheme="majorHAnsi" w:cs="Segoe UI"/>
          <w:noProof w:val="0"/>
        </w:rPr>
        <w:t xml:space="preserve"> by project close of the coastal adaptation measures implemented.</w:t>
      </w:r>
      <w:r w:rsidR="00644E98" w:rsidRPr="0038297E">
        <w:rPr>
          <w:rFonts w:asciiTheme="majorHAnsi" w:hAnsiTheme="majorHAnsi" w:cs="Segoe UI"/>
          <w:noProof w:val="0"/>
        </w:rPr>
        <w:t xml:space="preserve"> </w:t>
      </w:r>
      <w:r w:rsidRPr="0038297E">
        <w:rPr>
          <w:rFonts w:asciiTheme="majorHAnsi" w:hAnsiTheme="majorHAnsi" w:cs="Segoe UI"/>
          <w:noProof w:val="0"/>
        </w:rPr>
        <w:t xml:space="preserve">Given the project implementation timeline, the assessment of the </w:t>
      </w:r>
      <w:r w:rsidR="006D1213" w:rsidRPr="0038297E">
        <w:rPr>
          <w:rFonts w:asciiTheme="majorHAnsi" w:hAnsiTheme="majorHAnsi" w:cs="Segoe UI"/>
          <w:noProof w:val="0"/>
        </w:rPr>
        <w:t>efficacy</w:t>
      </w:r>
      <w:r w:rsidR="00644E98" w:rsidRPr="0038297E">
        <w:rPr>
          <w:rFonts w:asciiTheme="majorHAnsi" w:hAnsiTheme="majorHAnsi" w:cs="Segoe UI"/>
          <w:noProof w:val="0"/>
        </w:rPr>
        <w:t xml:space="preserve"> of the interventions over time </w:t>
      </w:r>
      <w:r w:rsidRPr="0038297E">
        <w:rPr>
          <w:rFonts w:asciiTheme="majorHAnsi" w:hAnsiTheme="majorHAnsi" w:cs="Segoe UI"/>
          <w:noProof w:val="0"/>
        </w:rPr>
        <w:t>remains to be</w:t>
      </w:r>
      <w:r w:rsidR="00644E98" w:rsidRPr="0038297E">
        <w:rPr>
          <w:rFonts w:asciiTheme="majorHAnsi" w:hAnsiTheme="majorHAnsi" w:cs="Segoe UI"/>
          <w:noProof w:val="0"/>
        </w:rPr>
        <w:t xml:space="preserve"> determine</w:t>
      </w:r>
      <w:r w:rsidRPr="0038297E">
        <w:rPr>
          <w:rFonts w:asciiTheme="majorHAnsi" w:hAnsiTheme="majorHAnsi" w:cs="Segoe UI"/>
          <w:noProof w:val="0"/>
        </w:rPr>
        <w:t>d.</w:t>
      </w:r>
      <w:r w:rsidR="00644E98" w:rsidRPr="0038297E">
        <w:rPr>
          <w:rFonts w:asciiTheme="majorHAnsi" w:hAnsiTheme="majorHAnsi" w:cs="Segoe UI"/>
          <w:noProof w:val="0"/>
        </w:rPr>
        <w:t xml:space="preserve"> </w:t>
      </w:r>
      <w:r w:rsidRPr="0038297E">
        <w:rPr>
          <w:rFonts w:asciiTheme="majorHAnsi" w:hAnsiTheme="majorHAnsi" w:cs="Segoe UI"/>
          <w:noProof w:val="0"/>
        </w:rPr>
        <w:t>Furthermore, it is essential to understand the integrated environmental impacts of the measures (particularly the artificial reef structure) before replicating to other sites.</w:t>
      </w:r>
      <w:r w:rsidR="00926382" w:rsidRPr="0038297E">
        <w:rPr>
          <w:rFonts w:asciiTheme="majorHAnsi" w:hAnsiTheme="majorHAnsi" w:cs="Segoe UI"/>
          <w:noProof w:val="0"/>
        </w:rPr>
        <w:t xml:space="preserve"> This has been addressed as a key recommendation of the TE.</w:t>
      </w:r>
    </w:p>
    <w:p w14:paraId="0DEDFEA8" w14:textId="557633CC" w:rsidR="00884254" w:rsidRPr="0038297E" w:rsidRDefault="0099390A" w:rsidP="003D535F">
      <w:pPr>
        <w:pStyle w:val="Heading2"/>
        <w:rPr>
          <w:noProof w:val="0"/>
          <w:color w:val="2F5496" w:themeColor="accent1" w:themeShade="BF"/>
          <w:sz w:val="24"/>
          <w:szCs w:val="24"/>
        </w:rPr>
      </w:pPr>
      <w:bookmarkStart w:id="20" w:name="_Toc443352651"/>
      <w:r w:rsidRPr="0038297E">
        <w:rPr>
          <w:noProof w:val="0"/>
          <w:color w:val="2F5496" w:themeColor="accent1" w:themeShade="BF"/>
          <w:sz w:val="24"/>
          <w:szCs w:val="24"/>
        </w:rPr>
        <w:t xml:space="preserve">3.1.6 </w:t>
      </w:r>
      <w:r w:rsidR="00696E08" w:rsidRPr="0038297E">
        <w:rPr>
          <w:noProof w:val="0"/>
          <w:color w:val="2F5496" w:themeColor="accent1" w:themeShade="BF"/>
          <w:sz w:val="24"/>
          <w:szCs w:val="24"/>
        </w:rPr>
        <w:t>UNDP Comparative A</w:t>
      </w:r>
      <w:r w:rsidR="003000C4" w:rsidRPr="0038297E">
        <w:rPr>
          <w:noProof w:val="0"/>
          <w:color w:val="2F5496" w:themeColor="accent1" w:themeShade="BF"/>
          <w:sz w:val="24"/>
          <w:szCs w:val="24"/>
        </w:rPr>
        <w:t>dvantage</w:t>
      </w:r>
      <w:bookmarkEnd w:id="20"/>
    </w:p>
    <w:p w14:paraId="7B8FB2AF" w14:textId="77777777" w:rsidR="00D703E5" w:rsidRPr="0038297E" w:rsidRDefault="00D703E5" w:rsidP="00E44270">
      <w:pPr>
        <w:jc w:val="both"/>
        <w:rPr>
          <w:noProof w:val="0"/>
        </w:rPr>
      </w:pPr>
    </w:p>
    <w:p w14:paraId="0027D371" w14:textId="243D69EB" w:rsidR="004E4078" w:rsidRPr="0038297E" w:rsidRDefault="00DD512C" w:rsidP="00E44270">
      <w:pPr>
        <w:jc w:val="both"/>
        <w:rPr>
          <w:rFonts w:asciiTheme="majorHAnsi" w:hAnsiTheme="majorHAnsi" w:cs="Segoe UI"/>
          <w:noProof w:val="0"/>
        </w:rPr>
      </w:pPr>
      <w:r w:rsidRPr="0038297E">
        <w:rPr>
          <w:rFonts w:asciiTheme="majorHAnsi" w:hAnsiTheme="majorHAnsi" w:cs="Segoe UI"/>
          <w:noProof w:val="0"/>
        </w:rPr>
        <w:t>It was clear from the TE mission interviews that g</w:t>
      </w:r>
      <w:r w:rsidR="00E44270" w:rsidRPr="0038297E">
        <w:rPr>
          <w:rFonts w:asciiTheme="majorHAnsi" w:hAnsiTheme="majorHAnsi" w:cs="Segoe UI"/>
          <w:noProof w:val="0"/>
        </w:rPr>
        <w:t xml:space="preserve">overnment stakeholders </w:t>
      </w:r>
      <w:r w:rsidRPr="0038297E">
        <w:rPr>
          <w:rFonts w:asciiTheme="majorHAnsi" w:hAnsiTheme="majorHAnsi" w:cs="Segoe UI"/>
          <w:noProof w:val="0"/>
        </w:rPr>
        <w:t xml:space="preserve">in Mauritius </w:t>
      </w:r>
      <w:r w:rsidR="00E44270" w:rsidRPr="0038297E">
        <w:rPr>
          <w:rFonts w:asciiTheme="majorHAnsi" w:hAnsiTheme="majorHAnsi" w:cs="Segoe UI"/>
          <w:noProof w:val="0"/>
        </w:rPr>
        <w:t xml:space="preserve">value working with UNDP, and </w:t>
      </w:r>
      <w:r w:rsidRPr="0038297E">
        <w:rPr>
          <w:rFonts w:asciiTheme="majorHAnsi" w:hAnsiTheme="majorHAnsi" w:cs="Segoe UI"/>
          <w:noProof w:val="0"/>
        </w:rPr>
        <w:t xml:space="preserve">that </w:t>
      </w:r>
      <w:r w:rsidR="00E44270" w:rsidRPr="0038297E">
        <w:rPr>
          <w:rFonts w:asciiTheme="majorHAnsi" w:hAnsiTheme="majorHAnsi" w:cs="Segoe UI"/>
          <w:noProof w:val="0"/>
        </w:rPr>
        <w:t>the</w:t>
      </w:r>
      <w:r w:rsidRPr="0038297E">
        <w:rPr>
          <w:rFonts w:asciiTheme="majorHAnsi" w:hAnsiTheme="majorHAnsi" w:cs="Segoe UI"/>
          <w:noProof w:val="0"/>
        </w:rPr>
        <w:t>re is a demand for UNDP service</w:t>
      </w:r>
      <w:r w:rsidR="00AA62A4" w:rsidRPr="0038297E">
        <w:rPr>
          <w:rFonts w:asciiTheme="majorHAnsi" w:hAnsiTheme="majorHAnsi" w:cs="Segoe UI"/>
          <w:noProof w:val="0"/>
        </w:rPr>
        <w:t>s</w:t>
      </w:r>
      <w:r w:rsidR="00E44270" w:rsidRPr="0038297E">
        <w:rPr>
          <w:rFonts w:asciiTheme="majorHAnsi" w:hAnsiTheme="majorHAnsi" w:cs="Segoe UI"/>
          <w:noProof w:val="0"/>
        </w:rPr>
        <w:t xml:space="preserve">. </w:t>
      </w:r>
      <w:r w:rsidRPr="0038297E">
        <w:rPr>
          <w:rFonts w:asciiTheme="majorHAnsi" w:hAnsiTheme="majorHAnsi" w:cs="Segoe UI"/>
          <w:noProof w:val="0"/>
        </w:rPr>
        <w:t xml:space="preserve">This is evidenced through the choice of UNDP as the implementing agency for several Global Environmental Facility (GEF) projects, the present investment by the Adaptation Fund Board (AFB), a project with the Green Climate Fund (GCF) as well as new projects in the pipeline with AFB and GCF. UNDP </w:t>
      </w:r>
      <w:r w:rsidR="00E44270" w:rsidRPr="0038297E">
        <w:rPr>
          <w:rFonts w:asciiTheme="majorHAnsi" w:hAnsiTheme="majorHAnsi" w:cs="Segoe UI"/>
          <w:noProof w:val="0"/>
        </w:rPr>
        <w:t xml:space="preserve">played </w:t>
      </w:r>
      <w:r w:rsidR="00D703E5" w:rsidRPr="0038297E">
        <w:rPr>
          <w:rFonts w:asciiTheme="majorHAnsi" w:hAnsiTheme="majorHAnsi" w:cs="Segoe UI"/>
          <w:noProof w:val="0"/>
        </w:rPr>
        <w:t xml:space="preserve">a central role </w:t>
      </w:r>
      <w:r w:rsidR="00E44270" w:rsidRPr="0038297E">
        <w:rPr>
          <w:rFonts w:asciiTheme="majorHAnsi" w:hAnsiTheme="majorHAnsi" w:cs="Segoe UI"/>
          <w:noProof w:val="0"/>
        </w:rPr>
        <w:t>in developing the original idea</w:t>
      </w:r>
      <w:r w:rsidR="00D703E5" w:rsidRPr="0038297E">
        <w:rPr>
          <w:rFonts w:asciiTheme="majorHAnsi" w:hAnsiTheme="majorHAnsi" w:cs="Segoe UI"/>
          <w:noProof w:val="0"/>
        </w:rPr>
        <w:t xml:space="preserve"> for the project</w:t>
      </w:r>
      <w:r w:rsidR="00E44270" w:rsidRPr="0038297E">
        <w:rPr>
          <w:rFonts w:asciiTheme="majorHAnsi" w:hAnsiTheme="majorHAnsi" w:cs="Segoe UI"/>
          <w:noProof w:val="0"/>
        </w:rPr>
        <w:t xml:space="preserve">, </w:t>
      </w:r>
      <w:r w:rsidR="00D703E5" w:rsidRPr="0038297E">
        <w:rPr>
          <w:rFonts w:asciiTheme="majorHAnsi" w:hAnsiTheme="majorHAnsi" w:cs="Segoe UI"/>
          <w:noProof w:val="0"/>
        </w:rPr>
        <w:t xml:space="preserve">as well as a catalytic role </w:t>
      </w:r>
      <w:r w:rsidR="00E44270" w:rsidRPr="0038297E">
        <w:rPr>
          <w:rFonts w:asciiTheme="majorHAnsi" w:hAnsiTheme="majorHAnsi" w:cs="Segoe UI"/>
          <w:noProof w:val="0"/>
        </w:rPr>
        <w:t xml:space="preserve">in resourcing, </w:t>
      </w:r>
      <w:r w:rsidR="00D703E5" w:rsidRPr="0038297E">
        <w:rPr>
          <w:rFonts w:asciiTheme="majorHAnsi" w:hAnsiTheme="majorHAnsi" w:cs="Segoe UI"/>
          <w:noProof w:val="0"/>
        </w:rPr>
        <w:t xml:space="preserve">resolving issues with procurement </w:t>
      </w:r>
      <w:r w:rsidR="00E44270" w:rsidRPr="0038297E">
        <w:rPr>
          <w:rFonts w:asciiTheme="majorHAnsi" w:hAnsiTheme="majorHAnsi" w:cs="Segoe UI"/>
          <w:noProof w:val="0"/>
        </w:rPr>
        <w:t xml:space="preserve">and in </w:t>
      </w:r>
      <w:r w:rsidR="00D703E5" w:rsidRPr="0038297E">
        <w:rPr>
          <w:rFonts w:asciiTheme="majorHAnsi" w:hAnsiTheme="majorHAnsi" w:cs="Segoe UI"/>
          <w:noProof w:val="0"/>
        </w:rPr>
        <w:t xml:space="preserve">the </w:t>
      </w:r>
      <w:r w:rsidR="00E44270" w:rsidRPr="0038297E">
        <w:rPr>
          <w:rFonts w:asciiTheme="majorHAnsi" w:hAnsiTheme="majorHAnsi" w:cs="Segoe UI"/>
          <w:noProof w:val="0"/>
        </w:rPr>
        <w:t xml:space="preserve">strategic management of the project. </w:t>
      </w:r>
      <w:r w:rsidR="00D703E5" w:rsidRPr="0038297E">
        <w:rPr>
          <w:rFonts w:asciiTheme="majorHAnsi" w:hAnsiTheme="majorHAnsi" w:cs="Segoe UI"/>
          <w:noProof w:val="0"/>
        </w:rPr>
        <w:t>It should be noted that t</w:t>
      </w:r>
      <w:r w:rsidR="00E44270" w:rsidRPr="0038297E">
        <w:rPr>
          <w:rFonts w:asciiTheme="majorHAnsi" w:hAnsiTheme="majorHAnsi" w:cs="Segoe UI"/>
          <w:noProof w:val="0"/>
        </w:rPr>
        <w:t xml:space="preserve">he context for execution of the project was </w:t>
      </w:r>
      <w:r w:rsidR="004E4078" w:rsidRPr="0038297E">
        <w:rPr>
          <w:rFonts w:asciiTheme="majorHAnsi" w:hAnsiTheme="majorHAnsi" w:cs="Segoe UI"/>
          <w:noProof w:val="0"/>
        </w:rPr>
        <w:t>unique</w:t>
      </w:r>
      <w:r w:rsidR="00D703E5" w:rsidRPr="0038297E">
        <w:rPr>
          <w:rFonts w:asciiTheme="majorHAnsi" w:hAnsiTheme="majorHAnsi" w:cs="Segoe UI"/>
          <w:noProof w:val="0"/>
        </w:rPr>
        <w:t>, as it was</w:t>
      </w:r>
      <w:r w:rsidR="00E44270" w:rsidRPr="0038297E">
        <w:rPr>
          <w:rFonts w:asciiTheme="majorHAnsi" w:hAnsiTheme="majorHAnsi" w:cs="Segoe UI"/>
          <w:noProof w:val="0"/>
        </w:rPr>
        <w:t xml:space="preserve"> </w:t>
      </w:r>
      <w:r w:rsidR="00D703E5" w:rsidRPr="0038297E">
        <w:rPr>
          <w:rFonts w:asciiTheme="majorHAnsi" w:hAnsiTheme="majorHAnsi" w:cs="Segoe UI"/>
          <w:noProof w:val="0"/>
        </w:rPr>
        <w:t xml:space="preserve">the </w:t>
      </w:r>
      <w:r w:rsidR="00E44270" w:rsidRPr="0038297E">
        <w:rPr>
          <w:rFonts w:asciiTheme="majorHAnsi" w:hAnsiTheme="majorHAnsi" w:cs="Segoe UI"/>
          <w:noProof w:val="0"/>
        </w:rPr>
        <w:t xml:space="preserve">first AFB </w:t>
      </w:r>
      <w:r w:rsidR="00D703E5" w:rsidRPr="0038297E">
        <w:rPr>
          <w:rFonts w:asciiTheme="majorHAnsi" w:hAnsiTheme="majorHAnsi" w:cs="Segoe UI"/>
          <w:noProof w:val="0"/>
        </w:rPr>
        <w:t xml:space="preserve">project in </w:t>
      </w:r>
      <w:r w:rsidR="00E44270" w:rsidRPr="0038297E">
        <w:rPr>
          <w:rFonts w:asciiTheme="majorHAnsi" w:hAnsiTheme="majorHAnsi" w:cs="Segoe UI"/>
          <w:noProof w:val="0"/>
        </w:rPr>
        <w:t>Mauritius</w:t>
      </w:r>
      <w:r w:rsidR="00D703E5" w:rsidRPr="0038297E">
        <w:rPr>
          <w:rFonts w:asciiTheme="majorHAnsi" w:hAnsiTheme="majorHAnsi" w:cs="Segoe UI"/>
          <w:noProof w:val="0"/>
        </w:rPr>
        <w:t>, and one of its largest investments at the time</w:t>
      </w:r>
      <w:r w:rsidR="00E44270" w:rsidRPr="0038297E">
        <w:rPr>
          <w:rFonts w:asciiTheme="majorHAnsi" w:hAnsiTheme="majorHAnsi" w:cs="Segoe UI"/>
          <w:noProof w:val="0"/>
        </w:rPr>
        <w:t>.</w:t>
      </w:r>
      <w:r w:rsidR="00276910" w:rsidRPr="0038297E">
        <w:rPr>
          <w:rFonts w:asciiTheme="majorHAnsi" w:hAnsiTheme="majorHAnsi" w:cs="Segoe UI"/>
          <w:noProof w:val="0"/>
        </w:rPr>
        <w:t xml:space="preserve"> In this context, and as noted in the MTE, </w:t>
      </w:r>
      <w:r w:rsidR="00E44270" w:rsidRPr="0038297E">
        <w:rPr>
          <w:rFonts w:asciiTheme="majorHAnsi" w:hAnsiTheme="majorHAnsi" w:cs="Segoe UI"/>
          <w:noProof w:val="0"/>
        </w:rPr>
        <w:t>UNDP’s experience in execution ge</w:t>
      </w:r>
      <w:r w:rsidR="00276910" w:rsidRPr="0038297E">
        <w:rPr>
          <w:rFonts w:asciiTheme="majorHAnsi" w:hAnsiTheme="majorHAnsi" w:cs="Segoe UI"/>
          <w:noProof w:val="0"/>
        </w:rPr>
        <w:t>nerally, GEF mechanisms, and the N</w:t>
      </w:r>
      <w:r w:rsidR="00926A4B">
        <w:rPr>
          <w:rFonts w:asciiTheme="majorHAnsi" w:hAnsiTheme="majorHAnsi" w:cs="Segoe UI"/>
          <w:noProof w:val="0"/>
        </w:rPr>
        <w:t xml:space="preserve">ational </w:t>
      </w:r>
      <w:r w:rsidR="00276910" w:rsidRPr="0038297E">
        <w:rPr>
          <w:rFonts w:asciiTheme="majorHAnsi" w:hAnsiTheme="majorHAnsi" w:cs="Segoe UI"/>
          <w:noProof w:val="0"/>
        </w:rPr>
        <w:t>I</w:t>
      </w:r>
      <w:r w:rsidR="00926A4B">
        <w:rPr>
          <w:rFonts w:asciiTheme="majorHAnsi" w:hAnsiTheme="majorHAnsi" w:cs="Segoe UI"/>
          <w:noProof w:val="0"/>
        </w:rPr>
        <w:t xml:space="preserve">mplementation Modality (NIM) </w:t>
      </w:r>
      <w:r w:rsidR="00276910" w:rsidRPr="0038297E">
        <w:rPr>
          <w:rFonts w:asciiTheme="majorHAnsi" w:hAnsiTheme="majorHAnsi" w:cs="Segoe UI"/>
          <w:noProof w:val="0"/>
        </w:rPr>
        <w:t>has been crucial in assisting with unfamiliar</w:t>
      </w:r>
      <w:r w:rsidR="00E44270" w:rsidRPr="0038297E">
        <w:rPr>
          <w:rFonts w:asciiTheme="majorHAnsi" w:hAnsiTheme="majorHAnsi" w:cs="Segoe UI"/>
          <w:noProof w:val="0"/>
        </w:rPr>
        <w:t xml:space="preserve"> project implementation process</w:t>
      </w:r>
      <w:r w:rsidR="00276910" w:rsidRPr="0038297E">
        <w:rPr>
          <w:rFonts w:asciiTheme="majorHAnsi" w:hAnsiTheme="majorHAnsi" w:cs="Segoe UI"/>
          <w:noProof w:val="0"/>
        </w:rPr>
        <w:t>es</w:t>
      </w:r>
      <w:r w:rsidR="00E44270" w:rsidRPr="0038297E">
        <w:rPr>
          <w:rFonts w:asciiTheme="majorHAnsi" w:hAnsiTheme="majorHAnsi" w:cs="Segoe UI"/>
          <w:noProof w:val="0"/>
        </w:rPr>
        <w:t xml:space="preserve"> </w:t>
      </w:r>
      <w:r w:rsidR="00276910" w:rsidRPr="0038297E">
        <w:rPr>
          <w:rFonts w:asciiTheme="majorHAnsi" w:hAnsiTheme="majorHAnsi" w:cs="Segoe UI"/>
          <w:noProof w:val="0"/>
        </w:rPr>
        <w:t>and</w:t>
      </w:r>
      <w:r w:rsidR="00E44270" w:rsidRPr="0038297E">
        <w:rPr>
          <w:rFonts w:asciiTheme="majorHAnsi" w:hAnsiTheme="majorHAnsi" w:cs="Segoe UI"/>
          <w:noProof w:val="0"/>
        </w:rPr>
        <w:t xml:space="preserve"> AFB modalities. UNDP </w:t>
      </w:r>
      <w:r w:rsidR="00276910" w:rsidRPr="0038297E">
        <w:rPr>
          <w:rFonts w:asciiTheme="majorHAnsi" w:hAnsiTheme="majorHAnsi" w:cs="Segoe UI"/>
          <w:noProof w:val="0"/>
        </w:rPr>
        <w:t>has also added value by</w:t>
      </w:r>
      <w:r w:rsidR="00E44270" w:rsidRPr="0038297E">
        <w:rPr>
          <w:rFonts w:asciiTheme="majorHAnsi" w:hAnsiTheme="majorHAnsi" w:cs="Segoe UI"/>
          <w:noProof w:val="0"/>
        </w:rPr>
        <w:t xml:space="preserve"> providing platforms for south-south cooperation </w:t>
      </w:r>
      <w:r w:rsidR="00276910" w:rsidRPr="0038297E">
        <w:rPr>
          <w:rFonts w:asciiTheme="majorHAnsi" w:hAnsiTheme="majorHAnsi" w:cs="Segoe UI"/>
          <w:noProof w:val="0"/>
        </w:rPr>
        <w:t xml:space="preserve">and for the procurement of expertise through its networks. Perhaps </w:t>
      </w:r>
      <w:r w:rsidR="00552D04" w:rsidRPr="0038297E">
        <w:rPr>
          <w:rFonts w:asciiTheme="majorHAnsi" w:hAnsiTheme="majorHAnsi" w:cs="Segoe UI"/>
          <w:noProof w:val="0"/>
        </w:rPr>
        <w:t xml:space="preserve">most importantly, and as mentioned above, UNDP was essential in removing the </w:t>
      </w:r>
      <w:r w:rsidR="006D1213" w:rsidRPr="0038297E">
        <w:rPr>
          <w:rFonts w:asciiTheme="majorHAnsi" w:hAnsiTheme="majorHAnsi" w:cs="Segoe UI"/>
          <w:noProof w:val="0"/>
        </w:rPr>
        <w:t>significant</w:t>
      </w:r>
      <w:r w:rsidR="00552D04" w:rsidRPr="0038297E">
        <w:rPr>
          <w:rFonts w:asciiTheme="majorHAnsi" w:hAnsiTheme="majorHAnsi" w:cs="Segoe UI"/>
          <w:noProof w:val="0"/>
        </w:rPr>
        <w:t xml:space="preserve"> procurement bottleneck</w:t>
      </w:r>
      <w:r w:rsidR="00B07B17" w:rsidRPr="0038297E">
        <w:rPr>
          <w:rFonts w:asciiTheme="majorHAnsi" w:hAnsiTheme="majorHAnsi" w:cs="Segoe UI"/>
          <w:noProof w:val="0"/>
        </w:rPr>
        <w:t>s</w:t>
      </w:r>
      <w:r w:rsidR="00552D04" w:rsidRPr="0038297E">
        <w:rPr>
          <w:rFonts w:asciiTheme="majorHAnsi" w:hAnsiTheme="majorHAnsi" w:cs="Segoe UI"/>
          <w:noProof w:val="0"/>
        </w:rPr>
        <w:t>, by eventually using its own procurement process.</w:t>
      </w:r>
      <w:r w:rsidR="00E44270" w:rsidRPr="0038297E">
        <w:rPr>
          <w:rFonts w:asciiTheme="majorHAnsi" w:hAnsiTheme="majorHAnsi" w:cs="Segoe UI"/>
          <w:noProof w:val="0"/>
        </w:rPr>
        <w:t xml:space="preserve"> </w:t>
      </w:r>
    </w:p>
    <w:p w14:paraId="04BBED16" w14:textId="130B5B4F" w:rsidR="00A97680" w:rsidRDefault="00B07B17" w:rsidP="00404365">
      <w:pPr>
        <w:jc w:val="both"/>
        <w:rPr>
          <w:rFonts w:asciiTheme="majorHAnsi" w:hAnsiTheme="majorHAnsi" w:cs="Segoe UI"/>
          <w:noProof w:val="0"/>
        </w:rPr>
      </w:pPr>
      <w:r w:rsidRPr="0038297E">
        <w:rPr>
          <w:rFonts w:asciiTheme="majorHAnsi" w:hAnsiTheme="majorHAnsi" w:cs="Segoe UI"/>
          <w:noProof w:val="0"/>
        </w:rPr>
        <w:t xml:space="preserve">As noted in the MTE, it is </w:t>
      </w:r>
      <w:r w:rsidR="00E44270" w:rsidRPr="0038297E">
        <w:rPr>
          <w:rFonts w:asciiTheme="majorHAnsi" w:hAnsiTheme="majorHAnsi" w:cs="Segoe UI"/>
          <w:noProof w:val="0"/>
        </w:rPr>
        <w:t xml:space="preserve">important </w:t>
      </w:r>
      <w:r w:rsidRPr="0038297E">
        <w:rPr>
          <w:rFonts w:asciiTheme="majorHAnsi" w:hAnsiTheme="majorHAnsi" w:cs="Segoe UI"/>
          <w:noProof w:val="0"/>
        </w:rPr>
        <w:t>in the context of</w:t>
      </w:r>
      <w:r w:rsidR="00E44270" w:rsidRPr="0038297E">
        <w:rPr>
          <w:rFonts w:asciiTheme="majorHAnsi" w:hAnsiTheme="majorHAnsi" w:cs="Segoe UI"/>
          <w:noProof w:val="0"/>
        </w:rPr>
        <w:t xml:space="preserve"> Mauritius, </w:t>
      </w:r>
      <w:r w:rsidRPr="0038297E">
        <w:rPr>
          <w:rFonts w:asciiTheme="majorHAnsi" w:hAnsiTheme="majorHAnsi" w:cs="Segoe UI"/>
          <w:noProof w:val="0"/>
        </w:rPr>
        <w:t xml:space="preserve">as is often the case of the context of Small Island Developing States (SIDS) </w:t>
      </w:r>
      <w:r w:rsidR="00E44270" w:rsidRPr="0038297E">
        <w:rPr>
          <w:rFonts w:asciiTheme="majorHAnsi" w:hAnsiTheme="majorHAnsi" w:cs="Segoe UI"/>
          <w:noProof w:val="0"/>
        </w:rPr>
        <w:t>where there is a limited number of professionals with the relevant environmental</w:t>
      </w:r>
      <w:r w:rsidRPr="0038297E">
        <w:rPr>
          <w:rFonts w:asciiTheme="majorHAnsi" w:hAnsiTheme="majorHAnsi" w:cs="Segoe UI"/>
          <w:noProof w:val="0"/>
        </w:rPr>
        <w:t>/technical</w:t>
      </w:r>
      <w:r w:rsidR="00E44270" w:rsidRPr="0038297E">
        <w:rPr>
          <w:rFonts w:asciiTheme="majorHAnsi" w:hAnsiTheme="majorHAnsi" w:cs="Segoe UI"/>
          <w:noProof w:val="0"/>
        </w:rPr>
        <w:t xml:space="preserve"> expertise and experience, </w:t>
      </w:r>
      <w:r w:rsidRPr="0038297E">
        <w:rPr>
          <w:rFonts w:asciiTheme="majorHAnsi" w:hAnsiTheme="majorHAnsi" w:cs="Segoe UI"/>
          <w:noProof w:val="0"/>
        </w:rPr>
        <w:t>that</w:t>
      </w:r>
      <w:r w:rsidR="00E44270" w:rsidRPr="0038297E">
        <w:rPr>
          <w:rFonts w:asciiTheme="majorHAnsi" w:hAnsiTheme="majorHAnsi" w:cs="Segoe UI"/>
          <w:noProof w:val="0"/>
        </w:rPr>
        <w:t xml:space="preserve"> projects </w:t>
      </w:r>
      <w:r w:rsidRPr="0038297E">
        <w:rPr>
          <w:rFonts w:asciiTheme="majorHAnsi" w:hAnsiTheme="majorHAnsi" w:cs="Segoe UI"/>
          <w:noProof w:val="0"/>
        </w:rPr>
        <w:t>are staffed</w:t>
      </w:r>
      <w:r w:rsidR="00E44270" w:rsidRPr="0038297E">
        <w:rPr>
          <w:rFonts w:asciiTheme="majorHAnsi" w:hAnsiTheme="majorHAnsi" w:cs="Segoe UI"/>
          <w:noProof w:val="0"/>
        </w:rPr>
        <w:t xml:space="preserve"> by</w:t>
      </w:r>
      <w:r w:rsidRPr="0038297E">
        <w:rPr>
          <w:rFonts w:asciiTheme="majorHAnsi" w:hAnsiTheme="majorHAnsi" w:cs="Segoe UI"/>
          <w:noProof w:val="0"/>
        </w:rPr>
        <w:t xml:space="preserve"> a combination of</w:t>
      </w:r>
      <w:r w:rsidR="00E44270" w:rsidRPr="0038297E">
        <w:rPr>
          <w:rFonts w:asciiTheme="majorHAnsi" w:hAnsiTheme="majorHAnsi" w:cs="Segoe UI"/>
          <w:noProof w:val="0"/>
        </w:rPr>
        <w:t xml:space="preserve"> </w:t>
      </w:r>
      <w:r w:rsidRPr="0038297E">
        <w:rPr>
          <w:rFonts w:asciiTheme="majorHAnsi" w:hAnsiTheme="majorHAnsi" w:cs="Segoe UI"/>
          <w:noProof w:val="0"/>
        </w:rPr>
        <w:t xml:space="preserve">personnel </w:t>
      </w:r>
      <w:r w:rsidR="00E44270" w:rsidRPr="0038297E">
        <w:rPr>
          <w:rFonts w:asciiTheme="majorHAnsi" w:hAnsiTheme="majorHAnsi" w:cs="Segoe UI"/>
          <w:noProof w:val="0"/>
        </w:rPr>
        <w:t xml:space="preserve">from outside of </w:t>
      </w:r>
      <w:r w:rsidRPr="0038297E">
        <w:rPr>
          <w:rFonts w:asciiTheme="majorHAnsi" w:hAnsiTheme="majorHAnsi" w:cs="Segoe UI"/>
          <w:noProof w:val="0"/>
        </w:rPr>
        <w:t xml:space="preserve">the </w:t>
      </w:r>
      <w:r w:rsidR="00E44270" w:rsidRPr="0038297E">
        <w:rPr>
          <w:rFonts w:asciiTheme="majorHAnsi" w:hAnsiTheme="majorHAnsi" w:cs="Segoe UI"/>
          <w:noProof w:val="0"/>
        </w:rPr>
        <w:t>government</w:t>
      </w:r>
      <w:r w:rsidRPr="0038297E">
        <w:rPr>
          <w:rFonts w:asciiTheme="majorHAnsi" w:hAnsiTheme="majorHAnsi" w:cs="Segoe UI"/>
          <w:noProof w:val="0"/>
        </w:rPr>
        <w:t xml:space="preserve"> as well as those on</w:t>
      </w:r>
      <w:r w:rsidR="00E44270" w:rsidRPr="0038297E">
        <w:rPr>
          <w:rFonts w:asciiTheme="majorHAnsi" w:hAnsiTheme="majorHAnsi" w:cs="Segoe UI"/>
          <w:noProof w:val="0"/>
        </w:rPr>
        <w:t xml:space="preserve"> leave from government</w:t>
      </w:r>
      <w:r w:rsidRPr="0038297E">
        <w:rPr>
          <w:rFonts w:asciiTheme="majorHAnsi" w:hAnsiTheme="majorHAnsi" w:cs="Segoe UI"/>
          <w:noProof w:val="0"/>
        </w:rPr>
        <w:t xml:space="preserve"> (civil servants)</w:t>
      </w:r>
      <w:r w:rsidR="00E44270" w:rsidRPr="0038297E">
        <w:rPr>
          <w:rFonts w:asciiTheme="majorHAnsi" w:hAnsiTheme="majorHAnsi" w:cs="Segoe UI"/>
          <w:noProof w:val="0"/>
        </w:rPr>
        <w:t xml:space="preserve">. UNDP </w:t>
      </w:r>
      <w:r w:rsidR="00526048" w:rsidRPr="0038297E">
        <w:rPr>
          <w:rFonts w:asciiTheme="majorHAnsi" w:hAnsiTheme="majorHAnsi" w:cs="Segoe UI"/>
          <w:noProof w:val="0"/>
        </w:rPr>
        <w:t>therefore also played an</w:t>
      </w:r>
      <w:r w:rsidR="00E44270" w:rsidRPr="0038297E">
        <w:rPr>
          <w:rFonts w:asciiTheme="majorHAnsi" w:hAnsiTheme="majorHAnsi" w:cs="Segoe UI"/>
          <w:noProof w:val="0"/>
        </w:rPr>
        <w:t xml:space="preserve"> important role i</w:t>
      </w:r>
      <w:r w:rsidR="00526048" w:rsidRPr="0038297E">
        <w:rPr>
          <w:rFonts w:asciiTheme="majorHAnsi" w:hAnsiTheme="majorHAnsi" w:cs="Segoe UI"/>
          <w:noProof w:val="0"/>
        </w:rPr>
        <w:t>n identifying expertise for the</w:t>
      </w:r>
      <w:r w:rsidR="00E44270" w:rsidRPr="0038297E">
        <w:rPr>
          <w:rFonts w:asciiTheme="majorHAnsi" w:hAnsiTheme="majorHAnsi" w:cs="Segoe UI"/>
          <w:noProof w:val="0"/>
        </w:rPr>
        <w:t xml:space="preserve"> project through its global network</w:t>
      </w:r>
      <w:r w:rsidR="00526048" w:rsidRPr="0038297E">
        <w:rPr>
          <w:rFonts w:asciiTheme="majorHAnsi" w:hAnsiTheme="majorHAnsi" w:cs="Segoe UI"/>
          <w:noProof w:val="0"/>
        </w:rPr>
        <w:t>, and was</w:t>
      </w:r>
      <w:r w:rsidR="00E44270" w:rsidRPr="0038297E">
        <w:rPr>
          <w:rFonts w:asciiTheme="majorHAnsi" w:hAnsiTheme="majorHAnsi" w:cs="Segoe UI"/>
          <w:noProof w:val="0"/>
        </w:rPr>
        <w:t xml:space="preserve"> </w:t>
      </w:r>
      <w:r w:rsidR="00526048" w:rsidRPr="0038297E">
        <w:rPr>
          <w:rFonts w:asciiTheme="majorHAnsi" w:hAnsiTheme="majorHAnsi" w:cs="Segoe UI"/>
          <w:noProof w:val="0"/>
        </w:rPr>
        <w:t xml:space="preserve">also </w:t>
      </w:r>
      <w:r w:rsidR="00E44270" w:rsidRPr="0038297E">
        <w:rPr>
          <w:rFonts w:asciiTheme="majorHAnsi" w:hAnsiTheme="majorHAnsi" w:cs="Segoe UI"/>
          <w:noProof w:val="0"/>
        </w:rPr>
        <w:t xml:space="preserve">able to mobilize important visibility for the work. </w:t>
      </w:r>
      <w:r w:rsidR="00526048" w:rsidRPr="0038297E">
        <w:rPr>
          <w:rFonts w:asciiTheme="majorHAnsi" w:hAnsiTheme="majorHAnsi" w:cs="Segoe UI"/>
          <w:noProof w:val="0"/>
        </w:rPr>
        <w:t>Overall, t</w:t>
      </w:r>
      <w:r w:rsidR="00E44270" w:rsidRPr="0038297E">
        <w:rPr>
          <w:rFonts w:asciiTheme="majorHAnsi" w:hAnsiTheme="majorHAnsi" w:cs="Segoe UI"/>
          <w:noProof w:val="0"/>
        </w:rPr>
        <w:t xml:space="preserve">he partnership </w:t>
      </w:r>
      <w:r w:rsidR="00526048" w:rsidRPr="0038297E">
        <w:rPr>
          <w:rFonts w:asciiTheme="majorHAnsi" w:hAnsiTheme="majorHAnsi" w:cs="Segoe UI"/>
          <w:noProof w:val="0"/>
        </w:rPr>
        <w:t xml:space="preserve">was </w:t>
      </w:r>
      <w:r w:rsidR="00E44270" w:rsidRPr="0038297E">
        <w:rPr>
          <w:rFonts w:asciiTheme="majorHAnsi" w:hAnsiTheme="majorHAnsi" w:cs="Segoe UI"/>
          <w:noProof w:val="0"/>
        </w:rPr>
        <w:t xml:space="preserve">productive, </w:t>
      </w:r>
      <w:r w:rsidR="00526048" w:rsidRPr="0038297E">
        <w:rPr>
          <w:rFonts w:asciiTheme="majorHAnsi" w:hAnsiTheme="majorHAnsi" w:cs="Segoe UI"/>
          <w:noProof w:val="0"/>
        </w:rPr>
        <w:t xml:space="preserve">but given the issues with implementation would likely have benefitted </w:t>
      </w:r>
      <w:r w:rsidR="006D1213" w:rsidRPr="0038297E">
        <w:rPr>
          <w:rFonts w:asciiTheme="majorHAnsi" w:hAnsiTheme="majorHAnsi" w:cs="Segoe UI"/>
          <w:noProof w:val="0"/>
        </w:rPr>
        <w:t>project achievements</w:t>
      </w:r>
      <w:r w:rsidR="00526048" w:rsidRPr="0038297E">
        <w:rPr>
          <w:rFonts w:asciiTheme="majorHAnsi" w:hAnsiTheme="majorHAnsi" w:cs="Segoe UI"/>
          <w:noProof w:val="0"/>
        </w:rPr>
        <w:t xml:space="preserve"> at the</w:t>
      </w:r>
      <w:r w:rsidR="00E44270" w:rsidRPr="0038297E">
        <w:rPr>
          <w:rFonts w:asciiTheme="majorHAnsi" w:hAnsiTheme="majorHAnsi" w:cs="Segoe UI"/>
          <w:noProof w:val="0"/>
        </w:rPr>
        <w:t xml:space="preserve"> outcome </w:t>
      </w:r>
      <w:r w:rsidR="00526048" w:rsidRPr="0038297E">
        <w:rPr>
          <w:rFonts w:asciiTheme="majorHAnsi" w:hAnsiTheme="majorHAnsi" w:cs="Segoe UI"/>
          <w:noProof w:val="0"/>
        </w:rPr>
        <w:t>level with greater oversight and an emphasis on Results Based Management (RBM).</w:t>
      </w:r>
    </w:p>
    <w:p w14:paraId="63151AEF" w14:textId="77777777" w:rsidR="00926A4B" w:rsidRPr="0038297E" w:rsidRDefault="00926A4B" w:rsidP="00404365">
      <w:pPr>
        <w:jc w:val="both"/>
        <w:rPr>
          <w:rFonts w:asciiTheme="majorHAnsi" w:hAnsiTheme="majorHAnsi" w:cs="Segoe UI"/>
          <w:noProof w:val="0"/>
        </w:rPr>
      </w:pPr>
    </w:p>
    <w:p w14:paraId="391DFB3A" w14:textId="11705817" w:rsidR="000562C6" w:rsidRPr="0038297E" w:rsidRDefault="00884254" w:rsidP="003D535F">
      <w:pPr>
        <w:pStyle w:val="Heading2"/>
        <w:rPr>
          <w:noProof w:val="0"/>
          <w:color w:val="2F5496" w:themeColor="accent1" w:themeShade="BF"/>
          <w:sz w:val="24"/>
          <w:szCs w:val="24"/>
        </w:rPr>
      </w:pPr>
      <w:bookmarkStart w:id="21" w:name="_Toc443352652"/>
      <w:r w:rsidRPr="0038297E">
        <w:rPr>
          <w:noProof w:val="0"/>
          <w:color w:val="2F5496" w:themeColor="accent1" w:themeShade="BF"/>
          <w:sz w:val="24"/>
          <w:szCs w:val="24"/>
        </w:rPr>
        <w:lastRenderedPageBreak/>
        <w:t xml:space="preserve">3.1.8 </w:t>
      </w:r>
      <w:r w:rsidR="00696E08" w:rsidRPr="0038297E">
        <w:rPr>
          <w:noProof w:val="0"/>
          <w:color w:val="2F5496" w:themeColor="accent1" w:themeShade="BF"/>
          <w:sz w:val="24"/>
          <w:szCs w:val="24"/>
        </w:rPr>
        <w:t>Management A</w:t>
      </w:r>
      <w:r w:rsidR="00CE5AAB" w:rsidRPr="0038297E">
        <w:rPr>
          <w:noProof w:val="0"/>
          <w:color w:val="2F5496" w:themeColor="accent1" w:themeShade="BF"/>
          <w:sz w:val="24"/>
          <w:szCs w:val="24"/>
        </w:rPr>
        <w:t>rrangements</w:t>
      </w:r>
      <w:bookmarkEnd w:id="21"/>
    </w:p>
    <w:p w14:paraId="20F8FA01" w14:textId="77777777" w:rsidR="003F741E" w:rsidRPr="0038297E" w:rsidRDefault="003F741E" w:rsidP="003F741E">
      <w:pPr>
        <w:rPr>
          <w:noProof w:val="0"/>
        </w:rPr>
      </w:pPr>
    </w:p>
    <w:p w14:paraId="7549FA45" w14:textId="2BAAA733" w:rsidR="009975BF" w:rsidRPr="0038297E" w:rsidRDefault="004F6514" w:rsidP="006E65F7">
      <w:pPr>
        <w:jc w:val="both"/>
        <w:rPr>
          <w:rFonts w:asciiTheme="majorHAnsi" w:hAnsiTheme="majorHAnsi" w:cs="Segoe UI"/>
          <w:noProof w:val="0"/>
        </w:rPr>
      </w:pPr>
      <w:r w:rsidRPr="0038297E">
        <w:rPr>
          <w:rFonts w:asciiTheme="majorHAnsi" w:hAnsiTheme="majorHAnsi" w:cs="Segoe UI"/>
          <w:noProof w:val="0"/>
        </w:rPr>
        <w:t>The National Implementation Modality (NIM) was chosen for the project, with UNDP</w:t>
      </w:r>
      <w:r w:rsidR="0060369C" w:rsidRPr="0038297E">
        <w:rPr>
          <w:rFonts w:asciiTheme="majorHAnsi" w:hAnsiTheme="majorHAnsi" w:cs="Segoe UI"/>
          <w:noProof w:val="0"/>
        </w:rPr>
        <w:t> sup</w:t>
      </w:r>
      <w:r w:rsidRPr="0038297E">
        <w:rPr>
          <w:rFonts w:asciiTheme="majorHAnsi" w:hAnsiTheme="majorHAnsi" w:cs="Segoe UI"/>
          <w:noProof w:val="0"/>
        </w:rPr>
        <w:t>porting national implementation</w:t>
      </w:r>
      <w:r w:rsidR="00C82595" w:rsidRPr="0038297E">
        <w:rPr>
          <w:rFonts w:asciiTheme="majorHAnsi" w:hAnsiTheme="majorHAnsi" w:cs="Segoe UI"/>
          <w:noProof w:val="0"/>
        </w:rPr>
        <w:t xml:space="preserve"> through the </w:t>
      </w:r>
      <w:r w:rsidR="00EA6A52" w:rsidRPr="0038297E">
        <w:rPr>
          <w:rFonts w:asciiTheme="majorHAnsi" w:hAnsiTheme="majorHAnsi" w:cs="Segoe UI"/>
          <w:noProof w:val="0"/>
        </w:rPr>
        <w:t>MoESD</w:t>
      </w:r>
      <w:r w:rsidRPr="0038297E">
        <w:rPr>
          <w:rFonts w:asciiTheme="majorHAnsi" w:hAnsiTheme="majorHAnsi" w:cs="Segoe UI"/>
          <w:noProof w:val="0"/>
        </w:rPr>
        <w:t>.</w:t>
      </w:r>
      <w:r w:rsidR="0060369C" w:rsidRPr="0038297E">
        <w:rPr>
          <w:rFonts w:asciiTheme="majorHAnsi" w:hAnsiTheme="majorHAnsi" w:cs="Segoe UI"/>
          <w:noProof w:val="0"/>
        </w:rPr>
        <w:t xml:space="preserve"> </w:t>
      </w:r>
      <w:r w:rsidRPr="0038297E">
        <w:rPr>
          <w:rFonts w:asciiTheme="majorHAnsi" w:hAnsiTheme="majorHAnsi" w:cs="Segoe UI"/>
          <w:noProof w:val="0"/>
        </w:rPr>
        <w:t>In practical terms</w:t>
      </w:r>
      <w:r w:rsidR="006E65F7" w:rsidRPr="0038297E">
        <w:rPr>
          <w:rFonts w:asciiTheme="majorHAnsi" w:hAnsiTheme="majorHAnsi" w:cs="Segoe UI"/>
          <w:noProof w:val="0"/>
        </w:rPr>
        <w:t>,</w:t>
      </w:r>
      <w:r w:rsidRPr="0038297E">
        <w:rPr>
          <w:rFonts w:asciiTheme="majorHAnsi" w:hAnsiTheme="majorHAnsi" w:cs="Segoe UI"/>
          <w:noProof w:val="0"/>
        </w:rPr>
        <w:t xml:space="preserve"> this means</w:t>
      </w:r>
      <w:r w:rsidR="0060369C" w:rsidRPr="0038297E">
        <w:rPr>
          <w:rFonts w:asciiTheme="majorHAnsi" w:hAnsiTheme="majorHAnsi" w:cs="Segoe UI"/>
          <w:noProof w:val="0"/>
        </w:rPr>
        <w:t xml:space="preserve"> that the government </w:t>
      </w:r>
      <w:r w:rsidRPr="0038297E">
        <w:rPr>
          <w:rFonts w:asciiTheme="majorHAnsi" w:hAnsiTheme="majorHAnsi" w:cs="Segoe UI"/>
          <w:noProof w:val="0"/>
        </w:rPr>
        <w:t xml:space="preserve">was ultimately </w:t>
      </w:r>
      <w:r w:rsidR="0060369C" w:rsidRPr="0038297E">
        <w:rPr>
          <w:rFonts w:asciiTheme="majorHAnsi" w:hAnsiTheme="majorHAnsi" w:cs="Segoe UI"/>
          <w:noProof w:val="0"/>
        </w:rPr>
        <w:t xml:space="preserve">responsible for </w:t>
      </w:r>
      <w:r w:rsidRPr="0038297E">
        <w:rPr>
          <w:rFonts w:asciiTheme="majorHAnsi" w:hAnsiTheme="majorHAnsi" w:cs="Segoe UI"/>
          <w:noProof w:val="0"/>
        </w:rPr>
        <w:t>project</w:t>
      </w:r>
      <w:r w:rsidR="0060369C" w:rsidRPr="0038297E">
        <w:rPr>
          <w:rFonts w:asciiTheme="majorHAnsi" w:hAnsiTheme="majorHAnsi" w:cs="Segoe UI"/>
          <w:noProof w:val="0"/>
        </w:rPr>
        <w:t xml:space="preserve"> implementation</w:t>
      </w:r>
      <w:r w:rsidRPr="0038297E">
        <w:rPr>
          <w:rFonts w:asciiTheme="majorHAnsi" w:hAnsiTheme="majorHAnsi" w:cs="Segoe UI"/>
          <w:noProof w:val="0"/>
        </w:rPr>
        <w:t>, i</w:t>
      </w:r>
      <w:r w:rsidR="006E65F7" w:rsidRPr="0038297E">
        <w:rPr>
          <w:rFonts w:asciiTheme="majorHAnsi" w:hAnsiTheme="majorHAnsi" w:cs="Segoe UI"/>
          <w:noProof w:val="0"/>
        </w:rPr>
        <w:t xml:space="preserve">n an </w:t>
      </w:r>
      <w:r w:rsidR="00B17AEE">
        <w:rPr>
          <w:rFonts w:asciiTheme="majorHAnsi" w:hAnsiTheme="majorHAnsi" w:cs="Segoe UI"/>
          <w:noProof w:val="0"/>
        </w:rPr>
        <w:t>arrangement that</w:t>
      </w:r>
      <w:r w:rsidR="00B17AEE" w:rsidRPr="0038297E">
        <w:rPr>
          <w:rFonts w:asciiTheme="majorHAnsi" w:hAnsiTheme="majorHAnsi" w:cs="Segoe UI"/>
          <w:noProof w:val="0"/>
        </w:rPr>
        <w:t xml:space="preserve"> is considered best for strengthening government capacity, while providing international experience,</w:t>
      </w:r>
      <w:r w:rsidR="006E65F7" w:rsidRPr="0038297E">
        <w:rPr>
          <w:rFonts w:asciiTheme="majorHAnsi" w:hAnsiTheme="majorHAnsi" w:cs="Segoe UI"/>
          <w:noProof w:val="0"/>
        </w:rPr>
        <w:t xml:space="preserve"> and expertise in technical and </w:t>
      </w:r>
      <w:r w:rsidRPr="0038297E">
        <w:rPr>
          <w:rFonts w:asciiTheme="majorHAnsi" w:hAnsiTheme="majorHAnsi" w:cs="Segoe UI"/>
          <w:noProof w:val="0"/>
        </w:rPr>
        <w:t>operational oversight</w:t>
      </w:r>
      <w:r w:rsidR="00EA6A52" w:rsidRPr="0038297E">
        <w:rPr>
          <w:rFonts w:asciiTheme="majorHAnsi" w:hAnsiTheme="majorHAnsi" w:cs="Segoe UI"/>
          <w:noProof w:val="0"/>
        </w:rPr>
        <w:t xml:space="preserve"> as outlined above</w:t>
      </w:r>
      <w:r w:rsidR="0060369C" w:rsidRPr="0038297E">
        <w:rPr>
          <w:rFonts w:asciiTheme="majorHAnsi" w:hAnsiTheme="majorHAnsi" w:cs="Segoe UI"/>
          <w:noProof w:val="0"/>
        </w:rPr>
        <w:t xml:space="preserve">. </w:t>
      </w:r>
      <w:r w:rsidRPr="0038297E">
        <w:rPr>
          <w:rFonts w:asciiTheme="majorHAnsi" w:hAnsiTheme="majorHAnsi" w:cs="Segoe UI"/>
          <w:noProof w:val="0"/>
        </w:rPr>
        <w:t>Although the partnership arrangements were properly identified at project ini</w:t>
      </w:r>
      <w:r w:rsidR="006E65F7" w:rsidRPr="0038297E">
        <w:rPr>
          <w:rFonts w:asciiTheme="majorHAnsi" w:hAnsiTheme="majorHAnsi" w:cs="Segoe UI"/>
          <w:noProof w:val="0"/>
        </w:rPr>
        <w:t>ti</w:t>
      </w:r>
      <w:r w:rsidRPr="0038297E">
        <w:rPr>
          <w:rFonts w:asciiTheme="majorHAnsi" w:hAnsiTheme="majorHAnsi" w:cs="Segoe UI"/>
          <w:noProof w:val="0"/>
        </w:rPr>
        <w:t>ation, both between UNDP and th</w:t>
      </w:r>
      <w:r w:rsidR="006E65F7" w:rsidRPr="0038297E">
        <w:rPr>
          <w:rFonts w:asciiTheme="majorHAnsi" w:hAnsiTheme="majorHAnsi" w:cs="Segoe UI"/>
          <w:noProof w:val="0"/>
        </w:rPr>
        <w:t>e executing entity, MoESD (in addition</w:t>
      </w:r>
      <w:r w:rsidRPr="0038297E">
        <w:rPr>
          <w:rFonts w:asciiTheme="majorHAnsi" w:hAnsiTheme="majorHAnsi" w:cs="Segoe UI"/>
          <w:noProof w:val="0"/>
        </w:rPr>
        <w:t xml:space="preserve"> to a range of other institu</w:t>
      </w:r>
      <w:r w:rsidR="00EA6A52" w:rsidRPr="0038297E">
        <w:rPr>
          <w:rFonts w:asciiTheme="majorHAnsi" w:hAnsiTheme="majorHAnsi" w:cs="Segoe UI"/>
          <w:noProof w:val="0"/>
        </w:rPr>
        <w:t>tional pa</w:t>
      </w:r>
      <w:r w:rsidRPr="0038297E">
        <w:rPr>
          <w:rFonts w:asciiTheme="majorHAnsi" w:hAnsiTheme="majorHAnsi" w:cs="Segoe UI"/>
          <w:noProof w:val="0"/>
        </w:rPr>
        <w:t>rtners critical</w:t>
      </w:r>
      <w:r w:rsidR="006E65F7" w:rsidRPr="0038297E">
        <w:rPr>
          <w:rFonts w:asciiTheme="majorHAnsi" w:hAnsiTheme="majorHAnsi" w:cs="Segoe UI"/>
          <w:noProof w:val="0"/>
        </w:rPr>
        <w:t xml:space="preserve"> to the success of the project) the NIM modality may not have been ideally suited to the Mauritian context. This became evident over the course of project implementation, with critical bottlenecks such as the national procurements guidelines leading to significant delays. Furthermore, </w:t>
      </w:r>
      <w:r w:rsidR="00B17AEE" w:rsidRPr="0038297E">
        <w:rPr>
          <w:rFonts w:asciiTheme="majorHAnsi" w:hAnsiTheme="majorHAnsi" w:cs="Segoe UI"/>
          <w:noProof w:val="0"/>
        </w:rPr>
        <w:t>past and</w:t>
      </w:r>
      <w:r w:rsidR="006E65F7" w:rsidRPr="0038297E">
        <w:rPr>
          <w:rFonts w:asciiTheme="majorHAnsi" w:hAnsiTheme="majorHAnsi" w:cs="Segoe UI"/>
          <w:noProof w:val="0"/>
        </w:rPr>
        <w:t xml:space="preserve"> </w:t>
      </w:r>
      <w:r w:rsidR="00B17AEE" w:rsidRPr="0038297E">
        <w:rPr>
          <w:rFonts w:asciiTheme="majorHAnsi" w:hAnsiTheme="majorHAnsi" w:cs="Segoe UI"/>
          <w:noProof w:val="0"/>
        </w:rPr>
        <w:t>current</w:t>
      </w:r>
      <w:r w:rsidR="006E65F7" w:rsidRPr="0038297E">
        <w:rPr>
          <w:rFonts w:asciiTheme="majorHAnsi" w:hAnsiTheme="majorHAnsi" w:cs="Segoe UI"/>
          <w:noProof w:val="0"/>
        </w:rPr>
        <w:t xml:space="preserve"> project experience, and as confirmed by the recently completed GEF Small Island Developing States (SIDS) meta-evaluation, show consistent challenges with delivery and the institutional capacity to absorb large tranches of international funding.</w:t>
      </w:r>
      <w:r w:rsidR="00EA6A52" w:rsidRPr="0038297E">
        <w:rPr>
          <w:rFonts w:asciiTheme="majorHAnsi" w:hAnsiTheme="majorHAnsi" w:cs="Segoe UI"/>
          <w:noProof w:val="0"/>
        </w:rPr>
        <w:t xml:space="preserve"> </w:t>
      </w:r>
      <w:r w:rsidR="006E65F7" w:rsidRPr="0038297E">
        <w:rPr>
          <w:rFonts w:asciiTheme="majorHAnsi" w:hAnsiTheme="majorHAnsi" w:cs="Segoe UI"/>
          <w:noProof w:val="0"/>
        </w:rPr>
        <w:t>These issues are further discussed in sub-section 3.2.6 UNDP and Implementing Partner Implementation/Execution (*) Coordination, and Operational Issues, in the Project Implementation section below.</w:t>
      </w:r>
    </w:p>
    <w:p w14:paraId="0361C3B9" w14:textId="20A7924D" w:rsidR="009975BF" w:rsidRPr="0038297E" w:rsidRDefault="009975BF" w:rsidP="002A4B76">
      <w:pPr>
        <w:jc w:val="both"/>
        <w:rPr>
          <w:rFonts w:asciiTheme="majorHAnsi" w:hAnsiTheme="majorHAnsi"/>
          <w:noProof w:val="0"/>
        </w:rPr>
      </w:pPr>
      <w:r w:rsidRPr="0038297E">
        <w:rPr>
          <w:rFonts w:asciiTheme="majorHAnsi" w:hAnsiTheme="majorHAnsi"/>
          <w:noProof w:val="0"/>
        </w:rPr>
        <w:t xml:space="preserve">One </w:t>
      </w:r>
      <w:r w:rsidR="00EA6A52" w:rsidRPr="0038297E">
        <w:rPr>
          <w:rFonts w:asciiTheme="majorHAnsi" w:hAnsiTheme="majorHAnsi"/>
          <w:noProof w:val="0"/>
        </w:rPr>
        <w:t xml:space="preserve">further </w:t>
      </w:r>
      <w:r w:rsidRPr="0038297E">
        <w:rPr>
          <w:rFonts w:asciiTheme="majorHAnsi" w:hAnsiTheme="majorHAnsi"/>
          <w:noProof w:val="0"/>
        </w:rPr>
        <w:t xml:space="preserve">weakness </w:t>
      </w:r>
      <w:r w:rsidR="00EA6A52" w:rsidRPr="0038297E">
        <w:rPr>
          <w:rFonts w:asciiTheme="majorHAnsi" w:hAnsiTheme="majorHAnsi"/>
          <w:noProof w:val="0"/>
        </w:rPr>
        <w:t xml:space="preserve">in management arrangements </w:t>
      </w:r>
      <w:r w:rsidRPr="0038297E">
        <w:rPr>
          <w:rFonts w:asciiTheme="majorHAnsi" w:hAnsiTheme="majorHAnsi"/>
          <w:noProof w:val="0"/>
        </w:rPr>
        <w:t>i</w:t>
      </w:r>
      <w:r w:rsidR="00EA6A52" w:rsidRPr="0038297E">
        <w:rPr>
          <w:rFonts w:asciiTheme="majorHAnsi" w:hAnsiTheme="majorHAnsi"/>
          <w:noProof w:val="0"/>
        </w:rPr>
        <w:t>dentified during the</w:t>
      </w:r>
      <w:r w:rsidRPr="0038297E">
        <w:rPr>
          <w:rFonts w:asciiTheme="majorHAnsi" w:hAnsiTheme="majorHAnsi"/>
          <w:noProof w:val="0"/>
        </w:rPr>
        <w:t xml:space="preserve"> TE </w:t>
      </w:r>
      <w:r w:rsidR="00EA6A52" w:rsidRPr="0038297E">
        <w:rPr>
          <w:rFonts w:asciiTheme="majorHAnsi" w:hAnsiTheme="majorHAnsi"/>
          <w:noProof w:val="0"/>
        </w:rPr>
        <w:t xml:space="preserve">mission was </w:t>
      </w:r>
      <w:r w:rsidRPr="0038297E">
        <w:rPr>
          <w:rFonts w:asciiTheme="majorHAnsi" w:hAnsiTheme="majorHAnsi"/>
          <w:noProof w:val="0"/>
        </w:rPr>
        <w:t>that due t</w:t>
      </w:r>
      <w:r w:rsidR="00EA6A52" w:rsidRPr="0038297E">
        <w:rPr>
          <w:rFonts w:asciiTheme="majorHAnsi" w:hAnsiTheme="majorHAnsi"/>
          <w:noProof w:val="0"/>
        </w:rPr>
        <w:t>o long project delays, there were also</w:t>
      </w:r>
      <w:r w:rsidRPr="0038297E">
        <w:rPr>
          <w:rFonts w:asciiTheme="majorHAnsi" w:hAnsiTheme="majorHAnsi"/>
          <w:noProof w:val="0"/>
        </w:rPr>
        <w:t xml:space="preserve"> some issues with </w:t>
      </w:r>
      <w:r w:rsidR="00B17AEE" w:rsidRPr="0038297E">
        <w:rPr>
          <w:rFonts w:asciiTheme="majorHAnsi" w:hAnsiTheme="majorHAnsi"/>
          <w:noProof w:val="0"/>
        </w:rPr>
        <w:t>continuity</w:t>
      </w:r>
      <w:r w:rsidRPr="0038297E">
        <w:rPr>
          <w:rFonts w:asciiTheme="majorHAnsi" w:hAnsiTheme="majorHAnsi"/>
          <w:noProof w:val="0"/>
        </w:rPr>
        <w:t xml:space="preserve"> of management in the project, </w:t>
      </w:r>
      <w:r w:rsidR="00B17AEE" w:rsidRPr="0038297E">
        <w:rPr>
          <w:rFonts w:asciiTheme="majorHAnsi" w:hAnsiTheme="majorHAnsi"/>
          <w:noProof w:val="0"/>
        </w:rPr>
        <w:t>particularly</w:t>
      </w:r>
      <w:r w:rsidRPr="0038297E">
        <w:rPr>
          <w:rFonts w:asciiTheme="majorHAnsi" w:hAnsiTheme="majorHAnsi"/>
          <w:noProof w:val="0"/>
        </w:rPr>
        <w:t xml:space="preserve"> in regards to the project manager, a civil </w:t>
      </w:r>
      <w:r w:rsidR="00B17AEE" w:rsidRPr="0038297E">
        <w:rPr>
          <w:rFonts w:asciiTheme="majorHAnsi" w:hAnsiTheme="majorHAnsi"/>
          <w:noProof w:val="0"/>
        </w:rPr>
        <w:t>servant</w:t>
      </w:r>
      <w:r w:rsidRPr="0038297E">
        <w:rPr>
          <w:rFonts w:asciiTheme="majorHAnsi" w:hAnsiTheme="majorHAnsi"/>
          <w:noProof w:val="0"/>
        </w:rPr>
        <w:t xml:space="preserve"> with a maximum time for secondment of 5 years. </w:t>
      </w:r>
      <w:r w:rsidR="00EA6A52" w:rsidRPr="0038297E">
        <w:rPr>
          <w:rFonts w:asciiTheme="majorHAnsi" w:hAnsiTheme="majorHAnsi"/>
          <w:noProof w:val="0"/>
        </w:rPr>
        <w:t>This m</w:t>
      </w:r>
      <w:r w:rsidR="00B17AEE">
        <w:rPr>
          <w:rFonts w:asciiTheme="majorHAnsi" w:hAnsiTheme="majorHAnsi"/>
          <w:noProof w:val="0"/>
        </w:rPr>
        <w:t>ay have in fact been a blessing,</w:t>
      </w:r>
      <w:r w:rsidR="00EA6A52" w:rsidRPr="0038297E">
        <w:rPr>
          <w:rFonts w:asciiTheme="majorHAnsi" w:hAnsiTheme="majorHAnsi"/>
          <w:noProof w:val="0"/>
        </w:rPr>
        <w:t xml:space="preserve"> as certain elements of the PM’s management style likely contributed to project delays (such as an insistence on having signatures on hardcopy documents for all engineering design documents, rather than sending </w:t>
      </w:r>
      <w:r w:rsidR="0029660C">
        <w:rPr>
          <w:rFonts w:asciiTheme="majorHAnsi" w:hAnsiTheme="majorHAnsi"/>
          <w:noProof w:val="0"/>
        </w:rPr>
        <w:t>approvals by email).</w:t>
      </w:r>
      <w:r w:rsidR="00EA6A52" w:rsidRPr="0038297E">
        <w:rPr>
          <w:rFonts w:asciiTheme="majorHAnsi" w:hAnsiTheme="majorHAnsi"/>
          <w:noProof w:val="0"/>
        </w:rPr>
        <w:t xml:space="preserve"> The length of the project also had implications on the continuity of personnel participating in P</w:t>
      </w:r>
      <w:r w:rsidR="0029660C">
        <w:rPr>
          <w:rFonts w:asciiTheme="majorHAnsi" w:hAnsiTheme="majorHAnsi"/>
          <w:noProof w:val="0"/>
        </w:rPr>
        <w:t xml:space="preserve">roject </w:t>
      </w:r>
      <w:r w:rsidR="00EA6A52" w:rsidRPr="0038297E">
        <w:rPr>
          <w:rFonts w:asciiTheme="majorHAnsi" w:hAnsiTheme="majorHAnsi"/>
          <w:noProof w:val="0"/>
        </w:rPr>
        <w:t>S</w:t>
      </w:r>
      <w:r w:rsidR="0029660C">
        <w:rPr>
          <w:rFonts w:asciiTheme="majorHAnsi" w:hAnsiTheme="majorHAnsi"/>
          <w:noProof w:val="0"/>
        </w:rPr>
        <w:t xml:space="preserve">teering </w:t>
      </w:r>
      <w:r w:rsidR="0029660C" w:rsidRPr="0038297E">
        <w:rPr>
          <w:rFonts w:asciiTheme="majorHAnsi" w:hAnsiTheme="majorHAnsi"/>
          <w:noProof w:val="0"/>
        </w:rPr>
        <w:t>C</w:t>
      </w:r>
      <w:r w:rsidR="0029660C">
        <w:rPr>
          <w:rFonts w:asciiTheme="majorHAnsi" w:hAnsiTheme="majorHAnsi"/>
          <w:noProof w:val="0"/>
        </w:rPr>
        <w:t>ommittee</w:t>
      </w:r>
      <w:r w:rsidR="00EA6A52" w:rsidRPr="0038297E">
        <w:rPr>
          <w:rFonts w:asciiTheme="majorHAnsi" w:hAnsiTheme="majorHAnsi"/>
          <w:noProof w:val="0"/>
        </w:rPr>
        <w:t xml:space="preserve"> and P</w:t>
      </w:r>
      <w:r w:rsidR="0029660C">
        <w:rPr>
          <w:rFonts w:asciiTheme="majorHAnsi" w:hAnsiTheme="majorHAnsi"/>
          <w:noProof w:val="0"/>
        </w:rPr>
        <w:t xml:space="preserve">roject </w:t>
      </w:r>
      <w:r w:rsidR="00EA6A52" w:rsidRPr="0038297E">
        <w:rPr>
          <w:rFonts w:asciiTheme="majorHAnsi" w:hAnsiTheme="majorHAnsi"/>
          <w:noProof w:val="0"/>
        </w:rPr>
        <w:t>T</w:t>
      </w:r>
      <w:r w:rsidR="0029660C">
        <w:rPr>
          <w:rFonts w:asciiTheme="majorHAnsi" w:hAnsiTheme="majorHAnsi"/>
          <w:noProof w:val="0"/>
        </w:rPr>
        <w:t xml:space="preserve">echnical </w:t>
      </w:r>
      <w:r w:rsidR="00EA6A52" w:rsidRPr="0038297E">
        <w:rPr>
          <w:rFonts w:asciiTheme="majorHAnsi" w:hAnsiTheme="majorHAnsi"/>
          <w:noProof w:val="0"/>
        </w:rPr>
        <w:t>C</w:t>
      </w:r>
      <w:r w:rsidR="0029660C">
        <w:rPr>
          <w:rFonts w:asciiTheme="majorHAnsi" w:hAnsiTheme="majorHAnsi"/>
          <w:noProof w:val="0"/>
        </w:rPr>
        <w:t>omittee</w:t>
      </w:r>
      <w:r w:rsidR="00EA6A52" w:rsidRPr="0038297E">
        <w:rPr>
          <w:rFonts w:asciiTheme="majorHAnsi" w:hAnsiTheme="majorHAnsi"/>
          <w:noProof w:val="0"/>
        </w:rPr>
        <w:t xml:space="preserve"> meetings.</w:t>
      </w:r>
    </w:p>
    <w:p w14:paraId="589E3DEA" w14:textId="0B781C2D" w:rsidR="009975BF" w:rsidRPr="0038297E" w:rsidRDefault="002A4B76" w:rsidP="002A4B76">
      <w:pPr>
        <w:jc w:val="both"/>
        <w:rPr>
          <w:rFonts w:asciiTheme="majorHAnsi" w:hAnsiTheme="majorHAnsi"/>
          <w:noProof w:val="0"/>
        </w:rPr>
      </w:pPr>
      <w:r w:rsidRPr="0038297E">
        <w:rPr>
          <w:rFonts w:asciiTheme="majorHAnsi" w:hAnsiTheme="majorHAnsi"/>
          <w:noProof w:val="0"/>
        </w:rPr>
        <w:t>Overall, although the</w:t>
      </w:r>
      <w:r w:rsidR="00EA6A52" w:rsidRPr="0038297E">
        <w:rPr>
          <w:rFonts w:asciiTheme="majorHAnsi" w:hAnsiTheme="majorHAnsi"/>
          <w:noProof w:val="0"/>
        </w:rPr>
        <w:t xml:space="preserve"> N</w:t>
      </w:r>
      <w:r w:rsidR="009975BF" w:rsidRPr="0038297E">
        <w:rPr>
          <w:rFonts w:asciiTheme="majorHAnsi" w:hAnsiTheme="majorHAnsi"/>
          <w:noProof w:val="0"/>
        </w:rPr>
        <w:t>ational Imp</w:t>
      </w:r>
      <w:r w:rsidR="00EA6A52" w:rsidRPr="0038297E">
        <w:rPr>
          <w:rFonts w:asciiTheme="majorHAnsi" w:hAnsiTheme="majorHAnsi"/>
          <w:noProof w:val="0"/>
        </w:rPr>
        <w:t>lementation M</w:t>
      </w:r>
      <w:r w:rsidR="009975BF" w:rsidRPr="0038297E">
        <w:rPr>
          <w:rFonts w:asciiTheme="majorHAnsi" w:hAnsiTheme="majorHAnsi"/>
          <w:noProof w:val="0"/>
        </w:rPr>
        <w:t xml:space="preserve">odality is seen is positive in the sense of giving the necessary </w:t>
      </w:r>
      <w:r w:rsidR="00B17AEE" w:rsidRPr="0038297E">
        <w:rPr>
          <w:rFonts w:asciiTheme="majorHAnsi" w:hAnsiTheme="majorHAnsi"/>
          <w:noProof w:val="0"/>
        </w:rPr>
        <w:t>ownership</w:t>
      </w:r>
      <w:r w:rsidR="009975BF" w:rsidRPr="0038297E">
        <w:rPr>
          <w:rFonts w:asciiTheme="majorHAnsi" w:hAnsiTheme="majorHAnsi"/>
          <w:noProof w:val="0"/>
        </w:rPr>
        <w:t xml:space="preserve"> of the project and being more hands off, it may have been advisable in this case</w:t>
      </w:r>
      <w:r w:rsidRPr="0038297E">
        <w:rPr>
          <w:rFonts w:asciiTheme="majorHAnsi" w:hAnsiTheme="majorHAnsi"/>
          <w:noProof w:val="0"/>
        </w:rPr>
        <w:t xml:space="preserve"> </w:t>
      </w:r>
      <w:r w:rsidR="009975BF" w:rsidRPr="0038297E">
        <w:rPr>
          <w:rFonts w:asciiTheme="majorHAnsi" w:hAnsiTheme="majorHAnsi"/>
          <w:noProof w:val="0"/>
        </w:rPr>
        <w:t>to have greater oversight by UNDP</w:t>
      </w:r>
      <w:r w:rsidRPr="0038297E">
        <w:rPr>
          <w:rFonts w:asciiTheme="majorHAnsi" w:hAnsiTheme="majorHAnsi"/>
          <w:noProof w:val="0"/>
        </w:rPr>
        <w:t>.</w:t>
      </w:r>
      <w:r w:rsidR="009975BF" w:rsidRPr="0038297E">
        <w:rPr>
          <w:rFonts w:asciiTheme="majorHAnsi" w:hAnsiTheme="majorHAnsi"/>
          <w:noProof w:val="0"/>
        </w:rPr>
        <w:t xml:space="preserve"> One </w:t>
      </w:r>
      <w:r w:rsidR="00B17AEE" w:rsidRPr="0038297E">
        <w:rPr>
          <w:rFonts w:asciiTheme="majorHAnsi" w:hAnsiTheme="majorHAnsi"/>
          <w:noProof w:val="0"/>
        </w:rPr>
        <w:t>practical</w:t>
      </w:r>
      <w:r w:rsidR="009975BF" w:rsidRPr="0038297E">
        <w:rPr>
          <w:rFonts w:asciiTheme="majorHAnsi" w:hAnsiTheme="majorHAnsi"/>
          <w:noProof w:val="0"/>
        </w:rPr>
        <w:t xml:space="preserve"> wa</w:t>
      </w:r>
      <w:r w:rsidR="00B17AEE">
        <w:rPr>
          <w:rFonts w:asciiTheme="majorHAnsi" w:hAnsiTheme="majorHAnsi"/>
          <w:noProof w:val="0"/>
        </w:rPr>
        <w:t>y</w:t>
      </w:r>
      <w:r w:rsidR="009975BF" w:rsidRPr="0038297E">
        <w:rPr>
          <w:rFonts w:asciiTheme="majorHAnsi" w:hAnsiTheme="majorHAnsi"/>
          <w:noProof w:val="0"/>
        </w:rPr>
        <w:t xml:space="preserve"> to achieve this would have been to ensure direct reporting lines to UNDP in the project manager contract as well as to have a performance-based contract.</w:t>
      </w:r>
    </w:p>
    <w:p w14:paraId="515712D8" w14:textId="147ACB27" w:rsidR="004C10C2" w:rsidRPr="0038297E" w:rsidRDefault="00CE5AAB" w:rsidP="004C10C2">
      <w:pPr>
        <w:pStyle w:val="Heading2"/>
        <w:rPr>
          <w:noProof w:val="0"/>
        </w:rPr>
      </w:pPr>
      <w:bookmarkStart w:id="22" w:name="_Toc443352653"/>
      <w:r w:rsidRPr="0038297E">
        <w:rPr>
          <w:noProof w:val="0"/>
        </w:rPr>
        <w:t>3.2</w:t>
      </w:r>
      <w:r w:rsidR="002807DE" w:rsidRPr="0038297E">
        <w:rPr>
          <w:noProof w:val="0"/>
        </w:rPr>
        <w:t xml:space="preserve"> </w:t>
      </w:r>
      <w:r w:rsidRPr="0038297E">
        <w:rPr>
          <w:noProof w:val="0"/>
        </w:rPr>
        <w:t>Project Implementation</w:t>
      </w:r>
      <w:bookmarkEnd w:id="22"/>
    </w:p>
    <w:p w14:paraId="3104206D" w14:textId="77777777" w:rsidR="00F00659" w:rsidRPr="0038297E" w:rsidRDefault="00F00659" w:rsidP="004C10C2">
      <w:pPr>
        <w:pStyle w:val="NoSpacing"/>
        <w:jc w:val="both"/>
        <w:rPr>
          <w:rFonts w:asciiTheme="minorHAnsi" w:eastAsiaTheme="minorHAnsi" w:hAnsiTheme="minorHAnsi" w:cstheme="minorBidi"/>
          <w:lang w:val="en-GB"/>
        </w:rPr>
      </w:pPr>
    </w:p>
    <w:p w14:paraId="04AAB713" w14:textId="3CAE3ED8" w:rsidR="004C10C2" w:rsidRPr="0038297E" w:rsidRDefault="004C10C2" w:rsidP="004C10C2">
      <w:pPr>
        <w:pStyle w:val="NoSpacing"/>
        <w:jc w:val="both"/>
        <w:rPr>
          <w:rFonts w:asciiTheme="majorHAnsi" w:hAnsiTheme="majorHAnsi" w:cs="Segoe UI"/>
          <w:b/>
          <w:i/>
          <w:lang w:val="en-GB"/>
        </w:rPr>
      </w:pPr>
      <w:r w:rsidRPr="0038297E">
        <w:rPr>
          <w:rFonts w:asciiTheme="majorHAnsi" w:eastAsia="Times New Roman" w:hAnsiTheme="majorHAnsi"/>
          <w:color w:val="000000"/>
          <w:lang w:val="en-GB"/>
        </w:rPr>
        <w:t xml:space="preserve">Given that 90% of the delivery of the project occurred in the last </w:t>
      </w:r>
      <w:r w:rsidR="002F5E66">
        <w:rPr>
          <w:rFonts w:asciiTheme="majorHAnsi" w:eastAsia="Times New Roman" w:hAnsiTheme="majorHAnsi"/>
          <w:color w:val="000000"/>
          <w:lang w:val="en-GB"/>
        </w:rPr>
        <w:t xml:space="preserve">two </w:t>
      </w:r>
      <w:r w:rsidRPr="0038297E">
        <w:rPr>
          <w:rFonts w:asciiTheme="majorHAnsi" w:eastAsia="Times New Roman" w:hAnsiTheme="majorHAnsi"/>
          <w:color w:val="000000"/>
          <w:lang w:val="en-GB"/>
        </w:rPr>
        <w:t>year</w:t>
      </w:r>
      <w:r w:rsidR="002F5E66">
        <w:rPr>
          <w:rFonts w:asciiTheme="majorHAnsi" w:eastAsia="Times New Roman" w:hAnsiTheme="majorHAnsi"/>
          <w:color w:val="000000"/>
          <w:lang w:val="en-GB"/>
        </w:rPr>
        <w:t>s</w:t>
      </w:r>
      <w:r w:rsidRPr="0038297E">
        <w:rPr>
          <w:rFonts w:asciiTheme="majorHAnsi" w:eastAsia="Times New Roman" w:hAnsiTheme="majorHAnsi"/>
          <w:color w:val="000000"/>
          <w:lang w:val="en-GB"/>
        </w:rPr>
        <w:t xml:space="preserve"> of project implementation, after several project extensions, and that most </w:t>
      </w:r>
      <w:r w:rsidR="005F4E2C">
        <w:rPr>
          <w:rFonts w:asciiTheme="majorHAnsi" w:eastAsia="Times New Roman" w:hAnsiTheme="majorHAnsi"/>
          <w:color w:val="000000"/>
          <w:lang w:val="en-GB"/>
        </w:rPr>
        <w:t>outputs</w:t>
      </w:r>
      <w:r w:rsidRPr="0038297E">
        <w:rPr>
          <w:rFonts w:asciiTheme="majorHAnsi" w:eastAsia="Times New Roman" w:hAnsiTheme="majorHAnsi"/>
          <w:color w:val="000000"/>
          <w:lang w:val="en-GB"/>
        </w:rPr>
        <w:t xml:space="preserve"> under Component 1 (82% of project budget), were only completed in the last 6-9 months prior to project close, it is evident that there were significant shortcomings in project implementation. Major bottlenecks included an underestimation of budget, associated challenges with procurement (particularly the national procurement guideline limitations and the availability of appropriate technical expertise), as well as weaknesses in decision-making processes leading to significant detours in implementation.  The project would have benefitting from project management continuity and a performance-based contract for the project manager, as well as a Chief Technical Advisor (CTA) and a dedicated monitoring and evaluation officer, </w:t>
      </w:r>
      <w:r w:rsidR="005F4E2C">
        <w:rPr>
          <w:rFonts w:asciiTheme="majorHAnsi" w:eastAsia="Times New Roman" w:hAnsiTheme="majorHAnsi"/>
          <w:color w:val="000000"/>
          <w:lang w:val="en-GB"/>
        </w:rPr>
        <w:t>and finally with</w:t>
      </w:r>
      <w:r w:rsidRPr="0038297E">
        <w:rPr>
          <w:rFonts w:asciiTheme="majorHAnsi" w:eastAsia="Times New Roman" w:hAnsiTheme="majorHAnsi"/>
          <w:color w:val="000000"/>
          <w:lang w:val="en-GB"/>
        </w:rPr>
        <w:t xml:space="preserve"> greater oversight from UNDP at the country office and regional levels. </w:t>
      </w:r>
      <w:r w:rsidR="00CB27C7">
        <w:rPr>
          <w:rFonts w:asciiTheme="majorHAnsi" w:eastAsia="Times New Roman" w:hAnsiTheme="majorHAnsi"/>
          <w:color w:val="000000"/>
          <w:lang w:val="en-GB"/>
        </w:rPr>
        <w:t xml:space="preserve"> Regardless, there are many valuable lessons learned through this ambitious project and putting certain sustainability measures in place past the project close can significantly improve project results. Learning from the challenges encountered with the implementation of this project also </w:t>
      </w:r>
      <w:r w:rsidR="00A44F1A">
        <w:rPr>
          <w:rFonts w:asciiTheme="majorHAnsi" w:eastAsia="Times New Roman" w:hAnsiTheme="majorHAnsi"/>
          <w:color w:val="000000"/>
          <w:lang w:val="en-GB"/>
        </w:rPr>
        <w:t>presents</w:t>
      </w:r>
      <w:r w:rsidR="00CB27C7">
        <w:rPr>
          <w:rFonts w:asciiTheme="majorHAnsi" w:eastAsia="Times New Roman" w:hAnsiTheme="majorHAnsi"/>
          <w:color w:val="000000"/>
          <w:lang w:val="en-GB"/>
        </w:rPr>
        <w:t xml:space="preserve"> a valuable opportunity to improve the delivery of other climate finance projects.</w:t>
      </w:r>
      <w:r w:rsidR="002F5E66">
        <w:rPr>
          <w:rFonts w:asciiTheme="majorHAnsi" w:eastAsia="Times New Roman" w:hAnsiTheme="majorHAnsi"/>
          <w:color w:val="000000"/>
          <w:lang w:val="en-GB"/>
        </w:rPr>
        <w:t xml:space="preserve"> The factors </w:t>
      </w:r>
      <w:r w:rsidR="002F5E66">
        <w:rPr>
          <w:rFonts w:asciiTheme="majorHAnsi" w:eastAsia="Times New Roman" w:hAnsiTheme="majorHAnsi"/>
          <w:color w:val="000000"/>
          <w:lang w:val="en-GB"/>
        </w:rPr>
        <w:lastRenderedPageBreak/>
        <w:t>contributing to the above in regards to Project Implementation are discussed further in the following sections.</w:t>
      </w:r>
    </w:p>
    <w:p w14:paraId="64113EFF" w14:textId="77777777" w:rsidR="004C10C2" w:rsidRPr="0038297E" w:rsidRDefault="004C10C2" w:rsidP="004C10C2">
      <w:pPr>
        <w:rPr>
          <w:noProof w:val="0"/>
        </w:rPr>
      </w:pPr>
    </w:p>
    <w:p w14:paraId="05BE555B" w14:textId="03445767" w:rsidR="00C6028D" w:rsidRPr="0038297E" w:rsidRDefault="005A4B9C" w:rsidP="00B26CBE">
      <w:pPr>
        <w:pStyle w:val="Heading2"/>
        <w:rPr>
          <w:noProof w:val="0"/>
          <w:color w:val="2F5496" w:themeColor="accent1" w:themeShade="BF"/>
          <w:sz w:val="24"/>
          <w:szCs w:val="24"/>
        </w:rPr>
      </w:pPr>
      <w:bookmarkStart w:id="23" w:name="_Toc443352654"/>
      <w:r w:rsidRPr="0038297E">
        <w:rPr>
          <w:noProof w:val="0"/>
          <w:color w:val="2F5496" w:themeColor="accent1" w:themeShade="BF"/>
          <w:sz w:val="24"/>
          <w:szCs w:val="24"/>
        </w:rPr>
        <w:t xml:space="preserve">3.2.1 </w:t>
      </w:r>
      <w:r w:rsidR="00696E08" w:rsidRPr="0038297E">
        <w:rPr>
          <w:noProof w:val="0"/>
          <w:color w:val="2F5496" w:themeColor="accent1" w:themeShade="BF"/>
          <w:sz w:val="24"/>
          <w:szCs w:val="24"/>
        </w:rPr>
        <w:t>Adaptive Management (Changes to the Project Design and Project Outputs during I</w:t>
      </w:r>
      <w:r w:rsidR="00CE5AAB" w:rsidRPr="0038297E">
        <w:rPr>
          <w:noProof w:val="0"/>
          <w:color w:val="2F5496" w:themeColor="accent1" w:themeShade="BF"/>
          <w:sz w:val="24"/>
          <w:szCs w:val="24"/>
        </w:rPr>
        <w:t>mplementation)</w:t>
      </w:r>
      <w:bookmarkEnd w:id="23"/>
    </w:p>
    <w:p w14:paraId="449ED5F5" w14:textId="77777777" w:rsidR="00A97680" w:rsidRPr="0038297E" w:rsidRDefault="00A97680" w:rsidP="00A97680">
      <w:pPr>
        <w:rPr>
          <w:noProof w:val="0"/>
        </w:rPr>
      </w:pPr>
    </w:p>
    <w:p w14:paraId="1A20F148" w14:textId="77777777" w:rsidR="00724503" w:rsidRDefault="009975BF" w:rsidP="003B3D61">
      <w:pPr>
        <w:pStyle w:val="NoSpacing"/>
        <w:jc w:val="both"/>
        <w:rPr>
          <w:rFonts w:asciiTheme="majorHAnsi" w:hAnsiTheme="majorHAnsi" w:cs="Segoe UI"/>
        </w:rPr>
      </w:pPr>
      <w:r w:rsidRPr="0038297E">
        <w:rPr>
          <w:rFonts w:asciiTheme="majorHAnsi" w:hAnsiTheme="majorHAnsi" w:cs="Segoe UI"/>
        </w:rPr>
        <w:t xml:space="preserve">It was noted in the </w:t>
      </w:r>
      <w:r w:rsidR="00F00659" w:rsidRPr="0038297E">
        <w:rPr>
          <w:rFonts w:asciiTheme="majorHAnsi" w:hAnsiTheme="majorHAnsi" w:cs="Segoe UI"/>
        </w:rPr>
        <w:t>M</w:t>
      </w:r>
      <w:r w:rsidRPr="0038297E">
        <w:rPr>
          <w:rFonts w:asciiTheme="majorHAnsi" w:hAnsiTheme="majorHAnsi" w:cs="Segoe UI"/>
        </w:rPr>
        <w:t xml:space="preserve">TE that modalities for </w:t>
      </w:r>
      <w:r w:rsidR="00B17AEE" w:rsidRPr="0038297E">
        <w:rPr>
          <w:rFonts w:asciiTheme="majorHAnsi" w:hAnsiTheme="majorHAnsi" w:cs="Segoe UI"/>
        </w:rPr>
        <w:t>adaptive</w:t>
      </w:r>
      <w:r w:rsidRPr="0038297E">
        <w:rPr>
          <w:rFonts w:asciiTheme="majorHAnsi" w:hAnsiTheme="majorHAnsi" w:cs="Segoe UI"/>
        </w:rPr>
        <w:t xml:space="preserve"> management were greatly limited by the rigidity of the funding arrangements with </w:t>
      </w:r>
      <w:r w:rsidR="00673265">
        <w:rPr>
          <w:rFonts w:asciiTheme="majorHAnsi" w:hAnsiTheme="majorHAnsi" w:cs="Segoe UI"/>
        </w:rPr>
        <w:t xml:space="preserve">the </w:t>
      </w:r>
      <w:r w:rsidRPr="0038297E">
        <w:rPr>
          <w:rFonts w:asciiTheme="majorHAnsi" w:hAnsiTheme="majorHAnsi" w:cs="Segoe UI"/>
        </w:rPr>
        <w:t>Adaptation Fund</w:t>
      </w:r>
      <w:r w:rsidR="00673265">
        <w:rPr>
          <w:rFonts w:asciiTheme="majorHAnsi" w:hAnsiTheme="majorHAnsi" w:cs="Segoe UI"/>
        </w:rPr>
        <w:t xml:space="preserve"> Board</w:t>
      </w:r>
      <w:r w:rsidRPr="0038297E">
        <w:rPr>
          <w:rFonts w:asciiTheme="majorHAnsi" w:hAnsiTheme="majorHAnsi" w:cs="Segoe UI"/>
        </w:rPr>
        <w:t xml:space="preserve">. </w:t>
      </w:r>
      <w:r w:rsidR="00673265">
        <w:rPr>
          <w:rFonts w:asciiTheme="majorHAnsi" w:hAnsiTheme="majorHAnsi" w:cs="Segoe UI"/>
        </w:rPr>
        <w:t>The AFB project modality was</w:t>
      </w:r>
      <w:r w:rsidR="00673265" w:rsidRPr="00673265">
        <w:rPr>
          <w:rFonts w:asciiTheme="majorHAnsi" w:hAnsiTheme="majorHAnsi" w:cs="Segoe UI"/>
        </w:rPr>
        <w:t xml:space="preserve"> new</w:t>
      </w:r>
      <w:r w:rsidR="00673265">
        <w:rPr>
          <w:rFonts w:asciiTheme="majorHAnsi" w:hAnsiTheme="majorHAnsi" w:cs="Segoe UI"/>
        </w:rPr>
        <w:t xml:space="preserve"> at the time of project design</w:t>
      </w:r>
      <w:r w:rsidR="00673265" w:rsidRPr="00673265">
        <w:rPr>
          <w:rFonts w:asciiTheme="majorHAnsi" w:hAnsiTheme="majorHAnsi" w:cs="Segoe UI"/>
        </w:rPr>
        <w:t>, and the log</w:t>
      </w:r>
      <w:r w:rsidR="00673265">
        <w:rPr>
          <w:rFonts w:asciiTheme="majorHAnsi" w:hAnsiTheme="majorHAnsi" w:cs="Segoe UI"/>
        </w:rPr>
        <w:t>ical</w:t>
      </w:r>
      <w:r w:rsidR="00673265" w:rsidRPr="00673265">
        <w:rPr>
          <w:rFonts w:asciiTheme="majorHAnsi" w:hAnsiTheme="majorHAnsi" w:cs="Segoe UI"/>
        </w:rPr>
        <w:t xml:space="preserve"> frame</w:t>
      </w:r>
      <w:r w:rsidR="00673265">
        <w:rPr>
          <w:rFonts w:asciiTheme="majorHAnsi" w:hAnsiTheme="majorHAnsi" w:cs="Segoe UI"/>
        </w:rPr>
        <w:t>work of the project could not</w:t>
      </w:r>
      <w:r w:rsidR="00673265" w:rsidRPr="00673265">
        <w:rPr>
          <w:rFonts w:asciiTheme="majorHAnsi" w:hAnsiTheme="majorHAnsi" w:cs="Segoe UI"/>
        </w:rPr>
        <w:t xml:space="preserve"> be changed (</w:t>
      </w:r>
      <w:r w:rsidR="00673265">
        <w:rPr>
          <w:rFonts w:asciiTheme="majorHAnsi" w:hAnsiTheme="majorHAnsi" w:cs="Segoe UI"/>
        </w:rPr>
        <w:t xml:space="preserve">as indicated through an </w:t>
      </w:r>
      <w:r w:rsidR="00673265" w:rsidRPr="00673265">
        <w:rPr>
          <w:rFonts w:asciiTheme="majorHAnsi" w:hAnsiTheme="majorHAnsi" w:cs="Segoe UI"/>
        </w:rPr>
        <w:t xml:space="preserve">interview </w:t>
      </w:r>
      <w:r w:rsidR="00673265">
        <w:rPr>
          <w:rFonts w:asciiTheme="majorHAnsi" w:hAnsiTheme="majorHAnsi" w:cs="Segoe UI"/>
        </w:rPr>
        <w:t>with AFB colleagues and UNDP</w:t>
      </w:r>
      <w:r w:rsidR="00673265" w:rsidRPr="00673265">
        <w:rPr>
          <w:rFonts w:asciiTheme="majorHAnsi" w:hAnsiTheme="majorHAnsi" w:cs="Segoe UI"/>
        </w:rPr>
        <w:t xml:space="preserve"> RTA and program officer</w:t>
      </w:r>
      <w:r w:rsidR="00673265">
        <w:rPr>
          <w:rFonts w:asciiTheme="majorHAnsi" w:hAnsiTheme="majorHAnsi" w:cs="Segoe UI"/>
        </w:rPr>
        <w:t xml:space="preserve"> during the MTE mission</w:t>
      </w:r>
      <w:r w:rsidR="00673265" w:rsidRPr="00673265">
        <w:rPr>
          <w:rFonts w:asciiTheme="majorHAnsi" w:hAnsiTheme="majorHAnsi" w:cs="Segoe UI"/>
        </w:rPr>
        <w:t xml:space="preserve">). This </w:t>
      </w:r>
      <w:r w:rsidR="00673265">
        <w:rPr>
          <w:rFonts w:asciiTheme="majorHAnsi" w:hAnsiTheme="majorHAnsi" w:cs="Segoe UI"/>
        </w:rPr>
        <w:t>was a significant</w:t>
      </w:r>
      <w:r w:rsidR="00673265" w:rsidRPr="00673265">
        <w:rPr>
          <w:rFonts w:asciiTheme="majorHAnsi" w:hAnsiTheme="majorHAnsi" w:cs="Segoe UI"/>
        </w:rPr>
        <w:t xml:space="preserve"> constraint </w:t>
      </w:r>
      <w:r w:rsidR="00673265">
        <w:rPr>
          <w:rFonts w:asciiTheme="majorHAnsi" w:hAnsiTheme="majorHAnsi" w:cs="Segoe UI"/>
        </w:rPr>
        <w:t>given the flaws in the initial project design noted above. It is clear that a</w:t>
      </w:r>
      <w:r w:rsidR="00673265" w:rsidRPr="00673265">
        <w:rPr>
          <w:rFonts w:asciiTheme="majorHAnsi" w:hAnsiTheme="majorHAnsi" w:cs="Segoe UI"/>
        </w:rPr>
        <w:t xml:space="preserve">daptive management and smart indicators </w:t>
      </w:r>
      <w:r w:rsidR="00673265">
        <w:rPr>
          <w:rFonts w:asciiTheme="majorHAnsi" w:hAnsiTheme="majorHAnsi" w:cs="Segoe UI"/>
        </w:rPr>
        <w:t xml:space="preserve">can serve a critical role in guiding </w:t>
      </w:r>
      <w:r w:rsidR="00673265" w:rsidRPr="00673265">
        <w:rPr>
          <w:rFonts w:asciiTheme="majorHAnsi" w:hAnsiTheme="majorHAnsi" w:cs="Segoe UI"/>
        </w:rPr>
        <w:t>project teams and</w:t>
      </w:r>
      <w:r w:rsidR="00673265">
        <w:rPr>
          <w:rFonts w:asciiTheme="majorHAnsi" w:hAnsiTheme="majorHAnsi" w:cs="Segoe UI"/>
        </w:rPr>
        <w:t xml:space="preserve"> for developing the necessary</w:t>
      </w:r>
      <w:r w:rsidR="00673265" w:rsidRPr="00673265">
        <w:rPr>
          <w:rFonts w:asciiTheme="majorHAnsi" w:hAnsiTheme="majorHAnsi" w:cs="Segoe UI"/>
        </w:rPr>
        <w:t xml:space="preserve"> strategies </w:t>
      </w:r>
      <w:r w:rsidR="00673265">
        <w:rPr>
          <w:rFonts w:asciiTheme="majorHAnsi" w:hAnsiTheme="majorHAnsi" w:cs="Segoe UI"/>
        </w:rPr>
        <w:t>for</w:t>
      </w:r>
      <w:r w:rsidR="00673265" w:rsidRPr="00673265">
        <w:rPr>
          <w:rFonts w:asciiTheme="majorHAnsi" w:hAnsiTheme="majorHAnsi" w:cs="Segoe UI"/>
        </w:rPr>
        <w:t xml:space="preserve"> </w:t>
      </w:r>
      <w:r w:rsidR="00673265">
        <w:rPr>
          <w:rFonts w:asciiTheme="majorHAnsi" w:hAnsiTheme="majorHAnsi" w:cs="Segoe UI"/>
        </w:rPr>
        <w:t xml:space="preserve">the </w:t>
      </w:r>
      <w:r w:rsidR="00673265" w:rsidRPr="00673265">
        <w:rPr>
          <w:rFonts w:asciiTheme="majorHAnsi" w:hAnsiTheme="majorHAnsi" w:cs="Segoe UI"/>
        </w:rPr>
        <w:t xml:space="preserve">transformative changes required </w:t>
      </w:r>
      <w:r w:rsidR="00673265">
        <w:rPr>
          <w:rFonts w:asciiTheme="majorHAnsi" w:hAnsiTheme="majorHAnsi" w:cs="Segoe UI"/>
        </w:rPr>
        <w:t xml:space="preserve">to achieve climate resilience. </w:t>
      </w:r>
      <w:r w:rsidR="003B3D61">
        <w:rPr>
          <w:rFonts w:asciiTheme="majorHAnsi" w:hAnsiTheme="majorHAnsi" w:cs="Segoe UI"/>
        </w:rPr>
        <w:t xml:space="preserve"> </w:t>
      </w:r>
    </w:p>
    <w:p w14:paraId="1835EA4A" w14:textId="77777777" w:rsidR="00724503" w:rsidRDefault="00724503" w:rsidP="003B3D61">
      <w:pPr>
        <w:pStyle w:val="NoSpacing"/>
        <w:jc w:val="both"/>
        <w:rPr>
          <w:rFonts w:asciiTheme="majorHAnsi" w:hAnsiTheme="majorHAnsi" w:cs="Segoe UI"/>
        </w:rPr>
      </w:pPr>
    </w:p>
    <w:p w14:paraId="270465CA" w14:textId="7CD52694" w:rsidR="003B3D61" w:rsidRPr="003B3D61" w:rsidRDefault="003B3D61" w:rsidP="003B3D61">
      <w:pPr>
        <w:pStyle w:val="NoSpacing"/>
        <w:jc w:val="both"/>
        <w:rPr>
          <w:rFonts w:cs="Segoe UI"/>
          <w:b/>
          <w:bCs/>
          <w:lang w:val="en-GB"/>
        </w:rPr>
      </w:pPr>
      <w:r>
        <w:rPr>
          <w:rFonts w:asciiTheme="majorHAnsi" w:hAnsiTheme="majorHAnsi" w:cs="Segoe UI"/>
        </w:rPr>
        <w:t xml:space="preserve">Although there were several important changes to specific elements of the project design under Component 1 of the project, </w:t>
      </w:r>
      <w:r w:rsidR="00CC124A">
        <w:rPr>
          <w:rFonts w:asciiTheme="majorHAnsi" w:hAnsiTheme="majorHAnsi" w:cs="Segoe UI"/>
        </w:rPr>
        <w:t>this did not lead to any actual change in the project outputs, nor in the outcome targets of the project.</w:t>
      </w:r>
      <w:r>
        <w:rPr>
          <w:rFonts w:asciiTheme="majorHAnsi" w:hAnsiTheme="majorHAnsi" w:cs="Segoe UI"/>
        </w:rPr>
        <w:t xml:space="preserve"> This is discussed further below in Section </w:t>
      </w:r>
      <w:r w:rsidRPr="003B3D61">
        <w:rPr>
          <w:rFonts w:asciiTheme="majorHAnsi" w:hAnsiTheme="majorHAnsi" w:cs="Segoe UI"/>
        </w:rPr>
        <w:t>3.2.3 Feedback from M&amp;E Activities used for Adaptive Management</w:t>
      </w:r>
      <w:r>
        <w:rPr>
          <w:rFonts w:asciiTheme="majorHAnsi" w:hAnsiTheme="majorHAnsi" w:cs="Segoe UI"/>
        </w:rPr>
        <w:t>. Several key recommendations in the MTE, which were not adopted, may have also improved project implementation, which is also discussed further below in the same section.</w:t>
      </w:r>
    </w:p>
    <w:p w14:paraId="1A0BDB8F" w14:textId="77777777" w:rsidR="00CC124A" w:rsidRPr="00CC124A" w:rsidRDefault="00CC124A" w:rsidP="00CC124A">
      <w:pPr>
        <w:jc w:val="both"/>
        <w:rPr>
          <w:rFonts w:asciiTheme="majorHAnsi" w:hAnsiTheme="majorHAnsi" w:cs="Segoe UI"/>
          <w:noProof w:val="0"/>
        </w:rPr>
      </w:pPr>
    </w:p>
    <w:p w14:paraId="6B5C9F52" w14:textId="2E198717" w:rsidR="00CE5AAB" w:rsidRPr="0038297E" w:rsidRDefault="005A4B9C" w:rsidP="00B26CBE">
      <w:pPr>
        <w:pStyle w:val="Heading2"/>
        <w:rPr>
          <w:noProof w:val="0"/>
          <w:color w:val="2F5496" w:themeColor="accent1" w:themeShade="BF"/>
          <w:sz w:val="24"/>
          <w:szCs w:val="24"/>
        </w:rPr>
      </w:pPr>
      <w:bookmarkStart w:id="24" w:name="_Toc443352655"/>
      <w:r w:rsidRPr="0038297E">
        <w:rPr>
          <w:noProof w:val="0"/>
          <w:color w:val="2F5496" w:themeColor="accent1" w:themeShade="BF"/>
          <w:sz w:val="24"/>
          <w:szCs w:val="24"/>
        </w:rPr>
        <w:t>3.2.</w:t>
      </w:r>
      <w:r w:rsidR="002755E4" w:rsidRPr="0038297E">
        <w:rPr>
          <w:noProof w:val="0"/>
          <w:color w:val="2F5496" w:themeColor="accent1" w:themeShade="BF"/>
          <w:sz w:val="24"/>
          <w:szCs w:val="24"/>
        </w:rPr>
        <w:t>2</w:t>
      </w:r>
      <w:r w:rsidRPr="0038297E">
        <w:rPr>
          <w:noProof w:val="0"/>
          <w:color w:val="2F5496" w:themeColor="accent1" w:themeShade="BF"/>
          <w:sz w:val="24"/>
          <w:szCs w:val="24"/>
        </w:rPr>
        <w:t xml:space="preserve"> </w:t>
      </w:r>
      <w:r w:rsidR="00696E08" w:rsidRPr="0038297E">
        <w:rPr>
          <w:noProof w:val="0"/>
          <w:color w:val="2F5496" w:themeColor="accent1" w:themeShade="BF"/>
          <w:sz w:val="24"/>
          <w:szCs w:val="24"/>
        </w:rPr>
        <w:t>Partnership Arrangements (with Relevant Stakeholders Involved in the Country/R</w:t>
      </w:r>
      <w:r w:rsidR="00CE5AAB" w:rsidRPr="0038297E">
        <w:rPr>
          <w:noProof w:val="0"/>
          <w:color w:val="2F5496" w:themeColor="accent1" w:themeShade="BF"/>
          <w:sz w:val="24"/>
          <w:szCs w:val="24"/>
        </w:rPr>
        <w:t>egion)</w:t>
      </w:r>
      <w:bookmarkEnd w:id="24"/>
    </w:p>
    <w:p w14:paraId="53C7E18F" w14:textId="77777777" w:rsidR="00D35ACB" w:rsidRDefault="00D35ACB" w:rsidP="000B2DE9">
      <w:pPr>
        <w:jc w:val="both"/>
        <w:rPr>
          <w:rFonts w:asciiTheme="majorHAnsi" w:hAnsiTheme="majorHAnsi"/>
          <w:noProof w:val="0"/>
        </w:rPr>
      </w:pPr>
    </w:p>
    <w:p w14:paraId="09928BDC" w14:textId="322865E9" w:rsidR="009975BF" w:rsidRDefault="009975BF" w:rsidP="000B2DE9">
      <w:pPr>
        <w:jc w:val="both"/>
        <w:rPr>
          <w:rFonts w:asciiTheme="majorHAnsi" w:hAnsiTheme="majorHAnsi"/>
          <w:noProof w:val="0"/>
        </w:rPr>
      </w:pPr>
      <w:r w:rsidRPr="0038297E">
        <w:rPr>
          <w:rFonts w:asciiTheme="majorHAnsi" w:hAnsiTheme="majorHAnsi"/>
          <w:noProof w:val="0"/>
        </w:rPr>
        <w:t xml:space="preserve">Partnership arrangements were </w:t>
      </w:r>
      <w:r w:rsidR="00D94F76" w:rsidRPr="0038297E">
        <w:rPr>
          <w:rFonts w:asciiTheme="majorHAnsi" w:hAnsiTheme="majorHAnsi"/>
          <w:noProof w:val="0"/>
        </w:rPr>
        <w:t>properly</w:t>
      </w:r>
      <w:r w:rsidRPr="0038297E">
        <w:rPr>
          <w:rFonts w:asciiTheme="majorHAnsi" w:hAnsiTheme="majorHAnsi"/>
          <w:noProof w:val="0"/>
        </w:rPr>
        <w:t xml:space="preserve"> identified and robust. In an inherently cro</w:t>
      </w:r>
      <w:r w:rsidR="00D94F76">
        <w:rPr>
          <w:rFonts w:asciiTheme="majorHAnsi" w:hAnsiTheme="majorHAnsi"/>
          <w:noProof w:val="0"/>
        </w:rPr>
        <w:t>ss</w:t>
      </w:r>
      <w:r w:rsidRPr="0038297E">
        <w:rPr>
          <w:rFonts w:asciiTheme="majorHAnsi" w:hAnsiTheme="majorHAnsi"/>
          <w:noProof w:val="0"/>
        </w:rPr>
        <w:t xml:space="preserve">—disciplinary project with high level of coordination necessary and the </w:t>
      </w:r>
      <w:r w:rsidR="00D94F76" w:rsidRPr="0038297E">
        <w:rPr>
          <w:rFonts w:asciiTheme="majorHAnsi" w:hAnsiTheme="majorHAnsi"/>
          <w:noProof w:val="0"/>
        </w:rPr>
        <w:t>cooperation</w:t>
      </w:r>
      <w:r w:rsidRPr="0038297E">
        <w:rPr>
          <w:rFonts w:asciiTheme="majorHAnsi" w:hAnsiTheme="majorHAnsi"/>
          <w:noProof w:val="0"/>
        </w:rPr>
        <w:t xml:space="preserve"> of actor</w:t>
      </w:r>
      <w:r w:rsidR="000A27E4">
        <w:rPr>
          <w:rFonts w:asciiTheme="majorHAnsi" w:hAnsiTheme="majorHAnsi"/>
          <w:noProof w:val="0"/>
        </w:rPr>
        <w:t>s</w:t>
      </w:r>
      <w:r w:rsidRPr="0038297E">
        <w:rPr>
          <w:rFonts w:asciiTheme="majorHAnsi" w:hAnsiTheme="majorHAnsi"/>
          <w:noProof w:val="0"/>
        </w:rPr>
        <w:t xml:space="preserve"> at many level</w:t>
      </w:r>
      <w:r w:rsidR="000A27E4">
        <w:rPr>
          <w:rFonts w:asciiTheme="majorHAnsi" w:hAnsiTheme="majorHAnsi"/>
          <w:noProof w:val="0"/>
        </w:rPr>
        <w:t>s</w:t>
      </w:r>
      <w:r w:rsidRPr="0038297E">
        <w:rPr>
          <w:rFonts w:asciiTheme="majorHAnsi" w:hAnsiTheme="majorHAnsi"/>
          <w:noProof w:val="0"/>
        </w:rPr>
        <w:t xml:space="preserve"> of influence and different types of expertise (for example in training, policy, community-based interventions) a </w:t>
      </w:r>
      <w:r w:rsidR="00D94F76" w:rsidRPr="0038297E">
        <w:rPr>
          <w:rFonts w:asciiTheme="majorHAnsi" w:hAnsiTheme="majorHAnsi"/>
          <w:noProof w:val="0"/>
        </w:rPr>
        <w:t>major</w:t>
      </w:r>
      <w:r w:rsidRPr="0038297E">
        <w:rPr>
          <w:rFonts w:asciiTheme="majorHAnsi" w:hAnsiTheme="majorHAnsi"/>
          <w:noProof w:val="0"/>
        </w:rPr>
        <w:t xml:space="preserve"> </w:t>
      </w:r>
      <w:r w:rsidR="00D94F76" w:rsidRPr="0038297E">
        <w:rPr>
          <w:rFonts w:asciiTheme="majorHAnsi" w:hAnsiTheme="majorHAnsi"/>
          <w:noProof w:val="0"/>
        </w:rPr>
        <w:t>strength</w:t>
      </w:r>
      <w:r w:rsidRPr="0038297E">
        <w:rPr>
          <w:rFonts w:asciiTheme="majorHAnsi" w:hAnsiTheme="majorHAnsi"/>
          <w:noProof w:val="0"/>
        </w:rPr>
        <w:t xml:space="preserve"> of the project was </w:t>
      </w:r>
      <w:r w:rsidR="005D36B3">
        <w:rPr>
          <w:rFonts w:asciiTheme="majorHAnsi" w:hAnsiTheme="majorHAnsi"/>
          <w:noProof w:val="0"/>
        </w:rPr>
        <w:t>that it drew on a large</w:t>
      </w:r>
      <w:r w:rsidRPr="0038297E">
        <w:rPr>
          <w:rFonts w:asciiTheme="majorHAnsi" w:hAnsiTheme="majorHAnsi"/>
          <w:noProof w:val="0"/>
        </w:rPr>
        <w:t xml:space="preserve"> range of actors</w:t>
      </w:r>
      <w:r w:rsidR="005D36B3">
        <w:rPr>
          <w:rFonts w:asciiTheme="majorHAnsi" w:hAnsiTheme="majorHAnsi"/>
          <w:noProof w:val="0"/>
        </w:rPr>
        <w:t xml:space="preserve"> with a variety of expertise</w:t>
      </w:r>
      <w:r w:rsidRPr="0038297E">
        <w:rPr>
          <w:rFonts w:asciiTheme="majorHAnsi" w:hAnsiTheme="majorHAnsi"/>
          <w:noProof w:val="0"/>
        </w:rPr>
        <w:t xml:space="preserve">. </w:t>
      </w:r>
    </w:p>
    <w:p w14:paraId="4D167467" w14:textId="74321C33" w:rsidR="00EA74B7" w:rsidRPr="00A1097D" w:rsidRDefault="000A27E4" w:rsidP="00EA74B7">
      <w:pPr>
        <w:jc w:val="both"/>
        <w:rPr>
          <w:rFonts w:asciiTheme="majorHAnsi" w:hAnsiTheme="majorHAnsi" w:cs="Segoe UI"/>
          <w:noProof w:val="0"/>
        </w:rPr>
      </w:pPr>
      <w:r w:rsidRPr="0038297E">
        <w:rPr>
          <w:rFonts w:asciiTheme="majorHAnsi" w:hAnsiTheme="majorHAnsi" w:cs="Segoe UI"/>
          <w:noProof w:val="0"/>
        </w:rPr>
        <w:t xml:space="preserve">The participation of a wide range of institutional actors was operationalized through several </w:t>
      </w:r>
      <w:r w:rsidRPr="00A1097D">
        <w:rPr>
          <w:rFonts w:asciiTheme="majorHAnsi" w:hAnsiTheme="majorHAnsi"/>
          <w:noProof w:val="0"/>
        </w:rPr>
        <w:t>Memoranda of Understanding (MOUs) and partnerships agreements, as well as present in the Project Steering Committee and Project Technical Committee. Furthermore, implementing partners included the NGO Reef Conservation, as well as the University of Mauritius (UoM).</w:t>
      </w:r>
      <w:r w:rsidR="00A1097D" w:rsidRPr="00A1097D">
        <w:rPr>
          <w:rFonts w:asciiTheme="majorHAnsi" w:hAnsiTheme="majorHAnsi"/>
          <w:noProof w:val="0"/>
        </w:rPr>
        <w:t xml:space="preserve"> Additionally, several</w:t>
      </w:r>
      <w:r w:rsidR="00EA74B7" w:rsidRPr="00A1097D">
        <w:rPr>
          <w:rFonts w:asciiTheme="majorHAnsi" w:hAnsiTheme="majorHAnsi"/>
          <w:noProof w:val="0"/>
        </w:rPr>
        <w:t xml:space="preserve"> new </w:t>
      </w:r>
      <w:r w:rsidR="00A1097D" w:rsidRPr="00A1097D">
        <w:rPr>
          <w:rFonts w:asciiTheme="majorHAnsi" w:hAnsiTheme="majorHAnsi"/>
          <w:noProof w:val="0"/>
        </w:rPr>
        <w:t>government partnerships were</w:t>
      </w:r>
      <w:r w:rsidR="00EA74B7" w:rsidRPr="00A1097D">
        <w:rPr>
          <w:rFonts w:asciiTheme="majorHAnsi" w:hAnsiTheme="majorHAnsi"/>
          <w:noProof w:val="0"/>
        </w:rPr>
        <w:t xml:space="preserve"> developed with key N</w:t>
      </w:r>
      <w:r w:rsidR="00A1097D" w:rsidRPr="00A1097D">
        <w:rPr>
          <w:rFonts w:asciiTheme="majorHAnsi" w:hAnsiTheme="majorHAnsi"/>
          <w:noProof w:val="0"/>
        </w:rPr>
        <w:t>on-</w:t>
      </w:r>
      <w:r w:rsidR="00EA74B7" w:rsidRPr="00A1097D">
        <w:rPr>
          <w:rFonts w:asciiTheme="majorHAnsi" w:hAnsiTheme="majorHAnsi"/>
          <w:noProof w:val="0"/>
        </w:rPr>
        <w:t>G</w:t>
      </w:r>
      <w:r w:rsidR="00A1097D" w:rsidRPr="00A1097D">
        <w:rPr>
          <w:rFonts w:asciiTheme="majorHAnsi" w:hAnsiTheme="majorHAnsi"/>
          <w:noProof w:val="0"/>
        </w:rPr>
        <w:t xml:space="preserve">overnmental </w:t>
      </w:r>
      <w:r w:rsidR="00EA74B7" w:rsidRPr="00A1097D">
        <w:rPr>
          <w:rFonts w:asciiTheme="majorHAnsi" w:hAnsiTheme="majorHAnsi"/>
          <w:noProof w:val="0"/>
        </w:rPr>
        <w:t>O</w:t>
      </w:r>
      <w:r w:rsidR="00A1097D" w:rsidRPr="00A1097D">
        <w:rPr>
          <w:rFonts w:asciiTheme="majorHAnsi" w:hAnsiTheme="majorHAnsi"/>
          <w:noProof w:val="0"/>
        </w:rPr>
        <w:t>rganization</w:t>
      </w:r>
      <w:r w:rsidR="00EA74B7" w:rsidRPr="00A1097D">
        <w:rPr>
          <w:rFonts w:asciiTheme="majorHAnsi" w:hAnsiTheme="majorHAnsi"/>
          <w:noProof w:val="0"/>
        </w:rPr>
        <w:t>s</w:t>
      </w:r>
      <w:r w:rsidR="00A1097D" w:rsidRPr="00A1097D">
        <w:rPr>
          <w:rFonts w:asciiTheme="majorHAnsi" w:hAnsiTheme="majorHAnsi"/>
          <w:noProof w:val="0"/>
        </w:rPr>
        <w:t xml:space="preserve"> (NGOs)</w:t>
      </w:r>
      <w:r w:rsidR="00EA74B7" w:rsidRPr="00A1097D">
        <w:rPr>
          <w:rFonts w:asciiTheme="majorHAnsi" w:hAnsiTheme="majorHAnsi"/>
          <w:noProof w:val="0"/>
        </w:rPr>
        <w:t xml:space="preserve"> and C</w:t>
      </w:r>
      <w:r w:rsidR="00A1097D" w:rsidRPr="00A1097D">
        <w:rPr>
          <w:rFonts w:asciiTheme="majorHAnsi" w:hAnsiTheme="majorHAnsi"/>
          <w:noProof w:val="0"/>
        </w:rPr>
        <w:t xml:space="preserve">ommunity </w:t>
      </w:r>
      <w:r w:rsidR="00EA74B7" w:rsidRPr="00A1097D">
        <w:rPr>
          <w:rFonts w:asciiTheme="majorHAnsi" w:hAnsiTheme="majorHAnsi"/>
          <w:noProof w:val="0"/>
        </w:rPr>
        <w:t>B</w:t>
      </w:r>
      <w:r w:rsidR="00A1097D" w:rsidRPr="00A1097D">
        <w:rPr>
          <w:rFonts w:asciiTheme="majorHAnsi" w:hAnsiTheme="majorHAnsi"/>
          <w:noProof w:val="0"/>
        </w:rPr>
        <w:t xml:space="preserve">ased </w:t>
      </w:r>
      <w:r w:rsidR="00EA74B7" w:rsidRPr="00A1097D">
        <w:rPr>
          <w:rFonts w:asciiTheme="majorHAnsi" w:hAnsiTheme="majorHAnsi"/>
          <w:noProof w:val="0"/>
        </w:rPr>
        <w:t>O</w:t>
      </w:r>
      <w:r w:rsidR="00A1097D" w:rsidRPr="00A1097D">
        <w:rPr>
          <w:rFonts w:asciiTheme="majorHAnsi" w:hAnsiTheme="majorHAnsi"/>
          <w:noProof w:val="0"/>
        </w:rPr>
        <w:t>rganization</w:t>
      </w:r>
      <w:r w:rsidR="00EA74B7" w:rsidRPr="00A1097D">
        <w:rPr>
          <w:rFonts w:asciiTheme="majorHAnsi" w:hAnsiTheme="majorHAnsi"/>
          <w:noProof w:val="0"/>
        </w:rPr>
        <w:t>s</w:t>
      </w:r>
      <w:r w:rsidR="00A1097D" w:rsidRPr="00A1097D">
        <w:rPr>
          <w:rFonts w:asciiTheme="majorHAnsi" w:hAnsiTheme="majorHAnsi"/>
          <w:noProof w:val="0"/>
        </w:rPr>
        <w:t xml:space="preserve"> (CBOs), which are further elaborated below</w:t>
      </w:r>
      <w:r w:rsidR="00EA74B7" w:rsidRPr="00A1097D">
        <w:rPr>
          <w:rFonts w:asciiTheme="majorHAnsi" w:hAnsiTheme="majorHAnsi"/>
          <w:noProof w:val="0"/>
        </w:rPr>
        <w:t>.</w:t>
      </w:r>
      <w:r w:rsidR="00EA74B7" w:rsidRPr="0038297E">
        <w:rPr>
          <w:rFonts w:ascii="Segoe UI" w:hAnsi="Segoe UI" w:cs="Segoe UI"/>
          <w:noProof w:val="0"/>
          <w:sz w:val="20"/>
          <w:szCs w:val="20"/>
        </w:rPr>
        <w:t xml:space="preserve"> </w:t>
      </w:r>
    </w:p>
    <w:p w14:paraId="726C6C62" w14:textId="4A236471" w:rsidR="0028125C" w:rsidRPr="0028125C" w:rsidRDefault="00A1097D" w:rsidP="00D35ACB">
      <w:pPr>
        <w:jc w:val="both"/>
        <w:rPr>
          <w:rFonts w:ascii="Segoe UI" w:hAnsi="Segoe UI" w:cs="Segoe UI"/>
          <w:noProof w:val="0"/>
          <w:sz w:val="20"/>
          <w:szCs w:val="20"/>
        </w:rPr>
      </w:pPr>
      <w:r w:rsidRPr="00A1097D">
        <w:rPr>
          <w:rFonts w:asciiTheme="majorHAnsi" w:hAnsiTheme="majorHAnsi"/>
          <w:noProof w:val="0"/>
        </w:rPr>
        <w:t>Both the findings of the MTE and the TE confirm that the</w:t>
      </w:r>
      <w:r w:rsidR="00EA74B7" w:rsidRPr="00A1097D">
        <w:rPr>
          <w:rFonts w:asciiTheme="majorHAnsi" w:hAnsiTheme="majorHAnsi"/>
          <w:noProof w:val="0"/>
        </w:rPr>
        <w:t xml:space="preserve"> project team spent considerable efforts in developing working partnerships</w:t>
      </w:r>
      <w:r w:rsidRPr="00A1097D">
        <w:rPr>
          <w:rFonts w:asciiTheme="majorHAnsi" w:hAnsiTheme="majorHAnsi"/>
          <w:noProof w:val="0"/>
        </w:rPr>
        <w:t xml:space="preserve"> with a range of actors, both within the government and externally. That is, project partners were </w:t>
      </w:r>
      <w:r w:rsidR="00EA74B7" w:rsidRPr="00A1097D">
        <w:rPr>
          <w:rFonts w:asciiTheme="majorHAnsi" w:hAnsiTheme="majorHAnsi"/>
          <w:noProof w:val="0"/>
        </w:rPr>
        <w:t>involved in project oversight</w:t>
      </w:r>
      <w:r w:rsidRPr="00A1097D">
        <w:rPr>
          <w:rFonts w:asciiTheme="majorHAnsi" w:hAnsiTheme="majorHAnsi"/>
          <w:noProof w:val="0"/>
        </w:rPr>
        <w:t xml:space="preserve"> through the Project Steering Committee (PSC)</w:t>
      </w:r>
      <w:r w:rsidR="00EA74B7" w:rsidRPr="00A1097D">
        <w:rPr>
          <w:rFonts w:asciiTheme="majorHAnsi" w:hAnsiTheme="majorHAnsi"/>
          <w:noProof w:val="0"/>
        </w:rPr>
        <w:t xml:space="preserve">, </w:t>
      </w:r>
      <w:r w:rsidRPr="00A1097D">
        <w:rPr>
          <w:rFonts w:asciiTheme="majorHAnsi" w:hAnsiTheme="majorHAnsi"/>
          <w:noProof w:val="0"/>
        </w:rPr>
        <w:t>the inter-</w:t>
      </w:r>
      <w:r w:rsidR="00EA74B7" w:rsidRPr="00A1097D">
        <w:rPr>
          <w:rFonts w:asciiTheme="majorHAnsi" w:hAnsiTheme="majorHAnsi"/>
          <w:noProof w:val="0"/>
        </w:rPr>
        <w:t xml:space="preserve">sectorial </w:t>
      </w:r>
      <w:r w:rsidRPr="00A1097D">
        <w:rPr>
          <w:rFonts w:asciiTheme="majorHAnsi" w:hAnsiTheme="majorHAnsi"/>
          <w:noProof w:val="0"/>
        </w:rPr>
        <w:t>Project Technical Committee (PTC)</w:t>
      </w:r>
      <w:r w:rsidR="00EA74B7" w:rsidRPr="00A1097D">
        <w:rPr>
          <w:rFonts w:asciiTheme="majorHAnsi" w:hAnsiTheme="majorHAnsi"/>
          <w:noProof w:val="0"/>
        </w:rPr>
        <w:t xml:space="preserve">, and </w:t>
      </w:r>
      <w:r w:rsidRPr="00A1097D">
        <w:rPr>
          <w:rFonts w:asciiTheme="majorHAnsi" w:hAnsiTheme="majorHAnsi"/>
          <w:noProof w:val="0"/>
        </w:rPr>
        <w:t>were also</w:t>
      </w:r>
      <w:r w:rsidR="00EA74B7" w:rsidRPr="00A1097D">
        <w:rPr>
          <w:rFonts w:asciiTheme="majorHAnsi" w:hAnsiTheme="majorHAnsi"/>
          <w:noProof w:val="0"/>
        </w:rPr>
        <w:t xml:space="preserve"> active </w:t>
      </w:r>
      <w:r w:rsidRPr="00A1097D">
        <w:rPr>
          <w:rFonts w:asciiTheme="majorHAnsi" w:hAnsiTheme="majorHAnsi"/>
          <w:noProof w:val="0"/>
        </w:rPr>
        <w:t>in regards to site-level implementation</w:t>
      </w:r>
      <w:r w:rsidR="00EA74B7" w:rsidRPr="00A1097D">
        <w:rPr>
          <w:rFonts w:asciiTheme="majorHAnsi" w:hAnsiTheme="majorHAnsi"/>
          <w:noProof w:val="0"/>
        </w:rPr>
        <w:t>.</w:t>
      </w:r>
      <w:r w:rsidRPr="00A1097D">
        <w:rPr>
          <w:rFonts w:asciiTheme="majorHAnsi" w:hAnsiTheme="majorHAnsi"/>
          <w:noProof w:val="0"/>
        </w:rPr>
        <w:t xml:space="preserve"> Several formal agreements were also signed in the form of Memoranda of Understanding (MOUs), including with the</w:t>
      </w:r>
      <w:r w:rsidR="00EA74B7" w:rsidRPr="00A1097D">
        <w:rPr>
          <w:rFonts w:asciiTheme="majorHAnsi" w:hAnsiTheme="majorHAnsi"/>
          <w:noProof w:val="0"/>
        </w:rPr>
        <w:t xml:space="preserve"> </w:t>
      </w:r>
      <w:r w:rsidRPr="00A1097D">
        <w:rPr>
          <w:rFonts w:asciiTheme="majorHAnsi" w:hAnsiTheme="majorHAnsi"/>
          <w:noProof w:val="0"/>
        </w:rPr>
        <w:t>University of Mauritius (UoM)</w:t>
      </w:r>
      <w:r w:rsidR="00EA74B7" w:rsidRPr="00A1097D">
        <w:rPr>
          <w:rFonts w:asciiTheme="majorHAnsi" w:hAnsiTheme="majorHAnsi"/>
          <w:noProof w:val="0"/>
        </w:rPr>
        <w:t xml:space="preserve">, </w:t>
      </w:r>
      <w:r w:rsidRPr="00A1097D">
        <w:rPr>
          <w:rFonts w:asciiTheme="majorHAnsi" w:hAnsiTheme="majorHAnsi"/>
          <w:noProof w:val="0"/>
        </w:rPr>
        <w:t>Mauritius Meteorological</w:t>
      </w:r>
      <w:r w:rsidR="00EA74B7" w:rsidRPr="00A1097D">
        <w:rPr>
          <w:rFonts w:asciiTheme="majorHAnsi" w:hAnsiTheme="majorHAnsi"/>
          <w:noProof w:val="0"/>
        </w:rPr>
        <w:t xml:space="preserve"> Services</w:t>
      </w:r>
      <w:r w:rsidRPr="00A1097D">
        <w:rPr>
          <w:rFonts w:asciiTheme="majorHAnsi" w:hAnsiTheme="majorHAnsi"/>
          <w:noProof w:val="0"/>
        </w:rPr>
        <w:t xml:space="preserve"> (MMS)</w:t>
      </w:r>
      <w:r w:rsidR="00EA74B7" w:rsidRPr="00A1097D">
        <w:rPr>
          <w:rFonts w:asciiTheme="majorHAnsi" w:hAnsiTheme="majorHAnsi"/>
          <w:noProof w:val="0"/>
        </w:rPr>
        <w:t xml:space="preserve">, </w:t>
      </w:r>
      <w:r w:rsidRPr="00A1097D">
        <w:rPr>
          <w:rFonts w:asciiTheme="majorHAnsi" w:hAnsiTheme="majorHAnsi"/>
          <w:noProof w:val="0"/>
        </w:rPr>
        <w:t xml:space="preserve">and with </w:t>
      </w:r>
      <w:r w:rsidR="00EA74B7" w:rsidRPr="00A1097D">
        <w:rPr>
          <w:rFonts w:asciiTheme="majorHAnsi" w:hAnsiTheme="majorHAnsi"/>
          <w:noProof w:val="0"/>
        </w:rPr>
        <w:t xml:space="preserve">NGOs including the fishermen’s and the women’s associations </w:t>
      </w:r>
      <w:r w:rsidRPr="00A1097D">
        <w:rPr>
          <w:rFonts w:asciiTheme="majorHAnsi" w:hAnsiTheme="majorHAnsi"/>
          <w:noProof w:val="0"/>
        </w:rPr>
        <w:t>at Quatre Soeurs, as well as with</w:t>
      </w:r>
      <w:r w:rsidR="00EA74B7" w:rsidRPr="00A1097D">
        <w:rPr>
          <w:rFonts w:asciiTheme="majorHAnsi" w:hAnsiTheme="majorHAnsi"/>
          <w:noProof w:val="0"/>
        </w:rPr>
        <w:t xml:space="preserve"> Reef Conservation.</w:t>
      </w:r>
      <w:r w:rsidR="00EA74B7" w:rsidRPr="0038297E">
        <w:rPr>
          <w:rFonts w:ascii="Segoe UI" w:hAnsi="Segoe UI" w:cs="Segoe UI"/>
          <w:noProof w:val="0"/>
          <w:sz w:val="20"/>
          <w:szCs w:val="20"/>
        </w:rPr>
        <w:t xml:space="preserve"> </w:t>
      </w:r>
      <w:r w:rsidR="0028125C" w:rsidRPr="0028125C">
        <w:rPr>
          <w:rFonts w:asciiTheme="majorHAnsi" w:hAnsiTheme="majorHAnsi"/>
          <w:noProof w:val="0"/>
        </w:rPr>
        <w:t>A summary of the formal partnership agreements established is given below:</w:t>
      </w:r>
    </w:p>
    <w:p w14:paraId="47010C5E" w14:textId="77777777" w:rsidR="0028125C" w:rsidRPr="0028125C" w:rsidRDefault="0028125C" w:rsidP="0028125C">
      <w:pPr>
        <w:widowControl w:val="0"/>
        <w:autoSpaceDE w:val="0"/>
        <w:autoSpaceDN w:val="0"/>
        <w:adjustRightInd w:val="0"/>
        <w:rPr>
          <w:rFonts w:asciiTheme="majorHAnsi" w:hAnsiTheme="majorHAnsi"/>
          <w:noProof w:val="0"/>
        </w:rPr>
      </w:pPr>
      <w:r w:rsidRPr="0028125C">
        <w:rPr>
          <w:rFonts w:asciiTheme="majorHAnsi" w:hAnsiTheme="majorHAnsi"/>
          <w:noProof w:val="0"/>
        </w:rPr>
        <w:t xml:space="preserve">Partnerships: 3 Memorandum of Agreements (MOA) Signed </w:t>
      </w:r>
    </w:p>
    <w:p w14:paraId="0E444759" w14:textId="106AD521" w:rsidR="0028125C" w:rsidRPr="0028125C" w:rsidRDefault="0028125C" w:rsidP="007B3B1C">
      <w:pPr>
        <w:pStyle w:val="ListParagraph"/>
        <w:widowControl w:val="0"/>
        <w:numPr>
          <w:ilvl w:val="0"/>
          <w:numId w:val="13"/>
        </w:numPr>
        <w:autoSpaceDE w:val="0"/>
        <w:autoSpaceDN w:val="0"/>
        <w:adjustRightInd w:val="0"/>
        <w:rPr>
          <w:rFonts w:asciiTheme="majorHAnsi" w:hAnsiTheme="majorHAnsi"/>
          <w:noProof w:val="0"/>
        </w:rPr>
      </w:pPr>
      <w:r w:rsidRPr="0028125C">
        <w:rPr>
          <w:rFonts w:asciiTheme="majorHAnsi" w:hAnsiTheme="majorHAnsi"/>
          <w:noProof w:val="0"/>
        </w:rPr>
        <w:lastRenderedPageBreak/>
        <w:t xml:space="preserve">MOA with Grand Sable Fishermen Association </w:t>
      </w:r>
    </w:p>
    <w:p w14:paraId="6C71D99A" w14:textId="0C3DAB98" w:rsidR="0028125C" w:rsidRPr="0028125C" w:rsidRDefault="0028125C" w:rsidP="007B3B1C">
      <w:pPr>
        <w:pStyle w:val="ListParagraph"/>
        <w:widowControl w:val="0"/>
        <w:numPr>
          <w:ilvl w:val="0"/>
          <w:numId w:val="13"/>
        </w:numPr>
        <w:autoSpaceDE w:val="0"/>
        <w:autoSpaceDN w:val="0"/>
        <w:adjustRightInd w:val="0"/>
        <w:rPr>
          <w:rFonts w:asciiTheme="majorHAnsi" w:hAnsiTheme="majorHAnsi"/>
          <w:noProof w:val="0"/>
        </w:rPr>
      </w:pPr>
      <w:r w:rsidRPr="0028125C">
        <w:rPr>
          <w:rFonts w:asciiTheme="majorHAnsi" w:hAnsiTheme="majorHAnsi"/>
          <w:noProof w:val="0"/>
        </w:rPr>
        <w:t xml:space="preserve">MOA with Grand Sable Women Planters Farmers Entrepreneur Association </w:t>
      </w:r>
    </w:p>
    <w:p w14:paraId="66B5D298" w14:textId="48E8BED0" w:rsidR="0028125C" w:rsidRPr="0028125C" w:rsidRDefault="0028125C" w:rsidP="007B3B1C">
      <w:pPr>
        <w:pStyle w:val="ListParagraph"/>
        <w:widowControl w:val="0"/>
        <w:numPr>
          <w:ilvl w:val="0"/>
          <w:numId w:val="13"/>
        </w:numPr>
        <w:autoSpaceDE w:val="0"/>
        <w:autoSpaceDN w:val="0"/>
        <w:adjustRightInd w:val="0"/>
        <w:rPr>
          <w:rFonts w:asciiTheme="majorHAnsi" w:hAnsiTheme="majorHAnsi"/>
          <w:noProof w:val="0"/>
        </w:rPr>
      </w:pPr>
      <w:r w:rsidRPr="0028125C">
        <w:rPr>
          <w:rFonts w:asciiTheme="majorHAnsi" w:hAnsiTheme="majorHAnsi"/>
          <w:noProof w:val="0"/>
        </w:rPr>
        <w:t xml:space="preserve">MOA with University of Mauritius </w:t>
      </w:r>
    </w:p>
    <w:p w14:paraId="505EE85C" w14:textId="77777777" w:rsidR="0028125C" w:rsidRPr="0028125C" w:rsidRDefault="0028125C" w:rsidP="0028125C">
      <w:pPr>
        <w:widowControl w:val="0"/>
        <w:autoSpaceDE w:val="0"/>
        <w:autoSpaceDN w:val="0"/>
        <w:adjustRightInd w:val="0"/>
        <w:rPr>
          <w:rFonts w:asciiTheme="majorHAnsi" w:hAnsiTheme="majorHAnsi"/>
          <w:noProof w:val="0"/>
        </w:rPr>
      </w:pPr>
      <w:r w:rsidRPr="0028125C">
        <w:rPr>
          <w:rFonts w:asciiTheme="majorHAnsi" w:hAnsiTheme="majorHAnsi"/>
          <w:noProof w:val="0"/>
        </w:rPr>
        <w:t xml:space="preserve">Partnerships: 7 Memorandum of Understandings (MOU) signed </w:t>
      </w:r>
    </w:p>
    <w:p w14:paraId="64050017" w14:textId="47523A2A"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Mauritius Meteorological Services </w:t>
      </w:r>
    </w:p>
    <w:p w14:paraId="2EE1570F" w14:textId="388E475B"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University of Mauritius </w:t>
      </w:r>
    </w:p>
    <w:p w14:paraId="15D5B916" w14:textId="45544FB1"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Reef Conservation Mauritius </w:t>
      </w:r>
    </w:p>
    <w:p w14:paraId="432A4447" w14:textId="4E8206C7"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Rodrigues Regional Assembly </w:t>
      </w:r>
    </w:p>
    <w:p w14:paraId="478A35FA" w14:textId="6D4AD316"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The Attitude Foundation </w:t>
      </w:r>
    </w:p>
    <w:p w14:paraId="1C459E06" w14:textId="6A90E82E"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Stichting Deltares and UNESCO-IHE </w:t>
      </w:r>
    </w:p>
    <w:p w14:paraId="4486CE82" w14:textId="2ABA5A35" w:rsidR="0028125C" w:rsidRPr="0028125C" w:rsidRDefault="0028125C" w:rsidP="007B3B1C">
      <w:pPr>
        <w:pStyle w:val="ListParagraph"/>
        <w:widowControl w:val="0"/>
        <w:numPr>
          <w:ilvl w:val="0"/>
          <w:numId w:val="14"/>
        </w:numPr>
        <w:autoSpaceDE w:val="0"/>
        <w:autoSpaceDN w:val="0"/>
        <w:adjustRightInd w:val="0"/>
        <w:rPr>
          <w:rFonts w:asciiTheme="majorHAnsi" w:hAnsiTheme="majorHAnsi"/>
          <w:noProof w:val="0"/>
        </w:rPr>
      </w:pPr>
      <w:r w:rsidRPr="0028125C">
        <w:rPr>
          <w:rFonts w:asciiTheme="majorHAnsi" w:hAnsiTheme="majorHAnsi"/>
          <w:noProof w:val="0"/>
        </w:rPr>
        <w:t xml:space="preserve">MOU with Rogers Foundation and Reef Conservation </w:t>
      </w:r>
    </w:p>
    <w:p w14:paraId="5B58F84F" w14:textId="0623833F" w:rsidR="00CE5AAB" w:rsidRPr="0038297E" w:rsidRDefault="005A4B9C" w:rsidP="00B26CBE">
      <w:pPr>
        <w:pStyle w:val="Heading2"/>
        <w:rPr>
          <w:noProof w:val="0"/>
          <w:color w:val="2F5496" w:themeColor="accent1" w:themeShade="BF"/>
          <w:sz w:val="24"/>
          <w:szCs w:val="24"/>
        </w:rPr>
      </w:pPr>
      <w:bookmarkStart w:id="25" w:name="_Toc443352656"/>
      <w:r w:rsidRPr="0038297E">
        <w:rPr>
          <w:noProof w:val="0"/>
          <w:color w:val="2F5496" w:themeColor="accent1" w:themeShade="BF"/>
          <w:sz w:val="24"/>
          <w:szCs w:val="24"/>
        </w:rPr>
        <w:t>3.2.</w:t>
      </w:r>
      <w:r w:rsidR="002755E4" w:rsidRPr="0038297E">
        <w:rPr>
          <w:noProof w:val="0"/>
          <w:color w:val="2F5496" w:themeColor="accent1" w:themeShade="BF"/>
          <w:sz w:val="24"/>
          <w:szCs w:val="24"/>
        </w:rPr>
        <w:t>3</w:t>
      </w:r>
      <w:r w:rsidRPr="0038297E">
        <w:rPr>
          <w:noProof w:val="0"/>
          <w:color w:val="2F5496" w:themeColor="accent1" w:themeShade="BF"/>
          <w:sz w:val="24"/>
          <w:szCs w:val="24"/>
        </w:rPr>
        <w:t xml:space="preserve"> </w:t>
      </w:r>
      <w:r w:rsidR="00696E08" w:rsidRPr="0038297E">
        <w:rPr>
          <w:noProof w:val="0"/>
          <w:color w:val="2F5496" w:themeColor="accent1" w:themeShade="BF"/>
          <w:sz w:val="24"/>
          <w:szCs w:val="24"/>
        </w:rPr>
        <w:t>Feedback from M&amp;E Activities used for Adaptive M</w:t>
      </w:r>
      <w:r w:rsidR="00CE5AAB" w:rsidRPr="0038297E">
        <w:rPr>
          <w:noProof w:val="0"/>
          <w:color w:val="2F5496" w:themeColor="accent1" w:themeShade="BF"/>
          <w:sz w:val="24"/>
          <w:szCs w:val="24"/>
        </w:rPr>
        <w:t>anagement</w:t>
      </w:r>
      <w:bookmarkEnd w:id="25"/>
    </w:p>
    <w:p w14:paraId="20862C25" w14:textId="40FF44B3" w:rsidR="002755E4" w:rsidRPr="0038297E" w:rsidRDefault="002755E4" w:rsidP="00A97680">
      <w:pPr>
        <w:rPr>
          <w:noProof w:val="0"/>
        </w:rPr>
      </w:pPr>
    </w:p>
    <w:p w14:paraId="6D782996" w14:textId="60AFFBDF" w:rsidR="008A4DF2" w:rsidRPr="00673265" w:rsidRDefault="00AD7A2A" w:rsidP="008A4DF2">
      <w:pPr>
        <w:pStyle w:val="NoSpacing"/>
        <w:ind w:left="76"/>
        <w:jc w:val="both"/>
        <w:rPr>
          <w:rFonts w:asciiTheme="majorHAnsi" w:hAnsiTheme="majorHAnsi" w:cs="Segoe UI"/>
        </w:rPr>
      </w:pPr>
      <w:r>
        <w:rPr>
          <w:rFonts w:asciiTheme="majorHAnsi" w:hAnsiTheme="majorHAnsi" w:cs="Segoe UI"/>
        </w:rPr>
        <w:t>The</w:t>
      </w:r>
      <w:r w:rsidR="008A4DF2" w:rsidRPr="00673265">
        <w:rPr>
          <w:rFonts w:asciiTheme="majorHAnsi" w:hAnsiTheme="majorHAnsi" w:cs="Segoe UI"/>
        </w:rPr>
        <w:t xml:space="preserve"> project </w:t>
      </w:r>
      <w:r>
        <w:rPr>
          <w:rFonts w:asciiTheme="majorHAnsi" w:hAnsiTheme="majorHAnsi" w:cs="Segoe UI"/>
        </w:rPr>
        <w:t xml:space="preserve">would </w:t>
      </w:r>
      <w:r w:rsidR="008A4DF2">
        <w:rPr>
          <w:rFonts w:asciiTheme="majorHAnsi" w:hAnsiTheme="majorHAnsi" w:cs="Segoe UI"/>
        </w:rPr>
        <w:t>have benefitted from a more flexible</w:t>
      </w:r>
      <w:r w:rsidR="008A4DF2" w:rsidRPr="00673265">
        <w:rPr>
          <w:rFonts w:asciiTheme="majorHAnsi" w:hAnsiTheme="majorHAnsi" w:cs="Segoe UI"/>
        </w:rPr>
        <w:t xml:space="preserve"> adaptive management approach</w:t>
      </w:r>
      <w:r w:rsidR="008A4DF2">
        <w:rPr>
          <w:rFonts w:asciiTheme="majorHAnsi" w:hAnsiTheme="majorHAnsi" w:cs="Segoe UI"/>
        </w:rPr>
        <w:t>, with the logical</w:t>
      </w:r>
      <w:r w:rsidR="008A4DF2" w:rsidRPr="00673265">
        <w:rPr>
          <w:rFonts w:asciiTheme="majorHAnsi" w:hAnsiTheme="majorHAnsi" w:cs="Segoe UI"/>
        </w:rPr>
        <w:t xml:space="preserve"> frame</w:t>
      </w:r>
      <w:r w:rsidR="008A4DF2">
        <w:rPr>
          <w:rFonts w:asciiTheme="majorHAnsi" w:hAnsiTheme="majorHAnsi" w:cs="Segoe UI"/>
        </w:rPr>
        <w:t>work</w:t>
      </w:r>
      <w:r w:rsidR="008A4DF2" w:rsidRPr="00673265">
        <w:rPr>
          <w:rFonts w:asciiTheme="majorHAnsi" w:hAnsiTheme="majorHAnsi" w:cs="Segoe UI"/>
        </w:rPr>
        <w:t xml:space="preserve"> </w:t>
      </w:r>
      <w:r w:rsidR="008A4DF2">
        <w:rPr>
          <w:rFonts w:asciiTheme="majorHAnsi" w:hAnsiTheme="majorHAnsi" w:cs="Segoe UI"/>
        </w:rPr>
        <w:t xml:space="preserve">as a basis for a </w:t>
      </w:r>
      <w:r w:rsidR="008A4DF2" w:rsidRPr="00673265">
        <w:rPr>
          <w:rFonts w:asciiTheme="majorHAnsi" w:hAnsiTheme="majorHAnsi" w:cs="Segoe UI"/>
        </w:rPr>
        <w:t xml:space="preserve">rolling </w:t>
      </w:r>
      <w:r w:rsidR="008A4DF2">
        <w:rPr>
          <w:rFonts w:asciiTheme="majorHAnsi" w:hAnsiTheme="majorHAnsi" w:cs="Segoe UI"/>
        </w:rPr>
        <w:t xml:space="preserve">but more flexible </w:t>
      </w:r>
      <w:r>
        <w:rPr>
          <w:rFonts w:asciiTheme="majorHAnsi" w:hAnsiTheme="majorHAnsi" w:cs="Segoe UI"/>
        </w:rPr>
        <w:t>management tool. During the</w:t>
      </w:r>
      <w:r w:rsidR="008A4DF2" w:rsidRPr="00673265">
        <w:rPr>
          <w:rFonts w:asciiTheme="majorHAnsi" w:hAnsiTheme="majorHAnsi" w:cs="Segoe UI"/>
        </w:rPr>
        <w:t xml:space="preserve"> MTE</w:t>
      </w:r>
      <w:r>
        <w:rPr>
          <w:rFonts w:asciiTheme="majorHAnsi" w:hAnsiTheme="majorHAnsi" w:cs="Segoe UI"/>
        </w:rPr>
        <w:t>, at which point the project was only at 6% delivery, the MTE</w:t>
      </w:r>
      <w:r w:rsidR="008A4DF2" w:rsidRPr="00673265">
        <w:rPr>
          <w:rFonts w:asciiTheme="majorHAnsi" w:hAnsiTheme="majorHAnsi" w:cs="Segoe UI"/>
        </w:rPr>
        <w:t xml:space="preserve"> </w:t>
      </w:r>
      <w:r w:rsidR="008A4DF2">
        <w:rPr>
          <w:rFonts w:asciiTheme="majorHAnsi" w:hAnsiTheme="majorHAnsi" w:cs="Segoe UI"/>
        </w:rPr>
        <w:t xml:space="preserve">team </w:t>
      </w:r>
      <w:r w:rsidR="008A4DF2" w:rsidRPr="00673265">
        <w:rPr>
          <w:rFonts w:asciiTheme="majorHAnsi" w:hAnsiTheme="majorHAnsi" w:cs="Segoe UI"/>
        </w:rPr>
        <w:t xml:space="preserve">helped the </w:t>
      </w:r>
      <w:r w:rsidR="008A4DF2">
        <w:rPr>
          <w:rFonts w:asciiTheme="majorHAnsi" w:hAnsiTheme="majorHAnsi" w:cs="Segoe UI"/>
        </w:rPr>
        <w:t xml:space="preserve">project </w:t>
      </w:r>
      <w:r w:rsidR="008A4DF2" w:rsidRPr="00673265">
        <w:rPr>
          <w:rFonts w:asciiTheme="majorHAnsi" w:hAnsiTheme="majorHAnsi" w:cs="Segoe UI"/>
        </w:rPr>
        <w:t>team think through smarter indicators around the climate resilience outcome</w:t>
      </w:r>
      <w:r w:rsidR="008A4DF2">
        <w:rPr>
          <w:rFonts w:asciiTheme="majorHAnsi" w:hAnsiTheme="majorHAnsi" w:cs="Segoe UI"/>
        </w:rPr>
        <w:t>s</w:t>
      </w:r>
      <w:r>
        <w:rPr>
          <w:rFonts w:asciiTheme="majorHAnsi" w:hAnsiTheme="majorHAnsi" w:cs="Segoe UI"/>
        </w:rPr>
        <w:t xml:space="preserve"> of the project,</w:t>
      </w:r>
      <w:r w:rsidR="008A4DF2" w:rsidRPr="00673265">
        <w:rPr>
          <w:rFonts w:asciiTheme="majorHAnsi" w:hAnsiTheme="majorHAnsi" w:cs="Segoe UI"/>
        </w:rPr>
        <w:t xml:space="preserve"> </w:t>
      </w:r>
      <w:r w:rsidR="008A4DF2">
        <w:rPr>
          <w:rFonts w:asciiTheme="majorHAnsi" w:hAnsiTheme="majorHAnsi" w:cs="Segoe UI"/>
        </w:rPr>
        <w:t>in order t</w:t>
      </w:r>
      <w:r>
        <w:rPr>
          <w:rFonts w:asciiTheme="majorHAnsi" w:hAnsiTheme="majorHAnsi" w:cs="Segoe UI"/>
        </w:rPr>
        <w:t>o better guide strategies towards the intended end</w:t>
      </w:r>
      <w:r w:rsidR="008A4DF2">
        <w:rPr>
          <w:rFonts w:asciiTheme="majorHAnsi" w:hAnsiTheme="majorHAnsi" w:cs="Segoe UI"/>
        </w:rPr>
        <w:t xml:space="preserve"> result, however these suggestions were not explicitly adopted</w:t>
      </w:r>
      <w:r w:rsidR="008A4DF2" w:rsidRPr="00673265">
        <w:rPr>
          <w:rFonts w:asciiTheme="majorHAnsi" w:hAnsiTheme="majorHAnsi" w:cs="Segoe UI"/>
        </w:rPr>
        <w:t xml:space="preserve">. </w:t>
      </w:r>
      <w:r w:rsidR="008A4DF2">
        <w:rPr>
          <w:rFonts w:asciiTheme="majorHAnsi" w:hAnsiTheme="majorHAnsi" w:cs="Segoe UI"/>
        </w:rPr>
        <w:t xml:space="preserve">The </w:t>
      </w:r>
      <w:r w:rsidR="008A4DF2" w:rsidRPr="00673265">
        <w:rPr>
          <w:rFonts w:asciiTheme="majorHAnsi" w:hAnsiTheme="majorHAnsi" w:cs="Segoe UI"/>
        </w:rPr>
        <w:t xml:space="preserve">MTE </w:t>
      </w:r>
      <w:r w:rsidR="008A4DF2">
        <w:rPr>
          <w:rFonts w:asciiTheme="majorHAnsi" w:hAnsiTheme="majorHAnsi" w:cs="Segoe UI"/>
        </w:rPr>
        <w:t>also suggested that an</w:t>
      </w:r>
      <w:r w:rsidR="008A4DF2" w:rsidRPr="00673265">
        <w:rPr>
          <w:rFonts w:asciiTheme="majorHAnsi" w:hAnsiTheme="majorHAnsi" w:cs="Segoe UI"/>
        </w:rPr>
        <w:t xml:space="preserve"> M&amp;E officer be appointed to provide more attention to M&amp;E for results and develop</w:t>
      </w:r>
      <w:r w:rsidR="008A4DF2">
        <w:rPr>
          <w:rFonts w:asciiTheme="majorHAnsi" w:hAnsiTheme="majorHAnsi" w:cs="Segoe UI"/>
        </w:rPr>
        <w:t xml:space="preserve"> a local M&amp;E plan for each site, however this suggestion was also not adopted.</w:t>
      </w:r>
      <w:r>
        <w:rPr>
          <w:rFonts w:asciiTheme="majorHAnsi" w:hAnsiTheme="majorHAnsi" w:cs="Segoe UI"/>
        </w:rPr>
        <w:t xml:space="preserve"> Again, a greater emphasis on results-based management would likely have improved the chance of achieving the outcomes of the project.</w:t>
      </w:r>
    </w:p>
    <w:p w14:paraId="35E053A2" w14:textId="77777777" w:rsidR="008A4DF2" w:rsidRPr="0038297E" w:rsidRDefault="008A4DF2" w:rsidP="008A4DF2">
      <w:pPr>
        <w:pStyle w:val="NoSpacing"/>
        <w:ind w:left="436"/>
        <w:jc w:val="both"/>
        <w:rPr>
          <w:rFonts w:ascii="Segoe UI" w:hAnsi="Segoe UI" w:cs="Segoe UI"/>
          <w:sz w:val="20"/>
          <w:lang w:val="en-GB"/>
        </w:rPr>
      </w:pPr>
    </w:p>
    <w:p w14:paraId="79F5364E" w14:textId="77777777" w:rsidR="008A4DF2" w:rsidRPr="008A4DF2" w:rsidRDefault="008A4DF2" w:rsidP="008A4DF2">
      <w:pPr>
        <w:ind w:left="76"/>
        <w:jc w:val="both"/>
        <w:rPr>
          <w:rFonts w:asciiTheme="majorHAnsi" w:hAnsiTheme="majorHAnsi" w:cs="Segoe UI"/>
          <w:noProof w:val="0"/>
        </w:rPr>
      </w:pPr>
      <w:r w:rsidRPr="008A4DF2">
        <w:rPr>
          <w:rFonts w:asciiTheme="majorHAnsi" w:hAnsiTheme="majorHAnsi" w:cs="Segoe UI"/>
          <w:noProof w:val="0"/>
        </w:rPr>
        <w:t>Regardless, in a limited sense, adaptive management was used as original designs were modified from those identified in the project document, which proved to be inappropriate for the context. For example, the originally proposed design for the refuge centre at Quatre Soeurs was placed in an extremely vulnerable, in the flood zone and would have isolated community members taking shelter from frontline workers, as well as exposed them to further death, injury and./ or waterborne illness. This was rightly identified as inappropriate and the necessary changes were made to re-commission a more appropriate design, which placed the shelter on high ground. Clearly this also led to project delays, particularly given that the site identified for the refuge centre was private land, which then had to be acquired by the government. Regardless, the necessary change was made for the output to achieve its intended outcome. Another design change that occurred, aligned with the spirit of the project in regards to assessing various adaptation measures, was the decision to replace the rock mound structure originally proposed at the Mon Choisy site with an artificial reef. Again, although this led to project delays, a solution, which more optimally fulfilled the range of criteria at the site, as well as the desire of local stakeholders (as identified through the EIA process), was chosen. Although these were not changes in the actual outputs as identified, true adaptive management would have resulted in consequential changes to the overall project structure to account for the project delays and changes in budget that came as a result of these design changes.</w:t>
      </w:r>
    </w:p>
    <w:p w14:paraId="5A5E82AF" w14:textId="77777777" w:rsidR="00AD7A2A" w:rsidRDefault="008A4DF2" w:rsidP="008A4DF2">
      <w:pPr>
        <w:widowControl w:val="0"/>
        <w:autoSpaceDE w:val="0"/>
        <w:autoSpaceDN w:val="0"/>
        <w:adjustRightInd w:val="0"/>
        <w:jc w:val="both"/>
        <w:rPr>
          <w:rFonts w:asciiTheme="majorHAnsi" w:hAnsiTheme="majorHAnsi" w:cs="Segoe UI"/>
          <w:noProof w:val="0"/>
        </w:rPr>
      </w:pPr>
      <w:r w:rsidRPr="008A4DF2">
        <w:rPr>
          <w:rFonts w:asciiTheme="majorHAnsi" w:hAnsiTheme="majorHAnsi" w:cs="Segoe UI"/>
          <w:noProof w:val="0"/>
        </w:rPr>
        <w:t xml:space="preserve">Finally, one attempt at adaptive management, which had a negative impact on project results (particular effectiveness and efficiency), was the exploration of the option of community resettlement at the Rivières de Galets site. This major detour in the project approach could have been avoided by ensuring a clear understanding of the constraints of AFB funding to the stakeholders with influence among government partners. </w:t>
      </w:r>
    </w:p>
    <w:p w14:paraId="13C784CD" w14:textId="4D831A97" w:rsidR="002755E4" w:rsidRPr="00AD7A2A" w:rsidRDefault="00AD7A2A" w:rsidP="00AD7A2A">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lastRenderedPageBreak/>
        <w:t>Regardless a</w:t>
      </w:r>
      <w:r w:rsidR="000B2DE9" w:rsidRPr="008A4DF2">
        <w:rPr>
          <w:rFonts w:asciiTheme="majorHAnsi" w:hAnsiTheme="majorHAnsi" w:cs="Segoe UI"/>
          <w:noProof w:val="0"/>
        </w:rPr>
        <w:t xml:space="preserve"> clear </w:t>
      </w:r>
      <w:r w:rsidR="00D94F76" w:rsidRPr="008A4DF2">
        <w:rPr>
          <w:rFonts w:asciiTheme="majorHAnsi" w:hAnsiTheme="majorHAnsi" w:cs="Segoe UI"/>
          <w:noProof w:val="0"/>
        </w:rPr>
        <w:t>opportunity</w:t>
      </w:r>
      <w:r w:rsidR="000B2DE9" w:rsidRPr="008A4DF2">
        <w:rPr>
          <w:rFonts w:asciiTheme="majorHAnsi" w:hAnsiTheme="majorHAnsi" w:cs="Segoe UI"/>
          <w:noProof w:val="0"/>
        </w:rPr>
        <w:t xml:space="preserve"> however for adaptive management is to take on board the recommendations set forward in the MTE. Some of the key recommendations if impl</w:t>
      </w:r>
      <w:r w:rsidR="00D94F76" w:rsidRPr="008A4DF2">
        <w:rPr>
          <w:rFonts w:asciiTheme="majorHAnsi" w:hAnsiTheme="majorHAnsi" w:cs="Segoe UI"/>
          <w:noProof w:val="0"/>
        </w:rPr>
        <w:t>ement</w:t>
      </w:r>
      <w:r w:rsidR="000B2DE9" w:rsidRPr="008A4DF2">
        <w:rPr>
          <w:rFonts w:asciiTheme="majorHAnsi" w:hAnsiTheme="majorHAnsi" w:cs="Segoe UI"/>
          <w:noProof w:val="0"/>
        </w:rPr>
        <w:t>ed in a more robust way</w:t>
      </w:r>
      <w:r>
        <w:rPr>
          <w:rFonts w:asciiTheme="majorHAnsi" w:hAnsiTheme="majorHAnsi" w:cs="Segoe UI"/>
          <w:noProof w:val="0"/>
        </w:rPr>
        <w:t xml:space="preserve"> would have indeed improved project </w:t>
      </w:r>
      <w:r w:rsidR="00D94F76" w:rsidRPr="008A4DF2">
        <w:rPr>
          <w:rFonts w:asciiTheme="majorHAnsi" w:hAnsiTheme="majorHAnsi" w:cs="Segoe UI"/>
          <w:noProof w:val="0"/>
        </w:rPr>
        <w:t>delivery</w:t>
      </w:r>
      <w:r w:rsidR="000B2DE9" w:rsidRPr="008A4DF2">
        <w:rPr>
          <w:rFonts w:asciiTheme="majorHAnsi" w:hAnsiTheme="majorHAnsi" w:cs="Segoe UI"/>
          <w:noProof w:val="0"/>
        </w:rPr>
        <w:t xml:space="preserve"> and </w:t>
      </w:r>
      <w:r>
        <w:rPr>
          <w:rFonts w:asciiTheme="majorHAnsi" w:hAnsiTheme="majorHAnsi" w:cs="Segoe UI"/>
          <w:noProof w:val="0"/>
        </w:rPr>
        <w:t>the attainment of outcomes</w:t>
      </w:r>
      <w:r w:rsidR="00D94F76" w:rsidRPr="008A4DF2">
        <w:rPr>
          <w:rFonts w:asciiTheme="majorHAnsi" w:hAnsiTheme="majorHAnsi" w:cs="Segoe UI"/>
          <w:noProof w:val="0"/>
        </w:rPr>
        <w:t>. There</w:t>
      </w:r>
      <w:r w:rsidR="000B2DE9" w:rsidRPr="008A4DF2">
        <w:rPr>
          <w:rFonts w:asciiTheme="majorHAnsi" w:hAnsiTheme="majorHAnsi" w:cs="Segoe UI"/>
          <w:noProof w:val="0"/>
        </w:rPr>
        <w:t xml:space="preserve"> was very little adoption of the recommendations in the MTE for the remainder of the implementation of the project.</w:t>
      </w:r>
      <w:r>
        <w:rPr>
          <w:rFonts w:asciiTheme="majorHAnsi" w:hAnsiTheme="majorHAnsi" w:cs="Segoe UI"/>
          <w:noProof w:val="0"/>
        </w:rPr>
        <w:t xml:space="preserve"> For example, as stated above </w:t>
      </w:r>
      <w:r>
        <w:rPr>
          <w:rFonts w:asciiTheme="majorHAnsi" w:hAnsiTheme="majorHAnsi"/>
          <w:noProof w:val="0"/>
        </w:rPr>
        <w:t>t</w:t>
      </w:r>
      <w:r w:rsidR="00D97DA0" w:rsidRPr="0038297E">
        <w:rPr>
          <w:rFonts w:asciiTheme="majorHAnsi" w:hAnsiTheme="majorHAnsi"/>
          <w:noProof w:val="0"/>
        </w:rPr>
        <w:t xml:space="preserve">he MTE suggested appointing an M&amp;E officer in order to put emphasis on M&amp;E for results and to develop a local M&amp;E plan for each site. This </w:t>
      </w:r>
      <w:r w:rsidR="00D94F76" w:rsidRPr="0038297E">
        <w:rPr>
          <w:rFonts w:asciiTheme="majorHAnsi" w:hAnsiTheme="majorHAnsi"/>
          <w:noProof w:val="0"/>
        </w:rPr>
        <w:t>certainly</w:t>
      </w:r>
      <w:r w:rsidR="00D97DA0" w:rsidRPr="0038297E">
        <w:rPr>
          <w:rFonts w:asciiTheme="majorHAnsi" w:hAnsiTheme="majorHAnsi"/>
          <w:noProof w:val="0"/>
        </w:rPr>
        <w:t xml:space="preserve"> would have been an asset to the project and may have helped to ensure delivery, however was not implemented</w:t>
      </w:r>
      <w:r>
        <w:rPr>
          <w:rFonts w:asciiTheme="majorHAnsi" w:hAnsiTheme="majorHAnsi"/>
          <w:noProof w:val="0"/>
        </w:rPr>
        <w:t>.</w:t>
      </w:r>
    </w:p>
    <w:p w14:paraId="5EF4469A" w14:textId="65C4930D" w:rsidR="00BE7687" w:rsidRPr="0038297E" w:rsidRDefault="005A4B9C" w:rsidP="00B26CBE">
      <w:pPr>
        <w:pStyle w:val="Heading2"/>
        <w:rPr>
          <w:noProof w:val="0"/>
          <w:color w:val="2F5496" w:themeColor="accent1" w:themeShade="BF"/>
          <w:sz w:val="24"/>
          <w:szCs w:val="24"/>
        </w:rPr>
      </w:pPr>
      <w:bookmarkStart w:id="26" w:name="_Toc443352657"/>
      <w:r w:rsidRPr="0038297E">
        <w:rPr>
          <w:noProof w:val="0"/>
          <w:color w:val="2F5496" w:themeColor="accent1" w:themeShade="BF"/>
          <w:sz w:val="24"/>
          <w:szCs w:val="24"/>
        </w:rPr>
        <w:t>3.2.</w:t>
      </w:r>
      <w:r w:rsidR="002755E4" w:rsidRPr="0038297E">
        <w:rPr>
          <w:noProof w:val="0"/>
          <w:color w:val="2F5496" w:themeColor="accent1" w:themeShade="BF"/>
          <w:sz w:val="24"/>
          <w:szCs w:val="24"/>
        </w:rPr>
        <w:t>4</w:t>
      </w:r>
      <w:r w:rsidRPr="0038297E">
        <w:rPr>
          <w:noProof w:val="0"/>
          <w:color w:val="2F5496" w:themeColor="accent1" w:themeShade="BF"/>
          <w:sz w:val="24"/>
          <w:szCs w:val="24"/>
        </w:rPr>
        <w:t xml:space="preserve"> </w:t>
      </w:r>
      <w:r w:rsidR="00CE5AAB" w:rsidRPr="0038297E">
        <w:rPr>
          <w:noProof w:val="0"/>
          <w:color w:val="2F5496" w:themeColor="accent1" w:themeShade="BF"/>
          <w:sz w:val="24"/>
          <w:szCs w:val="24"/>
        </w:rPr>
        <w:t>Project Finance</w:t>
      </w:r>
      <w:bookmarkEnd w:id="26"/>
    </w:p>
    <w:p w14:paraId="58B68E85" w14:textId="77777777" w:rsidR="00BE7F73" w:rsidRDefault="00BE7F73" w:rsidP="00A816D8">
      <w:pPr>
        <w:pStyle w:val="NoSpacing"/>
        <w:jc w:val="both"/>
        <w:rPr>
          <w:rFonts w:asciiTheme="minorHAnsi" w:eastAsiaTheme="minorHAnsi" w:hAnsiTheme="minorHAnsi" w:cstheme="minorBidi"/>
          <w:lang w:val="en-GB"/>
        </w:rPr>
      </w:pPr>
    </w:p>
    <w:p w14:paraId="1D83592C" w14:textId="006F927E" w:rsidR="00377B5A" w:rsidRPr="00CD03B9" w:rsidRDefault="00377B5A" w:rsidP="00A816D8">
      <w:pPr>
        <w:pStyle w:val="NoSpacing"/>
        <w:jc w:val="both"/>
        <w:rPr>
          <w:rFonts w:asciiTheme="majorHAnsi" w:hAnsiTheme="majorHAnsi" w:cs="Segoe UI"/>
          <w:lang w:val="en-GB"/>
        </w:rPr>
      </w:pPr>
      <w:r w:rsidRPr="00CD03B9">
        <w:rPr>
          <w:rFonts w:asciiTheme="majorHAnsi" w:hAnsiTheme="majorHAnsi" w:cs="Segoe UI"/>
          <w:lang w:val="en-GB"/>
        </w:rPr>
        <w:t xml:space="preserve">The project document, as in standard in UNDP project documents and as per UNDP procedures, contained financial controls, allowing project management to make informed decisions in regards to budget and time. </w:t>
      </w:r>
      <w:r w:rsidR="00CD03B9" w:rsidRPr="00CD03B9">
        <w:rPr>
          <w:rFonts w:asciiTheme="majorHAnsi" w:hAnsiTheme="majorHAnsi" w:cs="Segoe UI"/>
          <w:lang w:val="en-GB"/>
        </w:rPr>
        <w:t xml:space="preserve">Periodic monitoring of project finance was carried out through Project Performance Reports (PPRs), at the MTE stage, as well as through third-party (KPMG) financial audits carried out annually. Project finance audits reports show that project finances were spent in compliance with allocated budgets, and in conformity of regulations and guidelines. Although there was no weakness in this regard, it is notable that the protocols in financial reporting were not effective in terms of initiating project management action to increase financial delivery, </w:t>
      </w:r>
      <w:r w:rsidR="0079030F">
        <w:rPr>
          <w:rFonts w:asciiTheme="majorHAnsi" w:hAnsiTheme="majorHAnsi" w:cs="Segoe UI"/>
          <w:lang w:val="en-GB"/>
        </w:rPr>
        <w:t xml:space="preserve">including the fact the at the MTE stage the project was only at 6% delivery, </w:t>
      </w:r>
      <w:r w:rsidR="00CD03B9" w:rsidRPr="00CD03B9">
        <w:rPr>
          <w:rFonts w:asciiTheme="majorHAnsi" w:hAnsiTheme="majorHAnsi" w:cs="Segoe UI"/>
          <w:lang w:val="en-GB"/>
        </w:rPr>
        <w:t>until the very end of the project. This is demonstrated below in the Table showing expenditure by project year</w:t>
      </w:r>
      <w:r w:rsidR="0079030F">
        <w:rPr>
          <w:rFonts w:asciiTheme="majorHAnsi" w:hAnsiTheme="majorHAnsi" w:cs="Segoe UI"/>
          <w:lang w:val="en-GB"/>
        </w:rPr>
        <w:t>.</w:t>
      </w:r>
    </w:p>
    <w:p w14:paraId="5300B7B0" w14:textId="77777777" w:rsidR="00377B5A" w:rsidRDefault="00377B5A" w:rsidP="00A816D8">
      <w:pPr>
        <w:pStyle w:val="NoSpacing"/>
        <w:jc w:val="both"/>
        <w:rPr>
          <w:rFonts w:ascii="Segoe UI" w:hAnsi="Segoe UI" w:cs="Segoe UI"/>
          <w:i/>
          <w:sz w:val="20"/>
          <w:szCs w:val="20"/>
          <w:lang w:val="en-GB"/>
        </w:rPr>
      </w:pPr>
    </w:p>
    <w:p w14:paraId="4CCF44AD" w14:textId="12A27BF2" w:rsidR="00A816D8" w:rsidRPr="00043403" w:rsidRDefault="00377B5A" w:rsidP="00A816D8">
      <w:pPr>
        <w:pStyle w:val="NoSpacing"/>
        <w:jc w:val="both"/>
        <w:rPr>
          <w:rFonts w:asciiTheme="majorHAnsi" w:hAnsiTheme="majorHAnsi" w:cs="Segoe UI"/>
          <w:lang w:val="en-GB"/>
        </w:rPr>
      </w:pPr>
      <w:r w:rsidRPr="00043403">
        <w:rPr>
          <w:rFonts w:asciiTheme="majorHAnsi" w:hAnsiTheme="majorHAnsi" w:cs="Segoe UI"/>
          <w:lang w:val="en-GB"/>
        </w:rPr>
        <w:t>Unlike GEF and GCF project</w:t>
      </w:r>
      <w:r w:rsidR="00C87955">
        <w:rPr>
          <w:rFonts w:asciiTheme="majorHAnsi" w:hAnsiTheme="majorHAnsi" w:cs="Segoe UI"/>
          <w:lang w:val="en-GB"/>
        </w:rPr>
        <w:t>s</w:t>
      </w:r>
      <w:r w:rsidRPr="00043403">
        <w:rPr>
          <w:rFonts w:asciiTheme="majorHAnsi" w:hAnsiTheme="majorHAnsi" w:cs="Segoe UI"/>
          <w:lang w:val="en-GB"/>
        </w:rPr>
        <w:t>, AFB project have no formal requirements for co-financing</w:t>
      </w:r>
      <w:r w:rsidR="00043403">
        <w:rPr>
          <w:rFonts w:asciiTheme="majorHAnsi" w:hAnsiTheme="majorHAnsi" w:cs="Segoe UI"/>
          <w:lang w:val="en-GB"/>
        </w:rPr>
        <w:t xml:space="preserve"> and hence this was not described in the project document. Regardless, the government of Mauritius provided human resources, office support and additional financial support at the project sites, not limited to the acquisition of private </w:t>
      </w:r>
      <w:r w:rsidR="00043403" w:rsidRPr="00D80F24">
        <w:rPr>
          <w:rFonts w:asciiTheme="majorHAnsi" w:hAnsiTheme="majorHAnsi" w:cs="Segoe UI"/>
          <w:lang w:val="en-GB"/>
        </w:rPr>
        <w:t xml:space="preserve">land for </w:t>
      </w:r>
      <w:r w:rsidR="00043403" w:rsidRPr="00043403">
        <w:rPr>
          <w:rFonts w:asciiTheme="majorHAnsi" w:hAnsiTheme="majorHAnsi" w:cs="Segoe UI"/>
          <w:lang w:val="en-GB"/>
        </w:rPr>
        <w:t xml:space="preserve">the construction of the Refuge Centre at Quatre Soeurs, indicating strong government commitment. </w:t>
      </w:r>
      <w:r w:rsidR="00A816D8" w:rsidRPr="00043403">
        <w:rPr>
          <w:rFonts w:asciiTheme="majorHAnsi" w:hAnsiTheme="majorHAnsi" w:cs="Segoe UI"/>
          <w:lang w:val="en-GB"/>
        </w:rPr>
        <w:t>A key recommendation</w:t>
      </w:r>
      <w:r w:rsidR="00043403">
        <w:rPr>
          <w:rFonts w:asciiTheme="majorHAnsi" w:hAnsiTheme="majorHAnsi" w:cs="Segoe UI"/>
          <w:lang w:val="en-GB"/>
        </w:rPr>
        <w:t xml:space="preserve"> in the MTE was</w:t>
      </w:r>
      <w:r w:rsidR="00A816D8" w:rsidRPr="00043403">
        <w:rPr>
          <w:rFonts w:asciiTheme="majorHAnsi" w:hAnsiTheme="majorHAnsi" w:cs="Segoe UI"/>
          <w:lang w:val="en-GB"/>
        </w:rPr>
        <w:t xml:space="preserve"> that the government co-financing be recorded in an easy to use </w:t>
      </w:r>
      <w:r w:rsidR="00043403">
        <w:rPr>
          <w:rFonts w:asciiTheme="majorHAnsi" w:hAnsiTheme="majorHAnsi" w:cs="Segoe UI"/>
          <w:lang w:val="en-GB"/>
        </w:rPr>
        <w:t>manner</w:t>
      </w:r>
      <w:r w:rsidR="00A816D8" w:rsidRPr="00043403">
        <w:rPr>
          <w:rFonts w:asciiTheme="majorHAnsi" w:hAnsiTheme="majorHAnsi" w:cs="Segoe UI"/>
          <w:lang w:val="en-GB"/>
        </w:rPr>
        <w:t xml:space="preserve"> for purposes </w:t>
      </w:r>
      <w:r w:rsidR="00043403">
        <w:rPr>
          <w:rFonts w:asciiTheme="majorHAnsi" w:hAnsiTheme="majorHAnsi" w:cs="Segoe UI"/>
          <w:lang w:val="en-GB"/>
        </w:rPr>
        <w:t xml:space="preserve">of the terminal </w:t>
      </w:r>
      <w:r w:rsidR="00A816D8" w:rsidRPr="00043403">
        <w:rPr>
          <w:rFonts w:asciiTheme="majorHAnsi" w:hAnsiTheme="majorHAnsi" w:cs="Segoe UI"/>
          <w:lang w:val="en-GB"/>
        </w:rPr>
        <w:t xml:space="preserve">evaluation. </w:t>
      </w:r>
      <w:r w:rsidR="00043403">
        <w:rPr>
          <w:rFonts w:asciiTheme="majorHAnsi" w:hAnsiTheme="majorHAnsi" w:cs="Segoe UI"/>
          <w:lang w:val="en-GB"/>
        </w:rPr>
        <w:t>Although this was not completed, the indicative</w:t>
      </w:r>
      <w:r w:rsidR="00A816D8" w:rsidRPr="00043403">
        <w:rPr>
          <w:rFonts w:asciiTheme="majorHAnsi" w:hAnsiTheme="majorHAnsi" w:cs="Segoe UI"/>
          <w:lang w:val="en-GB"/>
        </w:rPr>
        <w:t xml:space="preserve"> figure</w:t>
      </w:r>
      <w:r w:rsidR="00043403">
        <w:rPr>
          <w:rFonts w:asciiTheme="majorHAnsi" w:hAnsiTheme="majorHAnsi" w:cs="Segoe UI"/>
          <w:lang w:val="en-GB"/>
        </w:rPr>
        <w:t>s on government co-financing are</w:t>
      </w:r>
      <w:r w:rsidR="00A816D8" w:rsidRPr="00043403">
        <w:rPr>
          <w:rFonts w:asciiTheme="majorHAnsi" w:hAnsiTheme="majorHAnsi" w:cs="Segoe UI"/>
          <w:lang w:val="en-GB"/>
        </w:rPr>
        <w:t xml:space="preserve"> </w:t>
      </w:r>
      <w:r w:rsidR="00043403">
        <w:rPr>
          <w:rFonts w:asciiTheme="majorHAnsi" w:hAnsiTheme="majorHAnsi" w:cs="Segoe UI"/>
          <w:lang w:val="en-GB"/>
        </w:rPr>
        <w:t>below in the Table</w:t>
      </w:r>
      <w:r w:rsidR="00A816D8" w:rsidRPr="00D80F24">
        <w:rPr>
          <w:rFonts w:asciiTheme="majorHAnsi" w:hAnsiTheme="majorHAnsi" w:cs="Segoe UI"/>
          <w:lang w:val="en-GB"/>
        </w:rPr>
        <w:t xml:space="preserve"> </w:t>
      </w:r>
      <w:r w:rsidR="00043403" w:rsidRPr="00D80F24">
        <w:rPr>
          <w:rFonts w:asciiTheme="majorHAnsi" w:hAnsiTheme="majorHAnsi" w:cs="Segoe UI"/>
          <w:lang w:val="en-GB"/>
        </w:rPr>
        <w:t>showin</w:t>
      </w:r>
      <w:r w:rsidR="00D80F24" w:rsidRPr="00D80F24">
        <w:rPr>
          <w:rFonts w:asciiTheme="majorHAnsi" w:hAnsiTheme="majorHAnsi" w:cs="Segoe UI"/>
          <w:lang w:val="en-GB"/>
        </w:rPr>
        <w:t>g Co-financing expenditures.</w:t>
      </w:r>
    </w:p>
    <w:p w14:paraId="468A7046" w14:textId="77777777" w:rsidR="00A816D8" w:rsidRPr="0038297E" w:rsidRDefault="00A816D8" w:rsidP="00A816D8">
      <w:pPr>
        <w:pStyle w:val="NoSpacing"/>
        <w:jc w:val="both"/>
        <w:rPr>
          <w:rFonts w:ascii="Segoe UI" w:hAnsi="Segoe UI" w:cs="Segoe UI"/>
          <w:sz w:val="20"/>
          <w:szCs w:val="20"/>
          <w:lang w:val="en-GB"/>
        </w:rPr>
      </w:pPr>
    </w:p>
    <w:p w14:paraId="443AD9A8" w14:textId="6471C10C" w:rsidR="00684FCF" w:rsidRPr="00D80F24" w:rsidRDefault="00C87955" w:rsidP="00684FCF">
      <w:pPr>
        <w:pStyle w:val="NoSpacing"/>
        <w:jc w:val="both"/>
        <w:rPr>
          <w:rFonts w:asciiTheme="majorHAnsi" w:hAnsiTheme="majorHAnsi" w:cs="Segoe UI"/>
          <w:lang w:val="en-GB"/>
        </w:rPr>
      </w:pPr>
      <w:r>
        <w:rPr>
          <w:rFonts w:asciiTheme="majorHAnsi" w:hAnsiTheme="majorHAnsi" w:cs="Segoe UI"/>
          <w:lang w:val="en-GB"/>
        </w:rPr>
        <w:t>Finally it is worth noting</w:t>
      </w:r>
      <w:r w:rsidR="00242C23">
        <w:rPr>
          <w:rFonts w:asciiTheme="majorHAnsi" w:hAnsiTheme="majorHAnsi" w:cs="Segoe UI"/>
          <w:lang w:val="en-GB"/>
        </w:rPr>
        <w:t xml:space="preserve"> as highlighted in the MTE,</w:t>
      </w:r>
      <w:r>
        <w:rPr>
          <w:rFonts w:asciiTheme="majorHAnsi" w:hAnsiTheme="majorHAnsi" w:cs="Segoe UI"/>
          <w:lang w:val="en-GB"/>
        </w:rPr>
        <w:t xml:space="preserve"> that the</w:t>
      </w:r>
      <w:r w:rsidR="00684FCF" w:rsidRPr="00D80F24">
        <w:rPr>
          <w:rFonts w:asciiTheme="majorHAnsi" w:hAnsiTheme="majorHAnsi" w:cs="Segoe UI"/>
          <w:lang w:val="en-GB"/>
        </w:rPr>
        <w:t xml:space="preserve"> project team launched two procurements</w:t>
      </w:r>
      <w:r>
        <w:rPr>
          <w:rFonts w:asciiTheme="majorHAnsi" w:hAnsiTheme="majorHAnsi" w:cs="Segoe UI"/>
          <w:lang w:val="en-GB"/>
        </w:rPr>
        <w:t xml:space="preserve"> of unprecedented scale in the context of UNDP Mauritius CO, for the implementation of Outcome 1 and Outcome 2</w:t>
      </w:r>
      <w:r w:rsidR="00684FCF" w:rsidRPr="00D80F24">
        <w:rPr>
          <w:rFonts w:asciiTheme="majorHAnsi" w:hAnsiTheme="majorHAnsi" w:cs="Segoe UI"/>
          <w:lang w:val="en-GB"/>
        </w:rPr>
        <w:t xml:space="preserve">. </w:t>
      </w:r>
      <w:r>
        <w:rPr>
          <w:rFonts w:asciiTheme="majorHAnsi" w:hAnsiTheme="majorHAnsi" w:cs="Segoe UI"/>
          <w:lang w:val="en-GB"/>
        </w:rPr>
        <w:t xml:space="preserve">Due to the significant delays </w:t>
      </w:r>
      <w:r w:rsidR="00C84FAB">
        <w:rPr>
          <w:rFonts w:asciiTheme="majorHAnsi" w:hAnsiTheme="majorHAnsi" w:cs="Segoe UI"/>
          <w:lang w:val="en-GB"/>
        </w:rPr>
        <w:t xml:space="preserve">in procurement due to stringent government regulations, which prohibit a 25% increase in the budget from the original estimation, UNDP procurement processes were eventually used. </w:t>
      </w:r>
      <w:r w:rsidR="00684FCF" w:rsidRPr="00D80F24">
        <w:rPr>
          <w:rFonts w:asciiTheme="majorHAnsi" w:hAnsiTheme="majorHAnsi" w:cs="Segoe UI"/>
          <w:lang w:val="en-GB"/>
        </w:rPr>
        <w:t xml:space="preserve">The </w:t>
      </w:r>
      <w:r w:rsidR="00C84FAB">
        <w:rPr>
          <w:rFonts w:asciiTheme="majorHAnsi" w:hAnsiTheme="majorHAnsi" w:cs="Segoe UI"/>
          <w:lang w:val="en-GB"/>
        </w:rPr>
        <w:t xml:space="preserve">bidding process for the complex engineering design works required as part of the adaptation measures under Component 1, as well as the services required to establish the </w:t>
      </w:r>
      <w:r w:rsidR="00684FCF" w:rsidRPr="00D80F24">
        <w:rPr>
          <w:rFonts w:asciiTheme="majorHAnsi" w:hAnsiTheme="majorHAnsi" w:cs="Segoe UI"/>
          <w:lang w:val="en-GB"/>
        </w:rPr>
        <w:t xml:space="preserve">Early Warning system for storm surge </w:t>
      </w:r>
      <w:r w:rsidR="00C84FAB">
        <w:rPr>
          <w:rFonts w:asciiTheme="majorHAnsi" w:hAnsiTheme="majorHAnsi" w:cs="Segoe UI"/>
          <w:lang w:val="en-GB"/>
        </w:rPr>
        <w:t>under Component 2, was an important learning experience</w:t>
      </w:r>
      <w:r w:rsidR="00DF5E37">
        <w:rPr>
          <w:rFonts w:asciiTheme="majorHAnsi" w:hAnsiTheme="majorHAnsi" w:cs="Segoe UI"/>
          <w:lang w:val="en-GB"/>
        </w:rPr>
        <w:t xml:space="preserve"> for both the MoESD, as well as the UNDP CO</w:t>
      </w:r>
      <w:r w:rsidR="00242C23">
        <w:rPr>
          <w:rFonts w:asciiTheme="majorHAnsi" w:hAnsiTheme="majorHAnsi" w:cs="Segoe UI"/>
          <w:lang w:val="en-GB"/>
        </w:rPr>
        <w:t>. This exercise provided valuable experience</w:t>
      </w:r>
      <w:r w:rsidR="00DF5E37">
        <w:rPr>
          <w:rFonts w:asciiTheme="majorHAnsi" w:hAnsiTheme="majorHAnsi" w:cs="Segoe UI"/>
          <w:lang w:val="en-GB"/>
        </w:rPr>
        <w:t xml:space="preserve"> in regards to scoping costs for such measures and the availability of technical expertise. These procurement exercises provide a </w:t>
      </w:r>
      <w:r w:rsidR="00684FCF" w:rsidRPr="00D80F24">
        <w:rPr>
          <w:rFonts w:asciiTheme="majorHAnsi" w:hAnsiTheme="majorHAnsi" w:cs="Segoe UI"/>
          <w:lang w:val="en-GB"/>
        </w:rPr>
        <w:t xml:space="preserve">good benchmark for </w:t>
      </w:r>
      <w:r w:rsidR="00DF5E37">
        <w:rPr>
          <w:rFonts w:asciiTheme="majorHAnsi" w:hAnsiTheme="majorHAnsi" w:cs="Segoe UI"/>
          <w:lang w:val="en-GB"/>
        </w:rPr>
        <w:t>planning future climate change adaptation projects.</w:t>
      </w:r>
    </w:p>
    <w:p w14:paraId="4324DEB7" w14:textId="77777777" w:rsidR="00684FCF" w:rsidRPr="00D80F24" w:rsidRDefault="00684FCF" w:rsidP="00684FCF">
      <w:pPr>
        <w:pStyle w:val="NoSpacing"/>
        <w:jc w:val="both"/>
        <w:rPr>
          <w:rFonts w:asciiTheme="majorHAnsi" w:hAnsiTheme="majorHAnsi" w:cs="Segoe UI"/>
          <w:lang w:val="en-GB"/>
        </w:rPr>
      </w:pPr>
    </w:p>
    <w:p w14:paraId="7880E07A" w14:textId="27623EB6" w:rsidR="00684FCF" w:rsidRPr="00D80F24" w:rsidRDefault="00250F70" w:rsidP="00684FCF">
      <w:pPr>
        <w:pStyle w:val="NoSpacing"/>
        <w:jc w:val="both"/>
        <w:rPr>
          <w:rFonts w:asciiTheme="majorHAnsi" w:hAnsiTheme="majorHAnsi" w:cs="Segoe UI"/>
          <w:lang w:val="en-GB"/>
        </w:rPr>
      </w:pPr>
      <w:r w:rsidRPr="00D80F24">
        <w:rPr>
          <w:rFonts w:asciiTheme="majorHAnsi" w:hAnsiTheme="majorHAnsi" w:cs="Segoe UI"/>
          <w:lang w:val="en-GB"/>
        </w:rPr>
        <w:t>In regards</w:t>
      </w:r>
      <w:r w:rsidR="00DF5E37">
        <w:rPr>
          <w:rFonts w:asciiTheme="majorHAnsi" w:hAnsiTheme="majorHAnsi" w:cs="Segoe UI"/>
          <w:lang w:val="en-GB"/>
        </w:rPr>
        <w:t xml:space="preserve"> to adaptive management and both the </w:t>
      </w:r>
      <w:r w:rsidRPr="00D80F24">
        <w:rPr>
          <w:rFonts w:asciiTheme="majorHAnsi" w:hAnsiTheme="majorHAnsi" w:cs="Segoe UI"/>
          <w:lang w:val="en-GB"/>
        </w:rPr>
        <w:t>s</w:t>
      </w:r>
      <w:r w:rsidR="00D80F24">
        <w:rPr>
          <w:rFonts w:asciiTheme="majorHAnsi" w:hAnsiTheme="majorHAnsi" w:cs="Segoe UI"/>
          <w:lang w:val="en-GB"/>
        </w:rPr>
        <w:t xml:space="preserve">ignificant delays in delivery, </w:t>
      </w:r>
      <w:r w:rsidR="00DF5E37">
        <w:rPr>
          <w:rFonts w:asciiTheme="majorHAnsi" w:hAnsiTheme="majorHAnsi" w:cs="Segoe UI"/>
          <w:lang w:val="en-GB"/>
        </w:rPr>
        <w:t>as well as the significant changes in budget related to certain works (EWS), t</w:t>
      </w:r>
      <w:r w:rsidR="00684FCF" w:rsidRPr="00D80F24">
        <w:rPr>
          <w:rFonts w:asciiTheme="majorHAnsi" w:hAnsiTheme="majorHAnsi" w:cs="Segoe UI"/>
          <w:lang w:val="en-GB"/>
        </w:rPr>
        <w:t>he project budget was difficult to resc</w:t>
      </w:r>
      <w:r w:rsidR="00682172">
        <w:rPr>
          <w:rFonts w:asciiTheme="majorHAnsi" w:hAnsiTheme="majorHAnsi" w:cs="Segoe UI"/>
          <w:lang w:val="en-GB"/>
        </w:rPr>
        <w:t xml:space="preserve">hedule and re-allocate, acting as another </w:t>
      </w:r>
      <w:r w:rsidR="00684FCF" w:rsidRPr="00D80F24">
        <w:rPr>
          <w:rFonts w:asciiTheme="majorHAnsi" w:hAnsiTheme="majorHAnsi" w:cs="Segoe UI"/>
          <w:lang w:val="en-GB"/>
        </w:rPr>
        <w:t xml:space="preserve">disincentive for </w:t>
      </w:r>
      <w:r w:rsidR="00682172">
        <w:rPr>
          <w:rFonts w:asciiTheme="majorHAnsi" w:hAnsiTheme="majorHAnsi" w:cs="Segoe UI"/>
          <w:lang w:val="en-GB"/>
        </w:rPr>
        <w:t xml:space="preserve">true </w:t>
      </w:r>
      <w:r w:rsidR="00684FCF" w:rsidRPr="00D80F24">
        <w:rPr>
          <w:rFonts w:asciiTheme="majorHAnsi" w:hAnsiTheme="majorHAnsi" w:cs="Segoe UI"/>
          <w:lang w:val="en-GB"/>
        </w:rPr>
        <w:t xml:space="preserve">adaptive management. </w:t>
      </w:r>
      <w:r w:rsidR="00682172">
        <w:rPr>
          <w:rFonts w:asciiTheme="majorHAnsi" w:hAnsiTheme="majorHAnsi" w:cs="Segoe UI"/>
          <w:lang w:val="en-GB"/>
        </w:rPr>
        <w:t xml:space="preserve">A lesson is that both UNDP and AFB </w:t>
      </w:r>
      <w:r w:rsidR="00684FCF" w:rsidRPr="00D80F24">
        <w:rPr>
          <w:rFonts w:asciiTheme="majorHAnsi" w:hAnsiTheme="majorHAnsi" w:cs="Segoe UI"/>
          <w:lang w:val="en-GB"/>
        </w:rPr>
        <w:t>procedure</w:t>
      </w:r>
      <w:r w:rsidR="00682172">
        <w:rPr>
          <w:rFonts w:asciiTheme="majorHAnsi" w:hAnsiTheme="majorHAnsi" w:cs="Segoe UI"/>
          <w:lang w:val="en-GB"/>
        </w:rPr>
        <w:t>s would ideally be flexible enough to</w:t>
      </w:r>
      <w:r w:rsidR="00684FCF" w:rsidRPr="00D80F24">
        <w:rPr>
          <w:rFonts w:asciiTheme="majorHAnsi" w:hAnsiTheme="majorHAnsi" w:cs="Segoe UI"/>
          <w:lang w:val="en-GB"/>
        </w:rPr>
        <w:t xml:space="preserve"> enable adaptive management of the budget</w:t>
      </w:r>
      <w:r w:rsidR="003810EE">
        <w:rPr>
          <w:rFonts w:asciiTheme="majorHAnsi" w:hAnsiTheme="majorHAnsi" w:cs="Segoe UI"/>
          <w:lang w:val="en-GB"/>
        </w:rPr>
        <w:t>, particular for measures that have not yet been identified, given the project calls for a cost-benefit analysis of adaptation options</w:t>
      </w:r>
      <w:r w:rsidR="00684FCF" w:rsidRPr="00D80F24">
        <w:rPr>
          <w:rFonts w:asciiTheme="majorHAnsi" w:hAnsiTheme="majorHAnsi" w:cs="Segoe UI"/>
          <w:lang w:val="en-GB"/>
        </w:rPr>
        <w:t xml:space="preserve">. </w:t>
      </w:r>
      <w:r w:rsidR="003810EE">
        <w:rPr>
          <w:rFonts w:asciiTheme="majorHAnsi" w:hAnsiTheme="majorHAnsi" w:cs="Segoe UI"/>
          <w:lang w:val="en-GB"/>
        </w:rPr>
        <w:t xml:space="preserve">A fixed budget in this case provides an incentive to spend project budget on outputs up to a fixed amount, regardless of whether the final </w:t>
      </w:r>
      <w:r w:rsidR="003810EE">
        <w:rPr>
          <w:rFonts w:asciiTheme="majorHAnsi" w:hAnsiTheme="majorHAnsi" w:cs="Segoe UI"/>
          <w:lang w:val="en-GB"/>
        </w:rPr>
        <w:lastRenderedPageBreak/>
        <w:t xml:space="preserve">design calls for expenditures of the originally determined amount, leading to significant financial inefficiency. </w:t>
      </w:r>
    </w:p>
    <w:p w14:paraId="0330ABE6" w14:textId="77777777" w:rsidR="00684FCF" w:rsidRPr="0038297E" w:rsidRDefault="00684FCF" w:rsidP="00684FCF">
      <w:pPr>
        <w:pStyle w:val="NoSpacing"/>
        <w:jc w:val="both"/>
        <w:rPr>
          <w:rFonts w:ascii="Segoe UI" w:hAnsi="Segoe UI" w:cs="Segoe UI"/>
          <w:sz w:val="20"/>
          <w:szCs w:val="20"/>
          <w:lang w:val="en-GB"/>
        </w:rPr>
      </w:pPr>
    </w:p>
    <w:p w14:paraId="7FCE692A" w14:textId="72BCEB16" w:rsidR="00684FCF" w:rsidRPr="00B1468E" w:rsidRDefault="00684FCF" w:rsidP="00B1468E">
      <w:pPr>
        <w:pStyle w:val="Caption"/>
        <w:keepNext/>
        <w:jc w:val="both"/>
        <w:rPr>
          <w:rFonts w:asciiTheme="majorHAnsi" w:hAnsiTheme="majorHAnsi" w:cs="Segoe UI"/>
          <w:lang w:val="en-GB"/>
        </w:rPr>
      </w:pPr>
      <w:r w:rsidRPr="00B1468E">
        <w:rPr>
          <w:rFonts w:asciiTheme="majorHAnsi" w:hAnsiTheme="majorHAnsi" w:cs="Segoe UI"/>
          <w:lang w:val="en-GB"/>
        </w:rPr>
        <w:t xml:space="preserve">TABLE </w:t>
      </w:r>
      <w:r w:rsidRPr="00B1468E">
        <w:rPr>
          <w:rFonts w:asciiTheme="majorHAnsi" w:hAnsiTheme="majorHAnsi" w:cs="Segoe UI"/>
          <w:lang w:val="en-GB"/>
        </w:rPr>
        <w:fldChar w:fldCharType="begin"/>
      </w:r>
      <w:r w:rsidRPr="00B1468E">
        <w:rPr>
          <w:rFonts w:asciiTheme="majorHAnsi" w:hAnsiTheme="majorHAnsi" w:cs="Segoe UI"/>
          <w:lang w:val="en-GB"/>
        </w:rPr>
        <w:instrText xml:space="preserve"> SEQ Table \* ARABIC </w:instrText>
      </w:r>
      <w:r w:rsidRPr="00B1468E">
        <w:rPr>
          <w:rFonts w:asciiTheme="majorHAnsi" w:hAnsiTheme="majorHAnsi" w:cs="Segoe UI"/>
          <w:lang w:val="en-GB"/>
        </w:rPr>
        <w:fldChar w:fldCharType="separate"/>
      </w:r>
      <w:r w:rsidR="00CF78F6">
        <w:rPr>
          <w:rFonts w:asciiTheme="majorHAnsi" w:hAnsiTheme="majorHAnsi" w:cs="Segoe UI"/>
          <w:noProof/>
          <w:lang w:val="en-GB"/>
        </w:rPr>
        <w:t>1</w:t>
      </w:r>
      <w:r w:rsidRPr="00B1468E">
        <w:rPr>
          <w:rFonts w:asciiTheme="majorHAnsi" w:hAnsiTheme="majorHAnsi" w:cs="Segoe UI"/>
          <w:lang w:val="en-GB"/>
        </w:rPr>
        <w:fldChar w:fldCharType="end"/>
      </w:r>
      <w:r w:rsidR="00B1468E">
        <w:rPr>
          <w:rFonts w:asciiTheme="majorHAnsi" w:hAnsiTheme="majorHAnsi" w:cs="Segoe UI"/>
          <w:lang w:val="en-GB"/>
        </w:rPr>
        <w:t>:</w:t>
      </w:r>
      <w:r w:rsidRPr="00B1468E">
        <w:rPr>
          <w:rFonts w:asciiTheme="majorHAnsi" w:hAnsiTheme="majorHAnsi" w:cs="Segoe UI"/>
          <w:lang w:val="en-GB"/>
        </w:rPr>
        <w:t xml:space="preserve"> </w:t>
      </w:r>
      <w:r w:rsidR="00B1468E">
        <w:rPr>
          <w:rFonts w:asciiTheme="majorHAnsi" w:hAnsiTheme="majorHAnsi" w:cs="Segoe UI"/>
          <w:lang w:val="en-GB"/>
        </w:rPr>
        <w:t xml:space="preserve">Co-Financing </w:t>
      </w:r>
      <w:r w:rsidR="00043403">
        <w:rPr>
          <w:rFonts w:asciiTheme="majorHAnsi" w:hAnsiTheme="majorHAnsi" w:cs="Segoe UI"/>
          <w:lang w:val="en-GB"/>
        </w:rPr>
        <w:t>Expenditures</w:t>
      </w:r>
      <w:r w:rsidRPr="00B1468E">
        <w:rPr>
          <w:rFonts w:asciiTheme="majorHAnsi" w:hAnsiTheme="majorHAnsi" w:cs="Segoe UI"/>
          <w:lang w:val="en-GB"/>
        </w:rPr>
        <w:t xml:space="preserve"> </w:t>
      </w:r>
    </w:p>
    <w:p w14:paraId="2CA5666C" w14:textId="77777777" w:rsidR="00684FCF" w:rsidRPr="0038297E" w:rsidRDefault="00684FCF" w:rsidP="00684FCF">
      <w:pPr>
        <w:pStyle w:val="NoSpacing"/>
        <w:jc w:val="both"/>
        <w:rPr>
          <w:rFonts w:ascii="Segoe UI" w:hAnsi="Segoe UI" w:cs="Segoe UI"/>
          <w:sz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2012"/>
        <w:gridCol w:w="1782"/>
        <w:gridCol w:w="1701"/>
        <w:gridCol w:w="1559"/>
        <w:gridCol w:w="2188"/>
      </w:tblGrid>
      <w:tr w:rsidR="0054122C" w:rsidRPr="00E00324" w14:paraId="678A0CE5" w14:textId="77777777" w:rsidTr="00DD5289">
        <w:trPr>
          <w:trHeight w:val="30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3571D" w14:textId="77777777" w:rsidR="0054122C" w:rsidRPr="00E00324" w:rsidRDefault="0054122C"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Outcome</w:t>
            </w:r>
          </w:p>
        </w:tc>
        <w:tc>
          <w:tcPr>
            <w:tcW w:w="1782"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441EFFE" w14:textId="77777777" w:rsidR="0054122C" w:rsidRPr="00E00324" w:rsidRDefault="0054122C"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Initial/planned allocation</w:t>
            </w:r>
          </w:p>
        </w:tc>
        <w:tc>
          <w:tcPr>
            <w:tcW w:w="1701" w:type="dxa"/>
            <w:vMerge w:val="restart"/>
            <w:tcBorders>
              <w:top w:val="single" w:sz="8" w:space="0" w:color="000000"/>
              <w:left w:val="nil"/>
              <w:bottom w:val="single" w:sz="8" w:space="0" w:color="000000"/>
              <w:right w:val="single" w:sz="4" w:space="0" w:color="auto"/>
            </w:tcBorders>
            <w:shd w:val="clear" w:color="auto" w:fill="FFFFFF"/>
            <w:hideMark/>
          </w:tcPr>
          <w:p w14:paraId="10A0B1E0" w14:textId="77777777" w:rsidR="0054122C" w:rsidRPr="00E00324" w:rsidRDefault="0054122C"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Revised Budget Allocation</w:t>
            </w:r>
          </w:p>
          <w:p w14:paraId="7FD4A69A" w14:textId="77777777" w:rsidR="0054122C" w:rsidRPr="00E00324" w:rsidRDefault="0054122C" w:rsidP="0054122C">
            <w:pPr>
              <w:spacing w:line="288" w:lineRule="atLeast"/>
              <w:rPr>
                <w:rFonts w:ascii="Calibri Light" w:eastAsia="Calibri" w:hAnsi="Calibri Light" w:cs="Times New Roman"/>
                <w:sz w:val="20"/>
                <w:szCs w:val="20"/>
              </w:rPr>
            </w:pPr>
            <w:r w:rsidRPr="00E00324">
              <w:rPr>
                <w:rFonts w:ascii="Calibri Light" w:eastAsia="Calibri" w:hAnsi="Calibri Light" w:cs="Times New Roman"/>
                <w:sz w:val="20"/>
                <w:szCs w:val="20"/>
              </w:rPr>
              <w:t>(AFB) May 2014</w:t>
            </w:r>
          </w:p>
        </w:tc>
        <w:tc>
          <w:tcPr>
            <w:tcW w:w="1559" w:type="dxa"/>
            <w:vMerge w:val="restart"/>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1C08660C" w14:textId="77777777" w:rsidR="0054122C" w:rsidRPr="00E00324" w:rsidRDefault="0054122C" w:rsidP="0054122C">
            <w:pPr>
              <w:spacing w:line="288" w:lineRule="atLeast"/>
              <w:rPr>
                <w:rFonts w:ascii="Calibri Light" w:eastAsia="Calibri" w:hAnsi="Calibri Light" w:cs="Times New Roman"/>
                <w:sz w:val="20"/>
                <w:szCs w:val="20"/>
              </w:rPr>
            </w:pPr>
            <w:r w:rsidRPr="00E00324">
              <w:rPr>
                <w:rFonts w:ascii="Calibri Light" w:eastAsia="Calibri" w:hAnsi="Calibri Light" w:cs="Times New Roman"/>
                <w:sz w:val="20"/>
                <w:szCs w:val="20"/>
              </w:rPr>
              <w:t>Expenditures to January 2020 (USD)</w:t>
            </w:r>
          </w:p>
        </w:tc>
        <w:tc>
          <w:tcPr>
            <w:tcW w:w="218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93F96D5" w14:textId="77777777" w:rsidR="0054122C" w:rsidRPr="00E00324" w:rsidRDefault="0054122C"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Percentage expenditure</w:t>
            </w:r>
          </w:p>
        </w:tc>
      </w:tr>
      <w:tr w:rsidR="00810760" w:rsidRPr="00E00324" w14:paraId="03A13FC1" w14:textId="77777777" w:rsidTr="00DD5289">
        <w:trPr>
          <w:trHeight w:val="20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1D8AC7" w14:textId="77777777" w:rsidR="00810760" w:rsidRPr="00E00324" w:rsidRDefault="00810760" w:rsidP="0054122C">
            <w:pPr>
              <w:jc w:val="both"/>
              <w:rPr>
                <w:rFonts w:ascii="Calibri Light" w:eastAsia="Calibri" w:hAnsi="Calibri Light" w:cs="Times New Roman"/>
                <w:sz w:val="20"/>
                <w:szCs w:val="20"/>
              </w:rPr>
            </w:pPr>
          </w:p>
        </w:tc>
        <w:tc>
          <w:tcPr>
            <w:tcW w:w="1782" w:type="dxa"/>
            <w:vMerge/>
            <w:tcBorders>
              <w:top w:val="single" w:sz="8" w:space="0" w:color="000000"/>
              <w:left w:val="nil"/>
              <w:bottom w:val="single" w:sz="8" w:space="0" w:color="000000"/>
              <w:right w:val="single" w:sz="8" w:space="0" w:color="000000"/>
            </w:tcBorders>
            <w:shd w:val="clear" w:color="auto" w:fill="FFFFFF"/>
            <w:vAlign w:val="center"/>
            <w:hideMark/>
          </w:tcPr>
          <w:p w14:paraId="2661C91D" w14:textId="77777777" w:rsidR="00810760" w:rsidRPr="00E00324" w:rsidRDefault="00810760" w:rsidP="0054122C">
            <w:pPr>
              <w:jc w:val="both"/>
              <w:rPr>
                <w:rFonts w:ascii="Calibri Light" w:eastAsia="Calibri" w:hAnsi="Calibri Light" w:cs="Times New Roman"/>
                <w:sz w:val="20"/>
                <w:szCs w:val="20"/>
              </w:rPr>
            </w:pPr>
          </w:p>
        </w:tc>
        <w:tc>
          <w:tcPr>
            <w:tcW w:w="1701" w:type="dxa"/>
            <w:vMerge/>
            <w:tcBorders>
              <w:top w:val="single" w:sz="8" w:space="0" w:color="000000"/>
              <w:left w:val="nil"/>
              <w:bottom w:val="single" w:sz="8" w:space="0" w:color="000000"/>
              <w:right w:val="single" w:sz="4" w:space="0" w:color="auto"/>
            </w:tcBorders>
            <w:shd w:val="clear" w:color="auto" w:fill="FFFFFF"/>
            <w:vAlign w:val="center"/>
            <w:hideMark/>
          </w:tcPr>
          <w:p w14:paraId="106D28B1" w14:textId="77777777" w:rsidR="00810760" w:rsidRPr="00E00324" w:rsidRDefault="00810760" w:rsidP="0054122C">
            <w:pPr>
              <w:jc w:val="both"/>
              <w:rPr>
                <w:rFonts w:ascii="Calibri Light" w:eastAsia="Calibri" w:hAnsi="Calibri Light" w:cs="Times New Roman"/>
                <w:sz w:val="20"/>
                <w:szCs w:val="20"/>
              </w:rPr>
            </w:pPr>
          </w:p>
        </w:tc>
        <w:tc>
          <w:tcPr>
            <w:tcW w:w="1559"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46BEC8E5" w14:textId="77777777" w:rsidR="00810760" w:rsidRPr="00E00324" w:rsidRDefault="00810760" w:rsidP="0054122C">
            <w:pPr>
              <w:jc w:val="both"/>
              <w:rPr>
                <w:rFonts w:ascii="Calibri Light" w:eastAsia="Calibri" w:hAnsi="Calibri Light" w:cs="Times New Roman"/>
                <w:sz w:val="20"/>
                <w:szCs w:val="20"/>
              </w:rPr>
            </w:pP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2DD4AE" w14:textId="77777777" w:rsidR="00810760" w:rsidRPr="00E00324" w:rsidRDefault="00810760" w:rsidP="0054122C">
            <w:pPr>
              <w:spacing w:line="288" w:lineRule="atLeast"/>
              <w:rPr>
                <w:rFonts w:ascii="Calibri Light" w:eastAsia="Calibri" w:hAnsi="Calibri Light" w:cs="Times New Roman"/>
                <w:sz w:val="20"/>
                <w:szCs w:val="20"/>
              </w:rPr>
            </w:pPr>
            <w:r w:rsidRPr="00E00324">
              <w:rPr>
                <w:rFonts w:ascii="Calibri Light" w:eastAsia="Calibri" w:hAnsi="Calibri Light" w:cs="Times New Roman"/>
                <w:sz w:val="20"/>
                <w:szCs w:val="20"/>
              </w:rPr>
              <w:t>Of the Proposed Financing amount</w:t>
            </w:r>
          </w:p>
        </w:tc>
      </w:tr>
      <w:tr w:rsidR="00810760" w:rsidRPr="00E00324" w14:paraId="3C4D1BEF" w14:textId="77777777" w:rsidTr="00DD528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77F37"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1</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78525A"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6,465,700</w:t>
            </w:r>
          </w:p>
        </w:tc>
        <w:tc>
          <w:tcPr>
            <w:tcW w:w="1701" w:type="dxa"/>
            <w:tcBorders>
              <w:top w:val="single" w:sz="8" w:space="0" w:color="000000"/>
              <w:left w:val="nil"/>
              <w:bottom w:val="single" w:sz="8" w:space="0" w:color="000000"/>
              <w:right w:val="single" w:sz="4" w:space="0" w:color="auto"/>
            </w:tcBorders>
            <w:shd w:val="clear" w:color="auto" w:fill="FFFFFF"/>
            <w:hideMark/>
          </w:tcPr>
          <w:p w14:paraId="7EFBF359"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xml:space="preserve"> 6,680,440</w:t>
            </w:r>
          </w:p>
        </w:tc>
        <w:tc>
          <w:tcPr>
            <w:tcW w:w="1559" w:type="dxa"/>
            <w:tcBorders>
              <w:top w:val="nil"/>
              <w:left w:val="single" w:sz="4" w:space="0" w:color="auto"/>
              <w:bottom w:val="single" w:sz="8" w:space="0" w:color="000000"/>
              <w:right w:val="single" w:sz="8" w:space="0" w:color="000000"/>
            </w:tcBorders>
            <w:shd w:val="clear" w:color="auto" w:fill="FFFF00"/>
            <w:tcMar>
              <w:top w:w="0" w:type="dxa"/>
              <w:left w:w="108" w:type="dxa"/>
              <w:bottom w:w="0" w:type="dxa"/>
              <w:right w:w="108" w:type="dxa"/>
            </w:tcMar>
          </w:tcPr>
          <w:p w14:paraId="22B3A76D"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5,965,537</w:t>
            </w: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2AD172" w14:textId="1FEE3014"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 xml:space="preserve">89.3 </w:t>
            </w:r>
            <w:r w:rsidRPr="00E00324">
              <w:rPr>
                <w:rFonts w:ascii="Calibri Light" w:eastAsia="Calibri" w:hAnsi="Calibri Light" w:cs="Times New Roman"/>
                <w:sz w:val="20"/>
                <w:szCs w:val="20"/>
              </w:rPr>
              <w:t>%</w:t>
            </w:r>
          </w:p>
        </w:tc>
      </w:tr>
      <w:tr w:rsidR="00810760" w:rsidRPr="00E00324" w14:paraId="70267BAE" w14:textId="77777777" w:rsidTr="00DD528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56774"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2</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CEBFDC"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133,705</w:t>
            </w:r>
          </w:p>
        </w:tc>
        <w:tc>
          <w:tcPr>
            <w:tcW w:w="1701" w:type="dxa"/>
            <w:tcBorders>
              <w:top w:val="single" w:sz="8" w:space="0" w:color="000000"/>
              <w:left w:val="nil"/>
              <w:bottom w:val="single" w:sz="8" w:space="0" w:color="000000"/>
              <w:right w:val="single" w:sz="4" w:space="0" w:color="auto"/>
            </w:tcBorders>
            <w:shd w:val="clear" w:color="auto" w:fill="FFFFFF"/>
            <w:hideMark/>
          </w:tcPr>
          <w:p w14:paraId="42A311FF"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xml:space="preserve"> 310,365</w:t>
            </w:r>
          </w:p>
        </w:tc>
        <w:tc>
          <w:tcPr>
            <w:tcW w:w="1559" w:type="dxa"/>
            <w:tcBorders>
              <w:top w:val="nil"/>
              <w:left w:val="single" w:sz="4" w:space="0" w:color="auto"/>
              <w:bottom w:val="single" w:sz="8" w:space="0" w:color="000000"/>
              <w:right w:val="single" w:sz="8" w:space="0" w:color="000000"/>
            </w:tcBorders>
            <w:shd w:val="clear" w:color="auto" w:fill="FFFF00"/>
            <w:tcMar>
              <w:top w:w="0" w:type="dxa"/>
              <w:left w:w="108" w:type="dxa"/>
              <w:bottom w:w="0" w:type="dxa"/>
              <w:right w:w="108" w:type="dxa"/>
            </w:tcMar>
          </w:tcPr>
          <w:p w14:paraId="04F62A86"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816,573</w:t>
            </w: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CA03B5" w14:textId="1E5F3F36"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 xml:space="preserve"> </w:t>
            </w:r>
            <w:r w:rsidR="0015463D">
              <w:rPr>
                <w:rFonts w:ascii="Calibri Light" w:eastAsia="Calibri" w:hAnsi="Calibri Light" w:cs="Times New Roman"/>
                <w:sz w:val="20"/>
                <w:szCs w:val="20"/>
              </w:rPr>
              <w:t>263.1</w:t>
            </w:r>
            <w:r w:rsidRPr="00E00324">
              <w:rPr>
                <w:rFonts w:ascii="Calibri Light" w:eastAsia="Calibri" w:hAnsi="Calibri Light" w:cs="Times New Roman"/>
                <w:sz w:val="20"/>
                <w:szCs w:val="20"/>
              </w:rPr>
              <w:t>%</w:t>
            </w:r>
          </w:p>
        </w:tc>
      </w:tr>
      <w:tr w:rsidR="00810760" w:rsidRPr="00E00324" w14:paraId="604A4A24" w14:textId="77777777" w:rsidTr="00DD528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63BCF2"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3</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5457C6"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394,025</w:t>
            </w:r>
          </w:p>
        </w:tc>
        <w:tc>
          <w:tcPr>
            <w:tcW w:w="1701" w:type="dxa"/>
            <w:tcBorders>
              <w:top w:val="single" w:sz="8" w:space="0" w:color="000000"/>
              <w:left w:val="nil"/>
              <w:bottom w:val="single" w:sz="8" w:space="0" w:color="000000"/>
              <w:right w:val="single" w:sz="4" w:space="0" w:color="auto"/>
            </w:tcBorders>
            <w:shd w:val="clear" w:color="auto" w:fill="FFFFFF"/>
            <w:hideMark/>
          </w:tcPr>
          <w:p w14:paraId="3EB801D3"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xml:space="preserve"> 394,025</w:t>
            </w:r>
          </w:p>
        </w:tc>
        <w:tc>
          <w:tcPr>
            <w:tcW w:w="1559" w:type="dxa"/>
            <w:tcBorders>
              <w:top w:val="nil"/>
              <w:left w:val="single" w:sz="4" w:space="0" w:color="auto"/>
              <w:bottom w:val="single" w:sz="8" w:space="0" w:color="000000"/>
              <w:right w:val="single" w:sz="8" w:space="0" w:color="000000"/>
            </w:tcBorders>
            <w:shd w:val="clear" w:color="auto" w:fill="FFFF00"/>
            <w:tcMar>
              <w:top w:w="0" w:type="dxa"/>
              <w:left w:w="108" w:type="dxa"/>
              <w:bottom w:w="0" w:type="dxa"/>
              <w:right w:w="108" w:type="dxa"/>
            </w:tcMar>
          </w:tcPr>
          <w:p w14:paraId="342ACCA7"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313,191</w:t>
            </w: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F9F217" w14:textId="76D57EA4"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 xml:space="preserve"> </w:t>
            </w:r>
            <w:r w:rsidR="0015463D">
              <w:rPr>
                <w:rFonts w:ascii="Calibri Light" w:eastAsia="Calibri" w:hAnsi="Calibri Light" w:cs="Times New Roman"/>
                <w:sz w:val="20"/>
                <w:szCs w:val="20"/>
              </w:rPr>
              <w:t>79.49</w:t>
            </w:r>
            <w:r w:rsidRPr="00E00324">
              <w:rPr>
                <w:rFonts w:ascii="Calibri Light" w:eastAsia="Calibri" w:hAnsi="Calibri Light" w:cs="Times New Roman"/>
                <w:sz w:val="20"/>
                <w:szCs w:val="20"/>
              </w:rPr>
              <w:t>%</w:t>
            </w:r>
          </w:p>
        </w:tc>
      </w:tr>
      <w:tr w:rsidR="00810760" w:rsidRPr="00E00324" w14:paraId="6F697DCB" w14:textId="77777777" w:rsidTr="00DD528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B2DF5"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4</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EED28A"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350,050</w:t>
            </w:r>
          </w:p>
        </w:tc>
        <w:tc>
          <w:tcPr>
            <w:tcW w:w="1701" w:type="dxa"/>
            <w:tcBorders>
              <w:top w:val="single" w:sz="8" w:space="0" w:color="000000"/>
              <w:left w:val="nil"/>
              <w:bottom w:val="single" w:sz="8" w:space="0" w:color="000000"/>
              <w:right w:val="single" w:sz="4" w:space="0" w:color="auto"/>
            </w:tcBorders>
            <w:shd w:val="clear" w:color="auto" w:fill="FFFFFF"/>
            <w:hideMark/>
          </w:tcPr>
          <w:p w14:paraId="750FDD5C"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xml:space="preserve"> 200,000</w:t>
            </w:r>
          </w:p>
        </w:tc>
        <w:tc>
          <w:tcPr>
            <w:tcW w:w="1559" w:type="dxa"/>
            <w:tcBorders>
              <w:top w:val="nil"/>
              <w:left w:val="single" w:sz="4" w:space="0" w:color="auto"/>
              <w:bottom w:val="single" w:sz="8" w:space="0" w:color="000000"/>
              <w:right w:val="single" w:sz="8" w:space="0" w:color="000000"/>
            </w:tcBorders>
            <w:shd w:val="clear" w:color="auto" w:fill="FFFF00"/>
            <w:tcMar>
              <w:top w:w="0" w:type="dxa"/>
              <w:left w:w="108" w:type="dxa"/>
              <w:bottom w:w="0" w:type="dxa"/>
              <w:right w:w="108" w:type="dxa"/>
            </w:tcMar>
          </w:tcPr>
          <w:p w14:paraId="7CABFB78"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189,637</w:t>
            </w: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B1DE8" w14:textId="2A280611"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 xml:space="preserve"> </w:t>
            </w:r>
            <w:r w:rsidR="0015463D">
              <w:rPr>
                <w:rFonts w:ascii="Calibri Light" w:eastAsia="Calibri" w:hAnsi="Calibri Light" w:cs="Times New Roman"/>
                <w:sz w:val="20"/>
                <w:szCs w:val="20"/>
              </w:rPr>
              <w:t>94.82</w:t>
            </w:r>
            <w:r w:rsidRPr="00E00324">
              <w:rPr>
                <w:rFonts w:ascii="Calibri Light" w:eastAsia="Calibri" w:hAnsi="Calibri Light" w:cs="Times New Roman"/>
                <w:sz w:val="20"/>
                <w:szCs w:val="20"/>
              </w:rPr>
              <w:t>%</w:t>
            </w:r>
          </w:p>
        </w:tc>
      </w:tr>
      <w:tr w:rsidR="00810760" w:rsidRPr="00E00324" w14:paraId="2EDB110D" w14:textId="77777777" w:rsidTr="00DD5289">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BD878"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5</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7C5A06"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561,350</w:t>
            </w:r>
          </w:p>
        </w:tc>
        <w:tc>
          <w:tcPr>
            <w:tcW w:w="1701" w:type="dxa"/>
            <w:tcBorders>
              <w:top w:val="single" w:sz="8" w:space="0" w:color="000000"/>
              <w:left w:val="nil"/>
              <w:bottom w:val="single" w:sz="8" w:space="0" w:color="000000"/>
              <w:right w:val="single" w:sz="4" w:space="0" w:color="auto"/>
            </w:tcBorders>
            <w:shd w:val="clear" w:color="auto" w:fill="FFFFFF"/>
            <w:hideMark/>
          </w:tcPr>
          <w:p w14:paraId="5F965745"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xml:space="preserve"> 320,000</w:t>
            </w:r>
          </w:p>
        </w:tc>
        <w:tc>
          <w:tcPr>
            <w:tcW w:w="1559" w:type="dxa"/>
            <w:tcBorders>
              <w:top w:val="nil"/>
              <w:left w:val="single" w:sz="4" w:space="0" w:color="auto"/>
              <w:bottom w:val="single" w:sz="8" w:space="0" w:color="000000"/>
              <w:right w:val="single" w:sz="8" w:space="0" w:color="000000"/>
            </w:tcBorders>
            <w:shd w:val="clear" w:color="auto" w:fill="FFFF00"/>
            <w:tcMar>
              <w:top w:w="0" w:type="dxa"/>
              <w:left w:w="108" w:type="dxa"/>
              <w:bottom w:w="0" w:type="dxa"/>
              <w:right w:w="108" w:type="dxa"/>
            </w:tcMar>
          </w:tcPr>
          <w:p w14:paraId="259EC9A9"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213,103</w:t>
            </w:r>
          </w:p>
        </w:tc>
        <w:tc>
          <w:tcPr>
            <w:tcW w:w="218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AB18D5" w14:textId="51035C56" w:rsidR="00810760" w:rsidRPr="00E00324" w:rsidRDefault="0015463D"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66.59</w:t>
            </w:r>
            <w:r w:rsidR="00810760">
              <w:rPr>
                <w:rFonts w:ascii="Calibri Light" w:eastAsia="Calibri" w:hAnsi="Calibri Light" w:cs="Times New Roman"/>
                <w:sz w:val="20"/>
                <w:szCs w:val="20"/>
              </w:rPr>
              <w:t xml:space="preserve"> </w:t>
            </w:r>
            <w:r w:rsidR="00810760" w:rsidRPr="00E00324">
              <w:rPr>
                <w:rFonts w:ascii="Calibri Light" w:eastAsia="Calibri" w:hAnsi="Calibri Light" w:cs="Times New Roman"/>
                <w:sz w:val="20"/>
                <w:szCs w:val="20"/>
              </w:rPr>
              <w:t>%</w:t>
            </w:r>
          </w:p>
        </w:tc>
      </w:tr>
      <w:tr w:rsidR="00810760" w:rsidRPr="00E00324" w14:paraId="580DB6CF" w14:textId="77777777" w:rsidTr="00DD5289">
        <w:tc>
          <w:tcPr>
            <w:tcW w:w="0" w:type="auto"/>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529E209"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Total-Project Implementation Cost</w:t>
            </w:r>
          </w:p>
        </w:tc>
        <w:tc>
          <w:tcPr>
            <w:tcW w:w="178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52D14398"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 7,904,830</w:t>
            </w:r>
          </w:p>
        </w:tc>
        <w:tc>
          <w:tcPr>
            <w:tcW w:w="1701" w:type="dxa"/>
            <w:tcBorders>
              <w:top w:val="single" w:sz="8" w:space="0" w:color="000000"/>
              <w:left w:val="nil"/>
              <w:bottom w:val="single" w:sz="4" w:space="0" w:color="auto"/>
              <w:right w:val="single" w:sz="4" w:space="0" w:color="auto"/>
            </w:tcBorders>
            <w:shd w:val="clear" w:color="auto" w:fill="FFFFFF"/>
            <w:hideMark/>
          </w:tcPr>
          <w:p w14:paraId="411AED45"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7,904,830</w:t>
            </w:r>
          </w:p>
        </w:tc>
        <w:tc>
          <w:tcPr>
            <w:tcW w:w="1559" w:type="dxa"/>
            <w:tcBorders>
              <w:top w:val="nil"/>
              <w:left w:val="single" w:sz="4" w:space="0" w:color="auto"/>
              <w:bottom w:val="single" w:sz="4" w:space="0" w:color="auto"/>
              <w:right w:val="single" w:sz="8" w:space="0" w:color="000000"/>
            </w:tcBorders>
            <w:shd w:val="clear" w:color="auto" w:fill="FFFF00"/>
            <w:tcMar>
              <w:top w:w="0" w:type="dxa"/>
              <w:left w:w="108" w:type="dxa"/>
              <w:bottom w:w="0" w:type="dxa"/>
              <w:right w:w="108" w:type="dxa"/>
            </w:tcMar>
          </w:tcPr>
          <w:p w14:paraId="410D3BBF"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7,498,041</w:t>
            </w:r>
          </w:p>
        </w:tc>
        <w:tc>
          <w:tcPr>
            <w:tcW w:w="218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14:paraId="33B9D366" w14:textId="30DB617A" w:rsidR="00810760" w:rsidRPr="00E00324" w:rsidRDefault="0015463D"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94.85</w:t>
            </w:r>
            <w:r w:rsidR="00810760">
              <w:rPr>
                <w:rFonts w:ascii="Calibri Light" w:eastAsia="Calibri" w:hAnsi="Calibri Light" w:cs="Times New Roman"/>
                <w:sz w:val="20"/>
                <w:szCs w:val="20"/>
              </w:rPr>
              <w:t xml:space="preserve"> </w:t>
            </w:r>
            <w:r w:rsidR="00810760" w:rsidRPr="00E00324">
              <w:rPr>
                <w:rFonts w:ascii="Calibri Light" w:eastAsia="Calibri" w:hAnsi="Calibri Light" w:cs="Times New Roman"/>
                <w:sz w:val="20"/>
                <w:szCs w:val="20"/>
              </w:rPr>
              <w:t>%</w:t>
            </w:r>
          </w:p>
        </w:tc>
      </w:tr>
      <w:tr w:rsidR="00810760" w:rsidRPr="00E00324" w14:paraId="6C2CBCDB" w14:textId="77777777" w:rsidTr="00DD5289">
        <w:tc>
          <w:tcPr>
            <w:tcW w:w="0" w:type="auto"/>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12AFC71"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Execution Cost</w:t>
            </w:r>
          </w:p>
        </w:tc>
        <w:tc>
          <w:tcPr>
            <w:tcW w:w="1782"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09233B58"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500,000</w:t>
            </w:r>
          </w:p>
        </w:tc>
        <w:tc>
          <w:tcPr>
            <w:tcW w:w="1701" w:type="dxa"/>
            <w:tcBorders>
              <w:top w:val="single" w:sz="4" w:space="0" w:color="auto"/>
              <w:left w:val="nil"/>
              <w:bottom w:val="single" w:sz="4" w:space="0" w:color="auto"/>
              <w:right w:val="single" w:sz="4" w:space="0" w:color="auto"/>
            </w:tcBorders>
            <w:shd w:val="clear" w:color="auto" w:fill="FFFFFF"/>
            <w:hideMark/>
          </w:tcPr>
          <w:p w14:paraId="27A84C9A"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500,000</w:t>
            </w:r>
          </w:p>
        </w:tc>
        <w:tc>
          <w:tcPr>
            <w:tcW w:w="1559" w:type="dxa"/>
            <w:tcBorders>
              <w:top w:val="single" w:sz="4" w:space="0" w:color="auto"/>
              <w:left w:val="single" w:sz="4" w:space="0" w:color="auto"/>
              <w:bottom w:val="single" w:sz="4" w:space="0" w:color="auto"/>
              <w:right w:val="single" w:sz="8" w:space="0" w:color="000000"/>
            </w:tcBorders>
            <w:shd w:val="clear" w:color="auto" w:fill="FFFF00"/>
            <w:tcMar>
              <w:top w:w="0" w:type="dxa"/>
              <w:left w:w="108" w:type="dxa"/>
              <w:bottom w:w="0" w:type="dxa"/>
              <w:right w:w="108" w:type="dxa"/>
            </w:tcMar>
          </w:tcPr>
          <w:p w14:paraId="7E8F7B2B" w14:textId="77777777" w:rsidR="00810760" w:rsidRPr="00E00324" w:rsidRDefault="00810760"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693,934</w:t>
            </w:r>
          </w:p>
        </w:tc>
        <w:tc>
          <w:tcPr>
            <w:tcW w:w="2188" w:type="dxa"/>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14:paraId="61752EE9" w14:textId="626BA1F2" w:rsidR="00810760" w:rsidRPr="00E00324" w:rsidRDefault="0015463D" w:rsidP="0054122C">
            <w:pPr>
              <w:spacing w:line="288" w:lineRule="atLeast"/>
              <w:jc w:val="both"/>
              <w:rPr>
                <w:rFonts w:ascii="Calibri Light" w:eastAsia="Calibri" w:hAnsi="Calibri Light" w:cs="Times New Roman"/>
                <w:sz w:val="20"/>
                <w:szCs w:val="20"/>
              </w:rPr>
            </w:pPr>
            <w:r>
              <w:rPr>
                <w:rFonts w:ascii="Calibri Light" w:eastAsia="Calibri" w:hAnsi="Calibri Light" w:cs="Times New Roman"/>
                <w:sz w:val="20"/>
                <w:szCs w:val="20"/>
              </w:rPr>
              <w:t>138.79</w:t>
            </w:r>
            <w:r w:rsidR="00810760" w:rsidRPr="00E00324">
              <w:rPr>
                <w:rFonts w:ascii="Calibri Light" w:eastAsia="Calibri" w:hAnsi="Calibri Light" w:cs="Times New Roman"/>
                <w:sz w:val="20"/>
                <w:szCs w:val="20"/>
              </w:rPr>
              <w:t>%</w:t>
            </w:r>
          </w:p>
        </w:tc>
      </w:tr>
      <w:tr w:rsidR="00810760" w:rsidRPr="00E00324" w14:paraId="38AAB768" w14:textId="6A169DDF" w:rsidTr="00DD5289">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607BC"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Total Program Cost</w:t>
            </w:r>
          </w:p>
        </w:tc>
        <w:tc>
          <w:tcPr>
            <w:tcW w:w="178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14:paraId="7E73799B"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8,404,830</w:t>
            </w:r>
          </w:p>
        </w:tc>
        <w:tc>
          <w:tcPr>
            <w:tcW w:w="1701" w:type="dxa"/>
            <w:tcBorders>
              <w:top w:val="single" w:sz="4" w:space="0" w:color="auto"/>
              <w:left w:val="nil"/>
              <w:bottom w:val="single" w:sz="8" w:space="0" w:color="000000"/>
              <w:right w:val="single" w:sz="4" w:space="0" w:color="auto"/>
            </w:tcBorders>
            <w:shd w:val="clear" w:color="auto" w:fill="FFFFFF"/>
            <w:hideMark/>
          </w:tcPr>
          <w:p w14:paraId="2F0D25FF" w14:textId="77777777" w:rsidR="00810760" w:rsidRPr="00E00324" w:rsidRDefault="00810760" w:rsidP="0054122C">
            <w:pPr>
              <w:spacing w:line="288" w:lineRule="atLeast"/>
              <w:jc w:val="both"/>
              <w:rPr>
                <w:rFonts w:ascii="Calibri Light" w:eastAsia="Calibri" w:hAnsi="Calibri Light" w:cs="Times New Roman"/>
                <w:sz w:val="20"/>
                <w:szCs w:val="20"/>
              </w:rPr>
            </w:pPr>
            <w:r w:rsidRPr="00E00324">
              <w:rPr>
                <w:rFonts w:ascii="Calibri Light" w:eastAsia="Calibri" w:hAnsi="Calibri Light" w:cs="Times New Roman"/>
                <w:sz w:val="20"/>
                <w:szCs w:val="20"/>
              </w:rPr>
              <w:t>8,404,830</w:t>
            </w:r>
          </w:p>
        </w:tc>
        <w:tc>
          <w:tcPr>
            <w:tcW w:w="1559" w:type="dxa"/>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14:paraId="267776B0" w14:textId="0CCF401E" w:rsidR="00810760" w:rsidRPr="00E00324" w:rsidRDefault="00810760" w:rsidP="0054122C">
            <w:pPr>
              <w:spacing w:line="288" w:lineRule="atLeast"/>
              <w:jc w:val="both"/>
              <w:rPr>
                <w:rFonts w:ascii="Calibri Light" w:eastAsia="Calibri" w:hAnsi="Calibri Light" w:cs="Times New Roman"/>
                <w:b/>
                <w:sz w:val="20"/>
                <w:szCs w:val="20"/>
              </w:rPr>
            </w:pPr>
            <w:r>
              <w:rPr>
                <w:rFonts w:ascii="Calibri Light" w:eastAsia="Calibri" w:hAnsi="Calibri Light" w:cs="Times New Roman"/>
                <w:b/>
                <w:sz w:val="20"/>
                <w:szCs w:val="20"/>
              </w:rPr>
              <w:t>8,191,975</w:t>
            </w:r>
          </w:p>
        </w:tc>
        <w:tc>
          <w:tcPr>
            <w:tcW w:w="2188" w:type="dxa"/>
            <w:tcBorders>
              <w:top w:val="single" w:sz="4" w:space="0" w:color="auto"/>
              <w:left w:val="single" w:sz="4" w:space="0" w:color="auto"/>
              <w:bottom w:val="single" w:sz="8" w:space="0" w:color="000000"/>
              <w:right w:val="single" w:sz="8" w:space="0" w:color="000000"/>
            </w:tcBorders>
            <w:shd w:val="clear" w:color="auto" w:fill="FFFFFF"/>
          </w:tcPr>
          <w:p w14:paraId="00B364DC" w14:textId="4D3A5441" w:rsidR="00810760" w:rsidRPr="00E00324" w:rsidRDefault="0015463D" w:rsidP="0054122C">
            <w:pPr>
              <w:spacing w:line="288" w:lineRule="atLeast"/>
              <w:jc w:val="both"/>
              <w:rPr>
                <w:rFonts w:ascii="Calibri Light" w:eastAsia="Calibri" w:hAnsi="Calibri Light" w:cs="Times New Roman"/>
                <w:b/>
                <w:sz w:val="20"/>
                <w:szCs w:val="20"/>
              </w:rPr>
            </w:pPr>
            <w:r>
              <w:rPr>
                <w:rFonts w:ascii="Calibri Light" w:eastAsia="Calibri" w:hAnsi="Calibri Light" w:cs="Times New Roman"/>
                <w:b/>
                <w:sz w:val="20"/>
                <w:szCs w:val="20"/>
              </w:rPr>
              <w:t xml:space="preserve">  97.47%</w:t>
            </w:r>
          </w:p>
        </w:tc>
      </w:tr>
    </w:tbl>
    <w:p w14:paraId="7931EF34" w14:textId="77777777" w:rsidR="00684FCF" w:rsidRDefault="00684FCF" w:rsidP="00684FCF">
      <w:pPr>
        <w:jc w:val="both"/>
        <w:rPr>
          <w:rFonts w:ascii="Segoe UI" w:hAnsi="Segoe UI" w:cs="Segoe UI"/>
          <w:b/>
          <w:noProof w:val="0"/>
          <w:sz w:val="20"/>
          <w:szCs w:val="20"/>
        </w:rPr>
      </w:pPr>
    </w:p>
    <w:p w14:paraId="314CF52F" w14:textId="77777777" w:rsidR="00B1468E" w:rsidRPr="0038297E" w:rsidRDefault="00B1468E" w:rsidP="00B1468E">
      <w:pPr>
        <w:pStyle w:val="NoSpacing"/>
        <w:jc w:val="both"/>
        <w:rPr>
          <w:rFonts w:ascii="Segoe UI" w:hAnsi="Segoe UI" w:cs="Segoe UI"/>
          <w:sz w:val="20"/>
          <w:szCs w:val="20"/>
          <w:lang w:val="en-GB"/>
        </w:rPr>
      </w:pPr>
    </w:p>
    <w:p w14:paraId="65EC3227" w14:textId="75545C64" w:rsidR="00B1468E" w:rsidRPr="00B1468E" w:rsidRDefault="00B1468E" w:rsidP="00B1468E">
      <w:pPr>
        <w:pStyle w:val="Caption"/>
        <w:keepNext/>
        <w:jc w:val="both"/>
        <w:rPr>
          <w:rFonts w:asciiTheme="majorHAnsi" w:hAnsiTheme="majorHAnsi" w:cs="Segoe UI"/>
          <w:lang w:val="en-GB"/>
        </w:rPr>
      </w:pPr>
      <w:r w:rsidRPr="00B1468E">
        <w:rPr>
          <w:rFonts w:asciiTheme="majorHAnsi" w:hAnsiTheme="majorHAnsi" w:cs="Segoe UI"/>
          <w:lang w:val="en-GB"/>
        </w:rPr>
        <w:t xml:space="preserve">TABLE </w:t>
      </w:r>
      <w:r w:rsidRPr="00B1468E">
        <w:rPr>
          <w:rFonts w:asciiTheme="majorHAnsi" w:hAnsiTheme="majorHAnsi" w:cs="Segoe UI"/>
          <w:lang w:val="en-GB"/>
        </w:rPr>
        <w:fldChar w:fldCharType="begin"/>
      </w:r>
      <w:r w:rsidRPr="00B1468E">
        <w:rPr>
          <w:rFonts w:asciiTheme="majorHAnsi" w:hAnsiTheme="majorHAnsi" w:cs="Segoe UI"/>
          <w:lang w:val="en-GB"/>
        </w:rPr>
        <w:instrText xml:space="preserve"> SEQ Table \* ARABIC </w:instrText>
      </w:r>
      <w:r w:rsidRPr="00B1468E">
        <w:rPr>
          <w:rFonts w:asciiTheme="majorHAnsi" w:hAnsiTheme="majorHAnsi" w:cs="Segoe UI"/>
          <w:lang w:val="en-GB"/>
        </w:rPr>
        <w:fldChar w:fldCharType="separate"/>
      </w:r>
      <w:r w:rsidR="00CF78F6">
        <w:rPr>
          <w:rFonts w:asciiTheme="majorHAnsi" w:hAnsiTheme="majorHAnsi" w:cs="Segoe UI"/>
          <w:noProof/>
          <w:lang w:val="en-GB"/>
        </w:rPr>
        <w:t>2</w:t>
      </w:r>
      <w:r w:rsidRPr="00B1468E">
        <w:rPr>
          <w:rFonts w:asciiTheme="majorHAnsi" w:hAnsiTheme="majorHAnsi" w:cs="Segoe UI"/>
          <w:lang w:val="en-GB"/>
        </w:rPr>
        <w:fldChar w:fldCharType="end"/>
      </w:r>
      <w:r>
        <w:rPr>
          <w:rFonts w:asciiTheme="majorHAnsi" w:hAnsiTheme="majorHAnsi" w:cs="Segoe UI"/>
          <w:lang w:val="en-GB"/>
        </w:rPr>
        <w:t>:</w:t>
      </w:r>
      <w:r w:rsidRPr="00B1468E">
        <w:rPr>
          <w:rFonts w:asciiTheme="majorHAnsi" w:hAnsiTheme="majorHAnsi" w:cs="Segoe UI"/>
          <w:lang w:val="en-GB"/>
        </w:rPr>
        <w:t xml:space="preserve"> </w:t>
      </w:r>
      <w:r>
        <w:rPr>
          <w:rFonts w:asciiTheme="majorHAnsi" w:hAnsiTheme="majorHAnsi" w:cs="Segoe UI"/>
          <w:lang w:val="en-GB"/>
        </w:rPr>
        <w:t>Expenditure by Project Year</w:t>
      </w:r>
      <w:r w:rsidRPr="00B1468E">
        <w:rPr>
          <w:rFonts w:asciiTheme="majorHAnsi" w:hAnsiTheme="majorHAnsi" w:cs="Segoe UI"/>
          <w:lang w:val="en-GB"/>
        </w:rPr>
        <w:t xml:space="preserve"> </w:t>
      </w:r>
    </w:p>
    <w:p w14:paraId="0BB288AB" w14:textId="77777777" w:rsidR="00684FCF" w:rsidRPr="0038297E" w:rsidRDefault="00684FCF" w:rsidP="00684FCF">
      <w:pPr>
        <w:shd w:val="clear" w:color="auto" w:fill="FFFFFF"/>
        <w:rPr>
          <w:rFonts w:ascii="Helvetica" w:hAnsi="Helvetica" w:cs="Helvetica"/>
          <w:noProof w:val="0"/>
          <w:color w:val="000000"/>
          <w:sz w:val="16"/>
          <w:szCs w:val="16"/>
        </w:rPr>
      </w:pPr>
    </w:p>
    <w:tbl>
      <w:tblPr>
        <w:tblW w:w="5763" w:type="pct"/>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669"/>
        <w:gridCol w:w="817"/>
        <w:gridCol w:w="813"/>
        <w:gridCol w:w="811"/>
        <w:gridCol w:w="811"/>
        <w:gridCol w:w="813"/>
        <w:gridCol w:w="992"/>
        <w:gridCol w:w="994"/>
        <w:gridCol w:w="550"/>
        <w:gridCol w:w="619"/>
        <w:gridCol w:w="548"/>
      </w:tblGrid>
      <w:tr w:rsidR="00841721" w:rsidRPr="00E00324" w14:paraId="51631985" w14:textId="77777777" w:rsidTr="00DD5289">
        <w:trPr>
          <w:trHeight w:val="585"/>
        </w:trPr>
        <w:tc>
          <w:tcPr>
            <w:tcW w:w="952" w:type="pct"/>
            <w:tcBorders>
              <w:top w:val="outset" w:sz="6" w:space="0" w:color="auto"/>
              <w:left w:val="outset" w:sz="6" w:space="0" w:color="auto"/>
              <w:bottom w:val="outset" w:sz="6" w:space="0" w:color="auto"/>
              <w:right w:val="outset" w:sz="6" w:space="0" w:color="auto"/>
            </w:tcBorders>
            <w:vAlign w:val="center"/>
            <w:hideMark/>
          </w:tcPr>
          <w:p w14:paraId="5D389C17"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 Activity</w:t>
            </w:r>
          </w:p>
        </w:tc>
        <w:tc>
          <w:tcPr>
            <w:tcW w:w="3488" w:type="pct"/>
            <w:gridSpan w:val="9"/>
            <w:tcBorders>
              <w:top w:val="outset" w:sz="6" w:space="0" w:color="auto"/>
              <w:left w:val="nil"/>
              <w:bottom w:val="outset" w:sz="6" w:space="0" w:color="auto"/>
              <w:right w:val="outset" w:sz="6" w:space="0" w:color="auto"/>
            </w:tcBorders>
            <w:vAlign w:val="center"/>
            <w:hideMark/>
          </w:tcPr>
          <w:p w14:paraId="5FC916C3"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AMOUNT (USD)</w:t>
            </w:r>
          </w:p>
        </w:tc>
        <w:tc>
          <w:tcPr>
            <w:tcW w:w="560" w:type="pct"/>
            <w:gridSpan w:val="2"/>
            <w:tcBorders>
              <w:top w:val="outset" w:sz="6" w:space="0" w:color="auto"/>
              <w:left w:val="nil"/>
              <w:bottom w:val="outset" w:sz="6" w:space="0" w:color="auto"/>
              <w:right w:val="outset" w:sz="6" w:space="0" w:color="auto"/>
            </w:tcBorders>
            <w:vAlign w:val="center"/>
            <w:hideMark/>
          </w:tcPr>
          <w:p w14:paraId="407B3312"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 </w:t>
            </w:r>
          </w:p>
        </w:tc>
      </w:tr>
      <w:tr w:rsidR="00841721" w:rsidRPr="00E00324" w14:paraId="2EAC0AA8"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61D6F74E"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 </w:t>
            </w:r>
          </w:p>
        </w:tc>
        <w:tc>
          <w:tcPr>
            <w:tcW w:w="321" w:type="pct"/>
            <w:tcBorders>
              <w:top w:val="nil"/>
              <w:left w:val="nil"/>
              <w:bottom w:val="outset" w:sz="6" w:space="0" w:color="auto"/>
              <w:right w:val="outset" w:sz="6" w:space="0" w:color="auto"/>
            </w:tcBorders>
            <w:vAlign w:val="center"/>
            <w:hideMark/>
          </w:tcPr>
          <w:p w14:paraId="0EDA4C12"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2012</w:t>
            </w:r>
          </w:p>
        </w:tc>
        <w:tc>
          <w:tcPr>
            <w:tcW w:w="392" w:type="pct"/>
            <w:tcBorders>
              <w:top w:val="nil"/>
              <w:left w:val="nil"/>
              <w:bottom w:val="outset" w:sz="6" w:space="0" w:color="auto"/>
              <w:right w:val="outset" w:sz="6" w:space="0" w:color="auto"/>
            </w:tcBorders>
            <w:vAlign w:val="center"/>
            <w:hideMark/>
          </w:tcPr>
          <w:p w14:paraId="67A5151F"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2013</w:t>
            </w:r>
          </w:p>
        </w:tc>
        <w:tc>
          <w:tcPr>
            <w:tcW w:w="390" w:type="pct"/>
            <w:tcBorders>
              <w:top w:val="nil"/>
              <w:left w:val="nil"/>
              <w:bottom w:val="outset" w:sz="6" w:space="0" w:color="auto"/>
              <w:right w:val="single" w:sz="4" w:space="0" w:color="auto"/>
            </w:tcBorders>
            <w:vAlign w:val="center"/>
            <w:hideMark/>
          </w:tcPr>
          <w:p w14:paraId="43282426"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2014</w:t>
            </w:r>
          </w:p>
        </w:tc>
        <w:tc>
          <w:tcPr>
            <w:tcW w:w="389" w:type="pct"/>
            <w:tcBorders>
              <w:top w:val="nil"/>
              <w:left w:val="single" w:sz="4" w:space="0" w:color="auto"/>
              <w:bottom w:val="outset" w:sz="6" w:space="0" w:color="auto"/>
              <w:right w:val="single" w:sz="4" w:space="0" w:color="auto"/>
            </w:tcBorders>
            <w:vAlign w:val="center"/>
          </w:tcPr>
          <w:p w14:paraId="75FF9021"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2015</w:t>
            </w:r>
          </w:p>
        </w:tc>
        <w:tc>
          <w:tcPr>
            <w:tcW w:w="389" w:type="pct"/>
            <w:tcBorders>
              <w:top w:val="nil"/>
              <w:left w:val="single" w:sz="4" w:space="0" w:color="auto"/>
              <w:bottom w:val="outset" w:sz="6" w:space="0" w:color="auto"/>
              <w:right w:val="single" w:sz="4" w:space="0" w:color="auto"/>
            </w:tcBorders>
            <w:vAlign w:val="center"/>
          </w:tcPr>
          <w:p w14:paraId="68494962"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2016</w:t>
            </w:r>
          </w:p>
        </w:tc>
        <w:tc>
          <w:tcPr>
            <w:tcW w:w="390" w:type="pct"/>
            <w:tcBorders>
              <w:top w:val="nil"/>
              <w:left w:val="single" w:sz="4" w:space="0" w:color="auto"/>
              <w:bottom w:val="outset" w:sz="6" w:space="0" w:color="auto"/>
              <w:right w:val="single" w:sz="4" w:space="0" w:color="auto"/>
            </w:tcBorders>
            <w:vAlign w:val="center"/>
          </w:tcPr>
          <w:p w14:paraId="5E911721"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2017</w:t>
            </w:r>
          </w:p>
        </w:tc>
        <w:tc>
          <w:tcPr>
            <w:tcW w:w="476" w:type="pct"/>
            <w:tcBorders>
              <w:top w:val="nil"/>
              <w:left w:val="single" w:sz="4" w:space="0" w:color="auto"/>
              <w:bottom w:val="outset" w:sz="6" w:space="0" w:color="auto"/>
              <w:right w:val="single" w:sz="4" w:space="0" w:color="auto"/>
            </w:tcBorders>
            <w:vAlign w:val="center"/>
          </w:tcPr>
          <w:p w14:paraId="7F3147B8"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2018</w:t>
            </w:r>
          </w:p>
        </w:tc>
        <w:tc>
          <w:tcPr>
            <w:tcW w:w="477" w:type="pct"/>
            <w:tcBorders>
              <w:top w:val="nil"/>
              <w:left w:val="single" w:sz="4" w:space="0" w:color="auto"/>
              <w:bottom w:val="outset" w:sz="6" w:space="0" w:color="auto"/>
              <w:right w:val="single" w:sz="4" w:space="0" w:color="auto"/>
            </w:tcBorders>
            <w:vAlign w:val="center"/>
          </w:tcPr>
          <w:p w14:paraId="20994BEA"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2019</w:t>
            </w:r>
          </w:p>
        </w:tc>
        <w:tc>
          <w:tcPr>
            <w:tcW w:w="561" w:type="pct"/>
            <w:gridSpan w:val="2"/>
            <w:tcBorders>
              <w:top w:val="nil"/>
              <w:left w:val="nil"/>
              <w:bottom w:val="outset" w:sz="6" w:space="0" w:color="auto"/>
              <w:right w:val="outset" w:sz="6" w:space="0" w:color="auto"/>
            </w:tcBorders>
            <w:vAlign w:val="center"/>
            <w:hideMark/>
          </w:tcPr>
          <w:p w14:paraId="511506A0"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TOTAL</w:t>
            </w:r>
          </w:p>
        </w:tc>
      </w:tr>
      <w:tr w:rsidR="00841721" w:rsidRPr="00E00324" w14:paraId="5032686B"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1921A367"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1.1, 1.2, 1.4, 1.5, 1.6</w:t>
            </w:r>
          </w:p>
        </w:tc>
        <w:tc>
          <w:tcPr>
            <w:tcW w:w="321" w:type="pct"/>
            <w:tcBorders>
              <w:top w:val="nil"/>
              <w:left w:val="nil"/>
              <w:bottom w:val="outset" w:sz="6" w:space="0" w:color="auto"/>
              <w:right w:val="outset" w:sz="6" w:space="0" w:color="auto"/>
            </w:tcBorders>
            <w:shd w:val="clear" w:color="auto" w:fill="FFFF00"/>
          </w:tcPr>
          <w:p w14:paraId="3A866E20"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28,340</w:t>
            </w:r>
          </w:p>
        </w:tc>
        <w:tc>
          <w:tcPr>
            <w:tcW w:w="392" w:type="pct"/>
            <w:tcBorders>
              <w:top w:val="nil"/>
              <w:left w:val="nil"/>
              <w:bottom w:val="outset" w:sz="6" w:space="0" w:color="auto"/>
              <w:right w:val="outset" w:sz="6" w:space="0" w:color="auto"/>
            </w:tcBorders>
            <w:shd w:val="clear" w:color="auto" w:fill="FFFF00"/>
          </w:tcPr>
          <w:p w14:paraId="523B94F2"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40,894</w:t>
            </w:r>
            <w:r w:rsidRPr="002E5D62">
              <w:rPr>
                <w:sz w:val="20"/>
                <w:szCs w:val="20"/>
              </w:rPr>
              <w:t xml:space="preserve"> </w:t>
            </w:r>
          </w:p>
        </w:tc>
        <w:tc>
          <w:tcPr>
            <w:tcW w:w="390" w:type="pct"/>
            <w:tcBorders>
              <w:top w:val="nil"/>
              <w:left w:val="nil"/>
              <w:bottom w:val="outset" w:sz="6" w:space="0" w:color="auto"/>
              <w:right w:val="single" w:sz="4" w:space="0" w:color="auto"/>
            </w:tcBorders>
            <w:shd w:val="clear" w:color="auto" w:fill="FFFF00"/>
          </w:tcPr>
          <w:p w14:paraId="52CDE127"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21,250</w:t>
            </w:r>
          </w:p>
        </w:tc>
        <w:tc>
          <w:tcPr>
            <w:tcW w:w="389" w:type="pct"/>
            <w:tcBorders>
              <w:top w:val="nil"/>
              <w:left w:val="single" w:sz="4" w:space="0" w:color="auto"/>
              <w:bottom w:val="outset" w:sz="6" w:space="0" w:color="auto"/>
              <w:right w:val="single" w:sz="4" w:space="0" w:color="auto"/>
            </w:tcBorders>
            <w:shd w:val="clear" w:color="auto" w:fill="FFFF00"/>
          </w:tcPr>
          <w:p w14:paraId="3F437BD2"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10,800</w:t>
            </w:r>
          </w:p>
        </w:tc>
        <w:tc>
          <w:tcPr>
            <w:tcW w:w="389" w:type="pct"/>
            <w:tcBorders>
              <w:top w:val="nil"/>
              <w:left w:val="single" w:sz="4" w:space="0" w:color="auto"/>
              <w:bottom w:val="outset" w:sz="6" w:space="0" w:color="auto"/>
              <w:right w:val="single" w:sz="4" w:space="0" w:color="auto"/>
            </w:tcBorders>
            <w:shd w:val="clear" w:color="auto" w:fill="FFFF00"/>
          </w:tcPr>
          <w:p w14:paraId="1AF1FB49"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103,332</w:t>
            </w:r>
          </w:p>
        </w:tc>
        <w:tc>
          <w:tcPr>
            <w:tcW w:w="390" w:type="pct"/>
            <w:tcBorders>
              <w:top w:val="nil"/>
              <w:left w:val="single" w:sz="4" w:space="0" w:color="auto"/>
              <w:bottom w:val="outset" w:sz="6" w:space="0" w:color="auto"/>
              <w:right w:val="single" w:sz="4" w:space="0" w:color="auto"/>
            </w:tcBorders>
            <w:shd w:val="clear" w:color="auto" w:fill="FFFF00"/>
          </w:tcPr>
          <w:p w14:paraId="5041EABF"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35,023</w:t>
            </w:r>
          </w:p>
        </w:tc>
        <w:tc>
          <w:tcPr>
            <w:tcW w:w="476" w:type="pct"/>
            <w:tcBorders>
              <w:top w:val="nil"/>
              <w:left w:val="single" w:sz="4" w:space="0" w:color="auto"/>
              <w:bottom w:val="outset" w:sz="6" w:space="0" w:color="auto"/>
              <w:right w:val="single" w:sz="4" w:space="0" w:color="auto"/>
            </w:tcBorders>
            <w:shd w:val="clear" w:color="auto" w:fill="FFFF00"/>
          </w:tcPr>
          <w:p w14:paraId="0BD78951"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73,380</w:t>
            </w:r>
            <w:r w:rsidRPr="002E5D62">
              <w:rPr>
                <w:sz w:val="20"/>
                <w:szCs w:val="20"/>
              </w:rPr>
              <w:t xml:space="preserve"> </w:t>
            </w:r>
          </w:p>
        </w:tc>
        <w:tc>
          <w:tcPr>
            <w:tcW w:w="477" w:type="pct"/>
            <w:tcBorders>
              <w:top w:val="nil"/>
              <w:left w:val="single" w:sz="4" w:space="0" w:color="auto"/>
              <w:bottom w:val="outset" w:sz="6" w:space="0" w:color="auto"/>
              <w:right w:val="single" w:sz="4" w:space="0" w:color="auto"/>
            </w:tcBorders>
            <w:shd w:val="clear" w:color="auto" w:fill="FFFF00"/>
          </w:tcPr>
          <w:p w14:paraId="66BB996D" w14:textId="77777777" w:rsidR="0006729D" w:rsidRPr="00E00324" w:rsidRDefault="0006729D" w:rsidP="00FC1989">
            <w:pPr>
              <w:jc w:val="center"/>
              <w:rPr>
                <w:rFonts w:asciiTheme="majorHAnsi" w:eastAsia="Calibri" w:hAnsiTheme="majorHAnsi" w:cs="Segoe UI"/>
                <w:sz w:val="20"/>
                <w:szCs w:val="20"/>
              </w:rPr>
            </w:pPr>
            <w:r>
              <w:rPr>
                <w:sz w:val="20"/>
                <w:szCs w:val="20"/>
              </w:rPr>
              <w:t xml:space="preserve"> 74,313</w:t>
            </w:r>
            <w:r w:rsidRPr="002E5D62">
              <w:rPr>
                <w:sz w:val="20"/>
                <w:szCs w:val="20"/>
              </w:rPr>
              <w:t xml:space="preserve"> </w:t>
            </w:r>
          </w:p>
        </w:tc>
        <w:tc>
          <w:tcPr>
            <w:tcW w:w="561" w:type="pct"/>
            <w:gridSpan w:val="2"/>
            <w:tcBorders>
              <w:top w:val="nil"/>
              <w:left w:val="nil"/>
              <w:bottom w:val="outset" w:sz="6" w:space="0" w:color="auto"/>
              <w:right w:val="outset" w:sz="6" w:space="0" w:color="auto"/>
            </w:tcBorders>
            <w:hideMark/>
          </w:tcPr>
          <w:p w14:paraId="1E80D9DB" w14:textId="77777777" w:rsidR="0006729D" w:rsidRPr="00E00324" w:rsidRDefault="0006729D" w:rsidP="00FC1989">
            <w:pPr>
              <w:jc w:val="center"/>
              <w:rPr>
                <w:rFonts w:asciiTheme="majorHAnsi" w:eastAsia="Calibri" w:hAnsiTheme="majorHAnsi" w:cs="Segoe UI"/>
                <w:sz w:val="20"/>
                <w:szCs w:val="20"/>
              </w:rPr>
            </w:pPr>
            <w:r>
              <w:rPr>
                <w:sz w:val="20"/>
                <w:szCs w:val="20"/>
              </w:rPr>
              <w:t>387,332</w:t>
            </w:r>
          </w:p>
        </w:tc>
      </w:tr>
      <w:tr w:rsidR="00841721" w:rsidRPr="00E00324" w14:paraId="737C9084"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38DCC41D"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1.3</w:t>
            </w:r>
          </w:p>
        </w:tc>
        <w:tc>
          <w:tcPr>
            <w:tcW w:w="321" w:type="pct"/>
            <w:tcBorders>
              <w:top w:val="nil"/>
              <w:left w:val="nil"/>
              <w:bottom w:val="outset" w:sz="6" w:space="0" w:color="auto"/>
              <w:right w:val="outset" w:sz="6" w:space="0" w:color="auto"/>
            </w:tcBorders>
            <w:shd w:val="clear" w:color="auto" w:fill="FFFF00"/>
            <w:vAlign w:val="center"/>
          </w:tcPr>
          <w:p w14:paraId="085C4DF4" w14:textId="77777777" w:rsidR="0006729D" w:rsidRPr="00E00324" w:rsidRDefault="0006729D" w:rsidP="00FC1989">
            <w:pPr>
              <w:jc w:val="center"/>
              <w:rPr>
                <w:rFonts w:asciiTheme="majorHAnsi" w:eastAsia="Calibri" w:hAnsiTheme="majorHAnsi" w:cs="Segoe UI"/>
                <w:sz w:val="20"/>
                <w:szCs w:val="20"/>
              </w:rPr>
            </w:pPr>
          </w:p>
        </w:tc>
        <w:tc>
          <w:tcPr>
            <w:tcW w:w="392" w:type="pct"/>
            <w:tcBorders>
              <w:top w:val="nil"/>
              <w:left w:val="nil"/>
              <w:bottom w:val="outset" w:sz="6" w:space="0" w:color="auto"/>
              <w:right w:val="outset" w:sz="6" w:space="0" w:color="auto"/>
            </w:tcBorders>
            <w:shd w:val="clear" w:color="auto" w:fill="FFFF00"/>
            <w:vAlign w:val="center"/>
          </w:tcPr>
          <w:p w14:paraId="58272CB5" w14:textId="77777777" w:rsidR="0006729D" w:rsidRPr="00E00324" w:rsidRDefault="0006729D" w:rsidP="00FC1989">
            <w:pPr>
              <w:jc w:val="center"/>
              <w:rPr>
                <w:rFonts w:asciiTheme="majorHAnsi" w:eastAsia="Calibri" w:hAnsiTheme="majorHAnsi" w:cs="Segoe UI"/>
                <w:sz w:val="20"/>
                <w:szCs w:val="20"/>
              </w:rPr>
            </w:pPr>
          </w:p>
        </w:tc>
        <w:tc>
          <w:tcPr>
            <w:tcW w:w="390" w:type="pct"/>
            <w:tcBorders>
              <w:top w:val="nil"/>
              <w:left w:val="nil"/>
              <w:bottom w:val="outset" w:sz="6" w:space="0" w:color="auto"/>
              <w:right w:val="single" w:sz="4" w:space="0" w:color="auto"/>
            </w:tcBorders>
            <w:shd w:val="clear" w:color="auto" w:fill="FFFF00"/>
          </w:tcPr>
          <w:p w14:paraId="71EAF5E4"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40,893 </w:t>
            </w:r>
          </w:p>
        </w:tc>
        <w:tc>
          <w:tcPr>
            <w:tcW w:w="389" w:type="pct"/>
            <w:tcBorders>
              <w:top w:val="nil"/>
              <w:left w:val="single" w:sz="4" w:space="0" w:color="auto"/>
              <w:bottom w:val="outset" w:sz="6" w:space="0" w:color="auto"/>
              <w:right w:val="single" w:sz="4" w:space="0" w:color="auto"/>
            </w:tcBorders>
            <w:shd w:val="clear" w:color="auto" w:fill="FFFF00"/>
          </w:tcPr>
          <w:p w14:paraId="5DE8195F"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327,142 </w:t>
            </w:r>
          </w:p>
        </w:tc>
        <w:tc>
          <w:tcPr>
            <w:tcW w:w="389" w:type="pct"/>
            <w:tcBorders>
              <w:top w:val="nil"/>
              <w:left w:val="single" w:sz="4" w:space="0" w:color="auto"/>
              <w:bottom w:val="outset" w:sz="6" w:space="0" w:color="auto"/>
              <w:right w:val="single" w:sz="4" w:space="0" w:color="auto"/>
            </w:tcBorders>
            <w:shd w:val="clear" w:color="auto" w:fill="FFFF00"/>
          </w:tcPr>
          <w:p w14:paraId="2C2240EE"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488,956 </w:t>
            </w:r>
          </w:p>
        </w:tc>
        <w:tc>
          <w:tcPr>
            <w:tcW w:w="390" w:type="pct"/>
            <w:tcBorders>
              <w:top w:val="nil"/>
              <w:left w:val="single" w:sz="4" w:space="0" w:color="auto"/>
              <w:bottom w:val="outset" w:sz="6" w:space="0" w:color="auto"/>
              <w:right w:val="single" w:sz="4" w:space="0" w:color="auto"/>
            </w:tcBorders>
            <w:shd w:val="clear" w:color="auto" w:fill="FFFF00"/>
          </w:tcPr>
          <w:p w14:paraId="3921C81F"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713,971 </w:t>
            </w:r>
          </w:p>
        </w:tc>
        <w:tc>
          <w:tcPr>
            <w:tcW w:w="476" w:type="pct"/>
            <w:tcBorders>
              <w:top w:val="nil"/>
              <w:left w:val="single" w:sz="4" w:space="0" w:color="auto"/>
              <w:bottom w:val="outset" w:sz="6" w:space="0" w:color="auto"/>
              <w:right w:val="single" w:sz="4" w:space="0" w:color="auto"/>
            </w:tcBorders>
            <w:shd w:val="clear" w:color="auto" w:fill="FFFF00"/>
          </w:tcPr>
          <w:p w14:paraId="6007290C"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1,045,210 </w:t>
            </w:r>
          </w:p>
        </w:tc>
        <w:tc>
          <w:tcPr>
            <w:tcW w:w="477" w:type="pct"/>
            <w:tcBorders>
              <w:top w:val="nil"/>
              <w:left w:val="single" w:sz="4" w:space="0" w:color="auto"/>
              <w:bottom w:val="outset" w:sz="6" w:space="0" w:color="auto"/>
              <w:right w:val="single" w:sz="4" w:space="0" w:color="auto"/>
            </w:tcBorders>
            <w:shd w:val="clear" w:color="auto" w:fill="FFFF00"/>
          </w:tcPr>
          <w:p w14:paraId="0DBE9EC2" w14:textId="77777777" w:rsidR="0006729D" w:rsidRPr="00E00324" w:rsidRDefault="0006729D" w:rsidP="00FC1989">
            <w:pPr>
              <w:jc w:val="center"/>
              <w:rPr>
                <w:rFonts w:asciiTheme="majorHAnsi" w:eastAsia="Calibri" w:hAnsiTheme="majorHAnsi" w:cs="Segoe UI"/>
                <w:sz w:val="20"/>
                <w:szCs w:val="20"/>
              </w:rPr>
            </w:pPr>
            <w:r w:rsidRPr="002E5D62">
              <w:rPr>
                <w:sz w:val="20"/>
                <w:szCs w:val="20"/>
              </w:rPr>
              <w:t xml:space="preserve"> 2,962,033 </w:t>
            </w:r>
          </w:p>
        </w:tc>
        <w:tc>
          <w:tcPr>
            <w:tcW w:w="561" w:type="pct"/>
            <w:gridSpan w:val="2"/>
            <w:tcBorders>
              <w:top w:val="nil"/>
              <w:left w:val="nil"/>
              <w:bottom w:val="outset" w:sz="6" w:space="0" w:color="auto"/>
              <w:right w:val="outset" w:sz="6" w:space="0" w:color="auto"/>
            </w:tcBorders>
            <w:hideMark/>
          </w:tcPr>
          <w:p w14:paraId="150B7462" w14:textId="77777777" w:rsidR="0006729D" w:rsidRPr="00E00324" w:rsidRDefault="0006729D" w:rsidP="00FC1989">
            <w:pPr>
              <w:jc w:val="center"/>
              <w:rPr>
                <w:rFonts w:asciiTheme="majorHAnsi" w:eastAsia="Calibri" w:hAnsiTheme="majorHAnsi" w:cs="Segoe UI"/>
                <w:sz w:val="20"/>
                <w:szCs w:val="20"/>
              </w:rPr>
            </w:pPr>
            <w:r>
              <w:rPr>
                <w:sz w:val="20"/>
                <w:szCs w:val="20"/>
              </w:rPr>
              <w:t>5,578,205</w:t>
            </w:r>
          </w:p>
        </w:tc>
      </w:tr>
      <w:tr w:rsidR="00841721" w:rsidRPr="00E00324" w14:paraId="46F61990"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0CC10BA5"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2.1, 2.2</w:t>
            </w:r>
          </w:p>
        </w:tc>
        <w:tc>
          <w:tcPr>
            <w:tcW w:w="321" w:type="pct"/>
            <w:tcBorders>
              <w:top w:val="nil"/>
              <w:left w:val="nil"/>
              <w:bottom w:val="outset" w:sz="6" w:space="0" w:color="auto"/>
              <w:right w:val="outset" w:sz="6" w:space="0" w:color="auto"/>
            </w:tcBorders>
            <w:shd w:val="clear" w:color="auto" w:fill="FFFF00"/>
          </w:tcPr>
          <w:p w14:paraId="64E87DC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8,756</w:t>
            </w:r>
          </w:p>
        </w:tc>
        <w:tc>
          <w:tcPr>
            <w:tcW w:w="392" w:type="pct"/>
            <w:tcBorders>
              <w:top w:val="nil"/>
              <w:left w:val="nil"/>
              <w:bottom w:val="outset" w:sz="6" w:space="0" w:color="auto"/>
              <w:right w:val="outset" w:sz="6" w:space="0" w:color="auto"/>
            </w:tcBorders>
            <w:shd w:val="clear" w:color="auto" w:fill="FFFF00"/>
          </w:tcPr>
          <w:p w14:paraId="462EF88A"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2,130 </w:t>
            </w:r>
          </w:p>
        </w:tc>
        <w:tc>
          <w:tcPr>
            <w:tcW w:w="390" w:type="pct"/>
            <w:tcBorders>
              <w:top w:val="nil"/>
              <w:left w:val="nil"/>
              <w:bottom w:val="outset" w:sz="6" w:space="0" w:color="auto"/>
              <w:right w:val="single" w:sz="4" w:space="0" w:color="auto"/>
            </w:tcBorders>
            <w:shd w:val="clear" w:color="auto" w:fill="FFFF00"/>
          </w:tcPr>
          <w:p w14:paraId="1301A286"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26,353 </w:t>
            </w:r>
          </w:p>
        </w:tc>
        <w:tc>
          <w:tcPr>
            <w:tcW w:w="389" w:type="pct"/>
            <w:tcBorders>
              <w:top w:val="nil"/>
              <w:left w:val="single" w:sz="4" w:space="0" w:color="auto"/>
              <w:bottom w:val="outset" w:sz="6" w:space="0" w:color="auto"/>
              <w:right w:val="single" w:sz="4" w:space="0" w:color="auto"/>
            </w:tcBorders>
            <w:shd w:val="clear" w:color="auto" w:fill="FFFF00"/>
          </w:tcPr>
          <w:p w14:paraId="40C4A0BB"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224,189 </w:t>
            </w:r>
          </w:p>
        </w:tc>
        <w:tc>
          <w:tcPr>
            <w:tcW w:w="389" w:type="pct"/>
            <w:tcBorders>
              <w:top w:val="nil"/>
              <w:left w:val="single" w:sz="4" w:space="0" w:color="auto"/>
              <w:bottom w:val="outset" w:sz="6" w:space="0" w:color="auto"/>
              <w:right w:val="single" w:sz="4" w:space="0" w:color="auto"/>
            </w:tcBorders>
            <w:shd w:val="clear" w:color="auto" w:fill="FFFF00"/>
          </w:tcPr>
          <w:p w14:paraId="52570CA9"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8,983 </w:t>
            </w:r>
          </w:p>
        </w:tc>
        <w:tc>
          <w:tcPr>
            <w:tcW w:w="390" w:type="pct"/>
            <w:tcBorders>
              <w:top w:val="nil"/>
              <w:left w:val="single" w:sz="4" w:space="0" w:color="auto"/>
              <w:bottom w:val="outset" w:sz="6" w:space="0" w:color="auto"/>
              <w:right w:val="single" w:sz="4" w:space="0" w:color="auto"/>
            </w:tcBorders>
            <w:shd w:val="clear" w:color="auto" w:fill="FFFF00"/>
          </w:tcPr>
          <w:p w14:paraId="708D8A5B"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476" w:type="pct"/>
            <w:tcBorders>
              <w:top w:val="nil"/>
              <w:left w:val="single" w:sz="4" w:space="0" w:color="auto"/>
              <w:bottom w:val="outset" w:sz="6" w:space="0" w:color="auto"/>
              <w:right w:val="single" w:sz="4" w:space="0" w:color="auto"/>
            </w:tcBorders>
            <w:shd w:val="clear" w:color="auto" w:fill="FFFF00"/>
          </w:tcPr>
          <w:p w14:paraId="0101B288"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477" w:type="pct"/>
            <w:tcBorders>
              <w:top w:val="nil"/>
              <w:left w:val="single" w:sz="4" w:space="0" w:color="auto"/>
              <w:bottom w:val="outset" w:sz="6" w:space="0" w:color="auto"/>
              <w:right w:val="single" w:sz="4" w:space="0" w:color="auto"/>
            </w:tcBorders>
            <w:shd w:val="clear" w:color="auto" w:fill="FFFF00"/>
          </w:tcPr>
          <w:p w14:paraId="392ACD6B"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546,162 </w:t>
            </w:r>
          </w:p>
        </w:tc>
        <w:tc>
          <w:tcPr>
            <w:tcW w:w="561" w:type="pct"/>
            <w:gridSpan w:val="2"/>
            <w:tcBorders>
              <w:top w:val="nil"/>
              <w:left w:val="nil"/>
              <w:bottom w:val="outset" w:sz="6" w:space="0" w:color="auto"/>
              <w:right w:val="outset" w:sz="6" w:space="0" w:color="auto"/>
            </w:tcBorders>
            <w:hideMark/>
          </w:tcPr>
          <w:p w14:paraId="2D4B9093" w14:textId="77777777" w:rsidR="0006729D" w:rsidRPr="00E00324" w:rsidRDefault="0006729D" w:rsidP="00FC1989">
            <w:pPr>
              <w:jc w:val="center"/>
              <w:rPr>
                <w:rFonts w:asciiTheme="majorHAnsi" w:eastAsia="Calibri" w:hAnsiTheme="majorHAnsi" w:cs="Segoe UI"/>
                <w:sz w:val="20"/>
                <w:szCs w:val="20"/>
              </w:rPr>
            </w:pPr>
            <w:r>
              <w:rPr>
                <w:sz w:val="20"/>
                <w:szCs w:val="20"/>
              </w:rPr>
              <w:t>816,573</w:t>
            </w:r>
          </w:p>
        </w:tc>
      </w:tr>
      <w:tr w:rsidR="00841721" w:rsidRPr="00E00324" w14:paraId="4F9BE00C"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6A3F920F"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3.1, 3.2, 3.3</w:t>
            </w:r>
          </w:p>
        </w:tc>
        <w:tc>
          <w:tcPr>
            <w:tcW w:w="321" w:type="pct"/>
            <w:tcBorders>
              <w:top w:val="nil"/>
              <w:left w:val="nil"/>
              <w:bottom w:val="outset" w:sz="6" w:space="0" w:color="auto"/>
              <w:right w:val="outset" w:sz="6" w:space="0" w:color="auto"/>
            </w:tcBorders>
            <w:shd w:val="clear" w:color="auto" w:fill="FFFF00"/>
          </w:tcPr>
          <w:p w14:paraId="23D3471B"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2" w:type="pct"/>
            <w:tcBorders>
              <w:top w:val="nil"/>
              <w:left w:val="nil"/>
              <w:bottom w:val="outset" w:sz="6" w:space="0" w:color="auto"/>
              <w:right w:val="outset" w:sz="6" w:space="0" w:color="auto"/>
            </w:tcBorders>
            <w:shd w:val="clear" w:color="auto" w:fill="FFFF00"/>
          </w:tcPr>
          <w:p w14:paraId="7B5BA1B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71,093</w:t>
            </w:r>
          </w:p>
        </w:tc>
        <w:tc>
          <w:tcPr>
            <w:tcW w:w="390" w:type="pct"/>
            <w:tcBorders>
              <w:top w:val="nil"/>
              <w:left w:val="nil"/>
              <w:bottom w:val="outset" w:sz="6" w:space="0" w:color="auto"/>
              <w:right w:val="single" w:sz="4" w:space="0" w:color="auto"/>
            </w:tcBorders>
            <w:shd w:val="clear" w:color="auto" w:fill="FFFF00"/>
          </w:tcPr>
          <w:p w14:paraId="05589BB7"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73,532 </w:t>
            </w:r>
          </w:p>
        </w:tc>
        <w:tc>
          <w:tcPr>
            <w:tcW w:w="389" w:type="pct"/>
            <w:tcBorders>
              <w:top w:val="nil"/>
              <w:left w:val="single" w:sz="4" w:space="0" w:color="auto"/>
              <w:bottom w:val="outset" w:sz="6" w:space="0" w:color="auto"/>
              <w:right w:val="single" w:sz="4" w:space="0" w:color="auto"/>
            </w:tcBorders>
            <w:shd w:val="clear" w:color="auto" w:fill="FFFF00"/>
          </w:tcPr>
          <w:p w14:paraId="335A7D0B"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37,844 </w:t>
            </w:r>
          </w:p>
        </w:tc>
        <w:tc>
          <w:tcPr>
            <w:tcW w:w="389" w:type="pct"/>
            <w:tcBorders>
              <w:top w:val="nil"/>
              <w:left w:val="single" w:sz="4" w:space="0" w:color="auto"/>
              <w:bottom w:val="outset" w:sz="6" w:space="0" w:color="auto"/>
              <w:right w:val="single" w:sz="4" w:space="0" w:color="auto"/>
            </w:tcBorders>
            <w:shd w:val="clear" w:color="auto" w:fill="FFFF00"/>
          </w:tcPr>
          <w:p w14:paraId="317BE65D"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99,479 </w:t>
            </w:r>
          </w:p>
        </w:tc>
        <w:tc>
          <w:tcPr>
            <w:tcW w:w="390" w:type="pct"/>
            <w:tcBorders>
              <w:top w:val="nil"/>
              <w:left w:val="single" w:sz="4" w:space="0" w:color="auto"/>
              <w:bottom w:val="outset" w:sz="6" w:space="0" w:color="auto"/>
              <w:right w:val="single" w:sz="4" w:space="0" w:color="auto"/>
            </w:tcBorders>
            <w:shd w:val="clear" w:color="auto" w:fill="FFFF00"/>
          </w:tcPr>
          <w:p w14:paraId="79414FAE"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508 </w:t>
            </w:r>
          </w:p>
        </w:tc>
        <w:tc>
          <w:tcPr>
            <w:tcW w:w="476" w:type="pct"/>
            <w:tcBorders>
              <w:top w:val="nil"/>
              <w:left w:val="single" w:sz="4" w:space="0" w:color="auto"/>
              <w:bottom w:val="outset" w:sz="6" w:space="0" w:color="auto"/>
              <w:right w:val="single" w:sz="4" w:space="0" w:color="auto"/>
            </w:tcBorders>
            <w:shd w:val="clear" w:color="auto" w:fill="FFFF00"/>
          </w:tcPr>
          <w:p w14:paraId="599AB481"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27,650 </w:t>
            </w:r>
          </w:p>
        </w:tc>
        <w:tc>
          <w:tcPr>
            <w:tcW w:w="477" w:type="pct"/>
            <w:tcBorders>
              <w:top w:val="nil"/>
              <w:left w:val="single" w:sz="4" w:space="0" w:color="auto"/>
              <w:bottom w:val="outset" w:sz="6" w:space="0" w:color="auto"/>
              <w:right w:val="single" w:sz="4" w:space="0" w:color="auto"/>
            </w:tcBorders>
            <w:shd w:val="clear" w:color="auto" w:fill="FFFF00"/>
          </w:tcPr>
          <w:p w14:paraId="1F0BA117"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3,084 </w:t>
            </w:r>
          </w:p>
        </w:tc>
        <w:tc>
          <w:tcPr>
            <w:tcW w:w="561" w:type="pct"/>
            <w:gridSpan w:val="2"/>
            <w:tcBorders>
              <w:top w:val="nil"/>
              <w:left w:val="nil"/>
              <w:bottom w:val="outset" w:sz="6" w:space="0" w:color="auto"/>
              <w:right w:val="outset" w:sz="6" w:space="0" w:color="auto"/>
            </w:tcBorders>
            <w:hideMark/>
          </w:tcPr>
          <w:p w14:paraId="6E550B35" w14:textId="77777777" w:rsidR="0006729D" w:rsidRPr="00E00324" w:rsidRDefault="0006729D" w:rsidP="00FC1989">
            <w:pPr>
              <w:jc w:val="center"/>
              <w:rPr>
                <w:rFonts w:asciiTheme="majorHAnsi" w:eastAsia="Calibri" w:hAnsiTheme="majorHAnsi" w:cs="Segoe UI"/>
                <w:sz w:val="20"/>
                <w:szCs w:val="20"/>
              </w:rPr>
            </w:pPr>
            <w:r>
              <w:rPr>
                <w:sz w:val="20"/>
                <w:szCs w:val="20"/>
              </w:rPr>
              <w:t>313,191</w:t>
            </w:r>
          </w:p>
        </w:tc>
      </w:tr>
      <w:tr w:rsidR="00841721" w:rsidRPr="00E00324" w14:paraId="6C1A574B"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29EF0680"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4.2, 4.2, 4.3, 4.4</w:t>
            </w:r>
          </w:p>
        </w:tc>
        <w:tc>
          <w:tcPr>
            <w:tcW w:w="321" w:type="pct"/>
            <w:tcBorders>
              <w:top w:val="nil"/>
              <w:left w:val="nil"/>
              <w:bottom w:val="outset" w:sz="6" w:space="0" w:color="auto"/>
              <w:right w:val="outset" w:sz="6" w:space="0" w:color="auto"/>
            </w:tcBorders>
            <w:shd w:val="clear" w:color="auto" w:fill="FFFF00"/>
          </w:tcPr>
          <w:p w14:paraId="51D923AE"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2" w:type="pct"/>
            <w:tcBorders>
              <w:top w:val="nil"/>
              <w:left w:val="nil"/>
              <w:bottom w:val="outset" w:sz="6" w:space="0" w:color="auto"/>
              <w:right w:val="outset" w:sz="6" w:space="0" w:color="auto"/>
            </w:tcBorders>
            <w:shd w:val="clear" w:color="auto" w:fill="FFFF00"/>
          </w:tcPr>
          <w:p w14:paraId="123AB97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0" w:type="pct"/>
            <w:tcBorders>
              <w:top w:val="nil"/>
              <w:left w:val="nil"/>
              <w:bottom w:val="outset" w:sz="6" w:space="0" w:color="auto"/>
              <w:right w:val="single" w:sz="4" w:space="0" w:color="auto"/>
            </w:tcBorders>
            <w:shd w:val="clear" w:color="auto" w:fill="FFFF00"/>
          </w:tcPr>
          <w:p w14:paraId="71EA7368"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89" w:type="pct"/>
            <w:tcBorders>
              <w:top w:val="nil"/>
              <w:left w:val="single" w:sz="4" w:space="0" w:color="auto"/>
              <w:bottom w:val="outset" w:sz="6" w:space="0" w:color="auto"/>
              <w:right w:val="single" w:sz="4" w:space="0" w:color="auto"/>
            </w:tcBorders>
            <w:shd w:val="clear" w:color="auto" w:fill="FFFF00"/>
          </w:tcPr>
          <w:p w14:paraId="4A5A40CF"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99</w:t>
            </w:r>
          </w:p>
        </w:tc>
        <w:tc>
          <w:tcPr>
            <w:tcW w:w="389" w:type="pct"/>
            <w:tcBorders>
              <w:top w:val="nil"/>
              <w:left w:val="single" w:sz="4" w:space="0" w:color="auto"/>
              <w:bottom w:val="outset" w:sz="6" w:space="0" w:color="auto"/>
              <w:right w:val="single" w:sz="4" w:space="0" w:color="auto"/>
            </w:tcBorders>
            <w:shd w:val="clear" w:color="auto" w:fill="FFFF00"/>
          </w:tcPr>
          <w:p w14:paraId="037531ED"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0" w:type="pct"/>
            <w:tcBorders>
              <w:top w:val="nil"/>
              <w:left w:val="single" w:sz="4" w:space="0" w:color="auto"/>
              <w:bottom w:val="outset" w:sz="6" w:space="0" w:color="auto"/>
              <w:right w:val="single" w:sz="4" w:space="0" w:color="auto"/>
            </w:tcBorders>
            <w:shd w:val="clear" w:color="auto" w:fill="FFFF00"/>
          </w:tcPr>
          <w:p w14:paraId="4208F3B7"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82,098</w:t>
            </w:r>
          </w:p>
        </w:tc>
        <w:tc>
          <w:tcPr>
            <w:tcW w:w="476" w:type="pct"/>
            <w:tcBorders>
              <w:top w:val="nil"/>
              <w:left w:val="single" w:sz="4" w:space="0" w:color="auto"/>
              <w:bottom w:val="outset" w:sz="6" w:space="0" w:color="auto"/>
              <w:right w:val="single" w:sz="4" w:space="0" w:color="auto"/>
            </w:tcBorders>
            <w:shd w:val="clear" w:color="auto" w:fill="FFFF00"/>
          </w:tcPr>
          <w:p w14:paraId="6C7A8A2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62,854 </w:t>
            </w:r>
          </w:p>
        </w:tc>
        <w:tc>
          <w:tcPr>
            <w:tcW w:w="477" w:type="pct"/>
            <w:tcBorders>
              <w:top w:val="nil"/>
              <w:left w:val="single" w:sz="4" w:space="0" w:color="auto"/>
              <w:bottom w:val="outset" w:sz="6" w:space="0" w:color="auto"/>
              <w:right w:val="single" w:sz="4" w:space="0" w:color="auto"/>
            </w:tcBorders>
            <w:shd w:val="clear" w:color="auto" w:fill="FFFF00"/>
          </w:tcPr>
          <w:p w14:paraId="341399E5"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44,586 </w:t>
            </w:r>
          </w:p>
        </w:tc>
        <w:tc>
          <w:tcPr>
            <w:tcW w:w="561" w:type="pct"/>
            <w:gridSpan w:val="2"/>
            <w:tcBorders>
              <w:top w:val="nil"/>
              <w:left w:val="nil"/>
              <w:bottom w:val="outset" w:sz="6" w:space="0" w:color="auto"/>
              <w:right w:val="outset" w:sz="6" w:space="0" w:color="auto"/>
            </w:tcBorders>
            <w:hideMark/>
          </w:tcPr>
          <w:p w14:paraId="7B0AE5AF" w14:textId="77777777" w:rsidR="0006729D" w:rsidRPr="00E00324" w:rsidRDefault="0006729D" w:rsidP="00FC1989">
            <w:pPr>
              <w:jc w:val="center"/>
              <w:rPr>
                <w:rFonts w:asciiTheme="majorHAnsi" w:eastAsia="Calibri" w:hAnsiTheme="majorHAnsi" w:cs="Segoe UI"/>
                <w:sz w:val="20"/>
                <w:szCs w:val="20"/>
              </w:rPr>
            </w:pPr>
            <w:r>
              <w:rPr>
                <w:sz w:val="20"/>
                <w:szCs w:val="20"/>
              </w:rPr>
              <w:t>189,637</w:t>
            </w:r>
          </w:p>
        </w:tc>
      </w:tr>
      <w:tr w:rsidR="00841721" w:rsidRPr="00E00324" w14:paraId="4E3742FA"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4993C7AA"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Output 5.1, 5.2, 5.3, 5.4, 5.5</w:t>
            </w:r>
          </w:p>
        </w:tc>
        <w:tc>
          <w:tcPr>
            <w:tcW w:w="321" w:type="pct"/>
            <w:tcBorders>
              <w:top w:val="nil"/>
              <w:left w:val="nil"/>
              <w:bottom w:val="outset" w:sz="6" w:space="0" w:color="auto"/>
              <w:right w:val="outset" w:sz="6" w:space="0" w:color="auto"/>
            </w:tcBorders>
            <w:shd w:val="clear" w:color="auto" w:fill="FFFF00"/>
          </w:tcPr>
          <w:p w14:paraId="455FA27E"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2" w:type="pct"/>
            <w:tcBorders>
              <w:top w:val="nil"/>
              <w:left w:val="nil"/>
              <w:bottom w:val="outset" w:sz="6" w:space="0" w:color="auto"/>
              <w:right w:val="outset" w:sz="6" w:space="0" w:color="auto"/>
            </w:tcBorders>
            <w:shd w:val="clear" w:color="auto" w:fill="FFFF00"/>
          </w:tcPr>
          <w:p w14:paraId="00E99E88"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0" w:type="pct"/>
            <w:tcBorders>
              <w:top w:val="nil"/>
              <w:left w:val="nil"/>
              <w:bottom w:val="outset" w:sz="6" w:space="0" w:color="auto"/>
              <w:right w:val="single" w:sz="4" w:space="0" w:color="auto"/>
            </w:tcBorders>
            <w:shd w:val="clear" w:color="auto" w:fill="FFFF00"/>
          </w:tcPr>
          <w:p w14:paraId="1D738A52"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20,510</w:t>
            </w:r>
          </w:p>
        </w:tc>
        <w:tc>
          <w:tcPr>
            <w:tcW w:w="389" w:type="pct"/>
            <w:tcBorders>
              <w:top w:val="nil"/>
              <w:left w:val="single" w:sz="4" w:space="0" w:color="auto"/>
              <w:bottom w:val="outset" w:sz="6" w:space="0" w:color="auto"/>
              <w:right w:val="single" w:sz="4" w:space="0" w:color="auto"/>
            </w:tcBorders>
            <w:shd w:val="clear" w:color="auto" w:fill="FFFF00"/>
          </w:tcPr>
          <w:p w14:paraId="748E2721"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19,605 </w:t>
            </w:r>
          </w:p>
        </w:tc>
        <w:tc>
          <w:tcPr>
            <w:tcW w:w="389" w:type="pct"/>
            <w:tcBorders>
              <w:top w:val="nil"/>
              <w:left w:val="single" w:sz="4" w:space="0" w:color="auto"/>
              <w:bottom w:val="outset" w:sz="6" w:space="0" w:color="auto"/>
              <w:right w:val="single" w:sz="4" w:space="0" w:color="auto"/>
            </w:tcBorders>
            <w:shd w:val="clear" w:color="auto" w:fill="FFFF00"/>
          </w:tcPr>
          <w:p w14:paraId="0C80234D"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23,528</w:t>
            </w:r>
          </w:p>
        </w:tc>
        <w:tc>
          <w:tcPr>
            <w:tcW w:w="390" w:type="pct"/>
            <w:tcBorders>
              <w:top w:val="nil"/>
              <w:left w:val="single" w:sz="4" w:space="0" w:color="auto"/>
              <w:bottom w:val="outset" w:sz="6" w:space="0" w:color="auto"/>
              <w:right w:val="single" w:sz="4" w:space="0" w:color="auto"/>
            </w:tcBorders>
            <w:shd w:val="clear" w:color="auto" w:fill="FFFF00"/>
          </w:tcPr>
          <w:p w14:paraId="2AD6F80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46,605 </w:t>
            </w:r>
          </w:p>
        </w:tc>
        <w:tc>
          <w:tcPr>
            <w:tcW w:w="476" w:type="pct"/>
            <w:tcBorders>
              <w:top w:val="nil"/>
              <w:left w:val="single" w:sz="4" w:space="0" w:color="auto"/>
              <w:bottom w:val="outset" w:sz="6" w:space="0" w:color="auto"/>
              <w:right w:val="single" w:sz="4" w:space="0" w:color="auto"/>
            </w:tcBorders>
            <w:shd w:val="clear" w:color="auto" w:fill="FFFF00"/>
          </w:tcPr>
          <w:p w14:paraId="13F6AB3F"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27,317 </w:t>
            </w:r>
          </w:p>
        </w:tc>
        <w:tc>
          <w:tcPr>
            <w:tcW w:w="477" w:type="pct"/>
            <w:tcBorders>
              <w:top w:val="nil"/>
              <w:left w:val="single" w:sz="4" w:space="0" w:color="auto"/>
              <w:bottom w:val="outset" w:sz="6" w:space="0" w:color="auto"/>
              <w:right w:val="single" w:sz="4" w:space="0" w:color="auto"/>
            </w:tcBorders>
            <w:shd w:val="clear" w:color="auto" w:fill="FFFF00"/>
          </w:tcPr>
          <w:p w14:paraId="79143CEA"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75,538 </w:t>
            </w:r>
          </w:p>
        </w:tc>
        <w:tc>
          <w:tcPr>
            <w:tcW w:w="561" w:type="pct"/>
            <w:gridSpan w:val="2"/>
            <w:tcBorders>
              <w:top w:val="nil"/>
              <w:left w:val="nil"/>
              <w:bottom w:val="outset" w:sz="6" w:space="0" w:color="auto"/>
              <w:right w:val="outset" w:sz="6" w:space="0" w:color="auto"/>
            </w:tcBorders>
            <w:hideMark/>
          </w:tcPr>
          <w:p w14:paraId="6434874B" w14:textId="77777777" w:rsidR="0006729D" w:rsidRPr="00E00324" w:rsidRDefault="0006729D" w:rsidP="00FC1989">
            <w:pPr>
              <w:jc w:val="center"/>
              <w:rPr>
                <w:rFonts w:asciiTheme="majorHAnsi" w:eastAsia="Calibri" w:hAnsiTheme="majorHAnsi" w:cs="Segoe UI"/>
                <w:sz w:val="20"/>
                <w:szCs w:val="20"/>
              </w:rPr>
            </w:pPr>
            <w:r>
              <w:rPr>
                <w:sz w:val="20"/>
                <w:szCs w:val="20"/>
              </w:rPr>
              <w:t>213,103</w:t>
            </w:r>
          </w:p>
        </w:tc>
      </w:tr>
      <w:tr w:rsidR="00841721" w:rsidRPr="00E00324" w14:paraId="12524655" w14:textId="77777777" w:rsidTr="00DD5289">
        <w:trPr>
          <w:gridAfter w:val="1"/>
          <w:wAfter w:w="263" w:type="pct"/>
          <w:trHeight w:val="315"/>
        </w:trPr>
        <w:tc>
          <w:tcPr>
            <w:tcW w:w="952" w:type="pct"/>
            <w:tcBorders>
              <w:top w:val="nil"/>
              <w:left w:val="outset" w:sz="6" w:space="0" w:color="auto"/>
              <w:bottom w:val="outset" w:sz="6" w:space="0" w:color="auto"/>
              <w:right w:val="outset" w:sz="6" w:space="0" w:color="auto"/>
            </w:tcBorders>
            <w:vAlign w:val="center"/>
            <w:hideMark/>
          </w:tcPr>
          <w:p w14:paraId="39115EE4"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Execution Costs</w:t>
            </w:r>
          </w:p>
        </w:tc>
        <w:tc>
          <w:tcPr>
            <w:tcW w:w="321" w:type="pct"/>
            <w:tcBorders>
              <w:top w:val="nil"/>
              <w:left w:val="nil"/>
              <w:bottom w:val="outset" w:sz="6" w:space="0" w:color="auto"/>
              <w:right w:val="outset" w:sz="6" w:space="0" w:color="auto"/>
            </w:tcBorders>
            <w:shd w:val="clear" w:color="auto" w:fill="FFFF00"/>
          </w:tcPr>
          <w:p w14:paraId="6A722425"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19,780</w:t>
            </w:r>
          </w:p>
        </w:tc>
        <w:tc>
          <w:tcPr>
            <w:tcW w:w="392" w:type="pct"/>
            <w:tcBorders>
              <w:top w:val="nil"/>
              <w:left w:val="nil"/>
              <w:bottom w:val="outset" w:sz="6" w:space="0" w:color="auto"/>
              <w:right w:val="outset" w:sz="6" w:space="0" w:color="auto"/>
            </w:tcBorders>
            <w:shd w:val="clear" w:color="auto" w:fill="FFFF00"/>
          </w:tcPr>
          <w:p w14:paraId="37E19F0C"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65,070 </w:t>
            </w:r>
          </w:p>
        </w:tc>
        <w:tc>
          <w:tcPr>
            <w:tcW w:w="390" w:type="pct"/>
            <w:tcBorders>
              <w:top w:val="nil"/>
              <w:left w:val="nil"/>
              <w:bottom w:val="outset" w:sz="6" w:space="0" w:color="auto"/>
              <w:right w:val="single" w:sz="4" w:space="0" w:color="auto"/>
            </w:tcBorders>
            <w:shd w:val="clear" w:color="auto" w:fill="FFFF00"/>
          </w:tcPr>
          <w:p w14:paraId="659F4FA5"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111,426 </w:t>
            </w:r>
          </w:p>
        </w:tc>
        <w:tc>
          <w:tcPr>
            <w:tcW w:w="389" w:type="pct"/>
            <w:tcBorders>
              <w:top w:val="nil"/>
              <w:left w:val="single" w:sz="4" w:space="0" w:color="auto"/>
              <w:bottom w:val="outset" w:sz="6" w:space="0" w:color="auto"/>
              <w:right w:val="single" w:sz="4" w:space="0" w:color="auto"/>
            </w:tcBorders>
            <w:shd w:val="clear" w:color="auto" w:fill="FFFF00"/>
          </w:tcPr>
          <w:p w14:paraId="2BBF674D"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96,278 </w:t>
            </w:r>
          </w:p>
        </w:tc>
        <w:tc>
          <w:tcPr>
            <w:tcW w:w="389" w:type="pct"/>
            <w:tcBorders>
              <w:top w:val="nil"/>
              <w:left w:val="single" w:sz="4" w:space="0" w:color="auto"/>
              <w:bottom w:val="outset" w:sz="6" w:space="0" w:color="auto"/>
              <w:right w:val="single" w:sz="4" w:space="0" w:color="auto"/>
            </w:tcBorders>
            <w:shd w:val="clear" w:color="auto" w:fill="FFFF00"/>
          </w:tcPr>
          <w:p w14:paraId="68EAC033"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130,602 </w:t>
            </w:r>
          </w:p>
        </w:tc>
        <w:tc>
          <w:tcPr>
            <w:tcW w:w="390" w:type="pct"/>
            <w:tcBorders>
              <w:top w:val="nil"/>
              <w:left w:val="single" w:sz="4" w:space="0" w:color="auto"/>
              <w:bottom w:val="outset" w:sz="6" w:space="0" w:color="auto"/>
              <w:right w:val="single" w:sz="4" w:space="0" w:color="auto"/>
            </w:tcBorders>
            <w:shd w:val="clear" w:color="auto" w:fill="FFFF00"/>
          </w:tcPr>
          <w:p w14:paraId="10DC4C75"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93,192 </w:t>
            </w:r>
          </w:p>
        </w:tc>
        <w:tc>
          <w:tcPr>
            <w:tcW w:w="476" w:type="pct"/>
            <w:tcBorders>
              <w:top w:val="nil"/>
              <w:left w:val="single" w:sz="4" w:space="0" w:color="auto"/>
              <w:bottom w:val="outset" w:sz="6" w:space="0" w:color="auto"/>
              <w:right w:val="single" w:sz="4" w:space="0" w:color="auto"/>
            </w:tcBorders>
            <w:shd w:val="clear" w:color="auto" w:fill="FFFF00"/>
          </w:tcPr>
          <w:p w14:paraId="6E6DD581"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54,781 </w:t>
            </w:r>
          </w:p>
        </w:tc>
        <w:tc>
          <w:tcPr>
            <w:tcW w:w="477" w:type="pct"/>
            <w:tcBorders>
              <w:top w:val="nil"/>
              <w:left w:val="single" w:sz="4" w:space="0" w:color="auto"/>
              <w:bottom w:val="outset" w:sz="6" w:space="0" w:color="auto"/>
              <w:right w:val="single" w:sz="4" w:space="0" w:color="auto"/>
            </w:tcBorders>
            <w:shd w:val="clear" w:color="auto" w:fill="FFFF00"/>
          </w:tcPr>
          <w:p w14:paraId="06A4AE21"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 xml:space="preserve"> 122,806 </w:t>
            </w:r>
          </w:p>
        </w:tc>
        <w:tc>
          <w:tcPr>
            <w:tcW w:w="561" w:type="pct"/>
            <w:gridSpan w:val="2"/>
            <w:tcBorders>
              <w:top w:val="nil"/>
              <w:left w:val="nil"/>
              <w:bottom w:val="outset" w:sz="6" w:space="0" w:color="auto"/>
              <w:right w:val="outset" w:sz="6" w:space="0" w:color="auto"/>
            </w:tcBorders>
            <w:hideMark/>
          </w:tcPr>
          <w:p w14:paraId="2A1C14AF" w14:textId="77777777" w:rsidR="0006729D" w:rsidRPr="00E00324" w:rsidRDefault="0006729D" w:rsidP="00FC1989">
            <w:pPr>
              <w:jc w:val="center"/>
              <w:rPr>
                <w:rFonts w:ascii="Calibri Light" w:eastAsia="Calibri" w:hAnsi="Calibri Light" w:cs="Segoe UI"/>
                <w:sz w:val="20"/>
                <w:szCs w:val="20"/>
              </w:rPr>
            </w:pPr>
            <w:r>
              <w:rPr>
                <w:sz w:val="20"/>
                <w:szCs w:val="20"/>
              </w:rPr>
              <w:t>693,934</w:t>
            </w:r>
          </w:p>
        </w:tc>
      </w:tr>
      <w:tr w:rsidR="00841721" w:rsidRPr="00E00324" w14:paraId="778CFF51" w14:textId="77777777" w:rsidTr="00DD5289">
        <w:trPr>
          <w:gridAfter w:val="1"/>
          <w:wAfter w:w="263" w:type="pct"/>
          <w:trHeight w:val="315"/>
        </w:trPr>
        <w:tc>
          <w:tcPr>
            <w:tcW w:w="952" w:type="pct"/>
            <w:tcBorders>
              <w:top w:val="outset" w:sz="6" w:space="0" w:color="auto"/>
              <w:left w:val="outset" w:sz="6" w:space="0" w:color="auto"/>
              <w:bottom w:val="outset" w:sz="6" w:space="0" w:color="auto"/>
              <w:right w:val="outset" w:sz="6" w:space="0" w:color="auto"/>
            </w:tcBorders>
            <w:hideMark/>
          </w:tcPr>
          <w:p w14:paraId="7960ECAA" w14:textId="77777777" w:rsidR="0006729D" w:rsidRPr="00E00324" w:rsidRDefault="0006729D" w:rsidP="00FC1989">
            <w:pPr>
              <w:rPr>
                <w:rFonts w:ascii="Calibri Light" w:eastAsia="Calibri" w:hAnsi="Calibri Light" w:cs="Segoe UI"/>
                <w:sz w:val="20"/>
                <w:szCs w:val="20"/>
              </w:rPr>
            </w:pPr>
            <w:r w:rsidRPr="00966131">
              <w:rPr>
                <w:sz w:val="20"/>
                <w:szCs w:val="20"/>
              </w:rPr>
              <w:t>Unrealised Gain</w:t>
            </w:r>
          </w:p>
        </w:tc>
        <w:tc>
          <w:tcPr>
            <w:tcW w:w="321" w:type="pct"/>
            <w:tcBorders>
              <w:top w:val="outset" w:sz="6" w:space="0" w:color="auto"/>
              <w:left w:val="outset" w:sz="6" w:space="0" w:color="auto"/>
              <w:bottom w:val="outset" w:sz="6" w:space="0" w:color="auto"/>
              <w:right w:val="outset" w:sz="6" w:space="0" w:color="auto"/>
            </w:tcBorders>
            <w:shd w:val="clear" w:color="auto" w:fill="FFFF00"/>
            <w:hideMark/>
          </w:tcPr>
          <w:p w14:paraId="16642208"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(1,132)</w:t>
            </w:r>
          </w:p>
        </w:tc>
        <w:tc>
          <w:tcPr>
            <w:tcW w:w="392" w:type="pct"/>
            <w:tcBorders>
              <w:top w:val="outset" w:sz="6" w:space="0" w:color="auto"/>
              <w:left w:val="outset" w:sz="6" w:space="0" w:color="auto"/>
              <w:bottom w:val="outset" w:sz="6" w:space="0" w:color="auto"/>
              <w:right w:val="outset" w:sz="6" w:space="0" w:color="auto"/>
            </w:tcBorders>
            <w:shd w:val="clear" w:color="auto" w:fill="FFFF00"/>
            <w:hideMark/>
          </w:tcPr>
          <w:p w14:paraId="1A7A5284"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(1,356)</w:t>
            </w:r>
          </w:p>
        </w:tc>
        <w:tc>
          <w:tcPr>
            <w:tcW w:w="390" w:type="pct"/>
            <w:tcBorders>
              <w:top w:val="outset" w:sz="6" w:space="0" w:color="auto"/>
              <w:left w:val="outset" w:sz="6" w:space="0" w:color="auto"/>
              <w:bottom w:val="outset" w:sz="6" w:space="0" w:color="auto"/>
              <w:right w:val="single" w:sz="4" w:space="0" w:color="auto"/>
            </w:tcBorders>
            <w:shd w:val="clear" w:color="auto" w:fill="FFFF00"/>
            <w:hideMark/>
          </w:tcPr>
          <w:p w14:paraId="61BC61FA"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(1,379)</w:t>
            </w: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13078D5D"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(1,023)</w:t>
            </w: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23C6DE96"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(791)</w:t>
            </w:r>
          </w:p>
        </w:tc>
        <w:tc>
          <w:tcPr>
            <w:tcW w:w="390" w:type="pct"/>
            <w:tcBorders>
              <w:top w:val="outset" w:sz="6" w:space="0" w:color="auto"/>
              <w:left w:val="single" w:sz="4" w:space="0" w:color="auto"/>
              <w:bottom w:val="outset" w:sz="6" w:space="0" w:color="auto"/>
              <w:right w:val="single" w:sz="4" w:space="0" w:color="auto"/>
            </w:tcBorders>
            <w:shd w:val="clear" w:color="auto" w:fill="FFFF00"/>
          </w:tcPr>
          <w:p w14:paraId="1F55E401"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(11,941)</w:t>
            </w:r>
          </w:p>
        </w:tc>
        <w:tc>
          <w:tcPr>
            <w:tcW w:w="476" w:type="pct"/>
            <w:tcBorders>
              <w:top w:val="outset" w:sz="6" w:space="0" w:color="auto"/>
              <w:left w:val="single" w:sz="4" w:space="0" w:color="auto"/>
              <w:bottom w:val="outset" w:sz="6" w:space="0" w:color="auto"/>
              <w:right w:val="single" w:sz="4" w:space="0" w:color="auto"/>
            </w:tcBorders>
            <w:shd w:val="clear" w:color="auto" w:fill="FFFF00"/>
          </w:tcPr>
          <w:p w14:paraId="3D18C717"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(4,131)</w:t>
            </w:r>
          </w:p>
        </w:tc>
        <w:tc>
          <w:tcPr>
            <w:tcW w:w="477" w:type="pct"/>
            <w:tcBorders>
              <w:top w:val="outset" w:sz="6" w:space="0" w:color="auto"/>
              <w:left w:val="single" w:sz="4" w:space="0" w:color="auto"/>
              <w:bottom w:val="outset" w:sz="6" w:space="0" w:color="auto"/>
              <w:right w:val="single" w:sz="4" w:space="0" w:color="auto"/>
            </w:tcBorders>
            <w:shd w:val="clear" w:color="auto" w:fill="FFFF00"/>
          </w:tcPr>
          <w:p w14:paraId="7A9A9731" w14:textId="77777777" w:rsidR="0006729D" w:rsidRPr="00E00324"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(751)</w:t>
            </w:r>
          </w:p>
        </w:tc>
        <w:tc>
          <w:tcPr>
            <w:tcW w:w="561" w:type="pct"/>
            <w:gridSpan w:val="2"/>
            <w:tcBorders>
              <w:top w:val="nil"/>
              <w:left w:val="outset" w:sz="6" w:space="0" w:color="auto"/>
              <w:bottom w:val="outset" w:sz="6" w:space="0" w:color="auto"/>
              <w:right w:val="outset" w:sz="6" w:space="0" w:color="auto"/>
            </w:tcBorders>
            <w:hideMark/>
          </w:tcPr>
          <w:p w14:paraId="03232D49" w14:textId="77777777" w:rsidR="0006729D" w:rsidRPr="00E00324" w:rsidRDefault="0006729D" w:rsidP="00FC1989">
            <w:pPr>
              <w:jc w:val="center"/>
              <w:rPr>
                <w:rFonts w:ascii="Calibri Light" w:eastAsia="Calibri" w:hAnsi="Calibri Light" w:cs="Segoe UI"/>
                <w:sz w:val="20"/>
                <w:szCs w:val="20"/>
              </w:rPr>
            </w:pPr>
            <w:r>
              <w:rPr>
                <w:sz w:val="20"/>
                <w:szCs w:val="20"/>
              </w:rPr>
              <w:t>(22,504</w:t>
            </w:r>
            <w:r w:rsidRPr="00C45636">
              <w:rPr>
                <w:sz w:val="20"/>
                <w:szCs w:val="20"/>
              </w:rPr>
              <w:t>)</w:t>
            </w:r>
          </w:p>
        </w:tc>
      </w:tr>
      <w:tr w:rsidR="00841721" w:rsidRPr="00E00324" w14:paraId="11372CA9" w14:textId="77777777" w:rsidTr="00DD5289">
        <w:trPr>
          <w:gridAfter w:val="1"/>
          <w:wAfter w:w="263" w:type="pct"/>
          <w:trHeight w:val="315"/>
        </w:trPr>
        <w:tc>
          <w:tcPr>
            <w:tcW w:w="952" w:type="pct"/>
            <w:tcBorders>
              <w:top w:val="outset" w:sz="6" w:space="0" w:color="auto"/>
              <w:left w:val="outset" w:sz="6" w:space="0" w:color="auto"/>
              <w:bottom w:val="outset" w:sz="6" w:space="0" w:color="auto"/>
              <w:right w:val="outset" w:sz="6" w:space="0" w:color="auto"/>
            </w:tcBorders>
          </w:tcPr>
          <w:p w14:paraId="772BB04C" w14:textId="77777777" w:rsidR="0006729D" w:rsidRPr="00966131" w:rsidRDefault="0006729D" w:rsidP="00FC1989">
            <w:pPr>
              <w:rPr>
                <w:rFonts w:ascii="Calibri Light" w:eastAsia="Calibri" w:hAnsi="Calibri Light" w:cs="Segoe UI"/>
                <w:sz w:val="20"/>
                <w:szCs w:val="20"/>
              </w:rPr>
            </w:pPr>
            <w:r w:rsidRPr="00966131">
              <w:rPr>
                <w:sz w:val="20"/>
                <w:szCs w:val="20"/>
              </w:rPr>
              <w:t>Unrealised Loss</w:t>
            </w:r>
          </w:p>
        </w:tc>
        <w:tc>
          <w:tcPr>
            <w:tcW w:w="321" w:type="pct"/>
            <w:tcBorders>
              <w:top w:val="outset" w:sz="6" w:space="0" w:color="auto"/>
              <w:left w:val="outset" w:sz="6" w:space="0" w:color="auto"/>
              <w:bottom w:val="outset" w:sz="6" w:space="0" w:color="auto"/>
              <w:right w:val="outset" w:sz="6" w:space="0" w:color="auto"/>
            </w:tcBorders>
            <w:shd w:val="clear" w:color="auto" w:fill="FFFF00"/>
          </w:tcPr>
          <w:p w14:paraId="62175DB3"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   </w:t>
            </w:r>
          </w:p>
        </w:tc>
        <w:tc>
          <w:tcPr>
            <w:tcW w:w="392" w:type="pct"/>
            <w:tcBorders>
              <w:top w:val="outset" w:sz="6" w:space="0" w:color="auto"/>
              <w:left w:val="outset" w:sz="6" w:space="0" w:color="auto"/>
              <w:bottom w:val="outset" w:sz="6" w:space="0" w:color="auto"/>
              <w:right w:val="outset" w:sz="6" w:space="0" w:color="auto"/>
            </w:tcBorders>
            <w:shd w:val="clear" w:color="auto" w:fill="FFFF00"/>
          </w:tcPr>
          <w:p w14:paraId="3572933D"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1,450 </w:t>
            </w:r>
          </w:p>
        </w:tc>
        <w:tc>
          <w:tcPr>
            <w:tcW w:w="390" w:type="pct"/>
            <w:tcBorders>
              <w:top w:val="outset" w:sz="6" w:space="0" w:color="auto"/>
              <w:left w:val="outset" w:sz="6" w:space="0" w:color="auto"/>
              <w:bottom w:val="outset" w:sz="6" w:space="0" w:color="auto"/>
              <w:right w:val="single" w:sz="4" w:space="0" w:color="auto"/>
            </w:tcBorders>
            <w:shd w:val="clear" w:color="auto" w:fill="FFFF00"/>
          </w:tcPr>
          <w:p w14:paraId="078764A1"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2,888 </w:t>
            </w: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702C2351"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11,977</w:t>
            </w: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6853C86B"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1,641 </w:t>
            </w:r>
          </w:p>
        </w:tc>
        <w:tc>
          <w:tcPr>
            <w:tcW w:w="390" w:type="pct"/>
            <w:tcBorders>
              <w:top w:val="outset" w:sz="6" w:space="0" w:color="auto"/>
              <w:left w:val="single" w:sz="4" w:space="0" w:color="auto"/>
              <w:bottom w:val="outset" w:sz="6" w:space="0" w:color="auto"/>
              <w:right w:val="single" w:sz="4" w:space="0" w:color="auto"/>
            </w:tcBorders>
            <w:shd w:val="clear" w:color="auto" w:fill="FFFF00"/>
          </w:tcPr>
          <w:p w14:paraId="713CA395"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8,037 </w:t>
            </w:r>
          </w:p>
        </w:tc>
        <w:tc>
          <w:tcPr>
            <w:tcW w:w="476" w:type="pct"/>
            <w:tcBorders>
              <w:top w:val="outset" w:sz="6" w:space="0" w:color="auto"/>
              <w:left w:val="single" w:sz="4" w:space="0" w:color="auto"/>
              <w:bottom w:val="outset" w:sz="6" w:space="0" w:color="auto"/>
              <w:right w:val="single" w:sz="4" w:space="0" w:color="auto"/>
            </w:tcBorders>
            <w:shd w:val="clear" w:color="auto" w:fill="FFFF00"/>
          </w:tcPr>
          <w:p w14:paraId="3E5C8EDA"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20,115 </w:t>
            </w:r>
          </w:p>
        </w:tc>
        <w:tc>
          <w:tcPr>
            <w:tcW w:w="477" w:type="pct"/>
            <w:tcBorders>
              <w:top w:val="outset" w:sz="6" w:space="0" w:color="auto"/>
              <w:left w:val="single" w:sz="4" w:space="0" w:color="auto"/>
              <w:bottom w:val="outset" w:sz="6" w:space="0" w:color="auto"/>
              <w:right w:val="single" w:sz="4" w:space="0" w:color="auto"/>
            </w:tcBorders>
            <w:shd w:val="clear" w:color="auto" w:fill="FFFF00"/>
          </w:tcPr>
          <w:p w14:paraId="7FE1279E"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4,488 </w:t>
            </w:r>
          </w:p>
        </w:tc>
        <w:tc>
          <w:tcPr>
            <w:tcW w:w="561" w:type="pct"/>
            <w:gridSpan w:val="2"/>
            <w:tcBorders>
              <w:top w:val="nil"/>
              <w:left w:val="outset" w:sz="6" w:space="0" w:color="auto"/>
              <w:bottom w:val="outset" w:sz="6" w:space="0" w:color="auto"/>
              <w:right w:val="outset" w:sz="6" w:space="0" w:color="auto"/>
            </w:tcBorders>
          </w:tcPr>
          <w:p w14:paraId="2574E9B9" w14:textId="77777777" w:rsidR="0006729D" w:rsidRPr="00C45636" w:rsidRDefault="0006729D" w:rsidP="00FC1989">
            <w:pPr>
              <w:jc w:val="center"/>
              <w:rPr>
                <w:rFonts w:ascii="Calibri Light" w:eastAsia="Calibri" w:hAnsi="Calibri Light" w:cs="Segoe UI"/>
                <w:sz w:val="20"/>
                <w:szCs w:val="20"/>
              </w:rPr>
            </w:pPr>
            <w:r>
              <w:rPr>
                <w:sz w:val="20"/>
                <w:szCs w:val="20"/>
              </w:rPr>
              <w:t>50,596</w:t>
            </w:r>
          </w:p>
        </w:tc>
      </w:tr>
      <w:tr w:rsidR="00841721" w:rsidRPr="00E00324" w14:paraId="4FF3C8BC" w14:textId="77777777" w:rsidTr="00DD5289">
        <w:trPr>
          <w:gridAfter w:val="1"/>
          <w:wAfter w:w="263" w:type="pct"/>
          <w:trHeight w:val="315"/>
        </w:trPr>
        <w:tc>
          <w:tcPr>
            <w:tcW w:w="952" w:type="pct"/>
            <w:tcBorders>
              <w:top w:val="outset" w:sz="6" w:space="0" w:color="auto"/>
              <w:left w:val="outset" w:sz="6" w:space="0" w:color="auto"/>
              <w:bottom w:val="outset" w:sz="6" w:space="0" w:color="auto"/>
              <w:right w:val="outset" w:sz="6" w:space="0" w:color="auto"/>
            </w:tcBorders>
          </w:tcPr>
          <w:p w14:paraId="0CB909B1" w14:textId="77777777" w:rsidR="0006729D" w:rsidRPr="00966131" w:rsidRDefault="0006729D" w:rsidP="00FC1989">
            <w:pPr>
              <w:rPr>
                <w:rFonts w:ascii="Calibri Light" w:eastAsia="Calibri" w:hAnsi="Calibri Light" w:cs="Segoe UI"/>
                <w:sz w:val="20"/>
                <w:szCs w:val="20"/>
              </w:rPr>
            </w:pPr>
            <w:r w:rsidRPr="00966131">
              <w:rPr>
                <w:sz w:val="20"/>
                <w:szCs w:val="20"/>
              </w:rPr>
              <w:t>Realised Gain/Loss</w:t>
            </w:r>
          </w:p>
        </w:tc>
        <w:tc>
          <w:tcPr>
            <w:tcW w:w="321" w:type="pct"/>
            <w:tcBorders>
              <w:top w:val="outset" w:sz="6" w:space="0" w:color="auto"/>
              <w:left w:val="outset" w:sz="6" w:space="0" w:color="auto"/>
              <w:bottom w:val="outset" w:sz="6" w:space="0" w:color="auto"/>
              <w:right w:val="outset" w:sz="6" w:space="0" w:color="auto"/>
            </w:tcBorders>
            <w:shd w:val="clear" w:color="auto" w:fill="FFFF00"/>
          </w:tcPr>
          <w:p w14:paraId="31B58AEB" w14:textId="77777777" w:rsidR="0006729D" w:rsidRPr="0021720F" w:rsidRDefault="0006729D" w:rsidP="00FC1989">
            <w:pPr>
              <w:rPr>
                <w:rFonts w:asciiTheme="majorHAnsi" w:eastAsia="Calibri" w:hAnsiTheme="majorHAnsi" w:cs="Segoe UI"/>
                <w:sz w:val="20"/>
                <w:szCs w:val="20"/>
              </w:rPr>
            </w:pPr>
          </w:p>
        </w:tc>
        <w:tc>
          <w:tcPr>
            <w:tcW w:w="392" w:type="pct"/>
            <w:tcBorders>
              <w:top w:val="outset" w:sz="6" w:space="0" w:color="auto"/>
              <w:left w:val="outset" w:sz="6" w:space="0" w:color="auto"/>
              <w:bottom w:val="outset" w:sz="6" w:space="0" w:color="auto"/>
              <w:right w:val="outset" w:sz="6" w:space="0" w:color="auto"/>
            </w:tcBorders>
            <w:shd w:val="clear" w:color="auto" w:fill="FFFF00"/>
          </w:tcPr>
          <w:p w14:paraId="1C9F1504" w14:textId="77777777" w:rsidR="0006729D" w:rsidRPr="0021720F" w:rsidRDefault="0006729D" w:rsidP="00FC1989">
            <w:pPr>
              <w:rPr>
                <w:rFonts w:asciiTheme="majorHAnsi" w:eastAsia="Calibri" w:hAnsiTheme="majorHAnsi" w:cs="Segoe UI"/>
                <w:sz w:val="20"/>
                <w:szCs w:val="20"/>
              </w:rPr>
            </w:pPr>
          </w:p>
        </w:tc>
        <w:tc>
          <w:tcPr>
            <w:tcW w:w="390" w:type="pct"/>
            <w:tcBorders>
              <w:top w:val="outset" w:sz="6" w:space="0" w:color="auto"/>
              <w:left w:val="outset" w:sz="6" w:space="0" w:color="auto"/>
              <w:bottom w:val="outset" w:sz="6" w:space="0" w:color="auto"/>
              <w:right w:val="single" w:sz="4" w:space="0" w:color="auto"/>
            </w:tcBorders>
            <w:shd w:val="clear" w:color="auto" w:fill="FFFF00"/>
          </w:tcPr>
          <w:p w14:paraId="1DF60469" w14:textId="77777777" w:rsidR="0006729D" w:rsidRPr="0021720F" w:rsidRDefault="0006729D" w:rsidP="00FC1989">
            <w:pPr>
              <w:rPr>
                <w:rFonts w:asciiTheme="majorHAnsi" w:eastAsia="Calibri" w:hAnsiTheme="majorHAnsi" w:cs="Segoe UI"/>
                <w:sz w:val="20"/>
                <w:szCs w:val="20"/>
              </w:rPr>
            </w:pP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0213EE57" w14:textId="77777777" w:rsidR="0006729D" w:rsidRPr="0021720F" w:rsidRDefault="0006729D" w:rsidP="00FC1989">
            <w:pPr>
              <w:rPr>
                <w:rFonts w:asciiTheme="majorHAnsi" w:eastAsia="Calibri" w:hAnsiTheme="majorHAnsi" w:cs="Segoe UI"/>
                <w:sz w:val="20"/>
                <w:szCs w:val="20"/>
              </w:rPr>
            </w:pPr>
          </w:p>
        </w:tc>
        <w:tc>
          <w:tcPr>
            <w:tcW w:w="389" w:type="pct"/>
            <w:tcBorders>
              <w:top w:val="outset" w:sz="6" w:space="0" w:color="auto"/>
              <w:left w:val="single" w:sz="4" w:space="0" w:color="auto"/>
              <w:bottom w:val="outset" w:sz="6" w:space="0" w:color="auto"/>
              <w:right w:val="single" w:sz="4" w:space="0" w:color="auto"/>
            </w:tcBorders>
            <w:shd w:val="clear" w:color="auto" w:fill="FFFF00"/>
          </w:tcPr>
          <w:p w14:paraId="51AB29F0" w14:textId="77777777" w:rsidR="0006729D" w:rsidRPr="0021720F" w:rsidRDefault="0006729D" w:rsidP="00FC1989">
            <w:pPr>
              <w:rPr>
                <w:rFonts w:asciiTheme="majorHAnsi" w:eastAsia="Calibri" w:hAnsiTheme="majorHAnsi" w:cs="Segoe UI"/>
                <w:sz w:val="20"/>
                <w:szCs w:val="20"/>
              </w:rPr>
            </w:pPr>
          </w:p>
        </w:tc>
        <w:tc>
          <w:tcPr>
            <w:tcW w:w="390" w:type="pct"/>
            <w:tcBorders>
              <w:top w:val="outset" w:sz="6" w:space="0" w:color="auto"/>
              <w:left w:val="single" w:sz="4" w:space="0" w:color="auto"/>
              <w:bottom w:val="outset" w:sz="6" w:space="0" w:color="auto"/>
              <w:right w:val="single" w:sz="4" w:space="0" w:color="auto"/>
            </w:tcBorders>
            <w:shd w:val="clear" w:color="auto" w:fill="FFFF00"/>
          </w:tcPr>
          <w:p w14:paraId="2E74CE15" w14:textId="77777777" w:rsidR="0006729D" w:rsidRPr="0021720F" w:rsidRDefault="0006729D" w:rsidP="00FC1989">
            <w:pPr>
              <w:rPr>
                <w:rFonts w:asciiTheme="majorHAnsi" w:eastAsia="Calibri" w:hAnsiTheme="majorHAnsi" w:cs="Segoe UI"/>
                <w:sz w:val="20"/>
                <w:szCs w:val="20"/>
              </w:rPr>
            </w:pPr>
          </w:p>
        </w:tc>
        <w:tc>
          <w:tcPr>
            <w:tcW w:w="476" w:type="pct"/>
            <w:tcBorders>
              <w:top w:val="outset" w:sz="6" w:space="0" w:color="auto"/>
              <w:left w:val="single" w:sz="4" w:space="0" w:color="auto"/>
              <w:bottom w:val="outset" w:sz="6" w:space="0" w:color="auto"/>
              <w:right w:val="single" w:sz="4" w:space="0" w:color="auto"/>
            </w:tcBorders>
            <w:shd w:val="clear" w:color="auto" w:fill="FFFF00"/>
          </w:tcPr>
          <w:p w14:paraId="5212C9B4" w14:textId="77777777" w:rsidR="0006729D" w:rsidRPr="0021720F" w:rsidRDefault="0006729D" w:rsidP="00FC1989">
            <w:pPr>
              <w:rPr>
                <w:rFonts w:asciiTheme="majorHAnsi" w:eastAsia="Calibri" w:hAnsiTheme="majorHAnsi" w:cs="Segoe UI"/>
                <w:sz w:val="20"/>
                <w:szCs w:val="20"/>
              </w:rPr>
            </w:pPr>
            <w:r w:rsidRPr="0021720F">
              <w:rPr>
                <w:rFonts w:asciiTheme="majorHAnsi" w:hAnsiTheme="majorHAnsi"/>
                <w:sz w:val="20"/>
                <w:szCs w:val="20"/>
              </w:rPr>
              <w:t xml:space="preserve"> (186.00)</w:t>
            </w:r>
          </w:p>
        </w:tc>
        <w:tc>
          <w:tcPr>
            <w:tcW w:w="477" w:type="pct"/>
            <w:tcBorders>
              <w:top w:val="outset" w:sz="6" w:space="0" w:color="auto"/>
              <w:left w:val="single" w:sz="4" w:space="0" w:color="auto"/>
              <w:bottom w:val="outset" w:sz="6" w:space="0" w:color="auto"/>
              <w:right w:val="single" w:sz="4" w:space="0" w:color="auto"/>
            </w:tcBorders>
            <w:shd w:val="clear" w:color="auto" w:fill="FFFF00"/>
          </w:tcPr>
          <w:p w14:paraId="35D0E292" w14:textId="77777777" w:rsidR="0006729D" w:rsidRPr="0021720F" w:rsidRDefault="0006729D" w:rsidP="00FC1989">
            <w:pPr>
              <w:rPr>
                <w:rFonts w:asciiTheme="majorHAnsi" w:eastAsia="Calibri" w:hAnsiTheme="majorHAnsi" w:cs="Segoe UI"/>
                <w:sz w:val="20"/>
                <w:szCs w:val="20"/>
              </w:rPr>
            </w:pPr>
          </w:p>
        </w:tc>
        <w:tc>
          <w:tcPr>
            <w:tcW w:w="561" w:type="pct"/>
            <w:gridSpan w:val="2"/>
            <w:tcBorders>
              <w:top w:val="nil"/>
              <w:left w:val="outset" w:sz="6" w:space="0" w:color="auto"/>
              <w:bottom w:val="outset" w:sz="6" w:space="0" w:color="auto"/>
              <w:right w:val="outset" w:sz="6" w:space="0" w:color="auto"/>
            </w:tcBorders>
          </w:tcPr>
          <w:p w14:paraId="336BF71C" w14:textId="77777777" w:rsidR="0006729D" w:rsidRPr="00C45636" w:rsidRDefault="0006729D" w:rsidP="00FC1989">
            <w:pPr>
              <w:jc w:val="center"/>
              <w:rPr>
                <w:rFonts w:ascii="Calibri Light" w:eastAsia="Calibri" w:hAnsi="Calibri Light" w:cs="Segoe UI"/>
                <w:sz w:val="20"/>
                <w:szCs w:val="20"/>
              </w:rPr>
            </w:pPr>
            <w:r>
              <w:rPr>
                <w:sz w:val="20"/>
                <w:szCs w:val="20"/>
              </w:rPr>
              <w:t>(186</w:t>
            </w:r>
            <w:r w:rsidRPr="00C45636">
              <w:rPr>
                <w:sz w:val="20"/>
                <w:szCs w:val="20"/>
              </w:rPr>
              <w:t>)</w:t>
            </w:r>
          </w:p>
        </w:tc>
      </w:tr>
      <w:tr w:rsidR="00841721" w:rsidRPr="00E00324" w14:paraId="6B034B49" w14:textId="77777777" w:rsidTr="00DD5289">
        <w:trPr>
          <w:gridAfter w:val="1"/>
          <w:wAfter w:w="263" w:type="pct"/>
          <w:trHeight w:val="540"/>
        </w:trPr>
        <w:tc>
          <w:tcPr>
            <w:tcW w:w="952" w:type="pct"/>
            <w:tcBorders>
              <w:top w:val="outset" w:sz="6" w:space="0" w:color="auto"/>
              <w:left w:val="outset" w:sz="6" w:space="0" w:color="auto"/>
              <w:bottom w:val="single" w:sz="4" w:space="0" w:color="auto"/>
              <w:right w:val="outset" w:sz="6" w:space="0" w:color="auto"/>
            </w:tcBorders>
            <w:vAlign w:val="center"/>
            <w:hideMark/>
          </w:tcPr>
          <w:p w14:paraId="5668ACC9"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lastRenderedPageBreak/>
              <w:t>TOTAL</w:t>
            </w:r>
          </w:p>
          <w:p w14:paraId="08B988B8" w14:textId="77777777" w:rsidR="0006729D" w:rsidRPr="00E00324" w:rsidRDefault="0006729D" w:rsidP="00FC1989">
            <w:pPr>
              <w:rPr>
                <w:rFonts w:ascii="Calibri Light" w:eastAsia="Calibri" w:hAnsi="Calibri Light" w:cs="Segoe UI"/>
                <w:sz w:val="20"/>
                <w:szCs w:val="20"/>
              </w:rPr>
            </w:pPr>
            <w:r w:rsidRPr="00E00324">
              <w:rPr>
                <w:rFonts w:ascii="Calibri Light" w:eastAsia="Calibri" w:hAnsi="Calibri Light" w:cs="Segoe UI"/>
                <w:sz w:val="20"/>
                <w:szCs w:val="20"/>
              </w:rPr>
              <w:t>(% of Total)</w:t>
            </w:r>
          </w:p>
        </w:tc>
        <w:tc>
          <w:tcPr>
            <w:tcW w:w="321" w:type="pct"/>
            <w:tcBorders>
              <w:top w:val="outset" w:sz="6" w:space="0" w:color="auto"/>
              <w:left w:val="nil"/>
              <w:bottom w:val="single" w:sz="4" w:space="0" w:color="auto"/>
              <w:right w:val="outset" w:sz="6" w:space="0" w:color="auto"/>
            </w:tcBorders>
            <w:shd w:val="clear" w:color="auto" w:fill="FFFF00"/>
          </w:tcPr>
          <w:p w14:paraId="50BEAB52"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55,744</w:t>
            </w:r>
          </w:p>
          <w:p w14:paraId="3DBF56A2"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1%</w:t>
            </w:r>
          </w:p>
        </w:tc>
        <w:tc>
          <w:tcPr>
            <w:tcW w:w="392" w:type="pct"/>
            <w:tcBorders>
              <w:top w:val="outset" w:sz="6" w:space="0" w:color="auto"/>
              <w:left w:val="nil"/>
              <w:bottom w:val="single" w:sz="4" w:space="0" w:color="auto"/>
              <w:right w:val="outset" w:sz="6" w:space="0" w:color="auto"/>
            </w:tcBorders>
            <w:shd w:val="clear" w:color="auto" w:fill="FFFF00"/>
          </w:tcPr>
          <w:p w14:paraId="706B69A1"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179,282</w:t>
            </w:r>
          </w:p>
          <w:p w14:paraId="63C02B17"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3%</w:t>
            </w:r>
          </w:p>
          <w:p w14:paraId="5E41F6E2" w14:textId="77777777" w:rsidR="0006729D" w:rsidRPr="00E00324" w:rsidRDefault="0006729D" w:rsidP="00FC1989">
            <w:pPr>
              <w:jc w:val="center"/>
              <w:rPr>
                <w:rFonts w:asciiTheme="majorHAnsi" w:eastAsia="Calibri" w:hAnsiTheme="majorHAnsi" w:cs="Segoe UI"/>
                <w:sz w:val="20"/>
                <w:szCs w:val="20"/>
              </w:rPr>
            </w:pPr>
          </w:p>
        </w:tc>
        <w:tc>
          <w:tcPr>
            <w:tcW w:w="390" w:type="pct"/>
            <w:tcBorders>
              <w:top w:val="outset" w:sz="6" w:space="0" w:color="auto"/>
              <w:left w:val="nil"/>
              <w:bottom w:val="single" w:sz="4" w:space="0" w:color="auto"/>
              <w:right w:val="single" w:sz="4" w:space="0" w:color="auto"/>
            </w:tcBorders>
            <w:shd w:val="clear" w:color="auto" w:fill="FFFF00"/>
            <w:hideMark/>
          </w:tcPr>
          <w:p w14:paraId="23A91AAA"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295,473</w:t>
            </w:r>
          </w:p>
          <w:p w14:paraId="2970A814"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6%</w:t>
            </w:r>
          </w:p>
        </w:tc>
        <w:tc>
          <w:tcPr>
            <w:tcW w:w="389" w:type="pct"/>
            <w:tcBorders>
              <w:top w:val="outset" w:sz="6" w:space="0" w:color="auto"/>
              <w:left w:val="single" w:sz="4" w:space="0" w:color="auto"/>
              <w:bottom w:val="single" w:sz="4" w:space="0" w:color="auto"/>
              <w:right w:val="single" w:sz="4" w:space="0" w:color="auto"/>
            </w:tcBorders>
            <w:shd w:val="clear" w:color="auto" w:fill="FFFF00"/>
          </w:tcPr>
          <w:p w14:paraId="61ECC335"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726,911</w:t>
            </w:r>
          </w:p>
          <w:p w14:paraId="5309AE15"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15%</w:t>
            </w:r>
          </w:p>
        </w:tc>
        <w:tc>
          <w:tcPr>
            <w:tcW w:w="389" w:type="pct"/>
            <w:tcBorders>
              <w:top w:val="outset" w:sz="6" w:space="0" w:color="auto"/>
              <w:left w:val="single" w:sz="4" w:space="0" w:color="auto"/>
              <w:bottom w:val="single" w:sz="4" w:space="0" w:color="auto"/>
              <w:right w:val="single" w:sz="4" w:space="0" w:color="auto"/>
            </w:tcBorders>
            <w:shd w:val="clear" w:color="auto" w:fill="FFFF00"/>
          </w:tcPr>
          <w:p w14:paraId="35682FB3"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855,729</w:t>
            </w:r>
          </w:p>
          <w:p w14:paraId="78FAB838"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25%</w:t>
            </w:r>
          </w:p>
        </w:tc>
        <w:tc>
          <w:tcPr>
            <w:tcW w:w="390" w:type="pct"/>
            <w:tcBorders>
              <w:top w:val="outset" w:sz="6" w:space="0" w:color="auto"/>
              <w:left w:val="single" w:sz="4" w:space="0" w:color="auto"/>
              <w:bottom w:val="single" w:sz="4" w:space="0" w:color="auto"/>
              <w:right w:val="single" w:sz="4" w:space="0" w:color="auto"/>
            </w:tcBorders>
            <w:shd w:val="clear" w:color="auto" w:fill="FFFF00"/>
          </w:tcPr>
          <w:p w14:paraId="457A4683"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967,493</w:t>
            </w:r>
          </w:p>
          <w:p w14:paraId="7EEFE754"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37%</w:t>
            </w:r>
          </w:p>
        </w:tc>
        <w:tc>
          <w:tcPr>
            <w:tcW w:w="476" w:type="pct"/>
            <w:tcBorders>
              <w:top w:val="outset" w:sz="6" w:space="0" w:color="auto"/>
              <w:left w:val="single" w:sz="4" w:space="0" w:color="auto"/>
              <w:bottom w:val="single" w:sz="4" w:space="0" w:color="auto"/>
              <w:right w:val="single" w:sz="4" w:space="0" w:color="auto"/>
            </w:tcBorders>
            <w:shd w:val="clear" w:color="auto" w:fill="FFFF00"/>
          </w:tcPr>
          <w:p w14:paraId="548A7641"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1,306,990</w:t>
            </w:r>
          </w:p>
          <w:p w14:paraId="5EE77573" w14:textId="77777777" w:rsidR="0006729D" w:rsidRPr="00E00324" w:rsidRDefault="0006729D" w:rsidP="00FC1989">
            <w:pPr>
              <w:jc w:val="center"/>
              <w:rPr>
                <w:rFonts w:asciiTheme="majorHAnsi" w:eastAsia="Calibri" w:hAnsiTheme="majorHAnsi" w:cs="Segoe UI"/>
                <w:sz w:val="20"/>
                <w:szCs w:val="20"/>
              </w:rPr>
            </w:pPr>
            <w:r w:rsidRPr="0021720F">
              <w:rPr>
                <w:rFonts w:asciiTheme="majorHAnsi" w:hAnsiTheme="majorHAnsi"/>
                <w:sz w:val="20"/>
                <w:szCs w:val="20"/>
              </w:rPr>
              <w:t>52%</w:t>
            </w:r>
          </w:p>
        </w:tc>
        <w:tc>
          <w:tcPr>
            <w:tcW w:w="477" w:type="pct"/>
            <w:tcBorders>
              <w:top w:val="outset" w:sz="6" w:space="0" w:color="auto"/>
              <w:left w:val="single" w:sz="4" w:space="0" w:color="auto"/>
              <w:bottom w:val="single" w:sz="4" w:space="0" w:color="auto"/>
              <w:right w:val="single" w:sz="4" w:space="0" w:color="auto"/>
            </w:tcBorders>
            <w:shd w:val="clear" w:color="auto" w:fill="FFFF00"/>
          </w:tcPr>
          <w:p w14:paraId="7091B4CF" w14:textId="77777777" w:rsidR="0006729D" w:rsidRPr="0021720F" w:rsidRDefault="0006729D" w:rsidP="00FC1989">
            <w:pPr>
              <w:jc w:val="center"/>
              <w:rPr>
                <w:rFonts w:asciiTheme="majorHAnsi" w:hAnsiTheme="majorHAnsi"/>
                <w:sz w:val="20"/>
                <w:szCs w:val="20"/>
              </w:rPr>
            </w:pPr>
            <w:r w:rsidRPr="0021720F">
              <w:rPr>
                <w:rFonts w:asciiTheme="majorHAnsi" w:hAnsiTheme="majorHAnsi"/>
                <w:sz w:val="20"/>
                <w:szCs w:val="20"/>
              </w:rPr>
              <w:t>3,832,259</w:t>
            </w:r>
          </w:p>
          <w:p w14:paraId="20D268F4" w14:textId="77777777" w:rsidR="0006729D" w:rsidRPr="00E00324" w:rsidRDefault="0006729D" w:rsidP="00FC1989">
            <w:pPr>
              <w:jc w:val="center"/>
              <w:rPr>
                <w:rFonts w:asciiTheme="majorHAnsi" w:eastAsia="Calibri" w:hAnsiTheme="majorHAnsi" w:cs="Segoe UI"/>
                <w:sz w:val="20"/>
                <w:szCs w:val="20"/>
              </w:rPr>
            </w:pPr>
            <w:r>
              <w:rPr>
                <w:rFonts w:asciiTheme="majorHAnsi" w:hAnsiTheme="majorHAnsi"/>
                <w:sz w:val="20"/>
                <w:szCs w:val="20"/>
              </w:rPr>
              <w:t>98</w:t>
            </w:r>
            <w:r w:rsidRPr="0021720F">
              <w:rPr>
                <w:rFonts w:asciiTheme="majorHAnsi" w:hAnsiTheme="majorHAnsi"/>
                <w:sz w:val="20"/>
                <w:szCs w:val="20"/>
              </w:rPr>
              <w:t>%</w:t>
            </w:r>
          </w:p>
        </w:tc>
        <w:tc>
          <w:tcPr>
            <w:tcW w:w="561" w:type="pct"/>
            <w:gridSpan w:val="2"/>
            <w:tcBorders>
              <w:top w:val="nil"/>
              <w:left w:val="nil"/>
              <w:bottom w:val="single" w:sz="4" w:space="0" w:color="auto"/>
              <w:right w:val="outset" w:sz="6" w:space="0" w:color="auto"/>
            </w:tcBorders>
            <w:vAlign w:val="center"/>
            <w:hideMark/>
          </w:tcPr>
          <w:p w14:paraId="040FBE47" w14:textId="77777777" w:rsidR="0006729D" w:rsidRPr="00E00324" w:rsidRDefault="0006729D" w:rsidP="00FC1989">
            <w:pPr>
              <w:jc w:val="center"/>
              <w:rPr>
                <w:rFonts w:ascii="Calibri Light" w:eastAsia="Calibri" w:hAnsi="Calibri Light" w:cs="Segoe UI"/>
                <w:sz w:val="20"/>
                <w:szCs w:val="20"/>
              </w:rPr>
            </w:pPr>
            <w:r w:rsidRPr="00C45636">
              <w:rPr>
                <w:rFonts w:ascii="Calibri Light" w:eastAsia="Calibri" w:hAnsi="Calibri Light" w:cs="Segoe UI"/>
                <w:sz w:val="20"/>
                <w:szCs w:val="20"/>
              </w:rPr>
              <w:t>8,219,88</w:t>
            </w:r>
            <w:r>
              <w:rPr>
                <w:rFonts w:ascii="Calibri Light" w:eastAsia="Calibri" w:hAnsi="Calibri Light" w:cs="Segoe UI"/>
                <w:sz w:val="20"/>
                <w:szCs w:val="20"/>
              </w:rPr>
              <w:t>2</w:t>
            </w:r>
          </w:p>
        </w:tc>
      </w:tr>
    </w:tbl>
    <w:p w14:paraId="41D018FB" w14:textId="0C84BD61" w:rsidR="00684FCF" w:rsidRPr="0038297E" w:rsidRDefault="00684FCF" w:rsidP="00684FCF">
      <w:pPr>
        <w:shd w:val="clear" w:color="auto" w:fill="FFFFFF"/>
        <w:rPr>
          <w:rFonts w:ascii="Helvetica" w:hAnsi="Helvetica" w:cs="Helvetica"/>
          <w:noProof w:val="0"/>
          <w:color w:val="000000"/>
        </w:rPr>
      </w:pPr>
    </w:p>
    <w:p w14:paraId="5CE5422A" w14:textId="40696349" w:rsidR="00B1468E" w:rsidRPr="00B1468E" w:rsidRDefault="00B1468E" w:rsidP="00B1468E">
      <w:pPr>
        <w:pStyle w:val="Caption"/>
        <w:keepNext/>
        <w:jc w:val="both"/>
        <w:rPr>
          <w:rFonts w:asciiTheme="majorHAnsi" w:hAnsiTheme="majorHAnsi" w:cs="Segoe UI"/>
          <w:lang w:val="en-GB"/>
        </w:rPr>
      </w:pPr>
      <w:r w:rsidRPr="00B1468E">
        <w:rPr>
          <w:rFonts w:asciiTheme="majorHAnsi" w:hAnsiTheme="majorHAnsi" w:cs="Segoe UI"/>
          <w:lang w:val="en-GB"/>
        </w:rPr>
        <w:t xml:space="preserve">TABLE </w:t>
      </w:r>
      <w:r w:rsidRPr="00B1468E">
        <w:rPr>
          <w:rFonts w:asciiTheme="majorHAnsi" w:hAnsiTheme="majorHAnsi" w:cs="Segoe UI"/>
          <w:lang w:val="en-GB"/>
        </w:rPr>
        <w:fldChar w:fldCharType="begin"/>
      </w:r>
      <w:r w:rsidRPr="00B1468E">
        <w:rPr>
          <w:rFonts w:asciiTheme="majorHAnsi" w:hAnsiTheme="majorHAnsi" w:cs="Segoe UI"/>
          <w:lang w:val="en-GB"/>
        </w:rPr>
        <w:instrText xml:space="preserve"> SEQ Table \* ARABIC </w:instrText>
      </w:r>
      <w:r w:rsidRPr="00B1468E">
        <w:rPr>
          <w:rFonts w:asciiTheme="majorHAnsi" w:hAnsiTheme="majorHAnsi" w:cs="Segoe UI"/>
          <w:lang w:val="en-GB"/>
        </w:rPr>
        <w:fldChar w:fldCharType="separate"/>
      </w:r>
      <w:r w:rsidR="00CF78F6">
        <w:rPr>
          <w:rFonts w:asciiTheme="majorHAnsi" w:hAnsiTheme="majorHAnsi" w:cs="Segoe UI"/>
          <w:noProof/>
          <w:lang w:val="en-GB"/>
        </w:rPr>
        <w:t>3</w:t>
      </w:r>
      <w:r w:rsidRPr="00B1468E">
        <w:rPr>
          <w:rFonts w:asciiTheme="majorHAnsi" w:hAnsiTheme="majorHAnsi" w:cs="Segoe UI"/>
          <w:lang w:val="en-GB"/>
        </w:rPr>
        <w:fldChar w:fldCharType="end"/>
      </w:r>
      <w:r>
        <w:rPr>
          <w:rFonts w:asciiTheme="majorHAnsi" w:hAnsiTheme="majorHAnsi" w:cs="Segoe UI"/>
          <w:lang w:val="en-GB"/>
        </w:rPr>
        <w:t>:</w:t>
      </w:r>
      <w:r w:rsidRPr="00B1468E">
        <w:rPr>
          <w:rFonts w:asciiTheme="majorHAnsi" w:hAnsiTheme="majorHAnsi" w:cs="Segoe UI"/>
          <w:lang w:val="en-GB"/>
        </w:rPr>
        <w:t xml:space="preserve"> </w:t>
      </w:r>
      <w:r>
        <w:rPr>
          <w:rFonts w:asciiTheme="majorHAnsi" w:hAnsiTheme="majorHAnsi" w:cs="Segoe UI"/>
          <w:lang w:val="en-GB"/>
        </w:rPr>
        <w:t>Total Expenditure by Outcome/Outputs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8"/>
        <w:gridCol w:w="1094"/>
      </w:tblGrid>
      <w:tr w:rsidR="00841721" w:rsidRPr="00E00324" w14:paraId="38203CB3" w14:textId="77777777" w:rsidTr="006868F9">
        <w:trPr>
          <w:trHeight w:val="332"/>
          <w:tblHeader/>
        </w:trPr>
        <w:tc>
          <w:tcPr>
            <w:tcW w:w="0" w:type="auto"/>
            <w:shd w:val="clear" w:color="auto" w:fill="auto"/>
          </w:tcPr>
          <w:p w14:paraId="009C0185"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Output Targets</w:t>
            </w:r>
          </w:p>
        </w:tc>
        <w:tc>
          <w:tcPr>
            <w:tcW w:w="0" w:type="auto"/>
            <w:shd w:val="clear" w:color="auto" w:fill="FFFF00"/>
          </w:tcPr>
          <w:p w14:paraId="7BF2F127" w14:textId="77777777" w:rsidR="00841721" w:rsidRPr="00EB3774" w:rsidRDefault="00841721" w:rsidP="006868F9">
            <w:pPr>
              <w:rPr>
                <w:rFonts w:ascii="Calibri Light" w:eastAsia="Calibri" w:hAnsi="Calibri Light" w:cs="Times New Roman"/>
                <w:b/>
                <w:sz w:val="18"/>
                <w:szCs w:val="18"/>
              </w:rPr>
            </w:pPr>
            <w:r w:rsidRPr="00EB3774">
              <w:rPr>
                <w:rFonts w:ascii="Calibri Light" w:eastAsia="Calibri" w:hAnsi="Calibri Light" w:cs="Times New Roman"/>
                <w:b/>
                <w:sz w:val="18"/>
                <w:szCs w:val="18"/>
              </w:rPr>
              <w:t>Expenditure</w:t>
            </w:r>
          </w:p>
          <w:p w14:paraId="321A5AF5" w14:textId="77777777" w:rsidR="00841721" w:rsidRPr="00EB3774" w:rsidRDefault="00841721" w:rsidP="006868F9">
            <w:pPr>
              <w:rPr>
                <w:rFonts w:ascii="Calibri Light" w:eastAsia="Calibri" w:hAnsi="Calibri Light" w:cs="Times New Roman"/>
                <w:b/>
                <w:sz w:val="18"/>
                <w:szCs w:val="18"/>
              </w:rPr>
            </w:pPr>
            <w:r w:rsidRPr="00EB3774">
              <w:rPr>
                <w:rFonts w:ascii="Calibri Light" w:eastAsia="Calibri" w:hAnsi="Calibri Light" w:cs="Times New Roman"/>
                <w:b/>
                <w:sz w:val="18"/>
                <w:szCs w:val="18"/>
              </w:rPr>
              <w:t>USD</w:t>
            </w:r>
          </w:p>
        </w:tc>
      </w:tr>
      <w:tr w:rsidR="00841721" w:rsidRPr="00E00324" w14:paraId="4C9D9931" w14:textId="77777777" w:rsidTr="006868F9">
        <w:trPr>
          <w:trHeight w:val="677"/>
        </w:trPr>
        <w:tc>
          <w:tcPr>
            <w:tcW w:w="8256" w:type="dxa"/>
            <w:shd w:val="clear" w:color="auto" w:fill="auto"/>
          </w:tcPr>
          <w:p w14:paraId="47C574BF"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 xml:space="preserve">1.1 Detailed technical assessment of each site, with chronology of previous flood and erosion events and collection of near shore oceanographic data, during “quiet” periods and “active” periods (one month each) to inform the design of the technical interventions at each of the three sites. </w:t>
            </w:r>
          </w:p>
        </w:tc>
        <w:tc>
          <w:tcPr>
            <w:tcW w:w="1094" w:type="dxa"/>
            <w:vMerge w:val="restart"/>
            <w:shd w:val="clear" w:color="auto" w:fill="FFFF00"/>
          </w:tcPr>
          <w:p w14:paraId="7D1C956E" w14:textId="77777777" w:rsidR="00841721" w:rsidRPr="00EB3774" w:rsidRDefault="00841721" w:rsidP="006868F9">
            <w:pPr>
              <w:rPr>
                <w:rFonts w:ascii="Calibri Light" w:eastAsia="Calibri" w:hAnsi="Calibri Light" w:cs="Times New Roman"/>
                <w:sz w:val="18"/>
                <w:szCs w:val="18"/>
              </w:rPr>
            </w:pPr>
            <w:r w:rsidRPr="00EB3774">
              <w:rPr>
                <w:sz w:val="20"/>
                <w:szCs w:val="20"/>
              </w:rPr>
              <w:t>387,332</w:t>
            </w:r>
          </w:p>
        </w:tc>
      </w:tr>
      <w:tr w:rsidR="00841721" w:rsidRPr="00E00324" w14:paraId="27685675" w14:textId="77777777" w:rsidTr="006868F9">
        <w:trPr>
          <w:trHeight w:val="358"/>
        </w:trPr>
        <w:tc>
          <w:tcPr>
            <w:tcW w:w="8256" w:type="dxa"/>
            <w:shd w:val="clear" w:color="auto" w:fill="auto"/>
          </w:tcPr>
          <w:p w14:paraId="550ACCEF"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1.2 Technical design of coastal protection measures at each of three sites, with detailed costing, carried out in a gender sensitive way.</w:t>
            </w:r>
          </w:p>
        </w:tc>
        <w:tc>
          <w:tcPr>
            <w:tcW w:w="1094" w:type="dxa"/>
            <w:vMerge/>
            <w:shd w:val="clear" w:color="auto" w:fill="FFFF00"/>
          </w:tcPr>
          <w:p w14:paraId="1A64C864" w14:textId="77777777" w:rsidR="00841721" w:rsidRPr="00EB3774" w:rsidRDefault="00841721" w:rsidP="006868F9">
            <w:pPr>
              <w:rPr>
                <w:rFonts w:ascii="Calibri Light" w:eastAsia="Calibri" w:hAnsi="Calibri Light" w:cs="Times New Roman"/>
                <w:sz w:val="18"/>
                <w:szCs w:val="18"/>
              </w:rPr>
            </w:pPr>
          </w:p>
        </w:tc>
      </w:tr>
      <w:tr w:rsidR="00841721" w:rsidRPr="00E00324" w14:paraId="6B3C3EF9" w14:textId="77777777" w:rsidTr="006868F9">
        <w:trPr>
          <w:trHeight w:val="400"/>
        </w:trPr>
        <w:tc>
          <w:tcPr>
            <w:tcW w:w="8256" w:type="dxa"/>
            <w:shd w:val="clear" w:color="auto" w:fill="auto"/>
          </w:tcPr>
          <w:p w14:paraId="68C98DD5"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1.4 Analysis of data and development of recommendations on how the interventions can be adjusted for other vulnerable coastal locations in ROM</w:t>
            </w:r>
          </w:p>
        </w:tc>
        <w:tc>
          <w:tcPr>
            <w:tcW w:w="1094" w:type="dxa"/>
            <w:vMerge/>
            <w:shd w:val="clear" w:color="auto" w:fill="FFFF00"/>
          </w:tcPr>
          <w:p w14:paraId="17532196" w14:textId="77777777" w:rsidR="00841721" w:rsidRPr="00EB3774" w:rsidRDefault="00841721" w:rsidP="006868F9">
            <w:pPr>
              <w:rPr>
                <w:rFonts w:ascii="Calibri Light" w:eastAsia="Calibri" w:hAnsi="Calibri Light" w:cs="Times New Roman"/>
                <w:sz w:val="18"/>
                <w:szCs w:val="18"/>
              </w:rPr>
            </w:pPr>
          </w:p>
        </w:tc>
      </w:tr>
      <w:tr w:rsidR="00841721" w:rsidRPr="00E00324" w14:paraId="6AEE5874" w14:textId="77777777" w:rsidTr="006868F9">
        <w:trPr>
          <w:trHeight w:val="660"/>
        </w:trPr>
        <w:tc>
          <w:tcPr>
            <w:tcW w:w="8256" w:type="dxa"/>
            <w:shd w:val="clear" w:color="auto" w:fill="auto"/>
          </w:tcPr>
          <w:p w14:paraId="0148BB3D"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1.5 Monitoring program designed to include scoping of suitable parameters, including beach width and slope; depth of adjacent lagoon sediments; wave height, period, and run-up; direction of near shore currents, etc.</w:t>
            </w:r>
          </w:p>
        </w:tc>
        <w:tc>
          <w:tcPr>
            <w:tcW w:w="1094" w:type="dxa"/>
            <w:vMerge/>
            <w:shd w:val="clear" w:color="auto" w:fill="FFFF00"/>
          </w:tcPr>
          <w:p w14:paraId="5E43D279" w14:textId="77777777" w:rsidR="00841721" w:rsidRPr="00EB3774" w:rsidRDefault="00841721" w:rsidP="006868F9">
            <w:pPr>
              <w:rPr>
                <w:rFonts w:ascii="Calibri Light" w:eastAsia="Calibri" w:hAnsi="Calibri Light" w:cs="Times New Roman"/>
                <w:sz w:val="18"/>
                <w:szCs w:val="18"/>
              </w:rPr>
            </w:pPr>
          </w:p>
        </w:tc>
      </w:tr>
      <w:tr w:rsidR="00841721" w:rsidRPr="00E00324" w14:paraId="47CF4458" w14:textId="77777777" w:rsidTr="006868F9">
        <w:trPr>
          <w:trHeight w:val="220"/>
        </w:trPr>
        <w:tc>
          <w:tcPr>
            <w:tcW w:w="8256" w:type="dxa"/>
            <w:shd w:val="clear" w:color="auto" w:fill="auto"/>
          </w:tcPr>
          <w:p w14:paraId="54C4400B" w14:textId="77777777" w:rsidR="00841721" w:rsidRPr="00E00324" w:rsidRDefault="00841721" w:rsidP="006868F9">
            <w:pPr>
              <w:spacing w:after="0" w:line="240" w:lineRule="auto"/>
              <w:jc w:val="both"/>
              <w:rPr>
                <w:rFonts w:ascii="Calibri Light" w:eastAsia="Calibri" w:hAnsi="Calibri Light" w:cs="Times New Roman"/>
                <w:sz w:val="18"/>
                <w:szCs w:val="18"/>
              </w:rPr>
            </w:pPr>
            <w:r w:rsidRPr="00E00324">
              <w:rPr>
                <w:rFonts w:ascii="Calibri Light" w:eastAsia="Calibri" w:hAnsi="Calibri Light" w:cs="Times New Roman"/>
                <w:sz w:val="18"/>
                <w:szCs w:val="18"/>
              </w:rPr>
              <w:t>1.6 A targeted coastal process/weather event monitoring system in place.</w:t>
            </w:r>
          </w:p>
        </w:tc>
        <w:tc>
          <w:tcPr>
            <w:tcW w:w="1094" w:type="dxa"/>
            <w:vMerge/>
            <w:shd w:val="clear" w:color="auto" w:fill="FFFF00"/>
          </w:tcPr>
          <w:p w14:paraId="07D9C10A" w14:textId="77777777" w:rsidR="00841721" w:rsidRPr="00EB3774" w:rsidRDefault="00841721" w:rsidP="006868F9">
            <w:pPr>
              <w:rPr>
                <w:rFonts w:ascii="Calibri Light" w:eastAsia="Calibri" w:hAnsi="Calibri Light" w:cs="Times New Roman"/>
                <w:sz w:val="18"/>
                <w:szCs w:val="18"/>
              </w:rPr>
            </w:pPr>
          </w:p>
        </w:tc>
      </w:tr>
      <w:tr w:rsidR="00841721" w:rsidRPr="00E00324" w14:paraId="05167C51" w14:textId="77777777" w:rsidTr="006868F9">
        <w:trPr>
          <w:trHeight w:val="843"/>
        </w:trPr>
        <w:tc>
          <w:tcPr>
            <w:tcW w:w="0" w:type="auto"/>
            <w:shd w:val="clear" w:color="auto" w:fill="auto"/>
          </w:tcPr>
          <w:p w14:paraId="757DC825"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1.3 Successful construction of physical interventions at each of the three sites.</w:t>
            </w:r>
          </w:p>
        </w:tc>
        <w:tc>
          <w:tcPr>
            <w:tcW w:w="0" w:type="auto"/>
            <w:shd w:val="clear" w:color="auto" w:fill="FFFF00"/>
          </w:tcPr>
          <w:p w14:paraId="75742E05" w14:textId="77777777" w:rsidR="00841721" w:rsidRPr="00EB3774" w:rsidRDefault="00841721" w:rsidP="006868F9">
            <w:pPr>
              <w:rPr>
                <w:rFonts w:ascii="Calibri Light" w:eastAsia="Calibri" w:hAnsi="Calibri Light" w:cs="Times New Roman"/>
                <w:b/>
                <w:sz w:val="18"/>
                <w:szCs w:val="18"/>
              </w:rPr>
            </w:pPr>
            <w:r w:rsidRPr="00EB3774">
              <w:rPr>
                <w:sz w:val="20"/>
                <w:szCs w:val="20"/>
              </w:rPr>
              <w:t>5,578,205</w:t>
            </w:r>
          </w:p>
        </w:tc>
      </w:tr>
      <w:tr w:rsidR="00841721" w:rsidRPr="00E00324" w14:paraId="01412CA0" w14:textId="77777777" w:rsidTr="006868F9">
        <w:trPr>
          <w:trHeight w:val="843"/>
        </w:trPr>
        <w:tc>
          <w:tcPr>
            <w:tcW w:w="0" w:type="auto"/>
            <w:shd w:val="clear" w:color="auto" w:fill="auto"/>
          </w:tcPr>
          <w:p w14:paraId="4AABE4B3"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 xml:space="preserve">2.1 Assessment of the current sea state monitoring systems (Mauritius Meteorological Services and Mauritius Oceanography Institute) and definition of required critical parameters and operational requirements for an early warning system </w:t>
            </w:r>
          </w:p>
        </w:tc>
        <w:tc>
          <w:tcPr>
            <w:tcW w:w="0" w:type="auto"/>
            <w:vMerge w:val="restart"/>
            <w:shd w:val="clear" w:color="auto" w:fill="FFFF00"/>
          </w:tcPr>
          <w:p w14:paraId="3F71867D" w14:textId="77777777" w:rsidR="00841721" w:rsidRPr="00EB3774" w:rsidRDefault="00841721" w:rsidP="006868F9">
            <w:pPr>
              <w:rPr>
                <w:rFonts w:ascii="Calibri Light" w:eastAsia="Calibri" w:hAnsi="Calibri Light" w:cs="Times New Roman"/>
                <w:b/>
                <w:sz w:val="18"/>
                <w:szCs w:val="18"/>
              </w:rPr>
            </w:pPr>
            <w:r w:rsidRPr="00EB3774">
              <w:rPr>
                <w:rFonts w:ascii="Calibri Light" w:eastAsia="Calibri" w:hAnsi="Calibri Light" w:cs="Times New Roman"/>
                <w:b/>
                <w:sz w:val="18"/>
                <w:szCs w:val="18"/>
              </w:rPr>
              <w:t xml:space="preserve"> </w:t>
            </w:r>
            <w:r w:rsidRPr="00EB3774">
              <w:rPr>
                <w:sz w:val="20"/>
                <w:szCs w:val="20"/>
              </w:rPr>
              <w:t>816,573</w:t>
            </w:r>
          </w:p>
        </w:tc>
      </w:tr>
      <w:tr w:rsidR="00841721" w:rsidRPr="00E00324" w14:paraId="62B6FA14" w14:textId="77777777" w:rsidTr="006868F9">
        <w:trPr>
          <w:trHeight w:val="880"/>
        </w:trPr>
        <w:tc>
          <w:tcPr>
            <w:tcW w:w="0" w:type="auto"/>
            <w:shd w:val="clear" w:color="auto" w:fill="auto"/>
          </w:tcPr>
          <w:p w14:paraId="3C59A6FB"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 xml:space="preserve">2.2   The early warning system installed and implemented (with links to early warning system for cyclones), with communication linkages established from level of National Coast Guard at Headquarters down to the level of coastal communities.  </w:t>
            </w:r>
          </w:p>
        </w:tc>
        <w:tc>
          <w:tcPr>
            <w:tcW w:w="0" w:type="auto"/>
            <w:vMerge/>
            <w:shd w:val="clear" w:color="auto" w:fill="FFFF00"/>
          </w:tcPr>
          <w:p w14:paraId="5667AF25" w14:textId="77777777" w:rsidR="00841721" w:rsidRPr="00EB3774" w:rsidRDefault="00841721" w:rsidP="006868F9">
            <w:pPr>
              <w:rPr>
                <w:rFonts w:ascii="Calibri Light" w:eastAsia="Calibri" w:hAnsi="Calibri Light" w:cs="Times New Roman"/>
                <w:b/>
                <w:sz w:val="18"/>
                <w:szCs w:val="18"/>
              </w:rPr>
            </w:pPr>
          </w:p>
        </w:tc>
      </w:tr>
      <w:tr w:rsidR="00841721" w:rsidRPr="00E00324" w14:paraId="0837D9E0" w14:textId="77777777" w:rsidTr="006868F9">
        <w:trPr>
          <w:trHeight w:val="860"/>
        </w:trPr>
        <w:tc>
          <w:tcPr>
            <w:tcW w:w="0" w:type="auto"/>
            <w:tcBorders>
              <w:bottom w:val="single" w:sz="4" w:space="0" w:color="auto"/>
            </w:tcBorders>
            <w:shd w:val="clear" w:color="auto" w:fill="auto"/>
          </w:tcPr>
          <w:p w14:paraId="20A4B0BA"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3.1 “Handbook on Coastal Adaptation” packaged as training modules for coastal communities, relevant Government agencies, and private sector stakeholders (such as hotel operators); training sessions delivered on a regular basis over the course of the project (at least twice annually).</w:t>
            </w:r>
          </w:p>
        </w:tc>
        <w:tc>
          <w:tcPr>
            <w:tcW w:w="0" w:type="auto"/>
            <w:vMerge w:val="restart"/>
            <w:shd w:val="clear" w:color="auto" w:fill="FFFF00"/>
          </w:tcPr>
          <w:p w14:paraId="691C92C7" w14:textId="77777777" w:rsidR="00841721" w:rsidRPr="00EB3774" w:rsidRDefault="00841721" w:rsidP="006868F9">
            <w:pPr>
              <w:rPr>
                <w:rFonts w:ascii="Calibri Light" w:eastAsia="Calibri" w:hAnsi="Calibri Light" w:cs="Times New Roman"/>
                <w:b/>
                <w:sz w:val="18"/>
                <w:szCs w:val="18"/>
              </w:rPr>
            </w:pPr>
            <w:r w:rsidRPr="00EB3774">
              <w:rPr>
                <w:sz w:val="20"/>
                <w:szCs w:val="20"/>
              </w:rPr>
              <w:t>313,191</w:t>
            </w:r>
          </w:p>
        </w:tc>
      </w:tr>
      <w:tr w:rsidR="00841721" w:rsidRPr="00E00324" w14:paraId="60C5CAFB" w14:textId="77777777" w:rsidTr="006868F9">
        <w:trPr>
          <w:trHeight w:val="351"/>
        </w:trPr>
        <w:tc>
          <w:tcPr>
            <w:tcW w:w="0" w:type="auto"/>
            <w:tcBorders>
              <w:bottom w:val="single" w:sz="4" w:space="0" w:color="auto"/>
            </w:tcBorders>
            <w:shd w:val="clear" w:color="auto" w:fill="auto"/>
          </w:tcPr>
          <w:p w14:paraId="61AE2A55"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3.2   Short course on Coastal Engineering designed and delivered (twice during program period).</w:t>
            </w:r>
          </w:p>
        </w:tc>
        <w:tc>
          <w:tcPr>
            <w:tcW w:w="0" w:type="auto"/>
            <w:vMerge/>
            <w:shd w:val="clear" w:color="auto" w:fill="FFFF00"/>
          </w:tcPr>
          <w:p w14:paraId="719AF56A" w14:textId="77777777" w:rsidR="00841721" w:rsidRPr="00EB3774" w:rsidRDefault="00841721" w:rsidP="006868F9">
            <w:pPr>
              <w:rPr>
                <w:rFonts w:ascii="Calibri Light" w:eastAsia="Calibri" w:hAnsi="Calibri Light" w:cs="Times New Roman"/>
                <w:b/>
                <w:sz w:val="18"/>
                <w:szCs w:val="18"/>
              </w:rPr>
            </w:pPr>
          </w:p>
        </w:tc>
      </w:tr>
      <w:tr w:rsidR="00841721" w:rsidRPr="00E00324" w14:paraId="38D9E522" w14:textId="77777777" w:rsidTr="006868F9">
        <w:trPr>
          <w:trHeight w:val="660"/>
        </w:trPr>
        <w:tc>
          <w:tcPr>
            <w:tcW w:w="0" w:type="auto"/>
            <w:tcBorders>
              <w:bottom w:val="single" w:sz="4" w:space="0" w:color="auto"/>
            </w:tcBorders>
            <w:shd w:val="clear" w:color="auto" w:fill="auto"/>
          </w:tcPr>
          <w:p w14:paraId="1F08F98B"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3.3 Specialized course on Cost-Benefit Analysis of coastal adaptation measures designed and delivered (annually, over four years).</w:t>
            </w:r>
          </w:p>
        </w:tc>
        <w:tc>
          <w:tcPr>
            <w:tcW w:w="0" w:type="auto"/>
            <w:vMerge/>
            <w:shd w:val="clear" w:color="auto" w:fill="FFFF00"/>
          </w:tcPr>
          <w:p w14:paraId="365A14BA" w14:textId="77777777" w:rsidR="00841721" w:rsidRPr="00EB3774" w:rsidRDefault="00841721" w:rsidP="006868F9">
            <w:pPr>
              <w:rPr>
                <w:rFonts w:ascii="Calibri Light" w:eastAsia="Calibri" w:hAnsi="Calibri Light" w:cs="Times New Roman"/>
                <w:b/>
                <w:sz w:val="18"/>
                <w:szCs w:val="18"/>
              </w:rPr>
            </w:pPr>
          </w:p>
        </w:tc>
      </w:tr>
      <w:tr w:rsidR="00841721" w:rsidRPr="00E00324" w14:paraId="5D5EB4F4" w14:textId="77777777" w:rsidTr="006868F9">
        <w:trPr>
          <w:trHeight w:val="711"/>
        </w:trPr>
        <w:tc>
          <w:tcPr>
            <w:tcW w:w="0" w:type="auto"/>
            <w:shd w:val="clear" w:color="auto" w:fill="auto"/>
          </w:tcPr>
          <w:p w14:paraId="1A3820B8"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4.1 A National Coastal Zone Adaptation that addresses all perceived climate change risks in the coastal zone of ROM over at least the next 20 years, with recommendations for supporting policies and regulations</w:t>
            </w:r>
          </w:p>
        </w:tc>
        <w:tc>
          <w:tcPr>
            <w:tcW w:w="0" w:type="auto"/>
            <w:vMerge w:val="restart"/>
            <w:shd w:val="clear" w:color="auto" w:fill="FFFF00"/>
          </w:tcPr>
          <w:p w14:paraId="764C04BD" w14:textId="77777777" w:rsidR="00841721" w:rsidRPr="00EB3774" w:rsidRDefault="00841721" w:rsidP="006868F9">
            <w:pPr>
              <w:rPr>
                <w:rFonts w:ascii="Calibri Light" w:eastAsia="Calibri" w:hAnsi="Calibri Light" w:cs="Times New Roman"/>
                <w:sz w:val="18"/>
                <w:szCs w:val="18"/>
              </w:rPr>
            </w:pPr>
            <w:r w:rsidRPr="00EB3774">
              <w:rPr>
                <w:sz w:val="20"/>
                <w:szCs w:val="20"/>
              </w:rPr>
              <w:t>189,637</w:t>
            </w:r>
          </w:p>
        </w:tc>
      </w:tr>
      <w:tr w:rsidR="00841721" w:rsidRPr="00E00324" w14:paraId="644BE574" w14:textId="77777777" w:rsidTr="006868F9">
        <w:trPr>
          <w:trHeight w:val="540"/>
        </w:trPr>
        <w:tc>
          <w:tcPr>
            <w:tcW w:w="0" w:type="auto"/>
            <w:shd w:val="clear" w:color="auto" w:fill="auto"/>
          </w:tcPr>
          <w:p w14:paraId="1550DCDE"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4.2 A set of recommendations on best technical and institutional adaptation practices suitable for the coastal zone of ROM</w:t>
            </w:r>
          </w:p>
        </w:tc>
        <w:tc>
          <w:tcPr>
            <w:tcW w:w="0" w:type="auto"/>
            <w:vMerge/>
            <w:shd w:val="clear" w:color="auto" w:fill="FFFF00"/>
          </w:tcPr>
          <w:p w14:paraId="5A35FD86" w14:textId="77777777" w:rsidR="00841721" w:rsidRPr="00EB3774" w:rsidRDefault="00841721" w:rsidP="006868F9">
            <w:pPr>
              <w:rPr>
                <w:rFonts w:ascii="Calibri Light" w:eastAsia="Calibri" w:hAnsi="Calibri Light" w:cs="Times New Roman"/>
                <w:sz w:val="18"/>
                <w:szCs w:val="18"/>
              </w:rPr>
            </w:pPr>
          </w:p>
        </w:tc>
      </w:tr>
      <w:tr w:rsidR="00841721" w:rsidRPr="00E00324" w14:paraId="50199EE9" w14:textId="77777777" w:rsidTr="006868F9">
        <w:trPr>
          <w:trHeight w:val="980"/>
        </w:trPr>
        <w:tc>
          <w:tcPr>
            <w:tcW w:w="0" w:type="auto"/>
            <w:shd w:val="clear" w:color="auto" w:fill="auto"/>
          </w:tcPr>
          <w:p w14:paraId="4EAE82EF"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4.3 Definition of the required structure and processes for one “clearinghouse” for climate change oversight in the coastal zone of ROM (a unit or institution, or collection of individuals from various agencies which is able to make final decisions on the climate appropriateness of future development projects; also having a follow-up enforcement capacity)</w:t>
            </w:r>
          </w:p>
        </w:tc>
        <w:tc>
          <w:tcPr>
            <w:tcW w:w="0" w:type="auto"/>
            <w:vMerge/>
            <w:shd w:val="clear" w:color="auto" w:fill="FFFF00"/>
          </w:tcPr>
          <w:p w14:paraId="17E1E4F7" w14:textId="77777777" w:rsidR="00841721" w:rsidRPr="00EB3774" w:rsidRDefault="00841721" w:rsidP="006868F9">
            <w:pPr>
              <w:rPr>
                <w:rFonts w:ascii="Calibri Light" w:eastAsia="Calibri" w:hAnsi="Calibri Light" w:cs="Times New Roman"/>
                <w:sz w:val="18"/>
                <w:szCs w:val="18"/>
              </w:rPr>
            </w:pPr>
          </w:p>
        </w:tc>
      </w:tr>
      <w:tr w:rsidR="00841721" w:rsidRPr="00E00324" w14:paraId="7783C0F6" w14:textId="77777777" w:rsidTr="006868F9">
        <w:trPr>
          <w:trHeight w:val="454"/>
        </w:trPr>
        <w:tc>
          <w:tcPr>
            <w:tcW w:w="0" w:type="auto"/>
            <w:shd w:val="clear" w:color="auto" w:fill="auto"/>
          </w:tcPr>
          <w:p w14:paraId="01F23FEB"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4.4 Recommendations for new economic instruments</w:t>
            </w:r>
          </w:p>
        </w:tc>
        <w:tc>
          <w:tcPr>
            <w:tcW w:w="0" w:type="auto"/>
            <w:vMerge/>
            <w:shd w:val="clear" w:color="auto" w:fill="FFFF00"/>
          </w:tcPr>
          <w:p w14:paraId="458AC3BB" w14:textId="77777777" w:rsidR="00841721" w:rsidRPr="00EB3774" w:rsidRDefault="00841721" w:rsidP="006868F9">
            <w:pPr>
              <w:rPr>
                <w:rFonts w:ascii="Calibri Light" w:eastAsia="Calibri" w:hAnsi="Calibri Light" w:cs="Times New Roman"/>
                <w:sz w:val="18"/>
                <w:szCs w:val="18"/>
              </w:rPr>
            </w:pPr>
          </w:p>
        </w:tc>
      </w:tr>
      <w:tr w:rsidR="00841721" w:rsidRPr="00E00324" w14:paraId="656332AB" w14:textId="77777777" w:rsidTr="006868F9">
        <w:trPr>
          <w:trHeight w:val="488"/>
        </w:trPr>
        <w:tc>
          <w:tcPr>
            <w:tcW w:w="0" w:type="auto"/>
            <w:shd w:val="clear" w:color="auto" w:fill="FFFFFF"/>
          </w:tcPr>
          <w:p w14:paraId="148EA105"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 xml:space="preserve">5.1 Handbook, training modules, and website content capturing best coastal adaptation practices for the Mauritius context </w:t>
            </w:r>
          </w:p>
          <w:p w14:paraId="3EC3F5D6"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 xml:space="preserve">5.2 Dissemination of lessons learned from the program with coastal stakeholders in other locations in the </w:t>
            </w:r>
            <w:r w:rsidRPr="00E00324">
              <w:rPr>
                <w:rFonts w:ascii="Calibri Light" w:eastAsia="Calibri" w:hAnsi="Calibri Light" w:cs="Times New Roman"/>
                <w:sz w:val="18"/>
                <w:szCs w:val="18"/>
              </w:rPr>
              <w:lastRenderedPageBreak/>
              <w:t>southern Indian Ocean</w:t>
            </w:r>
          </w:p>
        </w:tc>
        <w:tc>
          <w:tcPr>
            <w:tcW w:w="0" w:type="auto"/>
            <w:vMerge w:val="restart"/>
            <w:shd w:val="clear" w:color="auto" w:fill="FFFF00"/>
          </w:tcPr>
          <w:p w14:paraId="7EBAF558" w14:textId="77777777" w:rsidR="00841721" w:rsidRPr="00EB3774" w:rsidRDefault="00841721" w:rsidP="006868F9">
            <w:pPr>
              <w:rPr>
                <w:rFonts w:ascii="Calibri Light" w:eastAsia="Calibri" w:hAnsi="Calibri Light" w:cs="Times New Roman"/>
                <w:sz w:val="18"/>
                <w:szCs w:val="18"/>
              </w:rPr>
            </w:pPr>
            <w:r w:rsidRPr="00EB3774">
              <w:rPr>
                <w:sz w:val="20"/>
                <w:szCs w:val="20"/>
              </w:rPr>
              <w:lastRenderedPageBreak/>
              <w:t>213,103</w:t>
            </w:r>
          </w:p>
        </w:tc>
      </w:tr>
      <w:tr w:rsidR="00841721" w:rsidRPr="00E00324" w14:paraId="17083F69" w14:textId="77777777" w:rsidTr="006868F9">
        <w:trPr>
          <w:trHeight w:val="740"/>
        </w:trPr>
        <w:tc>
          <w:tcPr>
            <w:tcW w:w="0" w:type="auto"/>
            <w:shd w:val="clear" w:color="auto" w:fill="FFFFFF"/>
          </w:tcPr>
          <w:p w14:paraId="299BB425"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lastRenderedPageBreak/>
              <w:t>5.3 Interpretive signs and small-scale models of coastal processes designed and installed at each site, explaining the science of climate change and coastal processes (in lay terms), so that the linkages between weather, stability of coastal features, and adaptation measures are clear.</w:t>
            </w:r>
          </w:p>
        </w:tc>
        <w:tc>
          <w:tcPr>
            <w:tcW w:w="0" w:type="auto"/>
            <w:vMerge/>
            <w:shd w:val="clear" w:color="auto" w:fill="FFFF00"/>
          </w:tcPr>
          <w:p w14:paraId="555ACA1B" w14:textId="77777777" w:rsidR="00841721" w:rsidRPr="00EB3774" w:rsidRDefault="00841721" w:rsidP="006868F9">
            <w:pPr>
              <w:rPr>
                <w:rFonts w:ascii="Calibri Light" w:eastAsia="Calibri" w:hAnsi="Calibri Light" w:cs="Times New Roman"/>
                <w:sz w:val="18"/>
                <w:szCs w:val="18"/>
              </w:rPr>
            </w:pPr>
          </w:p>
        </w:tc>
      </w:tr>
      <w:tr w:rsidR="00841721" w:rsidRPr="00E00324" w14:paraId="2C57DB8A" w14:textId="77777777" w:rsidTr="006868F9">
        <w:trPr>
          <w:trHeight w:val="580"/>
        </w:trPr>
        <w:tc>
          <w:tcPr>
            <w:tcW w:w="0" w:type="auto"/>
            <w:shd w:val="clear" w:color="auto" w:fill="FFFFFF"/>
          </w:tcPr>
          <w:p w14:paraId="32754B34"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5.4 Public awareness campaigns on climate change in the coastal zone designed and delivered, involving the Mauritian media (TV, radio, Internet)</w:t>
            </w:r>
          </w:p>
        </w:tc>
        <w:tc>
          <w:tcPr>
            <w:tcW w:w="0" w:type="auto"/>
            <w:vMerge/>
            <w:shd w:val="clear" w:color="auto" w:fill="FFFF00"/>
          </w:tcPr>
          <w:p w14:paraId="58D2DC3C" w14:textId="77777777" w:rsidR="00841721" w:rsidRPr="00EB3774" w:rsidRDefault="00841721" w:rsidP="006868F9">
            <w:pPr>
              <w:rPr>
                <w:rFonts w:ascii="Calibri Light" w:eastAsia="Calibri" w:hAnsi="Calibri Light" w:cs="Times New Roman"/>
                <w:sz w:val="18"/>
                <w:szCs w:val="18"/>
              </w:rPr>
            </w:pPr>
          </w:p>
        </w:tc>
      </w:tr>
      <w:tr w:rsidR="00841721" w:rsidRPr="00E00324" w14:paraId="442C5677" w14:textId="77777777" w:rsidTr="006868F9">
        <w:trPr>
          <w:trHeight w:val="780"/>
        </w:trPr>
        <w:tc>
          <w:tcPr>
            <w:tcW w:w="0" w:type="auto"/>
            <w:shd w:val="clear" w:color="auto" w:fill="FFFFFF"/>
          </w:tcPr>
          <w:p w14:paraId="418E0CA2"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5.5 Priority ranking of vulnerable coastal sites established, to guide the order of future investment by the Government of Mauritius and the private sector.</w:t>
            </w:r>
          </w:p>
        </w:tc>
        <w:tc>
          <w:tcPr>
            <w:tcW w:w="0" w:type="auto"/>
            <w:vMerge/>
            <w:shd w:val="clear" w:color="auto" w:fill="FFFF00"/>
          </w:tcPr>
          <w:p w14:paraId="018771FB" w14:textId="77777777" w:rsidR="00841721" w:rsidRPr="00EB3774" w:rsidRDefault="00841721" w:rsidP="006868F9">
            <w:pPr>
              <w:rPr>
                <w:rFonts w:ascii="Calibri Light" w:eastAsia="Calibri" w:hAnsi="Calibri Light" w:cs="Times New Roman"/>
                <w:sz w:val="18"/>
                <w:szCs w:val="18"/>
              </w:rPr>
            </w:pPr>
          </w:p>
        </w:tc>
      </w:tr>
      <w:tr w:rsidR="00841721" w:rsidRPr="00E00324" w14:paraId="379BD0CD" w14:textId="77777777" w:rsidTr="006868F9">
        <w:tc>
          <w:tcPr>
            <w:tcW w:w="0" w:type="auto"/>
            <w:shd w:val="clear" w:color="auto" w:fill="FFFFFF"/>
          </w:tcPr>
          <w:p w14:paraId="73FDFA7B"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EXECUTION COSTS</w:t>
            </w:r>
          </w:p>
        </w:tc>
        <w:tc>
          <w:tcPr>
            <w:tcW w:w="0" w:type="auto"/>
            <w:shd w:val="clear" w:color="auto" w:fill="FFFF00"/>
          </w:tcPr>
          <w:p w14:paraId="717F3186" w14:textId="77777777" w:rsidR="00841721" w:rsidRPr="00EB3774" w:rsidRDefault="00841721" w:rsidP="006868F9">
            <w:pPr>
              <w:rPr>
                <w:rFonts w:ascii="Calibri Light" w:eastAsia="Calibri" w:hAnsi="Calibri Light" w:cs="Times New Roman"/>
                <w:sz w:val="18"/>
                <w:szCs w:val="18"/>
              </w:rPr>
            </w:pPr>
            <w:r w:rsidRPr="00EB3774">
              <w:rPr>
                <w:sz w:val="20"/>
                <w:szCs w:val="20"/>
              </w:rPr>
              <w:t>693,934</w:t>
            </w:r>
          </w:p>
        </w:tc>
      </w:tr>
      <w:tr w:rsidR="00841721" w:rsidRPr="00E00324" w14:paraId="784630D2" w14:textId="77777777" w:rsidTr="006868F9">
        <w:tc>
          <w:tcPr>
            <w:tcW w:w="0" w:type="auto"/>
            <w:shd w:val="clear" w:color="auto" w:fill="FFFFFF"/>
          </w:tcPr>
          <w:p w14:paraId="6FA60A55" w14:textId="77777777" w:rsidR="00841721" w:rsidRPr="00E00324" w:rsidRDefault="00841721" w:rsidP="006868F9">
            <w:pPr>
              <w:jc w:val="both"/>
              <w:rPr>
                <w:rFonts w:ascii="Calibri Light" w:eastAsia="Calibri" w:hAnsi="Calibri Light" w:cs="Times New Roman"/>
                <w:sz w:val="18"/>
                <w:szCs w:val="18"/>
              </w:rPr>
            </w:pPr>
            <w:r w:rsidRPr="00E00324">
              <w:rPr>
                <w:rFonts w:ascii="Calibri Light" w:eastAsia="Calibri" w:hAnsi="Calibri Light" w:cs="Times New Roman"/>
                <w:sz w:val="18"/>
                <w:szCs w:val="18"/>
              </w:rPr>
              <w:t>TOTAL</w:t>
            </w:r>
          </w:p>
        </w:tc>
        <w:tc>
          <w:tcPr>
            <w:tcW w:w="0" w:type="auto"/>
            <w:shd w:val="clear" w:color="auto" w:fill="FFFF00"/>
          </w:tcPr>
          <w:p w14:paraId="4FE7521E" w14:textId="77777777" w:rsidR="00841721" w:rsidRPr="00EB3774" w:rsidRDefault="00841721" w:rsidP="006868F9">
            <w:pPr>
              <w:rPr>
                <w:rFonts w:ascii="Calibri Light" w:eastAsia="Calibri" w:hAnsi="Calibri Light" w:cs="Times New Roman"/>
                <w:sz w:val="18"/>
                <w:szCs w:val="18"/>
              </w:rPr>
            </w:pPr>
            <w:r w:rsidRPr="00EB3774">
              <w:rPr>
                <w:rFonts w:ascii="Calibri Light" w:eastAsia="Calibri" w:hAnsi="Calibri Light" w:cs="Times New Roman"/>
                <w:sz w:val="18"/>
                <w:szCs w:val="18"/>
              </w:rPr>
              <w:t>8,191,975</w:t>
            </w:r>
          </w:p>
        </w:tc>
      </w:tr>
    </w:tbl>
    <w:p w14:paraId="0A1D940E" w14:textId="77777777" w:rsidR="00FC1989" w:rsidRPr="0038297E" w:rsidRDefault="00FC1989" w:rsidP="00684FCF">
      <w:pPr>
        <w:shd w:val="clear" w:color="auto" w:fill="FFFFFF"/>
        <w:rPr>
          <w:rFonts w:ascii="Helvetica" w:hAnsi="Helvetica" w:cs="Helvetica"/>
          <w:noProof w:val="0"/>
          <w:color w:val="000000"/>
        </w:rPr>
      </w:pPr>
    </w:p>
    <w:p w14:paraId="1FBE44E9" w14:textId="77777777" w:rsidR="00A5139C" w:rsidRPr="0038297E" w:rsidRDefault="00A5139C" w:rsidP="00404365">
      <w:pPr>
        <w:rPr>
          <w:noProof w:val="0"/>
        </w:rPr>
      </w:pPr>
    </w:p>
    <w:p w14:paraId="4A06C5A3" w14:textId="48D4F06B" w:rsidR="00AF1431" w:rsidRPr="00D708C3" w:rsidRDefault="00696E08" w:rsidP="00D708C3">
      <w:pPr>
        <w:pStyle w:val="Heading2"/>
        <w:rPr>
          <w:noProof w:val="0"/>
          <w:color w:val="2F5496" w:themeColor="accent1" w:themeShade="BF"/>
          <w:sz w:val="24"/>
          <w:szCs w:val="24"/>
        </w:rPr>
      </w:pPr>
      <w:bookmarkStart w:id="27" w:name="_Toc443352658"/>
      <w:r w:rsidRPr="0038297E">
        <w:rPr>
          <w:noProof w:val="0"/>
          <w:color w:val="2F5496" w:themeColor="accent1" w:themeShade="BF"/>
          <w:sz w:val="24"/>
          <w:szCs w:val="24"/>
        </w:rPr>
        <w:t>3.2.5 Monitoring and Evaluation: Design at Entry and I</w:t>
      </w:r>
      <w:r w:rsidR="00B26CBE" w:rsidRPr="0038297E">
        <w:rPr>
          <w:noProof w:val="0"/>
          <w:color w:val="2F5496" w:themeColor="accent1" w:themeShade="BF"/>
          <w:sz w:val="24"/>
          <w:szCs w:val="24"/>
        </w:rPr>
        <w:t>mplementation (*)</w:t>
      </w:r>
      <w:bookmarkEnd w:id="27"/>
    </w:p>
    <w:p w14:paraId="59D5B96A" w14:textId="1B5D511D" w:rsidR="000B1158" w:rsidRDefault="00AF1431" w:rsidP="000B1158">
      <w:pPr>
        <w:rPr>
          <w:rFonts w:asciiTheme="majorHAnsi" w:eastAsiaTheme="majorEastAsia" w:hAnsiTheme="majorHAnsi" w:cstheme="majorBidi"/>
          <w:b/>
          <w:bCs/>
          <w:noProof w:val="0"/>
          <w:color w:val="2F5496" w:themeColor="accent1" w:themeShade="BF"/>
        </w:rPr>
      </w:pPr>
      <w:r w:rsidRPr="00AF1431">
        <w:rPr>
          <w:rFonts w:asciiTheme="majorHAnsi" w:eastAsiaTheme="majorEastAsia" w:hAnsiTheme="majorHAnsi" w:cstheme="majorBidi"/>
          <w:b/>
          <w:bCs/>
          <w:noProof w:val="0"/>
          <w:color w:val="2F5496" w:themeColor="accent1" w:themeShade="BF"/>
        </w:rPr>
        <w:t xml:space="preserve">Overall M&amp;E </w:t>
      </w:r>
      <w:r w:rsidR="003D28AF" w:rsidRPr="00AF1431">
        <w:rPr>
          <w:rFonts w:asciiTheme="majorHAnsi" w:eastAsiaTheme="majorEastAsia" w:hAnsiTheme="majorHAnsi" w:cstheme="majorBidi"/>
          <w:b/>
          <w:bCs/>
          <w:noProof w:val="0"/>
          <w:color w:val="2F5496" w:themeColor="accent1" w:themeShade="BF"/>
        </w:rPr>
        <w:t>Ra</w:t>
      </w:r>
      <w:r w:rsidRPr="00AF1431">
        <w:rPr>
          <w:rFonts w:asciiTheme="majorHAnsi" w:eastAsiaTheme="majorEastAsia" w:hAnsiTheme="majorHAnsi" w:cstheme="majorBidi"/>
          <w:b/>
          <w:bCs/>
          <w:noProof w:val="0"/>
          <w:color w:val="2F5496" w:themeColor="accent1" w:themeShade="BF"/>
        </w:rPr>
        <w:t>ting: Moderately Satisfactory (MS)</w:t>
      </w:r>
    </w:p>
    <w:p w14:paraId="69594B67" w14:textId="77986B58" w:rsidR="00AF1431" w:rsidRDefault="00AF1431" w:rsidP="000B1158">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M&amp;E at Design at Entry: Satisfactory (S)</w:t>
      </w:r>
    </w:p>
    <w:p w14:paraId="36FAB244" w14:textId="1D470E92" w:rsidR="00AF1431" w:rsidRPr="00AF1431" w:rsidRDefault="00AF1431" w:rsidP="000B1158">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M&amp;E Implementation: Moderately Unsatisfactory (MS)</w:t>
      </w:r>
    </w:p>
    <w:p w14:paraId="6002765C" w14:textId="0DD12B04" w:rsidR="002578EB" w:rsidRPr="0038297E" w:rsidRDefault="00D45B4E" w:rsidP="002578EB">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t>Best</w:t>
      </w:r>
      <w:r w:rsidR="002578EB" w:rsidRPr="0038297E">
        <w:rPr>
          <w:rFonts w:asciiTheme="majorHAnsi" w:hAnsiTheme="majorHAnsi" w:cs="Segoe UI"/>
          <w:noProof w:val="0"/>
        </w:rPr>
        <w:t xml:space="preserve"> practice in the setting of outcomes</w:t>
      </w:r>
      <w:r>
        <w:rPr>
          <w:rFonts w:asciiTheme="majorHAnsi" w:hAnsiTheme="majorHAnsi" w:cs="Segoe UI"/>
          <w:noProof w:val="0"/>
        </w:rPr>
        <w:t xml:space="preserve"> (and associated indicators)</w:t>
      </w:r>
      <w:r w:rsidR="002578EB" w:rsidRPr="0038297E">
        <w:rPr>
          <w:rFonts w:asciiTheme="majorHAnsi" w:hAnsiTheme="majorHAnsi" w:cs="Segoe UI"/>
          <w:noProof w:val="0"/>
        </w:rPr>
        <w:t xml:space="preserve"> aims for the following “SMART” characteristics:</w:t>
      </w:r>
    </w:p>
    <w:p w14:paraId="59839A10" w14:textId="77777777" w:rsidR="002578EB" w:rsidRPr="0038297E" w:rsidRDefault="002578EB" w:rsidP="007B3B1C">
      <w:pPr>
        <w:pStyle w:val="ListParagraph"/>
        <w:numPr>
          <w:ilvl w:val="0"/>
          <w:numId w:val="12"/>
        </w:numPr>
        <w:jc w:val="both"/>
        <w:rPr>
          <w:rFonts w:asciiTheme="majorHAnsi" w:hAnsiTheme="majorHAnsi" w:cs="Segoe UI"/>
          <w:noProof w:val="0"/>
        </w:rPr>
      </w:pPr>
      <w:r w:rsidRPr="006B061B">
        <w:rPr>
          <w:rFonts w:asciiTheme="majorHAnsi" w:hAnsiTheme="majorHAnsi" w:cs="Segoe UI"/>
          <w:b/>
          <w:bCs/>
          <w:i/>
          <w:iCs/>
          <w:noProof w:val="0"/>
          <w:u w:val="single"/>
        </w:rPr>
        <w:t>Specific:</w:t>
      </w:r>
      <w:r w:rsidRPr="0038297E">
        <w:rPr>
          <w:rFonts w:asciiTheme="majorHAnsi" w:hAnsiTheme="majorHAnsi" w:cs="Segoe UI"/>
          <w:b/>
          <w:bCs/>
          <w:i/>
          <w:iCs/>
          <w:noProof w:val="0"/>
        </w:rPr>
        <w:t xml:space="preserve"> </w:t>
      </w:r>
      <w:r w:rsidRPr="0038297E">
        <w:rPr>
          <w:rFonts w:asciiTheme="majorHAnsi" w:hAnsiTheme="majorHAnsi" w:cs="Segoe UI"/>
          <w:noProof w:val="0"/>
        </w:rPr>
        <w:t>Outcomes must use change language, describing a specific future condition.</w:t>
      </w:r>
    </w:p>
    <w:p w14:paraId="28BA2E35" w14:textId="77777777" w:rsidR="002578EB" w:rsidRPr="0038297E" w:rsidRDefault="002578EB" w:rsidP="007B3B1C">
      <w:pPr>
        <w:pStyle w:val="ListParagraph"/>
        <w:numPr>
          <w:ilvl w:val="0"/>
          <w:numId w:val="12"/>
        </w:numPr>
        <w:jc w:val="both"/>
        <w:rPr>
          <w:rFonts w:asciiTheme="majorHAnsi" w:hAnsiTheme="majorHAnsi" w:cs="Segoe UI"/>
          <w:noProof w:val="0"/>
        </w:rPr>
      </w:pPr>
      <w:r w:rsidRPr="006B061B">
        <w:rPr>
          <w:rFonts w:asciiTheme="majorHAnsi" w:hAnsiTheme="majorHAnsi" w:cs="Segoe UI"/>
          <w:b/>
          <w:bCs/>
          <w:i/>
          <w:iCs/>
          <w:noProof w:val="0"/>
          <w:u w:val="single"/>
        </w:rPr>
        <w:t>Measurable</w:t>
      </w:r>
      <w:r w:rsidRPr="0038297E">
        <w:rPr>
          <w:rFonts w:asciiTheme="majorHAnsi" w:hAnsiTheme="majorHAnsi" w:cs="Segoe UI"/>
          <w:b/>
          <w:bCs/>
          <w:i/>
          <w:iCs/>
          <w:noProof w:val="0"/>
        </w:rPr>
        <w:t xml:space="preserve">: </w:t>
      </w:r>
      <w:r w:rsidRPr="0038297E">
        <w:rPr>
          <w:rFonts w:asciiTheme="majorHAnsi" w:hAnsiTheme="majorHAnsi" w:cs="Segoe UI"/>
          <w:noProof w:val="0"/>
        </w:rPr>
        <w:t>Results, whether quantitative or qualitative, must have measurable indicators, making it possible to assess whether they were achieved or not.</w:t>
      </w:r>
    </w:p>
    <w:p w14:paraId="098B6B4B" w14:textId="77777777" w:rsidR="002578EB" w:rsidRPr="0038297E" w:rsidRDefault="002578EB" w:rsidP="007B3B1C">
      <w:pPr>
        <w:pStyle w:val="ListParagraph"/>
        <w:numPr>
          <w:ilvl w:val="0"/>
          <w:numId w:val="12"/>
        </w:numPr>
        <w:jc w:val="both"/>
        <w:rPr>
          <w:rFonts w:asciiTheme="majorHAnsi" w:hAnsiTheme="majorHAnsi" w:cs="Segoe UI"/>
          <w:noProof w:val="0"/>
        </w:rPr>
      </w:pPr>
      <w:r w:rsidRPr="006B061B">
        <w:rPr>
          <w:rFonts w:asciiTheme="majorHAnsi" w:hAnsiTheme="majorHAnsi" w:cs="Segoe UI"/>
          <w:b/>
          <w:bCs/>
          <w:i/>
          <w:iCs/>
          <w:noProof w:val="0"/>
          <w:u w:val="single"/>
        </w:rPr>
        <w:t>Achievable:</w:t>
      </w:r>
      <w:r w:rsidRPr="0038297E">
        <w:rPr>
          <w:rFonts w:asciiTheme="majorHAnsi" w:hAnsiTheme="majorHAnsi" w:cs="Segoe UI"/>
          <w:b/>
          <w:bCs/>
          <w:i/>
          <w:iCs/>
          <w:noProof w:val="0"/>
        </w:rPr>
        <w:t xml:space="preserve"> </w:t>
      </w:r>
      <w:r w:rsidRPr="0038297E">
        <w:rPr>
          <w:rFonts w:asciiTheme="majorHAnsi" w:hAnsiTheme="majorHAnsi" w:cs="Segoe UI"/>
          <w:noProof w:val="0"/>
        </w:rPr>
        <w:t>Results must be within the capacity of the partners to achieve.</w:t>
      </w:r>
    </w:p>
    <w:p w14:paraId="449FCD06" w14:textId="77777777" w:rsidR="002578EB" w:rsidRPr="0038297E" w:rsidRDefault="002578EB" w:rsidP="007B3B1C">
      <w:pPr>
        <w:pStyle w:val="ListParagraph"/>
        <w:numPr>
          <w:ilvl w:val="0"/>
          <w:numId w:val="12"/>
        </w:numPr>
        <w:jc w:val="both"/>
        <w:rPr>
          <w:rFonts w:asciiTheme="majorHAnsi" w:hAnsiTheme="majorHAnsi" w:cs="Segoe UI"/>
          <w:noProof w:val="0"/>
        </w:rPr>
      </w:pPr>
      <w:r w:rsidRPr="006B061B">
        <w:rPr>
          <w:rFonts w:asciiTheme="majorHAnsi" w:hAnsiTheme="majorHAnsi" w:cs="Segoe UI"/>
          <w:b/>
          <w:bCs/>
          <w:i/>
          <w:iCs/>
          <w:noProof w:val="0"/>
          <w:u w:val="single"/>
        </w:rPr>
        <w:t>Relevant:</w:t>
      </w:r>
      <w:r w:rsidRPr="0038297E">
        <w:rPr>
          <w:rFonts w:asciiTheme="majorHAnsi" w:hAnsiTheme="majorHAnsi" w:cs="Segoe UI"/>
          <w:b/>
          <w:bCs/>
          <w:i/>
          <w:iCs/>
          <w:noProof w:val="0"/>
        </w:rPr>
        <w:t xml:space="preserve"> </w:t>
      </w:r>
      <w:r w:rsidRPr="0038297E">
        <w:rPr>
          <w:rFonts w:asciiTheme="majorHAnsi" w:hAnsiTheme="majorHAnsi" w:cs="Segoe UI"/>
          <w:noProof w:val="0"/>
        </w:rPr>
        <w:t>Results must make a contribution to selected priorities of the national development framework.</w:t>
      </w:r>
    </w:p>
    <w:p w14:paraId="41894289" w14:textId="77777777" w:rsidR="002578EB" w:rsidRPr="0038297E" w:rsidRDefault="002578EB" w:rsidP="007B3B1C">
      <w:pPr>
        <w:pStyle w:val="ListParagraph"/>
        <w:numPr>
          <w:ilvl w:val="0"/>
          <w:numId w:val="12"/>
        </w:numPr>
        <w:jc w:val="both"/>
        <w:rPr>
          <w:rFonts w:asciiTheme="majorHAnsi" w:hAnsiTheme="majorHAnsi" w:cs="Segoe UI"/>
          <w:noProof w:val="0"/>
        </w:rPr>
      </w:pPr>
      <w:r w:rsidRPr="006B061B">
        <w:rPr>
          <w:rFonts w:asciiTheme="majorHAnsi" w:hAnsiTheme="majorHAnsi" w:cs="Segoe UI"/>
          <w:b/>
          <w:bCs/>
          <w:i/>
          <w:iCs/>
          <w:noProof w:val="0"/>
          <w:u w:val="single"/>
        </w:rPr>
        <w:t>Time-bound:</w:t>
      </w:r>
      <w:r w:rsidRPr="0038297E">
        <w:rPr>
          <w:rFonts w:asciiTheme="majorHAnsi" w:hAnsiTheme="majorHAnsi" w:cs="Segoe UI"/>
          <w:b/>
          <w:bCs/>
          <w:i/>
          <w:iCs/>
          <w:noProof w:val="0"/>
        </w:rPr>
        <w:t xml:space="preserve"> </w:t>
      </w:r>
      <w:r w:rsidRPr="0038297E">
        <w:rPr>
          <w:rFonts w:asciiTheme="majorHAnsi" w:hAnsiTheme="majorHAnsi" w:cs="Segoe UI"/>
          <w:noProof w:val="0"/>
        </w:rPr>
        <w:t>Results are never open-ended. There should be an expected date of accomplishment.</w:t>
      </w:r>
    </w:p>
    <w:p w14:paraId="49CA5610" w14:textId="0D5258CD" w:rsidR="002578EB" w:rsidRPr="0038297E" w:rsidRDefault="002578EB" w:rsidP="002578EB">
      <w:pPr>
        <w:pStyle w:val="NoSpacing"/>
        <w:jc w:val="both"/>
        <w:rPr>
          <w:rFonts w:asciiTheme="majorHAnsi" w:hAnsiTheme="majorHAnsi" w:cs="Segoe UI"/>
          <w:lang w:val="en-GB"/>
        </w:rPr>
      </w:pPr>
      <w:r w:rsidRPr="0038297E">
        <w:rPr>
          <w:rFonts w:asciiTheme="majorHAnsi" w:hAnsiTheme="majorHAnsi" w:cs="Segoe UI"/>
          <w:lang w:val="en-GB"/>
        </w:rPr>
        <w:t>In rega</w:t>
      </w:r>
      <w:r w:rsidR="00D45B4E">
        <w:rPr>
          <w:rFonts w:asciiTheme="majorHAnsi" w:hAnsiTheme="majorHAnsi" w:cs="Segoe UI"/>
          <w:lang w:val="en-GB"/>
        </w:rPr>
        <w:t>rds to this there were significant</w:t>
      </w:r>
      <w:r w:rsidRPr="0038297E">
        <w:rPr>
          <w:rFonts w:asciiTheme="majorHAnsi" w:hAnsiTheme="majorHAnsi" w:cs="Segoe UI"/>
          <w:lang w:val="en-GB"/>
        </w:rPr>
        <w:t xml:space="preserve"> improvements possible in the project’s logical framework. For example the target for Outcome 1 “Increased adaptive capacity within relevant development and natural resources sectors)” is “No further erosion at Mon Choisy, No surge flooding and no further shore erosion at Rivières des Galets; and, no flooding of coastal public buildings at Quatre Soeurs” are likely not achievable for a single adaptation measure at each site, and furthermore there is no long-term process in place to measure whether this has in fact been achieved (for example there was no provision to regular</w:t>
      </w:r>
      <w:r w:rsidR="00D45B4E">
        <w:rPr>
          <w:rFonts w:asciiTheme="majorHAnsi" w:hAnsiTheme="majorHAnsi" w:cs="Segoe UI"/>
          <w:lang w:val="en-GB"/>
        </w:rPr>
        <w:t>ly</w:t>
      </w:r>
      <w:r w:rsidRPr="0038297E">
        <w:rPr>
          <w:rFonts w:asciiTheme="majorHAnsi" w:hAnsiTheme="majorHAnsi" w:cs="Segoe UI"/>
          <w:lang w:val="en-GB"/>
        </w:rPr>
        <w:t xml:space="preserve"> monitor the flooding of beaches.  </w:t>
      </w:r>
    </w:p>
    <w:p w14:paraId="72548AE9" w14:textId="77777777" w:rsidR="002578EB" w:rsidRPr="0038297E" w:rsidRDefault="002578EB" w:rsidP="002578EB">
      <w:pPr>
        <w:pStyle w:val="NoSpacing"/>
        <w:jc w:val="both"/>
        <w:rPr>
          <w:rFonts w:asciiTheme="majorHAnsi" w:hAnsiTheme="majorHAnsi" w:cs="Segoe UI"/>
          <w:lang w:val="en-GB"/>
        </w:rPr>
      </w:pPr>
    </w:p>
    <w:p w14:paraId="30620A73" w14:textId="77777777" w:rsidR="002578EB" w:rsidRPr="0038297E" w:rsidRDefault="002578EB" w:rsidP="002578EB">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Perhaps even more pertinently, the bulk the investment at Quatre Soeurs is towards a measure that does not actually link to the flooding target. That is, although mangrove rehabilitation can certai</w:t>
      </w:r>
      <w:r>
        <w:rPr>
          <w:rFonts w:asciiTheme="majorHAnsi" w:hAnsiTheme="majorHAnsi" w:cs="Segoe UI"/>
          <w:noProof w:val="0"/>
        </w:rPr>
        <w:t>nly regulate coastal flooding by providing</w:t>
      </w:r>
      <w:r w:rsidRPr="0038297E">
        <w:rPr>
          <w:rFonts w:asciiTheme="majorHAnsi" w:hAnsiTheme="majorHAnsi" w:cs="Segoe UI"/>
          <w:noProof w:val="0"/>
        </w:rPr>
        <w:t xml:space="preserve"> a physical barrier for storm surges, the refuge centre does not address the flooding target (but is rather a disaster risk management intervention). Furthermore, given the topography and infrastructure of the Quatre Soeurs area, it is clear that most of the flooding </w:t>
      </w:r>
      <w:r w:rsidRPr="0038297E">
        <w:rPr>
          <w:rFonts w:asciiTheme="majorHAnsi" w:hAnsiTheme="majorHAnsi" w:cs="Segoe UI"/>
          <w:noProof w:val="0"/>
        </w:rPr>
        <w:lastRenderedPageBreak/>
        <w:t xml:space="preserve">is due to poor drainage of coastal roads in the area, and that the bulk of the water from high rains comes from inland runoff rather than </w:t>
      </w:r>
      <w:r>
        <w:rPr>
          <w:rFonts w:asciiTheme="majorHAnsi" w:hAnsiTheme="majorHAnsi" w:cs="Segoe UI"/>
          <w:noProof w:val="0"/>
        </w:rPr>
        <w:t>sea swell</w:t>
      </w:r>
      <w:r w:rsidRPr="0038297E">
        <w:rPr>
          <w:rFonts w:asciiTheme="majorHAnsi" w:hAnsiTheme="majorHAnsi" w:cs="Segoe UI"/>
          <w:noProof w:val="0"/>
        </w:rPr>
        <w:t xml:space="preserve">. </w:t>
      </w:r>
    </w:p>
    <w:p w14:paraId="3C37B6B8" w14:textId="77777777" w:rsidR="002578EB" w:rsidRPr="0038297E" w:rsidRDefault="002578EB" w:rsidP="002578EB">
      <w:pPr>
        <w:widowControl w:val="0"/>
        <w:autoSpaceDE w:val="0"/>
        <w:autoSpaceDN w:val="0"/>
        <w:adjustRightInd w:val="0"/>
        <w:jc w:val="both"/>
        <w:rPr>
          <w:rFonts w:asciiTheme="majorHAnsi" w:hAnsiTheme="majorHAnsi" w:cs="Segoe UI"/>
          <w:noProof w:val="0"/>
        </w:rPr>
      </w:pPr>
      <w:r w:rsidRPr="0038297E">
        <w:rPr>
          <w:rFonts w:asciiTheme="majorHAnsi" w:hAnsiTheme="majorHAnsi" w:cs="Segoe UI"/>
          <w:noProof w:val="0"/>
        </w:rPr>
        <w:t>Similarly, the target for Outcome 2 “Reduced exposure at national level to climate-related hazards and threats” is “By 2013, more than 3,400 people in current surge zones are able to safely evacuate prior to future storm surge events.” Again, the Early Warning System related intervention is very relevant and necessary, but the output related to “communication linkages established from the level of National Coast Guard at Headquarters down to the level of coastal communities” was not emphasized, which would have made the attainment of the outcome possible. Again, this is a lesson from the project, and can be rectified by translating wave height information to flooding projections on the ground, and then ensuring that the mechanisms are in place to notify the National Coast Guards and local authorities.</w:t>
      </w:r>
    </w:p>
    <w:p w14:paraId="4BA38638" w14:textId="0A2ED636" w:rsidR="00644E98" w:rsidRPr="0038297E" w:rsidRDefault="00D45B4E" w:rsidP="003F741E">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t>Finally, it is notable that often no</w:t>
      </w:r>
      <w:r w:rsidR="00644E98" w:rsidRPr="0038297E">
        <w:rPr>
          <w:rFonts w:asciiTheme="majorHAnsi" w:hAnsiTheme="majorHAnsi" w:cs="Segoe UI"/>
          <w:noProof w:val="0"/>
        </w:rPr>
        <w:t xml:space="preserve"> </w:t>
      </w:r>
      <w:r>
        <w:rPr>
          <w:rFonts w:asciiTheme="majorHAnsi" w:hAnsiTheme="majorHAnsi" w:cs="Segoe UI"/>
          <w:noProof w:val="0"/>
        </w:rPr>
        <w:t xml:space="preserve">pre-established </w:t>
      </w:r>
      <w:r w:rsidR="00644E98" w:rsidRPr="0038297E">
        <w:rPr>
          <w:rFonts w:asciiTheme="majorHAnsi" w:hAnsiTheme="majorHAnsi" w:cs="Segoe UI"/>
          <w:noProof w:val="0"/>
        </w:rPr>
        <w:t xml:space="preserve">baseline </w:t>
      </w:r>
      <w:r>
        <w:rPr>
          <w:rFonts w:asciiTheme="majorHAnsi" w:hAnsiTheme="majorHAnsi" w:cs="Segoe UI"/>
          <w:noProof w:val="0"/>
        </w:rPr>
        <w:t>exists prior to</w:t>
      </w:r>
      <w:r w:rsidR="00644E98" w:rsidRPr="0038297E">
        <w:rPr>
          <w:rFonts w:asciiTheme="majorHAnsi" w:hAnsiTheme="majorHAnsi" w:cs="Segoe UI"/>
          <w:noProof w:val="0"/>
        </w:rPr>
        <w:t xml:space="preserve"> project activities being implemented</w:t>
      </w:r>
      <w:r>
        <w:rPr>
          <w:rFonts w:asciiTheme="majorHAnsi" w:hAnsiTheme="majorHAnsi" w:cs="Segoe UI"/>
          <w:noProof w:val="0"/>
        </w:rPr>
        <w:t>, for a range of projects and programmes</w:t>
      </w:r>
      <w:r w:rsidR="00644E98" w:rsidRPr="0038297E">
        <w:rPr>
          <w:rFonts w:asciiTheme="majorHAnsi" w:hAnsiTheme="majorHAnsi" w:cs="Segoe UI"/>
          <w:noProof w:val="0"/>
        </w:rPr>
        <w:t xml:space="preserve">. </w:t>
      </w:r>
      <w:r>
        <w:rPr>
          <w:rFonts w:asciiTheme="majorHAnsi" w:hAnsiTheme="majorHAnsi" w:cs="Segoe UI"/>
          <w:noProof w:val="0"/>
        </w:rPr>
        <w:t>Best practice dictates that this baseline should be established prior to project implementation in the early design phase, or at the least as an early activity in the project. It may seem obvious, but in order to understand the concrete i</w:t>
      </w:r>
      <w:r w:rsidR="00644E98" w:rsidRPr="0038297E">
        <w:rPr>
          <w:rFonts w:asciiTheme="majorHAnsi" w:hAnsiTheme="majorHAnsi" w:cs="Segoe UI"/>
          <w:noProof w:val="0"/>
        </w:rPr>
        <w:t xml:space="preserve">mpacts </w:t>
      </w:r>
      <w:r w:rsidRPr="0038297E">
        <w:rPr>
          <w:rFonts w:asciiTheme="majorHAnsi" w:hAnsiTheme="majorHAnsi" w:cs="Segoe UI"/>
          <w:noProof w:val="0"/>
        </w:rPr>
        <w:t>of interventions</w:t>
      </w:r>
      <w:r w:rsidR="00644E98" w:rsidRPr="0038297E">
        <w:rPr>
          <w:rFonts w:asciiTheme="majorHAnsi" w:hAnsiTheme="majorHAnsi" w:cs="Segoe UI"/>
          <w:noProof w:val="0"/>
        </w:rPr>
        <w:t xml:space="preserve"> it is essential to establish a quantitative baseline against which proje</w:t>
      </w:r>
      <w:r>
        <w:rPr>
          <w:rFonts w:asciiTheme="majorHAnsi" w:hAnsiTheme="majorHAnsi" w:cs="Segoe UI"/>
          <w:noProof w:val="0"/>
        </w:rPr>
        <w:t>ct interventions can be measured</w:t>
      </w:r>
      <w:r w:rsidR="00644E98" w:rsidRPr="0038297E">
        <w:rPr>
          <w:rFonts w:asciiTheme="majorHAnsi" w:hAnsiTheme="majorHAnsi" w:cs="Segoe UI"/>
          <w:noProof w:val="0"/>
        </w:rPr>
        <w:t xml:space="preserve">. </w:t>
      </w:r>
      <w:r>
        <w:rPr>
          <w:rFonts w:asciiTheme="majorHAnsi" w:hAnsiTheme="majorHAnsi" w:cs="Segoe UI"/>
          <w:noProof w:val="0"/>
        </w:rPr>
        <w:t>In climate change adaptation projects, t</w:t>
      </w:r>
      <w:r w:rsidRPr="0038297E">
        <w:rPr>
          <w:rFonts w:asciiTheme="majorHAnsi" w:hAnsiTheme="majorHAnsi" w:cs="Segoe UI"/>
          <w:noProof w:val="0"/>
        </w:rPr>
        <w:t>he issue of establishing the additionality of interventions, as well as determining counterfactual baselines in the face of possible multiple development scenarios</w:t>
      </w:r>
      <w:r>
        <w:rPr>
          <w:rFonts w:asciiTheme="majorHAnsi" w:hAnsiTheme="majorHAnsi" w:cs="Segoe UI"/>
          <w:noProof w:val="0"/>
        </w:rPr>
        <w:t>,</w:t>
      </w:r>
      <w:r w:rsidRPr="0038297E">
        <w:rPr>
          <w:rFonts w:asciiTheme="majorHAnsi" w:hAnsiTheme="majorHAnsi" w:cs="Segoe UI"/>
          <w:noProof w:val="0"/>
        </w:rPr>
        <w:t xml:space="preserve"> often further complicates this</w:t>
      </w:r>
      <w:r>
        <w:rPr>
          <w:rFonts w:asciiTheme="majorHAnsi" w:hAnsiTheme="majorHAnsi" w:cs="Segoe UI"/>
          <w:noProof w:val="0"/>
        </w:rPr>
        <w:t xml:space="preserve"> exercise</w:t>
      </w:r>
      <w:r w:rsidR="00644E98" w:rsidRPr="0038297E">
        <w:rPr>
          <w:rFonts w:asciiTheme="majorHAnsi" w:hAnsiTheme="majorHAnsi" w:cs="Segoe UI"/>
          <w:noProof w:val="0"/>
        </w:rPr>
        <w:t>.</w:t>
      </w:r>
      <w:r w:rsidR="002A2B21">
        <w:rPr>
          <w:rFonts w:asciiTheme="majorHAnsi" w:hAnsiTheme="majorHAnsi" w:cs="Segoe UI"/>
          <w:noProof w:val="0"/>
        </w:rPr>
        <w:t xml:space="preserve"> Regardless, </w:t>
      </w:r>
      <w:r w:rsidR="00AA275B">
        <w:rPr>
          <w:rFonts w:asciiTheme="majorHAnsi" w:hAnsiTheme="majorHAnsi" w:cs="Segoe UI"/>
          <w:noProof w:val="0"/>
        </w:rPr>
        <w:t>more precise baseline data would have allowed a much-nuanced and precise understanding of the cost-benefit of the adaptation measures chosen. This is particularly true for the Outcome 1 baseline: “</w:t>
      </w:r>
      <w:r w:rsidR="00AA275B" w:rsidRPr="00AA275B">
        <w:rPr>
          <w:rFonts w:asciiTheme="majorHAnsi" w:hAnsiTheme="majorHAnsi" w:cs="Segoe UI"/>
          <w:noProof w:val="0"/>
        </w:rPr>
        <w:t>The beach at Mon Choisy is eroding at a rate of about 2 meters/year; Rivières des Galets is exposed to storm surges, with a failing seawall, openings in the wave overtopping wall, and an inadequate drainage system in the village; buildings in Quatre Soeurs frequently flood during high tides.</w:t>
      </w:r>
      <w:r w:rsidR="00AA275B">
        <w:rPr>
          <w:rFonts w:asciiTheme="majorHAnsi" w:hAnsiTheme="majorHAnsi" w:cs="Segoe UI"/>
          <w:noProof w:val="0"/>
        </w:rPr>
        <w:t>” In this case, a historical assessment of the damages and/or injury and death at Rivières des Galets caused by storm surges would have allowed for a better assessment of whether the capital cost of the rehabilitating the seawall was worthwhile, given that it is also much more attainable to reduce damage/death/injury then to stop surge flooding completely. In fact, since the rehabilitation of the seawall at Rivières des Galets, there has been a flood which caused damage according to residents, somewhat undermining the results of this intervention, whose stated target was to ‘stop surge flooding’ at the site.</w:t>
      </w:r>
    </w:p>
    <w:p w14:paraId="312EEECA" w14:textId="7066DE81" w:rsidR="00644E98" w:rsidRPr="0038297E" w:rsidRDefault="00AA275B" w:rsidP="003F741E">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t>Establishment of a meaningful baseline is</w:t>
      </w:r>
      <w:r w:rsidR="00644E98" w:rsidRPr="0038297E">
        <w:rPr>
          <w:rFonts w:asciiTheme="majorHAnsi" w:hAnsiTheme="majorHAnsi" w:cs="Segoe UI"/>
          <w:noProof w:val="0"/>
        </w:rPr>
        <w:t xml:space="preserve"> equally important for interventions in regards to capacity building and training. In order to actually determine the effectiveness of a training</w:t>
      </w:r>
      <w:r>
        <w:rPr>
          <w:rFonts w:asciiTheme="majorHAnsi" w:hAnsiTheme="majorHAnsi" w:cs="Segoe UI"/>
          <w:noProof w:val="0"/>
        </w:rPr>
        <w:t xml:space="preserve"> activity or program</w:t>
      </w:r>
      <w:r w:rsidR="00644E98" w:rsidRPr="0038297E">
        <w:rPr>
          <w:rFonts w:asciiTheme="majorHAnsi" w:hAnsiTheme="majorHAnsi" w:cs="Segoe UI"/>
          <w:noProof w:val="0"/>
        </w:rPr>
        <w:t xml:space="preserve">, it is inadequate to achieve a target in regards to the training being delivered. This shows that a pre-determined activity was delivered as planned, but does not correlate to </w:t>
      </w:r>
      <w:r w:rsidR="000C3769">
        <w:rPr>
          <w:rFonts w:asciiTheme="majorHAnsi" w:hAnsiTheme="majorHAnsi" w:cs="Segoe UI"/>
          <w:noProof w:val="0"/>
        </w:rPr>
        <w:t xml:space="preserve">how </w:t>
      </w:r>
      <w:r w:rsidR="000C3769" w:rsidRPr="0038297E">
        <w:rPr>
          <w:rFonts w:asciiTheme="majorHAnsi" w:hAnsiTheme="majorHAnsi" w:cs="Segoe UI"/>
          <w:noProof w:val="0"/>
        </w:rPr>
        <w:t>much</w:t>
      </w:r>
      <w:r w:rsidR="00644E98" w:rsidRPr="0038297E">
        <w:rPr>
          <w:rFonts w:asciiTheme="majorHAnsi" w:hAnsiTheme="majorHAnsi" w:cs="Segoe UI"/>
          <w:noProof w:val="0"/>
        </w:rPr>
        <w:t xml:space="preserve"> practitioners or community members alike </w:t>
      </w:r>
      <w:r w:rsidR="000C3769">
        <w:rPr>
          <w:rFonts w:asciiTheme="majorHAnsi" w:hAnsiTheme="majorHAnsi" w:cs="Segoe UI"/>
          <w:noProof w:val="0"/>
        </w:rPr>
        <w:t xml:space="preserve">may </w:t>
      </w:r>
      <w:r w:rsidR="00644E98" w:rsidRPr="0038297E">
        <w:rPr>
          <w:rFonts w:asciiTheme="majorHAnsi" w:hAnsiTheme="majorHAnsi" w:cs="Segoe UI"/>
          <w:noProof w:val="0"/>
        </w:rPr>
        <w:t xml:space="preserve">have learned in regards to approaches to climate resilience. </w:t>
      </w:r>
    </w:p>
    <w:p w14:paraId="68869917" w14:textId="496B3D35" w:rsidR="00684FCF" w:rsidRPr="000C3769" w:rsidRDefault="000C3769" w:rsidP="000C3769">
      <w:pPr>
        <w:widowControl w:val="0"/>
        <w:autoSpaceDE w:val="0"/>
        <w:autoSpaceDN w:val="0"/>
        <w:adjustRightInd w:val="0"/>
        <w:jc w:val="both"/>
        <w:rPr>
          <w:rFonts w:asciiTheme="majorHAnsi" w:hAnsiTheme="majorHAnsi" w:cs="Segoe UI"/>
          <w:noProof w:val="0"/>
        </w:rPr>
      </w:pPr>
      <w:r>
        <w:rPr>
          <w:rFonts w:asciiTheme="majorHAnsi" w:hAnsiTheme="majorHAnsi" w:cs="Segoe UI"/>
          <w:noProof w:val="0"/>
        </w:rPr>
        <w:t>Finally, as noted above, although the M&amp;E design was adequate and budgeted for as required, the M&amp;E processes proved in this context to be a sufficient condition for timely and efficient project delivery or the requisite emphasis on results. As outlined above, several key recommendations from the MTE were not implemented, several of which would have likely improved project results. This included the l</w:t>
      </w:r>
      <w:r w:rsidR="00644E98" w:rsidRPr="0038297E">
        <w:rPr>
          <w:rFonts w:asciiTheme="majorHAnsi" w:hAnsiTheme="majorHAnsi" w:cs="Segoe UI"/>
          <w:noProof w:val="0"/>
        </w:rPr>
        <w:t xml:space="preserve">ack of </w:t>
      </w:r>
      <w:r>
        <w:rPr>
          <w:rFonts w:asciiTheme="majorHAnsi" w:hAnsiTheme="majorHAnsi" w:cs="Segoe UI"/>
          <w:noProof w:val="0"/>
        </w:rPr>
        <w:t xml:space="preserve">a comprehensive </w:t>
      </w:r>
      <w:r w:rsidR="00644E98" w:rsidRPr="0038297E">
        <w:rPr>
          <w:rFonts w:asciiTheme="majorHAnsi" w:hAnsiTheme="majorHAnsi" w:cs="Segoe UI"/>
          <w:noProof w:val="0"/>
        </w:rPr>
        <w:t>community engagement plan</w:t>
      </w:r>
      <w:r>
        <w:rPr>
          <w:rFonts w:asciiTheme="majorHAnsi" w:hAnsiTheme="majorHAnsi" w:cs="Segoe UI"/>
          <w:noProof w:val="0"/>
        </w:rPr>
        <w:t xml:space="preserve"> at each site, </w:t>
      </w:r>
      <w:r w:rsidRPr="0038297E">
        <w:rPr>
          <w:rFonts w:asciiTheme="majorHAnsi" w:hAnsiTheme="majorHAnsi" w:cs="Segoe UI"/>
          <w:noProof w:val="0"/>
        </w:rPr>
        <w:t>which</w:t>
      </w:r>
      <w:r>
        <w:rPr>
          <w:rFonts w:asciiTheme="majorHAnsi" w:hAnsiTheme="majorHAnsi" w:cs="Segoe UI"/>
          <w:noProof w:val="0"/>
        </w:rPr>
        <w:t xml:space="preserve"> was a key recommendation of the MTE, as well as the appointment of a dedicated M&amp;E officer.</w:t>
      </w:r>
    </w:p>
    <w:p w14:paraId="3504FA51" w14:textId="23AD424B" w:rsidR="00AF1431" w:rsidRPr="00D708C3" w:rsidRDefault="005A4B9C" w:rsidP="00D708C3">
      <w:pPr>
        <w:pStyle w:val="Heading2"/>
        <w:rPr>
          <w:noProof w:val="0"/>
          <w:color w:val="2F5496" w:themeColor="accent1" w:themeShade="BF"/>
          <w:sz w:val="24"/>
          <w:szCs w:val="24"/>
        </w:rPr>
      </w:pPr>
      <w:bookmarkStart w:id="28" w:name="_Toc443352659"/>
      <w:r w:rsidRPr="0038297E">
        <w:rPr>
          <w:noProof w:val="0"/>
          <w:color w:val="2F5496" w:themeColor="accent1" w:themeShade="BF"/>
          <w:sz w:val="24"/>
          <w:szCs w:val="24"/>
        </w:rPr>
        <w:t>3.2.</w:t>
      </w:r>
      <w:r w:rsidR="002755E4" w:rsidRPr="0038297E">
        <w:rPr>
          <w:noProof w:val="0"/>
          <w:color w:val="2F5496" w:themeColor="accent1" w:themeShade="BF"/>
          <w:sz w:val="24"/>
          <w:szCs w:val="24"/>
        </w:rPr>
        <w:t>6</w:t>
      </w:r>
      <w:r w:rsidRPr="0038297E">
        <w:rPr>
          <w:noProof w:val="0"/>
          <w:color w:val="2F5496" w:themeColor="accent1" w:themeShade="BF"/>
          <w:sz w:val="24"/>
          <w:szCs w:val="24"/>
        </w:rPr>
        <w:t xml:space="preserve"> </w:t>
      </w:r>
      <w:r w:rsidR="00CE5AAB" w:rsidRPr="0038297E">
        <w:rPr>
          <w:noProof w:val="0"/>
          <w:color w:val="2F5496" w:themeColor="accent1" w:themeShade="BF"/>
          <w:sz w:val="24"/>
          <w:szCs w:val="24"/>
        </w:rPr>
        <w:t>UNDP</w:t>
      </w:r>
      <w:r w:rsidR="00696E08" w:rsidRPr="0038297E">
        <w:rPr>
          <w:noProof w:val="0"/>
          <w:color w:val="2F5496" w:themeColor="accent1" w:themeShade="BF"/>
          <w:sz w:val="24"/>
          <w:szCs w:val="24"/>
        </w:rPr>
        <w:t xml:space="preserve"> and Implementing Partner Implementation/Execution (*) Coordination, and Operational I</w:t>
      </w:r>
      <w:r w:rsidR="00CE5AAB" w:rsidRPr="0038297E">
        <w:rPr>
          <w:noProof w:val="0"/>
          <w:color w:val="2F5496" w:themeColor="accent1" w:themeShade="BF"/>
          <w:sz w:val="24"/>
          <w:szCs w:val="24"/>
        </w:rPr>
        <w:t>ssues</w:t>
      </w:r>
      <w:bookmarkEnd w:id="28"/>
    </w:p>
    <w:p w14:paraId="1B03D14A" w14:textId="6F56E8B5" w:rsidR="00AF1431" w:rsidRDefault="00AF1431" w:rsidP="00AF1431">
      <w:pPr>
        <w:rPr>
          <w:rFonts w:asciiTheme="majorHAnsi" w:eastAsiaTheme="majorEastAsia" w:hAnsiTheme="majorHAnsi" w:cstheme="majorBidi"/>
          <w:b/>
          <w:bCs/>
          <w:noProof w:val="0"/>
          <w:color w:val="2F5496" w:themeColor="accent1" w:themeShade="BF"/>
        </w:rPr>
      </w:pPr>
      <w:r w:rsidRPr="00AF1431">
        <w:rPr>
          <w:rFonts w:asciiTheme="majorHAnsi" w:eastAsiaTheme="majorEastAsia" w:hAnsiTheme="majorHAnsi" w:cstheme="majorBidi"/>
          <w:b/>
          <w:bCs/>
          <w:noProof w:val="0"/>
          <w:color w:val="2F5496" w:themeColor="accent1" w:themeShade="BF"/>
        </w:rPr>
        <w:t xml:space="preserve">Overall </w:t>
      </w:r>
      <w:r>
        <w:rPr>
          <w:rFonts w:asciiTheme="majorHAnsi" w:eastAsiaTheme="majorEastAsia" w:hAnsiTheme="majorHAnsi" w:cstheme="majorBidi"/>
          <w:b/>
          <w:bCs/>
          <w:noProof w:val="0"/>
          <w:color w:val="2F5496" w:themeColor="accent1" w:themeShade="BF"/>
        </w:rPr>
        <w:t>Quality of Project Implementation</w:t>
      </w:r>
      <w:r w:rsidR="00CB7158">
        <w:rPr>
          <w:rFonts w:asciiTheme="majorHAnsi" w:eastAsiaTheme="majorEastAsia" w:hAnsiTheme="majorHAnsi" w:cstheme="majorBidi"/>
          <w:b/>
          <w:bCs/>
          <w:noProof w:val="0"/>
          <w:color w:val="2F5496" w:themeColor="accent1" w:themeShade="BF"/>
        </w:rPr>
        <w:t xml:space="preserve"> Rating</w:t>
      </w:r>
      <w:r w:rsidRPr="00AF1431">
        <w:rPr>
          <w:rFonts w:asciiTheme="majorHAnsi" w:eastAsiaTheme="majorEastAsia" w:hAnsiTheme="majorHAnsi" w:cstheme="majorBidi"/>
          <w:b/>
          <w:bCs/>
          <w:noProof w:val="0"/>
          <w:color w:val="2F5496" w:themeColor="accent1" w:themeShade="BF"/>
        </w:rPr>
        <w:t>: Moderately Satisfactory (MS)</w:t>
      </w:r>
    </w:p>
    <w:p w14:paraId="7C80D1E1" w14:textId="742A61A9" w:rsidR="00AF1431" w:rsidRDefault="00AF1431" w:rsidP="00AF1431">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lastRenderedPageBreak/>
        <w:t>Implementing Agency Execution</w:t>
      </w:r>
      <w:r w:rsidR="00CB7158">
        <w:rPr>
          <w:rFonts w:asciiTheme="majorHAnsi" w:eastAsiaTheme="majorEastAsia" w:hAnsiTheme="majorHAnsi" w:cstheme="majorBidi"/>
          <w:b/>
          <w:bCs/>
          <w:noProof w:val="0"/>
          <w:color w:val="2F5496" w:themeColor="accent1" w:themeShade="BF"/>
        </w:rPr>
        <w:t xml:space="preserve"> Rating</w:t>
      </w:r>
      <w:r>
        <w:rPr>
          <w:rFonts w:asciiTheme="majorHAnsi" w:eastAsiaTheme="majorEastAsia" w:hAnsiTheme="majorHAnsi" w:cstheme="majorBidi"/>
          <w:b/>
          <w:bCs/>
          <w:noProof w:val="0"/>
          <w:color w:val="2F5496" w:themeColor="accent1" w:themeShade="BF"/>
        </w:rPr>
        <w:t xml:space="preserve">: </w:t>
      </w:r>
      <w:r w:rsidRPr="00AF1431">
        <w:rPr>
          <w:rFonts w:asciiTheme="majorHAnsi" w:eastAsiaTheme="majorEastAsia" w:hAnsiTheme="majorHAnsi" w:cstheme="majorBidi"/>
          <w:b/>
          <w:bCs/>
          <w:noProof w:val="0"/>
          <w:color w:val="2F5496" w:themeColor="accent1" w:themeShade="BF"/>
        </w:rPr>
        <w:t>Moderately Satisfactory (MS)</w:t>
      </w:r>
    </w:p>
    <w:p w14:paraId="2C26A4D7" w14:textId="5B80CD4B" w:rsidR="00AF1431" w:rsidRPr="00D44BD1" w:rsidRDefault="00CB7158" w:rsidP="00D44BD1">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Executing Agency Execution Rating: Moderately Unsatisfactory (MU</w:t>
      </w:r>
      <w:r w:rsidR="00AF1431">
        <w:rPr>
          <w:rFonts w:asciiTheme="majorHAnsi" w:eastAsiaTheme="majorEastAsia" w:hAnsiTheme="majorHAnsi" w:cstheme="majorBidi"/>
          <w:b/>
          <w:bCs/>
          <w:noProof w:val="0"/>
          <w:color w:val="2F5496" w:themeColor="accent1" w:themeShade="BF"/>
        </w:rPr>
        <w:t>)</w:t>
      </w:r>
    </w:p>
    <w:p w14:paraId="617E5754" w14:textId="2B257290" w:rsidR="00A90574" w:rsidRPr="0038297E" w:rsidRDefault="004E4892"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The project experienced significant issues in regards to achievement of results (although most outputs were achieved in over the last </w:t>
      </w:r>
      <w:r w:rsidR="00FC16D1">
        <w:rPr>
          <w:rFonts w:asciiTheme="majorHAnsi" w:hAnsiTheme="majorHAnsi" w:cs="Helvetica Neue"/>
          <w:noProof w:val="0"/>
        </w:rPr>
        <w:t xml:space="preserve">two </w:t>
      </w:r>
      <w:r>
        <w:rPr>
          <w:rFonts w:asciiTheme="majorHAnsi" w:hAnsiTheme="majorHAnsi" w:cs="Helvetica Neue"/>
          <w:noProof w:val="0"/>
        </w:rPr>
        <w:t>year</w:t>
      </w:r>
      <w:r w:rsidR="00FC16D1">
        <w:rPr>
          <w:rFonts w:asciiTheme="majorHAnsi" w:hAnsiTheme="majorHAnsi" w:cs="Helvetica Neue"/>
          <w:noProof w:val="0"/>
        </w:rPr>
        <w:t>s</w:t>
      </w:r>
      <w:r>
        <w:rPr>
          <w:rFonts w:asciiTheme="majorHAnsi" w:hAnsiTheme="majorHAnsi" w:cs="Helvetica Neue"/>
          <w:noProof w:val="0"/>
        </w:rPr>
        <w:t xml:space="preserve"> of project implementation, and the timeliness of delivery, given that the project was intended to be a </w:t>
      </w:r>
      <w:r w:rsidR="00EB71B6">
        <w:rPr>
          <w:rFonts w:asciiTheme="majorHAnsi" w:hAnsiTheme="majorHAnsi" w:cs="Helvetica Neue"/>
          <w:noProof w:val="0"/>
        </w:rPr>
        <w:t>5</w:t>
      </w:r>
      <w:r>
        <w:rPr>
          <w:rFonts w:asciiTheme="majorHAnsi" w:hAnsiTheme="majorHAnsi" w:cs="Helvetica Neue"/>
          <w:noProof w:val="0"/>
        </w:rPr>
        <w:t xml:space="preserve"> year project which had to be extended to eight years. Although the technical complexity and ambitiousness of project design had a role, as well as issues which were out of the control of the project team,</w:t>
      </w:r>
      <w:r w:rsidR="00A90574" w:rsidRPr="0038297E">
        <w:rPr>
          <w:rFonts w:asciiTheme="majorHAnsi" w:hAnsiTheme="majorHAnsi" w:cs="Helvetica Neue"/>
          <w:noProof w:val="0"/>
        </w:rPr>
        <w:t xml:space="preserve"> </w:t>
      </w:r>
      <w:r>
        <w:rPr>
          <w:rFonts w:asciiTheme="majorHAnsi" w:hAnsiTheme="majorHAnsi" w:cs="Helvetica Neue"/>
          <w:noProof w:val="0"/>
        </w:rPr>
        <w:t>the TE found that there were</w:t>
      </w:r>
      <w:r w:rsidR="00A90574" w:rsidRPr="0038297E">
        <w:rPr>
          <w:rFonts w:asciiTheme="majorHAnsi" w:hAnsiTheme="majorHAnsi" w:cs="Helvetica Neue"/>
          <w:noProof w:val="0"/>
        </w:rPr>
        <w:t xml:space="preserve"> issues with the project management approach</w:t>
      </w:r>
      <w:r>
        <w:rPr>
          <w:rFonts w:asciiTheme="majorHAnsi" w:hAnsiTheme="majorHAnsi" w:cs="Helvetica Neue"/>
          <w:noProof w:val="0"/>
        </w:rPr>
        <w:t>, primarily</w:t>
      </w:r>
      <w:r w:rsidR="00A90574" w:rsidRPr="0038297E">
        <w:rPr>
          <w:rFonts w:asciiTheme="majorHAnsi" w:hAnsiTheme="majorHAnsi" w:cs="Helvetica Neue"/>
          <w:noProof w:val="0"/>
        </w:rPr>
        <w:t xml:space="preserve"> in regards to </w:t>
      </w:r>
      <w:r>
        <w:rPr>
          <w:rFonts w:asciiTheme="majorHAnsi" w:hAnsiTheme="majorHAnsi" w:cs="Helvetica Neue"/>
          <w:noProof w:val="0"/>
        </w:rPr>
        <w:t>decision-making, as well as multiple inefficiencies in project management style.</w:t>
      </w:r>
      <w:r w:rsidR="00A90574" w:rsidRPr="0038297E">
        <w:rPr>
          <w:rFonts w:asciiTheme="majorHAnsi" w:hAnsiTheme="majorHAnsi" w:cs="Helvetica Neue"/>
          <w:noProof w:val="0"/>
        </w:rPr>
        <w:t xml:space="preserve"> </w:t>
      </w:r>
      <w:r>
        <w:rPr>
          <w:rFonts w:asciiTheme="majorHAnsi" w:hAnsiTheme="majorHAnsi" w:cs="Helvetica Neue"/>
          <w:noProof w:val="0"/>
        </w:rPr>
        <w:t xml:space="preserve">Some of the inefficiencies revealed in during TE interviews including an </w:t>
      </w:r>
      <w:r w:rsidR="00A90574" w:rsidRPr="0038297E">
        <w:rPr>
          <w:rFonts w:asciiTheme="majorHAnsi" w:hAnsiTheme="majorHAnsi" w:cs="Helvetica Neue"/>
          <w:noProof w:val="0"/>
        </w:rPr>
        <w:t xml:space="preserve">emphasis </w:t>
      </w:r>
      <w:r>
        <w:rPr>
          <w:rFonts w:asciiTheme="majorHAnsi" w:hAnsiTheme="majorHAnsi" w:cs="Helvetica Neue"/>
          <w:noProof w:val="0"/>
        </w:rPr>
        <w:t xml:space="preserve">by the original project manager </w:t>
      </w:r>
      <w:r w:rsidR="00A90574" w:rsidRPr="0038297E">
        <w:rPr>
          <w:rFonts w:asciiTheme="majorHAnsi" w:hAnsiTheme="majorHAnsi" w:cs="Helvetica Neue"/>
          <w:noProof w:val="0"/>
        </w:rPr>
        <w:t>on</w:t>
      </w:r>
      <w:r>
        <w:rPr>
          <w:rFonts w:asciiTheme="majorHAnsi" w:hAnsiTheme="majorHAnsi" w:cs="Helvetica Neue"/>
          <w:noProof w:val="0"/>
        </w:rPr>
        <w:t xml:space="preserve"> inefficient </w:t>
      </w:r>
      <w:r w:rsidRPr="0038297E">
        <w:rPr>
          <w:rFonts w:asciiTheme="majorHAnsi" w:hAnsiTheme="majorHAnsi" w:cs="Helvetica Neue"/>
          <w:noProof w:val="0"/>
        </w:rPr>
        <w:t>administrative</w:t>
      </w:r>
      <w:r w:rsidR="00A90574" w:rsidRPr="0038297E">
        <w:rPr>
          <w:rFonts w:asciiTheme="majorHAnsi" w:hAnsiTheme="majorHAnsi" w:cs="Helvetica Neue"/>
          <w:noProof w:val="0"/>
        </w:rPr>
        <w:t xml:space="preserve"> processes (</w:t>
      </w:r>
      <w:r>
        <w:rPr>
          <w:rFonts w:asciiTheme="majorHAnsi" w:hAnsiTheme="majorHAnsi" w:cs="Helvetica Neue"/>
          <w:noProof w:val="0"/>
        </w:rPr>
        <w:t xml:space="preserve">requiring </w:t>
      </w:r>
      <w:r w:rsidR="00A90574" w:rsidRPr="0038297E">
        <w:rPr>
          <w:rFonts w:asciiTheme="majorHAnsi" w:hAnsiTheme="majorHAnsi" w:cs="Helvetica Neue"/>
          <w:noProof w:val="0"/>
        </w:rPr>
        <w:t>3 quotes for each budget line</w:t>
      </w:r>
      <w:r>
        <w:rPr>
          <w:rFonts w:asciiTheme="majorHAnsi" w:hAnsiTheme="majorHAnsi" w:cs="Helvetica Neue"/>
          <w:noProof w:val="0"/>
        </w:rPr>
        <w:t xml:space="preserve"> of even small purchases such as office supplied</w:t>
      </w:r>
      <w:r w:rsidR="00A90574" w:rsidRPr="0038297E">
        <w:rPr>
          <w:rFonts w:asciiTheme="majorHAnsi" w:hAnsiTheme="majorHAnsi" w:cs="Helvetica Neue"/>
          <w:noProof w:val="0"/>
        </w:rPr>
        <w:t xml:space="preserve">, </w:t>
      </w:r>
      <w:r>
        <w:rPr>
          <w:rFonts w:asciiTheme="majorHAnsi" w:hAnsiTheme="majorHAnsi" w:cs="Helvetica Neue"/>
          <w:noProof w:val="0"/>
        </w:rPr>
        <w:t xml:space="preserve">as well as </w:t>
      </w:r>
      <w:r w:rsidR="00A90574" w:rsidRPr="0038297E">
        <w:rPr>
          <w:rFonts w:asciiTheme="majorHAnsi" w:hAnsiTheme="majorHAnsi" w:cs="Helvetica Neue"/>
          <w:noProof w:val="0"/>
        </w:rPr>
        <w:t xml:space="preserve">assisting on writing </w:t>
      </w:r>
      <w:r>
        <w:rPr>
          <w:rFonts w:asciiTheme="majorHAnsi" w:hAnsiTheme="majorHAnsi" w:cs="Helvetica Neue"/>
          <w:noProof w:val="0"/>
        </w:rPr>
        <w:t xml:space="preserve">and receiving </w:t>
      </w:r>
      <w:r w:rsidR="00A90574" w:rsidRPr="0038297E">
        <w:rPr>
          <w:rFonts w:asciiTheme="majorHAnsi" w:hAnsiTheme="majorHAnsi" w:cs="Helvetica Neue"/>
          <w:noProof w:val="0"/>
        </w:rPr>
        <w:t>hard copy letters rather than writing emails</w:t>
      </w:r>
      <w:r>
        <w:rPr>
          <w:rFonts w:asciiTheme="majorHAnsi" w:hAnsiTheme="majorHAnsi" w:cs="Helvetica Neue"/>
          <w:noProof w:val="0"/>
        </w:rPr>
        <w:t xml:space="preserve"> for issues regarding engineering design</w:t>
      </w:r>
      <w:r w:rsidR="00A90574" w:rsidRPr="0038297E">
        <w:rPr>
          <w:rFonts w:asciiTheme="majorHAnsi" w:hAnsiTheme="majorHAnsi" w:cs="Helvetica Neue"/>
          <w:noProof w:val="0"/>
        </w:rPr>
        <w:t xml:space="preserve">) that greatly slowed things down. </w:t>
      </w:r>
      <w:r>
        <w:rPr>
          <w:rFonts w:asciiTheme="majorHAnsi" w:hAnsiTheme="majorHAnsi" w:cs="Helvetica Neue"/>
          <w:noProof w:val="0"/>
        </w:rPr>
        <w:t xml:space="preserve">It was also noted that a weakness of the </w:t>
      </w:r>
      <w:r w:rsidR="00CF7C20">
        <w:rPr>
          <w:rFonts w:asciiTheme="majorHAnsi" w:hAnsiTheme="majorHAnsi" w:cs="Helvetica Neue"/>
          <w:noProof w:val="0"/>
        </w:rPr>
        <w:t>oversight relationship established between UNDP and the MoESD, was that it was</w:t>
      </w:r>
      <w:r w:rsidR="00A90574" w:rsidRPr="0038297E">
        <w:rPr>
          <w:rFonts w:asciiTheme="majorHAnsi" w:hAnsiTheme="majorHAnsi" w:cs="Helvetica Neue"/>
          <w:noProof w:val="0"/>
        </w:rPr>
        <w:t xml:space="preserve"> </w:t>
      </w:r>
      <w:r w:rsidR="00CF7C20">
        <w:rPr>
          <w:rFonts w:asciiTheme="majorHAnsi" w:hAnsiTheme="majorHAnsi" w:cs="Helvetica Neue"/>
          <w:noProof w:val="0"/>
        </w:rPr>
        <w:t xml:space="preserve">difficult </w:t>
      </w:r>
      <w:r w:rsidR="00A90574" w:rsidRPr="0038297E">
        <w:rPr>
          <w:rFonts w:asciiTheme="majorHAnsi" w:hAnsiTheme="majorHAnsi" w:cs="Helvetica Neue"/>
          <w:noProof w:val="0"/>
        </w:rPr>
        <w:t xml:space="preserve">to </w:t>
      </w:r>
      <w:r w:rsidR="00CF7C20">
        <w:rPr>
          <w:rFonts w:asciiTheme="majorHAnsi" w:hAnsiTheme="majorHAnsi" w:cs="Helvetica Neue"/>
          <w:noProof w:val="0"/>
        </w:rPr>
        <w:t xml:space="preserve">enforce </w:t>
      </w:r>
      <w:r w:rsidR="00A90574" w:rsidRPr="0038297E">
        <w:rPr>
          <w:rFonts w:asciiTheme="majorHAnsi" w:hAnsiTheme="majorHAnsi" w:cs="Helvetica Neue"/>
          <w:noProof w:val="0"/>
        </w:rPr>
        <w:t xml:space="preserve">accountability </w:t>
      </w:r>
      <w:r w:rsidR="00CF7C20">
        <w:rPr>
          <w:rFonts w:asciiTheme="majorHAnsi" w:hAnsiTheme="majorHAnsi" w:cs="Helvetica Neue"/>
          <w:noProof w:val="0"/>
        </w:rPr>
        <w:t xml:space="preserve">in regards to results and timeliness of delivery, because </w:t>
      </w:r>
      <w:r w:rsidR="00A90574" w:rsidRPr="0038297E">
        <w:rPr>
          <w:rFonts w:asciiTheme="majorHAnsi" w:hAnsiTheme="majorHAnsi" w:cs="Helvetica Neue"/>
          <w:noProof w:val="0"/>
        </w:rPr>
        <w:t xml:space="preserve">the </w:t>
      </w:r>
      <w:r w:rsidR="00CF7C20">
        <w:rPr>
          <w:rFonts w:asciiTheme="majorHAnsi" w:hAnsiTheme="majorHAnsi" w:cs="Helvetica Neue"/>
          <w:noProof w:val="0"/>
        </w:rPr>
        <w:t>contract/</w:t>
      </w:r>
      <w:r w:rsidR="00A90574" w:rsidRPr="0038297E">
        <w:rPr>
          <w:rFonts w:asciiTheme="majorHAnsi" w:hAnsiTheme="majorHAnsi" w:cs="Helvetica Neue"/>
          <w:noProof w:val="0"/>
        </w:rPr>
        <w:t xml:space="preserve">TORs of the project manager did not have direct reporting line to UNDP. </w:t>
      </w:r>
      <w:r w:rsidR="00CF7C20">
        <w:rPr>
          <w:rFonts w:asciiTheme="majorHAnsi" w:hAnsiTheme="majorHAnsi" w:cs="Helvetica Neue"/>
          <w:noProof w:val="0"/>
        </w:rPr>
        <w:t>Finally, a gap</w:t>
      </w:r>
      <w:r w:rsidR="00A90574" w:rsidRPr="0038297E">
        <w:rPr>
          <w:rFonts w:asciiTheme="majorHAnsi" w:hAnsiTheme="majorHAnsi" w:cs="Helvetica Neue"/>
          <w:noProof w:val="0"/>
        </w:rPr>
        <w:t xml:space="preserve"> worth noting</w:t>
      </w:r>
      <w:r w:rsidR="00CF7C20">
        <w:rPr>
          <w:rFonts w:asciiTheme="majorHAnsi" w:hAnsiTheme="majorHAnsi" w:cs="Helvetica Neue"/>
          <w:noProof w:val="0"/>
        </w:rPr>
        <w:t>, which may have played a role</w:t>
      </w:r>
      <w:r w:rsidR="00A90574" w:rsidRPr="0038297E">
        <w:rPr>
          <w:rFonts w:asciiTheme="majorHAnsi" w:hAnsiTheme="majorHAnsi" w:cs="Helvetica Neue"/>
          <w:noProof w:val="0"/>
        </w:rPr>
        <w:t xml:space="preserve"> </w:t>
      </w:r>
      <w:r w:rsidR="00CF7C20">
        <w:rPr>
          <w:rFonts w:asciiTheme="majorHAnsi" w:hAnsiTheme="majorHAnsi" w:cs="Helvetica Neue"/>
          <w:noProof w:val="0"/>
        </w:rPr>
        <w:t>in project delays, was the lack of</w:t>
      </w:r>
      <w:r w:rsidR="00A90574" w:rsidRPr="0038297E">
        <w:rPr>
          <w:rFonts w:asciiTheme="majorHAnsi" w:hAnsiTheme="majorHAnsi" w:cs="Helvetica Neue"/>
          <w:noProof w:val="0"/>
        </w:rPr>
        <w:t xml:space="preserve"> incentive for the project manager to stay on time </w:t>
      </w:r>
      <w:r w:rsidR="00CF7C20">
        <w:rPr>
          <w:rFonts w:asciiTheme="majorHAnsi" w:hAnsiTheme="majorHAnsi" w:cs="Helvetica Neue"/>
          <w:noProof w:val="0"/>
        </w:rPr>
        <w:t>when</w:t>
      </w:r>
      <w:r w:rsidR="00A90574" w:rsidRPr="0038297E">
        <w:rPr>
          <w:rFonts w:asciiTheme="majorHAnsi" w:hAnsiTheme="majorHAnsi" w:cs="Helvetica Neue"/>
          <w:noProof w:val="0"/>
        </w:rPr>
        <w:t xml:space="preserve"> paid a salary uplift </w:t>
      </w:r>
      <w:r w:rsidR="00CF7C20">
        <w:rPr>
          <w:rFonts w:asciiTheme="majorHAnsi" w:hAnsiTheme="majorHAnsi" w:cs="Helvetica Neue"/>
          <w:noProof w:val="0"/>
        </w:rPr>
        <w:t>increased for every year on the project, but with</w:t>
      </w:r>
      <w:r w:rsidR="00A90574" w:rsidRPr="0038297E">
        <w:rPr>
          <w:rFonts w:asciiTheme="majorHAnsi" w:hAnsiTheme="majorHAnsi" w:cs="Helvetica Neue"/>
          <w:noProof w:val="0"/>
        </w:rPr>
        <w:t xml:space="preserve"> no performance-based aspect to their contract and</w:t>
      </w:r>
      <w:r w:rsidR="00404365" w:rsidRPr="0038297E">
        <w:rPr>
          <w:rFonts w:asciiTheme="majorHAnsi" w:hAnsiTheme="majorHAnsi" w:cs="Helvetica Neue"/>
          <w:noProof w:val="0"/>
        </w:rPr>
        <w:t xml:space="preserve"> </w:t>
      </w:r>
      <w:r w:rsidR="00CF7C20">
        <w:rPr>
          <w:rFonts w:asciiTheme="majorHAnsi" w:hAnsiTheme="majorHAnsi" w:cs="Helvetica Neue"/>
          <w:noProof w:val="0"/>
        </w:rPr>
        <w:t>the granting of project extensions without direct consequence</w:t>
      </w:r>
      <w:r w:rsidR="00404365" w:rsidRPr="0038297E">
        <w:rPr>
          <w:rFonts w:asciiTheme="majorHAnsi" w:hAnsiTheme="majorHAnsi" w:cs="Helvetica Neue"/>
          <w:noProof w:val="0"/>
        </w:rPr>
        <w:t>.</w:t>
      </w:r>
    </w:p>
    <w:p w14:paraId="7A6A59EB" w14:textId="19D02381" w:rsidR="00A90574" w:rsidRPr="0038297E" w:rsidRDefault="00767B83"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Another issue that is clear in retrospect, is that it</w:t>
      </w:r>
      <w:r w:rsidR="00A90574" w:rsidRPr="0038297E">
        <w:rPr>
          <w:rFonts w:asciiTheme="majorHAnsi" w:hAnsiTheme="majorHAnsi" w:cs="Helvetica Neue"/>
          <w:noProof w:val="0"/>
        </w:rPr>
        <w:t xml:space="preserve"> would have been essential to have recruited a Chief Technical Advisor</w:t>
      </w:r>
      <w:r>
        <w:rPr>
          <w:rFonts w:asciiTheme="majorHAnsi" w:hAnsiTheme="majorHAnsi" w:cs="Helvetica Neue"/>
          <w:noProof w:val="0"/>
        </w:rPr>
        <w:t xml:space="preserve"> (CTA)</w:t>
      </w:r>
      <w:r w:rsidR="00A90574" w:rsidRPr="0038297E">
        <w:rPr>
          <w:rFonts w:asciiTheme="majorHAnsi" w:hAnsiTheme="majorHAnsi" w:cs="Helvetica Neue"/>
          <w:noProof w:val="0"/>
        </w:rPr>
        <w:t xml:space="preserve"> for a proje</w:t>
      </w:r>
      <w:r>
        <w:rPr>
          <w:rFonts w:asciiTheme="majorHAnsi" w:hAnsiTheme="majorHAnsi" w:cs="Helvetica Neue"/>
          <w:noProof w:val="0"/>
        </w:rPr>
        <w:t>ct of this technical complexity; that is</w:t>
      </w:r>
      <w:r w:rsidR="00A90574" w:rsidRPr="0038297E">
        <w:rPr>
          <w:rFonts w:asciiTheme="majorHAnsi" w:hAnsiTheme="majorHAnsi" w:cs="Helvetica Neue"/>
          <w:noProof w:val="0"/>
        </w:rPr>
        <w:t xml:space="preserve"> someone prepared to oversee technical decision</w:t>
      </w:r>
      <w:r>
        <w:rPr>
          <w:rFonts w:asciiTheme="majorHAnsi" w:hAnsiTheme="majorHAnsi" w:cs="Helvetica Neue"/>
          <w:noProof w:val="0"/>
        </w:rPr>
        <w:t>s, supervise consultants as well as</w:t>
      </w:r>
      <w:r w:rsidR="00A90574" w:rsidRPr="0038297E">
        <w:rPr>
          <w:rFonts w:asciiTheme="majorHAnsi" w:hAnsiTheme="majorHAnsi" w:cs="Helvetica Neue"/>
          <w:noProof w:val="0"/>
        </w:rPr>
        <w:t xml:space="preserve"> guide technical discussion on the adaptation measures and costs benefit analysis in the PSC and TC meetings.</w:t>
      </w:r>
      <w:r>
        <w:rPr>
          <w:rFonts w:asciiTheme="majorHAnsi" w:hAnsiTheme="majorHAnsi" w:cs="Helvetica Neue"/>
          <w:noProof w:val="0"/>
        </w:rPr>
        <w:t xml:space="preserve"> Although UNDP suggested that a CTA be hired in order to take on these functions, this was done very late in the project, and the suggestion was not acted upon.</w:t>
      </w:r>
    </w:p>
    <w:p w14:paraId="2BDA9704" w14:textId="4A592210" w:rsidR="00A90574" w:rsidRPr="0038297E" w:rsidRDefault="00767B83"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Although the Project Steering C</w:t>
      </w:r>
      <w:r w:rsidRPr="0038297E">
        <w:rPr>
          <w:rFonts w:asciiTheme="majorHAnsi" w:hAnsiTheme="majorHAnsi" w:cs="Helvetica Neue"/>
          <w:noProof w:val="0"/>
        </w:rPr>
        <w:t>ommittee</w:t>
      </w:r>
      <w:r>
        <w:rPr>
          <w:rFonts w:asciiTheme="majorHAnsi" w:hAnsiTheme="majorHAnsi" w:cs="Helvetica Neue"/>
          <w:noProof w:val="0"/>
        </w:rPr>
        <w:t xml:space="preserve"> usually provides a forum for close coordination between UNDP and the government, the project delays speak to the fact that the PSC in this case was unable to make</w:t>
      </w:r>
      <w:r w:rsidR="00A90574" w:rsidRPr="0038297E">
        <w:rPr>
          <w:rFonts w:asciiTheme="majorHAnsi" w:hAnsiTheme="majorHAnsi" w:cs="Helvetica Neue"/>
          <w:noProof w:val="0"/>
        </w:rPr>
        <w:t xml:space="preserve"> key decision</w:t>
      </w:r>
      <w:r>
        <w:rPr>
          <w:rFonts w:asciiTheme="majorHAnsi" w:hAnsiTheme="majorHAnsi" w:cs="Helvetica Neue"/>
          <w:noProof w:val="0"/>
        </w:rPr>
        <w:t>s</w:t>
      </w:r>
      <w:r w:rsidR="00A90574" w:rsidRPr="0038297E">
        <w:rPr>
          <w:rFonts w:asciiTheme="majorHAnsi" w:hAnsiTheme="majorHAnsi" w:cs="Helvetica Neue"/>
          <w:noProof w:val="0"/>
        </w:rPr>
        <w:t xml:space="preserve"> in order to adequately remove project bottlenecks</w:t>
      </w:r>
      <w:r>
        <w:rPr>
          <w:rFonts w:asciiTheme="majorHAnsi" w:hAnsiTheme="majorHAnsi" w:cs="Helvetica Neue"/>
          <w:noProof w:val="0"/>
        </w:rPr>
        <w:t xml:space="preserve"> in a timely manner</w:t>
      </w:r>
      <w:r w:rsidR="00A90574" w:rsidRPr="0038297E">
        <w:rPr>
          <w:rFonts w:asciiTheme="majorHAnsi" w:hAnsiTheme="majorHAnsi" w:cs="Helvetica Neue"/>
          <w:noProof w:val="0"/>
        </w:rPr>
        <w:t xml:space="preserve">. </w:t>
      </w:r>
      <w:r>
        <w:rPr>
          <w:rFonts w:asciiTheme="majorHAnsi" w:hAnsiTheme="majorHAnsi" w:cs="Helvetica Neue"/>
          <w:noProof w:val="0"/>
        </w:rPr>
        <w:t>Interviews with key stakeholders suggest that the</w:t>
      </w:r>
      <w:r w:rsidR="00A90574" w:rsidRPr="0038297E">
        <w:rPr>
          <w:rFonts w:asciiTheme="majorHAnsi" w:hAnsiTheme="majorHAnsi" w:cs="Helvetica Neue"/>
          <w:noProof w:val="0"/>
        </w:rPr>
        <w:t xml:space="preserve"> success of the</w:t>
      </w:r>
      <w:r>
        <w:rPr>
          <w:rFonts w:asciiTheme="majorHAnsi" w:hAnsiTheme="majorHAnsi" w:cs="Helvetica Neue"/>
          <w:noProof w:val="0"/>
        </w:rPr>
        <w:t>se meetings depends</w:t>
      </w:r>
      <w:r w:rsidR="00A90574" w:rsidRPr="0038297E">
        <w:rPr>
          <w:rFonts w:asciiTheme="majorHAnsi" w:hAnsiTheme="majorHAnsi" w:cs="Helvetica Neue"/>
          <w:noProof w:val="0"/>
        </w:rPr>
        <w:t xml:space="preserve"> very much on the </w:t>
      </w:r>
      <w:r>
        <w:rPr>
          <w:rFonts w:asciiTheme="majorHAnsi" w:hAnsiTheme="majorHAnsi" w:cs="Helvetica Neue"/>
          <w:noProof w:val="0"/>
        </w:rPr>
        <w:t xml:space="preserve">meeting </w:t>
      </w:r>
      <w:r w:rsidR="00A90574" w:rsidRPr="0038297E">
        <w:rPr>
          <w:rFonts w:asciiTheme="majorHAnsi" w:hAnsiTheme="majorHAnsi" w:cs="Helvetica Neue"/>
          <w:noProof w:val="0"/>
        </w:rPr>
        <w:t>chair</w:t>
      </w:r>
      <w:r>
        <w:rPr>
          <w:rFonts w:asciiTheme="majorHAnsi" w:hAnsiTheme="majorHAnsi" w:cs="Helvetica Neue"/>
          <w:noProof w:val="0"/>
        </w:rPr>
        <w:t>,</w:t>
      </w:r>
      <w:r w:rsidR="00A90574" w:rsidRPr="0038297E">
        <w:rPr>
          <w:rFonts w:asciiTheme="majorHAnsi" w:hAnsiTheme="majorHAnsi" w:cs="Helvetica Neue"/>
          <w:noProof w:val="0"/>
        </w:rPr>
        <w:t xml:space="preserve"> and although there was good participation in terms of presence the substantive participation </w:t>
      </w:r>
      <w:r>
        <w:rPr>
          <w:rFonts w:asciiTheme="majorHAnsi" w:hAnsiTheme="majorHAnsi" w:cs="Helvetica Neue"/>
          <w:noProof w:val="0"/>
        </w:rPr>
        <w:t xml:space="preserve">of those present </w:t>
      </w:r>
      <w:r w:rsidR="00A90574" w:rsidRPr="0038297E">
        <w:rPr>
          <w:rFonts w:asciiTheme="majorHAnsi" w:hAnsiTheme="majorHAnsi" w:cs="Helvetica Neue"/>
          <w:noProof w:val="0"/>
        </w:rPr>
        <w:t>was sometimes lacking. The long project duration also meant turnover of participan</w:t>
      </w:r>
      <w:r w:rsidR="00404365" w:rsidRPr="0038297E">
        <w:rPr>
          <w:rFonts w:asciiTheme="majorHAnsi" w:hAnsiTheme="majorHAnsi" w:cs="Helvetica Neue"/>
          <w:noProof w:val="0"/>
        </w:rPr>
        <w:t xml:space="preserve">ts and lack of continuity </w:t>
      </w:r>
      <w:r>
        <w:rPr>
          <w:rFonts w:asciiTheme="majorHAnsi" w:hAnsiTheme="majorHAnsi" w:cs="Helvetica Neue"/>
          <w:noProof w:val="0"/>
        </w:rPr>
        <w:t>in project decision-making.</w:t>
      </w:r>
    </w:p>
    <w:p w14:paraId="64DB1F6E" w14:textId="21EA1659" w:rsidR="00A90574" w:rsidRPr="0038297E" w:rsidRDefault="007B419D"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The </w:t>
      </w:r>
      <w:r w:rsidR="00A90574" w:rsidRPr="0038297E">
        <w:rPr>
          <w:rFonts w:asciiTheme="majorHAnsi" w:hAnsiTheme="majorHAnsi" w:cs="Helvetica Neue"/>
          <w:noProof w:val="0"/>
        </w:rPr>
        <w:t xml:space="preserve">UNDP </w:t>
      </w:r>
      <w:r>
        <w:rPr>
          <w:rFonts w:asciiTheme="majorHAnsi" w:hAnsiTheme="majorHAnsi" w:cs="Helvetica Neue"/>
          <w:noProof w:val="0"/>
        </w:rPr>
        <w:t xml:space="preserve">CO </w:t>
      </w:r>
      <w:r w:rsidR="00A90574" w:rsidRPr="0038297E">
        <w:rPr>
          <w:rFonts w:asciiTheme="majorHAnsi" w:hAnsiTheme="majorHAnsi" w:cs="Helvetica Neue"/>
          <w:noProof w:val="0"/>
        </w:rPr>
        <w:t>wrote</w:t>
      </w:r>
      <w:r>
        <w:rPr>
          <w:rFonts w:asciiTheme="majorHAnsi" w:hAnsiTheme="majorHAnsi" w:cs="Helvetica Neue"/>
          <w:noProof w:val="0"/>
        </w:rPr>
        <w:t xml:space="preserve"> an official </w:t>
      </w:r>
      <w:r w:rsidR="00A90574" w:rsidRPr="0038297E">
        <w:rPr>
          <w:rFonts w:asciiTheme="majorHAnsi" w:hAnsiTheme="majorHAnsi" w:cs="Helvetica Neue"/>
          <w:noProof w:val="0"/>
        </w:rPr>
        <w:t xml:space="preserve">letter to the </w:t>
      </w:r>
      <w:r>
        <w:rPr>
          <w:rFonts w:asciiTheme="majorHAnsi" w:hAnsiTheme="majorHAnsi" w:cs="Helvetica Neue"/>
          <w:noProof w:val="0"/>
        </w:rPr>
        <w:t xml:space="preserve">Minister of the executing ministry (MoESD) </w:t>
      </w:r>
      <w:r w:rsidR="00A90574" w:rsidRPr="0038297E">
        <w:rPr>
          <w:rFonts w:asciiTheme="majorHAnsi" w:hAnsiTheme="majorHAnsi" w:cs="Helvetica Neue"/>
          <w:noProof w:val="0"/>
        </w:rPr>
        <w:t xml:space="preserve">in December </w:t>
      </w:r>
      <w:r>
        <w:rPr>
          <w:rFonts w:asciiTheme="majorHAnsi" w:hAnsiTheme="majorHAnsi" w:cs="Helvetica Neue"/>
          <w:noProof w:val="0"/>
        </w:rPr>
        <w:t xml:space="preserve">of </w:t>
      </w:r>
      <w:r w:rsidR="00A90574" w:rsidRPr="0038297E">
        <w:rPr>
          <w:rFonts w:asciiTheme="majorHAnsi" w:hAnsiTheme="majorHAnsi" w:cs="Helvetica Neue"/>
          <w:noProof w:val="0"/>
        </w:rPr>
        <w:t>2018 in order to signal the d</w:t>
      </w:r>
      <w:r>
        <w:rPr>
          <w:rFonts w:asciiTheme="majorHAnsi" w:hAnsiTheme="majorHAnsi" w:cs="Helvetica Neue"/>
          <w:noProof w:val="0"/>
        </w:rPr>
        <w:t>elivery issues with the project.</w:t>
      </w:r>
      <w:r w:rsidR="00A90574" w:rsidRPr="0038297E">
        <w:rPr>
          <w:rFonts w:asciiTheme="majorHAnsi" w:hAnsiTheme="majorHAnsi" w:cs="Helvetica Neue"/>
          <w:noProof w:val="0"/>
        </w:rPr>
        <w:t xml:space="preserve"> </w:t>
      </w:r>
      <w:r>
        <w:rPr>
          <w:rFonts w:asciiTheme="majorHAnsi" w:hAnsiTheme="majorHAnsi" w:cs="Helvetica Neue"/>
          <w:noProof w:val="0"/>
        </w:rPr>
        <w:t xml:space="preserve">Although this was a significant motivation to improve delivery, </w:t>
      </w:r>
      <w:r w:rsidR="00A90574" w:rsidRPr="0038297E">
        <w:rPr>
          <w:rFonts w:asciiTheme="majorHAnsi" w:hAnsiTheme="majorHAnsi" w:cs="Helvetica Neue"/>
          <w:noProof w:val="0"/>
        </w:rPr>
        <w:t>this should have been done much earlier and ideally a project manager would have been hired at an earlier date.</w:t>
      </w:r>
      <w:r>
        <w:rPr>
          <w:rFonts w:asciiTheme="majorHAnsi" w:hAnsiTheme="majorHAnsi" w:cs="Helvetica Neue"/>
          <w:noProof w:val="0"/>
        </w:rPr>
        <w:t xml:space="preserve"> The project assistant, who effectively acted as project manager after the departure of the original (after the end of the 5 year secondment period for civil servants) should</w:t>
      </w:r>
      <w:r w:rsidR="00816FAD">
        <w:rPr>
          <w:rFonts w:asciiTheme="majorHAnsi" w:hAnsiTheme="majorHAnsi" w:cs="Helvetica Neue"/>
          <w:noProof w:val="0"/>
        </w:rPr>
        <w:t xml:space="preserve"> be given credit for ensuring </w:t>
      </w:r>
      <w:r w:rsidR="00EB71B6">
        <w:rPr>
          <w:rFonts w:asciiTheme="majorHAnsi" w:hAnsiTheme="majorHAnsi" w:cs="Helvetica Neue"/>
          <w:noProof w:val="0"/>
        </w:rPr>
        <w:t>over 60</w:t>
      </w:r>
      <w:r>
        <w:rPr>
          <w:rFonts w:asciiTheme="majorHAnsi" w:hAnsiTheme="majorHAnsi" w:cs="Helvetica Neue"/>
          <w:noProof w:val="0"/>
        </w:rPr>
        <w:t>% of the project delivery over the last 18 months of the project.</w:t>
      </w:r>
    </w:p>
    <w:p w14:paraId="6671015E" w14:textId="6D6F9D36" w:rsidR="00A90574" w:rsidRPr="0038297E" w:rsidRDefault="007B419D"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It has been w</w:t>
      </w:r>
      <w:r w:rsidR="00A90574" w:rsidRPr="0038297E">
        <w:rPr>
          <w:rFonts w:asciiTheme="majorHAnsi" w:hAnsiTheme="majorHAnsi" w:cs="Helvetica Neue"/>
          <w:noProof w:val="0"/>
        </w:rPr>
        <w:t>ell establishe</w:t>
      </w:r>
      <w:r>
        <w:rPr>
          <w:rFonts w:asciiTheme="majorHAnsi" w:hAnsiTheme="majorHAnsi" w:cs="Helvetica Neue"/>
          <w:noProof w:val="0"/>
        </w:rPr>
        <w:t xml:space="preserve">d through interviews with UNDP and </w:t>
      </w:r>
      <w:r w:rsidR="00A90574" w:rsidRPr="0038297E">
        <w:rPr>
          <w:rFonts w:asciiTheme="majorHAnsi" w:hAnsiTheme="majorHAnsi" w:cs="Helvetica Neue"/>
          <w:noProof w:val="0"/>
        </w:rPr>
        <w:t xml:space="preserve">numerous government counterparts as well as </w:t>
      </w:r>
      <w:r>
        <w:rPr>
          <w:rFonts w:asciiTheme="majorHAnsi" w:hAnsiTheme="majorHAnsi" w:cs="Helvetica Neue"/>
          <w:noProof w:val="0"/>
        </w:rPr>
        <w:t xml:space="preserve">through </w:t>
      </w:r>
      <w:r w:rsidR="00A90574" w:rsidRPr="0038297E">
        <w:rPr>
          <w:rFonts w:asciiTheme="majorHAnsi" w:hAnsiTheme="majorHAnsi" w:cs="Helvetica Neue"/>
          <w:noProof w:val="0"/>
        </w:rPr>
        <w:t>the recent</w:t>
      </w:r>
      <w:r>
        <w:rPr>
          <w:rFonts w:asciiTheme="majorHAnsi" w:hAnsiTheme="majorHAnsi" w:cs="Helvetica Neue"/>
          <w:noProof w:val="0"/>
        </w:rPr>
        <w:t>ly-conducted</w:t>
      </w:r>
      <w:r w:rsidR="00A90574" w:rsidRPr="0038297E">
        <w:rPr>
          <w:rFonts w:asciiTheme="majorHAnsi" w:hAnsiTheme="majorHAnsi" w:cs="Helvetica Neue"/>
          <w:noProof w:val="0"/>
        </w:rPr>
        <w:t xml:space="preserve"> SIDS evaluation by GEF</w:t>
      </w:r>
      <w:r>
        <w:rPr>
          <w:rFonts w:asciiTheme="majorHAnsi" w:hAnsiTheme="majorHAnsi" w:cs="Helvetica Neue"/>
          <w:noProof w:val="0"/>
        </w:rPr>
        <w:t>,</w:t>
      </w:r>
      <w:r w:rsidR="00A90574" w:rsidRPr="0038297E">
        <w:rPr>
          <w:rFonts w:asciiTheme="majorHAnsi" w:hAnsiTheme="majorHAnsi" w:cs="Helvetica Neue"/>
          <w:noProof w:val="0"/>
        </w:rPr>
        <w:t xml:space="preserve"> that the absorption capacity is </w:t>
      </w:r>
      <w:r>
        <w:rPr>
          <w:rFonts w:asciiTheme="majorHAnsi" w:hAnsiTheme="majorHAnsi" w:cs="Helvetica Neue"/>
          <w:noProof w:val="0"/>
        </w:rPr>
        <w:t xml:space="preserve">typically </w:t>
      </w:r>
      <w:r w:rsidR="00A90574" w:rsidRPr="0038297E">
        <w:rPr>
          <w:rFonts w:asciiTheme="majorHAnsi" w:hAnsiTheme="majorHAnsi" w:cs="Helvetica Neue"/>
          <w:noProof w:val="0"/>
        </w:rPr>
        <w:t>low</w:t>
      </w:r>
      <w:r>
        <w:rPr>
          <w:rFonts w:asciiTheme="majorHAnsi" w:hAnsiTheme="majorHAnsi" w:cs="Helvetica Neue"/>
          <w:noProof w:val="0"/>
        </w:rPr>
        <w:t xml:space="preserve"> in SIDS, and is the case for Mauritius, as most projects receiving </w:t>
      </w:r>
      <w:r w:rsidR="00CF6E15">
        <w:rPr>
          <w:rFonts w:asciiTheme="majorHAnsi" w:hAnsiTheme="majorHAnsi" w:cs="Helvetica Neue"/>
          <w:noProof w:val="0"/>
        </w:rPr>
        <w:t>international funds</w:t>
      </w:r>
      <w:r w:rsidR="00A90574" w:rsidRPr="0038297E">
        <w:rPr>
          <w:rFonts w:asciiTheme="majorHAnsi" w:hAnsiTheme="majorHAnsi" w:cs="Helvetica Neue"/>
          <w:noProof w:val="0"/>
        </w:rPr>
        <w:t xml:space="preserve"> has to be extended, in which case projects should be scaled accordingly acco</w:t>
      </w:r>
      <w:r w:rsidR="00404365" w:rsidRPr="0038297E">
        <w:rPr>
          <w:rFonts w:asciiTheme="majorHAnsi" w:hAnsiTheme="majorHAnsi" w:cs="Helvetica Neue"/>
          <w:noProof w:val="0"/>
        </w:rPr>
        <w:t>unting for these limitations.</w:t>
      </w:r>
    </w:p>
    <w:p w14:paraId="10E640D3" w14:textId="184DA363" w:rsidR="00A90574" w:rsidRPr="0038297E" w:rsidRDefault="009A65B8" w:rsidP="006810FC">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There</w:t>
      </w:r>
      <w:r w:rsidR="00CF6E15">
        <w:rPr>
          <w:rFonts w:asciiTheme="majorHAnsi" w:hAnsiTheme="majorHAnsi" w:cs="Helvetica Neue"/>
          <w:noProof w:val="0"/>
        </w:rPr>
        <w:t xml:space="preserve"> was </w:t>
      </w:r>
      <w:r>
        <w:rPr>
          <w:rFonts w:asciiTheme="majorHAnsi" w:hAnsiTheme="majorHAnsi" w:cs="Helvetica Neue"/>
          <w:noProof w:val="0"/>
        </w:rPr>
        <w:t xml:space="preserve">also </w:t>
      </w:r>
      <w:r w:rsidR="00CF6E15">
        <w:rPr>
          <w:rFonts w:asciiTheme="majorHAnsi" w:hAnsiTheme="majorHAnsi" w:cs="Helvetica Neue"/>
          <w:noProof w:val="0"/>
        </w:rPr>
        <w:t xml:space="preserve">evidence that despite the integrated multi-stakeholder approach, there remains </w:t>
      </w:r>
      <w:r w:rsidR="00CF6E15">
        <w:rPr>
          <w:rFonts w:asciiTheme="majorHAnsi" w:hAnsiTheme="majorHAnsi" w:cs="Helvetica Neue"/>
          <w:noProof w:val="0"/>
        </w:rPr>
        <w:lastRenderedPageBreak/>
        <w:t>coordination issues between various g</w:t>
      </w:r>
      <w:r w:rsidR="00A90574" w:rsidRPr="0038297E">
        <w:rPr>
          <w:rFonts w:asciiTheme="majorHAnsi" w:hAnsiTheme="majorHAnsi" w:cs="Helvetica Neue"/>
          <w:noProof w:val="0"/>
        </w:rPr>
        <w:t>overnment</w:t>
      </w:r>
      <w:r>
        <w:rPr>
          <w:rFonts w:asciiTheme="majorHAnsi" w:hAnsiTheme="majorHAnsi" w:cs="Helvetica Neue"/>
          <w:noProof w:val="0"/>
        </w:rPr>
        <w:t xml:space="preserve"> m</w:t>
      </w:r>
      <w:r w:rsidR="00A90574" w:rsidRPr="0038297E">
        <w:rPr>
          <w:rFonts w:asciiTheme="majorHAnsi" w:hAnsiTheme="majorHAnsi" w:cs="Helvetica Neue"/>
          <w:noProof w:val="0"/>
        </w:rPr>
        <w:t>inistries</w:t>
      </w:r>
      <w:r w:rsidR="00CF6E15">
        <w:rPr>
          <w:rFonts w:asciiTheme="majorHAnsi" w:hAnsiTheme="majorHAnsi" w:cs="Helvetica Neue"/>
          <w:noProof w:val="0"/>
        </w:rPr>
        <w:t>,</w:t>
      </w:r>
      <w:r w:rsidR="00A90574" w:rsidRPr="0038297E">
        <w:rPr>
          <w:rFonts w:asciiTheme="majorHAnsi" w:hAnsiTheme="majorHAnsi" w:cs="Helvetica Neue"/>
          <w:noProof w:val="0"/>
        </w:rPr>
        <w:t xml:space="preserve"> </w:t>
      </w:r>
      <w:r w:rsidR="00CF6E15">
        <w:rPr>
          <w:rFonts w:asciiTheme="majorHAnsi" w:hAnsiTheme="majorHAnsi" w:cs="Helvetica Neue"/>
          <w:noProof w:val="0"/>
        </w:rPr>
        <w:t>with dynamics of</w:t>
      </w:r>
      <w:r w:rsidR="00A90574" w:rsidRPr="0038297E">
        <w:rPr>
          <w:rFonts w:asciiTheme="majorHAnsi" w:hAnsiTheme="majorHAnsi" w:cs="Helvetica Neue"/>
          <w:noProof w:val="0"/>
        </w:rPr>
        <w:t xml:space="preserve"> internal competition/rivalry for </w:t>
      </w:r>
      <w:r w:rsidR="00CF6E15">
        <w:rPr>
          <w:rFonts w:asciiTheme="majorHAnsi" w:hAnsiTheme="majorHAnsi" w:cs="Helvetica Neue"/>
          <w:noProof w:val="0"/>
        </w:rPr>
        <w:t xml:space="preserve">overlapping </w:t>
      </w:r>
      <w:r w:rsidR="00A90574" w:rsidRPr="0038297E">
        <w:rPr>
          <w:rFonts w:asciiTheme="majorHAnsi" w:hAnsiTheme="majorHAnsi" w:cs="Helvetica Neue"/>
          <w:noProof w:val="0"/>
        </w:rPr>
        <w:t>mandate</w:t>
      </w:r>
      <w:r w:rsidR="00CF6E15">
        <w:rPr>
          <w:rFonts w:asciiTheme="majorHAnsi" w:hAnsiTheme="majorHAnsi" w:cs="Helvetica Neue"/>
          <w:noProof w:val="0"/>
        </w:rPr>
        <w:t>s</w:t>
      </w:r>
      <w:r w:rsidR="00A90574" w:rsidRPr="0038297E">
        <w:rPr>
          <w:rFonts w:asciiTheme="majorHAnsi" w:hAnsiTheme="majorHAnsi" w:cs="Helvetica Neue"/>
          <w:noProof w:val="0"/>
        </w:rPr>
        <w:t xml:space="preserve"> and </w:t>
      </w:r>
      <w:r w:rsidR="00CF6E15" w:rsidRPr="0038297E">
        <w:rPr>
          <w:rFonts w:asciiTheme="majorHAnsi" w:hAnsiTheme="majorHAnsi" w:cs="Helvetica Neue"/>
          <w:noProof w:val="0"/>
        </w:rPr>
        <w:t>visibility, which</w:t>
      </w:r>
      <w:r w:rsidR="00A90574" w:rsidRPr="0038297E">
        <w:rPr>
          <w:rFonts w:asciiTheme="majorHAnsi" w:hAnsiTheme="majorHAnsi" w:cs="Helvetica Neue"/>
          <w:noProof w:val="0"/>
        </w:rPr>
        <w:t xml:space="preserve"> also </w:t>
      </w:r>
      <w:r w:rsidR="00CF6E15">
        <w:rPr>
          <w:rFonts w:asciiTheme="majorHAnsi" w:hAnsiTheme="majorHAnsi" w:cs="Helvetica Neue"/>
          <w:noProof w:val="0"/>
        </w:rPr>
        <w:t xml:space="preserve">contributes </w:t>
      </w:r>
      <w:r w:rsidR="00A90574" w:rsidRPr="0038297E">
        <w:rPr>
          <w:rFonts w:asciiTheme="majorHAnsi" w:hAnsiTheme="majorHAnsi" w:cs="Helvetica Neue"/>
          <w:noProof w:val="0"/>
        </w:rPr>
        <w:t xml:space="preserve">to weak implementation, lack of </w:t>
      </w:r>
      <w:r w:rsidR="00CF6E15">
        <w:rPr>
          <w:rFonts w:asciiTheme="majorHAnsi" w:hAnsiTheme="majorHAnsi" w:cs="Helvetica Neue"/>
          <w:noProof w:val="0"/>
        </w:rPr>
        <w:t>information sharing</w:t>
      </w:r>
      <w:r w:rsidR="00A90574" w:rsidRPr="0038297E">
        <w:rPr>
          <w:rFonts w:asciiTheme="majorHAnsi" w:hAnsiTheme="majorHAnsi" w:cs="Helvetica Neue"/>
          <w:noProof w:val="0"/>
        </w:rPr>
        <w:t xml:space="preserve"> or coordination in project development and implementation</w:t>
      </w:r>
      <w:r w:rsidR="00CF6E15">
        <w:rPr>
          <w:rFonts w:asciiTheme="majorHAnsi" w:hAnsiTheme="majorHAnsi" w:cs="Helvetica Neue"/>
          <w:noProof w:val="0"/>
        </w:rPr>
        <w:t>. A few concrete examples of this are given in the section on Sustainability in regards to monitoring of the artificial reef at Mon Choisy and the operation of the Refuge Centre at Quatre Soeurs.</w:t>
      </w:r>
    </w:p>
    <w:p w14:paraId="5761830A" w14:textId="3175BA0A" w:rsidR="002672E5" w:rsidRPr="002578EB" w:rsidRDefault="009A65B8" w:rsidP="002672E5">
      <w:pPr>
        <w:widowControl w:val="0"/>
        <w:autoSpaceDE w:val="0"/>
        <w:autoSpaceDN w:val="0"/>
        <w:adjustRightInd w:val="0"/>
        <w:jc w:val="both"/>
        <w:rPr>
          <w:rFonts w:ascii="Helvetica Neue" w:hAnsi="Helvetica Neue" w:cs="Helvetica Neue"/>
          <w:noProof w:val="0"/>
        </w:rPr>
      </w:pPr>
      <w:r>
        <w:rPr>
          <w:rFonts w:asciiTheme="majorHAnsi" w:hAnsiTheme="majorHAnsi" w:cs="Segoe UI"/>
          <w:noProof w:val="0"/>
        </w:rPr>
        <w:t xml:space="preserve">Finally, it is worth noting that </w:t>
      </w:r>
      <w:r w:rsidR="00EB2337">
        <w:rPr>
          <w:rFonts w:asciiTheme="majorHAnsi" w:hAnsiTheme="majorHAnsi" w:cs="Segoe UI"/>
          <w:noProof w:val="0"/>
        </w:rPr>
        <w:t>the long delays in project implementation also meant that there was</w:t>
      </w:r>
      <w:r w:rsidR="002672E5" w:rsidRPr="0038297E">
        <w:rPr>
          <w:rFonts w:asciiTheme="majorHAnsi" w:hAnsiTheme="majorHAnsi" w:cs="Segoe UI"/>
          <w:noProof w:val="0"/>
        </w:rPr>
        <w:t xml:space="preserve"> </w:t>
      </w:r>
      <w:r w:rsidR="00022EE5">
        <w:rPr>
          <w:rFonts w:asciiTheme="majorHAnsi" w:hAnsiTheme="majorHAnsi" w:cs="Segoe UI"/>
          <w:noProof w:val="0"/>
        </w:rPr>
        <w:t xml:space="preserve">turn over of the </w:t>
      </w:r>
      <w:r w:rsidR="002672E5">
        <w:rPr>
          <w:rFonts w:asciiTheme="majorHAnsi" w:hAnsiTheme="majorHAnsi" w:cs="Segoe UI"/>
          <w:noProof w:val="0"/>
        </w:rPr>
        <w:t xml:space="preserve">Resident Representative, the </w:t>
      </w:r>
      <w:r w:rsidR="00022EE5">
        <w:rPr>
          <w:rFonts w:asciiTheme="majorHAnsi" w:hAnsiTheme="majorHAnsi" w:cs="Segoe UI"/>
          <w:noProof w:val="0"/>
        </w:rPr>
        <w:t xml:space="preserve">UNDP </w:t>
      </w:r>
      <w:r w:rsidR="002672E5">
        <w:rPr>
          <w:rFonts w:asciiTheme="majorHAnsi" w:hAnsiTheme="majorHAnsi" w:cs="Segoe UI"/>
          <w:noProof w:val="0"/>
        </w:rPr>
        <w:t>Regional Technical Advisor (RTA)</w:t>
      </w:r>
      <w:r w:rsidR="002672E5" w:rsidRPr="0038297E">
        <w:rPr>
          <w:rFonts w:asciiTheme="majorHAnsi" w:hAnsiTheme="majorHAnsi" w:cs="Segoe UI"/>
          <w:noProof w:val="0"/>
        </w:rPr>
        <w:t xml:space="preserve">, </w:t>
      </w:r>
      <w:r w:rsidR="00022EE5">
        <w:rPr>
          <w:rFonts w:asciiTheme="majorHAnsi" w:hAnsiTheme="majorHAnsi" w:cs="Segoe UI"/>
          <w:noProof w:val="0"/>
        </w:rPr>
        <w:t xml:space="preserve">as well as the project manager over the course of the project, which also led to challenges in oversight and continuity, compounding the delays. </w:t>
      </w:r>
      <w:r w:rsidR="00022EE5">
        <w:rPr>
          <w:rFonts w:asciiTheme="majorHAnsi" w:hAnsiTheme="majorHAnsi" w:cs="Helvetica Neue"/>
          <w:noProof w:val="0"/>
        </w:rPr>
        <w:t>Overall it can be concluded that</w:t>
      </w:r>
      <w:r w:rsidR="002672E5" w:rsidRPr="0038297E">
        <w:rPr>
          <w:rFonts w:asciiTheme="majorHAnsi" w:hAnsiTheme="majorHAnsi" w:cs="Helvetica Neue"/>
          <w:noProof w:val="0"/>
        </w:rPr>
        <w:t xml:space="preserve"> oversight</w:t>
      </w:r>
      <w:r w:rsidR="00022EE5">
        <w:rPr>
          <w:rFonts w:asciiTheme="majorHAnsi" w:hAnsiTheme="majorHAnsi" w:cs="Helvetica Neue"/>
          <w:noProof w:val="0"/>
        </w:rPr>
        <w:t xml:space="preserve"> at the UNDP CO level in regards to results based management could have been more stringent in order to avoid project delays</w:t>
      </w:r>
      <w:r w:rsidR="002672E5" w:rsidRPr="0038297E">
        <w:rPr>
          <w:rFonts w:asciiTheme="majorHAnsi" w:hAnsiTheme="majorHAnsi" w:cs="Helvetica Neue"/>
          <w:noProof w:val="0"/>
        </w:rPr>
        <w:t xml:space="preserve">, </w:t>
      </w:r>
      <w:r w:rsidR="00022EE5">
        <w:rPr>
          <w:rFonts w:asciiTheme="majorHAnsi" w:hAnsiTheme="majorHAnsi" w:cs="Helvetica Neue"/>
          <w:noProof w:val="0"/>
        </w:rPr>
        <w:t xml:space="preserve">with </w:t>
      </w:r>
      <w:r w:rsidR="002672E5" w:rsidRPr="0038297E">
        <w:rPr>
          <w:rFonts w:asciiTheme="majorHAnsi" w:hAnsiTheme="majorHAnsi" w:cs="Helvetica Neue"/>
          <w:noProof w:val="0"/>
        </w:rPr>
        <w:t xml:space="preserve">some responsibility </w:t>
      </w:r>
      <w:r w:rsidR="00022EE5">
        <w:rPr>
          <w:rFonts w:asciiTheme="majorHAnsi" w:hAnsiTheme="majorHAnsi" w:cs="Helvetica Neue"/>
          <w:noProof w:val="0"/>
        </w:rPr>
        <w:t>also going to the regional level</w:t>
      </w:r>
      <w:r w:rsidR="002672E5" w:rsidRPr="0038297E">
        <w:rPr>
          <w:rFonts w:asciiTheme="majorHAnsi" w:hAnsiTheme="majorHAnsi" w:cs="Helvetica Neue"/>
          <w:noProof w:val="0"/>
        </w:rPr>
        <w:t>, given such a large project budget had only real deli</w:t>
      </w:r>
      <w:r w:rsidR="00022EE5">
        <w:rPr>
          <w:rFonts w:asciiTheme="majorHAnsi" w:hAnsiTheme="majorHAnsi" w:cs="Helvetica Neue"/>
          <w:noProof w:val="0"/>
        </w:rPr>
        <w:t>very</w:t>
      </w:r>
      <w:r w:rsidR="00214E69">
        <w:rPr>
          <w:rFonts w:asciiTheme="majorHAnsi" w:hAnsiTheme="majorHAnsi" w:cs="Helvetica Neue"/>
          <w:noProof w:val="0"/>
        </w:rPr>
        <w:t xml:space="preserve"> of the majority of the project budget</w:t>
      </w:r>
      <w:r w:rsidR="00F0129F">
        <w:rPr>
          <w:rFonts w:asciiTheme="majorHAnsi" w:hAnsiTheme="majorHAnsi" w:cs="Helvetica Neue"/>
          <w:noProof w:val="0"/>
        </w:rPr>
        <w:t xml:space="preserve"> in the last 18</w:t>
      </w:r>
      <w:r w:rsidR="00022EE5">
        <w:rPr>
          <w:rFonts w:asciiTheme="majorHAnsi" w:hAnsiTheme="majorHAnsi" w:cs="Helvetica Neue"/>
          <w:noProof w:val="0"/>
        </w:rPr>
        <w:t xml:space="preserve"> months of a </w:t>
      </w:r>
      <w:r w:rsidR="00EB71B6">
        <w:rPr>
          <w:rFonts w:asciiTheme="majorHAnsi" w:hAnsiTheme="majorHAnsi" w:cs="Helvetica Neue"/>
          <w:noProof w:val="0"/>
        </w:rPr>
        <w:t>5</w:t>
      </w:r>
      <w:r w:rsidR="002672E5" w:rsidRPr="0038297E">
        <w:rPr>
          <w:rFonts w:asciiTheme="majorHAnsi" w:hAnsiTheme="majorHAnsi" w:cs="Helvetica Neue"/>
          <w:noProof w:val="0"/>
        </w:rPr>
        <w:t xml:space="preserve"> year project</w:t>
      </w:r>
      <w:r w:rsidR="00214E69">
        <w:rPr>
          <w:rFonts w:asciiTheme="majorHAnsi" w:hAnsiTheme="majorHAnsi" w:cs="Helvetica Neue"/>
          <w:noProof w:val="0"/>
        </w:rPr>
        <w:t>,</w:t>
      </w:r>
      <w:r w:rsidR="002672E5" w:rsidRPr="0038297E">
        <w:rPr>
          <w:rFonts w:asciiTheme="majorHAnsi" w:hAnsiTheme="majorHAnsi" w:cs="Helvetica Neue"/>
          <w:noProof w:val="0"/>
        </w:rPr>
        <w:t xml:space="preserve"> extended to </w:t>
      </w:r>
      <w:r w:rsidR="00EB71B6">
        <w:rPr>
          <w:rFonts w:asciiTheme="majorHAnsi" w:hAnsiTheme="majorHAnsi" w:cs="Helvetica Neue"/>
          <w:noProof w:val="0"/>
        </w:rPr>
        <w:t>7</w:t>
      </w:r>
      <w:r w:rsidR="002672E5" w:rsidRPr="0038297E">
        <w:rPr>
          <w:rFonts w:asciiTheme="majorHAnsi" w:hAnsiTheme="majorHAnsi" w:cs="Helvetica Neue"/>
          <w:noProof w:val="0"/>
        </w:rPr>
        <w:t xml:space="preserve"> years.</w:t>
      </w:r>
    </w:p>
    <w:p w14:paraId="7BE90D1F" w14:textId="3AE05AB2" w:rsidR="00CE5AAB" w:rsidRPr="0038297E" w:rsidRDefault="00CE5AAB" w:rsidP="00407D1B">
      <w:pPr>
        <w:pStyle w:val="Heading2"/>
        <w:rPr>
          <w:noProof w:val="0"/>
        </w:rPr>
      </w:pPr>
      <w:bookmarkStart w:id="29" w:name="_Toc443352660"/>
      <w:r w:rsidRPr="0038297E">
        <w:rPr>
          <w:noProof w:val="0"/>
        </w:rPr>
        <w:t>3.3</w:t>
      </w:r>
      <w:r w:rsidR="002807DE" w:rsidRPr="0038297E">
        <w:rPr>
          <w:noProof w:val="0"/>
        </w:rPr>
        <w:t xml:space="preserve"> </w:t>
      </w:r>
      <w:r w:rsidRPr="0038297E">
        <w:rPr>
          <w:noProof w:val="0"/>
        </w:rPr>
        <w:t>Project Results</w:t>
      </w:r>
      <w:bookmarkEnd w:id="29"/>
    </w:p>
    <w:p w14:paraId="6BD94973" w14:textId="3B1159C2" w:rsidR="00D44BD1" w:rsidRPr="00D708C3" w:rsidRDefault="005A4B9C" w:rsidP="00D708C3">
      <w:pPr>
        <w:pStyle w:val="Heading2"/>
        <w:rPr>
          <w:noProof w:val="0"/>
          <w:color w:val="2F5496" w:themeColor="accent1" w:themeShade="BF"/>
          <w:sz w:val="24"/>
          <w:szCs w:val="24"/>
        </w:rPr>
      </w:pPr>
      <w:bookmarkStart w:id="30" w:name="_Toc443352661"/>
      <w:r w:rsidRPr="0038297E">
        <w:rPr>
          <w:noProof w:val="0"/>
          <w:color w:val="2F5496" w:themeColor="accent1" w:themeShade="BF"/>
          <w:sz w:val="24"/>
          <w:szCs w:val="24"/>
        </w:rPr>
        <w:t xml:space="preserve">3.3.1 </w:t>
      </w:r>
      <w:r w:rsidR="00696E08" w:rsidRPr="0038297E">
        <w:rPr>
          <w:noProof w:val="0"/>
          <w:color w:val="2F5496" w:themeColor="accent1" w:themeShade="BF"/>
          <w:sz w:val="24"/>
          <w:szCs w:val="24"/>
        </w:rPr>
        <w:t>Overall R</w:t>
      </w:r>
      <w:r w:rsidR="00516A26" w:rsidRPr="0038297E">
        <w:rPr>
          <w:noProof w:val="0"/>
          <w:color w:val="2F5496" w:themeColor="accent1" w:themeShade="BF"/>
          <w:sz w:val="24"/>
          <w:szCs w:val="24"/>
        </w:rPr>
        <w:t>esults (Attainment of O</w:t>
      </w:r>
      <w:r w:rsidR="00CE5AAB" w:rsidRPr="0038297E">
        <w:rPr>
          <w:noProof w:val="0"/>
          <w:color w:val="2F5496" w:themeColor="accent1" w:themeShade="BF"/>
          <w:sz w:val="24"/>
          <w:szCs w:val="24"/>
        </w:rPr>
        <w:t>bjectives) (*)</w:t>
      </w:r>
      <w:bookmarkEnd w:id="30"/>
    </w:p>
    <w:p w14:paraId="736C8BC2" w14:textId="4F3B2DD2" w:rsidR="00AF290C" w:rsidRPr="00C3437A" w:rsidRDefault="00C3437A" w:rsidP="00AF290C">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Overall Quality of Project Outcomes Rating</w:t>
      </w:r>
      <w:r w:rsidR="0035642E">
        <w:rPr>
          <w:rFonts w:asciiTheme="majorHAnsi" w:eastAsiaTheme="majorEastAsia" w:hAnsiTheme="majorHAnsi" w:cstheme="majorBidi"/>
          <w:b/>
          <w:bCs/>
          <w:noProof w:val="0"/>
          <w:color w:val="2F5496" w:themeColor="accent1" w:themeShade="BF"/>
        </w:rPr>
        <w:t>: Moderately Unsatisfactory (MU</w:t>
      </w:r>
      <w:r w:rsidRPr="00AF1431">
        <w:rPr>
          <w:rFonts w:asciiTheme="majorHAnsi" w:eastAsiaTheme="majorEastAsia" w:hAnsiTheme="majorHAnsi" w:cstheme="majorBidi"/>
          <w:b/>
          <w:bCs/>
          <w:noProof w:val="0"/>
          <w:color w:val="2F5496" w:themeColor="accent1" w:themeShade="BF"/>
        </w:rPr>
        <w:t>)</w:t>
      </w:r>
    </w:p>
    <w:p w14:paraId="1490E60E" w14:textId="1FD62B2F" w:rsidR="00BE74DF" w:rsidRDefault="00830433" w:rsidP="009F1F88">
      <w:pPr>
        <w:pStyle w:val="NoSpacing"/>
        <w:jc w:val="both"/>
        <w:rPr>
          <w:rFonts w:asciiTheme="majorHAnsi" w:eastAsia="Times New Roman" w:hAnsiTheme="majorHAnsi"/>
          <w:color w:val="000000"/>
          <w:lang w:val="en-GB"/>
        </w:rPr>
      </w:pPr>
      <w:r>
        <w:rPr>
          <w:rFonts w:asciiTheme="majorHAnsi" w:eastAsia="Times New Roman" w:hAnsiTheme="majorHAnsi"/>
          <w:color w:val="000000"/>
          <w:lang w:val="en-GB"/>
        </w:rPr>
        <w:t>The project results are the measurable development changes produced by the project, and pe</w:t>
      </w:r>
      <w:r w:rsidR="00FA7139">
        <w:rPr>
          <w:rFonts w:asciiTheme="majorHAnsi" w:eastAsia="Times New Roman" w:hAnsiTheme="majorHAnsi"/>
          <w:color w:val="000000"/>
          <w:lang w:val="en-GB"/>
        </w:rPr>
        <w:t xml:space="preserve">rtain to the full scope of the Results-Based Management (RBM) chain, from </w:t>
      </w:r>
      <w:r>
        <w:rPr>
          <w:rFonts w:asciiTheme="majorHAnsi" w:eastAsia="Times New Roman" w:hAnsiTheme="majorHAnsi"/>
          <w:color w:val="000000"/>
          <w:lang w:val="en-GB"/>
        </w:rPr>
        <w:t xml:space="preserve">direct project outputs, </w:t>
      </w:r>
      <w:r w:rsidR="00FA7139">
        <w:rPr>
          <w:rFonts w:asciiTheme="majorHAnsi" w:eastAsia="Times New Roman" w:hAnsiTheme="majorHAnsi"/>
          <w:color w:val="000000"/>
          <w:lang w:val="en-GB"/>
        </w:rPr>
        <w:t xml:space="preserve">and </w:t>
      </w:r>
      <w:r>
        <w:rPr>
          <w:rFonts w:asciiTheme="majorHAnsi" w:eastAsia="Times New Roman" w:hAnsiTheme="majorHAnsi"/>
          <w:color w:val="000000"/>
          <w:lang w:val="en-GB"/>
        </w:rPr>
        <w:t xml:space="preserve">with an emphasis on the short-to-medium term outcomes, as well as longer-term impacts. </w:t>
      </w:r>
      <w:r w:rsidR="004A1259">
        <w:rPr>
          <w:rFonts w:asciiTheme="majorHAnsi" w:eastAsia="Times New Roman" w:hAnsiTheme="majorHAnsi"/>
          <w:color w:val="000000"/>
          <w:lang w:val="en-GB"/>
        </w:rPr>
        <w:t xml:space="preserve">The </w:t>
      </w:r>
      <w:r w:rsidR="004C10C2" w:rsidRPr="0038297E">
        <w:rPr>
          <w:rFonts w:asciiTheme="majorHAnsi" w:eastAsia="Times New Roman" w:hAnsiTheme="majorHAnsi"/>
          <w:color w:val="000000"/>
          <w:lang w:val="en-GB"/>
        </w:rPr>
        <w:t xml:space="preserve">project was able to achieve most of the intended project outputs by the very end of the project, with </w:t>
      </w:r>
      <w:r w:rsidR="00EB71B6">
        <w:rPr>
          <w:rFonts w:asciiTheme="majorHAnsi" w:eastAsia="Times New Roman" w:hAnsiTheme="majorHAnsi"/>
          <w:color w:val="000000"/>
          <w:lang w:val="en-GB"/>
        </w:rPr>
        <w:t>63</w:t>
      </w:r>
      <w:r w:rsidR="004C10C2" w:rsidRPr="0038297E">
        <w:rPr>
          <w:rFonts w:asciiTheme="majorHAnsi" w:eastAsia="Times New Roman" w:hAnsiTheme="majorHAnsi"/>
          <w:color w:val="000000"/>
          <w:lang w:val="en-GB"/>
        </w:rPr>
        <w:t xml:space="preserve">% of the delivery occurring in the last </w:t>
      </w:r>
      <w:r w:rsidR="00EB71B6">
        <w:rPr>
          <w:rFonts w:asciiTheme="majorHAnsi" w:eastAsia="Times New Roman" w:hAnsiTheme="majorHAnsi"/>
          <w:color w:val="000000"/>
          <w:lang w:val="en-GB"/>
        </w:rPr>
        <w:t>18 months</w:t>
      </w:r>
      <w:r w:rsidR="004C10C2" w:rsidRPr="0038297E">
        <w:rPr>
          <w:rFonts w:asciiTheme="majorHAnsi" w:eastAsia="Times New Roman" w:hAnsiTheme="majorHAnsi"/>
          <w:color w:val="000000"/>
          <w:lang w:val="en-GB"/>
        </w:rPr>
        <w:t xml:space="preserve"> of project implementation after several extensions</w:t>
      </w:r>
      <w:r w:rsidR="00FA7139">
        <w:rPr>
          <w:rFonts w:asciiTheme="majorHAnsi" w:eastAsia="Times New Roman" w:hAnsiTheme="majorHAnsi"/>
          <w:color w:val="000000"/>
          <w:lang w:val="en-GB"/>
        </w:rPr>
        <w:t xml:space="preserve"> (from the originally intended </w:t>
      </w:r>
      <w:r w:rsidR="00EB71B6">
        <w:rPr>
          <w:rFonts w:asciiTheme="majorHAnsi" w:eastAsia="Times New Roman" w:hAnsiTheme="majorHAnsi"/>
          <w:color w:val="000000"/>
          <w:lang w:val="en-GB"/>
        </w:rPr>
        <w:t>5</w:t>
      </w:r>
      <w:r w:rsidR="00FA7139">
        <w:rPr>
          <w:rFonts w:asciiTheme="majorHAnsi" w:eastAsia="Times New Roman" w:hAnsiTheme="majorHAnsi"/>
          <w:color w:val="000000"/>
          <w:lang w:val="en-GB"/>
        </w:rPr>
        <w:t xml:space="preserve"> years to a total project duration of 8 years)</w:t>
      </w:r>
      <w:r w:rsidR="004C10C2" w:rsidRPr="0038297E">
        <w:rPr>
          <w:rFonts w:asciiTheme="majorHAnsi" w:eastAsia="Times New Roman" w:hAnsiTheme="majorHAnsi"/>
          <w:color w:val="000000"/>
          <w:lang w:val="en-GB"/>
        </w:rPr>
        <w:t>. Unfortunately, given the c</w:t>
      </w:r>
      <w:r w:rsidR="00415A61">
        <w:rPr>
          <w:rFonts w:asciiTheme="majorHAnsi" w:eastAsia="Times New Roman" w:hAnsiTheme="majorHAnsi"/>
          <w:color w:val="000000"/>
          <w:lang w:val="en-GB"/>
        </w:rPr>
        <w:t xml:space="preserve">hallenges in implementation, </w:t>
      </w:r>
      <w:r w:rsidR="004C10C2" w:rsidRPr="0038297E">
        <w:rPr>
          <w:rFonts w:asciiTheme="majorHAnsi" w:eastAsia="Times New Roman" w:hAnsiTheme="majorHAnsi"/>
          <w:color w:val="000000"/>
          <w:lang w:val="en-GB"/>
        </w:rPr>
        <w:t>long-dela</w:t>
      </w:r>
      <w:r w:rsidR="004A1259">
        <w:rPr>
          <w:rFonts w:asciiTheme="majorHAnsi" w:eastAsia="Times New Roman" w:hAnsiTheme="majorHAnsi"/>
          <w:color w:val="000000"/>
          <w:lang w:val="en-GB"/>
        </w:rPr>
        <w:t xml:space="preserve">ys on </w:t>
      </w:r>
      <w:r w:rsidR="00C313AC">
        <w:rPr>
          <w:rFonts w:asciiTheme="majorHAnsi" w:eastAsia="Times New Roman" w:hAnsiTheme="majorHAnsi"/>
          <w:color w:val="000000"/>
          <w:lang w:val="en-GB"/>
        </w:rPr>
        <w:t xml:space="preserve">completing </w:t>
      </w:r>
      <w:r w:rsidR="004A1259">
        <w:rPr>
          <w:rFonts w:asciiTheme="majorHAnsi" w:eastAsia="Times New Roman" w:hAnsiTheme="majorHAnsi"/>
          <w:color w:val="000000"/>
          <w:lang w:val="en-GB"/>
        </w:rPr>
        <w:t>many project output</w:t>
      </w:r>
      <w:r w:rsidR="00C313AC">
        <w:rPr>
          <w:rFonts w:asciiTheme="majorHAnsi" w:eastAsia="Times New Roman" w:hAnsiTheme="majorHAnsi"/>
          <w:color w:val="000000"/>
          <w:lang w:val="en-GB"/>
        </w:rPr>
        <w:t xml:space="preserve">s, </w:t>
      </w:r>
      <w:r w:rsidR="0035642E">
        <w:rPr>
          <w:rFonts w:asciiTheme="majorHAnsi" w:eastAsia="Times New Roman" w:hAnsiTheme="majorHAnsi"/>
          <w:color w:val="000000"/>
          <w:lang w:val="en-GB"/>
        </w:rPr>
        <w:t>the intended outcomes were in most part not achieved or</w:t>
      </w:r>
      <w:r w:rsidR="004C10C2" w:rsidRPr="0038297E">
        <w:rPr>
          <w:rFonts w:asciiTheme="majorHAnsi" w:eastAsia="Times New Roman" w:hAnsiTheme="majorHAnsi"/>
          <w:color w:val="000000"/>
          <w:lang w:val="en-GB"/>
        </w:rPr>
        <w:t xml:space="preserve"> </w:t>
      </w:r>
      <w:r w:rsidR="0035642E">
        <w:rPr>
          <w:rFonts w:asciiTheme="majorHAnsi" w:eastAsia="Times New Roman" w:hAnsiTheme="majorHAnsi"/>
          <w:color w:val="000000"/>
          <w:lang w:val="en-GB"/>
        </w:rPr>
        <w:t>remain impossible to assess with future monitoring.</w:t>
      </w:r>
      <w:r w:rsidR="00C313AC">
        <w:rPr>
          <w:rFonts w:asciiTheme="majorHAnsi" w:eastAsia="Times New Roman" w:hAnsiTheme="majorHAnsi"/>
          <w:color w:val="000000"/>
          <w:lang w:val="en-GB"/>
        </w:rPr>
        <w:t xml:space="preserve"> </w:t>
      </w:r>
      <w:r w:rsidR="00415A61">
        <w:rPr>
          <w:rFonts w:asciiTheme="majorHAnsi" w:eastAsia="Times New Roman" w:hAnsiTheme="majorHAnsi"/>
          <w:color w:val="000000"/>
          <w:lang w:val="en-GB"/>
        </w:rPr>
        <w:t>Given these results and the significant shortcoming in effectiveness and efficiency described below, the overall results rating for the project is Moderately Unsatisfactory.</w:t>
      </w:r>
    </w:p>
    <w:p w14:paraId="5CD886E9" w14:textId="77777777" w:rsidR="00BE74DF" w:rsidRDefault="00BE74DF" w:rsidP="00E22FCA">
      <w:pPr>
        <w:pStyle w:val="NoSpacing"/>
        <w:jc w:val="both"/>
        <w:rPr>
          <w:rFonts w:asciiTheme="majorHAnsi" w:eastAsia="Times New Roman" w:hAnsiTheme="majorHAnsi"/>
          <w:color w:val="000000"/>
          <w:lang w:val="en-GB"/>
        </w:rPr>
      </w:pPr>
    </w:p>
    <w:p w14:paraId="568D3524" w14:textId="6C59D750" w:rsidR="00BE74DF" w:rsidRDefault="00BE74DF" w:rsidP="00E22FCA">
      <w:pPr>
        <w:pStyle w:val="NoSpacing"/>
        <w:jc w:val="both"/>
        <w:rPr>
          <w:rFonts w:asciiTheme="majorHAnsi" w:eastAsia="Times New Roman" w:hAnsiTheme="majorHAnsi"/>
          <w:color w:val="000000"/>
        </w:rPr>
      </w:pPr>
      <w:r>
        <w:rPr>
          <w:rFonts w:asciiTheme="majorHAnsi" w:eastAsia="Times New Roman" w:hAnsiTheme="majorHAnsi"/>
          <w:color w:val="000000"/>
        </w:rPr>
        <w:t>It should be noted that the stated objective of the project was</w:t>
      </w:r>
      <w:r w:rsidRPr="00BE74DF">
        <w:rPr>
          <w:rFonts w:asciiTheme="majorHAnsi" w:eastAsia="Times New Roman" w:hAnsiTheme="majorHAnsi"/>
          <w:color w:val="000000"/>
        </w:rPr>
        <w:t xml:space="preserve"> </w:t>
      </w:r>
      <w:r>
        <w:rPr>
          <w:rFonts w:asciiTheme="majorHAnsi" w:eastAsia="Times New Roman" w:hAnsiTheme="majorHAnsi"/>
          <w:color w:val="000000"/>
        </w:rPr>
        <w:t>“</w:t>
      </w:r>
      <w:r w:rsidRPr="00BE74DF">
        <w:rPr>
          <w:rFonts w:asciiTheme="majorHAnsi" w:eastAsia="Times New Roman" w:hAnsiTheme="majorHAnsi"/>
          <w:color w:val="000000"/>
        </w:rPr>
        <w:t>to increase community and livelihood resilience in coastal areas of Mauritius</w:t>
      </w:r>
      <w:r>
        <w:rPr>
          <w:rFonts w:asciiTheme="majorHAnsi" w:eastAsia="Times New Roman" w:hAnsiTheme="majorHAnsi"/>
          <w:color w:val="000000"/>
        </w:rPr>
        <w:t>”</w:t>
      </w:r>
      <w:r w:rsidRPr="00BE74DF">
        <w:rPr>
          <w:rFonts w:asciiTheme="majorHAnsi" w:eastAsia="Times New Roman" w:hAnsiTheme="majorHAnsi"/>
          <w:color w:val="000000"/>
        </w:rPr>
        <w:t xml:space="preserve"> As the project stand</w:t>
      </w:r>
      <w:r>
        <w:rPr>
          <w:rFonts w:asciiTheme="majorHAnsi" w:eastAsia="Times New Roman" w:hAnsiTheme="majorHAnsi"/>
          <w:color w:val="000000"/>
        </w:rPr>
        <w:t>s, and with the data gathered by the end of project,</w:t>
      </w:r>
      <w:r w:rsidRPr="00BE74DF">
        <w:rPr>
          <w:rFonts w:asciiTheme="majorHAnsi" w:eastAsia="Times New Roman" w:hAnsiTheme="majorHAnsi"/>
          <w:color w:val="000000"/>
        </w:rPr>
        <w:t xml:space="preserve"> there is no eviden</w:t>
      </w:r>
      <w:r>
        <w:rPr>
          <w:rFonts w:asciiTheme="majorHAnsi" w:eastAsia="Times New Roman" w:hAnsiTheme="majorHAnsi"/>
          <w:color w:val="000000"/>
        </w:rPr>
        <w:t xml:space="preserve">ce that this has been achieved. The direct benefits on the targeted for now </w:t>
      </w:r>
      <w:r w:rsidRPr="00BE74DF">
        <w:rPr>
          <w:rFonts w:asciiTheme="majorHAnsi" w:eastAsia="Times New Roman" w:hAnsiTheme="majorHAnsi"/>
          <w:color w:val="000000"/>
        </w:rPr>
        <w:t>remain</w:t>
      </w:r>
      <w:r>
        <w:rPr>
          <w:rFonts w:asciiTheme="majorHAnsi" w:eastAsia="Times New Roman" w:hAnsiTheme="majorHAnsi"/>
          <w:color w:val="000000"/>
        </w:rPr>
        <w:t>s</w:t>
      </w:r>
      <w:r w:rsidRPr="00BE74DF">
        <w:rPr>
          <w:rFonts w:asciiTheme="majorHAnsi" w:eastAsia="Times New Roman" w:hAnsiTheme="majorHAnsi"/>
          <w:color w:val="000000"/>
        </w:rPr>
        <w:t xml:space="preserve"> anecdotal</w:t>
      </w:r>
      <w:r>
        <w:rPr>
          <w:rFonts w:asciiTheme="majorHAnsi" w:eastAsia="Times New Roman" w:hAnsiTheme="majorHAnsi"/>
          <w:color w:val="000000"/>
        </w:rPr>
        <w:t xml:space="preserve"> or speculative, as</w:t>
      </w:r>
      <w:r w:rsidRPr="00BE74DF">
        <w:rPr>
          <w:rFonts w:asciiTheme="majorHAnsi" w:eastAsia="Times New Roman" w:hAnsiTheme="majorHAnsi"/>
          <w:color w:val="000000"/>
        </w:rPr>
        <w:t xml:space="preserve"> there is no evidence that communities targeted are </w:t>
      </w:r>
      <w:r w:rsidR="00E22FCA" w:rsidRPr="00BE74DF">
        <w:rPr>
          <w:rFonts w:asciiTheme="majorHAnsi" w:eastAsia="Times New Roman" w:hAnsiTheme="majorHAnsi"/>
          <w:color w:val="000000"/>
        </w:rPr>
        <w:t>not more</w:t>
      </w:r>
      <w:r w:rsidRPr="00BE74DF">
        <w:rPr>
          <w:rFonts w:asciiTheme="majorHAnsi" w:eastAsia="Times New Roman" w:hAnsiTheme="majorHAnsi"/>
          <w:color w:val="000000"/>
        </w:rPr>
        <w:t xml:space="preserve"> resilient </w:t>
      </w:r>
      <w:r>
        <w:rPr>
          <w:rFonts w:asciiTheme="majorHAnsi" w:eastAsia="Times New Roman" w:hAnsiTheme="majorHAnsi"/>
          <w:color w:val="000000"/>
        </w:rPr>
        <w:t xml:space="preserve">nor that their livelihoods are </w:t>
      </w:r>
      <w:r w:rsidRPr="00BE74DF">
        <w:rPr>
          <w:rFonts w:asciiTheme="majorHAnsi" w:eastAsia="Times New Roman" w:hAnsiTheme="majorHAnsi"/>
          <w:color w:val="000000"/>
        </w:rPr>
        <w:t>more resilient</w:t>
      </w:r>
      <w:r>
        <w:rPr>
          <w:rFonts w:asciiTheme="majorHAnsi" w:eastAsia="Times New Roman" w:hAnsiTheme="majorHAnsi"/>
          <w:color w:val="000000"/>
        </w:rPr>
        <w:t xml:space="preserve">. </w:t>
      </w:r>
      <w:r w:rsidR="00E22FCA">
        <w:rPr>
          <w:rFonts w:asciiTheme="majorHAnsi" w:eastAsia="Times New Roman" w:hAnsiTheme="majorHAnsi"/>
          <w:color w:val="000000"/>
        </w:rPr>
        <w:t>Perhaps most importantly, e</w:t>
      </w:r>
      <w:r w:rsidRPr="00BE74DF">
        <w:rPr>
          <w:rFonts w:asciiTheme="majorHAnsi" w:eastAsia="Times New Roman" w:hAnsiTheme="majorHAnsi"/>
          <w:color w:val="000000"/>
        </w:rPr>
        <w:t xml:space="preserve">ven when </w:t>
      </w:r>
      <w:r w:rsidR="00E22FCA">
        <w:rPr>
          <w:rFonts w:asciiTheme="majorHAnsi" w:eastAsia="Times New Roman" w:hAnsiTheme="majorHAnsi"/>
          <w:color w:val="000000"/>
        </w:rPr>
        <w:t>accounting for the considerable project delays</w:t>
      </w:r>
      <w:r w:rsidRPr="00BE74DF">
        <w:rPr>
          <w:rFonts w:asciiTheme="majorHAnsi" w:eastAsia="Times New Roman" w:hAnsiTheme="majorHAnsi"/>
          <w:color w:val="000000"/>
        </w:rPr>
        <w:t xml:space="preserve">, there is no adequate socio-economic baseline to </w:t>
      </w:r>
      <w:r w:rsidR="00E22FCA">
        <w:rPr>
          <w:rFonts w:asciiTheme="majorHAnsi" w:eastAsia="Times New Roman" w:hAnsiTheme="majorHAnsi"/>
          <w:color w:val="000000"/>
        </w:rPr>
        <w:t xml:space="preserve">actually </w:t>
      </w:r>
      <w:r w:rsidRPr="00BE74DF">
        <w:rPr>
          <w:rFonts w:asciiTheme="majorHAnsi" w:eastAsia="Times New Roman" w:hAnsiTheme="majorHAnsi"/>
          <w:color w:val="000000"/>
        </w:rPr>
        <w:t>monitor changes in community resilience</w:t>
      </w:r>
      <w:r w:rsidR="00E22FCA">
        <w:rPr>
          <w:rFonts w:asciiTheme="majorHAnsi" w:eastAsia="Times New Roman" w:hAnsiTheme="majorHAnsi"/>
          <w:color w:val="000000"/>
        </w:rPr>
        <w:t>.  This is a lesson for future projects, which should clearly identify</w:t>
      </w:r>
      <w:r w:rsidRPr="00BE74DF">
        <w:rPr>
          <w:rFonts w:asciiTheme="majorHAnsi" w:eastAsia="Times New Roman" w:hAnsiTheme="majorHAnsi"/>
          <w:color w:val="000000"/>
        </w:rPr>
        <w:t xml:space="preserve"> of beneficiaries</w:t>
      </w:r>
      <w:r w:rsidR="00E22FCA">
        <w:rPr>
          <w:rFonts w:asciiTheme="majorHAnsi" w:eastAsia="Times New Roman" w:hAnsiTheme="majorHAnsi"/>
          <w:color w:val="000000"/>
        </w:rPr>
        <w:t>, and then undertake a baseline s</w:t>
      </w:r>
      <w:r w:rsidRPr="00BE74DF">
        <w:rPr>
          <w:rFonts w:asciiTheme="majorHAnsi" w:eastAsia="Times New Roman" w:hAnsiTheme="majorHAnsi"/>
          <w:color w:val="000000"/>
        </w:rPr>
        <w:t xml:space="preserve">ocio-economic assessment </w:t>
      </w:r>
      <w:r w:rsidR="00E22FCA">
        <w:rPr>
          <w:rFonts w:asciiTheme="majorHAnsi" w:eastAsia="Times New Roman" w:hAnsiTheme="majorHAnsi"/>
          <w:color w:val="000000"/>
        </w:rPr>
        <w:t xml:space="preserve">and vulnerability analysis, </w:t>
      </w:r>
      <w:r w:rsidRPr="00BE74DF">
        <w:rPr>
          <w:rFonts w:asciiTheme="majorHAnsi" w:eastAsia="Times New Roman" w:hAnsiTheme="majorHAnsi"/>
          <w:color w:val="000000"/>
        </w:rPr>
        <w:t xml:space="preserve">before and after the project </w:t>
      </w:r>
      <w:r w:rsidR="00E22FCA">
        <w:rPr>
          <w:rFonts w:asciiTheme="majorHAnsi" w:eastAsia="Times New Roman" w:hAnsiTheme="majorHAnsi"/>
          <w:color w:val="000000"/>
        </w:rPr>
        <w:t xml:space="preserve">implementation at each site, in order to assess changes. </w:t>
      </w:r>
    </w:p>
    <w:p w14:paraId="7E430669" w14:textId="77777777" w:rsidR="00E22FCA" w:rsidRPr="00BE74DF" w:rsidRDefault="00E22FCA" w:rsidP="00E22FCA">
      <w:pPr>
        <w:pStyle w:val="NoSpacing"/>
        <w:rPr>
          <w:rFonts w:asciiTheme="majorHAnsi" w:eastAsia="Times New Roman" w:hAnsiTheme="majorHAnsi"/>
          <w:color w:val="000000"/>
        </w:rPr>
      </w:pPr>
    </w:p>
    <w:p w14:paraId="2B37F5C1" w14:textId="202383C8" w:rsidR="004C0BCF" w:rsidRDefault="00E22FCA" w:rsidP="009F1F88">
      <w:pPr>
        <w:pStyle w:val="NoSpacing"/>
        <w:jc w:val="both"/>
        <w:rPr>
          <w:rFonts w:asciiTheme="majorHAnsi" w:eastAsia="Times New Roman" w:hAnsiTheme="majorHAnsi"/>
          <w:color w:val="000000"/>
          <w:lang w:val="en-GB"/>
        </w:rPr>
      </w:pPr>
      <w:r>
        <w:rPr>
          <w:rFonts w:asciiTheme="majorHAnsi" w:eastAsia="Times New Roman" w:hAnsiTheme="majorHAnsi"/>
          <w:color w:val="000000"/>
          <w:lang w:val="en-GB"/>
        </w:rPr>
        <w:t xml:space="preserve">In light of this </w:t>
      </w:r>
      <w:r w:rsidR="002A2022">
        <w:rPr>
          <w:rFonts w:asciiTheme="majorHAnsi" w:eastAsia="Times New Roman" w:hAnsiTheme="majorHAnsi"/>
          <w:color w:val="000000"/>
          <w:lang w:val="en-GB"/>
        </w:rPr>
        <w:t>major</w:t>
      </w:r>
      <w:r>
        <w:rPr>
          <w:rFonts w:asciiTheme="majorHAnsi" w:eastAsia="Times New Roman" w:hAnsiTheme="majorHAnsi"/>
          <w:color w:val="000000"/>
          <w:lang w:val="en-GB"/>
        </w:rPr>
        <w:t xml:space="preserve"> shortcoming,</w:t>
      </w:r>
      <w:r w:rsidR="0035642E">
        <w:rPr>
          <w:rFonts w:asciiTheme="majorHAnsi" w:eastAsia="Times New Roman" w:hAnsiTheme="majorHAnsi"/>
          <w:color w:val="000000"/>
          <w:lang w:val="en-GB"/>
        </w:rPr>
        <w:t xml:space="preserve"> the </w:t>
      </w:r>
      <w:r w:rsidR="00C313AC">
        <w:rPr>
          <w:rFonts w:asciiTheme="majorHAnsi" w:eastAsia="Times New Roman" w:hAnsiTheme="majorHAnsi"/>
          <w:color w:val="000000"/>
          <w:lang w:val="en-GB"/>
        </w:rPr>
        <w:t xml:space="preserve">long-term impact of the </w:t>
      </w:r>
      <w:r w:rsidR="0035642E">
        <w:rPr>
          <w:rFonts w:asciiTheme="majorHAnsi" w:eastAsia="Times New Roman" w:hAnsiTheme="majorHAnsi"/>
          <w:color w:val="000000"/>
          <w:lang w:val="en-GB"/>
        </w:rPr>
        <w:t>project</w:t>
      </w:r>
      <w:r w:rsidR="00C313AC">
        <w:rPr>
          <w:rFonts w:asciiTheme="majorHAnsi" w:eastAsia="Times New Roman" w:hAnsiTheme="majorHAnsi"/>
          <w:color w:val="000000"/>
          <w:lang w:val="en-GB"/>
        </w:rPr>
        <w:t xml:space="preserve"> </w:t>
      </w:r>
      <w:r w:rsidR="004C10C2" w:rsidRPr="0038297E">
        <w:rPr>
          <w:rFonts w:asciiTheme="majorHAnsi" w:eastAsia="Times New Roman" w:hAnsiTheme="majorHAnsi"/>
          <w:color w:val="000000"/>
          <w:lang w:val="en-GB"/>
        </w:rPr>
        <w:t>remain</w:t>
      </w:r>
      <w:r w:rsidR="00C313AC">
        <w:rPr>
          <w:rFonts w:asciiTheme="majorHAnsi" w:eastAsia="Times New Roman" w:hAnsiTheme="majorHAnsi"/>
          <w:color w:val="000000"/>
          <w:lang w:val="en-GB"/>
        </w:rPr>
        <w:t>s</w:t>
      </w:r>
      <w:r w:rsidR="004C10C2" w:rsidRPr="0038297E">
        <w:rPr>
          <w:rFonts w:asciiTheme="majorHAnsi" w:eastAsia="Times New Roman" w:hAnsiTheme="majorHAnsi"/>
          <w:color w:val="000000"/>
          <w:lang w:val="en-GB"/>
        </w:rPr>
        <w:t xml:space="preserve"> speculative and can only be adequately </w:t>
      </w:r>
      <w:r w:rsidR="0035642E">
        <w:rPr>
          <w:rFonts w:asciiTheme="majorHAnsi" w:eastAsia="Times New Roman" w:hAnsiTheme="majorHAnsi"/>
          <w:color w:val="000000"/>
          <w:lang w:val="en-GB"/>
        </w:rPr>
        <w:t xml:space="preserve">achieved and </w:t>
      </w:r>
      <w:r w:rsidR="004C10C2" w:rsidRPr="0038297E">
        <w:rPr>
          <w:rFonts w:asciiTheme="majorHAnsi" w:eastAsia="Times New Roman" w:hAnsiTheme="majorHAnsi"/>
          <w:color w:val="000000"/>
          <w:lang w:val="en-GB"/>
        </w:rPr>
        <w:t xml:space="preserve">assessed through </w:t>
      </w:r>
      <w:r w:rsidR="0035642E">
        <w:rPr>
          <w:rFonts w:asciiTheme="majorHAnsi" w:eastAsia="Times New Roman" w:hAnsiTheme="majorHAnsi"/>
          <w:color w:val="000000"/>
          <w:lang w:val="en-GB"/>
        </w:rPr>
        <w:t xml:space="preserve">a combination of corrective actions, complementary initiatives and perhaps most importantly the </w:t>
      </w:r>
      <w:r w:rsidR="00D94F76" w:rsidRPr="0038297E">
        <w:rPr>
          <w:rFonts w:asciiTheme="majorHAnsi" w:eastAsia="Times New Roman" w:hAnsiTheme="majorHAnsi"/>
          <w:color w:val="000000"/>
          <w:lang w:val="en-GB"/>
        </w:rPr>
        <w:t>on-going</w:t>
      </w:r>
      <w:r w:rsidR="00C313AC">
        <w:rPr>
          <w:rFonts w:asciiTheme="majorHAnsi" w:eastAsia="Times New Roman" w:hAnsiTheme="majorHAnsi"/>
          <w:color w:val="000000"/>
          <w:lang w:val="en-GB"/>
        </w:rPr>
        <w:t xml:space="preserve"> monitoring and assessment</w:t>
      </w:r>
      <w:r w:rsidR="0035642E">
        <w:rPr>
          <w:rFonts w:asciiTheme="majorHAnsi" w:eastAsia="Times New Roman" w:hAnsiTheme="majorHAnsi"/>
          <w:color w:val="000000"/>
          <w:lang w:val="en-GB"/>
        </w:rPr>
        <w:t xml:space="preserve"> of the coastal adaptation measures</w:t>
      </w:r>
      <w:r w:rsidR="00816FAD">
        <w:rPr>
          <w:rFonts w:asciiTheme="majorHAnsi" w:eastAsia="Times New Roman" w:hAnsiTheme="majorHAnsi"/>
          <w:color w:val="000000"/>
          <w:lang w:val="en-GB"/>
        </w:rPr>
        <w:t xml:space="preserve"> after project close</w:t>
      </w:r>
      <w:r w:rsidR="00764973">
        <w:rPr>
          <w:rFonts w:asciiTheme="majorHAnsi" w:eastAsia="Times New Roman" w:hAnsiTheme="majorHAnsi"/>
          <w:color w:val="000000"/>
          <w:lang w:val="en-GB"/>
        </w:rPr>
        <w:t xml:space="preserve">, </w:t>
      </w:r>
      <w:r w:rsidR="0035642E">
        <w:rPr>
          <w:rFonts w:asciiTheme="majorHAnsi" w:eastAsia="Times New Roman" w:hAnsiTheme="majorHAnsi"/>
          <w:color w:val="000000"/>
          <w:lang w:val="en-GB"/>
        </w:rPr>
        <w:t xml:space="preserve">as well as the </w:t>
      </w:r>
      <w:r w:rsidR="002A2022">
        <w:rPr>
          <w:rFonts w:asciiTheme="majorHAnsi" w:eastAsia="Times New Roman" w:hAnsiTheme="majorHAnsi"/>
          <w:color w:val="000000"/>
          <w:lang w:val="en-GB"/>
        </w:rPr>
        <w:t xml:space="preserve">assessment of the </w:t>
      </w:r>
      <w:r w:rsidR="0035642E">
        <w:rPr>
          <w:rFonts w:asciiTheme="majorHAnsi" w:eastAsia="Times New Roman" w:hAnsiTheme="majorHAnsi"/>
          <w:color w:val="000000"/>
          <w:lang w:val="en-GB"/>
        </w:rPr>
        <w:t>functioning of the EWS</w:t>
      </w:r>
      <w:r w:rsidR="00816FAD">
        <w:rPr>
          <w:rFonts w:asciiTheme="majorHAnsi" w:eastAsia="Times New Roman" w:hAnsiTheme="majorHAnsi"/>
          <w:color w:val="000000"/>
          <w:lang w:val="en-GB"/>
        </w:rPr>
        <w:t xml:space="preserve"> in actually reducing exposure to climate-related hazards, </w:t>
      </w:r>
      <w:r w:rsidR="0035642E">
        <w:rPr>
          <w:rFonts w:asciiTheme="majorHAnsi" w:eastAsia="Times New Roman" w:hAnsiTheme="majorHAnsi"/>
          <w:color w:val="000000"/>
          <w:lang w:val="en-GB"/>
        </w:rPr>
        <w:t xml:space="preserve">and </w:t>
      </w:r>
      <w:r w:rsidR="00816FAD">
        <w:rPr>
          <w:rFonts w:asciiTheme="majorHAnsi" w:eastAsia="Times New Roman" w:hAnsiTheme="majorHAnsi"/>
          <w:color w:val="000000"/>
          <w:lang w:val="en-GB"/>
        </w:rPr>
        <w:t xml:space="preserve">the </w:t>
      </w:r>
      <w:r w:rsidR="0035642E">
        <w:rPr>
          <w:rFonts w:asciiTheme="majorHAnsi" w:eastAsia="Times New Roman" w:hAnsiTheme="majorHAnsi"/>
          <w:color w:val="000000"/>
          <w:lang w:val="en-GB"/>
        </w:rPr>
        <w:t>impacts of policy and knowledge management initiatives</w:t>
      </w:r>
      <w:r w:rsidR="004A1259">
        <w:rPr>
          <w:rFonts w:asciiTheme="majorHAnsi" w:eastAsia="Times New Roman" w:hAnsiTheme="majorHAnsi"/>
          <w:color w:val="000000"/>
          <w:lang w:val="en-GB"/>
        </w:rPr>
        <w:t xml:space="preserve">. </w:t>
      </w:r>
      <w:r w:rsidR="004E01DF">
        <w:rPr>
          <w:rFonts w:asciiTheme="majorHAnsi" w:eastAsia="Times New Roman" w:hAnsiTheme="majorHAnsi"/>
          <w:color w:val="000000"/>
          <w:lang w:val="en-GB"/>
        </w:rPr>
        <w:t xml:space="preserve">Regardless, the project team, and in particularly the project assistant who </w:t>
      </w:r>
      <w:r w:rsidR="0035642E">
        <w:rPr>
          <w:rFonts w:asciiTheme="majorHAnsi" w:eastAsia="Times New Roman" w:hAnsiTheme="majorHAnsi"/>
          <w:color w:val="000000"/>
          <w:lang w:val="en-GB"/>
        </w:rPr>
        <w:t xml:space="preserve">oversaw and ensured financial delivery of more than half the entire project budget over </w:t>
      </w:r>
      <w:r w:rsidR="0035642E">
        <w:rPr>
          <w:rFonts w:asciiTheme="majorHAnsi" w:eastAsia="Times New Roman" w:hAnsiTheme="majorHAnsi"/>
          <w:color w:val="000000"/>
          <w:lang w:val="en-GB"/>
        </w:rPr>
        <w:lastRenderedPageBreak/>
        <w:t>the last year under significant pressure, functionally replacing the role of project manager</w:t>
      </w:r>
      <w:r w:rsidR="00764973">
        <w:rPr>
          <w:rFonts w:asciiTheme="majorHAnsi" w:eastAsia="Times New Roman" w:hAnsiTheme="majorHAnsi"/>
          <w:color w:val="000000"/>
          <w:lang w:val="en-GB"/>
        </w:rPr>
        <w:t>,</w:t>
      </w:r>
      <w:r w:rsidR="0035642E">
        <w:rPr>
          <w:rFonts w:asciiTheme="majorHAnsi" w:eastAsia="Times New Roman" w:hAnsiTheme="majorHAnsi"/>
          <w:color w:val="000000"/>
          <w:lang w:val="en-GB"/>
        </w:rPr>
        <w:t xml:space="preserve"> should receive special credit for a that difficult and significant achievement.</w:t>
      </w:r>
    </w:p>
    <w:p w14:paraId="549C85B1" w14:textId="77777777" w:rsidR="009B52F3" w:rsidRDefault="009B52F3" w:rsidP="009F1F88">
      <w:pPr>
        <w:pStyle w:val="NoSpacing"/>
        <w:jc w:val="both"/>
        <w:rPr>
          <w:rFonts w:asciiTheme="majorHAnsi" w:eastAsia="Times New Roman" w:hAnsiTheme="majorHAnsi"/>
          <w:color w:val="000000"/>
          <w:lang w:val="en-GB"/>
        </w:rPr>
      </w:pPr>
    </w:p>
    <w:p w14:paraId="13C1B2F1" w14:textId="4A53022E" w:rsidR="009B52F3" w:rsidRDefault="009B52F3" w:rsidP="009F1F88">
      <w:pPr>
        <w:pStyle w:val="NoSpacing"/>
        <w:jc w:val="both"/>
        <w:rPr>
          <w:rFonts w:asciiTheme="majorHAnsi" w:eastAsia="Times New Roman" w:hAnsiTheme="majorHAnsi"/>
          <w:color w:val="000000"/>
        </w:rPr>
      </w:pPr>
      <w:r w:rsidRPr="006D452F">
        <w:rPr>
          <w:rFonts w:asciiTheme="majorHAnsi" w:eastAsia="Times New Roman" w:hAnsiTheme="majorHAnsi"/>
          <w:color w:val="000000"/>
        </w:rPr>
        <w:t>Although the objective of the project, which was framed in regards to “</w:t>
      </w:r>
      <w:r w:rsidRPr="006D452F">
        <w:rPr>
          <w:rFonts w:asciiTheme="majorHAnsi" w:eastAsia="Times New Roman" w:hAnsiTheme="majorHAnsi"/>
          <w:i/>
          <w:iCs/>
          <w:color w:val="000000"/>
          <w:lang w:val="en-US"/>
        </w:rPr>
        <w:t xml:space="preserve">increased climate resilience of communities and livelihoods in coastal areas in Mauritius (all islands)” </w:t>
      </w:r>
      <w:r w:rsidRPr="006D452F">
        <w:rPr>
          <w:rFonts w:asciiTheme="majorHAnsi" w:eastAsia="Times New Roman" w:hAnsiTheme="majorHAnsi"/>
          <w:iCs/>
          <w:color w:val="000000"/>
          <w:lang w:val="en-US"/>
        </w:rPr>
        <w:t xml:space="preserve">was only partially achieved, a </w:t>
      </w:r>
      <w:r w:rsidRPr="006D452F">
        <w:rPr>
          <w:rFonts w:asciiTheme="majorHAnsi" w:eastAsia="Times New Roman" w:hAnsiTheme="majorHAnsi"/>
          <w:color w:val="000000"/>
        </w:rPr>
        <w:t>range of lessons in regards to risk assessment and operational issues were certainly learned, and the foundation for achieving Outcome 1 of the project “</w:t>
      </w:r>
      <w:r w:rsidRPr="006D452F">
        <w:rPr>
          <w:rFonts w:asciiTheme="majorHAnsi" w:eastAsia="Times New Roman" w:hAnsiTheme="majorHAnsi"/>
          <w:color w:val="000000"/>
          <w:lang w:val="en-US"/>
        </w:rPr>
        <w:t>Increased adaptive capacity within relevant development and natural resource sectors” was established</w:t>
      </w:r>
      <w:r w:rsidRPr="006D452F">
        <w:rPr>
          <w:rFonts w:asciiTheme="majorHAnsi" w:eastAsia="Times New Roman" w:hAnsiTheme="majorHAnsi"/>
          <w:color w:val="000000"/>
        </w:rPr>
        <w:t>. The results ratings of the project, with reference to the evaluation criteria of Relevance, Effectiveness &amp; Efficiency, Project Results and Sustainability are proportionately influenced by the challenges experienced in achieving Outcom</w:t>
      </w:r>
      <w:r w:rsidR="00970DAC">
        <w:rPr>
          <w:rFonts w:asciiTheme="majorHAnsi" w:eastAsia="Times New Roman" w:hAnsiTheme="majorHAnsi"/>
          <w:color w:val="000000"/>
        </w:rPr>
        <w:t>e 1 of the project, given it represented</w:t>
      </w:r>
      <w:r w:rsidRPr="006D452F">
        <w:rPr>
          <w:rFonts w:asciiTheme="majorHAnsi" w:eastAsia="Times New Roman" w:hAnsiTheme="majorHAnsi"/>
          <w:color w:val="000000"/>
        </w:rPr>
        <w:t xml:space="preserve"> over 80% of the project budget. Overall the impact of the project will be particularly dependent on the long-term implementation of a monitoring plan for the coastal adaptation interventions, in order to learn which coastal adaptation measures are in fact the best investment</w:t>
      </w:r>
      <w:r w:rsidR="00970DAC">
        <w:rPr>
          <w:rFonts w:asciiTheme="majorHAnsi" w:eastAsia="Times New Roman" w:hAnsiTheme="majorHAnsi"/>
          <w:color w:val="000000"/>
        </w:rPr>
        <w:t>, and hence to actually complete a cost-benefit analysis of the various options considered and implemented</w:t>
      </w:r>
      <w:r w:rsidRPr="006D452F">
        <w:rPr>
          <w:rFonts w:asciiTheme="majorHAnsi" w:eastAsia="Times New Roman" w:hAnsiTheme="majorHAnsi"/>
          <w:color w:val="000000"/>
        </w:rPr>
        <w:t>. The results achieved by the Early Warning System (EWS), Training, Policy Mainstreaming and Knowledge Management and Dissemination components of the projects can also be significantly improved by the implementation of key recommendations and corrective actions identified in the terminal evaluation.</w:t>
      </w:r>
    </w:p>
    <w:p w14:paraId="0D262385" w14:textId="77777777" w:rsidR="009B52F3" w:rsidRDefault="009B52F3" w:rsidP="009F1F88">
      <w:pPr>
        <w:pStyle w:val="NoSpacing"/>
        <w:jc w:val="both"/>
        <w:rPr>
          <w:rFonts w:asciiTheme="majorHAnsi" w:eastAsia="Times New Roman" w:hAnsiTheme="majorHAnsi"/>
          <w:color w:val="000000"/>
          <w:lang w:val="en-GB"/>
        </w:rPr>
      </w:pPr>
    </w:p>
    <w:p w14:paraId="5B313AB9" w14:textId="312D9DFB" w:rsidR="006D452F" w:rsidRDefault="0036721B" w:rsidP="006D452F">
      <w:pPr>
        <w:pStyle w:val="NoSpacing"/>
        <w:jc w:val="both"/>
        <w:rPr>
          <w:rFonts w:asciiTheme="majorHAnsi" w:eastAsia="Times New Roman" w:hAnsiTheme="majorHAnsi"/>
          <w:color w:val="000000"/>
          <w:lang w:val="en-GB"/>
        </w:rPr>
      </w:pPr>
      <w:r>
        <w:rPr>
          <w:rFonts w:asciiTheme="majorHAnsi" w:eastAsia="Times New Roman" w:hAnsiTheme="majorHAnsi"/>
          <w:color w:val="000000"/>
          <w:lang w:val="en-GB"/>
        </w:rPr>
        <w:t>Further details</w:t>
      </w:r>
      <w:r w:rsidR="006D452F">
        <w:rPr>
          <w:rFonts w:asciiTheme="majorHAnsi" w:eastAsia="Times New Roman" w:hAnsiTheme="majorHAnsi"/>
          <w:color w:val="000000"/>
          <w:lang w:val="en-GB"/>
        </w:rPr>
        <w:t xml:space="preserve"> in regards to the achievement of results according to project</w:t>
      </w:r>
      <w:r w:rsidR="009B52F3">
        <w:rPr>
          <w:rFonts w:asciiTheme="majorHAnsi" w:eastAsia="Times New Roman" w:hAnsiTheme="majorHAnsi"/>
          <w:color w:val="000000"/>
          <w:lang w:val="en-GB"/>
        </w:rPr>
        <w:t xml:space="preserve"> Component/Outcome can be below in the section on Effectiveness and Efficiency.</w:t>
      </w:r>
    </w:p>
    <w:p w14:paraId="1DABF43F" w14:textId="77777777" w:rsidR="009F1F88" w:rsidRPr="009F1F88" w:rsidRDefault="009F1F88" w:rsidP="009F1F88">
      <w:pPr>
        <w:pStyle w:val="NoSpacing"/>
        <w:jc w:val="both"/>
        <w:rPr>
          <w:rFonts w:asciiTheme="majorHAnsi" w:hAnsiTheme="majorHAnsi" w:cs="Segoe UI"/>
          <w:b/>
          <w:i/>
          <w:lang w:val="en-GB"/>
        </w:rPr>
      </w:pPr>
    </w:p>
    <w:p w14:paraId="3F40F96D" w14:textId="67441CCA" w:rsidR="004457CD" w:rsidRPr="00D708C3" w:rsidRDefault="005A4B9C" w:rsidP="00D708C3">
      <w:pPr>
        <w:pStyle w:val="Heading2"/>
        <w:rPr>
          <w:noProof w:val="0"/>
          <w:color w:val="2F5496" w:themeColor="accent1" w:themeShade="BF"/>
          <w:sz w:val="24"/>
          <w:szCs w:val="24"/>
        </w:rPr>
      </w:pPr>
      <w:bookmarkStart w:id="31" w:name="_Toc443352662"/>
      <w:r w:rsidRPr="0038297E">
        <w:rPr>
          <w:noProof w:val="0"/>
          <w:color w:val="2F5496" w:themeColor="accent1" w:themeShade="BF"/>
          <w:sz w:val="24"/>
          <w:szCs w:val="24"/>
        </w:rPr>
        <w:t xml:space="preserve">3.3.2 </w:t>
      </w:r>
      <w:r w:rsidR="00CE5AAB" w:rsidRPr="0038297E">
        <w:rPr>
          <w:noProof w:val="0"/>
          <w:color w:val="2F5496" w:themeColor="accent1" w:themeShade="BF"/>
          <w:sz w:val="24"/>
          <w:szCs w:val="24"/>
        </w:rPr>
        <w:t>Relevance (*)</w:t>
      </w:r>
      <w:bookmarkEnd w:id="31"/>
    </w:p>
    <w:p w14:paraId="67649409" w14:textId="48826321" w:rsidR="00C3437A" w:rsidRPr="00C3437A" w:rsidRDefault="00C3437A" w:rsidP="00C3437A">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Relevance Rating: Relevant (R)</w:t>
      </w:r>
    </w:p>
    <w:p w14:paraId="361E96D3" w14:textId="3DFA02F2" w:rsidR="003D28AF" w:rsidRPr="00182A62" w:rsidRDefault="003D28AF" w:rsidP="00182A62">
      <w:pPr>
        <w:jc w:val="both"/>
        <w:rPr>
          <w:rFonts w:asciiTheme="majorHAnsi" w:hAnsiTheme="majorHAnsi"/>
          <w:noProof w:val="0"/>
        </w:rPr>
      </w:pPr>
      <w:r w:rsidRPr="0038297E">
        <w:rPr>
          <w:rFonts w:asciiTheme="majorHAnsi" w:hAnsiTheme="majorHAnsi"/>
          <w:noProof w:val="0"/>
        </w:rPr>
        <w:t xml:space="preserve">This project is highly relevant to Mauritius and is given a ‘Relevant’ rating based on </w:t>
      </w:r>
      <w:r w:rsidR="00EA5EC6">
        <w:rPr>
          <w:rFonts w:asciiTheme="majorHAnsi" w:hAnsiTheme="majorHAnsi"/>
          <w:noProof w:val="0"/>
        </w:rPr>
        <w:t>the</w:t>
      </w:r>
      <w:r w:rsidRPr="0038297E">
        <w:rPr>
          <w:rFonts w:asciiTheme="majorHAnsi" w:hAnsiTheme="majorHAnsi"/>
          <w:noProof w:val="0"/>
        </w:rPr>
        <w:t xml:space="preserve"> country context</w:t>
      </w:r>
      <w:r w:rsidR="00182A62">
        <w:rPr>
          <w:rFonts w:asciiTheme="majorHAnsi" w:hAnsiTheme="majorHAnsi"/>
          <w:noProof w:val="0"/>
        </w:rPr>
        <w:t xml:space="preserve"> and acute need for long-term climate adaptation planning, and coastal adaptation in particular. As noted in the project document, the</w:t>
      </w:r>
      <w:r w:rsidRPr="0038297E">
        <w:rPr>
          <w:rFonts w:asciiTheme="majorHAnsi" w:hAnsiTheme="majorHAnsi"/>
          <w:noProof w:val="0"/>
        </w:rPr>
        <w:t xml:space="preserve"> visible and measurable effects of climate change in the coastal zone of </w:t>
      </w:r>
      <w:r w:rsidR="00182A62">
        <w:rPr>
          <w:rFonts w:asciiTheme="majorHAnsi" w:hAnsiTheme="majorHAnsi"/>
          <w:noProof w:val="0"/>
        </w:rPr>
        <w:t>Mauritius</w:t>
      </w:r>
      <w:r w:rsidRPr="0038297E">
        <w:rPr>
          <w:rFonts w:asciiTheme="majorHAnsi" w:hAnsiTheme="majorHAnsi"/>
          <w:noProof w:val="0"/>
        </w:rPr>
        <w:t xml:space="preserve"> are apparent, reflecting changes in the coastal zone due to climate change, and an increase in the number of vulnerable sites</w:t>
      </w:r>
      <w:r w:rsidR="00182A62">
        <w:rPr>
          <w:rFonts w:asciiTheme="majorHAnsi" w:hAnsiTheme="majorHAnsi"/>
          <w:noProof w:val="0"/>
        </w:rPr>
        <w:t xml:space="preserve">, which directly impact coastal communities and the economy of Mauritius as a whole. </w:t>
      </w:r>
      <w:r w:rsidRPr="0038297E">
        <w:rPr>
          <w:rFonts w:asciiTheme="majorHAnsi" w:hAnsiTheme="majorHAnsi"/>
          <w:noProof w:val="0"/>
        </w:rPr>
        <w:t>Mauritius Meteorological Services</w:t>
      </w:r>
      <w:r w:rsidR="00182A62">
        <w:rPr>
          <w:rFonts w:asciiTheme="majorHAnsi" w:hAnsiTheme="majorHAnsi"/>
          <w:noProof w:val="0"/>
        </w:rPr>
        <w:t xml:space="preserve"> (MMS)</w:t>
      </w:r>
      <w:r w:rsidRPr="0038297E">
        <w:rPr>
          <w:rFonts w:asciiTheme="majorHAnsi" w:hAnsiTheme="majorHAnsi"/>
          <w:noProof w:val="0"/>
        </w:rPr>
        <w:t xml:space="preserve"> data </w:t>
      </w:r>
      <w:r w:rsidR="00182A62">
        <w:rPr>
          <w:rFonts w:asciiTheme="majorHAnsi" w:hAnsiTheme="majorHAnsi"/>
          <w:noProof w:val="0"/>
        </w:rPr>
        <w:t xml:space="preserve">has </w:t>
      </w:r>
      <w:r w:rsidRPr="0038297E">
        <w:rPr>
          <w:rFonts w:asciiTheme="majorHAnsi" w:hAnsiTheme="majorHAnsi"/>
          <w:noProof w:val="0"/>
        </w:rPr>
        <w:t>confirmed that the rate of sea level rise (</w:t>
      </w:r>
      <w:r w:rsidR="00344806">
        <w:rPr>
          <w:rFonts w:asciiTheme="majorHAnsi" w:hAnsiTheme="majorHAnsi"/>
          <w:noProof w:val="0"/>
        </w:rPr>
        <w:t xml:space="preserve">SLR, </w:t>
      </w:r>
      <w:r w:rsidRPr="0038297E">
        <w:rPr>
          <w:rFonts w:asciiTheme="majorHAnsi" w:hAnsiTheme="majorHAnsi"/>
          <w:noProof w:val="0"/>
        </w:rPr>
        <w:t xml:space="preserve">measured in Port Louis) has averaged 3.8 mm/year in recent years; comparing to an average of 2.1 mm/year over the last 22 years. </w:t>
      </w:r>
      <w:r w:rsidR="00344806">
        <w:rPr>
          <w:rFonts w:asciiTheme="majorHAnsi" w:hAnsiTheme="majorHAnsi"/>
          <w:noProof w:val="0"/>
        </w:rPr>
        <w:t>This SLR rate</w:t>
      </w:r>
      <w:r w:rsidRPr="0038297E">
        <w:rPr>
          <w:rFonts w:asciiTheme="majorHAnsi" w:hAnsiTheme="majorHAnsi"/>
          <w:noProof w:val="0"/>
        </w:rPr>
        <w:t xml:space="preserve"> reflects a </w:t>
      </w:r>
      <w:r w:rsidR="00344806">
        <w:rPr>
          <w:rFonts w:asciiTheme="majorHAnsi" w:hAnsiTheme="majorHAnsi"/>
          <w:noProof w:val="0"/>
        </w:rPr>
        <w:t xml:space="preserve">the </w:t>
      </w:r>
      <w:r w:rsidRPr="0038297E">
        <w:rPr>
          <w:rFonts w:asciiTheme="majorHAnsi" w:hAnsiTheme="majorHAnsi"/>
          <w:noProof w:val="0"/>
        </w:rPr>
        <w:t>compounded effect</w:t>
      </w:r>
      <w:r w:rsidR="00344806">
        <w:rPr>
          <w:rFonts w:asciiTheme="majorHAnsi" w:hAnsiTheme="majorHAnsi"/>
          <w:noProof w:val="0"/>
        </w:rPr>
        <w:t>s</w:t>
      </w:r>
      <w:r w:rsidRPr="0038297E">
        <w:rPr>
          <w:rFonts w:asciiTheme="majorHAnsi" w:hAnsiTheme="majorHAnsi"/>
          <w:noProof w:val="0"/>
        </w:rPr>
        <w:t xml:space="preserve"> of real sea level rise (absolute water volume increase and more low pressure systems)</w:t>
      </w:r>
      <w:r w:rsidR="00344806">
        <w:rPr>
          <w:rFonts w:asciiTheme="majorHAnsi" w:hAnsiTheme="majorHAnsi"/>
          <w:noProof w:val="0"/>
        </w:rPr>
        <w:t>,</w:t>
      </w:r>
      <w:r w:rsidRPr="0038297E">
        <w:rPr>
          <w:rFonts w:asciiTheme="majorHAnsi" w:hAnsiTheme="majorHAnsi"/>
          <w:noProof w:val="0"/>
        </w:rPr>
        <w:t xml:space="preserve"> </w:t>
      </w:r>
      <w:r w:rsidR="00344806">
        <w:rPr>
          <w:rFonts w:asciiTheme="majorHAnsi" w:hAnsiTheme="majorHAnsi"/>
          <w:noProof w:val="0"/>
        </w:rPr>
        <w:t>as well as a</w:t>
      </w:r>
      <w:r w:rsidRPr="0038297E">
        <w:rPr>
          <w:rFonts w:asciiTheme="majorHAnsi" w:hAnsiTheme="majorHAnsi"/>
          <w:noProof w:val="0"/>
        </w:rPr>
        <w:t xml:space="preserve"> higher frequency and height of waves</w:t>
      </w:r>
      <w:r w:rsidR="00344806">
        <w:rPr>
          <w:rFonts w:asciiTheme="majorHAnsi" w:hAnsiTheme="majorHAnsi"/>
          <w:noProof w:val="0"/>
        </w:rPr>
        <w:t>, both of which have direct negative impacts on coastal areas in regards to surge flooding and erosion</w:t>
      </w:r>
      <w:r w:rsidRPr="0038297E">
        <w:rPr>
          <w:rFonts w:asciiTheme="majorHAnsi" w:hAnsiTheme="majorHAnsi"/>
          <w:noProof w:val="0"/>
        </w:rPr>
        <w:t>. The TE team learned that several extreme weather-related events have resulted in lives lost and property damage</w:t>
      </w:r>
      <w:r w:rsidR="001F5547">
        <w:rPr>
          <w:rFonts w:asciiTheme="majorHAnsi" w:hAnsiTheme="majorHAnsi"/>
          <w:noProof w:val="0"/>
        </w:rPr>
        <w:t xml:space="preserve"> in the recent past, and there have been two C</w:t>
      </w:r>
      <w:r w:rsidRPr="0038297E">
        <w:rPr>
          <w:rFonts w:asciiTheme="majorHAnsi" w:hAnsiTheme="majorHAnsi"/>
          <w:noProof w:val="0"/>
        </w:rPr>
        <w:t xml:space="preserve">lass 3 cyclone warnings in </w:t>
      </w:r>
      <w:r w:rsidR="00DF71C7" w:rsidRPr="0038297E">
        <w:rPr>
          <w:rFonts w:asciiTheme="majorHAnsi" w:hAnsiTheme="majorHAnsi"/>
          <w:noProof w:val="0"/>
        </w:rPr>
        <w:t>Mauritius during</w:t>
      </w:r>
      <w:r w:rsidRPr="0038297E">
        <w:rPr>
          <w:rFonts w:asciiTheme="majorHAnsi" w:hAnsiTheme="majorHAnsi"/>
          <w:noProof w:val="0"/>
        </w:rPr>
        <w:t xml:space="preserve"> the period of the terminal evaluation</w:t>
      </w:r>
      <w:r w:rsidR="001F5547">
        <w:rPr>
          <w:rFonts w:asciiTheme="majorHAnsi" w:hAnsiTheme="majorHAnsi"/>
          <w:noProof w:val="0"/>
        </w:rPr>
        <w:t xml:space="preserve"> itself</w:t>
      </w:r>
      <w:r w:rsidRPr="0038297E">
        <w:rPr>
          <w:rFonts w:asciiTheme="majorHAnsi" w:hAnsiTheme="majorHAnsi"/>
          <w:noProof w:val="0"/>
        </w:rPr>
        <w:t>.</w:t>
      </w:r>
    </w:p>
    <w:p w14:paraId="3BE0D6F9" w14:textId="77777777" w:rsidR="00A73909" w:rsidRDefault="003D28AF" w:rsidP="0066671F">
      <w:pPr>
        <w:jc w:val="both"/>
        <w:rPr>
          <w:rFonts w:asciiTheme="majorHAnsi" w:hAnsiTheme="majorHAnsi"/>
          <w:noProof w:val="0"/>
        </w:rPr>
      </w:pPr>
      <w:r w:rsidRPr="00DD5289">
        <w:rPr>
          <w:rFonts w:asciiTheme="majorHAnsi" w:hAnsiTheme="majorHAnsi"/>
          <w:noProof w:val="0"/>
          <w:highlight w:val="yellow"/>
        </w:rPr>
        <w:t xml:space="preserve">Extensive interviews across the range of stakeholders involved in the project and with climate change adaptation </w:t>
      </w:r>
      <w:r w:rsidR="00065334" w:rsidRPr="00DD5289">
        <w:rPr>
          <w:rFonts w:asciiTheme="majorHAnsi" w:hAnsiTheme="majorHAnsi"/>
          <w:noProof w:val="0"/>
          <w:highlight w:val="yellow"/>
        </w:rPr>
        <w:t xml:space="preserve">in Mauritius </w:t>
      </w:r>
      <w:r w:rsidRPr="00DD5289">
        <w:rPr>
          <w:rFonts w:asciiTheme="majorHAnsi" w:hAnsiTheme="majorHAnsi"/>
          <w:noProof w:val="0"/>
          <w:highlight w:val="yellow"/>
        </w:rPr>
        <w:t>more broadly, as well as those primary stakeholders residing in the coastal zones targeted by the project, confirm the relevance of efforts at increasing climate resilience of</w:t>
      </w:r>
      <w:r w:rsidR="00706863" w:rsidRPr="00DD5289">
        <w:rPr>
          <w:rFonts w:asciiTheme="majorHAnsi" w:hAnsiTheme="majorHAnsi"/>
          <w:noProof w:val="0"/>
          <w:highlight w:val="yellow"/>
        </w:rPr>
        <w:t xml:space="preserve"> vulnerable coastal communities.</w:t>
      </w:r>
      <w:r w:rsidRPr="0038297E">
        <w:rPr>
          <w:rFonts w:asciiTheme="majorHAnsi" w:hAnsiTheme="majorHAnsi"/>
          <w:noProof w:val="0"/>
        </w:rPr>
        <w:t xml:space="preserve"> </w:t>
      </w:r>
      <w:r w:rsidR="00706863">
        <w:rPr>
          <w:rFonts w:asciiTheme="majorHAnsi" w:hAnsiTheme="majorHAnsi"/>
          <w:noProof w:val="0"/>
        </w:rPr>
        <w:t>Furthermore the</w:t>
      </w:r>
      <w:r w:rsidRPr="0038297E">
        <w:rPr>
          <w:rFonts w:asciiTheme="majorHAnsi" w:hAnsiTheme="majorHAnsi"/>
          <w:noProof w:val="0"/>
        </w:rPr>
        <w:t xml:space="preserve"> project is </w:t>
      </w:r>
      <w:r w:rsidR="00706863">
        <w:rPr>
          <w:rFonts w:asciiTheme="majorHAnsi" w:hAnsiTheme="majorHAnsi"/>
          <w:noProof w:val="0"/>
        </w:rPr>
        <w:t xml:space="preserve">embedded within </w:t>
      </w:r>
      <w:r w:rsidRPr="0038297E">
        <w:rPr>
          <w:rFonts w:asciiTheme="majorHAnsi" w:hAnsiTheme="majorHAnsi"/>
          <w:noProof w:val="0"/>
        </w:rPr>
        <w:t>a broader strateg</w:t>
      </w:r>
      <w:r w:rsidR="00706863">
        <w:rPr>
          <w:rFonts w:asciiTheme="majorHAnsi" w:hAnsiTheme="majorHAnsi"/>
          <w:noProof w:val="0"/>
        </w:rPr>
        <w:t xml:space="preserve">y on climate change adaptation in the coastal </w:t>
      </w:r>
      <w:r w:rsidR="00075785">
        <w:rPr>
          <w:rFonts w:asciiTheme="majorHAnsi" w:hAnsiTheme="majorHAnsi"/>
          <w:noProof w:val="0"/>
        </w:rPr>
        <w:t>zone, which</w:t>
      </w:r>
      <w:r w:rsidR="00706863">
        <w:rPr>
          <w:rFonts w:asciiTheme="majorHAnsi" w:hAnsiTheme="majorHAnsi"/>
          <w:noProof w:val="0"/>
        </w:rPr>
        <w:t xml:space="preserve"> is under the purview of the climate change cell under the responsibility of the </w:t>
      </w:r>
      <w:r w:rsidRPr="0038297E">
        <w:rPr>
          <w:rFonts w:asciiTheme="majorHAnsi" w:hAnsiTheme="majorHAnsi"/>
          <w:noProof w:val="0"/>
        </w:rPr>
        <w:t>I</w:t>
      </w:r>
      <w:r w:rsidR="00706863">
        <w:rPr>
          <w:rFonts w:asciiTheme="majorHAnsi" w:hAnsiTheme="majorHAnsi"/>
          <w:noProof w:val="0"/>
        </w:rPr>
        <w:t>ntegrated Coastal Zone Management (ICZM) division of the Mo</w:t>
      </w:r>
      <w:r w:rsidRPr="0038297E">
        <w:rPr>
          <w:rFonts w:asciiTheme="majorHAnsi" w:hAnsiTheme="majorHAnsi"/>
          <w:noProof w:val="0"/>
        </w:rPr>
        <w:t>ESD</w:t>
      </w:r>
      <w:r w:rsidR="00706863">
        <w:rPr>
          <w:rFonts w:asciiTheme="majorHAnsi" w:hAnsiTheme="majorHAnsi"/>
          <w:noProof w:val="0"/>
        </w:rPr>
        <w:t>.</w:t>
      </w:r>
      <w:r w:rsidRPr="0038297E">
        <w:rPr>
          <w:rFonts w:asciiTheme="majorHAnsi" w:hAnsiTheme="majorHAnsi"/>
          <w:noProof w:val="0"/>
        </w:rPr>
        <w:t xml:space="preserve"> </w:t>
      </w:r>
      <w:r w:rsidR="00AB53DA">
        <w:rPr>
          <w:rFonts w:asciiTheme="majorHAnsi" w:hAnsiTheme="majorHAnsi"/>
          <w:noProof w:val="0"/>
        </w:rPr>
        <w:t>It is complementary to the “</w:t>
      </w:r>
      <w:r w:rsidR="00AB53DA">
        <w:rPr>
          <w:rFonts w:asciiTheme="majorHAnsi" w:hAnsiTheme="majorHAnsi"/>
          <w:noProof w:val="0"/>
          <w:lang w:val="en-US"/>
        </w:rPr>
        <w:t>N</w:t>
      </w:r>
      <w:r w:rsidR="0066671F" w:rsidRPr="0066671F">
        <w:rPr>
          <w:rFonts w:asciiTheme="majorHAnsi" w:hAnsiTheme="majorHAnsi"/>
          <w:noProof w:val="0"/>
          <w:lang w:val="en-US"/>
        </w:rPr>
        <w:t>ational Climate Cha</w:t>
      </w:r>
      <w:r w:rsidR="00AB53DA">
        <w:rPr>
          <w:rFonts w:asciiTheme="majorHAnsi" w:hAnsiTheme="majorHAnsi"/>
          <w:noProof w:val="0"/>
          <w:lang w:val="en-US"/>
        </w:rPr>
        <w:t>nge Adaptation Policy Framework”</w:t>
      </w:r>
      <w:r w:rsidR="0066671F" w:rsidRPr="0066671F">
        <w:rPr>
          <w:rFonts w:asciiTheme="majorHAnsi" w:hAnsiTheme="majorHAnsi"/>
          <w:noProof w:val="0"/>
          <w:lang w:val="en-US"/>
        </w:rPr>
        <w:t xml:space="preserve"> </w:t>
      </w:r>
      <w:r w:rsidR="00AB53DA">
        <w:rPr>
          <w:rFonts w:asciiTheme="majorHAnsi" w:hAnsiTheme="majorHAnsi"/>
          <w:noProof w:val="0"/>
          <w:lang w:val="en-US"/>
        </w:rPr>
        <w:t>developed under the</w:t>
      </w:r>
      <w:r w:rsidR="0066671F" w:rsidRPr="0066671F">
        <w:rPr>
          <w:rFonts w:asciiTheme="majorHAnsi" w:hAnsiTheme="majorHAnsi"/>
          <w:noProof w:val="0"/>
          <w:lang w:val="en-US"/>
        </w:rPr>
        <w:t xml:space="preserve"> Africa </w:t>
      </w:r>
      <w:r w:rsidR="00AB53DA">
        <w:rPr>
          <w:rFonts w:asciiTheme="majorHAnsi" w:hAnsiTheme="majorHAnsi"/>
          <w:noProof w:val="0"/>
          <w:lang w:val="en-US"/>
        </w:rPr>
        <w:t>Adaptation Programme (AAP), whose key objective</w:t>
      </w:r>
      <w:r w:rsidR="0066671F" w:rsidRPr="0066671F">
        <w:rPr>
          <w:rFonts w:asciiTheme="majorHAnsi" w:hAnsiTheme="majorHAnsi"/>
          <w:noProof w:val="0"/>
          <w:lang w:val="en-US"/>
        </w:rPr>
        <w:t xml:space="preserve"> </w:t>
      </w:r>
      <w:r w:rsidR="00AB53DA">
        <w:rPr>
          <w:rFonts w:asciiTheme="majorHAnsi" w:hAnsiTheme="majorHAnsi"/>
          <w:noProof w:val="0"/>
          <w:lang w:val="en-US"/>
        </w:rPr>
        <w:t>is</w:t>
      </w:r>
      <w:r w:rsidR="0066671F" w:rsidRPr="0066671F">
        <w:rPr>
          <w:rFonts w:asciiTheme="majorHAnsi" w:hAnsiTheme="majorHAnsi"/>
          <w:noProof w:val="0"/>
          <w:lang w:val="en-US"/>
        </w:rPr>
        <w:t xml:space="preserve"> to foster the development of policies, strategies, plans</w:t>
      </w:r>
      <w:r w:rsidR="0066671F">
        <w:rPr>
          <w:rFonts w:asciiTheme="majorHAnsi" w:hAnsiTheme="majorHAnsi"/>
          <w:noProof w:val="0"/>
          <w:lang w:val="en-US"/>
        </w:rPr>
        <w:t xml:space="preserve"> and processes to avoid, minimiz</w:t>
      </w:r>
      <w:r w:rsidR="0066671F" w:rsidRPr="0066671F">
        <w:rPr>
          <w:rFonts w:asciiTheme="majorHAnsi" w:hAnsiTheme="majorHAnsi"/>
          <w:noProof w:val="0"/>
          <w:lang w:val="en-US"/>
        </w:rPr>
        <w:t>e and adapt to the negative i</w:t>
      </w:r>
      <w:r w:rsidR="00AB53DA">
        <w:rPr>
          <w:rFonts w:asciiTheme="majorHAnsi" w:hAnsiTheme="majorHAnsi"/>
          <w:noProof w:val="0"/>
          <w:lang w:val="en-US"/>
        </w:rPr>
        <w:t xml:space="preserve">mpacts of climate </w:t>
      </w:r>
      <w:r w:rsidR="00AB53DA">
        <w:rPr>
          <w:rFonts w:asciiTheme="majorHAnsi" w:hAnsiTheme="majorHAnsi"/>
          <w:noProof w:val="0"/>
          <w:lang w:val="en-US"/>
        </w:rPr>
        <w:lastRenderedPageBreak/>
        <w:t xml:space="preserve">change on </w:t>
      </w:r>
      <w:r w:rsidR="0066671F" w:rsidRPr="0066671F">
        <w:rPr>
          <w:rFonts w:asciiTheme="majorHAnsi" w:hAnsiTheme="majorHAnsi"/>
          <w:noProof w:val="0"/>
          <w:lang w:val="en-US"/>
        </w:rPr>
        <w:t>key sectors</w:t>
      </w:r>
      <w:r w:rsidR="00065334">
        <w:rPr>
          <w:rFonts w:asciiTheme="majorHAnsi" w:hAnsiTheme="majorHAnsi"/>
          <w:noProof w:val="0"/>
          <w:lang w:val="en-US"/>
        </w:rPr>
        <w:t>,</w:t>
      </w:r>
      <w:r w:rsidR="0066671F" w:rsidRPr="0066671F">
        <w:rPr>
          <w:rFonts w:asciiTheme="majorHAnsi" w:hAnsiTheme="majorHAnsi"/>
          <w:noProof w:val="0"/>
          <w:lang w:val="en-US"/>
        </w:rPr>
        <w:t xml:space="preserve"> and also to avoid or reduce damage to human settlements and infrastructure and loss of lives caused by climate change. </w:t>
      </w:r>
      <w:r w:rsidR="00F2358A">
        <w:rPr>
          <w:rFonts w:asciiTheme="majorHAnsi" w:hAnsiTheme="majorHAnsi"/>
          <w:noProof w:val="0"/>
        </w:rPr>
        <w:t xml:space="preserve"> </w:t>
      </w:r>
    </w:p>
    <w:p w14:paraId="577EE0B7" w14:textId="64CE63AC" w:rsidR="00065334" w:rsidRPr="00FB0C21" w:rsidRDefault="00065334" w:rsidP="00C517EA">
      <w:pPr>
        <w:jc w:val="both"/>
        <w:rPr>
          <w:rFonts w:asciiTheme="majorHAnsi" w:hAnsiTheme="majorHAnsi"/>
          <w:noProof w:val="0"/>
          <w:lang w:val="en-US"/>
        </w:rPr>
      </w:pPr>
      <w:r>
        <w:rPr>
          <w:rFonts w:asciiTheme="majorHAnsi" w:hAnsiTheme="majorHAnsi"/>
          <w:noProof w:val="0"/>
          <w:lang w:val="en-US"/>
        </w:rPr>
        <w:t>Although it is clear that the project focus was</w:t>
      </w:r>
      <w:r w:rsidRPr="00FB0C21">
        <w:rPr>
          <w:rFonts w:asciiTheme="majorHAnsi" w:hAnsiTheme="majorHAnsi"/>
          <w:noProof w:val="0"/>
          <w:lang w:val="en-US"/>
        </w:rPr>
        <w:t xml:space="preserve"> </w:t>
      </w:r>
      <w:r>
        <w:rPr>
          <w:rFonts w:asciiTheme="majorHAnsi" w:hAnsiTheme="majorHAnsi"/>
          <w:noProof w:val="0"/>
          <w:lang w:val="en-US"/>
        </w:rPr>
        <w:t xml:space="preserve">very </w:t>
      </w:r>
      <w:r w:rsidRPr="00FB0C21">
        <w:rPr>
          <w:rFonts w:asciiTheme="majorHAnsi" w:hAnsiTheme="majorHAnsi"/>
          <w:noProof w:val="0"/>
          <w:lang w:val="en-US"/>
        </w:rPr>
        <w:t xml:space="preserve">relevant </w:t>
      </w:r>
      <w:r>
        <w:rPr>
          <w:rFonts w:asciiTheme="majorHAnsi" w:hAnsiTheme="majorHAnsi"/>
          <w:noProof w:val="0"/>
          <w:lang w:val="en-US"/>
        </w:rPr>
        <w:t xml:space="preserve">to national priorities in regards to climate change adaptation, as well as more broadly in the context of the needs of </w:t>
      </w:r>
      <w:r w:rsidRPr="00FB0C21">
        <w:rPr>
          <w:rFonts w:asciiTheme="majorHAnsi" w:hAnsiTheme="majorHAnsi"/>
          <w:noProof w:val="0"/>
          <w:lang w:val="en-US"/>
        </w:rPr>
        <w:t>S</w:t>
      </w:r>
      <w:r>
        <w:rPr>
          <w:rFonts w:asciiTheme="majorHAnsi" w:hAnsiTheme="majorHAnsi"/>
          <w:noProof w:val="0"/>
          <w:lang w:val="en-US"/>
        </w:rPr>
        <w:t xml:space="preserve">mall </w:t>
      </w:r>
      <w:r w:rsidRPr="00FB0C21">
        <w:rPr>
          <w:rFonts w:asciiTheme="majorHAnsi" w:hAnsiTheme="majorHAnsi"/>
          <w:noProof w:val="0"/>
          <w:lang w:val="en-US"/>
        </w:rPr>
        <w:t>I</w:t>
      </w:r>
      <w:r>
        <w:rPr>
          <w:rFonts w:asciiTheme="majorHAnsi" w:hAnsiTheme="majorHAnsi"/>
          <w:noProof w:val="0"/>
          <w:lang w:val="en-US"/>
        </w:rPr>
        <w:t xml:space="preserve">sland </w:t>
      </w:r>
      <w:r w:rsidRPr="00FB0C21">
        <w:rPr>
          <w:rFonts w:asciiTheme="majorHAnsi" w:hAnsiTheme="majorHAnsi"/>
          <w:noProof w:val="0"/>
          <w:lang w:val="en-US"/>
        </w:rPr>
        <w:t>D</w:t>
      </w:r>
      <w:r>
        <w:rPr>
          <w:rFonts w:asciiTheme="majorHAnsi" w:hAnsiTheme="majorHAnsi"/>
          <w:noProof w:val="0"/>
          <w:lang w:val="en-US"/>
        </w:rPr>
        <w:t xml:space="preserve">eveloping </w:t>
      </w:r>
      <w:r w:rsidRPr="00FB0C21">
        <w:rPr>
          <w:rFonts w:asciiTheme="majorHAnsi" w:hAnsiTheme="majorHAnsi"/>
          <w:noProof w:val="0"/>
          <w:lang w:val="en-US"/>
        </w:rPr>
        <w:t>S</w:t>
      </w:r>
      <w:r>
        <w:rPr>
          <w:rFonts w:asciiTheme="majorHAnsi" w:hAnsiTheme="majorHAnsi"/>
          <w:noProof w:val="0"/>
          <w:lang w:val="en-US"/>
        </w:rPr>
        <w:t>tates (SIDS)</w:t>
      </w:r>
      <w:r w:rsidR="00F55EB5">
        <w:rPr>
          <w:rFonts w:asciiTheme="majorHAnsi" w:hAnsiTheme="majorHAnsi"/>
          <w:noProof w:val="0"/>
          <w:lang w:val="en-US"/>
        </w:rPr>
        <w:t>,</w:t>
      </w:r>
      <w:r>
        <w:rPr>
          <w:rFonts w:asciiTheme="majorHAnsi" w:hAnsiTheme="majorHAnsi"/>
          <w:noProof w:val="0"/>
          <w:lang w:val="en-US"/>
        </w:rPr>
        <w:t xml:space="preserve"> where climate change presents </w:t>
      </w:r>
      <w:r w:rsidRPr="00FB0C21">
        <w:rPr>
          <w:rFonts w:asciiTheme="majorHAnsi" w:hAnsiTheme="majorHAnsi"/>
          <w:noProof w:val="0"/>
          <w:lang w:val="en-US"/>
        </w:rPr>
        <w:t>important</w:t>
      </w:r>
      <w:r>
        <w:rPr>
          <w:rFonts w:asciiTheme="majorHAnsi" w:hAnsiTheme="majorHAnsi"/>
          <w:noProof w:val="0"/>
          <w:lang w:val="en-US"/>
        </w:rPr>
        <w:t xml:space="preserve"> risks and hence is a priority focus, changes in the project design could have improved the relevance of the project in regards to the stated objective of enhancing</w:t>
      </w:r>
      <w:r w:rsidRPr="00FB0C21">
        <w:rPr>
          <w:rFonts w:asciiTheme="majorHAnsi" w:hAnsiTheme="majorHAnsi"/>
          <w:noProof w:val="0"/>
          <w:lang w:val="en-US"/>
        </w:rPr>
        <w:t xml:space="preserve"> community resilience</w:t>
      </w:r>
      <w:r>
        <w:rPr>
          <w:rFonts w:asciiTheme="majorHAnsi" w:hAnsiTheme="majorHAnsi"/>
          <w:noProof w:val="0"/>
          <w:lang w:val="en-US"/>
        </w:rPr>
        <w:t>.</w:t>
      </w:r>
      <w:r w:rsidR="004427C9">
        <w:rPr>
          <w:rFonts w:asciiTheme="majorHAnsi" w:hAnsiTheme="majorHAnsi"/>
          <w:noProof w:val="0"/>
          <w:lang w:val="en-US"/>
        </w:rPr>
        <w:t xml:space="preserve"> That is, at the level of the </w:t>
      </w:r>
      <w:r w:rsidRPr="00FB0C21">
        <w:rPr>
          <w:rFonts w:asciiTheme="majorHAnsi" w:hAnsiTheme="majorHAnsi"/>
          <w:noProof w:val="0"/>
          <w:lang w:val="en-US"/>
        </w:rPr>
        <w:t>actual measures chosen and choice of sites</w:t>
      </w:r>
      <w:r w:rsidR="004427C9">
        <w:rPr>
          <w:rFonts w:asciiTheme="majorHAnsi" w:hAnsiTheme="majorHAnsi"/>
          <w:noProof w:val="0"/>
          <w:lang w:val="en-US"/>
        </w:rPr>
        <w:t xml:space="preserve"> under Component 1 of the project</w:t>
      </w:r>
      <w:r w:rsidRPr="00FB0C21">
        <w:rPr>
          <w:rFonts w:asciiTheme="majorHAnsi" w:hAnsiTheme="majorHAnsi"/>
          <w:noProof w:val="0"/>
          <w:lang w:val="en-US"/>
        </w:rPr>
        <w:t xml:space="preserve">, </w:t>
      </w:r>
      <w:r w:rsidR="004427C9">
        <w:rPr>
          <w:rFonts w:asciiTheme="majorHAnsi" w:hAnsiTheme="majorHAnsi"/>
          <w:noProof w:val="0"/>
        </w:rPr>
        <w:t xml:space="preserve">a more explicit </w:t>
      </w:r>
      <w:r w:rsidR="004427C9" w:rsidRPr="004427C9">
        <w:rPr>
          <w:rFonts w:asciiTheme="majorHAnsi" w:hAnsiTheme="majorHAnsi"/>
          <w:noProof w:val="0"/>
        </w:rPr>
        <w:t xml:space="preserve">community vulnerability focus would have been achieved if the site selection took into account a multi-criteria community vulnerability mapping at the outset, and then prioritized the sites for investment / coastal </w:t>
      </w:r>
      <w:r w:rsidR="004427C9">
        <w:rPr>
          <w:rFonts w:asciiTheme="majorHAnsi" w:hAnsiTheme="majorHAnsi"/>
          <w:noProof w:val="0"/>
        </w:rPr>
        <w:t>adaptation measures accordingly (as noted above in the Section on Project Strategy).</w:t>
      </w:r>
      <w:r w:rsidR="00850707">
        <w:rPr>
          <w:rFonts w:asciiTheme="majorHAnsi" w:hAnsiTheme="majorHAnsi"/>
          <w:noProof w:val="0"/>
          <w:lang w:val="en-US"/>
        </w:rPr>
        <w:t xml:space="preserve"> For example, t</w:t>
      </w:r>
      <w:r w:rsidRPr="00FB0C21">
        <w:rPr>
          <w:rFonts w:asciiTheme="majorHAnsi" w:hAnsiTheme="majorHAnsi"/>
          <w:noProof w:val="0"/>
          <w:lang w:val="en-US"/>
        </w:rPr>
        <w:t>he value of increasing resilience of the tourism sector, as a mean to improve community livelihood</w:t>
      </w:r>
      <w:r w:rsidR="00C517EA">
        <w:rPr>
          <w:rFonts w:asciiTheme="majorHAnsi" w:hAnsiTheme="majorHAnsi"/>
          <w:noProof w:val="0"/>
          <w:lang w:val="en-US"/>
        </w:rPr>
        <w:t>s</w:t>
      </w:r>
      <w:r w:rsidRPr="00FB0C21">
        <w:rPr>
          <w:rFonts w:asciiTheme="majorHAnsi" w:hAnsiTheme="majorHAnsi"/>
          <w:noProof w:val="0"/>
          <w:lang w:val="en-US"/>
        </w:rPr>
        <w:t xml:space="preserve"> through job creation</w:t>
      </w:r>
      <w:r w:rsidR="00C517EA">
        <w:rPr>
          <w:rFonts w:asciiTheme="majorHAnsi" w:hAnsiTheme="majorHAnsi"/>
          <w:noProof w:val="0"/>
          <w:lang w:val="en-US"/>
        </w:rPr>
        <w:t>,</w:t>
      </w:r>
      <w:r w:rsidRPr="00FB0C21">
        <w:rPr>
          <w:rFonts w:asciiTheme="majorHAnsi" w:hAnsiTheme="majorHAnsi"/>
          <w:noProof w:val="0"/>
          <w:lang w:val="en-US"/>
        </w:rPr>
        <w:t xml:space="preserve"> while logical in theory</w:t>
      </w:r>
      <w:r w:rsidR="00C517EA">
        <w:rPr>
          <w:rFonts w:asciiTheme="majorHAnsi" w:hAnsiTheme="majorHAnsi"/>
          <w:noProof w:val="0"/>
          <w:lang w:val="en-US"/>
        </w:rPr>
        <w:t>,</w:t>
      </w:r>
      <w:r w:rsidRPr="00FB0C21">
        <w:rPr>
          <w:rFonts w:asciiTheme="majorHAnsi" w:hAnsiTheme="majorHAnsi"/>
          <w:noProof w:val="0"/>
          <w:lang w:val="en-US"/>
        </w:rPr>
        <w:t xml:space="preserve"> is not justifiable without clear evidence that there is a direct link between the project’s intervention </w:t>
      </w:r>
      <w:r w:rsidR="00C517EA">
        <w:rPr>
          <w:rFonts w:asciiTheme="majorHAnsi" w:hAnsiTheme="majorHAnsi"/>
          <w:noProof w:val="0"/>
          <w:lang w:val="en-US"/>
        </w:rPr>
        <w:t xml:space="preserve">(stopping beach erosion at Mon Choisy) </w:t>
      </w:r>
      <w:r w:rsidRPr="00FB0C21">
        <w:rPr>
          <w:rFonts w:asciiTheme="majorHAnsi" w:hAnsiTheme="majorHAnsi"/>
          <w:noProof w:val="0"/>
          <w:lang w:val="en-US"/>
        </w:rPr>
        <w:t>and creation/maintenance of jobs within the sector</w:t>
      </w:r>
      <w:r w:rsidR="00C517EA">
        <w:rPr>
          <w:rFonts w:asciiTheme="majorHAnsi" w:hAnsiTheme="majorHAnsi"/>
          <w:noProof w:val="0"/>
          <w:lang w:val="en-US"/>
        </w:rPr>
        <w:t xml:space="preserve">. </w:t>
      </w:r>
      <w:r w:rsidR="00576A59">
        <w:rPr>
          <w:rFonts w:asciiTheme="majorHAnsi" w:hAnsiTheme="majorHAnsi"/>
          <w:noProof w:val="0"/>
          <w:lang w:val="en-US"/>
        </w:rPr>
        <w:t>The project document notes that “the coastal zone is critically important to the economy country in terms of tourism” and that “t</w:t>
      </w:r>
      <w:r w:rsidR="00576A59" w:rsidRPr="00576A59">
        <w:rPr>
          <w:rFonts w:asciiTheme="majorHAnsi" w:hAnsiTheme="majorHAnsi"/>
          <w:noProof w:val="0"/>
          <w:lang w:val="en-US"/>
        </w:rPr>
        <w:t>he tourism link is the main concern in the coastal adaptation strategy for the country, since so much revenue and so many jobs are at risk if beaches continue to erode</w:t>
      </w:r>
      <w:r w:rsidR="00576A59">
        <w:rPr>
          <w:rFonts w:asciiTheme="majorHAnsi" w:hAnsiTheme="majorHAnsi"/>
          <w:noProof w:val="0"/>
          <w:lang w:val="en-US"/>
        </w:rPr>
        <w:t>.”</w:t>
      </w:r>
      <w:r w:rsidR="00576A59" w:rsidRPr="00576A59">
        <w:rPr>
          <w:rFonts w:asciiTheme="majorHAnsi" w:hAnsiTheme="majorHAnsi"/>
          <w:noProof w:val="0"/>
          <w:lang w:val="en-US"/>
        </w:rPr>
        <w:t xml:space="preserve">  </w:t>
      </w:r>
      <w:r w:rsidR="00576A59">
        <w:rPr>
          <w:rFonts w:asciiTheme="majorHAnsi" w:hAnsiTheme="majorHAnsi"/>
          <w:noProof w:val="0"/>
          <w:lang w:val="en-US"/>
        </w:rPr>
        <w:t xml:space="preserve">Again, although a focus on an economically important sector is understandable from the national standpoint, a direct focus on the most vulnerable coastal communities faced with injury, loss of assets and livelihoods, and at worst death should be prioritized. </w:t>
      </w:r>
    </w:p>
    <w:p w14:paraId="57BECF8B" w14:textId="64E60469" w:rsidR="00C3437A" w:rsidRPr="00D708C3" w:rsidRDefault="005A4B9C" w:rsidP="00D708C3">
      <w:pPr>
        <w:pStyle w:val="Heading2"/>
        <w:rPr>
          <w:noProof w:val="0"/>
          <w:color w:val="2F5496" w:themeColor="accent1" w:themeShade="BF"/>
          <w:sz w:val="24"/>
          <w:szCs w:val="24"/>
        </w:rPr>
      </w:pPr>
      <w:bookmarkStart w:id="32" w:name="_Toc443352663"/>
      <w:r w:rsidRPr="0038297E">
        <w:rPr>
          <w:noProof w:val="0"/>
          <w:color w:val="2F5496" w:themeColor="accent1" w:themeShade="BF"/>
          <w:sz w:val="24"/>
          <w:szCs w:val="24"/>
        </w:rPr>
        <w:t xml:space="preserve">3.3.3 </w:t>
      </w:r>
      <w:r w:rsidR="00CE5AAB" w:rsidRPr="0038297E">
        <w:rPr>
          <w:noProof w:val="0"/>
          <w:color w:val="2F5496" w:themeColor="accent1" w:themeShade="BF"/>
          <w:sz w:val="24"/>
          <w:szCs w:val="24"/>
        </w:rPr>
        <w:t>Effectiveness &amp; Efficiency (*)</w:t>
      </w:r>
      <w:bookmarkEnd w:id="32"/>
    </w:p>
    <w:p w14:paraId="2D62942C" w14:textId="73CDA4BB" w:rsidR="00C3437A" w:rsidRDefault="00C3437A" w:rsidP="00C3437A">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 xml:space="preserve">Effectiveness Rating: </w:t>
      </w:r>
      <w:r w:rsidRPr="00AF1431">
        <w:rPr>
          <w:rFonts w:asciiTheme="majorHAnsi" w:eastAsiaTheme="majorEastAsia" w:hAnsiTheme="majorHAnsi" w:cstheme="majorBidi"/>
          <w:b/>
          <w:bCs/>
          <w:noProof w:val="0"/>
          <w:color w:val="2F5496" w:themeColor="accent1" w:themeShade="BF"/>
        </w:rPr>
        <w:t xml:space="preserve">Moderately </w:t>
      </w:r>
      <w:r w:rsidR="003F761F">
        <w:rPr>
          <w:rFonts w:asciiTheme="majorHAnsi" w:eastAsiaTheme="majorEastAsia" w:hAnsiTheme="majorHAnsi" w:cstheme="majorBidi"/>
          <w:b/>
          <w:bCs/>
          <w:noProof w:val="0"/>
          <w:color w:val="2F5496" w:themeColor="accent1" w:themeShade="BF"/>
        </w:rPr>
        <w:t>Unsatisfactory (MU</w:t>
      </w:r>
      <w:r w:rsidRPr="00AF1431">
        <w:rPr>
          <w:rFonts w:asciiTheme="majorHAnsi" w:eastAsiaTheme="majorEastAsia" w:hAnsiTheme="majorHAnsi" w:cstheme="majorBidi"/>
          <w:b/>
          <w:bCs/>
          <w:noProof w:val="0"/>
          <w:color w:val="2F5496" w:themeColor="accent1" w:themeShade="BF"/>
        </w:rPr>
        <w:t>)</w:t>
      </w:r>
    </w:p>
    <w:p w14:paraId="4E2CF291" w14:textId="126F44EF" w:rsidR="00C3437A" w:rsidRPr="00296BC1" w:rsidRDefault="00C3437A" w:rsidP="00296BC1">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Efficiency Rating: Moderately Unsatisfactory (MU)</w:t>
      </w:r>
    </w:p>
    <w:p w14:paraId="7A7A3D12" w14:textId="79176F65" w:rsidR="00415A61" w:rsidRDefault="00C02B78" w:rsidP="008D0C25">
      <w:pPr>
        <w:pStyle w:val="NoSpacing"/>
        <w:jc w:val="both"/>
        <w:rPr>
          <w:rFonts w:asciiTheme="majorHAnsi" w:eastAsia="Times New Roman" w:hAnsiTheme="majorHAnsi"/>
          <w:color w:val="000000"/>
          <w:lang w:val="en-US"/>
        </w:rPr>
      </w:pPr>
      <w:r>
        <w:rPr>
          <w:rFonts w:asciiTheme="majorHAnsi" w:eastAsia="Times New Roman" w:hAnsiTheme="majorHAnsi"/>
          <w:color w:val="000000"/>
          <w:lang w:val="en-US"/>
        </w:rPr>
        <w:t xml:space="preserve">The TE found the project had significant shortcomings in regards to both Effectiveness and Efficiency, and hence assigned a rating of Moderately Unsatisfactory to both evaluation criteria. </w:t>
      </w:r>
      <w:r w:rsidR="007D2561">
        <w:rPr>
          <w:rFonts w:asciiTheme="majorHAnsi" w:eastAsia="Times New Roman" w:hAnsiTheme="majorHAnsi"/>
          <w:color w:val="000000"/>
          <w:lang w:val="en-US"/>
        </w:rPr>
        <w:t>Effectiveness refers to the</w:t>
      </w:r>
      <w:r w:rsidR="00415A61" w:rsidRPr="00415A61">
        <w:rPr>
          <w:rFonts w:asciiTheme="majorHAnsi" w:eastAsia="Times New Roman" w:hAnsiTheme="majorHAnsi"/>
          <w:color w:val="000000"/>
          <w:lang w:val="en-US"/>
        </w:rPr>
        <w:t xml:space="preserve"> extent to which the </w:t>
      </w:r>
      <w:r w:rsidR="007D2561">
        <w:rPr>
          <w:rFonts w:asciiTheme="majorHAnsi" w:eastAsia="Times New Roman" w:hAnsiTheme="majorHAnsi"/>
          <w:color w:val="000000"/>
          <w:lang w:val="en-US"/>
        </w:rPr>
        <w:t>project’s</w:t>
      </w:r>
      <w:r w:rsidR="00415A61" w:rsidRPr="00415A61">
        <w:rPr>
          <w:rFonts w:asciiTheme="majorHAnsi" w:eastAsia="Times New Roman" w:hAnsiTheme="majorHAnsi"/>
          <w:color w:val="000000"/>
          <w:lang w:val="en-US"/>
        </w:rPr>
        <w:t xml:space="preserve"> objectives were achieved, or are</w:t>
      </w:r>
      <w:r w:rsidR="007D2561">
        <w:rPr>
          <w:rFonts w:asciiTheme="majorHAnsi" w:eastAsia="Times New Roman" w:hAnsiTheme="majorHAnsi"/>
          <w:color w:val="000000"/>
          <w:lang w:val="en-US"/>
        </w:rPr>
        <w:t xml:space="preserve"> </w:t>
      </w:r>
      <w:r w:rsidR="00415A61" w:rsidRPr="00415A61">
        <w:rPr>
          <w:rFonts w:asciiTheme="majorHAnsi" w:eastAsia="Times New Roman" w:hAnsiTheme="majorHAnsi"/>
          <w:color w:val="000000"/>
          <w:lang w:val="en-US"/>
        </w:rPr>
        <w:t xml:space="preserve">expected to be achieved, taking into account their relative importance. </w:t>
      </w:r>
      <w:r w:rsidR="007D2561">
        <w:rPr>
          <w:rFonts w:asciiTheme="majorHAnsi" w:eastAsia="Times New Roman" w:hAnsiTheme="majorHAnsi"/>
          <w:color w:val="000000"/>
          <w:lang w:val="en-US"/>
        </w:rPr>
        <w:t xml:space="preserve">It also measures the merit of individual activities, and considers whether </w:t>
      </w:r>
      <w:r w:rsidR="008D0C25">
        <w:rPr>
          <w:rFonts w:asciiTheme="majorHAnsi" w:eastAsia="Times New Roman" w:hAnsiTheme="majorHAnsi"/>
          <w:color w:val="000000"/>
          <w:lang w:val="en-US"/>
        </w:rPr>
        <w:t xml:space="preserve">the projects attained its objectives efficiently, in a sustainable manner and with a positive institutional development impact. </w:t>
      </w:r>
      <w:r w:rsidR="007D2561">
        <w:rPr>
          <w:rFonts w:asciiTheme="majorHAnsi" w:eastAsia="Times New Roman" w:hAnsiTheme="majorHAnsi"/>
          <w:color w:val="000000"/>
          <w:lang w:val="en-US"/>
        </w:rPr>
        <w:t xml:space="preserve"> </w:t>
      </w:r>
      <w:r w:rsidR="00415A61" w:rsidRPr="00415A61">
        <w:rPr>
          <w:rFonts w:asciiTheme="majorHAnsi" w:eastAsia="Times New Roman" w:hAnsiTheme="majorHAnsi"/>
          <w:color w:val="000000"/>
          <w:lang w:val="en-US"/>
        </w:rPr>
        <w:t>Efficiency</w:t>
      </w:r>
      <w:r w:rsidR="008D0C25">
        <w:rPr>
          <w:rFonts w:asciiTheme="majorHAnsi" w:eastAsia="Times New Roman" w:hAnsiTheme="majorHAnsi"/>
          <w:color w:val="000000"/>
          <w:lang w:val="en-US"/>
        </w:rPr>
        <w:t xml:space="preserve"> on the other hand is a </w:t>
      </w:r>
      <w:r w:rsidR="008D0C25" w:rsidRPr="00415A61">
        <w:rPr>
          <w:rFonts w:asciiTheme="majorHAnsi" w:eastAsia="Times New Roman" w:hAnsiTheme="majorHAnsi"/>
          <w:color w:val="000000"/>
          <w:lang w:val="en-US"/>
        </w:rPr>
        <w:t>measure</w:t>
      </w:r>
      <w:r w:rsidR="00415A61" w:rsidRPr="00415A61">
        <w:rPr>
          <w:rFonts w:asciiTheme="majorHAnsi" w:eastAsia="Times New Roman" w:hAnsiTheme="majorHAnsi"/>
          <w:color w:val="000000"/>
          <w:lang w:val="en-US"/>
        </w:rPr>
        <w:t xml:space="preserve"> of how economically </w:t>
      </w:r>
      <w:r w:rsidR="008D0C25">
        <w:rPr>
          <w:rFonts w:asciiTheme="majorHAnsi" w:eastAsia="Times New Roman" w:hAnsiTheme="majorHAnsi"/>
          <w:color w:val="000000"/>
          <w:lang w:val="en-US"/>
        </w:rPr>
        <w:t xml:space="preserve">the resources and </w:t>
      </w:r>
      <w:r w:rsidR="00415A61" w:rsidRPr="00415A61">
        <w:rPr>
          <w:rFonts w:asciiTheme="majorHAnsi" w:eastAsia="Times New Roman" w:hAnsiTheme="majorHAnsi"/>
          <w:color w:val="000000"/>
          <w:lang w:val="en-US"/>
        </w:rPr>
        <w:t xml:space="preserve">inputs </w:t>
      </w:r>
      <w:r w:rsidR="008D0C25">
        <w:rPr>
          <w:rFonts w:asciiTheme="majorHAnsi" w:eastAsia="Times New Roman" w:hAnsiTheme="majorHAnsi"/>
          <w:color w:val="000000"/>
          <w:lang w:val="en-US"/>
        </w:rPr>
        <w:t xml:space="preserve">to the project </w:t>
      </w:r>
      <w:r w:rsidR="00415A61" w:rsidRPr="00415A61">
        <w:rPr>
          <w:rFonts w:asciiTheme="majorHAnsi" w:eastAsia="Times New Roman" w:hAnsiTheme="majorHAnsi"/>
          <w:color w:val="000000"/>
          <w:lang w:val="en-US"/>
        </w:rPr>
        <w:t>(</w:t>
      </w:r>
      <w:r w:rsidR="008D0C25">
        <w:rPr>
          <w:rFonts w:asciiTheme="majorHAnsi" w:eastAsia="Times New Roman" w:hAnsiTheme="majorHAnsi"/>
          <w:color w:val="000000"/>
          <w:lang w:val="en-US"/>
        </w:rPr>
        <w:t xml:space="preserve">in the form of </w:t>
      </w:r>
      <w:r w:rsidR="00415A61" w:rsidRPr="00415A61">
        <w:rPr>
          <w:rFonts w:asciiTheme="majorHAnsi" w:eastAsia="Times New Roman" w:hAnsiTheme="majorHAnsi"/>
          <w:color w:val="000000"/>
          <w:lang w:val="en-US"/>
        </w:rPr>
        <w:t>funds, expertise, time, etc.)</w:t>
      </w:r>
      <w:r w:rsidR="008D0C25">
        <w:rPr>
          <w:rFonts w:asciiTheme="majorHAnsi" w:eastAsia="Times New Roman" w:hAnsiTheme="majorHAnsi"/>
          <w:color w:val="000000"/>
          <w:lang w:val="en-US"/>
        </w:rPr>
        <w:t xml:space="preserve"> were converted to results.</w:t>
      </w:r>
    </w:p>
    <w:p w14:paraId="0E38741D" w14:textId="77777777" w:rsidR="008D0C25" w:rsidRDefault="008D0C25" w:rsidP="008D0C25">
      <w:pPr>
        <w:pStyle w:val="NoSpacing"/>
        <w:jc w:val="both"/>
        <w:rPr>
          <w:rFonts w:asciiTheme="majorHAnsi" w:eastAsia="Times New Roman" w:hAnsiTheme="majorHAnsi"/>
          <w:color w:val="000000"/>
        </w:rPr>
      </w:pPr>
    </w:p>
    <w:p w14:paraId="6148F119" w14:textId="26E86192" w:rsidR="00A7735C" w:rsidRDefault="003F79DD" w:rsidP="0076554F">
      <w:pPr>
        <w:jc w:val="both"/>
        <w:rPr>
          <w:rFonts w:asciiTheme="majorHAnsi" w:eastAsia="Times New Roman" w:hAnsiTheme="majorHAnsi" w:cs="Times New Roman"/>
          <w:noProof w:val="0"/>
          <w:color w:val="000000"/>
        </w:rPr>
      </w:pPr>
      <w:r>
        <w:rPr>
          <w:rFonts w:asciiTheme="majorHAnsi" w:eastAsia="Times New Roman" w:hAnsiTheme="majorHAnsi"/>
          <w:color w:val="000000"/>
        </w:rPr>
        <w:t>As mentioned above, the TE found that c</w:t>
      </w:r>
      <w:r w:rsidR="00D62AD9">
        <w:rPr>
          <w:rFonts w:asciiTheme="majorHAnsi" w:eastAsia="Times New Roman" w:hAnsiTheme="majorHAnsi"/>
          <w:color w:val="000000"/>
        </w:rPr>
        <w:t xml:space="preserve">hanges in project design and implementation would have greatly enhanced </w:t>
      </w:r>
      <w:r>
        <w:rPr>
          <w:rFonts w:asciiTheme="majorHAnsi" w:eastAsia="Times New Roman" w:hAnsiTheme="majorHAnsi"/>
          <w:color w:val="000000"/>
        </w:rPr>
        <w:t xml:space="preserve">both </w:t>
      </w:r>
      <w:r w:rsidR="00D62AD9">
        <w:rPr>
          <w:rFonts w:asciiTheme="majorHAnsi" w:eastAsia="Times New Roman" w:hAnsiTheme="majorHAnsi"/>
          <w:color w:val="000000"/>
        </w:rPr>
        <w:t>effectiveness</w:t>
      </w:r>
      <w:r>
        <w:rPr>
          <w:rFonts w:asciiTheme="majorHAnsi" w:eastAsia="Times New Roman" w:hAnsiTheme="majorHAnsi"/>
          <w:color w:val="000000"/>
        </w:rPr>
        <w:t xml:space="preserve"> and efficiency in attaining the project’s stated objective and intended outcomes</w:t>
      </w:r>
      <w:r w:rsidR="00D62AD9">
        <w:rPr>
          <w:rFonts w:asciiTheme="majorHAnsi" w:eastAsia="Times New Roman" w:hAnsiTheme="majorHAnsi"/>
          <w:color w:val="000000"/>
        </w:rPr>
        <w:t>.</w:t>
      </w:r>
      <w:r w:rsidR="00825CAA">
        <w:rPr>
          <w:rFonts w:asciiTheme="majorHAnsi" w:eastAsia="Times New Roman" w:hAnsiTheme="majorHAnsi"/>
          <w:color w:val="000000"/>
        </w:rPr>
        <w:t xml:space="preserve"> Due to weaknesses</w:t>
      </w:r>
      <w:r w:rsidR="00825CAA" w:rsidRPr="0038297E">
        <w:rPr>
          <w:rFonts w:asciiTheme="majorHAnsi" w:eastAsia="Times New Roman" w:hAnsiTheme="majorHAnsi"/>
          <w:color w:val="000000"/>
        </w:rPr>
        <w:t xml:space="preserve"> in the initial design of the project, as well as challenges with decision-making </w:t>
      </w:r>
      <w:r w:rsidR="00825CAA">
        <w:rPr>
          <w:rFonts w:asciiTheme="majorHAnsi" w:eastAsia="Times New Roman" w:hAnsiTheme="majorHAnsi"/>
          <w:color w:val="000000"/>
        </w:rPr>
        <w:t>(unnecessary detours)</w:t>
      </w:r>
      <w:r w:rsidR="00825CAA" w:rsidRPr="0038297E">
        <w:rPr>
          <w:rFonts w:asciiTheme="majorHAnsi" w:eastAsia="Times New Roman" w:hAnsiTheme="majorHAnsi"/>
          <w:color w:val="000000"/>
        </w:rPr>
        <w:t xml:space="preserve">, significant resources were spent </w:t>
      </w:r>
      <w:r w:rsidR="00825CAA">
        <w:rPr>
          <w:rFonts w:asciiTheme="majorHAnsi" w:eastAsia="Times New Roman" w:hAnsiTheme="majorHAnsi"/>
          <w:color w:val="000000"/>
        </w:rPr>
        <w:t>on</w:t>
      </w:r>
      <w:r w:rsidR="00825CAA" w:rsidRPr="0038297E">
        <w:rPr>
          <w:rFonts w:asciiTheme="majorHAnsi" w:eastAsia="Times New Roman" w:hAnsiTheme="majorHAnsi"/>
          <w:color w:val="000000"/>
        </w:rPr>
        <w:t xml:space="preserve"> avoidable </w:t>
      </w:r>
      <w:r w:rsidR="00825CAA">
        <w:rPr>
          <w:rFonts w:asciiTheme="majorHAnsi" w:eastAsia="Times New Roman" w:hAnsiTheme="majorHAnsi"/>
          <w:color w:val="000000"/>
        </w:rPr>
        <w:t>or unanticipated activities during</w:t>
      </w:r>
      <w:r w:rsidR="00825CAA" w:rsidRPr="0038297E">
        <w:rPr>
          <w:rFonts w:asciiTheme="majorHAnsi" w:eastAsia="Times New Roman" w:hAnsiTheme="majorHAnsi"/>
          <w:color w:val="000000"/>
        </w:rPr>
        <w:t xml:space="preserve"> project implementation</w:t>
      </w:r>
      <w:r>
        <w:rPr>
          <w:rFonts w:asciiTheme="majorHAnsi" w:eastAsia="Times New Roman" w:hAnsiTheme="majorHAnsi"/>
          <w:color w:val="000000"/>
        </w:rPr>
        <w:t>, such as a reconsideration of resettlement of residents, funded by the project, which was not allawable under Adaptation Fund guidelines withou</w:t>
      </w:r>
      <w:r w:rsidR="00A7735C">
        <w:rPr>
          <w:rFonts w:asciiTheme="majorHAnsi" w:eastAsia="Times New Roman" w:hAnsiTheme="majorHAnsi"/>
          <w:color w:val="000000"/>
        </w:rPr>
        <w:t>t 100% consent of residents, nor</w:t>
      </w:r>
      <w:r>
        <w:rPr>
          <w:rFonts w:asciiTheme="majorHAnsi" w:eastAsia="Times New Roman" w:hAnsiTheme="majorHAnsi"/>
          <w:color w:val="000000"/>
        </w:rPr>
        <w:t xml:space="preserve"> by UNDP’s own standards (although UNDP’s social and environmental standards were officially rolled out in 2015 during the project implementaion timeframe)</w:t>
      </w:r>
      <w:r w:rsidR="00825CAA" w:rsidRPr="0038297E">
        <w:rPr>
          <w:rFonts w:asciiTheme="majorHAnsi" w:eastAsia="Times New Roman" w:hAnsiTheme="majorHAnsi"/>
          <w:color w:val="000000"/>
        </w:rPr>
        <w:t>.</w:t>
      </w:r>
      <w:r w:rsidR="00825CAA">
        <w:rPr>
          <w:rFonts w:asciiTheme="majorHAnsi" w:eastAsia="Times New Roman" w:hAnsiTheme="majorHAnsi"/>
          <w:color w:val="000000"/>
        </w:rPr>
        <w:t xml:space="preserve"> </w:t>
      </w:r>
      <w:r w:rsidR="0076554F" w:rsidRPr="0038297E">
        <w:rPr>
          <w:rFonts w:asciiTheme="majorHAnsi" w:eastAsia="Times New Roman" w:hAnsiTheme="majorHAnsi" w:cs="Times New Roman"/>
          <w:noProof w:val="0"/>
          <w:color w:val="000000"/>
        </w:rPr>
        <w:t>The outputs of the project were achieved</w:t>
      </w:r>
      <w:r w:rsidR="0076554F">
        <w:rPr>
          <w:rFonts w:asciiTheme="majorHAnsi" w:eastAsia="Times New Roman" w:hAnsiTheme="majorHAnsi" w:cs="Times New Roman"/>
          <w:noProof w:val="0"/>
          <w:color w:val="000000"/>
        </w:rPr>
        <w:t xml:space="preserve"> in a rapid push mostly in the last two years of implementation (in 2018 the project was still at less than 50% delivery)</w:t>
      </w:r>
      <w:r w:rsidR="0076554F"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also demonstrating a lack of both effectivene</w:t>
      </w:r>
      <w:r w:rsidR="00A7735C">
        <w:rPr>
          <w:rFonts w:asciiTheme="majorHAnsi" w:eastAsia="Times New Roman" w:hAnsiTheme="majorHAnsi" w:cs="Times New Roman"/>
          <w:noProof w:val="0"/>
          <w:color w:val="000000"/>
        </w:rPr>
        <w:t>ss and efficiency in achieving o</w:t>
      </w:r>
      <w:r>
        <w:rPr>
          <w:rFonts w:asciiTheme="majorHAnsi" w:eastAsia="Times New Roman" w:hAnsiTheme="majorHAnsi" w:cs="Times New Roman"/>
          <w:noProof w:val="0"/>
          <w:color w:val="000000"/>
        </w:rPr>
        <w:t>utcomes.  Significant</w:t>
      </w:r>
      <w:r w:rsidR="00175845">
        <w:rPr>
          <w:rFonts w:asciiTheme="majorHAnsi" w:eastAsia="Times New Roman" w:hAnsiTheme="majorHAnsi" w:cs="Times New Roman"/>
          <w:noProof w:val="0"/>
          <w:color w:val="000000"/>
        </w:rPr>
        <w:t>ly</w:t>
      </w:r>
      <w:r>
        <w:rPr>
          <w:rFonts w:asciiTheme="majorHAnsi" w:eastAsia="Times New Roman" w:hAnsiTheme="majorHAnsi" w:cs="Times New Roman"/>
          <w:noProof w:val="0"/>
          <w:color w:val="000000"/>
        </w:rPr>
        <w:t xml:space="preserve">, and as mentioned above, a </w:t>
      </w:r>
      <w:r w:rsidR="0076554F" w:rsidRPr="0038297E">
        <w:rPr>
          <w:rFonts w:asciiTheme="majorHAnsi" w:eastAsia="Times New Roman" w:hAnsiTheme="majorHAnsi" w:cs="Times New Roman"/>
          <w:noProof w:val="0"/>
          <w:color w:val="000000"/>
        </w:rPr>
        <w:t xml:space="preserve">better alignment of outputs with outcomes and </w:t>
      </w:r>
      <w:r w:rsidR="0076554F">
        <w:rPr>
          <w:rFonts w:asciiTheme="majorHAnsi" w:eastAsia="Times New Roman" w:hAnsiTheme="majorHAnsi" w:cs="Times New Roman"/>
          <w:noProof w:val="0"/>
          <w:color w:val="000000"/>
        </w:rPr>
        <w:t xml:space="preserve">the stated </w:t>
      </w:r>
      <w:r w:rsidR="0076554F" w:rsidRPr="0038297E">
        <w:rPr>
          <w:rFonts w:asciiTheme="majorHAnsi" w:eastAsia="Times New Roman" w:hAnsiTheme="majorHAnsi" w:cs="Times New Roman"/>
          <w:noProof w:val="0"/>
          <w:color w:val="000000"/>
        </w:rPr>
        <w:t>project objective was required. The procurement</w:t>
      </w:r>
      <w:r w:rsidR="0076554F">
        <w:rPr>
          <w:rFonts w:asciiTheme="majorHAnsi" w:eastAsia="Times New Roman" w:hAnsiTheme="majorHAnsi" w:cs="Times New Roman"/>
          <w:noProof w:val="0"/>
          <w:color w:val="000000"/>
        </w:rPr>
        <w:t xml:space="preserve"> of goods and international expertise</w:t>
      </w:r>
      <w:r w:rsidR="0076554F" w:rsidRPr="0038297E">
        <w:rPr>
          <w:rFonts w:asciiTheme="majorHAnsi" w:eastAsia="Times New Roman" w:hAnsiTheme="majorHAnsi" w:cs="Times New Roman"/>
          <w:noProof w:val="0"/>
          <w:color w:val="000000"/>
        </w:rPr>
        <w:t xml:space="preserve">, </w:t>
      </w:r>
      <w:r w:rsidR="0076554F">
        <w:rPr>
          <w:rFonts w:asciiTheme="majorHAnsi" w:eastAsia="Times New Roman" w:hAnsiTheme="majorHAnsi" w:cs="Times New Roman"/>
          <w:noProof w:val="0"/>
          <w:color w:val="000000"/>
        </w:rPr>
        <w:t>as well as the</w:t>
      </w:r>
      <w:r w:rsidR="0076554F" w:rsidRPr="0038297E">
        <w:rPr>
          <w:rFonts w:asciiTheme="majorHAnsi" w:eastAsia="Times New Roman" w:hAnsiTheme="majorHAnsi" w:cs="Times New Roman"/>
          <w:noProof w:val="0"/>
          <w:color w:val="000000"/>
        </w:rPr>
        <w:t xml:space="preserve"> </w:t>
      </w:r>
      <w:r w:rsidR="0076554F">
        <w:rPr>
          <w:rFonts w:asciiTheme="majorHAnsi" w:eastAsia="Times New Roman" w:hAnsiTheme="majorHAnsi" w:cs="Times New Roman"/>
          <w:noProof w:val="0"/>
          <w:color w:val="000000"/>
        </w:rPr>
        <w:t xml:space="preserve">technical </w:t>
      </w:r>
      <w:r w:rsidR="0076554F" w:rsidRPr="0038297E">
        <w:rPr>
          <w:rFonts w:asciiTheme="majorHAnsi" w:eastAsia="Times New Roman" w:hAnsiTheme="majorHAnsi" w:cs="Times New Roman"/>
          <w:noProof w:val="0"/>
          <w:color w:val="000000"/>
        </w:rPr>
        <w:t xml:space="preserve">design process were </w:t>
      </w:r>
      <w:r w:rsidR="0076554F">
        <w:rPr>
          <w:rFonts w:asciiTheme="majorHAnsi" w:eastAsia="Times New Roman" w:hAnsiTheme="majorHAnsi" w:cs="Times New Roman"/>
          <w:noProof w:val="0"/>
          <w:color w:val="000000"/>
        </w:rPr>
        <w:t xml:space="preserve">significantly </w:t>
      </w:r>
      <w:r w:rsidR="0076554F" w:rsidRPr="0038297E">
        <w:rPr>
          <w:rFonts w:asciiTheme="majorHAnsi" w:eastAsia="Times New Roman" w:hAnsiTheme="majorHAnsi" w:cs="Times New Roman"/>
          <w:noProof w:val="0"/>
          <w:color w:val="000000"/>
        </w:rPr>
        <w:t>underestimated</w:t>
      </w:r>
      <w:r w:rsidR="0076554F">
        <w:rPr>
          <w:rFonts w:asciiTheme="majorHAnsi" w:eastAsia="Times New Roman" w:hAnsiTheme="majorHAnsi" w:cs="Times New Roman"/>
          <w:noProof w:val="0"/>
          <w:color w:val="000000"/>
        </w:rPr>
        <w:t>,</w:t>
      </w:r>
      <w:r w:rsidR="0076554F" w:rsidRPr="0038297E">
        <w:rPr>
          <w:rFonts w:asciiTheme="majorHAnsi" w:eastAsia="Times New Roman" w:hAnsiTheme="majorHAnsi" w:cs="Times New Roman"/>
          <w:noProof w:val="0"/>
          <w:color w:val="000000"/>
        </w:rPr>
        <w:t xml:space="preserve"> leading to significant project delays</w:t>
      </w:r>
      <w:r>
        <w:rPr>
          <w:rFonts w:asciiTheme="majorHAnsi" w:eastAsia="Times New Roman" w:hAnsiTheme="majorHAnsi" w:cs="Times New Roman"/>
          <w:noProof w:val="0"/>
          <w:color w:val="000000"/>
        </w:rPr>
        <w:t>, also impacting project efficacy</w:t>
      </w:r>
      <w:r w:rsidR="0076554F" w:rsidRPr="0038297E">
        <w:rPr>
          <w:rFonts w:asciiTheme="majorHAnsi" w:eastAsia="Times New Roman" w:hAnsiTheme="majorHAnsi" w:cs="Times New Roman"/>
          <w:noProof w:val="0"/>
          <w:color w:val="000000"/>
        </w:rPr>
        <w:t>.</w:t>
      </w:r>
      <w:r w:rsidR="0076554F">
        <w:rPr>
          <w:rFonts w:asciiTheme="majorHAnsi" w:eastAsia="Times New Roman" w:hAnsiTheme="majorHAnsi" w:cs="Times New Roman"/>
          <w:noProof w:val="0"/>
          <w:color w:val="000000"/>
        </w:rPr>
        <w:t xml:space="preserve"> </w:t>
      </w:r>
    </w:p>
    <w:p w14:paraId="3AE1CA90" w14:textId="3BF3DB1B" w:rsidR="00A7735C" w:rsidRPr="00A7735C" w:rsidDel="0019387A" w:rsidRDefault="0076554F" w:rsidP="00A7735C">
      <w:pPr>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lastRenderedPageBreak/>
        <w:t>Finally</w:t>
      </w:r>
      <w:r w:rsidR="00A7735C">
        <w:rPr>
          <w:rFonts w:asciiTheme="majorHAnsi" w:eastAsia="Times New Roman" w:hAnsiTheme="majorHAnsi" w:cs="Times New Roman"/>
          <w:noProof w:val="0"/>
          <w:color w:val="000000"/>
        </w:rPr>
        <w:t>, and perhaps most pertinently,</w:t>
      </w:r>
      <w:r>
        <w:rPr>
          <w:rFonts w:asciiTheme="majorHAnsi" w:eastAsia="Times New Roman" w:hAnsiTheme="majorHAnsi" w:cs="Times New Roman"/>
          <w:noProof w:val="0"/>
          <w:color w:val="000000"/>
        </w:rPr>
        <w:t xml:space="preserve"> changes to the design of the chosen coastal adaptation measures </w:t>
      </w:r>
      <w:r w:rsidR="00A7735C">
        <w:rPr>
          <w:rFonts w:asciiTheme="majorHAnsi" w:eastAsia="Times New Roman" w:hAnsiTheme="majorHAnsi" w:cs="Times New Roman"/>
          <w:noProof w:val="0"/>
          <w:color w:val="000000"/>
        </w:rPr>
        <w:t xml:space="preserve">(a majority of the project budget) </w:t>
      </w:r>
      <w:r>
        <w:rPr>
          <w:rFonts w:asciiTheme="majorHAnsi" w:eastAsia="Times New Roman" w:hAnsiTheme="majorHAnsi" w:cs="Times New Roman"/>
          <w:noProof w:val="0"/>
          <w:color w:val="000000"/>
        </w:rPr>
        <w:t xml:space="preserve">would have also rendered the project more effective </w:t>
      </w:r>
      <w:r w:rsidR="003F79DD">
        <w:rPr>
          <w:rFonts w:asciiTheme="majorHAnsi" w:eastAsia="Times New Roman" w:hAnsiTheme="majorHAnsi" w:cs="Times New Roman"/>
          <w:noProof w:val="0"/>
          <w:color w:val="000000"/>
        </w:rPr>
        <w:t>and efficient in achieving its outcomes</w:t>
      </w:r>
      <w:r w:rsidR="00A7735C">
        <w:rPr>
          <w:rFonts w:asciiTheme="majorHAnsi" w:eastAsia="Times New Roman" w:hAnsiTheme="majorHAnsi" w:cs="Times New Roman"/>
          <w:noProof w:val="0"/>
          <w:color w:val="000000"/>
        </w:rPr>
        <w:t>,</w:t>
      </w:r>
      <w:r w:rsidR="003F79DD">
        <w:rPr>
          <w:rFonts w:asciiTheme="majorHAnsi" w:eastAsia="Times New Roman" w:hAnsiTheme="majorHAnsi" w:cs="Times New Roman"/>
          <w:noProof w:val="0"/>
          <w:color w:val="000000"/>
        </w:rPr>
        <w:t xml:space="preserve"> as discussed in more detail </w:t>
      </w:r>
      <w:r>
        <w:rPr>
          <w:rFonts w:asciiTheme="majorHAnsi" w:eastAsia="Times New Roman" w:hAnsiTheme="majorHAnsi" w:cs="Times New Roman"/>
          <w:noProof w:val="0"/>
          <w:color w:val="000000"/>
        </w:rPr>
        <w:t>below</w:t>
      </w:r>
      <w:r w:rsidR="003F79DD">
        <w:rPr>
          <w:rFonts w:asciiTheme="majorHAnsi" w:eastAsia="Times New Roman" w:hAnsiTheme="majorHAnsi" w:cs="Times New Roman"/>
          <w:noProof w:val="0"/>
          <w:color w:val="000000"/>
        </w:rPr>
        <w:t xml:space="preserve"> under each project outcome</w:t>
      </w:r>
      <w:r>
        <w:rPr>
          <w:rFonts w:asciiTheme="majorHAnsi" w:eastAsia="Times New Roman" w:hAnsiTheme="majorHAnsi" w:cs="Times New Roman"/>
          <w:noProof w:val="0"/>
          <w:color w:val="000000"/>
        </w:rPr>
        <w:t>.</w:t>
      </w:r>
      <w:r w:rsidRPr="0076554F">
        <w:rPr>
          <w:rFonts w:asciiTheme="majorHAnsi" w:eastAsia="Times New Roman" w:hAnsiTheme="majorHAnsi" w:cs="Times New Roman"/>
          <w:noProof w:val="0"/>
          <w:color w:val="000000"/>
        </w:rPr>
        <w:t xml:space="preserve"> </w:t>
      </w:r>
      <w:r w:rsidR="003F79DD">
        <w:rPr>
          <w:rFonts w:asciiTheme="majorHAnsi" w:eastAsia="Times New Roman" w:hAnsiTheme="majorHAnsi" w:cs="Times New Roman"/>
          <w:noProof w:val="0"/>
          <w:color w:val="000000"/>
        </w:rPr>
        <w:t>To summarize, d</w:t>
      </w:r>
      <w:r>
        <w:rPr>
          <w:rFonts w:asciiTheme="majorHAnsi" w:eastAsia="Times New Roman" w:hAnsiTheme="majorHAnsi" w:cs="Times New Roman"/>
          <w:noProof w:val="0"/>
          <w:color w:val="000000"/>
        </w:rPr>
        <w:t xml:space="preserve">esign changes </w:t>
      </w:r>
      <w:r w:rsidR="003F79DD">
        <w:rPr>
          <w:rFonts w:asciiTheme="majorHAnsi" w:eastAsia="Times New Roman" w:hAnsiTheme="majorHAnsi" w:cs="Times New Roman"/>
          <w:noProof w:val="0"/>
          <w:color w:val="000000"/>
        </w:rPr>
        <w:t xml:space="preserve">such as a </w:t>
      </w:r>
      <w:r>
        <w:rPr>
          <w:rFonts w:asciiTheme="majorHAnsi" w:eastAsia="Times New Roman" w:hAnsiTheme="majorHAnsi" w:cs="Times New Roman"/>
          <w:noProof w:val="0"/>
          <w:color w:val="000000"/>
        </w:rPr>
        <w:t xml:space="preserve">better planting protocol for dune stabilization in Mon Choisy, </w:t>
      </w:r>
      <w:r w:rsidR="003F79DD">
        <w:rPr>
          <w:rFonts w:asciiTheme="majorHAnsi" w:eastAsia="Times New Roman" w:hAnsiTheme="majorHAnsi" w:cs="Times New Roman"/>
          <w:noProof w:val="0"/>
          <w:color w:val="000000"/>
        </w:rPr>
        <w:t xml:space="preserve">a </w:t>
      </w:r>
      <w:r>
        <w:rPr>
          <w:rFonts w:asciiTheme="majorHAnsi" w:eastAsia="Times New Roman" w:hAnsiTheme="majorHAnsi" w:cs="Times New Roman"/>
          <w:noProof w:val="0"/>
          <w:color w:val="000000"/>
        </w:rPr>
        <w:t>higher seawall at Rivières de Galets, changes to</w:t>
      </w:r>
      <w:r w:rsidR="003F79DD">
        <w:rPr>
          <w:rFonts w:asciiTheme="majorHAnsi" w:eastAsia="Times New Roman" w:hAnsiTheme="majorHAnsi" w:cs="Times New Roman"/>
          <w:noProof w:val="0"/>
          <w:color w:val="000000"/>
        </w:rPr>
        <w:t xml:space="preserve"> mangrove planting methodology and a greater usable area for the refuge centre at Quatre Soeurs,</w:t>
      </w:r>
      <w:r w:rsidR="00A80994">
        <w:rPr>
          <w:rFonts w:asciiTheme="majorHAnsi" w:eastAsia="Times New Roman" w:hAnsiTheme="majorHAnsi" w:cs="Times New Roman"/>
          <w:noProof w:val="0"/>
          <w:color w:val="000000"/>
        </w:rPr>
        <w:t xml:space="preserve"> would all have increased both the effectiveness and </w:t>
      </w:r>
      <w:r>
        <w:rPr>
          <w:rFonts w:asciiTheme="majorHAnsi" w:eastAsia="Times New Roman" w:hAnsiTheme="majorHAnsi" w:cs="Times New Roman"/>
          <w:noProof w:val="0"/>
          <w:color w:val="000000"/>
        </w:rPr>
        <w:t xml:space="preserve">cost efficiency of the project interventions.  </w:t>
      </w:r>
      <w:r w:rsidR="00A7735C">
        <w:rPr>
          <w:rFonts w:asciiTheme="majorHAnsi" w:eastAsia="Times New Roman" w:hAnsiTheme="majorHAnsi" w:cs="Times New Roman"/>
          <w:noProof w:val="0"/>
          <w:color w:val="000000"/>
        </w:rPr>
        <w:t>It is also clear that a</w:t>
      </w:r>
      <w:r>
        <w:rPr>
          <w:rFonts w:asciiTheme="majorHAnsi" w:eastAsia="Times New Roman" w:hAnsiTheme="majorHAnsi" w:cs="Times New Roman"/>
          <w:noProof w:val="0"/>
          <w:color w:val="000000"/>
        </w:rPr>
        <w:t xml:space="preserve"> more rigorous approach to quantifying costs and benefits of coastal adaptation measures is </w:t>
      </w:r>
      <w:r w:rsidR="00A7735C">
        <w:rPr>
          <w:rFonts w:asciiTheme="majorHAnsi" w:eastAsia="Times New Roman" w:hAnsiTheme="majorHAnsi" w:cs="Times New Roman"/>
          <w:noProof w:val="0"/>
          <w:color w:val="000000"/>
        </w:rPr>
        <w:t>essential to</w:t>
      </w:r>
      <w:r>
        <w:rPr>
          <w:rFonts w:asciiTheme="majorHAnsi" w:eastAsia="Times New Roman" w:hAnsiTheme="majorHAnsi" w:cs="Times New Roman"/>
          <w:noProof w:val="0"/>
          <w:color w:val="000000"/>
        </w:rPr>
        <w:t xml:space="preserve"> improve the effectiveness of current and future measures</w:t>
      </w:r>
      <w:r w:rsidR="00A7735C">
        <w:rPr>
          <w:rFonts w:asciiTheme="majorHAnsi" w:eastAsia="Times New Roman" w:hAnsiTheme="majorHAnsi" w:cs="Times New Roman"/>
          <w:noProof w:val="0"/>
          <w:color w:val="000000"/>
        </w:rPr>
        <w:t>, given that a key objective of the first component was to</w:t>
      </w:r>
      <w:r w:rsidR="00A7735C" w:rsidRPr="00A7735C">
        <w:rPr>
          <w:rFonts w:asciiTheme="majorHAnsi" w:eastAsia="Times New Roman" w:hAnsiTheme="majorHAnsi" w:cs="Times New Roman"/>
          <w:noProof w:val="0"/>
          <w:color w:val="000000"/>
        </w:rPr>
        <w:t xml:space="preserve"> support monitoring of the link between coastal processes and climate change, </w:t>
      </w:r>
      <w:r w:rsidR="00A7735C">
        <w:rPr>
          <w:rFonts w:asciiTheme="majorHAnsi" w:eastAsia="Times New Roman" w:hAnsiTheme="majorHAnsi" w:cs="Times New Roman"/>
          <w:noProof w:val="0"/>
          <w:color w:val="000000"/>
        </w:rPr>
        <w:t xml:space="preserve">and </w:t>
      </w:r>
      <w:r w:rsidR="00A7735C" w:rsidRPr="00A7735C">
        <w:rPr>
          <w:rFonts w:asciiTheme="majorHAnsi" w:eastAsia="Times New Roman" w:hAnsiTheme="majorHAnsi" w:cs="Times New Roman"/>
          <w:noProof w:val="0"/>
          <w:color w:val="000000"/>
        </w:rPr>
        <w:t xml:space="preserve">to assess </w:t>
      </w:r>
      <w:r w:rsidR="00175845">
        <w:rPr>
          <w:rFonts w:asciiTheme="majorHAnsi" w:eastAsia="Times New Roman" w:hAnsiTheme="majorHAnsi" w:cs="Times New Roman"/>
          <w:noProof w:val="0"/>
          <w:color w:val="000000"/>
        </w:rPr>
        <w:t xml:space="preserve">the </w:t>
      </w:r>
      <w:r w:rsidR="00A7735C" w:rsidRPr="00A7735C">
        <w:rPr>
          <w:rFonts w:asciiTheme="majorHAnsi" w:eastAsia="Times New Roman" w:hAnsiTheme="majorHAnsi" w:cs="Times New Roman"/>
          <w:noProof w:val="0"/>
          <w:color w:val="000000"/>
        </w:rPr>
        <w:t>effectiveness of the coasta</w:t>
      </w:r>
      <w:r w:rsidR="00A7735C">
        <w:rPr>
          <w:rFonts w:asciiTheme="majorHAnsi" w:eastAsia="Times New Roman" w:hAnsiTheme="majorHAnsi" w:cs="Times New Roman"/>
          <w:noProof w:val="0"/>
          <w:color w:val="000000"/>
        </w:rPr>
        <w:t>l protection measures over time.</w:t>
      </w:r>
    </w:p>
    <w:p w14:paraId="7B83CE5F" w14:textId="15297613" w:rsidR="0076554F" w:rsidRDefault="0076554F" w:rsidP="0076554F">
      <w:pPr>
        <w:widowControl w:val="0"/>
        <w:autoSpaceDE w:val="0"/>
        <w:autoSpaceDN w:val="0"/>
        <w:adjustRightInd w:val="0"/>
        <w:jc w:val="both"/>
        <w:rPr>
          <w:rFonts w:asciiTheme="majorHAnsi" w:hAnsiTheme="majorHAnsi"/>
          <w:noProof w:val="0"/>
          <w:lang w:val="en-US"/>
        </w:rPr>
      </w:pPr>
      <w:r w:rsidRPr="0038297E">
        <w:rPr>
          <w:rFonts w:asciiTheme="majorHAnsi" w:hAnsiTheme="majorHAnsi" w:cs="Helvetica Neue"/>
          <w:noProof w:val="0"/>
        </w:rPr>
        <w:t>The overall effectiveness of the project would have</w:t>
      </w:r>
      <w:r w:rsidR="00856923">
        <w:rPr>
          <w:rFonts w:asciiTheme="majorHAnsi" w:hAnsiTheme="majorHAnsi" w:cs="Helvetica Neue"/>
          <w:noProof w:val="0"/>
        </w:rPr>
        <w:t xml:space="preserve"> also</w:t>
      </w:r>
      <w:r w:rsidRPr="0038297E">
        <w:rPr>
          <w:rFonts w:asciiTheme="majorHAnsi" w:hAnsiTheme="majorHAnsi" w:cs="Helvetica Neue"/>
          <w:noProof w:val="0"/>
        </w:rPr>
        <w:t xml:space="preserve"> been enhanced with a more careful site selection </w:t>
      </w:r>
      <w:r w:rsidR="00856923">
        <w:rPr>
          <w:rFonts w:asciiTheme="majorHAnsi" w:hAnsiTheme="majorHAnsi" w:cs="Helvetica Neue"/>
          <w:noProof w:val="0"/>
        </w:rPr>
        <w:t xml:space="preserve">prioritizing both community vulnerability and livelihoods, </w:t>
      </w:r>
      <w:r w:rsidRPr="0038297E">
        <w:rPr>
          <w:rFonts w:asciiTheme="majorHAnsi" w:hAnsiTheme="majorHAnsi" w:cs="Helvetica Neue"/>
          <w:noProof w:val="0"/>
        </w:rPr>
        <w:t xml:space="preserve">and </w:t>
      </w:r>
      <w:r w:rsidR="00856923">
        <w:rPr>
          <w:rFonts w:asciiTheme="majorHAnsi" w:hAnsiTheme="majorHAnsi" w:cs="Helvetica Neue"/>
          <w:noProof w:val="0"/>
        </w:rPr>
        <w:t>a better scoping of</w:t>
      </w:r>
      <w:r w:rsidRPr="0038297E">
        <w:rPr>
          <w:rFonts w:asciiTheme="majorHAnsi" w:hAnsiTheme="majorHAnsi" w:cs="Helvetica Neue"/>
          <w:noProof w:val="0"/>
        </w:rPr>
        <w:t xml:space="preserve"> </w:t>
      </w:r>
      <w:r w:rsidR="00856923">
        <w:rPr>
          <w:rFonts w:asciiTheme="majorHAnsi" w:hAnsiTheme="majorHAnsi" w:cs="Helvetica Neue"/>
          <w:noProof w:val="0"/>
        </w:rPr>
        <w:t xml:space="preserve">proposed coastal adaptation measures </w:t>
      </w:r>
      <w:r w:rsidRPr="0038297E">
        <w:rPr>
          <w:rFonts w:asciiTheme="majorHAnsi" w:hAnsiTheme="majorHAnsi" w:cs="Helvetica Neue"/>
          <w:noProof w:val="0"/>
        </w:rPr>
        <w:t>at the outset, through the completion of a P</w:t>
      </w:r>
      <w:r w:rsidR="000837A7">
        <w:rPr>
          <w:rFonts w:asciiTheme="majorHAnsi" w:hAnsiTheme="majorHAnsi" w:cs="Helvetica Neue"/>
          <w:noProof w:val="0"/>
        </w:rPr>
        <w:t xml:space="preserve">roject </w:t>
      </w:r>
      <w:r w:rsidRPr="0038297E">
        <w:rPr>
          <w:rFonts w:asciiTheme="majorHAnsi" w:hAnsiTheme="majorHAnsi" w:cs="Helvetica Neue"/>
          <w:noProof w:val="0"/>
        </w:rPr>
        <w:t>I</w:t>
      </w:r>
      <w:r w:rsidR="000837A7">
        <w:rPr>
          <w:rFonts w:asciiTheme="majorHAnsi" w:hAnsiTheme="majorHAnsi" w:cs="Helvetica Neue"/>
          <w:noProof w:val="0"/>
        </w:rPr>
        <w:t xml:space="preserve">dentification </w:t>
      </w:r>
      <w:r w:rsidRPr="0038297E">
        <w:rPr>
          <w:rFonts w:asciiTheme="majorHAnsi" w:hAnsiTheme="majorHAnsi" w:cs="Helvetica Neue"/>
          <w:noProof w:val="0"/>
        </w:rPr>
        <w:t>F</w:t>
      </w:r>
      <w:r w:rsidR="000837A7">
        <w:rPr>
          <w:rFonts w:asciiTheme="majorHAnsi" w:hAnsiTheme="majorHAnsi" w:cs="Helvetica Neue"/>
          <w:noProof w:val="0"/>
        </w:rPr>
        <w:t>orm (</w:t>
      </w:r>
      <w:r w:rsidR="00175845">
        <w:rPr>
          <w:rFonts w:asciiTheme="majorHAnsi" w:hAnsiTheme="majorHAnsi" w:cs="Helvetica Neue"/>
          <w:noProof w:val="0"/>
        </w:rPr>
        <w:t xml:space="preserve">P|IF, </w:t>
      </w:r>
      <w:r w:rsidR="000837A7">
        <w:rPr>
          <w:rFonts w:asciiTheme="majorHAnsi" w:hAnsiTheme="majorHAnsi" w:cs="Helvetica Neue"/>
          <w:noProof w:val="0"/>
        </w:rPr>
        <w:t>required by GEF, but not by the Adaptation Fund)</w:t>
      </w:r>
      <w:r w:rsidRPr="0038297E">
        <w:rPr>
          <w:rFonts w:asciiTheme="majorHAnsi" w:hAnsiTheme="majorHAnsi" w:cs="Helvetica Neue"/>
          <w:noProof w:val="0"/>
        </w:rPr>
        <w:t>, and a realistic estimation of the technical complexities of the project</w:t>
      </w:r>
      <w:r>
        <w:rPr>
          <w:rFonts w:asciiTheme="majorHAnsi" w:hAnsiTheme="majorHAnsi" w:cs="Helvetica Neue"/>
          <w:noProof w:val="0"/>
        </w:rPr>
        <w:t xml:space="preserve">. </w:t>
      </w:r>
      <w:r w:rsidR="000837A7">
        <w:rPr>
          <w:rFonts w:asciiTheme="majorHAnsi" w:hAnsiTheme="majorHAnsi" w:cs="Helvetica Neue"/>
          <w:noProof w:val="0"/>
        </w:rPr>
        <w:t xml:space="preserve">It is also worth noting that </w:t>
      </w:r>
      <w:r>
        <w:rPr>
          <w:rFonts w:asciiTheme="majorHAnsi" w:hAnsiTheme="majorHAnsi"/>
          <w:noProof w:val="0"/>
          <w:lang w:val="en-US"/>
        </w:rPr>
        <w:t>t</w:t>
      </w:r>
      <w:r w:rsidRPr="00FB0C21">
        <w:rPr>
          <w:rFonts w:asciiTheme="majorHAnsi" w:hAnsiTheme="majorHAnsi"/>
          <w:noProof w:val="0"/>
          <w:lang w:val="en-US"/>
        </w:rPr>
        <w:t xml:space="preserve">he project document highlights some of the </w:t>
      </w:r>
      <w:r w:rsidR="00FC56BB">
        <w:rPr>
          <w:rFonts w:asciiTheme="majorHAnsi" w:hAnsiTheme="majorHAnsi"/>
          <w:noProof w:val="0"/>
          <w:lang w:val="en-US"/>
        </w:rPr>
        <w:t xml:space="preserve">myriad anthropogenic </w:t>
      </w:r>
      <w:r w:rsidRPr="00FB0C21">
        <w:rPr>
          <w:rFonts w:asciiTheme="majorHAnsi" w:hAnsiTheme="majorHAnsi"/>
          <w:noProof w:val="0"/>
          <w:lang w:val="en-US"/>
        </w:rPr>
        <w:t>factors compromising the state of the coastal zone</w:t>
      </w:r>
      <w:r>
        <w:rPr>
          <w:rFonts w:asciiTheme="majorHAnsi" w:hAnsiTheme="majorHAnsi"/>
          <w:noProof w:val="0"/>
          <w:lang w:val="en-US"/>
        </w:rPr>
        <w:t>,</w:t>
      </w:r>
      <w:r w:rsidR="000837A7">
        <w:rPr>
          <w:rFonts w:asciiTheme="majorHAnsi" w:hAnsiTheme="majorHAnsi"/>
          <w:noProof w:val="0"/>
          <w:lang w:val="en-US"/>
        </w:rPr>
        <w:t xml:space="preserve"> but there are</w:t>
      </w:r>
      <w:r w:rsidRPr="00FB0C21">
        <w:rPr>
          <w:rFonts w:asciiTheme="majorHAnsi" w:hAnsiTheme="majorHAnsi"/>
          <w:noProof w:val="0"/>
          <w:lang w:val="en-US"/>
        </w:rPr>
        <w:t xml:space="preserve"> no specific activities aimed at addressing these</w:t>
      </w:r>
      <w:r w:rsidR="00FC56BB">
        <w:rPr>
          <w:rFonts w:asciiTheme="majorHAnsi" w:hAnsiTheme="majorHAnsi"/>
          <w:noProof w:val="0"/>
          <w:lang w:val="en-US"/>
        </w:rPr>
        <w:t xml:space="preserve"> through parallel/ complementary government or private sector co-</w:t>
      </w:r>
      <w:r w:rsidR="00F87616">
        <w:rPr>
          <w:rFonts w:asciiTheme="majorHAnsi" w:hAnsiTheme="majorHAnsi"/>
          <w:noProof w:val="0"/>
          <w:lang w:val="en-US"/>
        </w:rPr>
        <w:t>finance,</w:t>
      </w:r>
      <w:r>
        <w:rPr>
          <w:rFonts w:asciiTheme="majorHAnsi" w:hAnsiTheme="majorHAnsi"/>
          <w:noProof w:val="0"/>
          <w:lang w:val="en-US"/>
        </w:rPr>
        <w:t xml:space="preserve"> which also decreases the effectiveness of the project.</w:t>
      </w:r>
    </w:p>
    <w:p w14:paraId="2AE65182" w14:textId="60D1A9A3" w:rsidR="009064EB" w:rsidRPr="009064EB" w:rsidRDefault="00F87616" w:rsidP="004161F0">
      <w:pPr>
        <w:pStyle w:val="NoSpacing"/>
        <w:jc w:val="both"/>
        <w:rPr>
          <w:rFonts w:asciiTheme="majorHAnsi" w:hAnsiTheme="majorHAnsi" w:cs="Helvetica Neue"/>
        </w:rPr>
      </w:pPr>
      <w:r>
        <w:rPr>
          <w:rFonts w:asciiTheme="majorHAnsi" w:eastAsia="Times New Roman" w:hAnsiTheme="majorHAnsi"/>
          <w:color w:val="000000"/>
        </w:rPr>
        <w:t>In regards to cost efficiency, the TE found that</w:t>
      </w:r>
      <w:r w:rsidR="00550DD7">
        <w:rPr>
          <w:rFonts w:asciiTheme="majorHAnsi" w:eastAsia="Times New Roman" w:hAnsiTheme="majorHAnsi"/>
          <w:color w:val="000000"/>
        </w:rPr>
        <w:t xml:space="preserve"> </w:t>
      </w:r>
      <w:r>
        <w:rPr>
          <w:rFonts w:asciiTheme="majorHAnsi" w:hAnsiTheme="majorHAnsi" w:cs="Helvetica Neue"/>
        </w:rPr>
        <w:t>g</w:t>
      </w:r>
      <w:r w:rsidR="00550DD7" w:rsidRPr="0038297E">
        <w:rPr>
          <w:rFonts w:asciiTheme="majorHAnsi" w:hAnsiTheme="majorHAnsi" w:cs="Helvetica Neue"/>
        </w:rPr>
        <w:t>overnment processes</w:t>
      </w:r>
      <w:r>
        <w:rPr>
          <w:rFonts w:asciiTheme="majorHAnsi" w:hAnsiTheme="majorHAnsi" w:cs="Helvetica Neue"/>
        </w:rPr>
        <w:t xml:space="preserve"> (such as the procurement process)</w:t>
      </w:r>
      <w:r w:rsidR="00550DD7" w:rsidRPr="0038297E">
        <w:rPr>
          <w:rFonts w:asciiTheme="majorHAnsi" w:hAnsiTheme="majorHAnsi" w:cs="Helvetica Neue"/>
        </w:rPr>
        <w:t xml:space="preserve">, political bottlenecks and inadequate scoping of the technical complexity of the project, as </w:t>
      </w:r>
      <w:r w:rsidR="00175845">
        <w:rPr>
          <w:rFonts w:asciiTheme="majorHAnsi" w:hAnsiTheme="majorHAnsi" w:cs="Helvetica Neue"/>
        </w:rPr>
        <w:t xml:space="preserve">well as </w:t>
      </w:r>
      <w:r>
        <w:rPr>
          <w:rFonts w:asciiTheme="majorHAnsi" w:hAnsiTheme="majorHAnsi" w:cs="Helvetica Neue"/>
        </w:rPr>
        <w:t xml:space="preserve">challenges in the executing partner’s (MoESD) </w:t>
      </w:r>
      <w:r w:rsidR="00550DD7" w:rsidRPr="0038297E">
        <w:rPr>
          <w:rFonts w:asciiTheme="majorHAnsi" w:hAnsiTheme="majorHAnsi" w:cs="Helvetica Neue"/>
        </w:rPr>
        <w:t>capacity to absorb that scale of funding</w:t>
      </w:r>
      <w:r>
        <w:rPr>
          <w:rFonts w:asciiTheme="majorHAnsi" w:hAnsiTheme="majorHAnsi" w:cs="Helvetica Neue"/>
        </w:rPr>
        <w:t>,</w:t>
      </w:r>
      <w:r w:rsidR="00550DD7" w:rsidRPr="0038297E">
        <w:rPr>
          <w:rFonts w:asciiTheme="majorHAnsi" w:hAnsiTheme="majorHAnsi" w:cs="Helvetica Neue"/>
        </w:rPr>
        <w:t xml:space="preserve"> also led to significant </w:t>
      </w:r>
      <w:r>
        <w:rPr>
          <w:rFonts w:asciiTheme="majorHAnsi" w:hAnsiTheme="majorHAnsi" w:cs="Helvetica Neue"/>
        </w:rPr>
        <w:t>shortcomings</w:t>
      </w:r>
      <w:r w:rsidR="00175845">
        <w:rPr>
          <w:rFonts w:asciiTheme="majorHAnsi" w:hAnsiTheme="majorHAnsi" w:cs="Helvetica Neue"/>
        </w:rPr>
        <w:t xml:space="preserve"> in the manner in which project money was spent</w:t>
      </w:r>
      <w:r w:rsidR="00550DD7" w:rsidRPr="0038297E">
        <w:rPr>
          <w:rFonts w:asciiTheme="majorHAnsi" w:hAnsiTheme="majorHAnsi" w:cs="Helvetica Neue"/>
        </w:rPr>
        <w:t xml:space="preserve">. One </w:t>
      </w:r>
      <w:r w:rsidR="00E50E09" w:rsidRPr="0038297E">
        <w:rPr>
          <w:rFonts w:asciiTheme="majorHAnsi" w:hAnsiTheme="majorHAnsi" w:cs="Helvetica Neue"/>
        </w:rPr>
        <w:t>example</w:t>
      </w:r>
      <w:r w:rsidR="00E50E09">
        <w:rPr>
          <w:rFonts w:asciiTheme="majorHAnsi" w:hAnsiTheme="majorHAnsi" w:cs="Helvetica Neue"/>
        </w:rPr>
        <w:t xml:space="preserve"> is that when</w:t>
      </w:r>
      <w:r w:rsidR="00550DD7" w:rsidRPr="0038297E">
        <w:rPr>
          <w:rFonts w:asciiTheme="majorHAnsi" w:hAnsiTheme="majorHAnsi" w:cs="Helvetica Neue"/>
        </w:rPr>
        <w:t xml:space="preserve"> </w:t>
      </w:r>
      <w:r w:rsidR="00E50E09">
        <w:rPr>
          <w:rFonts w:asciiTheme="majorHAnsi" w:hAnsiTheme="majorHAnsi" w:cs="Helvetica Neue"/>
        </w:rPr>
        <w:t xml:space="preserve">the project’s </w:t>
      </w:r>
      <w:r w:rsidR="00550DD7" w:rsidRPr="0038297E">
        <w:rPr>
          <w:rFonts w:asciiTheme="majorHAnsi" w:hAnsiTheme="majorHAnsi" w:cs="Helvetica Neue"/>
        </w:rPr>
        <w:t>first TORs and expressions of interest were drafted</w:t>
      </w:r>
      <w:r w:rsidR="00E50E09">
        <w:rPr>
          <w:rFonts w:asciiTheme="majorHAnsi" w:hAnsiTheme="majorHAnsi" w:cs="Helvetica Neue"/>
        </w:rPr>
        <w:t xml:space="preserve"> in 2012</w:t>
      </w:r>
      <w:r w:rsidR="00550DD7">
        <w:rPr>
          <w:rFonts w:asciiTheme="majorHAnsi" w:hAnsiTheme="majorHAnsi" w:cs="Helvetica Neue"/>
        </w:rPr>
        <w:t>,</w:t>
      </w:r>
      <w:r w:rsidR="00E50E09">
        <w:rPr>
          <w:rFonts w:asciiTheme="majorHAnsi" w:hAnsiTheme="majorHAnsi" w:cs="Helvetica Neue"/>
        </w:rPr>
        <w:t xml:space="preserve"> </w:t>
      </w:r>
      <w:r w:rsidR="00550DD7" w:rsidRPr="0038297E">
        <w:rPr>
          <w:rFonts w:asciiTheme="majorHAnsi" w:hAnsiTheme="majorHAnsi" w:cs="Helvetica Neue"/>
        </w:rPr>
        <w:t xml:space="preserve">first undertaking a market survey and including </w:t>
      </w:r>
      <w:r w:rsidR="00E50E09">
        <w:rPr>
          <w:rFonts w:asciiTheme="majorHAnsi" w:hAnsiTheme="majorHAnsi" w:cs="Helvetica Neue"/>
        </w:rPr>
        <w:t xml:space="preserve">the </w:t>
      </w:r>
      <w:r w:rsidR="00550DD7" w:rsidRPr="0038297E">
        <w:rPr>
          <w:rFonts w:asciiTheme="majorHAnsi" w:hAnsiTheme="majorHAnsi" w:cs="Helvetica Neue"/>
        </w:rPr>
        <w:t xml:space="preserve">procurement policy office in Mauritius, </w:t>
      </w:r>
      <w:r w:rsidR="00E50E09">
        <w:rPr>
          <w:rFonts w:asciiTheme="majorHAnsi" w:hAnsiTheme="majorHAnsi" w:cs="Helvetica Neue"/>
        </w:rPr>
        <w:t>as well as using the UNDP market place for the procurement of highly specialized international expertise</w:t>
      </w:r>
      <w:r w:rsidR="00550DD7" w:rsidRPr="0038297E">
        <w:rPr>
          <w:rFonts w:asciiTheme="majorHAnsi" w:hAnsiTheme="majorHAnsi" w:cs="Helvetica Neue"/>
        </w:rPr>
        <w:t xml:space="preserve">, </w:t>
      </w:r>
      <w:r w:rsidR="00E50E09">
        <w:rPr>
          <w:rFonts w:asciiTheme="majorHAnsi" w:hAnsiTheme="majorHAnsi" w:cs="Helvetica Neue"/>
        </w:rPr>
        <w:t>could have potentially avoided years of delays in project delivery</w:t>
      </w:r>
      <w:r w:rsidR="00550DD7" w:rsidRPr="0038297E">
        <w:rPr>
          <w:rFonts w:asciiTheme="majorHAnsi" w:hAnsiTheme="majorHAnsi" w:cs="Helvetica Neue"/>
        </w:rPr>
        <w:t>.</w:t>
      </w:r>
      <w:r w:rsidR="00550DD7">
        <w:rPr>
          <w:rFonts w:asciiTheme="majorHAnsi" w:hAnsiTheme="majorHAnsi" w:cs="Helvetica Neue"/>
        </w:rPr>
        <w:t xml:space="preserve"> </w:t>
      </w:r>
      <w:r w:rsidR="000D24EF">
        <w:rPr>
          <w:rFonts w:asciiTheme="majorHAnsi" w:hAnsiTheme="majorHAnsi" w:cs="Helvetica Neue"/>
        </w:rPr>
        <w:t>Also noteworthy is that for a</w:t>
      </w:r>
      <w:r w:rsidR="00550DD7" w:rsidRPr="0038297E">
        <w:rPr>
          <w:rFonts w:asciiTheme="majorHAnsi" w:hAnsiTheme="majorHAnsi" w:cs="Helvetica Neue"/>
        </w:rPr>
        <w:t xml:space="preserve"> project of significant technical complexity such as this one</w:t>
      </w:r>
      <w:r w:rsidR="000D24EF">
        <w:rPr>
          <w:rFonts w:asciiTheme="majorHAnsi" w:hAnsiTheme="majorHAnsi" w:cs="Helvetica Neue"/>
        </w:rPr>
        <w:t>,</w:t>
      </w:r>
      <w:r w:rsidR="00550DD7" w:rsidRPr="0038297E">
        <w:rPr>
          <w:rFonts w:asciiTheme="majorHAnsi" w:hAnsiTheme="majorHAnsi" w:cs="Helvetica Neue"/>
        </w:rPr>
        <w:t xml:space="preserve"> it is essential to have a </w:t>
      </w:r>
      <w:r w:rsidR="00175845">
        <w:rPr>
          <w:rFonts w:asciiTheme="majorHAnsi" w:hAnsiTheme="majorHAnsi" w:cs="Helvetica Neue"/>
        </w:rPr>
        <w:t xml:space="preserve">Chief </w:t>
      </w:r>
      <w:r w:rsidR="000D24EF">
        <w:rPr>
          <w:rFonts w:asciiTheme="majorHAnsi" w:hAnsiTheme="majorHAnsi" w:cs="Helvetica Neue"/>
        </w:rPr>
        <w:t>T</w:t>
      </w:r>
      <w:r w:rsidR="00175845">
        <w:rPr>
          <w:rFonts w:asciiTheme="majorHAnsi" w:hAnsiTheme="majorHAnsi" w:cs="Helvetica Neue"/>
        </w:rPr>
        <w:t xml:space="preserve">echnical </w:t>
      </w:r>
      <w:r w:rsidR="000D24EF">
        <w:rPr>
          <w:rFonts w:asciiTheme="majorHAnsi" w:hAnsiTheme="majorHAnsi" w:cs="Helvetica Neue"/>
        </w:rPr>
        <w:t>A</w:t>
      </w:r>
      <w:r w:rsidR="00175845">
        <w:rPr>
          <w:rFonts w:asciiTheme="majorHAnsi" w:hAnsiTheme="majorHAnsi" w:cs="Helvetica Neue"/>
        </w:rPr>
        <w:t>dvisor (CTA)</w:t>
      </w:r>
      <w:r w:rsidR="000D24EF">
        <w:rPr>
          <w:rFonts w:asciiTheme="majorHAnsi" w:hAnsiTheme="majorHAnsi" w:cs="Helvetica Neue"/>
        </w:rPr>
        <w:t xml:space="preserve"> overl</w:t>
      </w:r>
      <w:r w:rsidR="00550DD7" w:rsidRPr="0038297E">
        <w:rPr>
          <w:rFonts w:asciiTheme="majorHAnsi" w:hAnsiTheme="majorHAnsi" w:cs="Helvetica Neue"/>
        </w:rPr>
        <w:t xml:space="preserve">ooking the technical components </w:t>
      </w:r>
      <w:r w:rsidR="00175845">
        <w:rPr>
          <w:rFonts w:asciiTheme="majorHAnsi" w:hAnsiTheme="majorHAnsi" w:cs="Helvetica Neue"/>
        </w:rPr>
        <w:t xml:space="preserve">of the project </w:t>
      </w:r>
      <w:r w:rsidR="00550DD7" w:rsidRPr="0038297E">
        <w:rPr>
          <w:rFonts w:asciiTheme="majorHAnsi" w:hAnsiTheme="majorHAnsi" w:cs="Helvetica Neue"/>
        </w:rPr>
        <w:t>for the purposes of effectiveness. That is</w:t>
      </w:r>
      <w:r w:rsidR="00175845">
        <w:rPr>
          <w:rFonts w:asciiTheme="majorHAnsi" w:hAnsiTheme="majorHAnsi" w:cs="Helvetica Neue"/>
        </w:rPr>
        <w:t>,</w:t>
      </w:r>
      <w:r w:rsidR="00550DD7" w:rsidRPr="0038297E">
        <w:rPr>
          <w:rFonts w:asciiTheme="majorHAnsi" w:hAnsiTheme="majorHAnsi" w:cs="Helvetica Neue"/>
        </w:rPr>
        <w:t xml:space="preserve"> a CTA would be pivotal i</w:t>
      </w:r>
      <w:r w:rsidR="000D24EF">
        <w:rPr>
          <w:rFonts w:asciiTheme="majorHAnsi" w:hAnsiTheme="majorHAnsi" w:cs="Helvetica Neue"/>
        </w:rPr>
        <w:t>n avoiding significant delays by not</w:t>
      </w:r>
      <w:r w:rsidR="00550DD7" w:rsidRPr="0038297E">
        <w:rPr>
          <w:rFonts w:asciiTheme="majorHAnsi" w:hAnsiTheme="majorHAnsi" w:cs="Helvetica Neue"/>
        </w:rPr>
        <w:t xml:space="preserve"> pursuing options that may not be appropriate, as well as to providing oversight for drafting and approving TORs for </w:t>
      </w:r>
      <w:r w:rsidR="000D24EF">
        <w:rPr>
          <w:rFonts w:asciiTheme="majorHAnsi" w:hAnsiTheme="majorHAnsi" w:cs="Helvetica Neue"/>
        </w:rPr>
        <w:t>complex technical works</w:t>
      </w:r>
      <w:r w:rsidR="00175845">
        <w:rPr>
          <w:rFonts w:asciiTheme="majorHAnsi" w:hAnsiTheme="majorHAnsi" w:cs="Helvetica Neue"/>
        </w:rPr>
        <w:t>, and making final decision on design</w:t>
      </w:r>
      <w:r w:rsidR="000D24EF">
        <w:rPr>
          <w:rFonts w:asciiTheme="majorHAnsi" w:hAnsiTheme="majorHAnsi" w:cs="Helvetica Neue"/>
        </w:rPr>
        <w:t>.</w:t>
      </w:r>
      <w:r w:rsidR="00550DD7" w:rsidRPr="0038297E">
        <w:rPr>
          <w:rFonts w:asciiTheme="majorHAnsi" w:hAnsiTheme="majorHAnsi" w:cs="Helvetica Neue"/>
        </w:rPr>
        <w:t xml:space="preserve"> A CTA</w:t>
      </w:r>
      <w:r w:rsidR="000D24EF">
        <w:rPr>
          <w:rFonts w:asciiTheme="majorHAnsi" w:hAnsiTheme="majorHAnsi" w:cs="Helvetica Neue"/>
        </w:rPr>
        <w:t xml:space="preserve"> well versed in coastal adaptation as well as disaster risk management/ reduction,</w:t>
      </w:r>
      <w:r w:rsidR="00550DD7" w:rsidRPr="0038297E">
        <w:rPr>
          <w:rFonts w:asciiTheme="majorHAnsi" w:hAnsiTheme="majorHAnsi" w:cs="Helvetica Neue"/>
        </w:rPr>
        <w:t xml:space="preserve"> would have been key for determining that the </w:t>
      </w:r>
      <w:r w:rsidR="000D24EF">
        <w:rPr>
          <w:rFonts w:asciiTheme="majorHAnsi" w:hAnsiTheme="majorHAnsi" w:cs="Helvetica Neue"/>
        </w:rPr>
        <w:t>original siting of the</w:t>
      </w:r>
      <w:r w:rsidR="00550DD7" w:rsidRPr="0038297E">
        <w:rPr>
          <w:rFonts w:asciiTheme="majorHAnsi" w:hAnsiTheme="majorHAnsi" w:cs="Helvetica Neue"/>
        </w:rPr>
        <w:t xml:space="preserve"> refuge centre was inappropriate</w:t>
      </w:r>
      <w:r w:rsidR="00BE7466">
        <w:rPr>
          <w:rFonts w:asciiTheme="majorHAnsi" w:hAnsiTheme="majorHAnsi" w:cs="Helvetica Neue"/>
        </w:rPr>
        <w:t xml:space="preserve"> from the outset</w:t>
      </w:r>
      <w:r w:rsidR="00550DD7" w:rsidRPr="0038297E">
        <w:rPr>
          <w:rFonts w:asciiTheme="majorHAnsi" w:hAnsiTheme="majorHAnsi" w:cs="Helvetica Neue"/>
        </w:rPr>
        <w:t xml:space="preserve">, </w:t>
      </w:r>
      <w:r w:rsidR="00BE7466">
        <w:rPr>
          <w:rFonts w:asciiTheme="majorHAnsi" w:hAnsiTheme="majorHAnsi" w:cs="Helvetica Neue"/>
        </w:rPr>
        <w:t>or for helping to determine the most appropriate measure at</w:t>
      </w:r>
      <w:r w:rsidR="00550DD7" w:rsidRPr="0038297E">
        <w:rPr>
          <w:rFonts w:asciiTheme="majorHAnsi" w:hAnsiTheme="majorHAnsi" w:cs="Helvetica Neue"/>
        </w:rPr>
        <w:t xml:space="preserve"> Mon Choisy</w:t>
      </w:r>
      <w:r w:rsidR="00BE7466">
        <w:rPr>
          <w:rFonts w:asciiTheme="majorHAnsi" w:hAnsiTheme="majorHAnsi" w:cs="Helvetica Neue"/>
        </w:rPr>
        <w:t xml:space="preserve">, when an options analysis was presented by consultants. </w:t>
      </w:r>
      <w:r w:rsidR="001A1035">
        <w:rPr>
          <w:rFonts w:asciiTheme="majorHAnsi" w:hAnsiTheme="majorHAnsi" w:cs="Helvetica Neue"/>
        </w:rPr>
        <w:t>Further detail is given below in regards to the project outputs achieved</w:t>
      </w:r>
      <w:r w:rsidR="00175845">
        <w:rPr>
          <w:rFonts w:asciiTheme="majorHAnsi" w:hAnsiTheme="majorHAnsi" w:cs="Helvetica Neue"/>
        </w:rPr>
        <w:t>,</w:t>
      </w:r>
      <w:r w:rsidR="001A1035">
        <w:rPr>
          <w:rFonts w:asciiTheme="majorHAnsi" w:hAnsiTheme="majorHAnsi" w:cs="Helvetica Neue"/>
        </w:rPr>
        <w:t xml:space="preserve"> and the shortcomings per outcome in effectiveness and efficiency. </w:t>
      </w:r>
    </w:p>
    <w:p w14:paraId="3ECAF7DD" w14:textId="77777777" w:rsidR="00E871E9" w:rsidRDefault="00E871E9" w:rsidP="00D62AD9">
      <w:pPr>
        <w:spacing w:after="0" w:line="240" w:lineRule="auto"/>
        <w:jc w:val="both"/>
        <w:rPr>
          <w:rFonts w:asciiTheme="majorHAnsi" w:eastAsia="Times New Roman" w:hAnsiTheme="majorHAnsi" w:cs="Times New Roman"/>
          <w:noProof w:val="0"/>
          <w:color w:val="000000"/>
        </w:rPr>
      </w:pPr>
    </w:p>
    <w:p w14:paraId="57513BEE" w14:textId="2949D9C1" w:rsidR="009B52F3" w:rsidRPr="0038297E" w:rsidRDefault="009B52F3" w:rsidP="009B52F3">
      <w:pPr>
        <w:pStyle w:val="NoSpacing"/>
        <w:jc w:val="both"/>
        <w:rPr>
          <w:rFonts w:asciiTheme="majorHAnsi" w:eastAsiaTheme="minorHAnsi" w:hAnsiTheme="majorHAnsi" w:cstheme="minorHAnsi"/>
          <w:lang w:val="en-GB"/>
        </w:rPr>
      </w:pPr>
      <w:r w:rsidRPr="0038297E">
        <w:rPr>
          <w:rFonts w:asciiTheme="majorHAnsi" w:eastAsiaTheme="minorHAnsi" w:hAnsiTheme="majorHAnsi" w:cstheme="minorHAnsi"/>
          <w:u w:val="single"/>
          <w:lang w:val="en-GB"/>
        </w:rPr>
        <w:t>Project Objective:</w:t>
      </w:r>
      <w:r w:rsidR="00825CAA">
        <w:rPr>
          <w:rFonts w:asciiTheme="majorHAnsi" w:eastAsiaTheme="minorHAnsi" w:hAnsiTheme="majorHAnsi" w:cstheme="minorHAnsi"/>
          <w:lang w:val="en-GB"/>
        </w:rPr>
        <w:t xml:space="preserve"> I</w:t>
      </w:r>
      <w:r w:rsidRPr="0038297E">
        <w:rPr>
          <w:rFonts w:asciiTheme="majorHAnsi" w:eastAsiaTheme="minorHAnsi" w:hAnsiTheme="majorHAnsi" w:cstheme="minorHAnsi"/>
          <w:lang w:val="en-GB"/>
        </w:rPr>
        <w:t>ncreased climate resilience of communities and livelihoods in coastal areas in Mauritius (all islands)</w:t>
      </w:r>
    </w:p>
    <w:p w14:paraId="62750A27" w14:textId="77777777" w:rsidR="009B52F3" w:rsidRPr="0038297E" w:rsidRDefault="009B52F3" w:rsidP="009B52F3">
      <w:pPr>
        <w:pStyle w:val="NoSpacing"/>
        <w:jc w:val="both"/>
        <w:rPr>
          <w:rFonts w:asciiTheme="majorHAnsi" w:eastAsiaTheme="minorHAnsi" w:hAnsiTheme="majorHAnsi" w:cstheme="minorHAnsi"/>
          <w:lang w:val="en-GB"/>
        </w:rPr>
      </w:pPr>
    </w:p>
    <w:p w14:paraId="09B14D67" w14:textId="161569FD" w:rsidR="0088474F" w:rsidRDefault="0088474F" w:rsidP="009B52F3">
      <w:pPr>
        <w:pStyle w:val="NoSpacing"/>
        <w:jc w:val="both"/>
        <w:rPr>
          <w:rFonts w:asciiTheme="majorHAnsi" w:hAnsiTheme="majorHAnsi"/>
          <w:b/>
          <w:u w:val="single"/>
          <w:lang w:val="en-GB"/>
        </w:rPr>
      </w:pPr>
      <w:r>
        <w:rPr>
          <w:rFonts w:asciiTheme="majorHAnsi" w:hAnsiTheme="majorHAnsi"/>
          <w:b/>
          <w:u w:val="single"/>
          <w:lang w:val="en-GB"/>
        </w:rPr>
        <w:t>Component 1: Application of adaptation measures for coastal protection</w:t>
      </w:r>
    </w:p>
    <w:p w14:paraId="3F135B33" w14:textId="77777777" w:rsidR="009B52F3" w:rsidRPr="00706863" w:rsidRDefault="009B52F3" w:rsidP="009B52F3">
      <w:pPr>
        <w:pStyle w:val="NoSpacing"/>
        <w:jc w:val="both"/>
        <w:rPr>
          <w:rFonts w:asciiTheme="majorHAnsi" w:hAnsiTheme="majorHAnsi"/>
          <w:b/>
          <w:u w:val="single"/>
          <w:lang w:val="en-GB"/>
        </w:rPr>
      </w:pPr>
      <w:r w:rsidRPr="00706863">
        <w:rPr>
          <w:rFonts w:asciiTheme="majorHAnsi" w:hAnsiTheme="majorHAnsi"/>
          <w:b/>
          <w:u w:val="single"/>
          <w:lang w:val="en-GB"/>
        </w:rPr>
        <w:t xml:space="preserve">Outcome 1 </w:t>
      </w:r>
      <w:r w:rsidRPr="00706863">
        <w:rPr>
          <w:rFonts w:asciiTheme="majorHAnsi" w:hAnsiTheme="majorHAnsi" w:cs="Segoe UI"/>
          <w:b/>
          <w:u w:val="single"/>
          <w:lang w:val="en-GB"/>
        </w:rPr>
        <w:t>–</w:t>
      </w:r>
      <w:r w:rsidRPr="00706863">
        <w:rPr>
          <w:rFonts w:asciiTheme="majorHAnsi" w:hAnsiTheme="majorHAnsi"/>
          <w:b/>
          <w:u w:val="single"/>
          <w:lang w:val="en-GB"/>
        </w:rPr>
        <w:t xml:space="preserve"> Increased adaptive capacity with relevant development and natural resources sectors</w:t>
      </w:r>
    </w:p>
    <w:p w14:paraId="649E95FB" w14:textId="77777777" w:rsidR="009B52F3" w:rsidRDefault="009B52F3" w:rsidP="009B52F3">
      <w:pPr>
        <w:jc w:val="both"/>
        <w:rPr>
          <w:rFonts w:asciiTheme="majorHAnsi" w:hAnsiTheme="majorHAnsi" w:cs="Segoe UI"/>
          <w:b/>
          <w:i/>
          <w:noProof w:val="0"/>
        </w:rPr>
      </w:pPr>
    </w:p>
    <w:p w14:paraId="32ECB1F3" w14:textId="77777777" w:rsidR="009B52F3" w:rsidRDefault="009B52F3" w:rsidP="009B52F3">
      <w:pPr>
        <w:jc w:val="both"/>
        <w:rPr>
          <w:rFonts w:asciiTheme="majorHAnsi" w:hAnsiTheme="majorHAnsi" w:cs="Segoe UI"/>
          <w:i/>
          <w:noProof w:val="0"/>
        </w:rPr>
      </w:pPr>
      <w:r w:rsidRPr="00954439">
        <w:rPr>
          <w:rFonts w:asciiTheme="majorHAnsi" w:hAnsiTheme="majorHAnsi" w:cs="Segoe UI"/>
          <w:b/>
          <w:i/>
          <w:noProof w:val="0"/>
          <w:u w:val="single"/>
        </w:rPr>
        <w:t>Outcome Target 1:</w:t>
      </w:r>
      <w:r w:rsidRPr="0038297E">
        <w:rPr>
          <w:rFonts w:asciiTheme="majorHAnsi" w:hAnsiTheme="majorHAnsi" w:cs="Segoe UI"/>
          <w:noProof w:val="0"/>
        </w:rPr>
        <w:t xml:space="preserve"> </w:t>
      </w:r>
      <w:r w:rsidRPr="00954439">
        <w:rPr>
          <w:rFonts w:asciiTheme="majorHAnsi" w:hAnsiTheme="majorHAnsi" w:cs="Segoe UI"/>
          <w:i/>
          <w:noProof w:val="0"/>
        </w:rPr>
        <w:t>No further erosion at Mon Choisy (beach accretion of 2 meters over 3 years); no surge flooding and no further shore erosion at Rivières des Galets; and, no flooding of coastal public buildings at Quatre Soeurs. The target for numbers of beneficiaries follows: Mon Choisy: 1,500-2000 people; Rivières des Galets: 300 people (based on actual survey); Quatre Soeurs: 1000 people.</w:t>
      </w:r>
    </w:p>
    <w:p w14:paraId="1B66196A" w14:textId="36E9B087" w:rsidR="0090283C" w:rsidRPr="0090283C" w:rsidRDefault="0090283C" w:rsidP="009B52F3">
      <w:pPr>
        <w:jc w:val="both"/>
        <w:rPr>
          <w:rFonts w:asciiTheme="majorHAnsi" w:hAnsiTheme="majorHAnsi" w:cs="Segoe UI"/>
          <w:noProof w:val="0"/>
          <w:u w:val="single"/>
        </w:rPr>
      </w:pPr>
      <w:r w:rsidRPr="0090283C">
        <w:rPr>
          <w:rFonts w:asciiTheme="majorHAnsi" w:hAnsiTheme="majorHAnsi" w:cs="Segoe UI"/>
          <w:noProof w:val="0"/>
          <w:u w:val="single"/>
        </w:rPr>
        <w:lastRenderedPageBreak/>
        <w:t>Output Targets:</w:t>
      </w:r>
    </w:p>
    <w:p w14:paraId="6E741071"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1.1 Detailed technical assessment of each site, with chronology of previous flood and erosion events and collection of near shore oceanographic data, during “quiet” periods and “active” periods (one month each) to inform the design of the technical interventions at each of the three sites.</w:t>
      </w:r>
    </w:p>
    <w:p w14:paraId="75A7A21A"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1.2 Technical design of coastal protection measures at each of three sites, with detailed costing, carried out in a gender sensitive way.</w:t>
      </w:r>
    </w:p>
    <w:p w14:paraId="3B02C4BE" w14:textId="25514385"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1.3.</w:t>
      </w:r>
      <w:r>
        <w:rPr>
          <w:rFonts w:asciiTheme="majorHAnsi" w:hAnsiTheme="majorHAnsi" w:cs="Helvetica Neue"/>
          <w:noProof w:val="0"/>
        </w:rPr>
        <w:t xml:space="preserve"> S</w:t>
      </w:r>
      <w:r w:rsidRPr="0090283C">
        <w:rPr>
          <w:rFonts w:asciiTheme="majorHAnsi" w:hAnsiTheme="majorHAnsi" w:cs="Helvetica Neue"/>
          <w:noProof w:val="0"/>
        </w:rPr>
        <w:t>uccessful construction of physical interventions at each of the three sites.</w:t>
      </w:r>
    </w:p>
    <w:p w14:paraId="74428C41"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1.4 Analysis of data and development of recommendations on how the interventions can be adjusted for other vulnerable coastal locations in ROM.</w:t>
      </w:r>
    </w:p>
    <w:p w14:paraId="380B94A5"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1.5 Monitoring program designed, to include scoping of suitable parameters, including beach width and slope; depth of adjacent lagoonal sediments; wave height, period, and run-up; direction of near shore currents, etc.</w:t>
      </w:r>
    </w:p>
    <w:p w14:paraId="35468BF5" w14:textId="39981B8F" w:rsidR="0090283C" w:rsidRPr="0090283C" w:rsidRDefault="0090283C" w:rsidP="009B52F3">
      <w:pPr>
        <w:jc w:val="both"/>
        <w:rPr>
          <w:rFonts w:asciiTheme="majorHAnsi" w:hAnsiTheme="majorHAnsi" w:cs="Helvetica Neue"/>
          <w:noProof w:val="0"/>
        </w:rPr>
      </w:pPr>
      <w:r w:rsidRPr="0090283C">
        <w:rPr>
          <w:rFonts w:asciiTheme="majorHAnsi" w:hAnsiTheme="majorHAnsi" w:cs="Helvetica Neue"/>
          <w:noProof w:val="0"/>
        </w:rPr>
        <w:t>1.6 A targeted coastal process/weather event monitoring system in place.</w:t>
      </w:r>
    </w:p>
    <w:p w14:paraId="333FF02D" w14:textId="36EDAE7D" w:rsidR="0002226C" w:rsidRPr="0038297E" w:rsidRDefault="0088474F" w:rsidP="0088474F">
      <w:pPr>
        <w:widowControl w:val="0"/>
        <w:autoSpaceDE w:val="0"/>
        <w:autoSpaceDN w:val="0"/>
        <w:adjustRightInd w:val="0"/>
        <w:jc w:val="both"/>
        <w:rPr>
          <w:rFonts w:asciiTheme="majorHAnsi" w:hAnsiTheme="majorHAnsi" w:cs="Helvetica Neue"/>
          <w:b/>
          <w:bCs/>
          <w:noProof w:val="0"/>
          <w:u w:val="single"/>
        </w:rPr>
      </w:pPr>
      <w:r w:rsidRPr="0038297E">
        <w:rPr>
          <w:rFonts w:asciiTheme="majorHAnsi" w:hAnsiTheme="majorHAnsi" w:cs="Helvetica Neue"/>
          <w:b/>
          <w:bCs/>
          <w:noProof w:val="0"/>
          <w:u w:val="single"/>
        </w:rPr>
        <w:t>Mon Choisy</w:t>
      </w:r>
    </w:p>
    <w:p w14:paraId="574BB778" w14:textId="23983DF8" w:rsidR="0002226C" w:rsidRDefault="00347270"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The coastal adaptation works at Mon Choisy were the most challenging of the project with procurement eventually taken over by UNDP according to the procurement procedures of the organization, following an options analysis exercise undertaken by consultants, resulting in the design report for the artificial reef chosen as the most appropriate option. The Request for Proposal (RFP) for </w:t>
      </w:r>
      <w:r w:rsidR="0088474F" w:rsidRPr="0038297E">
        <w:rPr>
          <w:rFonts w:asciiTheme="majorHAnsi" w:hAnsiTheme="majorHAnsi" w:cs="Helvetica Neue"/>
          <w:noProof w:val="0"/>
        </w:rPr>
        <w:t>the</w:t>
      </w:r>
      <w:r>
        <w:rPr>
          <w:rFonts w:asciiTheme="majorHAnsi" w:hAnsiTheme="majorHAnsi" w:cs="Helvetica Neue"/>
          <w:noProof w:val="0"/>
        </w:rPr>
        <w:t xml:space="preserve"> supervision of the works was launched at the end of May 2018, and final works were still </w:t>
      </w:r>
      <w:r w:rsidR="00E905C0">
        <w:rPr>
          <w:rFonts w:asciiTheme="majorHAnsi" w:hAnsiTheme="majorHAnsi" w:cs="Helvetica Neue"/>
          <w:noProof w:val="0"/>
        </w:rPr>
        <w:t>on going</w:t>
      </w:r>
      <w:r>
        <w:rPr>
          <w:rFonts w:asciiTheme="majorHAnsi" w:hAnsiTheme="majorHAnsi" w:cs="Helvetica Neue"/>
          <w:noProof w:val="0"/>
        </w:rPr>
        <w:t xml:space="preserve"> at the time of the Terminal </w:t>
      </w:r>
      <w:r w:rsidR="00AA4BFF">
        <w:rPr>
          <w:rFonts w:asciiTheme="majorHAnsi" w:hAnsiTheme="majorHAnsi" w:cs="Helvetica Neue"/>
          <w:noProof w:val="0"/>
        </w:rPr>
        <w:t>Evaluation, although the reef moulds had been placed offshore.</w:t>
      </w:r>
      <w:r w:rsidR="0088474F" w:rsidRPr="0038297E">
        <w:rPr>
          <w:rFonts w:asciiTheme="majorHAnsi" w:hAnsiTheme="majorHAnsi" w:cs="Helvetica Neue"/>
          <w:noProof w:val="0"/>
        </w:rPr>
        <w:t xml:space="preserve"> </w:t>
      </w:r>
      <w:r w:rsidR="00AA4BFF">
        <w:rPr>
          <w:rFonts w:asciiTheme="majorHAnsi" w:hAnsiTheme="majorHAnsi" w:cs="Helvetica Neue"/>
          <w:noProof w:val="0"/>
        </w:rPr>
        <w:t>An Environmental Impact Assessment</w:t>
      </w:r>
      <w:r w:rsidR="00AC2A14">
        <w:rPr>
          <w:rFonts w:asciiTheme="majorHAnsi" w:hAnsiTheme="majorHAnsi" w:cs="Helvetica Neue"/>
          <w:noProof w:val="0"/>
        </w:rPr>
        <w:t xml:space="preserve"> (EIA)</w:t>
      </w:r>
      <w:r w:rsidR="00AA4BFF">
        <w:rPr>
          <w:rFonts w:asciiTheme="majorHAnsi" w:hAnsiTheme="majorHAnsi" w:cs="Helvetica Neue"/>
          <w:noProof w:val="0"/>
        </w:rPr>
        <w:t xml:space="preserve"> was also completed including both onshore and offshore erosion control measures, and including public consultation, and an </w:t>
      </w:r>
      <w:r w:rsidR="000D28F2">
        <w:rPr>
          <w:rFonts w:asciiTheme="majorHAnsi" w:hAnsiTheme="majorHAnsi" w:cs="Helvetica Neue"/>
          <w:noProof w:val="0"/>
        </w:rPr>
        <w:t>Environmental Monitoring Plan was submitted and approved by the contractor based on the</w:t>
      </w:r>
      <w:r w:rsidR="00AA4BFF">
        <w:rPr>
          <w:rFonts w:asciiTheme="majorHAnsi" w:hAnsiTheme="majorHAnsi" w:cs="Helvetica Neue"/>
          <w:noProof w:val="0"/>
        </w:rPr>
        <w:t xml:space="preserve"> guidelines in the EIA</w:t>
      </w:r>
      <w:r w:rsidR="000D28F2">
        <w:rPr>
          <w:rFonts w:asciiTheme="majorHAnsi" w:hAnsiTheme="majorHAnsi" w:cs="Helvetica Neue"/>
          <w:noProof w:val="0"/>
        </w:rPr>
        <w:t xml:space="preserve">. </w:t>
      </w:r>
      <w:r w:rsidR="0088474F" w:rsidRPr="0038297E">
        <w:rPr>
          <w:rFonts w:asciiTheme="majorHAnsi" w:hAnsiTheme="majorHAnsi" w:cs="Helvetica Neue"/>
          <w:noProof w:val="0"/>
        </w:rPr>
        <w:t xml:space="preserve"> </w:t>
      </w:r>
    </w:p>
    <w:p w14:paraId="01882EFE" w14:textId="73EF84EE" w:rsidR="0002226C" w:rsidRPr="00726701" w:rsidRDefault="0002226C" w:rsidP="0088474F">
      <w:pPr>
        <w:widowControl w:val="0"/>
        <w:autoSpaceDE w:val="0"/>
        <w:autoSpaceDN w:val="0"/>
        <w:adjustRightInd w:val="0"/>
        <w:jc w:val="both"/>
        <w:rPr>
          <w:rFonts w:asciiTheme="majorHAnsi" w:hAnsiTheme="majorHAnsi" w:cs="Helvetica Neue"/>
          <w:i/>
          <w:noProof w:val="0"/>
          <w:u w:val="single"/>
        </w:rPr>
      </w:pPr>
      <w:r w:rsidRPr="00726701">
        <w:rPr>
          <w:rFonts w:asciiTheme="majorHAnsi" w:hAnsiTheme="majorHAnsi" w:cs="Helvetica Neue"/>
          <w:i/>
          <w:noProof w:val="0"/>
          <w:u w:val="single"/>
        </w:rPr>
        <w:t>Onshore works – Dune stabilization</w:t>
      </w:r>
    </w:p>
    <w:p w14:paraId="4680B535" w14:textId="4BB41D96" w:rsidR="0088474F" w:rsidRDefault="009D222A"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In</w:t>
      </w:r>
      <w:r w:rsidR="0088474F" w:rsidRPr="0038297E">
        <w:rPr>
          <w:rFonts w:asciiTheme="majorHAnsi" w:hAnsiTheme="majorHAnsi" w:cs="Helvetica Neue"/>
          <w:noProof w:val="0"/>
        </w:rPr>
        <w:t xml:space="preserve"> terms of onshore me</w:t>
      </w:r>
      <w:r w:rsidR="009E6775">
        <w:rPr>
          <w:rFonts w:asciiTheme="majorHAnsi" w:hAnsiTheme="majorHAnsi" w:cs="Helvetica Neue"/>
          <w:noProof w:val="0"/>
        </w:rPr>
        <w:t>asures for erosion control 200 f</w:t>
      </w:r>
      <w:r w:rsidR="0088474F" w:rsidRPr="0038297E">
        <w:rPr>
          <w:rFonts w:asciiTheme="majorHAnsi" w:hAnsiTheme="majorHAnsi" w:cs="Helvetica Neue"/>
          <w:noProof w:val="0"/>
        </w:rPr>
        <w:t>ilao trees were removed</w:t>
      </w:r>
      <w:r w:rsidR="00E905C0">
        <w:rPr>
          <w:rFonts w:asciiTheme="majorHAnsi" w:hAnsiTheme="majorHAnsi" w:cs="Helvetica Neue"/>
          <w:noProof w:val="0"/>
        </w:rPr>
        <w:t>, as they were deemed inappropriate for retaining soil/sand</w:t>
      </w:r>
      <w:r w:rsidR="0088474F" w:rsidRPr="0038297E">
        <w:rPr>
          <w:rFonts w:asciiTheme="majorHAnsi" w:hAnsiTheme="majorHAnsi" w:cs="Helvetica Neue"/>
          <w:noProof w:val="0"/>
        </w:rPr>
        <w:t xml:space="preserve"> and replanting was done with native species</w:t>
      </w:r>
      <w:r w:rsidR="00AC2A14">
        <w:rPr>
          <w:rFonts w:asciiTheme="majorHAnsi" w:hAnsiTheme="majorHAnsi" w:cs="Helvetica Neue"/>
          <w:noProof w:val="0"/>
        </w:rPr>
        <w:t xml:space="preserve"> on the eroding dune face,</w:t>
      </w:r>
      <w:r w:rsidR="0088474F" w:rsidRPr="0038297E">
        <w:rPr>
          <w:rFonts w:asciiTheme="majorHAnsi" w:hAnsiTheme="majorHAnsi" w:cs="Helvetica Neue"/>
          <w:noProof w:val="0"/>
        </w:rPr>
        <w:t xml:space="preserve"> with work commencing in May of 2019.</w:t>
      </w:r>
      <w:r w:rsidR="00E905C0">
        <w:rPr>
          <w:rFonts w:asciiTheme="majorHAnsi" w:hAnsiTheme="majorHAnsi" w:cs="Helvetica Neue"/>
          <w:noProof w:val="0"/>
        </w:rPr>
        <w:t xml:space="preserve"> </w:t>
      </w:r>
      <w:r w:rsidR="0088474F" w:rsidRPr="0038297E">
        <w:rPr>
          <w:rFonts w:asciiTheme="majorHAnsi" w:hAnsiTheme="majorHAnsi" w:cs="Helvetica Neue"/>
          <w:noProof w:val="0"/>
        </w:rPr>
        <w:t xml:space="preserve">Unfortunately, </w:t>
      </w:r>
      <w:r w:rsidR="00E905C0">
        <w:rPr>
          <w:rFonts w:asciiTheme="majorHAnsi" w:hAnsiTheme="majorHAnsi" w:cs="Helvetica Neue"/>
          <w:noProof w:val="0"/>
        </w:rPr>
        <w:t xml:space="preserve">the TE team observed that the dune stabilization </w:t>
      </w:r>
      <w:r w:rsidR="0088474F" w:rsidRPr="0038297E">
        <w:rPr>
          <w:rFonts w:asciiTheme="majorHAnsi" w:hAnsiTheme="majorHAnsi" w:cs="Helvetica Neue"/>
          <w:noProof w:val="0"/>
        </w:rPr>
        <w:t>planting</w:t>
      </w:r>
      <w:r w:rsidR="00AC2A14">
        <w:rPr>
          <w:rFonts w:asciiTheme="majorHAnsi" w:hAnsiTheme="majorHAnsi" w:cs="Helvetica Neue"/>
          <w:noProof w:val="0"/>
        </w:rPr>
        <w:t xml:space="preserve"> was</w:t>
      </w:r>
      <w:r w:rsidR="0088474F" w:rsidRPr="0038297E">
        <w:rPr>
          <w:rFonts w:asciiTheme="majorHAnsi" w:hAnsiTheme="majorHAnsi" w:cs="Helvetica Neue"/>
          <w:noProof w:val="0"/>
        </w:rPr>
        <w:t xml:space="preserve"> done at too great a density (even though the species selection was all native species</w:t>
      </w:r>
      <w:r w:rsidR="00AC2A14">
        <w:rPr>
          <w:rFonts w:asciiTheme="majorHAnsi" w:hAnsiTheme="majorHAnsi" w:cs="Helvetica Neue"/>
          <w:noProof w:val="0"/>
        </w:rPr>
        <w:t>, as per the EIA</w:t>
      </w:r>
      <w:r w:rsidR="0088474F" w:rsidRPr="0038297E">
        <w:rPr>
          <w:rFonts w:asciiTheme="majorHAnsi" w:hAnsiTheme="majorHAnsi" w:cs="Helvetica Neue"/>
          <w:noProof w:val="0"/>
        </w:rPr>
        <w:t xml:space="preserve">) </w:t>
      </w:r>
      <w:r w:rsidR="00AC2A14">
        <w:rPr>
          <w:rFonts w:asciiTheme="majorHAnsi" w:hAnsiTheme="majorHAnsi" w:cs="Helvetica Neue"/>
          <w:noProof w:val="0"/>
        </w:rPr>
        <w:t>creating a situation where many of the</w:t>
      </w:r>
      <w:r w:rsidR="0088474F" w:rsidRPr="0038297E">
        <w:rPr>
          <w:rFonts w:asciiTheme="majorHAnsi" w:hAnsiTheme="majorHAnsi" w:cs="Helvetica Neue"/>
          <w:noProof w:val="0"/>
        </w:rPr>
        <w:t xml:space="preserve"> plants will die off as they reach maturity.</w:t>
      </w:r>
      <w:r w:rsidR="00AC2A14">
        <w:rPr>
          <w:rFonts w:asciiTheme="majorHAnsi" w:hAnsiTheme="majorHAnsi" w:cs="Helvetica Neue"/>
          <w:noProof w:val="0"/>
        </w:rPr>
        <w:t xml:space="preserve"> A change in methodology of the dune planting, as specified in the EIA would have greatly enhanced the effectiveness and efficiency of this measure. This is the type of issue that should have been addressed in the Technical Steering Committee meeting when reviewing the EIA.</w:t>
      </w:r>
    </w:p>
    <w:p w14:paraId="46CB8F3A" w14:textId="21863FAE" w:rsidR="0002226C" w:rsidRPr="00726701" w:rsidRDefault="0002226C" w:rsidP="0088474F">
      <w:pPr>
        <w:widowControl w:val="0"/>
        <w:autoSpaceDE w:val="0"/>
        <w:autoSpaceDN w:val="0"/>
        <w:adjustRightInd w:val="0"/>
        <w:jc w:val="both"/>
        <w:rPr>
          <w:rFonts w:asciiTheme="majorHAnsi" w:hAnsiTheme="majorHAnsi" w:cs="Helvetica Neue"/>
          <w:i/>
          <w:noProof w:val="0"/>
          <w:u w:val="single"/>
        </w:rPr>
      </w:pPr>
      <w:r w:rsidRPr="00726701">
        <w:rPr>
          <w:rFonts w:asciiTheme="majorHAnsi" w:hAnsiTheme="majorHAnsi" w:cs="Helvetica Neue"/>
          <w:i/>
          <w:noProof w:val="0"/>
          <w:u w:val="single"/>
        </w:rPr>
        <w:t xml:space="preserve">Offshore works – Artificial reef </w:t>
      </w:r>
    </w:p>
    <w:p w14:paraId="1AB6FAAA" w14:textId="313A14EB" w:rsidR="000D28F2" w:rsidRPr="0038297E" w:rsidRDefault="000D28F2"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Artificial reef moulds had to be ordered from Australia and pre-casting occurred on-site. </w:t>
      </w:r>
      <w:r w:rsidR="00423140">
        <w:rPr>
          <w:rFonts w:asciiTheme="majorHAnsi" w:hAnsiTheme="majorHAnsi" w:cs="Helvetica Neue"/>
          <w:noProof w:val="0"/>
        </w:rPr>
        <w:t xml:space="preserve"> The</w:t>
      </w:r>
      <w:r w:rsidR="0088474F" w:rsidRPr="0038297E">
        <w:rPr>
          <w:rFonts w:asciiTheme="majorHAnsi" w:hAnsiTheme="majorHAnsi" w:cs="Helvetica Neue"/>
          <w:noProof w:val="0"/>
        </w:rPr>
        <w:t xml:space="preserve"> artificial reef was placed offshore for attenuation of wave action, and the patch and fringing reef </w:t>
      </w:r>
      <w:r w:rsidR="00423140">
        <w:rPr>
          <w:rFonts w:asciiTheme="majorHAnsi" w:hAnsiTheme="majorHAnsi" w:cs="Helvetica Neue"/>
          <w:noProof w:val="0"/>
        </w:rPr>
        <w:t xml:space="preserve">patterns created with the reef moulds as per the design report, </w:t>
      </w:r>
      <w:r w:rsidR="0088474F" w:rsidRPr="0038297E">
        <w:rPr>
          <w:rFonts w:asciiTheme="majorHAnsi" w:hAnsiTheme="majorHAnsi" w:cs="Helvetica Neue"/>
          <w:noProof w:val="0"/>
        </w:rPr>
        <w:t>were all placed in August to September of 2019. Given how rec</w:t>
      </w:r>
      <w:r w:rsidR="00D5384D">
        <w:rPr>
          <w:rFonts w:asciiTheme="majorHAnsi" w:hAnsiTheme="majorHAnsi" w:cs="Helvetica Neue"/>
          <w:noProof w:val="0"/>
        </w:rPr>
        <w:t>ently the artifi</w:t>
      </w:r>
      <w:r w:rsidR="0088474F" w:rsidRPr="0038297E">
        <w:rPr>
          <w:rFonts w:asciiTheme="majorHAnsi" w:hAnsiTheme="majorHAnsi" w:cs="Helvetica Neue"/>
          <w:noProof w:val="0"/>
        </w:rPr>
        <w:t>cial reef was installed it is impossible to understand the impacts of the artificial reef on beach erosion.</w:t>
      </w:r>
      <w:r w:rsidR="00423140">
        <w:rPr>
          <w:rFonts w:asciiTheme="majorHAnsi" w:hAnsiTheme="majorHAnsi" w:cs="Helvetica Neue"/>
          <w:noProof w:val="0"/>
        </w:rPr>
        <w:t xml:space="preserve"> Notably however, the contractor indicated that they had by their own initiative established the baseline for monitoring of certain </w:t>
      </w:r>
      <w:r w:rsidR="008A112D">
        <w:rPr>
          <w:rFonts w:asciiTheme="majorHAnsi" w:hAnsiTheme="majorHAnsi" w:cs="Helvetica Neue"/>
          <w:noProof w:val="0"/>
        </w:rPr>
        <w:t xml:space="preserve">biophysical parameters as an addendum to the contract, such as bathymetry, which was not originally specified as part of the </w:t>
      </w:r>
      <w:r w:rsidR="00162EF5">
        <w:rPr>
          <w:rFonts w:asciiTheme="majorHAnsi" w:hAnsiTheme="majorHAnsi" w:cs="Helvetica Neue"/>
          <w:noProof w:val="0"/>
        </w:rPr>
        <w:t xml:space="preserve">supervision contract. The contractor also indicated that any monitoring on their behalf would end </w:t>
      </w:r>
      <w:r w:rsidR="00162EF5">
        <w:rPr>
          <w:rFonts w:asciiTheme="majorHAnsi" w:hAnsiTheme="majorHAnsi" w:cs="Helvetica Neue"/>
          <w:noProof w:val="0"/>
        </w:rPr>
        <w:lastRenderedPageBreak/>
        <w:t xml:space="preserve">with the completion of the works. Upon crosschecking with the Ministry of Blue Economy, the body responsible for offshore monitoring of coral reefs, as well as with the EIA monitoring division, the TE team found that there was no long-term plan for actual ecological monitoring of the site. Furthermore, although the Beach Authority is responsible for beach erosion monitoring at Mon Choisy beach itself, it would also be essential to check erosion in a broader swath of the landscape in case there is down drift erosion, or changes to the sea floor due to scouring. This monitoring the coastal adaptation measure is key to understanding the actual impact, as well as determining if there are negative impacts, particularly given that the measure is an area where despite significant degradation, there is still the presence of endangered species such as the hawksbill turtle. This provision for long-term monitoring is a key recommendation of the TE. Its inclusion in the project activities would have also been essential for the effectiveness of this output in achieving the stated outcome. </w:t>
      </w:r>
      <w:r w:rsidR="00576B1A">
        <w:rPr>
          <w:rFonts w:asciiTheme="majorHAnsi" w:hAnsiTheme="majorHAnsi" w:cs="Helvetica Neue"/>
          <w:noProof w:val="0"/>
        </w:rPr>
        <w:t>It is also worth noting that originally additional</w:t>
      </w:r>
      <w:r>
        <w:rPr>
          <w:rFonts w:asciiTheme="majorHAnsi" w:hAnsiTheme="majorHAnsi" w:cs="Helvetica Neue"/>
          <w:noProof w:val="0"/>
        </w:rPr>
        <w:t xml:space="preserve"> eco-system based adaptation measures were planned, including sea grass restoration and the establishment of a Voluntary Marine Conservation Area.</w:t>
      </w:r>
      <w:r w:rsidR="00576B1A">
        <w:rPr>
          <w:rFonts w:asciiTheme="majorHAnsi" w:hAnsiTheme="majorHAnsi" w:cs="Helvetica Neue"/>
          <w:noProof w:val="0"/>
        </w:rPr>
        <w:t xml:space="preserve"> Given the delayed delivery timeline of the project, these measures were eliminated, and the budget put towards the expansion of the EWS component of the project.</w:t>
      </w:r>
    </w:p>
    <w:p w14:paraId="632F43ED" w14:textId="152549E4" w:rsidR="00AD27CC" w:rsidRPr="0038297E" w:rsidRDefault="00AD27CC" w:rsidP="00AD27CC">
      <w:pPr>
        <w:widowControl w:val="0"/>
        <w:autoSpaceDE w:val="0"/>
        <w:autoSpaceDN w:val="0"/>
        <w:adjustRightInd w:val="0"/>
        <w:jc w:val="both"/>
        <w:rPr>
          <w:rFonts w:asciiTheme="majorHAnsi" w:hAnsiTheme="majorHAnsi" w:cs="Helvetica Neue"/>
          <w:b/>
          <w:bCs/>
          <w:noProof w:val="0"/>
          <w:u w:val="single"/>
        </w:rPr>
      </w:pPr>
      <w:r>
        <w:rPr>
          <w:rFonts w:asciiTheme="majorHAnsi" w:hAnsiTheme="majorHAnsi" w:cs="Helvetica Neue"/>
          <w:b/>
          <w:bCs/>
          <w:noProof w:val="0"/>
          <w:u w:val="single"/>
        </w:rPr>
        <w:t>Rivières des Galets</w:t>
      </w:r>
    </w:p>
    <w:p w14:paraId="3BFE31D4" w14:textId="77777777" w:rsidR="006C0DA8" w:rsidRDefault="00E548CE" w:rsidP="006C0DA8">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The site at Rivières de Galets, among the sites chosen for the project, was the site, which was the most effective for addressing the vulnerability of the local community, given their exposure to sea level rise</w:t>
      </w:r>
      <w:r w:rsidRPr="00D5384D">
        <w:rPr>
          <w:rFonts w:asciiTheme="majorHAnsi" w:hAnsiTheme="majorHAnsi" w:cs="Helvetica Neue"/>
          <w:noProof w:val="0"/>
        </w:rPr>
        <w:t xml:space="preserve"> and storm surge </w:t>
      </w:r>
      <w:r>
        <w:rPr>
          <w:rFonts w:asciiTheme="majorHAnsi" w:hAnsiTheme="majorHAnsi" w:cs="Helvetica Neue"/>
          <w:noProof w:val="0"/>
        </w:rPr>
        <w:t>are acute and there have been multiple instances of flooding, resulting in damages, injury and death.</w:t>
      </w:r>
      <w:r w:rsidR="00D5384D" w:rsidRPr="00D5384D">
        <w:rPr>
          <w:rFonts w:asciiTheme="majorHAnsi" w:hAnsiTheme="majorHAnsi" w:cs="Helvetica Neue"/>
          <w:noProof w:val="0"/>
        </w:rPr>
        <w:t xml:space="preserve"> This site </w:t>
      </w:r>
      <w:r>
        <w:rPr>
          <w:rFonts w:asciiTheme="majorHAnsi" w:hAnsiTheme="majorHAnsi" w:cs="Helvetica Neue"/>
          <w:noProof w:val="0"/>
        </w:rPr>
        <w:t>was the</w:t>
      </w:r>
      <w:r w:rsidR="00D5384D" w:rsidRPr="00D5384D">
        <w:rPr>
          <w:rFonts w:asciiTheme="majorHAnsi" w:hAnsiTheme="majorHAnsi" w:cs="Helvetica Neue"/>
          <w:noProof w:val="0"/>
        </w:rPr>
        <w:t xml:space="preserve"> most vulnerable and </w:t>
      </w:r>
      <w:r>
        <w:rPr>
          <w:rFonts w:asciiTheme="majorHAnsi" w:hAnsiTheme="majorHAnsi" w:cs="Helvetica Neue"/>
          <w:noProof w:val="0"/>
        </w:rPr>
        <w:t>posed the greatest risk to</w:t>
      </w:r>
      <w:r w:rsidR="00D5384D" w:rsidRPr="00D5384D">
        <w:rPr>
          <w:rFonts w:asciiTheme="majorHAnsi" w:hAnsiTheme="majorHAnsi" w:cs="Helvetica Neue"/>
          <w:noProof w:val="0"/>
        </w:rPr>
        <w:t xml:space="preserve"> human lives</w:t>
      </w:r>
      <w:r w:rsidR="00550DD7">
        <w:rPr>
          <w:rFonts w:asciiTheme="majorHAnsi" w:hAnsiTheme="majorHAnsi" w:cs="Helvetica Neue"/>
          <w:noProof w:val="0"/>
        </w:rPr>
        <w:t xml:space="preserve">. </w:t>
      </w:r>
      <w:r w:rsidR="000D28F2">
        <w:rPr>
          <w:rFonts w:asciiTheme="majorHAnsi" w:hAnsiTheme="majorHAnsi" w:cs="Helvetica Neue"/>
          <w:noProof w:val="0"/>
        </w:rPr>
        <w:t xml:space="preserve"> </w:t>
      </w:r>
      <w:r w:rsidR="006C0DA8">
        <w:rPr>
          <w:rFonts w:asciiTheme="majorHAnsi" w:hAnsiTheme="majorHAnsi" w:cs="Helvetica Neue"/>
          <w:noProof w:val="0"/>
        </w:rPr>
        <w:t>Although the site selection itself contributed to the effectiveness and efficiency of the project, the approach to the coastal adaptation measure chosen at the site had significant shortcomings. Significant project delays were also incurred in determining the</w:t>
      </w:r>
      <w:r w:rsidR="006C0DA8" w:rsidRPr="0038297E">
        <w:rPr>
          <w:rFonts w:asciiTheme="majorHAnsi" w:hAnsiTheme="majorHAnsi" w:cs="Helvetica Neue"/>
          <w:noProof w:val="0"/>
        </w:rPr>
        <w:t xml:space="preserve"> design option at Rivières de Galets</w:t>
      </w:r>
      <w:r w:rsidR="006C0DA8">
        <w:rPr>
          <w:rFonts w:asciiTheme="majorHAnsi" w:hAnsiTheme="majorHAnsi" w:cs="Helvetica Neue"/>
          <w:noProof w:val="0"/>
        </w:rPr>
        <w:t>, where the project manager, reconsidered the</w:t>
      </w:r>
      <w:r w:rsidR="006C0DA8" w:rsidRPr="0038297E">
        <w:rPr>
          <w:rFonts w:asciiTheme="majorHAnsi" w:hAnsiTheme="majorHAnsi" w:cs="Helvetica Neue"/>
          <w:noProof w:val="0"/>
        </w:rPr>
        <w:t xml:space="preserve"> option of resettlement </w:t>
      </w:r>
      <w:r w:rsidR="006C0DA8">
        <w:rPr>
          <w:rFonts w:asciiTheme="majorHAnsi" w:hAnsiTheme="majorHAnsi" w:cs="Helvetica Neue"/>
          <w:noProof w:val="0"/>
        </w:rPr>
        <w:t xml:space="preserve">of the local population, which </w:t>
      </w:r>
      <w:r w:rsidR="006C0DA8" w:rsidRPr="0038297E">
        <w:rPr>
          <w:rFonts w:asciiTheme="majorHAnsi" w:hAnsiTheme="majorHAnsi" w:cs="Helvetica Neue"/>
          <w:noProof w:val="0"/>
        </w:rPr>
        <w:t>would have not been fundab</w:t>
      </w:r>
      <w:r w:rsidR="006C0DA8">
        <w:rPr>
          <w:rFonts w:asciiTheme="majorHAnsi" w:hAnsiTheme="majorHAnsi" w:cs="Helvetica Neue"/>
          <w:noProof w:val="0"/>
        </w:rPr>
        <w:t>le by the adaptation fund board</w:t>
      </w:r>
      <w:r w:rsidR="006C0DA8" w:rsidRPr="0038297E">
        <w:rPr>
          <w:rFonts w:asciiTheme="majorHAnsi" w:hAnsiTheme="majorHAnsi" w:cs="Helvetica Neue"/>
          <w:noProof w:val="0"/>
        </w:rPr>
        <w:t xml:space="preserve">. </w:t>
      </w:r>
      <w:r w:rsidR="006C0DA8">
        <w:rPr>
          <w:rFonts w:asciiTheme="majorHAnsi" w:hAnsiTheme="majorHAnsi" w:cs="Helvetica Neue"/>
          <w:noProof w:val="0"/>
        </w:rPr>
        <w:t xml:space="preserve">Significant project resources and budget were spent on community consultations, which raised expectations of resettlement, and were ultimately deemed unfeasible, as many community members did not agree with the option. Again, this was an avoidable detour in project decision-making, which negatively affected the effectiveness and efficiency of the project. </w:t>
      </w:r>
    </w:p>
    <w:p w14:paraId="26E89EF5" w14:textId="5E0EACA7" w:rsidR="00661BCD" w:rsidRPr="00D5384D" w:rsidRDefault="006E33C2"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As part of the coastal protection works at Rivières de Galets, a rock berm was placed as well as the construction of a rock revetment and finally a protective sea wall was built and solar panel street lighting placed along a walkway built behind the seawall. </w:t>
      </w:r>
      <w:r w:rsidR="006C0DA8">
        <w:rPr>
          <w:rFonts w:asciiTheme="majorHAnsi" w:hAnsiTheme="majorHAnsi" w:cs="Helvetica Neue"/>
          <w:noProof w:val="0"/>
        </w:rPr>
        <w:t>Although, as per the other measures, it remains to be determined with monitoring over time, the</w:t>
      </w:r>
      <w:r w:rsidR="006C0DA8" w:rsidRPr="0038297E">
        <w:rPr>
          <w:rFonts w:asciiTheme="majorHAnsi" w:hAnsiTheme="majorHAnsi" w:cs="Helvetica Neue"/>
          <w:noProof w:val="0"/>
        </w:rPr>
        <w:t xml:space="preserve"> </w:t>
      </w:r>
      <w:r>
        <w:rPr>
          <w:rFonts w:asciiTheme="majorHAnsi" w:hAnsiTheme="majorHAnsi" w:cs="Helvetica Neue"/>
          <w:noProof w:val="0"/>
        </w:rPr>
        <w:t>sea</w:t>
      </w:r>
      <w:r w:rsidR="006C0DA8" w:rsidRPr="0038297E">
        <w:rPr>
          <w:rFonts w:asciiTheme="majorHAnsi" w:hAnsiTheme="majorHAnsi" w:cs="Helvetica Neue"/>
          <w:noProof w:val="0"/>
        </w:rPr>
        <w:t xml:space="preserve">wall itself was </w:t>
      </w:r>
      <w:r w:rsidR="006C0DA8">
        <w:rPr>
          <w:rFonts w:asciiTheme="majorHAnsi" w:hAnsiTheme="majorHAnsi" w:cs="Helvetica Neue"/>
          <w:noProof w:val="0"/>
        </w:rPr>
        <w:t>completed at a significant capital</w:t>
      </w:r>
      <w:r w:rsidR="006C0DA8" w:rsidRPr="0038297E">
        <w:rPr>
          <w:rFonts w:asciiTheme="majorHAnsi" w:hAnsiTheme="majorHAnsi" w:cs="Helvetica Neue"/>
          <w:noProof w:val="0"/>
        </w:rPr>
        <w:t xml:space="preserve"> cost</w:t>
      </w:r>
      <w:r w:rsidR="006C0DA8">
        <w:rPr>
          <w:rFonts w:asciiTheme="majorHAnsi" w:hAnsiTheme="majorHAnsi" w:cs="Helvetica Neue"/>
          <w:noProof w:val="0"/>
        </w:rPr>
        <w:t>, with likely a relatively short-term</w:t>
      </w:r>
      <w:r w:rsidR="006C0DA8" w:rsidRPr="0038297E">
        <w:rPr>
          <w:rFonts w:asciiTheme="majorHAnsi" w:hAnsiTheme="majorHAnsi" w:cs="Helvetica Neue"/>
          <w:noProof w:val="0"/>
        </w:rPr>
        <w:t xml:space="preserve"> impact</w:t>
      </w:r>
      <w:r w:rsidR="006C0DA8">
        <w:rPr>
          <w:rFonts w:asciiTheme="majorHAnsi" w:hAnsiTheme="majorHAnsi" w:cs="Helvetica Neue"/>
          <w:noProof w:val="0"/>
        </w:rPr>
        <w:t xml:space="preserve">, which did not actually address the adaptive capacity or livelihoods of the community. Notably, </w:t>
      </w:r>
      <w:r w:rsidR="006C0DA8" w:rsidRPr="0038297E">
        <w:rPr>
          <w:rFonts w:asciiTheme="majorHAnsi" w:hAnsiTheme="majorHAnsi" w:cs="Helvetica Neue"/>
          <w:noProof w:val="0"/>
        </w:rPr>
        <w:t xml:space="preserve">there was a flooding </w:t>
      </w:r>
      <w:r w:rsidR="006C0DA8">
        <w:rPr>
          <w:rFonts w:asciiTheme="majorHAnsi" w:hAnsiTheme="majorHAnsi" w:cs="Helvetica Neue"/>
          <w:noProof w:val="0"/>
        </w:rPr>
        <w:t>shortly</w:t>
      </w:r>
      <w:r w:rsidR="006C0DA8" w:rsidRPr="0038297E">
        <w:rPr>
          <w:rFonts w:asciiTheme="majorHAnsi" w:hAnsiTheme="majorHAnsi" w:cs="Helvetica Neue"/>
          <w:noProof w:val="0"/>
        </w:rPr>
        <w:t xml:space="preserve"> after </w:t>
      </w:r>
      <w:r>
        <w:rPr>
          <w:rFonts w:asciiTheme="majorHAnsi" w:hAnsiTheme="majorHAnsi" w:cs="Helvetica Neue"/>
          <w:noProof w:val="0"/>
        </w:rPr>
        <w:t xml:space="preserve">the wall </w:t>
      </w:r>
      <w:r w:rsidR="006C0DA8" w:rsidRPr="0038297E">
        <w:rPr>
          <w:rFonts w:asciiTheme="majorHAnsi" w:hAnsiTheme="majorHAnsi" w:cs="Helvetica Neue"/>
          <w:noProof w:val="0"/>
        </w:rPr>
        <w:t xml:space="preserve">was built, </w:t>
      </w:r>
      <w:r>
        <w:rPr>
          <w:rFonts w:asciiTheme="majorHAnsi" w:hAnsiTheme="majorHAnsi" w:cs="Helvetica Neue"/>
          <w:noProof w:val="0"/>
        </w:rPr>
        <w:t xml:space="preserve">and the impression of the TE team and multiple community members </w:t>
      </w:r>
      <w:r w:rsidR="006C0DA8" w:rsidRPr="0038297E">
        <w:rPr>
          <w:rFonts w:asciiTheme="majorHAnsi" w:hAnsiTheme="majorHAnsi" w:cs="Helvetica Neue"/>
          <w:noProof w:val="0"/>
        </w:rPr>
        <w:t xml:space="preserve">was </w:t>
      </w:r>
      <w:r>
        <w:rPr>
          <w:rFonts w:asciiTheme="majorHAnsi" w:hAnsiTheme="majorHAnsi" w:cs="Helvetica Neue"/>
          <w:noProof w:val="0"/>
        </w:rPr>
        <w:t xml:space="preserve">that the wall was not </w:t>
      </w:r>
      <w:r w:rsidR="006C0DA8" w:rsidRPr="0038297E">
        <w:rPr>
          <w:rFonts w:asciiTheme="majorHAnsi" w:hAnsiTheme="majorHAnsi" w:cs="Helvetica Neue"/>
          <w:noProof w:val="0"/>
        </w:rPr>
        <w:t>quite high enough</w:t>
      </w:r>
      <w:r>
        <w:rPr>
          <w:rFonts w:asciiTheme="majorHAnsi" w:hAnsiTheme="majorHAnsi" w:cs="Helvetica Neue"/>
          <w:noProof w:val="0"/>
        </w:rPr>
        <w:t xml:space="preserve"> to effectively protect the community from storm surges. The seawall will also require significant maintenance, which should be factored in to the overall cost befit of the measure.</w:t>
      </w:r>
      <w:r w:rsidR="00661BCD">
        <w:rPr>
          <w:rFonts w:asciiTheme="majorHAnsi" w:hAnsiTheme="majorHAnsi" w:cs="Helvetica Neue"/>
          <w:noProof w:val="0"/>
        </w:rPr>
        <w:t xml:space="preserve">  </w:t>
      </w:r>
      <w:r>
        <w:rPr>
          <w:rFonts w:asciiTheme="majorHAnsi" w:hAnsiTheme="majorHAnsi" w:cs="Helvetica Neue"/>
          <w:noProof w:val="0"/>
        </w:rPr>
        <w:t>Unfortunately, given that there was surge flooding shortly after the construction, it cannot be said that the intended outcome at the site was achieved. Regardless, it will be important to continue monitoring the site for flood incidents. As mentioned above, the effectiveness of the measure would also have been better understood if a quantitative baseline in regards to flooding damages, injury and loss of life was established prior, and a monitoring plan put in place to understand how the new measure impacted these parameters (in addition to stopping shore erosion, which will be monitored by the Beach Authority).</w:t>
      </w:r>
    </w:p>
    <w:p w14:paraId="74AE5808" w14:textId="77777777" w:rsidR="0088474F" w:rsidRPr="0038297E" w:rsidRDefault="0088474F" w:rsidP="0088474F">
      <w:pPr>
        <w:widowControl w:val="0"/>
        <w:autoSpaceDE w:val="0"/>
        <w:autoSpaceDN w:val="0"/>
        <w:adjustRightInd w:val="0"/>
        <w:jc w:val="both"/>
        <w:rPr>
          <w:rFonts w:asciiTheme="majorHAnsi" w:hAnsiTheme="majorHAnsi" w:cs="Helvetica Neue"/>
          <w:b/>
          <w:bCs/>
          <w:noProof w:val="0"/>
          <w:u w:val="single"/>
        </w:rPr>
      </w:pPr>
      <w:r w:rsidRPr="0038297E">
        <w:rPr>
          <w:rFonts w:asciiTheme="majorHAnsi" w:hAnsiTheme="majorHAnsi" w:cs="Helvetica Neue"/>
          <w:b/>
          <w:bCs/>
          <w:noProof w:val="0"/>
          <w:u w:val="single"/>
        </w:rPr>
        <w:t>Quatre Soeurs</w:t>
      </w:r>
    </w:p>
    <w:p w14:paraId="75BB75EE" w14:textId="3AED3598" w:rsidR="00755D3B" w:rsidRPr="00900002" w:rsidRDefault="00755D3B" w:rsidP="0088474F">
      <w:pPr>
        <w:widowControl w:val="0"/>
        <w:autoSpaceDE w:val="0"/>
        <w:autoSpaceDN w:val="0"/>
        <w:adjustRightInd w:val="0"/>
        <w:jc w:val="both"/>
        <w:rPr>
          <w:rFonts w:asciiTheme="majorHAnsi" w:hAnsiTheme="majorHAnsi" w:cs="Helvetica Neue"/>
          <w:b/>
          <w:i/>
          <w:noProof w:val="0"/>
          <w:lang w:val="en-CA"/>
        </w:rPr>
      </w:pPr>
      <w:r w:rsidRPr="00755D3B">
        <w:rPr>
          <w:rFonts w:asciiTheme="majorHAnsi" w:hAnsiTheme="majorHAnsi" w:cs="Helvetica Neue"/>
          <w:noProof w:val="0"/>
        </w:rPr>
        <w:lastRenderedPageBreak/>
        <w:t xml:space="preserve">The coastal adaptation works at the Quatre Soeurs site consisted of planting of a mangrove for protection from storm surges, </w:t>
      </w:r>
      <w:r w:rsidR="0090283C">
        <w:rPr>
          <w:rFonts w:asciiTheme="majorHAnsi" w:hAnsiTheme="majorHAnsi" w:cs="Helvetica Neue"/>
          <w:noProof w:val="0"/>
        </w:rPr>
        <w:t>as well the</w:t>
      </w:r>
      <w:r w:rsidR="00E85AF3">
        <w:rPr>
          <w:rFonts w:asciiTheme="majorHAnsi" w:hAnsiTheme="majorHAnsi" w:cs="Helvetica Neue"/>
          <w:noProof w:val="0"/>
        </w:rPr>
        <w:t xml:space="preserve"> construction of a Refuge Centre.</w:t>
      </w:r>
      <w:r w:rsidR="005B3F9B">
        <w:rPr>
          <w:rFonts w:asciiTheme="majorHAnsi" w:hAnsiTheme="majorHAnsi" w:cs="Helvetica Neue"/>
          <w:noProof w:val="0"/>
        </w:rPr>
        <w:t xml:space="preserve"> The Mangrove planting was done </w:t>
      </w:r>
      <w:r w:rsidR="00490293">
        <w:rPr>
          <w:rFonts w:asciiTheme="majorHAnsi" w:hAnsiTheme="majorHAnsi" w:cs="Helvetica Neue"/>
          <w:noProof w:val="0"/>
        </w:rPr>
        <w:t>in conjunction with the Grand Sable Fisherman Association</w:t>
      </w:r>
      <w:r w:rsidR="00B21424">
        <w:rPr>
          <w:rFonts w:asciiTheme="majorHAnsi" w:hAnsiTheme="majorHAnsi" w:cs="Helvetica Neue"/>
          <w:noProof w:val="0"/>
        </w:rPr>
        <w:t xml:space="preserve"> (GSFA)</w:t>
      </w:r>
      <w:r w:rsidR="00490293">
        <w:rPr>
          <w:rFonts w:asciiTheme="majorHAnsi" w:hAnsiTheme="majorHAnsi" w:cs="Helvetica Neue"/>
          <w:noProof w:val="0"/>
        </w:rPr>
        <w:t xml:space="preserve"> and the </w:t>
      </w:r>
      <w:r w:rsidR="00900002">
        <w:rPr>
          <w:rFonts w:asciiTheme="majorHAnsi" w:hAnsiTheme="majorHAnsi" w:cs="Helvetica Neue"/>
          <w:noProof w:val="0"/>
        </w:rPr>
        <w:t xml:space="preserve">there was also a small scale livelihoods intervention completed with the </w:t>
      </w:r>
      <w:r w:rsidR="00900002" w:rsidRPr="00900002">
        <w:rPr>
          <w:rFonts w:asciiTheme="majorHAnsi" w:hAnsiTheme="majorHAnsi" w:cs="Helvetica Neue"/>
          <w:noProof w:val="0"/>
        </w:rPr>
        <w:t>Grand Sable Women Planters Farmers Entrepreneur Association (GSWPFEA), all of which are discussed further below</w:t>
      </w:r>
      <w:r w:rsidR="00900002">
        <w:rPr>
          <w:rFonts w:asciiTheme="majorHAnsi" w:hAnsiTheme="majorHAnsi" w:cs="Helvetica Neue"/>
          <w:noProof w:val="0"/>
        </w:rPr>
        <w:t>.</w:t>
      </w:r>
    </w:p>
    <w:p w14:paraId="7E1A8A1A" w14:textId="5B31045A" w:rsidR="00BC49D5" w:rsidRPr="00BC49D5" w:rsidRDefault="00BC49D5" w:rsidP="0088474F">
      <w:pPr>
        <w:widowControl w:val="0"/>
        <w:autoSpaceDE w:val="0"/>
        <w:autoSpaceDN w:val="0"/>
        <w:adjustRightInd w:val="0"/>
        <w:jc w:val="both"/>
        <w:rPr>
          <w:rFonts w:asciiTheme="majorHAnsi" w:hAnsiTheme="majorHAnsi" w:cs="Helvetica Neue"/>
          <w:i/>
          <w:noProof w:val="0"/>
          <w:u w:val="single"/>
        </w:rPr>
      </w:pPr>
      <w:r w:rsidRPr="00BC49D5">
        <w:rPr>
          <w:rFonts w:asciiTheme="majorHAnsi" w:hAnsiTheme="majorHAnsi" w:cs="Helvetica Neue"/>
          <w:i/>
          <w:noProof w:val="0"/>
          <w:u w:val="single"/>
        </w:rPr>
        <w:t>Mangrove planting</w:t>
      </w:r>
    </w:p>
    <w:p w14:paraId="4EA7FEB6" w14:textId="317E8C5B" w:rsidR="00B21424" w:rsidRPr="00BD43C6" w:rsidRDefault="00B21424" w:rsidP="00B21424">
      <w:pPr>
        <w:widowControl w:val="0"/>
        <w:autoSpaceDE w:val="0"/>
        <w:autoSpaceDN w:val="0"/>
        <w:adjustRightInd w:val="0"/>
        <w:jc w:val="both"/>
        <w:rPr>
          <w:rFonts w:asciiTheme="majorHAnsi" w:hAnsiTheme="majorHAnsi" w:cs="Helvetica Neue"/>
          <w:noProof w:val="0"/>
          <w:lang w:val="en-US"/>
        </w:rPr>
      </w:pPr>
      <w:r>
        <w:rPr>
          <w:rFonts w:asciiTheme="majorHAnsi" w:hAnsiTheme="majorHAnsi" w:cs="Helvetica Neue"/>
          <w:noProof w:val="0"/>
        </w:rPr>
        <w:t xml:space="preserve">At this project site, </w:t>
      </w:r>
      <w:r w:rsidR="00E07619">
        <w:rPr>
          <w:rFonts w:asciiTheme="majorHAnsi" w:hAnsiTheme="majorHAnsi" w:cs="Helvetica Neue"/>
          <w:noProof w:val="0"/>
        </w:rPr>
        <w:t>20,00 Mangroves were planted</w:t>
      </w:r>
      <w:r>
        <w:rPr>
          <w:rFonts w:asciiTheme="majorHAnsi" w:hAnsiTheme="majorHAnsi" w:cs="Helvetica Neue"/>
          <w:noProof w:val="0"/>
        </w:rPr>
        <w:t xml:space="preserve"> in the lagoon areas of Quatre Soeurs, and the adjacent Grand Sable and Petit Sable.</w:t>
      </w:r>
      <w:r w:rsidR="00E07619">
        <w:rPr>
          <w:rFonts w:asciiTheme="majorHAnsi" w:hAnsiTheme="majorHAnsi" w:cs="Helvetica Neue"/>
          <w:noProof w:val="0"/>
        </w:rPr>
        <w:t xml:space="preserve"> </w:t>
      </w:r>
      <w:r w:rsidRPr="00E85AF3">
        <w:rPr>
          <w:rFonts w:asciiTheme="majorHAnsi" w:hAnsiTheme="majorHAnsi" w:cs="Helvetica Neue"/>
          <w:noProof w:val="0"/>
          <w:lang w:val="en-US"/>
        </w:rPr>
        <w:t>A Memorandum of Agreement</w:t>
      </w:r>
      <w:r>
        <w:rPr>
          <w:rFonts w:asciiTheme="majorHAnsi" w:hAnsiTheme="majorHAnsi" w:cs="Helvetica Neue"/>
          <w:noProof w:val="0"/>
          <w:lang w:val="en-US"/>
        </w:rPr>
        <w:t xml:space="preserve"> (MOA)</w:t>
      </w:r>
      <w:r w:rsidRPr="00E85AF3">
        <w:rPr>
          <w:rFonts w:asciiTheme="majorHAnsi" w:hAnsiTheme="majorHAnsi" w:cs="Helvetica Neue"/>
          <w:noProof w:val="0"/>
          <w:lang w:val="en-US"/>
        </w:rPr>
        <w:t xml:space="preserve"> was signed between the </w:t>
      </w:r>
      <w:r>
        <w:rPr>
          <w:rFonts w:asciiTheme="majorHAnsi" w:hAnsiTheme="majorHAnsi" w:cs="Helvetica Neue"/>
          <w:noProof w:val="0"/>
          <w:lang w:val="en-US"/>
        </w:rPr>
        <w:t>GSFA</w:t>
      </w:r>
      <w:r w:rsidRPr="00B21424">
        <w:rPr>
          <w:rFonts w:asciiTheme="majorHAnsi" w:hAnsiTheme="majorHAnsi" w:cs="Helvetica Neue"/>
          <w:noProof w:val="0"/>
          <w:lang w:val="en-US"/>
        </w:rPr>
        <w:t xml:space="preserve"> </w:t>
      </w:r>
      <w:r>
        <w:rPr>
          <w:rFonts w:asciiTheme="majorHAnsi" w:hAnsiTheme="majorHAnsi" w:cs="Helvetica Neue"/>
          <w:noProof w:val="0"/>
          <w:lang w:val="en-US"/>
        </w:rPr>
        <w:t xml:space="preserve">(comprised of 51 </w:t>
      </w:r>
      <w:r w:rsidRPr="00E85AF3">
        <w:rPr>
          <w:rFonts w:asciiTheme="majorHAnsi" w:hAnsiTheme="majorHAnsi" w:cs="Helvetica Neue"/>
          <w:noProof w:val="0"/>
          <w:lang w:val="en-US"/>
        </w:rPr>
        <w:t>fishers)</w:t>
      </w:r>
      <w:r>
        <w:rPr>
          <w:rFonts w:asciiTheme="majorHAnsi" w:hAnsiTheme="majorHAnsi" w:cs="Helvetica Neue"/>
          <w:noProof w:val="0"/>
          <w:lang w:val="en-US"/>
        </w:rPr>
        <w:t>,</w:t>
      </w:r>
      <w:r w:rsidRPr="00E85AF3">
        <w:rPr>
          <w:rFonts w:asciiTheme="majorHAnsi" w:hAnsiTheme="majorHAnsi" w:cs="Helvetica Neue"/>
          <w:noProof w:val="0"/>
          <w:lang w:val="en-US"/>
        </w:rPr>
        <w:t xml:space="preserve"> </w:t>
      </w:r>
      <w:r>
        <w:rPr>
          <w:rFonts w:asciiTheme="majorHAnsi" w:hAnsiTheme="majorHAnsi" w:cs="Helvetica Neue"/>
          <w:noProof w:val="0"/>
          <w:lang w:val="en-US"/>
        </w:rPr>
        <w:t>and MoESD. Other key partners included</w:t>
      </w:r>
      <w:r w:rsidRPr="00E85AF3">
        <w:rPr>
          <w:rFonts w:asciiTheme="majorHAnsi" w:hAnsiTheme="majorHAnsi" w:cs="Helvetica Neue"/>
          <w:noProof w:val="0"/>
          <w:lang w:val="en-US"/>
        </w:rPr>
        <w:t xml:space="preserve"> </w:t>
      </w:r>
      <w:r>
        <w:rPr>
          <w:rFonts w:asciiTheme="majorHAnsi" w:hAnsiTheme="majorHAnsi" w:cs="Helvetica Neue"/>
          <w:noProof w:val="0"/>
          <w:lang w:val="en-US"/>
        </w:rPr>
        <w:t xml:space="preserve">the GEF Small Grants Programme (SGP), with additional involvement of the </w:t>
      </w:r>
      <w:r w:rsidRPr="00E85AF3">
        <w:rPr>
          <w:rFonts w:asciiTheme="majorHAnsi" w:hAnsiTheme="majorHAnsi" w:cs="Helvetica Neue"/>
          <w:noProof w:val="0"/>
          <w:lang w:val="en-US"/>
        </w:rPr>
        <w:t>National Coast Guard, Ministry of Fisheries</w:t>
      </w:r>
      <w:r>
        <w:rPr>
          <w:rFonts w:asciiTheme="majorHAnsi" w:hAnsiTheme="majorHAnsi" w:cs="Helvetica Neue"/>
          <w:noProof w:val="0"/>
          <w:lang w:val="en-US"/>
        </w:rPr>
        <w:t xml:space="preserve"> (now Ministry of Blue Economy)</w:t>
      </w:r>
      <w:r w:rsidRPr="00E85AF3">
        <w:rPr>
          <w:rFonts w:asciiTheme="majorHAnsi" w:hAnsiTheme="majorHAnsi" w:cs="Helvetica Neue"/>
          <w:noProof w:val="0"/>
          <w:lang w:val="en-US"/>
        </w:rPr>
        <w:t xml:space="preserve">, </w:t>
      </w:r>
      <w:r>
        <w:rPr>
          <w:rFonts w:asciiTheme="majorHAnsi" w:hAnsiTheme="majorHAnsi" w:cs="Helvetica Neue"/>
          <w:noProof w:val="0"/>
          <w:lang w:val="en-US"/>
        </w:rPr>
        <w:t xml:space="preserve">the Ministry of Housing and Lands, </w:t>
      </w:r>
      <w:r w:rsidRPr="00E85AF3">
        <w:rPr>
          <w:rFonts w:asciiTheme="majorHAnsi" w:hAnsiTheme="majorHAnsi" w:cs="Helvetica Neue"/>
          <w:noProof w:val="0"/>
          <w:lang w:val="en-US"/>
        </w:rPr>
        <w:t xml:space="preserve">Forestry Services, and </w:t>
      </w:r>
      <w:r>
        <w:rPr>
          <w:rFonts w:asciiTheme="majorHAnsi" w:hAnsiTheme="majorHAnsi" w:cs="Helvetica Neue"/>
          <w:noProof w:val="0"/>
          <w:lang w:val="en-US"/>
        </w:rPr>
        <w:t xml:space="preserve">the </w:t>
      </w:r>
      <w:r w:rsidRPr="00E85AF3">
        <w:rPr>
          <w:rFonts w:asciiTheme="majorHAnsi" w:hAnsiTheme="majorHAnsi" w:cs="Helvetica Neue"/>
          <w:noProof w:val="0"/>
          <w:lang w:val="en-US"/>
        </w:rPr>
        <w:t>local authorities. The fisher community</w:t>
      </w:r>
      <w:r>
        <w:rPr>
          <w:rFonts w:asciiTheme="majorHAnsi" w:hAnsiTheme="majorHAnsi" w:cs="Helvetica Neue"/>
          <w:noProof w:val="0"/>
          <w:lang w:val="en-US"/>
        </w:rPr>
        <w:t xml:space="preserve"> involved</w:t>
      </w:r>
      <w:r w:rsidRPr="00E85AF3">
        <w:rPr>
          <w:rFonts w:asciiTheme="majorHAnsi" w:hAnsiTheme="majorHAnsi" w:cs="Helvetica Neue"/>
          <w:noProof w:val="0"/>
          <w:lang w:val="en-US"/>
        </w:rPr>
        <w:t xml:space="preserve"> earned an alternative livelihood during the project period, especially during the low catch period</w:t>
      </w:r>
      <w:r>
        <w:rPr>
          <w:rFonts w:asciiTheme="majorHAnsi" w:hAnsiTheme="majorHAnsi" w:cs="Helvetica Neue"/>
          <w:noProof w:val="0"/>
          <w:lang w:val="en-US"/>
        </w:rPr>
        <w:t>, which was one of the few project interventions that touched on community livelihoods</w:t>
      </w:r>
      <w:r w:rsidRPr="00E85AF3">
        <w:rPr>
          <w:rFonts w:asciiTheme="majorHAnsi" w:hAnsiTheme="majorHAnsi" w:cs="Helvetica Neue"/>
          <w:noProof w:val="0"/>
          <w:lang w:val="en-US"/>
        </w:rPr>
        <w:t xml:space="preserve">. </w:t>
      </w:r>
      <w:r>
        <w:rPr>
          <w:rFonts w:asciiTheme="majorHAnsi" w:hAnsiTheme="majorHAnsi" w:cs="Helvetica Neue"/>
          <w:noProof w:val="0"/>
        </w:rPr>
        <w:t xml:space="preserve">Prior to mangrove planting, technical advice/training was provided to the fisherman in terms of planting and the distance to be kept between each plant. Unfortunately, at the time of the TE the survival rate of the mangrove was at around 5%. </w:t>
      </w:r>
      <w:r w:rsidR="007B1592">
        <w:rPr>
          <w:rFonts w:asciiTheme="majorHAnsi" w:hAnsiTheme="majorHAnsi" w:cs="Helvetica Neue"/>
          <w:noProof w:val="0"/>
        </w:rPr>
        <w:t>Interviews and site visits revealed that the planting zones chosen were inappropriate, and that those mangroves planted farther into the tidal zone</w:t>
      </w:r>
      <w:r>
        <w:rPr>
          <w:rFonts w:asciiTheme="majorHAnsi" w:hAnsiTheme="majorHAnsi" w:cs="Helvetica Neue"/>
          <w:noProof w:val="0"/>
        </w:rPr>
        <w:t xml:space="preserve"> </w:t>
      </w:r>
      <w:r w:rsidR="007B1592">
        <w:rPr>
          <w:rFonts w:asciiTheme="majorHAnsi" w:hAnsiTheme="majorHAnsi" w:cs="Helvetica Neue"/>
          <w:noProof w:val="0"/>
        </w:rPr>
        <w:t>had not survived, due to a combination of</w:t>
      </w:r>
      <w:r>
        <w:rPr>
          <w:rFonts w:asciiTheme="majorHAnsi" w:hAnsiTheme="majorHAnsi" w:cs="Helvetica Neue"/>
          <w:noProof w:val="0"/>
        </w:rPr>
        <w:t xml:space="preserve"> </w:t>
      </w:r>
      <w:r w:rsidR="007B1592">
        <w:rPr>
          <w:rFonts w:asciiTheme="majorHAnsi" w:hAnsiTheme="majorHAnsi" w:cs="Helvetica Neue"/>
          <w:noProof w:val="0"/>
        </w:rPr>
        <w:t xml:space="preserve">rough seas, </w:t>
      </w:r>
      <w:r>
        <w:rPr>
          <w:rFonts w:asciiTheme="majorHAnsi" w:hAnsiTheme="majorHAnsi" w:cs="Helvetica Neue"/>
          <w:noProof w:val="0"/>
        </w:rPr>
        <w:t xml:space="preserve">cyclonic weather and currents </w:t>
      </w:r>
      <w:r w:rsidR="007B1592">
        <w:rPr>
          <w:rFonts w:asciiTheme="majorHAnsi" w:hAnsiTheme="majorHAnsi" w:cs="Helvetica Neue"/>
          <w:noProof w:val="0"/>
        </w:rPr>
        <w:t xml:space="preserve">causing uprooting </w:t>
      </w:r>
      <w:r>
        <w:rPr>
          <w:rFonts w:asciiTheme="majorHAnsi" w:hAnsiTheme="majorHAnsi" w:cs="Helvetica Neue"/>
          <w:noProof w:val="0"/>
        </w:rPr>
        <w:t>of the young mangrove</w:t>
      </w:r>
      <w:r w:rsidR="007B1592">
        <w:rPr>
          <w:rFonts w:asciiTheme="majorHAnsi" w:hAnsiTheme="majorHAnsi" w:cs="Helvetica Neue"/>
          <w:noProof w:val="0"/>
        </w:rPr>
        <w:t xml:space="preserve"> before the root systems were developed and the mangrove was more firmly established</w:t>
      </w:r>
      <w:r>
        <w:rPr>
          <w:rFonts w:asciiTheme="majorHAnsi" w:hAnsiTheme="majorHAnsi" w:cs="Helvetica Neue"/>
          <w:noProof w:val="0"/>
        </w:rPr>
        <w:t>. Some o the mangrove plants were s</w:t>
      </w:r>
      <w:r w:rsidR="007B1592">
        <w:rPr>
          <w:rFonts w:asciiTheme="majorHAnsi" w:hAnsiTheme="majorHAnsi" w:cs="Helvetica Neue"/>
          <w:noProof w:val="0"/>
        </w:rPr>
        <w:t>ubmerged completely during high tide</w:t>
      </w:r>
      <w:r>
        <w:rPr>
          <w:rFonts w:asciiTheme="majorHAnsi" w:hAnsiTheme="majorHAnsi" w:cs="Helvetica Neue"/>
          <w:noProof w:val="0"/>
        </w:rPr>
        <w:t xml:space="preserve"> for a longer period</w:t>
      </w:r>
      <w:r w:rsidR="007C7164">
        <w:rPr>
          <w:rFonts w:asciiTheme="majorHAnsi" w:hAnsiTheme="majorHAnsi" w:cs="Helvetica Neue"/>
          <w:noProof w:val="0"/>
        </w:rPr>
        <w:t xml:space="preserve">. Again, this weakness in the methodology of the mangrove planting also negatively impacted the effectiveness and efficiency of this measure. It is also notable that no long-term monitoring plan has been established for either the ecological health of the mangrove over time, nor its impact on storm surges and subsequent flooding. The </w:t>
      </w:r>
      <w:r w:rsidRPr="00E85AF3">
        <w:rPr>
          <w:rFonts w:asciiTheme="majorHAnsi" w:hAnsiTheme="majorHAnsi" w:cs="Helvetica Neue"/>
          <w:noProof w:val="0"/>
          <w:lang w:val="en-US"/>
        </w:rPr>
        <w:t xml:space="preserve">National Coast Guard </w:t>
      </w:r>
      <w:r w:rsidR="007C7164">
        <w:rPr>
          <w:rFonts w:asciiTheme="majorHAnsi" w:hAnsiTheme="majorHAnsi" w:cs="Helvetica Neue"/>
          <w:noProof w:val="0"/>
          <w:lang w:val="en-US"/>
        </w:rPr>
        <w:t>is involved in man</w:t>
      </w:r>
      <w:r w:rsidR="00BD43C6">
        <w:rPr>
          <w:rFonts w:asciiTheme="majorHAnsi" w:hAnsiTheme="majorHAnsi" w:cs="Helvetica Neue"/>
          <w:noProof w:val="0"/>
          <w:lang w:val="en-US"/>
        </w:rPr>
        <w:t xml:space="preserve">grove monitoring, but only from the point of view of enforcing the regulation which prohibits cutting if the mangrove. Regardless, this activity demonstrated that the </w:t>
      </w:r>
      <w:r w:rsidRPr="00E85AF3">
        <w:rPr>
          <w:rFonts w:asciiTheme="majorHAnsi" w:hAnsiTheme="majorHAnsi" w:cs="Helvetica Neue"/>
          <w:noProof w:val="0"/>
          <w:lang w:val="en-US"/>
        </w:rPr>
        <w:t>involvement of the community enhances local ownership</w:t>
      </w:r>
      <w:r w:rsidR="00BD43C6">
        <w:rPr>
          <w:rFonts w:asciiTheme="majorHAnsi" w:hAnsiTheme="majorHAnsi" w:cs="Helvetica Neue"/>
          <w:noProof w:val="0"/>
          <w:lang w:val="en-US"/>
        </w:rPr>
        <w:t>, awareness</w:t>
      </w:r>
      <w:r w:rsidRPr="00E85AF3">
        <w:rPr>
          <w:rFonts w:asciiTheme="majorHAnsi" w:hAnsiTheme="majorHAnsi" w:cs="Helvetica Neue"/>
          <w:noProof w:val="0"/>
          <w:lang w:val="en-US"/>
        </w:rPr>
        <w:t xml:space="preserve"> and acceptability</w:t>
      </w:r>
      <w:r w:rsidR="00BD43C6">
        <w:rPr>
          <w:rFonts w:asciiTheme="majorHAnsi" w:hAnsiTheme="majorHAnsi" w:cs="Helvetica Neue"/>
          <w:noProof w:val="0"/>
          <w:lang w:val="en-US"/>
        </w:rPr>
        <w:t xml:space="preserve"> of coastal adaptation interventions</w:t>
      </w:r>
      <w:r w:rsidRPr="00E85AF3">
        <w:rPr>
          <w:rFonts w:asciiTheme="majorHAnsi" w:hAnsiTheme="majorHAnsi" w:cs="Helvetica Neue"/>
          <w:noProof w:val="0"/>
          <w:lang w:val="en-US"/>
        </w:rPr>
        <w:t>.</w:t>
      </w:r>
      <w:r w:rsidR="00BD43C6">
        <w:rPr>
          <w:rFonts w:asciiTheme="majorHAnsi" w:hAnsiTheme="majorHAnsi" w:cs="Helvetica Neue"/>
          <w:noProof w:val="0"/>
          <w:lang w:val="en-US"/>
        </w:rPr>
        <w:t xml:space="preserve"> Going forward, it would be important to continue to tie local communities to planting interventions </w:t>
      </w:r>
      <w:r w:rsidR="002F0326">
        <w:rPr>
          <w:rFonts w:asciiTheme="majorHAnsi" w:hAnsiTheme="majorHAnsi" w:cs="Helvetica Neue"/>
          <w:noProof w:val="0"/>
          <w:lang w:val="en-US"/>
        </w:rPr>
        <w:t>if mangrove rehabilitation is replicated to other sites, but with greater oversight from the technical committee in regards to methodology of planting.</w:t>
      </w:r>
    </w:p>
    <w:p w14:paraId="5F742D94" w14:textId="3B15B355" w:rsidR="0088474F" w:rsidRDefault="001C75B2"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In regards to effectiveness of the chosen intervention, it was also found by the TE team that much of the coastal flooding experienced in the area, was also due to anthropogenic factors compounding the vulnerability of the site to storm surge. That is</w:t>
      </w:r>
      <w:r w:rsidR="0088474F" w:rsidRPr="0038297E">
        <w:rPr>
          <w:rFonts w:asciiTheme="majorHAnsi" w:hAnsiTheme="majorHAnsi" w:cs="Helvetica Neue"/>
          <w:noProof w:val="0"/>
        </w:rPr>
        <w:t xml:space="preserve">, </w:t>
      </w:r>
      <w:r>
        <w:rPr>
          <w:rFonts w:asciiTheme="majorHAnsi" w:hAnsiTheme="majorHAnsi" w:cs="Helvetica Neue"/>
          <w:noProof w:val="0"/>
        </w:rPr>
        <w:t xml:space="preserve">it is recognized by the MoESD that </w:t>
      </w:r>
      <w:r w:rsidR="0088474F" w:rsidRPr="0038297E">
        <w:rPr>
          <w:rFonts w:asciiTheme="majorHAnsi" w:hAnsiTheme="majorHAnsi" w:cs="Helvetica Neue"/>
          <w:noProof w:val="0"/>
        </w:rPr>
        <w:t xml:space="preserve">fixing drainage of coastal roads and generally </w:t>
      </w:r>
      <w:r>
        <w:rPr>
          <w:rFonts w:asciiTheme="majorHAnsi" w:hAnsiTheme="majorHAnsi" w:cs="Helvetica Neue"/>
          <w:noProof w:val="0"/>
        </w:rPr>
        <w:t xml:space="preserve">improving </w:t>
      </w:r>
      <w:r w:rsidR="0088474F" w:rsidRPr="0038297E">
        <w:rPr>
          <w:rFonts w:asciiTheme="majorHAnsi" w:hAnsiTheme="majorHAnsi" w:cs="Helvetica Neue"/>
          <w:noProof w:val="0"/>
        </w:rPr>
        <w:t>waste management (in urban areas and drainage routes)</w:t>
      </w:r>
      <w:r>
        <w:rPr>
          <w:rFonts w:asciiTheme="majorHAnsi" w:hAnsiTheme="majorHAnsi" w:cs="Helvetica Neue"/>
          <w:noProof w:val="0"/>
        </w:rPr>
        <w:t xml:space="preserve"> is required to deal with the flooding issues.</w:t>
      </w:r>
      <w:r w:rsidR="0088474F" w:rsidRPr="0038297E">
        <w:rPr>
          <w:rFonts w:asciiTheme="majorHAnsi" w:hAnsiTheme="majorHAnsi" w:cs="Helvetica Neue"/>
          <w:noProof w:val="0"/>
        </w:rPr>
        <w:t xml:space="preserve"> </w:t>
      </w:r>
      <w:r>
        <w:rPr>
          <w:rFonts w:asciiTheme="majorHAnsi" w:hAnsiTheme="majorHAnsi" w:cs="Helvetica Neue"/>
          <w:noProof w:val="0"/>
        </w:rPr>
        <w:t>This would likely have a</w:t>
      </w:r>
      <w:r w:rsidR="0088474F" w:rsidRPr="0038297E">
        <w:rPr>
          <w:rFonts w:asciiTheme="majorHAnsi" w:hAnsiTheme="majorHAnsi" w:cs="Helvetica Neue"/>
          <w:noProof w:val="0"/>
        </w:rPr>
        <w:t xml:space="preserve"> much more significant impact on </w:t>
      </w:r>
      <w:r>
        <w:rPr>
          <w:rFonts w:asciiTheme="majorHAnsi" w:hAnsiTheme="majorHAnsi" w:cs="Helvetica Neue"/>
          <w:noProof w:val="0"/>
        </w:rPr>
        <w:t xml:space="preserve">the flooding of </w:t>
      </w:r>
      <w:r w:rsidR="0088474F" w:rsidRPr="0038297E">
        <w:rPr>
          <w:rFonts w:asciiTheme="majorHAnsi" w:hAnsiTheme="majorHAnsi" w:cs="Helvetica Neue"/>
          <w:noProof w:val="0"/>
        </w:rPr>
        <w:t>coastal road</w:t>
      </w:r>
      <w:r>
        <w:rPr>
          <w:rFonts w:asciiTheme="majorHAnsi" w:hAnsiTheme="majorHAnsi" w:cs="Helvetica Neue"/>
          <w:noProof w:val="0"/>
        </w:rPr>
        <w:t>s</w:t>
      </w:r>
      <w:r w:rsidR="0088474F" w:rsidRPr="0038297E">
        <w:rPr>
          <w:rFonts w:asciiTheme="majorHAnsi" w:hAnsiTheme="majorHAnsi" w:cs="Helvetica Neue"/>
          <w:noProof w:val="0"/>
        </w:rPr>
        <w:t xml:space="preserve"> and communities </w:t>
      </w:r>
      <w:r>
        <w:rPr>
          <w:rFonts w:asciiTheme="majorHAnsi" w:hAnsiTheme="majorHAnsi" w:cs="Helvetica Neue"/>
          <w:noProof w:val="0"/>
        </w:rPr>
        <w:t xml:space="preserve">in the Quatre Soeurs region, </w:t>
      </w:r>
      <w:r w:rsidR="0088474F" w:rsidRPr="0038297E">
        <w:rPr>
          <w:rFonts w:asciiTheme="majorHAnsi" w:hAnsiTheme="majorHAnsi" w:cs="Helvetica Neue"/>
          <w:noProof w:val="0"/>
        </w:rPr>
        <w:t>than does planting mangroves</w:t>
      </w:r>
      <w:r>
        <w:rPr>
          <w:rFonts w:asciiTheme="majorHAnsi" w:hAnsiTheme="majorHAnsi" w:cs="Helvetica Neue"/>
          <w:noProof w:val="0"/>
        </w:rPr>
        <w:t>, given the geography of the site, where the communities are just below steep mountains from which there is rapid run-off after rains</w:t>
      </w:r>
      <w:r w:rsidR="0088474F" w:rsidRPr="0038297E">
        <w:rPr>
          <w:rFonts w:asciiTheme="majorHAnsi" w:hAnsiTheme="majorHAnsi" w:cs="Helvetica Neue"/>
          <w:noProof w:val="0"/>
        </w:rPr>
        <w:t xml:space="preserve">. Although planting mangroves is a great </w:t>
      </w:r>
      <w:r w:rsidR="005B1032">
        <w:rPr>
          <w:rFonts w:asciiTheme="majorHAnsi" w:hAnsiTheme="majorHAnsi" w:cs="Helvetica Neue"/>
          <w:noProof w:val="0"/>
        </w:rPr>
        <w:t>nature-based solution</w:t>
      </w:r>
      <w:r w:rsidR="0088474F" w:rsidRPr="0038297E">
        <w:rPr>
          <w:rFonts w:asciiTheme="majorHAnsi" w:hAnsiTheme="majorHAnsi" w:cs="Helvetica Neue"/>
          <w:noProof w:val="0"/>
        </w:rPr>
        <w:t xml:space="preserve"> for long term sustainability </w:t>
      </w:r>
      <w:r w:rsidR="005B1032">
        <w:rPr>
          <w:rFonts w:asciiTheme="majorHAnsi" w:hAnsiTheme="majorHAnsi" w:cs="Helvetica Neue"/>
          <w:noProof w:val="0"/>
        </w:rPr>
        <w:t>when done correctly</w:t>
      </w:r>
      <w:r>
        <w:rPr>
          <w:rFonts w:asciiTheme="majorHAnsi" w:hAnsiTheme="majorHAnsi" w:cs="Helvetica Neue"/>
          <w:noProof w:val="0"/>
        </w:rPr>
        <w:t>, the effectiveness of the measure would have been greatly enhanced by having a</w:t>
      </w:r>
      <w:r w:rsidR="0088474F" w:rsidRPr="0038297E">
        <w:rPr>
          <w:rFonts w:asciiTheme="majorHAnsi" w:hAnsiTheme="majorHAnsi" w:cs="Helvetica Neue"/>
          <w:noProof w:val="0"/>
        </w:rPr>
        <w:t xml:space="preserve"> long-term plan for the maintenance of the mangrove, as well </w:t>
      </w:r>
      <w:r>
        <w:rPr>
          <w:rFonts w:asciiTheme="majorHAnsi" w:hAnsiTheme="majorHAnsi" w:cs="Helvetica Neue"/>
          <w:noProof w:val="0"/>
        </w:rPr>
        <w:t>improving the planting methodology, and accounting for the drainage issues in the area.</w:t>
      </w:r>
    </w:p>
    <w:p w14:paraId="34B8DE2E" w14:textId="77777777" w:rsidR="001C75B2" w:rsidRDefault="001C75B2" w:rsidP="0088474F">
      <w:pPr>
        <w:widowControl w:val="0"/>
        <w:autoSpaceDE w:val="0"/>
        <w:autoSpaceDN w:val="0"/>
        <w:adjustRightInd w:val="0"/>
        <w:jc w:val="both"/>
        <w:rPr>
          <w:rFonts w:asciiTheme="majorHAnsi" w:hAnsiTheme="majorHAnsi" w:cs="Helvetica Neue"/>
          <w:noProof w:val="0"/>
        </w:rPr>
      </w:pPr>
    </w:p>
    <w:p w14:paraId="0CABB622" w14:textId="2CD23BD5" w:rsidR="00413521" w:rsidRPr="005B3F9B" w:rsidRDefault="008C5BA1" w:rsidP="0088474F">
      <w:pPr>
        <w:widowControl w:val="0"/>
        <w:autoSpaceDE w:val="0"/>
        <w:autoSpaceDN w:val="0"/>
        <w:adjustRightInd w:val="0"/>
        <w:jc w:val="both"/>
        <w:rPr>
          <w:rFonts w:asciiTheme="majorHAnsi" w:hAnsiTheme="majorHAnsi" w:cs="Helvetica Neue"/>
          <w:b/>
          <w:i/>
          <w:noProof w:val="0"/>
          <w:lang w:val="en-CA"/>
        </w:rPr>
      </w:pPr>
      <w:r>
        <w:rPr>
          <w:rFonts w:asciiTheme="majorHAnsi" w:hAnsiTheme="majorHAnsi" w:cs="Helvetica Neue"/>
          <w:i/>
          <w:noProof w:val="0"/>
          <w:u w:val="single"/>
        </w:rPr>
        <w:t>Livelihood intervention</w:t>
      </w:r>
      <w:r w:rsidR="00413521">
        <w:rPr>
          <w:rFonts w:asciiTheme="majorHAnsi" w:hAnsiTheme="majorHAnsi" w:cs="Helvetica Neue"/>
          <w:i/>
          <w:noProof w:val="0"/>
          <w:u w:val="single"/>
        </w:rPr>
        <w:t xml:space="preserve"> – Grand Sable Fisherman’s Association and </w:t>
      </w:r>
      <w:r w:rsidR="005B3F9B" w:rsidRPr="005B3F9B">
        <w:rPr>
          <w:rFonts w:asciiTheme="majorHAnsi" w:hAnsiTheme="majorHAnsi" w:cs="Helvetica Neue"/>
          <w:i/>
          <w:noProof w:val="0"/>
          <w:u w:val="single"/>
        </w:rPr>
        <w:t>Grand Sable Women Planters Farmers Entrepreneur Association (GSWPFEA)</w:t>
      </w:r>
      <w:r w:rsidR="005B3F9B" w:rsidRPr="00E85AF3">
        <w:rPr>
          <w:rFonts w:asciiTheme="majorHAnsi" w:hAnsiTheme="majorHAnsi" w:cs="Helvetica Neue"/>
          <w:b/>
          <w:i/>
          <w:noProof w:val="0"/>
          <w:lang w:val="en-CA"/>
        </w:rPr>
        <w:t xml:space="preserve"> </w:t>
      </w:r>
    </w:p>
    <w:p w14:paraId="21107E79" w14:textId="47E08E90" w:rsidR="00C67DA6" w:rsidRPr="00C06A1F" w:rsidRDefault="00E85AF3" w:rsidP="0088474F">
      <w:pPr>
        <w:widowControl w:val="0"/>
        <w:autoSpaceDE w:val="0"/>
        <w:autoSpaceDN w:val="0"/>
        <w:adjustRightInd w:val="0"/>
        <w:jc w:val="both"/>
        <w:rPr>
          <w:rFonts w:asciiTheme="majorHAnsi" w:hAnsiTheme="majorHAnsi" w:cs="Helvetica Neue"/>
          <w:b/>
          <w:i/>
          <w:noProof w:val="0"/>
          <w:lang w:val="en-CA"/>
        </w:rPr>
      </w:pPr>
      <w:r w:rsidRPr="00E85AF3">
        <w:rPr>
          <w:rFonts w:asciiTheme="majorHAnsi" w:hAnsiTheme="majorHAnsi" w:cs="Helvetica Neue"/>
          <w:noProof w:val="0"/>
          <w:lang w:val="en-CA"/>
        </w:rPr>
        <w:lastRenderedPageBreak/>
        <w:t>In addition</w:t>
      </w:r>
      <w:r w:rsidR="008C5BA1">
        <w:rPr>
          <w:rFonts w:asciiTheme="majorHAnsi" w:hAnsiTheme="majorHAnsi" w:cs="Helvetica Neue"/>
          <w:noProof w:val="0"/>
          <w:lang w:val="en-CA"/>
        </w:rPr>
        <w:t xml:space="preserve"> to the mangrove planting done in conjunction with the fishers association mentioned above</w:t>
      </w:r>
      <w:r w:rsidRPr="00E85AF3">
        <w:rPr>
          <w:rFonts w:asciiTheme="majorHAnsi" w:hAnsiTheme="majorHAnsi" w:cs="Helvetica Neue"/>
          <w:noProof w:val="0"/>
          <w:lang w:val="en-CA"/>
        </w:rPr>
        <w:t xml:space="preserve">, </w:t>
      </w:r>
      <w:r w:rsidR="00C67DA6">
        <w:rPr>
          <w:rFonts w:asciiTheme="majorHAnsi" w:hAnsiTheme="majorHAnsi" w:cs="Helvetica Neue"/>
          <w:noProof w:val="0"/>
          <w:lang w:val="en-CA"/>
        </w:rPr>
        <w:t xml:space="preserve">the only other direct livelihood intervention </w:t>
      </w:r>
      <w:r w:rsidR="00E35B50">
        <w:rPr>
          <w:rFonts w:asciiTheme="majorHAnsi" w:hAnsiTheme="majorHAnsi" w:cs="Helvetica Neue"/>
          <w:noProof w:val="0"/>
          <w:lang w:val="en-CA"/>
        </w:rPr>
        <w:t xml:space="preserve">was establishing and supporting the </w:t>
      </w:r>
      <w:r w:rsidR="00E35B50" w:rsidRPr="00E35B50">
        <w:rPr>
          <w:rFonts w:asciiTheme="majorHAnsi" w:hAnsiTheme="majorHAnsi" w:cs="Helvetica Neue"/>
          <w:noProof w:val="0"/>
          <w:lang w:val="en-CA"/>
        </w:rPr>
        <w:t>Grand Sable Women Planters Farmers Entrepreneur Association (GSWPFEA)</w:t>
      </w:r>
      <w:r w:rsidR="00E35B50">
        <w:rPr>
          <w:rFonts w:asciiTheme="majorHAnsi" w:hAnsiTheme="majorHAnsi" w:cs="Helvetica Neue"/>
          <w:noProof w:val="0"/>
          <w:lang w:val="en-CA"/>
        </w:rPr>
        <w:t>.</w:t>
      </w:r>
      <w:r w:rsidR="00050A88" w:rsidRPr="00050A88">
        <w:rPr>
          <w:rFonts w:asciiTheme="majorHAnsi" w:hAnsiTheme="majorHAnsi" w:cs="Helvetica Neue"/>
          <w:noProof w:val="0"/>
          <w:lang w:val="en-CA"/>
        </w:rPr>
        <w:t xml:space="preserve"> </w:t>
      </w:r>
      <w:r w:rsidR="00050A88">
        <w:rPr>
          <w:rFonts w:asciiTheme="majorHAnsi" w:hAnsiTheme="majorHAnsi" w:cs="Helvetica Neue"/>
          <w:noProof w:val="0"/>
          <w:lang w:val="en-CA"/>
        </w:rPr>
        <w:t>Women from the community</w:t>
      </w:r>
      <w:r w:rsidR="00050A88" w:rsidRPr="00E85AF3">
        <w:rPr>
          <w:rFonts w:asciiTheme="majorHAnsi" w:hAnsiTheme="majorHAnsi" w:cs="Helvetica Neue"/>
          <w:noProof w:val="0"/>
          <w:lang w:val="en-CA"/>
        </w:rPr>
        <w:t xml:space="preserve"> were trained </w:t>
      </w:r>
      <w:r w:rsidR="00050A88">
        <w:rPr>
          <w:rFonts w:asciiTheme="majorHAnsi" w:hAnsiTheme="majorHAnsi" w:cs="Helvetica Neue"/>
          <w:noProof w:val="0"/>
          <w:lang w:val="en-CA"/>
        </w:rPr>
        <w:t xml:space="preserve">to </w:t>
      </w:r>
      <w:r w:rsidR="00050A88" w:rsidRPr="00E85AF3">
        <w:rPr>
          <w:rFonts w:asciiTheme="majorHAnsi" w:hAnsiTheme="majorHAnsi" w:cs="Helvetica Neue"/>
          <w:noProof w:val="0"/>
          <w:lang w:val="en-CA"/>
        </w:rPr>
        <w:t xml:space="preserve">engage in community-level sensitization, </w:t>
      </w:r>
      <w:r w:rsidR="00050A88">
        <w:rPr>
          <w:rFonts w:asciiTheme="majorHAnsi" w:hAnsiTheme="majorHAnsi" w:cs="Helvetica Neue"/>
          <w:noProof w:val="0"/>
          <w:lang w:val="en-CA"/>
        </w:rPr>
        <w:t xml:space="preserve">in regards to the </w:t>
      </w:r>
      <w:r w:rsidR="00050A88" w:rsidRPr="00E85AF3">
        <w:rPr>
          <w:rFonts w:asciiTheme="majorHAnsi" w:hAnsiTheme="majorHAnsi" w:cs="Helvetica Neue"/>
          <w:noProof w:val="0"/>
          <w:lang w:val="en-CA"/>
        </w:rPr>
        <w:t>importance of mangrove to disaster risk reduction and livelihoods.</w:t>
      </w:r>
      <w:r w:rsidR="004557AB" w:rsidRPr="004557AB">
        <w:rPr>
          <w:rFonts w:asciiTheme="majorHAnsi" w:hAnsiTheme="majorHAnsi" w:cs="Helvetica Neue"/>
          <w:noProof w:val="0"/>
          <w:lang w:val="en-CA"/>
        </w:rPr>
        <w:t xml:space="preserve"> </w:t>
      </w:r>
      <w:r w:rsidR="004557AB" w:rsidRPr="00E85AF3">
        <w:rPr>
          <w:rFonts w:asciiTheme="majorHAnsi" w:hAnsiTheme="majorHAnsi" w:cs="Helvetica Neue"/>
          <w:noProof w:val="0"/>
          <w:lang w:val="en-CA"/>
        </w:rPr>
        <w:t xml:space="preserve">This </w:t>
      </w:r>
      <w:r w:rsidR="00C06A1F">
        <w:rPr>
          <w:rFonts w:asciiTheme="majorHAnsi" w:hAnsiTheme="majorHAnsi" w:cs="Helvetica Neue"/>
          <w:noProof w:val="0"/>
          <w:lang w:val="en-CA"/>
        </w:rPr>
        <w:t>was intended to change</w:t>
      </w:r>
      <w:r w:rsidR="004557AB" w:rsidRPr="00E85AF3">
        <w:rPr>
          <w:rFonts w:asciiTheme="majorHAnsi" w:hAnsiTheme="majorHAnsi" w:cs="Helvetica Neue"/>
          <w:noProof w:val="0"/>
          <w:lang w:val="en-CA"/>
        </w:rPr>
        <w:t xml:space="preserve"> attitudes and practices related to mangrove destruction and </w:t>
      </w:r>
      <w:r w:rsidR="00C06A1F">
        <w:rPr>
          <w:rFonts w:asciiTheme="majorHAnsi" w:hAnsiTheme="majorHAnsi" w:cs="Helvetica Neue"/>
          <w:noProof w:val="0"/>
          <w:lang w:val="en-CA"/>
        </w:rPr>
        <w:t xml:space="preserve">promote </w:t>
      </w:r>
      <w:r w:rsidR="004557AB" w:rsidRPr="00E85AF3">
        <w:rPr>
          <w:rFonts w:asciiTheme="majorHAnsi" w:hAnsiTheme="majorHAnsi" w:cs="Helvetica Neue"/>
          <w:noProof w:val="0"/>
          <w:lang w:val="en-CA"/>
        </w:rPr>
        <w:t>engaged stewardship over mangrove plantations</w:t>
      </w:r>
      <w:r w:rsidR="00C06A1F">
        <w:rPr>
          <w:rFonts w:asciiTheme="majorHAnsi" w:hAnsiTheme="majorHAnsi" w:cs="Helvetica Neue"/>
          <w:noProof w:val="0"/>
          <w:lang w:val="en-CA"/>
        </w:rPr>
        <w:t>. Although the community engagement aspect is good practice</w:t>
      </w:r>
      <w:r w:rsidR="008352AE">
        <w:rPr>
          <w:rFonts w:asciiTheme="majorHAnsi" w:hAnsiTheme="majorHAnsi" w:cs="Helvetica Neue"/>
          <w:noProof w:val="0"/>
          <w:lang w:val="en-CA"/>
        </w:rPr>
        <w:t>,</w:t>
      </w:r>
      <w:r w:rsidR="00724987">
        <w:rPr>
          <w:rFonts w:asciiTheme="majorHAnsi" w:hAnsiTheme="majorHAnsi" w:cs="Helvetica Neue"/>
          <w:noProof w:val="0"/>
          <w:lang w:val="en-CA"/>
        </w:rPr>
        <w:t xml:space="preserve"> and experience shows that it leads to a greater sense of community ownership of the intervention</w:t>
      </w:r>
      <w:r w:rsidR="00C06A1F">
        <w:rPr>
          <w:rFonts w:asciiTheme="majorHAnsi" w:hAnsiTheme="majorHAnsi" w:cs="Helvetica Neue"/>
          <w:noProof w:val="0"/>
          <w:lang w:val="en-CA"/>
        </w:rPr>
        <w:t>, actual changes would have been verifiable through a baseline survey prior to the intervention, followed by a survey post intervention</w:t>
      </w:r>
      <w:r w:rsidR="008352AE">
        <w:rPr>
          <w:rFonts w:asciiTheme="majorHAnsi" w:hAnsiTheme="majorHAnsi" w:cs="Helvetica Neue"/>
          <w:noProof w:val="0"/>
          <w:lang w:val="en-CA"/>
        </w:rPr>
        <w:t xml:space="preserve"> to determine effectiveness</w:t>
      </w:r>
      <w:r w:rsidR="00C06A1F">
        <w:rPr>
          <w:rFonts w:asciiTheme="majorHAnsi" w:hAnsiTheme="majorHAnsi" w:cs="Helvetica Neue"/>
          <w:noProof w:val="0"/>
          <w:lang w:val="en-CA"/>
        </w:rPr>
        <w:t>.</w:t>
      </w:r>
      <w:r w:rsidR="00C06A1F">
        <w:rPr>
          <w:rFonts w:asciiTheme="majorHAnsi" w:hAnsiTheme="majorHAnsi" w:cs="Helvetica Neue"/>
          <w:b/>
          <w:i/>
          <w:noProof w:val="0"/>
          <w:lang w:val="en-CA"/>
        </w:rPr>
        <w:t xml:space="preserve"> </w:t>
      </w:r>
      <w:r w:rsidR="00C06A1F">
        <w:rPr>
          <w:rFonts w:asciiTheme="majorHAnsi" w:hAnsiTheme="majorHAnsi" w:cs="Helvetica Neue"/>
          <w:noProof w:val="0"/>
          <w:lang w:val="en-CA"/>
        </w:rPr>
        <w:t>Women</w:t>
      </w:r>
      <w:r w:rsidR="004557AB" w:rsidRPr="00E85AF3">
        <w:rPr>
          <w:rFonts w:asciiTheme="majorHAnsi" w:hAnsiTheme="majorHAnsi" w:cs="Helvetica Neue"/>
          <w:noProof w:val="0"/>
          <w:lang w:val="en-CA"/>
        </w:rPr>
        <w:t xml:space="preserve"> were </w:t>
      </w:r>
      <w:r w:rsidR="00C06A1F">
        <w:rPr>
          <w:rFonts w:asciiTheme="majorHAnsi" w:hAnsiTheme="majorHAnsi" w:cs="Helvetica Neue"/>
          <w:noProof w:val="0"/>
          <w:lang w:val="en-CA"/>
        </w:rPr>
        <w:t xml:space="preserve">also </w:t>
      </w:r>
      <w:r w:rsidR="004557AB" w:rsidRPr="00E85AF3">
        <w:rPr>
          <w:rFonts w:asciiTheme="majorHAnsi" w:hAnsiTheme="majorHAnsi" w:cs="Helvetica Neue"/>
          <w:noProof w:val="0"/>
          <w:lang w:val="en-CA"/>
        </w:rPr>
        <w:t>provided with two sewing machines and small seed funding</w:t>
      </w:r>
      <w:r w:rsidR="00C06A1F">
        <w:rPr>
          <w:rFonts w:asciiTheme="majorHAnsi" w:hAnsiTheme="majorHAnsi" w:cs="Helvetica Neue"/>
          <w:noProof w:val="0"/>
          <w:lang w:val="en-CA"/>
        </w:rPr>
        <w:t xml:space="preserve"> in order to produce cloth bags, in addition to </w:t>
      </w:r>
      <w:r w:rsidR="00C06A1F">
        <w:rPr>
          <w:rFonts w:asciiTheme="majorHAnsi" w:hAnsiTheme="majorHAnsi" w:cs="Helvetica Neue"/>
          <w:noProof w:val="0"/>
        </w:rPr>
        <w:t xml:space="preserve">activities, which included </w:t>
      </w:r>
      <w:r w:rsidR="004557AB" w:rsidRPr="007759FB">
        <w:rPr>
          <w:rFonts w:asciiTheme="majorHAnsi" w:hAnsiTheme="majorHAnsi" w:cs="Helvetica Neue"/>
          <w:noProof w:val="0"/>
        </w:rPr>
        <w:t>making pickles</w:t>
      </w:r>
      <w:r w:rsidR="00C06A1F">
        <w:rPr>
          <w:rFonts w:asciiTheme="majorHAnsi" w:hAnsiTheme="majorHAnsi" w:cs="Helvetica Neue"/>
          <w:noProof w:val="0"/>
        </w:rPr>
        <w:t xml:space="preserve"> from sea vegetables and planting medicinal plants.</w:t>
      </w:r>
      <w:r w:rsidR="004557AB" w:rsidRPr="007759FB">
        <w:rPr>
          <w:rFonts w:asciiTheme="majorHAnsi" w:hAnsiTheme="majorHAnsi" w:cs="Helvetica Neue"/>
          <w:noProof w:val="0"/>
        </w:rPr>
        <w:t xml:space="preserve"> </w:t>
      </w:r>
      <w:r w:rsidR="00C06A1F">
        <w:rPr>
          <w:rFonts w:asciiTheme="majorHAnsi" w:hAnsiTheme="majorHAnsi" w:cs="Helvetica Neue"/>
          <w:noProof w:val="0"/>
        </w:rPr>
        <w:t>The TE site visit revealed however that GSWPFEA was no longer functioning by project close, indicating the structure and function of the association was</w:t>
      </w:r>
      <w:r w:rsidR="00C06A1F" w:rsidRPr="007759FB">
        <w:rPr>
          <w:rFonts w:asciiTheme="majorHAnsi" w:hAnsiTheme="majorHAnsi" w:cs="Helvetica Neue"/>
          <w:noProof w:val="0"/>
        </w:rPr>
        <w:t xml:space="preserve"> </w:t>
      </w:r>
      <w:r w:rsidR="00C06A1F">
        <w:rPr>
          <w:rFonts w:asciiTheme="majorHAnsi" w:hAnsiTheme="majorHAnsi" w:cs="Helvetica Neue"/>
          <w:noProof w:val="0"/>
        </w:rPr>
        <w:t>not set-</w:t>
      </w:r>
      <w:r w:rsidR="00C06A1F" w:rsidRPr="007759FB">
        <w:rPr>
          <w:rFonts w:asciiTheme="majorHAnsi" w:hAnsiTheme="majorHAnsi" w:cs="Helvetica Neue"/>
          <w:noProof w:val="0"/>
        </w:rPr>
        <w:t xml:space="preserve">up </w:t>
      </w:r>
      <w:r w:rsidR="00C06A1F">
        <w:rPr>
          <w:rFonts w:asciiTheme="majorHAnsi" w:hAnsiTheme="majorHAnsi" w:cs="Helvetica Neue"/>
          <w:noProof w:val="0"/>
        </w:rPr>
        <w:t>in a</w:t>
      </w:r>
      <w:r w:rsidR="00C06A1F" w:rsidRPr="007759FB">
        <w:rPr>
          <w:rFonts w:asciiTheme="majorHAnsi" w:hAnsiTheme="majorHAnsi" w:cs="Helvetica Neue"/>
          <w:noProof w:val="0"/>
        </w:rPr>
        <w:t xml:space="preserve"> sustainable</w:t>
      </w:r>
      <w:r w:rsidR="00C06A1F">
        <w:rPr>
          <w:rFonts w:asciiTheme="majorHAnsi" w:hAnsiTheme="majorHAnsi" w:cs="Helvetica Neue"/>
          <w:noProof w:val="0"/>
        </w:rPr>
        <w:t xml:space="preserve"> manner, as interviews</w:t>
      </w:r>
      <w:r w:rsidR="00C06A1F" w:rsidRPr="007759FB">
        <w:rPr>
          <w:rFonts w:asciiTheme="majorHAnsi" w:hAnsiTheme="majorHAnsi" w:cs="Helvetica Neue"/>
          <w:noProof w:val="0"/>
        </w:rPr>
        <w:t xml:space="preserve"> </w:t>
      </w:r>
      <w:r w:rsidR="00C06A1F">
        <w:rPr>
          <w:rFonts w:asciiTheme="majorHAnsi" w:hAnsiTheme="majorHAnsi" w:cs="Helvetica Neue"/>
          <w:noProof w:val="0"/>
        </w:rPr>
        <w:t>revealed the</w:t>
      </w:r>
      <w:r w:rsidR="00C06A1F" w:rsidRPr="007759FB">
        <w:rPr>
          <w:rFonts w:asciiTheme="majorHAnsi" w:hAnsiTheme="majorHAnsi" w:cs="Helvetica Neue"/>
          <w:noProof w:val="0"/>
        </w:rPr>
        <w:t xml:space="preserve"> association dissolved almost immediately after the departure of the woman that was leading it</w:t>
      </w:r>
      <w:r w:rsidR="00732C96">
        <w:rPr>
          <w:rFonts w:asciiTheme="majorHAnsi" w:hAnsiTheme="majorHAnsi" w:cs="Helvetica Neue"/>
          <w:noProof w:val="0"/>
        </w:rPr>
        <w:t xml:space="preserve">. </w:t>
      </w:r>
      <w:r w:rsidR="008352AE">
        <w:rPr>
          <w:rFonts w:asciiTheme="majorHAnsi" w:hAnsiTheme="majorHAnsi" w:cs="Helvetica Neue"/>
          <w:noProof w:val="0"/>
        </w:rPr>
        <w:t xml:space="preserve">Overall effectiveness of the intervention would have been enhanced </w:t>
      </w:r>
      <w:r w:rsidR="008352AE">
        <w:rPr>
          <w:rFonts w:asciiTheme="majorHAnsi" w:hAnsiTheme="majorHAnsi" w:cs="Helvetica Neue"/>
          <w:noProof w:val="0"/>
          <w:lang w:val="en-CA"/>
        </w:rPr>
        <w:t>if the livelihood intervention was more directly linked to the</w:t>
      </w:r>
      <w:r w:rsidR="008352AE" w:rsidRPr="00E85AF3">
        <w:rPr>
          <w:rFonts w:asciiTheme="majorHAnsi" w:hAnsiTheme="majorHAnsi" w:cs="Helvetica Neue"/>
          <w:noProof w:val="0"/>
          <w:lang w:val="en-CA"/>
        </w:rPr>
        <w:t xml:space="preserve"> market </w:t>
      </w:r>
      <w:r w:rsidR="008352AE">
        <w:rPr>
          <w:rFonts w:asciiTheme="majorHAnsi" w:hAnsiTheme="majorHAnsi" w:cs="Helvetica Neue"/>
          <w:noProof w:val="0"/>
          <w:lang w:val="en-CA"/>
        </w:rPr>
        <w:t xml:space="preserve">for mangrove products and crafts, with a </w:t>
      </w:r>
      <w:r w:rsidR="008352AE" w:rsidRPr="00E85AF3">
        <w:rPr>
          <w:rFonts w:asciiTheme="majorHAnsi" w:hAnsiTheme="majorHAnsi" w:cs="Helvetica Neue"/>
          <w:noProof w:val="0"/>
          <w:lang w:val="en-CA"/>
        </w:rPr>
        <w:t>business model developed f</w:t>
      </w:r>
      <w:r w:rsidR="008352AE">
        <w:rPr>
          <w:rFonts w:asciiTheme="majorHAnsi" w:hAnsiTheme="majorHAnsi" w:cs="Helvetica Neue"/>
          <w:noProof w:val="0"/>
          <w:lang w:val="en-CA"/>
        </w:rPr>
        <w:t>or mangrove-branded products, with</w:t>
      </w:r>
      <w:r w:rsidR="008352AE" w:rsidRPr="00E85AF3">
        <w:rPr>
          <w:rFonts w:asciiTheme="majorHAnsi" w:hAnsiTheme="majorHAnsi" w:cs="Helvetica Neue"/>
          <w:noProof w:val="0"/>
          <w:lang w:val="en-CA"/>
        </w:rPr>
        <w:t xml:space="preserve"> linkages to private sector </w:t>
      </w:r>
      <w:r w:rsidR="008352AE">
        <w:rPr>
          <w:rFonts w:asciiTheme="majorHAnsi" w:hAnsiTheme="majorHAnsi" w:cs="Helvetica Neue"/>
          <w:noProof w:val="0"/>
          <w:lang w:val="en-CA"/>
        </w:rPr>
        <w:t xml:space="preserve">as suggested in the MTE. </w:t>
      </w:r>
      <w:r w:rsidR="00732C96">
        <w:rPr>
          <w:rFonts w:asciiTheme="majorHAnsi" w:hAnsiTheme="majorHAnsi" w:cs="Helvetica Neue"/>
          <w:noProof w:val="0"/>
        </w:rPr>
        <w:t>The gender mainstreaming aspects of the interventions are discussed further below in the section on mainstreaming.</w:t>
      </w:r>
    </w:p>
    <w:p w14:paraId="0280D9AD" w14:textId="0C70549E" w:rsidR="00BC49D5" w:rsidRPr="00BC49D5" w:rsidRDefault="005B3F9B" w:rsidP="0088474F">
      <w:pPr>
        <w:widowControl w:val="0"/>
        <w:autoSpaceDE w:val="0"/>
        <w:autoSpaceDN w:val="0"/>
        <w:adjustRightInd w:val="0"/>
        <w:jc w:val="both"/>
        <w:rPr>
          <w:rFonts w:asciiTheme="majorHAnsi" w:hAnsiTheme="majorHAnsi" w:cs="Helvetica Neue"/>
          <w:i/>
          <w:noProof w:val="0"/>
          <w:u w:val="single"/>
        </w:rPr>
      </w:pPr>
      <w:r>
        <w:rPr>
          <w:rFonts w:asciiTheme="majorHAnsi" w:hAnsiTheme="majorHAnsi" w:cs="Helvetica Neue"/>
          <w:i/>
          <w:noProof w:val="0"/>
          <w:u w:val="single"/>
        </w:rPr>
        <w:t xml:space="preserve">Quatre Soeurs </w:t>
      </w:r>
      <w:r w:rsidR="00BC49D5" w:rsidRPr="00BC49D5">
        <w:rPr>
          <w:rFonts w:asciiTheme="majorHAnsi" w:hAnsiTheme="majorHAnsi" w:cs="Helvetica Neue"/>
          <w:i/>
          <w:noProof w:val="0"/>
          <w:u w:val="single"/>
        </w:rPr>
        <w:t>Refuge Centre</w:t>
      </w:r>
    </w:p>
    <w:p w14:paraId="23D656F5" w14:textId="1D4F8541" w:rsidR="00525454" w:rsidRPr="00BE74DF" w:rsidRDefault="008F4E59" w:rsidP="00525454">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lang w:val="en-US"/>
        </w:rPr>
        <w:t>A R</w:t>
      </w:r>
      <w:r w:rsidR="005B3F9B">
        <w:rPr>
          <w:rFonts w:asciiTheme="majorHAnsi" w:hAnsiTheme="majorHAnsi" w:cs="Helvetica Neue"/>
          <w:noProof w:val="0"/>
          <w:lang w:val="en-US"/>
        </w:rPr>
        <w:t xml:space="preserve">efuge </w:t>
      </w:r>
      <w:r>
        <w:rPr>
          <w:rFonts w:asciiTheme="majorHAnsi" w:hAnsiTheme="majorHAnsi" w:cs="Helvetica Neue"/>
          <w:noProof w:val="0"/>
          <w:lang w:val="en-US"/>
        </w:rPr>
        <w:t>C</w:t>
      </w:r>
      <w:r w:rsidR="0011644B">
        <w:rPr>
          <w:rFonts w:asciiTheme="majorHAnsi" w:hAnsiTheme="majorHAnsi" w:cs="Helvetica Neue"/>
          <w:noProof w:val="0"/>
          <w:lang w:val="en-US"/>
        </w:rPr>
        <w:t>entre</w:t>
      </w:r>
      <w:r>
        <w:rPr>
          <w:rFonts w:asciiTheme="majorHAnsi" w:hAnsiTheme="majorHAnsi" w:cs="Helvetica Neue"/>
          <w:noProof w:val="0"/>
          <w:lang w:val="en-US"/>
        </w:rPr>
        <w:t xml:space="preserve">, with </w:t>
      </w:r>
      <w:r w:rsidR="00E07619" w:rsidRPr="00E07619">
        <w:rPr>
          <w:rFonts w:asciiTheme="majorHAnsi" w:hAnsiTheme="majorHAnsi" w:cs="Helvetica Neue"/>
          <w:noProof w:val="0"/>
          <w:lang w:val="en-US"/>
        </w:rPr>
        <w:t>an approximate area of 1000 m</w:t>
      </w:r>
      <w:r w:rsidR="00E07619" w:rsidRPr="008F4E59">
        <w:rPr>
          <w:rFonts w:asciiTheme="majorHAnsi" w:hAnsiTheme="majorHAnsi" w:cs="Helvetica Neue"/>
          <w:noProof w:val="0"/>
          <w:vertAlign w:val="superscript"/>
          <w:lang w:val="en-US"/>
        </w:rPr>
        <w:t>2</w:t>
      </w:r>
      <w:r w:rsidR="00E07619" w:rsidRPr="00E07619">
        <w:rPr>
          <w:rFonts w:asciiTheme="majorHAnsi" w:hAnsiTheme="majorHAnsi" w:cs="Helvetica Neue"/>
          <w:noProof w:val="0"/>
          <w:lang w:val="en-US"/>
        </w:rPr>
        <w:t xml:space="preserve"> resilient to flooding and coastal inundation</w:t>
      </w:r>
      <w:r>
        <w:rPr>
          <w:rFonts w:asciiTheme="majorHAnsi" w:hAnsiTheme="majorHAnsi" w:cs="Helvetica Neue"/>
          <w:noProof w:val="0"/>
          <w:lang w:val="en-US"/>
        </w:rPr>
        <w:t>,</w:t>
      </w:r>
      <w:r w:rsidR="00E07619" w:rsidRPr="00E07619">
        <w:rPr>
          <w:rFonts w:asciiTheme="majorHAnsi" w:hAnsiTheme="majorHAnsi" w:cs="Helvetica Neue"/>
          <w:noProof w:val="0"/>
          <w:lang w:val="en-US"/>
        </w:rPr>
        <w:t xml:space="preserve"> </w:t>
      </w:r>
      <w:r>
        <w:rPr>
          <w:rFonts w:asciiTheme="majorHAnsi" w:hAnsiTheme="majorHAnsi" w:cs="Helvetica Neue"/>
          <w:noProof w:val="0"/>
          <w:lang w:val="en-US"/>
        </w:rPr>
        <w:t xml:space="preserve">was constructed at Quatre Soeurs, to serve as an </w:t>
      </w:r>
      <w:r w:rsidR="00E07619" w:rsidRPr="00E07619">
        <w:rPr>
          <w:rFonts w:asciiTheme="majorHAnsi" w:hAnsiTheme="majorHAnsi" w:cs="Helvetica Neue"/>
          <w:noProof w:val="0"/>
          <w:lang w:val="en-US"/>
        </w:rPr>
        <w:t xml:space="preserve">emergency escape from frequent flooding </w:t>
      </w:r>
      <w:r>
        <w:rPr>
          <w:rFonts w:asciiTheme="majorHAnsi" w:hAnsiTheme="majorHAnsi" w:cs="Helvetica Neue"/>
          <w:noProof w:val="0"/>
          <w:lang w:val="en-US"/>
        </w:rPr>
        <w:t xml:space="preserve">in the area and to </w:t>
      </w:r>
      <w:r w:rsidR="00E07619" w:rsidRPr="00E07619">
        <w:rPr>
          <w:rFonts w:asciiTheme="majorHAnsi" w:hAnsiTheme="majorHAnsi" w:cs="Helvetica Neue"/>
          <w:noProof w:val="0"/>
          <w:lang w:val="en-US"/>
        </w:rPr>
        <w:t>demonstrate</w:t>
      </w:r>
      <w:r>
        <w:rPr>
          <w:rFonts w:asciiTheme="majorHAnsi" w:hAnsiTheme="majorHAnsi" w:cs="Helvetica Neue"/>
          <w:noProof w:val="0"/>
          <w:lang w:val="en-US"/>
        </w:rPr>
        <w:t xml:space="preserve"> an infrastructure alternative to minimize flood</w:t>
      </w:r>
      <w:r w:rsidR="00E07619" w:rsidRPr="00E07619">
        <w:rPr>
          <w:rFonts w:asciiTheme="majorHAnsi" w:hAnsiTheme="majorHAnsi" w:cs="Helvetica Neue"/>
          <w:noProof w:val="0"/>
          <w:lang w:val="en-US"/>
        </w:rPr>
        <w:t xml:space="preserve"> risk</w:t>
      </w:r>
      <w:r>
        <w:rPr>
          <w:rFonts w:asciiTheme="majorHAnsi" w:hAnsiTheme="majorHAnsi" w:cs="Helvetica Neue"/>
          <w:noProof w:val="0"/>
          <w:lang w:val="en-US"/>
        </w:rPr>
        <w:t>s</w:t>
      </w:r>
      <w:r w:rsidR="00E07619" w:rsidRPr="00E07619">
        <w:rPr>
          <w:rFonts w:asciiTheme="majorHAnsi" w:hAnsiTheme="majorHAnsi" w:cs="Helvetica Neue"/>
          <w:noProof w:val="0"/>
          <w:lang w:val="en-US"/>
        </w:rPr>
        <w:t xml:space="preserve"> in the future</w:t>
      </w:r>
      <w:r>
        <w:rPr>
          <w:rFonts w:asciiTheme="majorHAnsi" w:hAnsiTheme="majorHAnsi" w:cs="Helvetica Neue"/>
          <w:noProof w:val="0"/>
          <w:lang w:val="en-US"/>
        </w:rPr>
        <w:t>.</w:t>
      </w:r>
      <w:r w:rsidR="00E07619" w:rsidRPr="00E07619">
        <w:rPr>
          <w:rFonts w:asciiTheme="majorHAnsi" w:hAnsiTheme="majorHAnsi" w:cs="Helvetica Neue"/>
          <w:noProof w:val="0"/>
          <w:lang w:val="en-US"/>
        </w:rPr>
        <w:t xml:space="preserve"> </w:t>
      </w:r>
      <w:r w:rsidR="00525454">
        <w:rPr>
          <w:rFonts w:asciiTheme="majorHAnsi" w:hAnsiTheme="majorHAnsi" w:cs="Segoe UI"/>
          <w:noProof w:val="0"/>
        </w:rPr>
        <w:t xml:space="preserve">The original proposal </w:t>
      </w:r>
      <w:r w:rsidR="007D75E7">
        <w:rPr>
          <w:rFonts w:asciiTheme="majorHAnsi" w:hAnsiTheme="majorHAnsi" w:cs="Segoe UI"/>
          <w:noProof w:val="0"/>
        </w:rPr>
        <w:t xml:space="preserve">for the location of the refuge centre was </w:t>
      </w:r>
      <w:r w:rsidR="0011644B">
        <w:rPr>
          <w:rFonts w:asciiTheme="majorHAnsi" w:hAnsiTheme="majorHAnsi" w:cs="Segoe UI"/>
          <w:noProof w:val="0"/>
        </w:rPr>
        <w:t>inappropriate</w:t>
      </w:r>
      <w:r w:rsidR="00525454" w:rsidRPr="0038297E">
        <w:rPr>
          <w:rFonts w:asciiTheme="majorHAnsi" w:hAnsiTheme="majorHAnsi" w:cs="Segoe UI"/>
          <w:noProof w:val="0"/>
        </w:rPr>
        <w:t xml:space="preserve">, </w:t>
      </w:r>
      <w:r w:rsidR="007D75E7">
        <w:rPr>
          <w:rFonts w:asciiTheme="majorHAnsi" w:hAnsiTheme="majorHAnsi" w:cs="Segoe UI"/>
          <w:noProof w:val="0"/>
        </w:rPr>
        <w:t xml:space="preserve">directly adjacent to the ocean </w:t>
      </w:r>
      <w:r w:rsidR="004F7599">
        <w:rPr>
          <w:rFonts w:asciiTheme="majorHAnsi" w:hAnsiTheme="majorHAnsi" w:cs="Segoe UI"/>
          <w:noProof w:val="0"/>
        </w:rPr>
        <w:t xml:space="preserve">where community members would have been in a situation of greater vulnerability to further cyclones and storm surges, as well as cut off from the coastal road and associated emergency infrastructure due to the flooding. This poor siting could </w:t>
      </w:r>
      <w:r w:rsidR="00525454" w:rsidRPr="0038297E">
        <w:rPr>
          <w:rFonts w:asciiTheme="majorHAnsi" w:hAnsiTheme="majorHAnsi" w:cs="Segoe UI"/>
          <w:noProof w:val="0"/>
        </w:rPr>
        <w:t xml:space="preserve">easily </w:t>
      </w:r>
      <w:r w:rsidR="004F7599">
        <w:rPr>
          <w:rFonts w:asciiTheme="majorHAnsi" w:hAnsiTheme="majorHAnsi" w:cs="Segoe UI"/>
          <w:noProof w:val="0"/>
        </w:rPr>
        <w:t xml:space="preserve">have </w:t>
      </w:r>
      <w:r w:rsidR="00525454" w:rsidRPr="0038297E">
        <w:rPr>
          <w:rFonts w:asciiTheme="majorHAnsi" w:hAnsiTheme="majorHAnsi" w:cs="Segoe UI"/>
          <w:noProof w:val="0"/>
        </w:rPr>
        <w:t xml:space="preserve">been avoided in an early project review or in </w:t>
      </w:r>
      <w:r w:rsidR="004F7599">
        <w:rPr>
          <w:rFonts w:asciiTheme="majorHAnsi" w:hAnsiTheme="majorHAnsi" w:cs="Segoe UI"/>
          <w:noProof w:val="0"/>
        </w:rPr>
        <w:t>the design phase of the project, however another</w:t>
      </w:r>
      <w:r w:rsidR="00525454" w:rsidRPr="0038297E">
        <w:rPr>
          <w:rFonts w:asciiTheme="majorHAnsi" w:hAnsiTheme="majorHAnsi" w:cs="Helvetica Neue"/>
          <w:noProof w:val="0"/>
        </w:rPr>
        <w:t xml:space="preserve"> 1.5 years was required to find a suitable site that was above sea level</w:t>
      </w:r>
      <w:r w:rsidR="004F7599">
        <w:rPr>
          <w:rFonts w:asciiTheme="majorHAnsi" w:hAnsiTheme="majorHAnsi" w:cs="Helvetica Neue"/>
          <w:noProof w:val="0"/>
        </w:rPr>
        <w:t>, and then a lengthy process was required to acquire the land for the new s</w:t>
      </w:r>
      <w:r w:rsidR="00E34AC6">
        <w:rPr>
          <w:rFonts w:asciiTheme="majorHAnsi" w:hAnsiTheme="majorHAnsi" w:cs="Helvetica Neue"/>
          <w:noProof w:val="0"/>
        </w:rPr>
        <w:t xml:space="preserve">ite, as it was privately owned, impacting the efficiency of using project time and resources (although the land acquisition was funded through government resources, demonstrating strong national commitment to achieving the outcome). </w:t>
      </w:r>
    </w:p>
    <w:p w14:paraId="78D5B83F" w14:textId="1D17E54F" w:rsidR="0088474F" w:rsidRPr="0038297E" w:rsidRDefault="0011644B" w:rsidP="0088474F">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During the TE visit to the site, interviews with</w:t>
      </w:r>
      <w:r w:rsidR="007759FB" w:rsidRPr="007759FB">
        <w:rPr>
          <w:rFonts w:asciiTheme="majorHAnsi" w:hAnsiTheme="majorHAnsi" w:cs="Helvetica Neue"/>
          <w:noProof w:val="0"/>
        </w:rPr>
        <w:t xml:space="preserve"> </w:t>
      </w:r>
      <w:r>
        <w:rPr>
          <w:rFonts w:asciiTheme="majorHAnsi" w:hAnsiTheme="majorHAnsi" w:cs="Helvetica Neue"/>
          <w:noProof w:val="0"/>
        </w:rPr>
        <w:t xml:space="preserve">several </w:t>
      </w:r>
      <w:r w:rsidR="007759FB" w:rsidRPr="007759FB">
        <w:rPr>
          <w:rFonts w:asciiTheme="majorHAnsi" w:hAnsiTheme="majorHAnsi" w:cs="Helvetica Neue"/>
          <w:noProof w:val="0"/>
        </w:rPr>
        <w:t xml:space="preserve">community members </w:t>
      </w:r>
      <w:r>
        <w:rPr>
          <w:rFonts w:asciiTheme="majorHAnsi" w:hAnsiTheme="majorHAnsi" w:cs="Helvetica Neue"/>
          <w:noProof w:val="0"/>
        </w:rPr>
        <w:t xml:space="preserve">revealed a poor awareness of the </w:t>
      </w:r>
      <w:r w:rsidR="00F51C98">
        <w:rPr>
          <w:rFonts w:asciiTheme="majorHAnsi" w:hAnsiTheme="majorHAnsi" w:cs="Helvetica Neue"/>
          <w:noProof w:val="0"/>
        </w:rPr>
        <w:t>purpose and use of the Refuge C</w:t>
      </w:r>
      <w:r w:rsidR="007759FB" w:rsidRPr="007759FB">
        <w:rPr>
          <w:rFonts w:asciiTheme="majorHAnsi" w:hAnsiTheme="majorHAnsi" w:cs="Helvetica Neue"/>
          <w:noProof w:val="0"/>
        </w:rPr>
        <w:t>entre</w:t>
      </w:r>
      <w:r w:rsidR="00F51C98">
        <w:rPr>
          <w:rFonts w:asciiTheme="majorHAnsi" w:hAnsiTheme="majorHAnsi" w:cs="Helvetica Neue"/>
          <w:noProof w:val="0"/>
        </w:rPr>
        <w:t xml:space="preserve">, with several community members thinking it was a </w:t>
      </w:r>
      <w:r w:rsidR="00F51C98" w:rsidRPr="007759FB">
        <w:rPr>
          <w:rFonts w:asciiTheme="majorHAnsi" w:hAnsiTheme="majorHAnsi" w:cs="Helvetica Neue"/>
          <w:noProof w:val="0"/>
        </w:rPr>
        <w:t>tsunami</w:t>
      </w:r>
      <w:r w:rsidR="007759FB" w:rsidRPr="007759FB">
        <w:rPr>
          <w:rFonts w:asciiTheme="majorHAnsi" w:hAnsiTheme="majorHAnsi" w:cs="Helvetica Neue"/>
          <w:noProof w:val="0"/>
        </w:rPr>
        <w:t xml:space="preserve"> </w:t>
      </w:r>
      <w:r w:rsidR="00F51C98">
        <w:rPr>
          <w:rFonts w:asciiTheme="majorHAnsi" w:hAnsiTheme="majorHAnsi" w:cs="Helvetica Neue"/>
          <w:noProof w:val="0"/>
        </w:rPr>
        <w:t xml:space="preserve">evacuation </w:t>
      </w:r>
      <w:r w:rsidR="007759FB" w:rsidRPr="007759FB">
        <w:rPr>
          <w:rFonts w:asciiTheme="majorHAnsi" w:hAnsiTheme="majorHAnsi" w:cs="Helvetica Neue"/>
          <w:noProof w:val="0"/>
        </w:rPr>
        <w:t xml:space="preserve">centre. </w:t>
      </w:r>
      <w:r w:rsidR="00F51C98">
        <w:rPr>
          <w:rFonts w:asciiTheme="majorHAnsi" w:hAnsiTheme="majorHAnsi" w:cs="Helvetica Neue"/>
          <w:noProof w:val="0"/>
        </w:rPr>
        <w:t>Furthermore, a visit to the Refuge C</w:t>
      </w:r>
      <w:r w:rsidR="0088474F" w:rsidRPr="0038297E">
        <w:rPr>
          <w:rFonts w:asciiTheme="majorHAnsi" w:hAnsiTheme="majorHAnsi" w:cs="Helvetica Neue"/>
          <w:noProof w:val="0"/>
        </w:rPr>
        <w:t xml:space="preserve">entre </w:t>
      </w:r>
      <w:r w:rsidR="00F51C98">
        <w:rPr>
          <w:rFonts w:asciiTheme="majorHAnsi" w:hAnsiTheme="majorHAnsi" w:cs="Helvetica Neue"/>
          <w:noProof w:val="0"/>
        </w:rPr>
        <w:t xml:space="preserve">building also revealed that the shelter could have been designed </w:t>
      </w:r>
      <w:r w:rsidR="0088474F" w:rsidRPr="0038297E">
        <w:rPr>
          <w:rFonts w:asciiTheme="majorHAnsi" w:hAnsiTheme="majorHAnsi" w:cs="Helvetica Neue"/>
          <w:noProof w:val="0"/>
        </w:rPr>
        <w:t>in a more effective way</w:t>
      </w:r>
      <w:r w:rsidR="00F51C98">
        <w:rPr>
          <w:rFonts w:asciiTheme="majorHAnsi" w:hAnsiTheme="majorHAnsi" w:cs="Helvetica Neue"/>
          <w:noProof w:val="0"/>
        </w:rPr>
        <w:t>,</w:t>
      </w:r>
      <w:r w:rsidR="0088474F" w:rsidRPr="0038297E">
        <w:rPr>
          <w:rFonts w:asciiTheme="majorHAnsi" w:hAnsiTheme="majorHAnsi" w:cs="Helvetica Neue"/>
          <w:noProof w:val="0"/>
        </w:rPr>
        <w:t xml:space="preserve"> including using the whole roof surface area </w:t>
      </w:r>
      <w:r w:rsidR="00F51C98">
        <w:rPr>
          <w:rFonts w:asciiTheme="majorHAnsi" w:hAnsiTheme="majorHAnsi" w:cs="Helvetica Neue"/>
          <w:noProof w:val="0"/>
        </w:rPr>
        <w:t xml:space="preserve">(equivalent in </w:t>
      </w:r>
      <w:r w:rsidR="00F51C98" w:rsidRPr="0038297E">
        <w:rPr>
          <w:rFonts w:asciiTheme="majorHAnsi" w:hAnsiTheme="majorHAnsi" w:cs="Helvetica Neue"/>
          <w:noProof w:val="0"/>
        </w:rPr>
        <w:t xml:space="preserve">floor </w:t>
      </w:r>
      <w:r w:rsidR="00F51C98">
        <w:rPr>
          <w:rFonts w:asciiTheme="majorHAnsi" w:hAnsiTheme="majorHAnsi" w:cs="Helvetica Neue"/>
          <w:noProof w:val="0"/>
        </w:rPr>
        <w:t xml:space="preserve">surface </w:t>
      </w:r>
      <w:r w:rsidR="00F51C98" w:rsidRPr="0038297E">
        <w:rPr>
          <w:rFonts w:asciiTheme="majorHAnsi" w:hAnsiTheme="majorHAnsi" w:cs="Helvetica Neue"/>
          <w:noProof w:val="0"/>
        </w:rPr>
        <w:t>area as the main area inside</w:t>
      </w:r>
      <w:r w:rsidR="00F51C98">
        <w:rPr>
          <w:rFonts w:asciiTheme="majorHAnsi" w:hAnsiTheme="majorHAnsi" w:cs="Helvetica Neue"/>
          <w:noProof w:val="0"/>
        </w:rPr>
        <w:t>)</w:t>
      </w:r>
      <w:r w:rsidR="00F51C98" w:rsidRPr="0038297E">
        <w:rPr>
          <w:rFonts w:asciiTheme="majorHAnsi" w:hAnsiTheme="majorHAnsi" w:cs="Helvetica Neue"/>
          <w:noProof w:val="0"/>
        </w:rPr>
        <w:t xml:space="preserve"> </w:t>
      </w:r>
      <w:r w:rsidR="0088474F" w:rsidRPr="0038297E">
        <w:rPr>
          <w:rFonts w:asciiTheme="majorHAnsi" w:hAnsiTheme="majorHAnsi" w:cs="Helvetica Neue"/>
          <w:noProof w:val="0"/>
        </w:rPr>
        <w:t>as a place where</w:t>
      </w:r>
      <w:r w:rsidR="00F51C98">
        <w:rPr>
          <w:rFonts w:asciiTheme="majorHAnsi" w:hAnsiTheme="majorHAnsi" w:cs="Helvetica Neue"/>
          <w:noProof w:val="0"/>
        </w:rPr>
        <w:t xml:space="preserve"> people could also take refuge (effectively doubling the useable space). Gains in effectiveness and efficiency would also be achieved through better cyclone resilience of the building, including better </w:t>
      </w:r>
      <w:r w:rsidR="0088474F" w:rsidRPr="0038297E">
        <w:rPr>
          <w:rFonts w:asciiTheme="majorHAnsi" w:hAnsiTheme="majorHAnsi" w:cs="Helvetica Neue"/>
          <w:noProof w:val="0"/>
        </w:rPr>
        <w:t>placement</w:t>
      </w:r>
      <w:r w:rsidR="00F51C98">
        <w:rPr>
          <w:rFonts w:asciiTheme="majorHAnsi" w:hAnsiTheme="majorHAnsi" w:cs="Helvetica Neue"/>
          <w:noProof w:val="0"/>
        </w:rPr>
        <w:t xml:space="preserve"> of the</w:t>
      </w:r>
      <w:r w:rsidR="0088474F" w:rsidRPr="0038297E">
        <w:rPr>
          <w:rFonts w:asciiTheme="majorHAnsi" w:hAnsiTheme="majorHAnsi" w:cs="Helvetica Neue"/>
          <w:noProof w:val="0"/>
        </w:rPr>
        <w:t xml:space="preserve"> </w:t>
      </w:r>
      <w:r w:rsidR="00F51C98">
        <w:rPr>
          <w:rFonts w:asciiTheme="majorHAnsi" w:hAnsiTheme="majorHAnsi" w:cs="Helvetica Neue"/>
          <w:noProof w:val="0"/>
        </w:rPr>
        <w:t>solar hot water heater</w:t>
      </w:r>
      <w:r w:rsidR="0088474F" w:rsidRPr="0038297E">
        <w:rPr>
          <w:rFonts w:asciiTheme="majorHAnsi" w:hAnsiTheme="majorHAnsi" w:cs="Helvetica Neue"/>
          <w:noProof w:val="0"/>
        </w:rPr>
        <w:t xml:space="preserve">, </w:t>
      </w:r>
      <w:r w:rsidR="00F51C98">
        <w:rPr>
          <w:rFonts w:asciiTheme="majorHAnsi" w:hAnsiTheme="majorHAnsi" w:cs="Helvetica Neue"/>
          <w:noProof w:val="0"/>
        </w:rPr>
        <w:t>and</w:t>
      </w:r>
      <w:r w:rsidR="0088474F" w:rsidRPr="0038297E">
        <w:rPr>
          <w:rFonts w:asciiTheme="majorHAnsi" w:hAnsiTheme="majorHAnsi" w:cs="Helvetica Neue"/>
          <w:noProof w:val="0"/>
        </w:rPr>
        <w:t xml:space="preserve"> generators </w:t>
      </w:r>
      <w:r w:rsidR="00F51C98">
        <w:rPr>
          <w:rFonts w:asciiTheme="majorHAnsi" w:hAnsiTheme="majorHAnsi" w:cs="Helvetica Neue"/>
          <w:noProof w:val="0"/>
        </w:rPr>
        <w:t>(</w:t>
      </w:r>
      <w:r w:rsidR="0088474F" w:rsidRPr="0038297E">
        <w:rPr>
          <w:rFonts w:asciiTheme="majorHAnsi" w:hAnsiTheme="majorHAnsi" w:cs="Helvetica Neue"/>
          <w:noProof w:val="0"/>
        </w:rPr>
        <w:t>behind a protective wall</w:t>
      </w:r>
      <w:r w:rsidR="00F51C98">
        <w:rPr>
          <w:rFonts w:asciiTheme="majorHAnsi" w:hAnsiTheme="majorHAnsi" w:cs="Helvetica Neue"/>
          <w:noProof w:val="0"/>
        </w:rPr>
        <w:t>), cyclone proofing of windows and increasing the gender-responsiveness of the useable areas (discussed in mainstreaming)</w:t>
      </w:r>
      <w:r w:rsidR="0088474F" w:rsidRPr="0038297E">
        <w:rPr>
          <w:rFonts w:asciiTheme="majorHAnsi" w:hAnsiTheme="majorHAnsi" w:cs="Helvetica Neue"/>
          <w:noProof w:val="0"/>
        </w:rPr>
        <w:t xml:space="preserve">. </w:t>
      </w:r>
      <w:r w:rsidR="00152F7C">
        <w:rPr>
          <w:rFonts w:asciiTheme="majorHAnsi" w:hAnsiTheme="majorHAnsi" w:cs="Helvetica Neue"/>
          <w:noProof w:val="0"/>
        </w:rPr>
        <w:t xml:space="preserve"> Finally, the building was completed</w:t>
      </w:r>
      <w:r w:rsidR="0088474F" w:rsidRPr="0038297E">
        <w:rPr>
          <w:rFonts w:asciiTheme="majorHAnsi" w:hAnsiTheme="majorHAnsi" w:cs="Helvetica Neue"/>
          <w:noProof w:val="0"/>
        </w:rPr>
        <w:t xml:space="preserve"> in May 2018</w:t>
      </w:r>
      <w:r w:rsidR="00152F7C">
        <w:rPr>
          <w:rFonts w:asciiTheme="majorHAnsi" w:hAnsiTheme="majorHAnsi" w:cs="Helvetica Neue"/>
          <w:noProof w:val="0"/>
        </w:rPr>
        <w:t>,</w:t>
      </w:r>
      <w:r w:rsidR="0088474F" w:rsidRPr="0038297E">
        <w:rPr>
          <w:rFonts w:asciiTheme="majorHAnsi" w:hAnsiTheme="majorHAnsi" w:cs="Helvetica Neue"/>
          <w:noProof w:val="0"/>
        </w:rPr>
        <w:t xml:space="preserve"> but</w:t>
      </w:r>
      <w:r w:rsidR="00152F7C">
        <w:rPr>
          <w:rFonts w:asciiTheme="majorHAnsi" w:hAnsiTheme="majorHAnsi" w:cs="Helvetica Neue"/>
          <w:noProof w:val="0"/>
        </w:rPr>
        <w:t xml:space="preserve"> at the time of the TE,</w:t>
      </w:r>
      <w:r w:rsidR="0088474F" w:rsidRPr="0038297E">
        <w:rPr>
          <w:rFonts w:asciiTheme="majorHAnsi" w:hAnsiTheme="majorHAnsi" w:cs="Helvetica Neue"/>
          <w:noProof w:val="0"/>
        </w:rPr>
        <w:t xml:space="preserve"> </w:t>
      </w:r>
      <w:r w:rsidR="00152F7C">
        <w:rPr>
          <w:rFonts w:asciiTheme="majorHAnsi" w:hAnsiTheme="majorHAnsi" w:cs="Helvetica Neue"/>
          <w:noProof w:val="0"/>
        </w:rPr>
        <w:t>it had not yet been</w:t>
      </w:r>
      <w:r w:rsidR="0088474F" w:rsidRPr="0038297E">
        <w:rPr>
          <w:rFonts w:asciiTheme="majorHAnsi" w:hAnsiTheme="majorHAnsi" w:cs="Helvetica Neue"/>
          <w:noProof w:val="0"/>
        </w:rPr>
        <w:t xml:space="preserve"> handed over formally to the local authority</w:t>
      </w:r>
      <w:r w:rsidR="00152F7C">
        <w:rPr>
          <w:rFonts w:asciiTheme="majorHAnsi" w:hAnsiTheme="majorHAnsi" w:cs="Helvetica Neue"/>
          <w:noProof w:val="0"/>
        </w:rPr>
        <w:t>, and was sitting unused.</w:t>
      </w:r>
      <w:r w:rsidR="00F51C98" w:rsidRPr="00F51C98">
        <w:rPr>
          <w:rFonts w:asciiTheme="majorHAnsi" w:hAnsiTheme="majorHAnsi" w:cs="Helvetica Neue"/>
          <w:noProof w:val="0"/>
        </w:rPr>
        <w:t xml:space="preserve"> </w:t>
      </w:r>
      <w:r w:rsidR="00152F7C">
        <w:rPr>
          <w:rFonts w:asciiTheme="majorHAnsi" w:hAnsiTheme="majorHAnsi" w:cs="Helvetica Neue"/>
          <w:noProof w:val="0"/>
        </w:rPr>
        <w:t xml:space="preserve">The TE provides several recommendations to increase the effectiveness and efficiency </w:t>
      </w:r>
      <w:r w:rsidR="00F94230">
        <w:rPr>
          <w:rFonts w:asciiTheme="majorHAnsi" w:hAnsiTheme="majorHAnsi" w:cs="Helvetica Neue"/>
          <w:noProof w:val="0"/>
        </w:rPr>
        <w:t xml:space="preserve">of the intervention as </w:t>
      </w:r>
      <w:r w:rsidR="00C17820">
        <w:rPr>
          <w:rFonts w:asciiTheme="majorHAnsi" w:hAnsiTheme="majorHAnsi" w:cs="Helvetica Neue"/>
          <w:noProof w:val="0"/>
        </w:rPr>
        <w:t>indicated</w:t>
      </w:r>
      <w:r w:rsidR="00F94230">
        <w:rPr>
          <w:rFonts w:asciiTheme="majorHAnsi" w:hAnsiTheme="majorHAnsi" w:cs="Helvetica Neue"/>
          <w:noProof w:val="0"/>
        </w:rPr>
        <w:t>.</w:t>
      </w:r>
    </w:p>
    <w:p w14:paraId="137975C2" w14:textId="4E8FC05D" w:rsidR="009B52F3" w:rsidRPr="002F1196" w:rsidRDefault="0088474F" w:rsidP="009B52F3">
      <w:pPr>
        <w:pStyle w:val="NoSpacing"/>
        <w:jc w:val="both"/>
        <w:rPr>
          <w:rFonts w:asciiTheme="majorHAnsi" w:hAnsiTheme="majorHAnsi"/>
          <w:b/>
          <w:u w:val="single"/>
          <w:lang w:val="en-GB"/>
        </w:rPr>
      </w:pPr>
      <w:r w:rsidRPr="002F1196">
        <w:rPr>
          <w:rFonts w:asciiTheme="majorHAnsi" w:hAnsiTheme="majorHAnsi"/>
          <w:b/>
          <w:u w:val="single"/>
          <w:lang w:val="en-GB"/>
        </w:rPr>
        <w:t>Component 2: Early warning system for incoming storm surge</w:t>
      </w:r>
    </w:p>
    <w:p w14:paraId="35A749E0" w14:textId="77777777" w:rsidR="009B52F3" w:rsidRPr="00706863" w:rsidRDefault="009B52F3" w:rsidP="009B52F3">
      <w:pPr>
        <w:pStyle w:val="NoSpacing"/>
        <w:jc w:val="both"/>
        <w:rPr>
          <w:rFonts w:asciiTheme="majorHAnsi" w:hAnsiTheme="majorHAnsi"/>
          <w:b/>
          <w:u w:val="single"/>
          <w:lang w:val="en-GB"/>
        </w:rPr>
      </w:pPr>
      <w:r w:rsidRPr="00706863">
        <w:rPr>
          <w:rFonts w:asciiTheme="majorHAnsi" w:hAnsiTheme="majorHAnsi"/>
          <w:b/>
          <w:u w:val="single"/>
          <w:lang w:val="en-GB"/>
        </w:rPr>
        <w:t>Outcome 2 – Reduced exposure at national level to climate</w:t>
      </w:r>
      <w:r w:rsidRPr="00706863">
        <w:rPr>
          <w:rFonts w:asciiTheme="majorHAnsi" w:hAnsiTheme="majorHAnsi" w:cs="Segoe UI"/>
          <w:b/>
          <w:u w:val="single"/>
          <w:lang w:val="en-GB"/>
        </w:rPr>
        <w:t>-</w:t>
      </w:r>
      <w:r w:rsidRPr="00706863">
        <w:rPr>
          <w:rFonts w:asciiTheme="majorHAnsi" w:hAnsiTheme="majorHAnsi"/>
          <w:b/>
          <w:u w:val="single"/>
          <w:lang w:val="en-GB"/>
        </w:rPr>
        <w:t>related hazards and threats</w:t>
      </w:r>
      <w:r w:rsidRPr="00706863">
        <w:rPr>
          <w:rFonts w:asciiTheme="majorHAnsi" w:hAnsiTheme="majorHAnsi" w:cs="Segoe UI"/>
          <w:b/>
          <w:u w:val="single"/>
          <w:lang w:val="en-GB"/>
        </w:rPr>
        <w:t xml:space="preserve"> </w:t>
      </w:r>
    </w:p>
    <w:p w14:paraId="6DC9EB44" w14:textId="77777777" w:rsidR="009B52F3" w:rsidRPr="0038297E" w:rsidRDefault="009B52F3" w:rsidP="009B52F3">
      <w:pPr>
        <w:pStyle w:val="NoSpacing"/>
        <w:jc w:val="both"/>
        <w:rPr>
          <w:rFonts w:asciiTheme="majorHAnsi" w:hAnsiTheme="majorHAnsi" w:cs="Segoe UI"/>
          <w:b/>
          <w:lang w:val="en-GB"/>
        </w:rPr>
      </w:pPr>
    </w:p>
    <w:p w14:paraId="7653882F" w14:textId="77777777" w:rsidR="009B52F3" w:rsidRDefault="009B52F3" w:rsidP="009B52F3">
      <w:pPr>
        <w:jc w:val="both"/>
        <w:rPr>
          <w:rFonts w:asciiTheme="majorHAnsi" w:hAnsiTheme="majorHAnsi" w:cs="Segoe UI"/>
          <w:i/>
          <w:noProof w:val="0"/>
        </w:rPr>
      </w:pPr>
      <w:r w:rsidRPr="002F5A30">
        <w:rPr>
          <w:rFonts w:asciiTheme="majorHAnsi" w:hAnsiTheme="majorHAnsi" w:cs="Segoe UI"/>
          <w:i/>
          <w:noProof w:val="0"/>
          <w:u w:val="single"/>
        </w:rPr>
        <w:t>Outcome Target 2:</w:t>
      </w:r>
      <w:r w:rsidRPr="002F5A30">
        <w:rPr>
          <w:rFonts w:asciiTheme="majorHAnsi" w:hAnsiTheme="majorHAnsi" w:cs="Segoe UI"/>
          <w:i/>
          <w:noProof w:val="0"/>
        </w:rPr>
        <w:t xml:space="preserve"> By 2013, more than 3,400 people in current surge zones are able to safely evacuate prior to future storm surge events (There are no people left in the surge zone when the surge hits).</w:t>
      </w:r>
    </w:p>
    <w:p w14:paraId="54E674A4" w14:textId="60E28BBC" w:rsidR="0090283C" w:rsidRPr="0090283C" w:rsidRDefault="0090283C" w:rsidP="009B52F3">
      <w:pPr>
        <w:jc w:val="both"/>
        <w:rPr>
          <w:rFonts w:asciiTheme="majorHAnsi" w:hAnsiTheme="majorHAnsi" w:cs="Segoe UI"/>
          <w:noProof w:val="0"/>
          <w:u w:val="single"/>
        </w:rPr>
      </w:pPr>
      <w:r w:rsidRPr="0090283C">
        <w:rPr>
          <w:rFonts w:asciiTheme="majorHAnsi" w:hAnsiTheme="majorHAnsi" w:cs="Segoe UI"/>
          <w:noProof w:val="0"/>
          <w:u w:val="single"/>
        </w:rPr>
        <w:t>Output Targets:</w:t>
      </w:r>
    </w:p>
    <w:p w14:paraId="4B6A6C8D" w14:textId="74FC4E21" w:rsidR="0090283C" w:rsidRPr="0090283C" w:rsidRDefault="0090283C" w:rsidP="0090283C">
      <w:pPr>
        <w:jc w:val="both"/>
        <w:rPr>
          <w:rFonts w:asciiTheme="majorHAnsi" w:hAnsiTheme="majorHAnsi" w:cs="Helvetica Neue"/>
          <w:noProof w:val="0"/>
        </w:rPr>
      </w:pPr>
      <w:r>
        <w:rPr>
          <w:rFonts w:asciiTheme="majorHAnsi" w:hAnsiTheme="majorHAnsi" w:cs="Helvetica Neue"/>
          <w:noProof w:val="0"/>
        </w:rPr>
        <w:t xml:space="preserve">2.1 </w:t>
      </w:r>
      <w:r w:rsidRPr="0090283C">
        <w:rPr>
          <w:rFonts w:asciiTheme="majorHAnsi" w:hAnsiTheme="majorHAnsi" w:cs="Helvetica Neue"/>
          <w:noProof w:val="0"/>
        </w:rPr>
        <w:t>Assessment report of the current sea state</w:t>
      </w:r>
      <w:r w:rsidR="00C73FFD">
        <w:rPr>
          <w:rFonts w:asciiTheme="majorHAnsi" w:hAnsiTheme="majorHAnsi" w:cs="Helvetica Neue"/>
          <w:noProof w:val="0"/>
        </w:rPr>
        <w:t xml:space="preserve"> monitoring systems (Mauritius Meteorological Services (MET) and Mauritius Oceanographic I</w:t>
      </w:r>
      <w:r w:rsidRPr="0090283C">
        <w:rPr>
          <w:rFonts w:asciiTheme="majorHAnsi" w:hAnsiTheme="majorHAnsi" w:cs="Helvetica Neue"/>
          <w:noProof w:val="0"/>
        </w:rPr>
        <w:t xml:space="preserve">nstitute </w:t>
      </w:r>
      <w:r w:rsidR="00C73FFD">
        <w:rPr>
          <w:rFonts w:asciiTheme="majorHAnsi" w:hAnsiTheme="majorHAnsi" w:cs="Helvetica Neue"/>
          <w:noProof w:val="0"/>
        </w:rPr>
        <w:t>(</w:t>
      </w:r>
      <w:r w:rsidRPr="0090283C">
        <w:rPr>
          <w:rFonts w:asciiTheme="majorHAnsi" w:hAnsiTheme="majorHAnsi" w:cs="Helvetica Neue"/>
          <w:noProof w:val="0"/>
        </w:rPr>
        <w:t>MOI</w:t>
      </w:r>
      <w:r w:rsidR="00C73FFD">
        <w:rPr>
          <w:rFonts w:asciiTheme="majorHAnsi" w:hAnsiTheme="majorHAnsi" w:cs="Helvetica Neue"/>
          <w:noProof w:val="0"/>
        </w:rPr>
        <w:t>)</w:t>
      </w:r>
      <w:r w:rsidRPr="0090283C">
        <w:rPr>
          <w:rFonts w:asciiTheme="majorHAnsi" w:hAnsiTheme="majorHAnsi" w:cs="Helvetica Neue"/>
          <w:noProof w:val="0"/>
        </w:rPr>
        <w:t xml:space="preserve">) will include an estimate of the required critical parameter and operational requirements for an early warning system. </w:t>
      </w:r>
    </w:p>
    <w:p w14:paraId="4CD34BD1" w14:textId="51F45398" w:rsidR="0090283C" w:rsidRPr="0090283C" w:rsidRDefault="0090283C" w:rsidP="0090283C">
      <w:pPr>
        <w:jc w:val="both"/>
        <w:rPr>
          <w:rFonts w:asciiTheme="majorHAnsi" w:hAnsiTheme="majorHAnsi" w:cs="Helvetica Neue"/>
          <w:noProof w:val="0"/>
        </w:rPr>
      </w:pPr>
      <w:r>
        <w:rPr>
          <w:rFonts w:asciiTheme="majorHAnsi" w:hAnsiTheme="majorHAnsi" w:cs="Helvetica Neue"/>
          <w:noProof w:val="0"/>
        </w:rPr>
        <w:t xml:space="preserve">2.2 </w:t>
      </w:r>
      <w:r w:rsidRPr="0090283C">
        <w:rPr>
          <w:rFonts w:asciiTheme="majorHAnsi" w:hAnsiTheme="majorHAnsi" w:cs="Helvetica Neue"/>
          <w:noProof w:val="0"/>
        </w:rPr>
        <w:t>The early warning system installed and implemented (to link with existing early warning systems for cyclones) with communication established to the national coast guard at headquarters down to coastal communities.</w:t>
      </w:r>
    </w:p>
    <w:p w14:paraId="2DD6DF60" w14:textId="1A5371AB" w:rsidR="0088474F" w:rsidRPr="0038297E" w:rsidRDefault="0088474F" w:rsidP="0088474F">
      <w:pPr>
        <w:widowControl w:val="0"/>
        <w:autoSpaceDE w:val="0"/>
        <w:autoSpaceDN w:val="0"/>
        <w:adjustRightInd w:val="0"/>
        <w:jc w:val="both"/>
        <w:rPr>
          <w:rFonts w:asciiTheme="majorHAnsi" w:hAnsiTheme="majorHAnsi" w:cs="Helvetica Neue"/>
          <w:noProof w:val="0"/>
        </w:rPr>
      </w:pPr>
      <w:r w:rsidRPr="0038297E">
        <w:rPr>
          <w:rFonts w:asciiTheme="majorHAnsi" w:hAnsiTheme="majorHAnsi" w:cs="Helvetica Neue"/>
          <w:noProof w:val="0"/>
        </w:rPr>
        <w:t xml:space="preserve">This was one of the most successful components of the project with </w:t>
      </w:r>
      <w:r w:rsidR="00FB5622">
        <w:rPr>
          <w:rFonts w:asciiTheme="majorHAnsi" w:hAnsiTheme="majorHAnsi" w:cs="Helvetica Neue"/>
          <w:noProof w:val="0"/>
        </w:rPr>
        <w:t xml:space="preserve">both outputs achieved in a relatively efficient manner, and </w:t>
      </w:r>
      <w:r w:rsidRPr="0038297E">
        <w:rPr>
          <w:rFonts w:asciiTheme="majorHAnsi" w:hAnsiTheme="majorHAnsi" w:cs="Helvetica Neue"/>
          <w:noProof w:val="0"/>
        </w:rPr>
        <w:t xml:space="preserve">support from Deltares </w:t>
      </w:r>
      <w:r w:rsidR="00FB5622">
        <w:rPr>
          <w:rFonts w:asciiTheme="majorHAnsi" w:hAnsiTheme="majorHAnsi" w:cs="Helvetica Neue"/>
          <w:noProof w:val="0"/>
        </w:rPr>
        <w:t>in</w:t>
      </w:r>
      <w:r w:rsidRPr="0038297E">
        <w:rPr>
          <w:rFonts w:asciiTheme="majorHAnsi" w:hAnsiTheme="majorHAnsi" w:cs="Helvetica Neue"/>
          <w:noProof w:val="0"/>
        </w:rPr>
        <w:t xml:space="preserve"> an expansion from the original scope</w:t>
      </w:r>
      <w:r w:rsidR="00FB5622">
        <w:rPr>
          <w:rFonts w:asciiTheme="majorHAnsi" w:hAnsiTheme="majorHAnsi" w:cs="Helvetica Neue"/>
          <w:noProof w:val="0"/>
        </w:rPr>
        <w:t xml:space="preserve"> of the intervention to include wave height simulation, which significant</w:t>
      </w:r>
      <w:r w:rsidR="00407EDE">
        <w:rPr>
          <w:rFonts w:asciiTheme="majorHAnsi" w:hAnsiTheme="majorHAnsi" w:cs="Helvetica Neue"/>
          <w:noProof w:val="0"/>
        </w:rPr>
        <w:t>ly</w:t>
      </w:r>
      <w:r w:rsidR="00FB5622">
        <w:rPr>
          <w:rFonts w:asciiTheme="majorHAnsi" w:hAnsiTheme="majorHAnsi" w:cs="Helvetica Neue"/>
          <w:noProof w:val="0"/>
        </w:rPr>
        <w:t xml:space="preserve"> impacted the effectiveness of the intervention in achieving the outcome</w:t>
      </w:r>
      <w:r w:rsidRPr="0038297E">
        <w:rPr>
          <w:rFonts w:asciiTheme="majorHAnsi" w:hAnsiTheme="majorHAnsi" w:cs="Helvetica Neue"/>
          <w:noProof w:val="0"/>
        </w:rPr>
        <w:t xml:space="preserve">. </w:t>
      </w:r>
      <w:r w:rsidR="00407EDE">
        <w:rPr>
          <w:rFonts w:asciiTheme="majorHAnsi" w:hAnsiTheme="majorHAnsi" w:cs="Helvetica Neue"/>
          <w:noProof w:val="0"/>
        </w:rPr>
        <w:t>This component also suffered from delays in regards to bottlenecks with the national procurement guidelines, given the cost estimation for the EWS in the project document was more than 25% under the actual cost at the time of project implementation. Furthermore, what remains to be done towards achieving the intended outcome, hereby improving effectiveness and efficiency of the intervention, is translating that wave height information to an actual simulation of inland flooding, so that the wave height modelling can be translated to action plans on the ground in terms of necessary warnings and evacuations. This calibration/ simulation can occur once the national high-resolution Digital Elevation Model (DEM) is completed in May 2020. Furthermore, t</w:t>
      </w:r>
      <w:r w:rsidRPr="0038297E">
        <w:rPr>
          <w:rFonts w:asciiTheme="majorHAnsi" w:hAnsiTheme="majorHAnsi" w:cs="Helvetica Neue"/>
          <w:noProof w:val="0"/>
        </w:rPr>
        <w:t>o show the actual impact of this component they will need at least one summer season and one winter season and the next winter season</w:t>
      </w:r>
      <w:r w:rsidR="00FB5622">
        <w:rPr>
          <w:rFonts w:asciiTheme="majorHAnsi" w:hAnsiTheme="majorHAnsi" w:cs="Helvetica Neue"/>
          <w:noProof w:val="0"/>
        </w:rPr>
        <w:t xml:space="preserve"> to </w:t>
      </w:r>
      <w:r w:rsidRPr="0038297E">
        <w:rPr>
          <w:rFonts w:asciiTheme="majorHAnsi" w:hAnsiTheme="majorHAnsi" w:cs="Helvetica Neue"/>
          <w:noProof w:val="0"/>
        </w:rPr>
        <w:t xml:space="preserve">capture enough information to </w:t>
      </w:r>
      <w:r w:rsidR="00407EDE">
        <w:rPr>
          <w:rFonts w:asciiTheme="majorHAnsi" w:hAnsiTheme="majorHAnsi" w:cs="Helvetica Neue"/>
          <w:noProof w:val="0"/>
        </w:rPr>
        <w:t>determine (</w:t>
      </w:r>
      <w:r w:rsidRPr="0038297E">
        <w:rPr>
          <w:rFonts w:asciiTheme="majorHAnsi" w:hAnsiTheme="majorHAnsi" w:cs="Helvetica Neue"/>
          <w:noProof w:val="0"/>
        </w:rPr>
        <w:t xml:space="preserve">once </w:t>
      </w:r>
      <w:r w:rsidR="00407EDE">
        <w:rPr>
          <w:rFonts w:asciiTheme="majorHAnsi" w:hAnsiTheme="majorHAnsi" w:cs="Helvetica Neue"/>
          <w:noProof w:val="0"/>
        </w:rPr>
        <w:t>the model has been calibrated with the DEM)</w:t>
      </w:r>
      <w:r w:rsidRPr="0038297E">
        <w:rPr>
          <w:rFonts w:asciiTheme="majorHAnsi" w:hAnsiTheme="majorHAnsi" w:cs="Helvetica Neue"/>
          <w:noProof w:val="0"/>
        </w:rPr>
        <w:t xml:space="preserve"> to know how the prediction</w:t>
      </w:r>
      <w:r w:rsidR="00407EDE">
        <w:rPr>
          <w:rFonts w:asciiTheme="majorHAnsi" w:hAnsiTheme="majorHAnsi" w:cs="Helvetica Neue"/>
          <w:noProof w:val="0"/>
        </w:rPr>
        <w:t>s</w:t>
      </w:r>
      <w:r w:rsidRPr="0038297E">
        <w:rPr>
          <w:rFonts w:asciiTheme="majorHAnsi" w:hAnsiTheme="majorHAnsi" w:cs="Helvetica Neue"/>
          <w:noProof w:val="0"/>
        </w:rPr>
        <w:t xml:space="preserve"> tr</w:t>
      </w:r>
      <w:r w:rsidR="00407EDE">
        <w:rPr>
          <w:rFonts w:asciiTheme="majorHAnsi" w:hAnsiTheme="majorHAnsi" w:cs="Helvetica Neue"/>
          <w:noProof w:val="0"/>
        </w:rPr>
        <w:t>anslate to events on the ground. Finally, a greater emphasis is required to ensure that the information produced by the EWS enhanced functionality is communicated appropriate and effectively to the appropriate local authorities and subsequently to communities themselves, in order to safely evacuate.</w:t>
      </w:r>
    </w:p>
    <w:p w14:paraId="00EB3A0B" w14:textId="3983AD54" w:rsidR="0088474F" w:rsidRDefault="0088474F" w:rsidP="009B52F3">
      <w:pPr>
        <w:pStyle w:val="yiv3008498503msonospacing"/>
        <w:shd w:val="clear" w:color="auto" w:fill="FFFFFF"/>
        <w:spacing w:before="0" w:beforeAutospacing="0" w:after="0" w:afterAutospacing="0"/>
        <w:jc w:val="both"/>
        <w:rPr>
          <w:rFonts w:asciiTheme="majorHAnsi" w:hAnsiTheme="majorHAnsi"/>
          <w:b/>
          <w:sz w:val="22"/>
          <w:szCs w:val="22"/>
          <w:u w:val="single"/>
          <w:lang w:val="en-GB"/>
        </w:rPr>
      </w:pPr>
      <w:r>
        <w:rPr>
          <w:rFonts w:asciiTheme="majorHAnsi" w:hAnsiTheme="majorHAnsi"/>
          <w:b/>
          <w:sz w:val="22"/>
          <w:szCs w:val="22"/>
          <w:u w:val="single"/>
          <w:lang w:val="en-GB"/>
        </w:rPr>
        <w:t>Component 3: Training</w:t>
      </w:r>
    </w:p>
    <w:p w14:paraId="7D9C7645" w14:textId="77777777" w:rsidR="009B52F3" w:rsidRDefault="009B52F3" w:rsidP="009B52F3">
      <w:pPr>
        <w:pStyle w:val="yiv3008498503msonospacing"/>
        <w:shd w:val="clear" w:color="auto" w:fill="FFFFFF"/>
        <w:spacing w:before="0" w:beforeAutospacing="0" w:after="0" w:afterAutospacing="0"/>
        <w:jc w:val="both"/>
        <w:rPr>
          <w:rFonts w:asciiTheme="majorHAnsi" w:hAnsiTheme="majorHAnsi" w:cs="Segoe UI"/>
          <w:b/>
          <w:sz w:val="22"/>
          <w:szCs w:val="22"/>
          <w:u w:val="single"/>
          <w:lang w:val="en-GB"/>
        </w:rPr>
      </w:pPr>
      <w:r w:rsidRPr="00706863">
        <w:rPr>
          <w:rFonts w:asciiTheme="majorHAnsi" w:hAnsiTheme="majorHAnsi"/>
          <w:b/>
          <w:sz w:val="22"/>
          <w:szCs w:val="22"/>
          <w:u w:val="single"/>
          <w:lang w:val="en-GB"/>
        </w:rPr>
        <w:t xml:space="preserve">Outcome 3 </w:t>
      </w:r>
      <w:r w:rsidRPr="00706863">
        <w:rPr>
          <w:rFonts w:asciiTheme="majorHAnsi" w:hAnsiTheme="majorHAnsi" w:cs="Segoe UI"/>
          <w:b/>
          <w:sz w:val="22"/>
          <w:szCs w:val="22"/>
          <w:u w:val="single"/>
          <w:lang w:val="en-GB"/>
        </w:rPr>
        <w:t>–</w:t>
      </w:r>
      <w:r w:rsidRPr="00706863">
        <w:rPr>
          <w:rFonts w:asciiTheme="majorHAnsi" w:hAnsiTheme="majorHAnsi"/>
          <w:b/>
          <w:sz w:val="22"/>
          <w:szCs w:val="22"/>
          <w:u w:val="single"/>
          <w:lang w:val="en-GB"/>
        </w:rPr>
        <w:t xml:space="preserve"> Strengthened institutional capacity to reduce risks associated with climate-induced socioeconomic and environmental losses</w:t>
      </w:r>
      <w:r w:rsidRPr="00706863">
        <w:rPr>
          <w:rFonts w:asciiTheme="majorHAnsi" w:hAnsiTheme="majorHAnsi" w:cs="Segoe UI"/>
          <w:b/>
          <w:sz w:val="22"/>
          <w:szCs w:val="22"/>
          <w:u w:val="single"/>
          <w:lang w:val="en-GB"/>
        </w:rPr>
        <w:t xml:space="preserve"> </w:t>
      </w:r>
    </w:p>
    <w:p w14:paraId="7672375D" w14:textId="77777777" w:rsidR="009B52F3" w:rsidRDefault="009B52F3" w:rsidP="009B52F3">
      <w:pPr>
        <w:pStyle w:val="yiv3008498503msonospacing"/>
        <w:shd w:val="clear" w:color="auto" w:fill="FFFFFF"/>
        <w:spacing w:before="0" w:beforeAutospacing="0" w:after="0" w:afterAutospacing="0"/>
        <w:jc w:val="both"/>
        <w:rPr>
          <w:rFonts w:asciiTheme="majorHAnsi" w:hAnsiTheme="majorHAnsi" w:cs="Segoe UI"/>
          <w:b/>
          <w:sz w:val="22"/>
          <w:szCs w:val="22"/>
          <w:u w:val="single"/>
          <w:lang w:val="en-GB"/>
        </w:rPr>
      </w:pPr>
    </w:p>
    <w:p w14:paraId="07BDDFFB" w14:textId="3EB589EE" w:rsidR="009857ED" w:rsidRDefault="0088474F" w:rsidP="009857ED">
      <w:pPr>
        <w:jc w:val="both"/>
        <w:rPr>
          <w:rFonts w:asciiTheme="majorHAnsi" w:hAnsiTheme="majorHAnsi" w:cs="Segoe UI"/>
          <w:i/>
          <w:noProof w:val="0"/>
        </w:rPr>
      </w:pPr>
      <w:r w:rsidRPr="0088474F">
        <w:rPr>
          <w:rFonts w:asciiTheme="majorHAnsi" w:hAnsiTheme="majorHAnsi" w:cs="Segoe UI"/>
          <w:i/>
          <w:noProof w:val="0"/>
          <w:u w:val="single"/>
        </w:rPr>
        <w:t>Outcome Target 3:</w:t>
      </w:r>
      <w:r>
        <w:rPr>
          <w:rFonts w:asciiTheme="majorHAnsi" w:hAnsiTheme="majorHAnsi" w:cs="Segoe UI"/>
          <w:i/>
          <w:noProof w:val="0"/>
        </w:rPr>
        <w:t xml:space="preserve"> </w:t>
      </w:r>
      <w:r w:rsidRPr="0088474F">
        <w:rPr>
          <w:rFonts w:asciiTheme="majorHAnsi" w:hAnsiTheme="majorHAnsi" w:cs="Segoe UI"/>
          <w:i/>
          <w:noProof w:val="0"/>
        </w:rPr>
        <w:t>Strengthened institutional capacity to reduce risks associated with climate-induced socioeconomic and environmental losses</w:t>
      </w:r>
    </w:p>
    <w:p w14:paraId="6E17A760" w14:textId="0366F477" w:rsidR="0090283C" w:rsidRPr="0090283C" w:rsidRDefault="0090283C" w:rsidP="009857ED">
      <w:pPr>
        <w:jc w:val="both"/>
        <w:rPr>
          <w:rFonts w:asciiTheme="majorHAnsi" w:hAnsiTheme="majorHAnsi" w:cs="Segoe UI"/>
          <w:noProof w:val="0"/>
          <w:u w:val="single"/>
        </w:rPr>
      </w:pPr>
      <w:r w:rsidRPr="0090283C">
        <w:rPr>
          <w:rFonts w:asciiTheme="majorHAnsi" w:hAnsiTheme="majorHAnsi" w:cs="Segoe UI"/>
          <w:noProof w:val="0"/>
          <w:u w:val="single"/>
        </w:rPr>
        <w:t>Output Targets:</w:t>
      </w:r>
    </w:p>
    <w:p w14:paraId="7948F692"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3.1 A handbook on coastal adaptation packaged as training modules for coastal communities, relevant government agencies, NGOs and CBOs, and private sector stakeholders (such as hotel operators) and training sessions delivered on a regular basis throughout the program (at least twice annually), supported with regular training-of-trainers sessions with NGOs and CBOs;</w:t>
      </w:r>
    </w:p>
    <w:p w14:paraId="7F282D1B"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3.2 A short course on coastal engineering designed and delivered (twice during program period); four short courses have been delivered by Dec 2014 (i.e. ahead of schedule with training imparted to 265 staff from the public and private sector).</w:t>
      </w:r>
    </w:p>
    <w:p w14:paraId="04C79FC5" w14:textId="4CD884C8" w:rsidR="0090283C" w:rsidRDefault="0090283C" w:rsidP="009857ED">
      <w:pPr>
        <w:jc w:val="both"/>
        <w:rPr>
          <w:rFonts w:asciiTheme="majorHAnsi" w:hAnsiTheme="majorHAnsi" w:cs="Helvetica Neue"/>
          <w:noProof w:val="0"/>
        </w:rPr>
      </w:pPr>
      <w:r w:rsidRPr="0090283C">
        <w:rPr>
          <w:rFonts w:asciiTheme="majorHAnsi" w:hAnsiTheme="majorHAnsi" w:cs="Helvetica Neue"/>
          <w:noProof w:val="0"/>
        </w:rPr>
        <w:t xml:space="preserve">3.3 A specialized course on cost-benefit analysis of coastal adaptation measures designed and delivered (annually over four years). This outcome is essentially geared toward enhanced capacity, in </w:t>
      </w:r>
      <w:r w:rsidRPr="0090283C">
        <w:rPr>
          <w:rFonts w:asciiTheme="majorHAnsi" w:hAnsiTheme="majorHAnsi" w:cs="Helvetica Neue"/>
          <w:noProof w:val="0"/>
        </w:rPr>
        <w:lastRenderedPageBreak/>
        <w:t>the form of systems building, structures, processes, networking, and partnerships critical to sustainability with regard to policy dimensions of adaptation as a basis for integration, engagement, knowledge sharing and investments, the legal framework, and enhancement of coordination.</w:t>
      </w:r>
    </w:p>
    <w:p w14:paraId="200ED82E" w14:textId="03B2093F" w:rsidR="0098778C" w:rsidRDefault="002A0706" w:rsidP="0098778C">
      <w:pPr>
        <w:widowControl w:val="0"/>
        <w:autoSpaceDE w:val="0"/>
        <w:autoSpaceDN w:val="0"/>
        <w:adjustRightInd w:val="0"/>
        <w:spacing w:after="0" w:line="240" w:lineRule="auto"/>
        <w:jc w:val="both"/>
        <w:rPr>
          <w:rFonts w:asciiTheme="majorHAnsi" w:hAnsiTheme="majorHAnsi" w:cs="Helvetica Neue"/>
          <w:noProof w:val="0"/>
        </w:rPr>
      </w:pPr>
      <w:r>
        <w:rPr>
          <w:rFonts w:asciiTheme="majorHAnsi" w:hAnsiTheme="majorHAnsi" w:cs="Helvetica Neue"/>
          <w:noProof w:val="0"/>
        </w:rPr>
        <w:t>This component of the project resulted in the delivery of thirteen s</w:t>
      </w:r>
      <w:r w:rsidR="009857ED" w:rsidRPr="009857ED">
        <w:rPr>
          <w:rFonts w:asciiTheme="majorHAnsi" w:hAnsiTheme="majorHAnsi" w:cs="Helvetica Neue"/>
          <w:noProof w:val="0"/>
        </w:rPr>
        <w:t>hort Continuous Professional Development Courses</w:t>
      </w:r>
      <w:r>
        <w:rPr>
          <w:rFonts w:asciiTheme="majorHAnsi" w:hAnsiTheme="majorHAnsi" w:cs="Helvetica Neue"/>
          <w:noProof w:val="0"/>
        </w:rPr>
        <w:t xml:space="preserve">, with more than </w:t>
      </w:r>
      <w:r w:rsidR="009857ED" w:rsidRPr="009857ED">
        <w:rPr>
          <w:rFonts w:asciiTheme="majorHAnsi" w:hAnsiTheme="majorHAnsi" w:cs="Helvetica Neue"/>
          <w:noProof w:val="0"/>
        </w:rPr>
        <w:t>500 offi</w:t>
      </w:r>
      <w:r w:rsidR="0035642E">
        <w:rPr>
          <w:rFonts w:asciiTheme="majorHAnsi" w:hAnsiTheme="majorHAnsi" w:cs="Helvetica Neue"/>
          <w:noProof w:val="0"/>
        </w:rPr>
        <w:t xml:space="preserve">cers from the </w:t>
      </w:r>
      <w:r>
        <w:rPr>
          <w:rFonts w:asciiTheme="majorHAnsi" w:hAnsiTheme="majorHAnsi" w:cs="Helvetica Neue"/>
          <w:noProof w:val="0"/>
        </w:rPr>
        <w:t>government</w:t>
      </w:r>
      <w:r w:rsidR="009857ED" w:rsidRPr="009857ED">
        <w:rPr>
          <w:rFonts w:asciiTheme="majorHAnsi" w:hAnsiTheme="majorHAnsi" w:cs="Helvetica Neue"/>
          <w:noProof w:val="0"/>
        </w:rPr>
        <w:t xml:space="preserve"> trained</w:t>
      </w:r>
      <w:r>
        <w:rPr>
          <w:rFonts w:asciiTheme="majorHAnsi" w:hAnsiTheme="majorHAnsi" w:cs="Helvetica Neue"/>
          <w:noProof w:val="0"/>
        </w:rPr>
        <w:t>.</w:t>
      </w:r>
      <w:r w:rsidRPr="002A0706">
        <w:rPr>
          <w:rFonts w:asciiTheme="majorHAnsi" w:hAnsiTheme="majorHAnsi" w:cs="Helvetica Neue"/>
          <w:noProof w:val="0"/>
        </w:rPr>
        <w:t xml:space="preserve"> </w:t>
      </w:r>
      <w:r>
        <w:rPr>
          <w:rFonts w:asciiTheme="majorHAnsi" w:hAnsiTheme="majorHAnsi" w:cs="Helvetica Neue"/>
          <w:noProof w:val="0"/>
        </w:rPr>
        <w:t>Furthermore, f</w:t>
      </w:r>
      <w:r w:rsidRPr="009857ED">
        <w:rPr>
          <w:rFonts w:asciiTheme="majorHAnsi" w:hAnsiTheme="majorHAnsi" w:cs="Helvetica Neue"/>
          <w:noProof w:val="0"/>
        </w:rPr>
        <w:t xml:space="preserve">our </w:t>
      </w:r>
      <w:r w:rsidR="000C77A8">
        <w:rPr>
          <w:rFonts w:asciiTheme="majorHAnsi" w:hAnsiTheme="majorHAnsi" w:cs="Helvetica Neue"/>
          <w:noProof w:val="0"/>
        </w:rPr>
        <w:t>training m</w:t>
      </w:r>
      <w:r w:rsidRPr="009857ED">
        <w:rPr>
          <w:rFonts w:asciiTheme="majorHAnsi" w:hAnsiTheme="majorHAnsi" w:cs="Helvetica Neue"/>
          <w:noProof w:val="0"/>
        </w:rPr>
        <w:t xml:space="preserve">anuals </w:t>
      </w:r>
      <w:r w:rsidR="000C77A8">
        <w:rPr>
          <w:rFonts w:asciiTheme="majorHAnsi" w:hAnsiTheme="majorHAnsi" w:cs="Helvetica Neue"/>
          <w:noProof w:val="0"/>
        </w:rPr>
        <w:t xml:space="preserve">were </w:t>
      </w:r>
      <w:r w:rsidRPr="009857ED">
        <w:rPr>
          <w:rFonts w:asciiTheme="majorHAnsi" w:hAnsiTheme="majorHAnsi" w:cs="Helvetica Neue"/>
          <w:noProof w:val="0"/>
        </w:rPr>
        <w:t>produced</w:t>
      </w:r>
      <w:r w:rsidR="000C77A8">
        <w:rPr>
          <w:rFonts w:asciiTheme="majorHAnsi" w:hAnsiTheme="majorHAnsi" w:cs="Helvetica Neue"/>
          <w:noProof w:val="0"/>
        </w:rPr>
        <w:t xml:space="preserve"> as well as ten </w:t>
      </w:r>
      <w:r w:rsidR="00F47A73">
        <w:rPr>
          <w:rFonts w:asciiTheme="majorHAnsi" w:hAnsiTheme="majorHAnsi" w:cs="Helvetica Neue"/>
          <w:noProof w:val="0"/>
        </w:rPr>
        <w:t>research p</w:t>
      </w:r>
      <w:r w:rsidRPr="009857ED">
        <w:rPr>
          <w:rFonts w:asciiTheme="majorHAnsi" w:hAnsiTheme="majorHAnsi" w:cs="Helvetica Neue"/>
          <w:noProof w:val="0"/>
        </w:rPr>
        <w:t>rojects</w:t>
      </w:r>
      <w:r w:rsidR="000C77A8">
        <w:rPr>
          <w:rFonts w:asciiTheme="majorHAnsi" w:hAnsiTheme="majorHAnsi" w:cs="Helvetica Neue"/>
          <w:noProof w:val="0"/>
        </w:rPr>
        <w:t xml:space="preserve"> </w:t>
      </w:r>
      <w:r w:rsidR="00F47A73">
        <w:rPr>
          <w:rFonts w:asciiTheme="majorHAnsi" w:hAnsiTheme="majorHAnsi" w:cs="Helvetica Neue"/>
          <w:noProof w:val="0"/>
        </w:rPr>
        <w:t xml:space="preserve">completed </w:t>
      </w:r>
      <w:r w:rsidR="000C77A8">
        <w:rPr>
          <w:rFonts w:asciiTheme="majorHAnsi" w:hAnsiTheme="majorHAnsi" w:cs="Helvetica Neue"/>
          <w:noProof w:val="0"/>
        </w:rPr>
        <w:t xml:space="preserve">through the </w:t>
      </w:r>
      <w:r w:rsidR="0098778C">
        <w:rPr>
          <w:rFonts w:asciiTheme="majorHAnsi" w:hAnsiTheme="majorHAnsi" w:cs="Helvetica Neue"/>
          <w:noProof w:val="0"/>
        </w:rPr>
        <w:t>University of Mauritius, and further international n</w:t>
      </w:r>
      <w:r w:rsidR="0098778C" w:rsidRPr="009857ED">
        <w:rPr>
          <w:rFonts w:asciiTheme="majorHAnsi" w:hAnsiTheme="majorHAnsi" w:cs="Helvetica Neue"/>
          <w:noProof w:val="0"/>
        </w:rPr>
        <w:t xml:space="preserve">etworking developed </w:t>
      </w:r>
      <w:r w:rsidR="0098778C">
        <w:rPr>
          <w:rFonts w:asciiTheme="majorHAnsi" w:hAnsiTheme="majorHAnsi" w:cs="Helvetica Neue"/>
          <w:noProof w:val="0"/>
        </w:rPr>
        <w:t xml:space="preserve">through collaboration with six </w:t>
      </w:r>
      <w:r w:rsidR="0098778C" w:rsidRPr="009857ED">
        <w:rPr>
          <w:rFonts w:asciiTheme="majorHAnsi" w:hAnsiTheme="majorHAnsi" w:cs="Helvetica Neue"/>
          <w:noProof w:val="0"/>
        </w:rPr>
        <w:t>with international institutions</w:t>
      </w:r>
      <w:r w:rsidR="0098778C">
        <w:rPr>
          <w:rFonts w:asciiTheme="majorHAnsi" w:hAnsiTheme="majorHAnsi" w:cs="Helvetica Neue"/>
          <w:noProof w:val="0"/>
        </w:rPr>
        <w:t>. Although this component was successful in achieving most of the intended outputs, a determination of the strengthened institutional capacity, particularly in regards to carrying out cost-benefit analysis of coastal adaptation measures, will be demonstrated through the monitoring by institutional actors of the adaptation measures applied as part of the project to determine actual costs vs. benefits. This data, and the broader methodology can then be used for the determination of adaptation measures at other vulnerable sites.</w:t>
      </w:r>
      <w:r w:rsidR="000C29F4">
        <w:rPr>
          <w:rFonts w:asciiTheme="majorHAnsi" w:hAnsiTheme="majorHAnsi" w:cs="Helvetica Neue"/>
          <w:noProof w:val="0"/>
        </w:rPr>
        <w:t xml:space="preserve"> Overall, a measure to enhance the effectiveness and efficiency of this component is to ensure that mechanisms exist for those trained under the project to use their imparted knowledge and skills in future coastal adaptation projects.</w:t>
      </w:r>
    </w:p>
    <w:p w14:paraId="076A3B5C" w14:textId="77777777" w:rsidR="009857ED" w:rsidRDefault="009857ED" w:rsidP="009857ED">
      <w:pPr>
        <w:widowControl w:val="0"/>
        <w:autoSpaceDE w:val="0"/>
        <w:autoSpaceDN w:val="0"/>
        <w:adjustRightInd w:val="0"/>
        <w:spacing w:after="0" w:line="240" w:lineRule="auto"/>
        <w:rPr>
          <w:rFonts w:asciiTheme="majorHAnsi" w:hAnsiTheme="majorHAnsi" w:cs="Helvetica Neue"/>
          <w:noProof w:val="0"/>
        </w:rPr>
      </w:pPr>
    </w:p>
    <w:p w14:paraId="1C7116E8" w14:textId="77777777" w:rsidR="002F5A30" w:rsidRDefault="002F5A30" w:rsidP="009B52F3">
      <w:pPr>
        <w:pStyle w:val="yiv3008498503msonospacing"/>
        <w:shd w:val="clear" w:color="auto" w:fill="FFFFFF"/>
        <w:spacing w:before="0" w:beforeAutospacing="0" w:after="0" w:afterAutospacing="0"/>
        <w:jc w:val="both"/>
        <w:rPr>
          <w:rFonts w:asciiTheme="majorHAnsi" w:hAnsiTheme="majorHAnsi" w:cs="Segoe UI"/>
          <w:b/>
          <w:sz w:val="22"/>
          <w:szCs w:val="22"/>
          <w:u w:val="single"/>
          <w:lang w:val="en-GB"/>
        </w:rPr>
      </w:pPr>
    </w:p>
    <w:p w14:paraId="354AD775" w14:textId="0B9D44DD" w:rsidR="009B52F3" w:rsidRPr="0088474F" w:rsidRDefault="0088474F" w:rsidP="009B52F3">
      <w:pPr>
        <w:pStyle w:val="yiv3008498503msonospacing"/>
        <w:shd w:val="clear" w:color="auto" w:fill="FFFFFF"/>
        <w:spacing w:before="0" w:beforeAutospacing="0" w:after="0" w:afterAutospacing="0"/>
        <w:jc w:val="both"/>
        <w:rPr>
          <w:rFonts w:asciiTheme="majorHAnsi" w:hAnsiTheme="majorHAnsi"/>
          <w:b/>
          <w:sz w:val="22"/>
          <w:szCs w:val="22"/>
          <w:u w:val="single"/>
          <w:lang w:val="en-GB"/>
        </w:rPr>
      </w:pPr>
      <w:r w:rsidRPr="0088474F">
        <w:rPr>
          <w:rFonts w:asciiTheme="majorHAnsi" w:hAnsiTheme="majorHAnsi"/>
          <w:b/>
          <w:sz w:val="22"/>
          <w:szCs w:val="22"/>
          <w:u w:val="single"/>
          <w:lang w:val="en-GB"/>
        </w:rPr>
        <w:t>Component 4: Policy Mainstreaming</w:t>
      </w:r>
    </w:p>
    <w:p w14:paraId="13386AD7" w14:textId="77777777" w:rsidR="009B52F3" w:rsidRPr="00954439" w:rsidRDefault="009B52F3" w:rsidP="009B52F3">
      <w:pPr>
        <w:pStyle w:val="NoSpacing"/>
        <w:jc w:val="both"/>
        <w:rPr>
          <w:rFonts w:asciiTheme="majorHAnsi" w:hAnsiTheme="majorHAnsi"/>
          <w:b/>
          <w:u w:val="single"/>
          <w:lang w:val="en-GB"/>
        </w:rPr>
      </w:pPr>
      <w:r w:rsidRPr="00954439">
        <w:rPr>
          <w:rFonts w:asciiTheme="majorHAnsi" w:hAnsiTheme="majorHAnsi"/>
          <w:b/>
          <w:u w:val="single"/>
          <w:lang w:val="en-GB"/>
        </w:rPr>
        <w:t xml:space="preserve">Outcome 4 – Improved policies and regulations promoting and enforcing resilience measures </w:t>
      </w:r>
    </w:p>
    <w:p w14:paraId="76676A95" w14:textId="77777777" w:rsidR="009B52F3" w:rsidRDefault="009B52F3" w:rsidP="009B52F3">
      <w:pPr>
        <w:jc w:val="both"/>
        <w:rPr>
          <w:rFonts w:asciiTheme="majorHAnsi" w:hAnsiTheme="majorHAnsi"/>
          <w:b/>
          <w:i/>
          <w:noProof w:val="0"/>
          <w:u w:val="single"/>
        </w:rPr>
      </w:pPr>
    </w:p>
    <w:p w14:paraId="7870C3F8" w14:textId="77777777" w:rsidR="009B52F3" w:rsidRDefault="009B52F3" w:rsidP="009B52F3">
      <w:pPr>
        <w:jc w:val="both"/>
        <w:rPr>
          <w:rFonts w:asciiTheme="majorHAnsi" w:hAnsiTheme="majorHAnsi"/>
          <w:i/>
          <w:noProof w:val="0"/>
        </w:rPr>
      </w:pPr>
      <w:r w:rsidRPr="00954439">
        <w:rPr>
          <w:rFonts w:asciiTheme="majorHAnsi" w:hAnsiTheme="majorHAnsi"/>
          <w:b/>
          <w:i/>
          <w:noProof w:val="0"/>
          <w:u w:val="single"/>
        </w:rPr>
        <w:t>Outcome Target 4:</w:t>
      </w:r>
      <w:r w:rsidRPr="0038297E">
        <w:rPr>
          <w:rFonts w:asciiTheme="majorHAnsi" w:hAnsiTheme="majorHAnsi" w:cs="Segoe UI"/>
          <w:noProof w:val="0"/>
        </w:rPr>
        <w:t xml:space="preserve"> </w:t>
      </w:r>
      <w:r w:rsidRPr="00954439">
        <w:rPr>
          <w:rFonts w:asciiTheme="majorHAnsi" w:hAnsiTheme="majorHAnsi"/>
          <w:i/>
          <w:noProof w:val="0"/>
        </w:rPr>
        <w:t xml:space="preserve">All relevant policies, strategies, plans, and regulations are consistent in </w:t>
      </w:r>
      <w:r w:rsidRPr="00954439">
        <w:rPr>
          <w:rFonts w:asciiTheme="majorHAnsi" w:hAnsiTheme="majorHAnsi" w:cs="Segoe UI"/>
          <w:i/>
          <w:noProof w:val="0"/>
        </w:rPr>
        <w:t xml:space="preserve">1. </w:t>
      </w:r>
      <w:r w:rsidRPr="00954439">
        <w:rPr>
          <w:rFonts w:asciiTheme="majorHAnsi" w:hAnsiTheme="majorHAnsi"/>
          <w:i/>
          <w:noProof w:val="0"/>
        </w:rPr>
        <w:t xml:space="preserve">Having a clear vision statement for adaptation in the coastal zone, </w:t>
      </w:r>
      <w:r w:rsidRPr="00954439">
        <w:rPr>
          <w:rFonts w:asciiTheme="majorHAnsi" w:hAnsiTheme="majorHAnsi" w:cs="Segoe UI"/>
          <w:i/>
          <w:noProof w:val="0"/>
        </w:rPr>
        <w:t xml:space="preserve">2. </w:t>
      </w:r>
      <w:r w:rsidRPr="00954439">
        <w:rPr>
          <w:rFonts w:asciiTheme="majorHAnsi" w:hAnsiTheme="majorHAnsi"/>
          <w:i/>
          <w:noProof w:val="0"/>
        </w:rPr>
        <w:t xml:space="preserve">Recognizing climate change impacts in the coastal zone over the next 50 years, and </w:t>
      </w:r>
      <w:r w:rsidRPr="00954439">
        <w:rPr>
          <w:rFonts w:asciiTheme="majorHAnsi" w:hAnsiTheme="majorHAnsi" w:cs="Segoe UI"/>
          <w:i/>
          <w:noProof w:val="0"/>
        </w:rPr>
        <w:t xml:space="preserve">3. </w:t>
      </w:r>
      <w:r w:rsidRPr="00954439">
        <w:rPr>
          <w:rFonts w:asciiTheme="majorHAnsi" w:hAnsiTheme="majorHAnsi"/>
          <w:i/>
          <w:noProof w:val="0"/>
        </w:rPr>
        <w:t>Having clear government institutional responsibilities for adaptation in the coastal zone.</w:t>
      </w:r>
    </w:p>
    <w:p w14:paraId="1FBD39D2" w14:textId="296ACE5D" w:rsidR="0090283C" w:rsidRPr="006F7B3B" w:rsidRDefault="0090283C" w:rsidP="009B52F3">
      <w:pPr>
        <w:jc w:val="both"/>
        <w:rPr>
          <w:rFonts w:asciiTheme="majorHAnsi" w:hAnsiTheme="majorHAnsi" w:cs="Segoe UI"/>
          <w:noProof w:val="0"/>
          <w:u w:val="single"/>
        </w:rPr>
      </w:pPr>
      <w:r w:rsidRPr="0090283C">
        <w:rPr>
          <w:rFonts w:asciiTheme="majorHAnsi" w:hAnsiTheme="majorHAnsi" w:cs="Segoe UI"/>
          <w:noProof w:val="0"/>
          <w:u w:val="single"/>
        </w:rPr>
        <w:t>Output Targets:</w:t>
      </w:r>
    </w:p>
    <w:p w14:paraId="5C1A691D"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4.1 A National Coastal Zone Adaptation that addresses all perceived climate change risks in the coastal zone of ROM over at least the next 20 years, with recommendations for supporting policies and regulations.</w:t>
      </w:r>
    </w:p>
    <w:p w14:paraId="7C3F59D8"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4.2 A set of recommendations on best technical and institutional adaptation practices suitable for the coastal zone of ROM.</w:t>
      </w:r>
    </w:p>
    <w:p w14:paraId="2566AB48"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 xml:space="preserve">4.3 Definition of the required structure and processes for one “clearinghouse” for climate change oversight in the coastal zone of ROM (a unit or institution, or collection of individuals from various agencies which is able to make final decisions on the climate appropriateness of future development projects, also having a follow-up enforcement capacity).  </w:t>
      </w:r>
    </w:p>
    <w:p w14:paraId="1673308E" w14:textId="1FD72D62" w:rsidR="0090283C" w:rsidRPr="0090283C" w:rsidRDefault="0090283C" w:rsidP="009B52F3">
      <w:pPr>
        <w:jc w:val="both"/>
        <w:rPr>
          <w:rFonts w:asciiTheme="majorHAnsi" w:hAnsiTheme="majorHAnsi" w:cs="Helvetica Neue"/>
          <w:noProof w:val="0"/>
        </w:rPr>
      </w:pPr>
      <w:r w:rsidRPr="0090283C">
        <w:rPr>
          <w:rFonts w:asciiTheme="majorHAnsi" w:hAnsiTheme="majorHAnsi" w:cs="Helvetica Neue"/>
          <w:noProof w:val="0"/>
        </w:rPr>
        <w:t>4.4. Recommendations for new economic instruments.</w:t>
      </w:r>
    </w:p>
    <w:p w14:paraId="619AFC15" w14:textId="362A591B" w:rsidR="002F1196" w:rsidRPr="00EB10B5" w:rsidRDefault="00C87973" w:rsidP="009B52F3">
      <w:pPr>
        <w:jc w:val="both"/>
        <w:rPr>
          <w:rFonts w:asciiTheme="majorHAnsi" w:hAnsiTheme="majorHAnsi" w:cs="Helvetica Neue"/>
          <w:noProof w:val="0"/>
        </w:rPr>
      </w:pPr>
      <w:r>
        <w:rPr>
          <w:rFonts w:asciiTheme="majorHAnsi" w:hAnsiTheme="majorHAnsi" w:cs="Helvetica Neue"/>
          <w:noProof w:val="0"/>
        </w:rPr>
        <w:t xml:space="preserve">As part of this component of the project, a </w:t>
      </w:r>
      <w:r w:rsidR="00EB10B5" w:rsidRPr="00EB10B5">
        <w:rPr>
          <w:rFonts w:asciiTheme="majorHAnsi" w:hAnsiTheme="majorHAnsi" w:cs="Helvetica Neue"/>
          <w:noProof w:val="0"/>
        </w:rPr>
        <w:t>National Coastal Zone Adaptation Strategy</w:t>
      </w:r>
      <w:r>
        <w:rPr>
          <w:rFonts w:asciiTheme="majorHAnsi" w:hAnsiTheme="majorHAnsi" w:cs="Helvetica Neue"/>
          <w:noProof w:val="0"/>
        </w:rPr>
        <w:t xml:space="preserve"> (NCZAS) </w:t>
      </w:r>
      <w:r w:rsidR="00163804">
        <w:rPr>
          <w:rFonts w:asciiTheme="majorHAnsi" w:hAnsiTheme="majorHAnsi" w:cs="Helvetica Neue"/>
          <w:noProof w:val="0"/>
        </w:rPr>
        <w:t xml:space="preserve">was prepared with comprehensive recommendations on supporting policies and regulations. To enhance the effectiveness of this component in achieving the intended outcome, the GoM would have to subsequently ensure that the recommendation proposed for integrated coastal planning are indeed adopted. </w:t>
      </w:r>
      <w:r w:rsidR="00DB4063">
        <w:rPr>
          <w:rFonts w:asciiTheme="majorHAnsi" w:hAnsiTheme="majorHAnsi" w:cs="Helvetica Neue"/>
          <w:noProof w:val="0"/>
        </w:rPr>
        <w:t xml:space="preserve"> The outputs related to establishing a clearinghouse for climate change oversight, </w:t>
      </w:r>
      <w:r w:rsidR="00813F51">
        <w:rPr>
          <w:rFonts w:asciiTheme="majorHAnsi" w:hAnsiTheme="majorHAnsi" w:cs="Helvetica Neue"/>
          <w:noProof w:val="0"/>
        </w:rPr>
        <w:t>as well as</w:t>
      </w:r>
      <w:r w:rsidR="00DB4063">
        <w:rPr>
          <w:rFonts w:asciiTheme="majorHAnsi" w:hAnsiTheme="majorHAnsi" w:cs="Helvetica Neue"/>
          <w:noProof w:val="0"/>
        </w:rPr>
        <w:t xml:space="preserve"> the recommendations for new economic instruments</w:t>
      </w:r>
      <w:r w:rsidR="00436B9D">
        <w:rPr>
          <w:rFonts w:asciiTheme="majorHAnsi" w:hAnsiTheme="majorHAnsi" w:cs="Helvetica Neue"/>
          <w:noProof w:val="0"/>
        </w:rPr>
        <w:t>,</w:t>
      </w:r>
      <w:r w:rsidR="00DB4063">
        <w:rPr>
          <w:rFonts w:asciiTheme="majorHAnsi" w:hAnsiTheme="majorHAnsi" w:cs="Helvetica Neue"/>
          <w:noProof w:val="0"/>
        </w:rPr>
        <w:t xml:space="preserve"> were </w:t>
      </w:r>
      <w:r w:rsidR="00813F51">
        <w:rPr>
          <w:rFonts w:asciiTheme="majorHAnsi" w:hAnsiTheme="majorHAnsi" w:cs="Helvetica Neue"/>
          <w:noProof w:val="0"/>
        </w:rPr>
        <w:t xml:space="preserve">not </w:t>
      </w:r>
      <w:r w:rsidR="00DB4063">
        <w:rPr>
          <w:rFonts w:asciiTheme="majorHAnsi" w:hAnsiTheme="majorHAnsi" w:cs="Helvetica Neue"/>
          <w:noProof w:val="0"/>
        </w:rPr>
        <w:t>achieved by project close.</w:t>
      </w:r>
    </w:p>
    <w:p w14:paraId="65ACF636" w14:textId="1D8D60F2" w:rsidR="0088474F" w:rsidRPr="0088474F" w:rsidRDefault="0088474F" w:rsidP="0088474F">
      <w:pPr>
        <w:pStyle w:val="yiv3008498503msonospacing"/>
        <w:shd w:val="clear" w:color="auto" w:fill="FFFFFF"/>
        <w:spacing w:before="0" w:beforeAutospacing="0" w:after="0" w:afterAutospacing="0"/>
        <w:jc w:val="both"/>
        <w:rPr>
          <w:rFonts w:asciiTheme="majorHAnsi" w:hAnsiTheme="majorHAnsi" w:cs="Segoe UI"/>
          <w:b/>
          <w:sz w:val="22"/>
          <w:szCs w:val="22"/>
          <w:u w:val="single"/>
          <w:lang w:val="en-GB"/>
        </w:rPr>
      </w:pPr>
      <w:r w:rsidRPr="0088474F">
        <w:rPr>
          <w:rFonts w:asciiTheme="majorHAnsi" w:hAnsiTheme="majorHAnsi" w:cs="Segoe UI"/>
          <w:b/>
          <w:sz w:val="22"/>
          <w:szCs w:val="22"/>
          <w:u w:val="single"/>
          <w:lang w:val="en-GB"/>
        </w:rPr>
        <w:t>Component 5: Knowledge Dissemination and Management</w:t>
      </w:r>
    </w:p>
    <w:p w14:paraId="191B0C63" w14:textId="0B1F2104" w:rsidR="009B52F3" w:rsidRPr="00954439" w:rsidRDefault="009B52F3" w:rsidP="009B52F3">
      <w:pPr>
        <w:pStyle w:val="NoSpacing"/>
        <w:jc w:val="both"/>
        <w:rPr>
          <w:rFonts w:asciiTheme="majorHAnsi" w:hAnsiTheme="majorHAnsi"/>
          <w:b/>
          <w:u w:val="single"/>
          <w:lang w:val="en-GB"/>
        </w:rPr>
      </w:pPr>
      <w:r w:rsidRPr="00954439">
        <w:rPr>
          <w:rFonts w:asciiTheme="majorHAnsi" w:hAnsiTheme="majorHAnsi"/>
          <w:b/>
          <w:u w:val="single"/>
          <w:lang w:val="en-GB"/>
        </w:rPr>
        <w:t>Outcome 5</w:t>
      </w:r>
      <w:r w:rsidR="0088474F">
        <w:rPr>
          <w:rFonts w:asciiTheme="majorHAnsi" w:hAnsiTheme="majorHAnsi"/>
          <w:b/>
          <w:u w:val="single"/>
          <w:lang w:val="en-GB"/>
        </w:rPr>
        <w:t xml:space="preserve"> – Effective capturing and dissemination of</w:t>
      </w:r>
      <w:r w:rsidR="00B20E7D">
        <w:rPr>
          <w:rFonts w:asciiTheme="majorHAnsi" w:hAnsiTheme="majorHAnsi"/>
          <w:b/>
          <w:u w:val="single"/>
          <w:lang w:val="en-GB"/>
        </w:rPr>
        <w:t xml:space="preserve"> lessons from the applied activities in the programme</w:t>
      </w:r>
    </w:p>
    <w:p w14:paraId="3DB6FF37" w14:textId="77777777" w:rsidR="009B52F3" w:rsidRPr="0038297E" w:rsidRDefault="009B52F3" w:rsidP="009B52F3">
      <w:pPr>
        <w:pStyle w:val="NoSpacing"/>
        <w:jc w:val="both"/>
        <w:rPr>
          <w:rFonts w:asciiTheme="majorHAnsi" w:hAnsiTheme="majorHAnsi"/>
          <w:b/>
          <w:u w:val="single"/>
          <w:lang w:val="en-GB"/>
        </w:rPr>
      </w:pPr>
    </w:p>
    <w:p w14:paraId="3069C53C" w14:textId="77777777" w:rsidR="009B52F3" w:rsidRDefault="009B52F3" w:rsidP="009B52F3">
      <w:pPr>
        <w:jc w:val="both"/>
        <w:rPr>
          <w:rFonts w:asciiTheme="majorHAnsi" w:hAnsiTheme="majorHAnsi"/>
          <w:i/>
          <w:noProof w:val="0"/>
        </w:rPr>
      </w:pPr>
      <w:r w:rsidRPr="00954439">
        <w:rPr>
          <w:rFonts w:asciiTheme="majorHAnsi" w:hAnsiTheme="majorHAnsi"/>
          <w:b/>
          <w:i/>
          <w:noProof w:val="0"/>
          <w:u w:val="single"/>
        </w:rPr>
        <w:t>Outcome Target 5:</w:t>
      </w:r>
      <w:r w:rsidRPr="00954439">
        <w:rPr>
          <w:rFonts w:asciiTheme="majorHAnsi" w:hAnsiTheme="majorHAnsi"/>
          <w:b/>
          <w:i/>
          <w:noProof w:val="0"/>
        </w:rPr>
        <w:t xml:space="preserve"> </w:t>
      </w:r>
      <w:r w:rsidRPr="00954439">
        <w:rPr>
          <w:rFonts w:asciiTheme="majorHAnsi" w:hAnsiTheme="majorHAnsi"/>
          <w:i/>
          <w:noProof w:val="0"/>
        </w:rPr>
        <w:t>By 2016, effective capturing and dissemination of lessons from the applied activities in the programme.</w:t>
      </w:r>
    </w:p>
    <w:p w14:paraId="318BAADB" w14:textId="17D5DB0B" w:rsidR="0090283C" w:rsidRPr="0090283C" w:rsidRDefault="0090283C" w:rsidP="009B52F3">
      <w:pPr>
        <w:jc w:val="both"/>
        <w:rPr>
          <w:rFonts w:asciiTheme="majorHAnsi" w:hAnsiTheme="majorHAnsi" w:cs="Segoe UI"/>
          <w:noProof w:val="0"/>
          <w:u w:val="single"/>
        </w:rPr>
      </w:pPr>
      <w:r w:rsidRPr="0090283C">
        <w:rPr>
          <w:rFonts w:asciiTheme="majorHAnsi" w:hAnsiTheme="majorHAnsi" w:cs="Segoe UI"/>
          <w:noProof w:val="0"/>
          <w:u w:val="single"/>
        </w:rPr>
        <w:t>Output Targets:</w:t>
      </w:r>
    </w:p>
    <w:p w14:paraId="16FA1DF2"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5.1 Handbook, training modules, and website content capturing best coastal adaptation practices for the Mauritius context.</w:t>
      </w:r>
    </w:p>
    <w:p w14:paraId="145B8ABC"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 xml:space="preserve">5.2 Dissemination of lessons learned from the program with coastal stakeholders in other locations in the southern Indian Ocean.  </w:t>
      </w:r>
    </w:p>
    <w:p w14:paraId="16E5FC28" w14:textId="05634398"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5.3 Interpretive signs and small-scale models of coastal processes designed and installed at each site, explaining the science of climate change and coastal processes (in lay terms), so that the linkages between weather, stability of coastal features, and adaptation measures are clear.</w:t>
      </w:r>
    </w:p>
    <w:p w14:paraId="1007444E" w14:textId="77777777" w:rsidR="0090283C" w:rsidRPr="0090283C" w:rsidRDefault="0090283C" w:rsidP="0090283C">
      <w:pPr>
        <w:jc w:val="both"/>
        <w:rPr>
          <w:rFonts w:asciiTheme="majorHAnsi" w:hAnsiTheme="majorHAnsi" w:cs="Helvetica Neue"/>
          <w:noProof w:val="0"/>
        </w:rPr>
      </w:pPr>
      <w:r w:rsidRPr="0090283C">
        <w:rPr>
          <w:rFonts w:asciiTheme="majorHAnsi" w:hAnsiTheme="majorHAnsi" w:cs="Helvetica Neue"/>
          <w:noProof w:val="0"/>
        </w:rPr>
        <w:t>5.4 Public awareness campaigns on climate change in the coastal zone designed and delivered, involving the Mauritian media (TV, radio, Internet).</w:t>
      </w:r>
    </w:p>
    <w:p w14:paraId="242E1576" w14:textId="017B9A3C" w:rsidR="0090283C" w:rsidRPr="006F7B3B" w:rsidRDefault="0090283C" w:rsidP="009B52F3">
      <w:pPr>
        <w:jc w:val="both"/>
        <w:rPr>
          <w:rFonts w:asciiTheme="majorHAnsi" w:hAnsiTheme="majorHAnsi" w:cs="Helvetica Neue"/>
          <w:noProof w:val="0"/>
        </w:rPr>
      </w:pPr>
      <w:r w:rsidRPr="0090283C">
        <w:rPr>
          <w:rFonts w:asciiTheme="majorHAnsi" w:hAnsiTheme="majorHAnsi" w:cs="Helvetica Neue"/>
          <w:noProof w:val="0"/>
        </w:rPr>
        <w:t>5.5 Priority ranking of vulnerable coastal sites established, to guide the order of future investment by the Government of Mauritius and the private sector.</w:t>
      </w:r>
    </w:p>
    <w:p w14:paraId="1ED6F686" w14:textId="441B9D96" w:rsidR="009857ED" w:rsidRDefault="00D16128" w:rsidP="009857ED">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 xml:space="preserve">The output targets of this component of the project were achieved with approximately </w:t>
      </w:r>
      <w:r w:rsidR="00EB10B5">
        <w:rPr>
          <w:rFonts w:asciiTheme="majorHAnsi" w:hAnsiTheme="majorHAnsi" w:cs="Helvetica Neue"/>
          <w:noProof w:val="0"/>
        </w:rPr>
        <w:t xml:space="preserve">15,000 </w:t>
      </w:r>
      <w:r w:rsidR="003D3FE8">
        <w:rPr>
          <w:rFonts w:asciiTheme="majorHAnsi" w:hAnsiTheme="majorHAnsi" w:cs="Helvetica Neue"/>
          <w:noProof w:val="0"/>
        </w:rPr>
        <w:t>people</w:t>
      </w:r>
      <w:r w:rsidR="00EB10B5">
        <w:rPr>
          <w:rFonts w:asciiTheme="majorHAnsi" w:hAnsiTheme="majorHAnsi" w:cs="Helvetica Neue"/>
          <w:noProof w:val="0"/>
        </w:rPr>
        <w:t xml:space="preserve"> </w:t>
      </w:r>
      <w:r>
        <w:rPr>
          <w:rFonts w:asciiTheme="majorHAnsi" w:hAnsiTheme="majorHAnsi" w:cs="Helvetica Neue"/>
          <w:noProof w:val="0"/>
        </w:rPr>
        <w:t>reached</w:t>
      </w:r>
      <w:r w:rsidR="00EB10B5">
        <w:rPr>
          <w:rFonts w:asciiTheme="majorHAnsi" w:hAnsiTheme="majorHAnsi" w:cs="Helvetica Neue"/>
          <w:noProof w:val="0"/>
        </w:rPr>
        <w:t xml:space="preserve"> and </w:t>
      </w:r>
      <w:r>
        <w:rPr>
          <w:rFonts w:asciiTheme="majorHAnsi" w:hAnsiTheme="majorHAnsi" w:cs="Helvetica Neue"/>
          <w:noProof w:val="0"/>
        </w:rPr>
        <w:t xml:space="preserve">the innovative </w:t>
      </w:r>
      <w:r w:rsidR="00EB10B5">
        <w:rPr>
          <w:rFonts w:asciiTheme="majorHAnsi" w:hAnsiTheme="majorHAnsi" w:cs="Helvetica Neue"/>
          <w:noProof w:val="0"/>
        </w:rPr>
        <w:t>Mobile Education Unit ‘B</w:t>
      </w:r>
      <w:r>
        <w:rPr>
          <w:rFonts w:asciiTheme="majorHAnsi" w:hAnsiTheme="majorHAnsi" w:cs="Helvetica Neue"/>
          <w:noProof w:val="0"/>
        </w:rPr>
        <w:t>is Lamer’ introduced</w:t>
      </w:r>
      <w:r w:rsidR="00FF78B3">
        <w:rPr>
          <w:rFonts w:asciiTheme="majorHAnsi" w:hAnsiTheme="majorHAnsi" w:cs="Helvetica Neue"/>
          <w:noProof w:val="0"/>
        </w:rPr>
        <w:t xml:space="preserve"> by the NGO Reef Conservation</w:t>
      </w:r>
      <w:r>
        <w:rPr>
          <w:rFonts w:asciiTheme="majorHAnsi" w:hAnsiTheme="majorHAnsi" w:cs="Helvetica Neue"/>
          <w:noProof w:val="0"/>
        </w:rPr>
        <w:t>. As with many of the other interventions, although the output targets were achieved by project close, a true estimation of the effectiveness of the intervention</w:t>
      </w:r>
      <w:r w:rsidR="00FF78B3">
        <w:rPr>
          <w:rFonts w:asciiTheme="majorHAnsi" w:hAnsiTheme="majorHAnsi" w:cs="Helvetica Neue"/>
          <w:noProof w:val="0"/>
        </w:rPr>
        <w:t xml:space="preserve"> would have been</w:t>
      </w:r>
      <w:r>
        <w:rPr>
          <w:rFonts w:asciiTheme="majorHAnsi" w:hAnsiTheme="majorHAnsi" w:cs="Helvetica Neue"/>
          <w:noProof w:val="0"/>
        </w:rPr>
        <w:t xml:space="preserve"> achieved through the completion of a baseline survey of awareness, followed by an evaluation post-sensitization activities to assess the level of increased awareness.  During the TE mission, it was also noted that although the handbook on best coastal adaptation practices had been well prepared with comprehensive and well-tailored content, </w:t>
      </w:r>
      <w:r w:rsidR="00BC0E11">
        <w:rPr>
          <w:rFonts w:asciiTheme="majorHAnsi" w:hAnsiTheme="majorHAnsi" w:cs="Helvetica Neue"/>
          <w:noProof w:val="0"/>
        </w:rPr>
        <w:t>the handbooks had yet to actually be distributed to coastal stakeholders and were still in the project office. Similarly,</w:t>
      </w:r>
      <w:r w:rsidR="009857ED" w:rsidRPr="0038297E">
        <w:rPr>
          <w:rFonts w:asciiTheme="majorHAnsi" w:hAnsiTheme="majorHAnsi" w:cs="Helvetica Neue"/>
          <w:noProof w:val="0"/>
        </w:rPr>
        <w:t xml:space="preserve"> the models and booklets </w:t>
      </w:r>
      <w:r w:rsidR="00BC0E11">
        <w:rPr>
          <w:rFonts w:asciiTheme="majorHAnsi" w:hAnsiTheme="majorHAnsi" w:cs="Helvetica Neue"/>
          <w:noProof w:val="0"/>
        </w:rPr>
        <w:t xml:space="preserve">used for the community sensitization campaign were also in the project office. The effectiveness of this intervention would </w:t>
      </w:r>
      <w:r w:rsidR="00FF78B3">
        <w:rPr>
          <w:rFonts w:asciiTheme="majorHAnsi" w:hAnsiTheme="majorHAnsi" w:cs="Helvetica Neue"/>
          <w:noProof w:val="0"/>
        </w:rPr>
        <w:t xml:space="preserve">obviously </w:t>
      </w:r>
      <w:r w:rsidR="00BC0E11">
        <w:rPr>
          <w:rFonts w:asciiTheme="majorHAnsi" w:hAnsiTheme="majorHAnsi" w:cs="Helvetica Neue"/>
          <w:noProof w:val="0"/>
        </w:rPr>
        <w:t>be enhanced</w:t>
      </w:r>
      <w:r w:rsidR="00FF78B3">
        <w:rPr>
          <w:rFonts w:asciiTheme="majorHAnsi" w:hAnsiTheme="majorHAnsi" w:cs="Helvetica Neue"/>
          <w:noProof w:val="0"/>
        </w:rPr>
        <w:t xml:space="preserve"> by the distribution of the handbook, and</w:t>
      </w:r>
      <w:r w:rsidR="00BC0E11">
        <w:rPr>
          <w:rFonts w:asciiTheme="majorHAnsi" w:hAnsiTheme="majorHAnsi" w:cs="Helvetica Neue"/>
          <w:noProof w:val="0"/>
        </w:rPr>
        <w:t xml:space="preserve"> if the </w:t>
      </w:r>
      <w:r w:rsidR="00FF78B3">
        <w:rPr>
          <w:rFonts w:asciiTheme="majorHAnsi" w:hAnsiTheme="majorHAnsi" w:cs="Helvetica Neue"/>
          <w:noProof w:val="0"/>
        </w:rPr>
        <w:t xml:space="preserve">small-scale model and other </w:t>
      </w:r>
      <w:r w:rsidR="00BC0E11">
        <w:rPr>
          <w:rFonts w:asciiTheme="majorHAnsi" w:hAnsiTheme="majorHAnsi" w:cs="Helvetica Neue"/>
          <w:noProof w:val="0"/>
        </w:rPr>
        <w:t>materials</w:t>
      </w:r>
      <w:r w:rsidR="00FF78B3">
        <w:rPr>
          <w:rFonts w:asciiTheme="majorHAnsi" w:hAnsiTheme="majorHAnsi" w:cs="Helvetica Neue"/>
          <w:noProof w:val="0"/>
        </w:rPr>
        <w:t xml:space="preserve"> produced</w:t>
      </w:r>
      <w:r w:rsidR="00BC0E11">
        <w:rPr>
          <w:rFonts w:asciiTheme="majorHAnsi" w:hAnsiTheme="majorHAnsi" w:cs="Helvetica Neue"/>
          <w:noProof w:val="0"/>
        </w:rPr>
        <w:t xml:space="preserve"> continued to be used for community </w:t>
      </w:r>
      <w:r w:rsidR="00FF78B3">
        <w:rPr>
          <w:rFonts w:asciiTheme="majorHAnsi" w:hAnsiTheme="majorHAnsi" w:cs="Helvetica Neue"/>
          <w:noProof w:val="0"/>
        </w:rPr>
        <w:t>sensitization activities by the Reef Conservation</w:t>
      </w:r>
      <w:r w:rsidR="00BC0E11">
        <w:rPr>
          <w:rFonts w:asciiTheme="majorHAnsi" w:hAnsiTheme="majorHAnsi" w:cs="Helvetica Neue"/>
          <w:noProof w:val="0"/>
        </w:rPr>
        <w:t>.</w:t>
      </w:r>
      <w:r w:rsidR="00FF78B3">
        <w:rPr>
          <w:rFonts w:asciiTheme="majorHAnsi" w:hAnsiTheme="majorHAnsi" w:cs="Helvetica Neue"/>
          <w:noProof w:val="0"/>
        </w:rPr>
        <w:t xml:space="preserve"> Finally, effectiveness of the intervention will also be enhanced if the priority ranking of vulnerable coastal sites</w:t>
      </w:r>
      <w:r w:rsidR="00BC0E11">
        <w:rPr>
          <w:rFonts w:asciiTheme="majorHAnsi" w:hAnsiTheme="majorHAnsi" w:cs="Helvetica Neue"/>
          <w:noProof w:val="0"/>
        </w:rPr>
        <w:t xml:space="preserve"> </w:t>
      </w:r>
      <w:r w:rsidR="00FF78B3">
        <w:rPr>
          <w:rFonts w:asciiTheme="majorHAnsi" w:hAnsiTheme="majorHAnsi" w:cs="Helvetica Neue"/>
          <w:noProof w:val="0"/>
        </w:rPr>
        <w:t xml:space="preserve">is shared with future project development teams and used to determine intervention sites. </w:t>
      </w:r>
    </w:p>
    <w:p w14:paraId="69486F97" w14:textId="67B3F599" w:rsidR="00CE5AAB" w:rsidRDefault="005A4B9C" w:rsidP="00407D1B">
      <w:pPr>
        <w:pStyle w:val="Heading2"/>
        <w:rPr>
          <w:noProof w:val="0"/>
          <w:color w:val="2F5496" w:themeColor="accent1" w:themeShade="BF"/>
          <w:sz w:val="24"/>
          <w:szCs w:val="24"/>
        </w:rPr>
      </w:pPr>
      <w:bookmarkStart w:id="33" w:name="_Toc443352664"/>
      <w:r w:rsidRPr="0038297E">
        <w:rPr>
          <w:noProof w:val="0"/>
          <w:color w:val="2F5496" w:themeColor="accent1" w:themeShade="BF"/>
          <w:sz w:val="24"/>
          <w:szCs w:val="24"/>
        </w:rPr>
        <w:t xml:space="preserve">3.3.4 </w:t>
      </w:r>
      <w:r w:rsidR="00516A26" w:rsidRPr="0038297E">
        <w:rPr>
          <w:noProof w:val="0"/>
          <w:color w:val="2F5496" w:themeColor="accent1" w:themeShade="BF"/>
          <w:sz w:val="24"/>
          <w:szCs w:val="24"/>
        </w:rPr>
        <w:t>Country O</w:t>
      </w:r>
      <w:r w:rsidR="00CE5AAB" w:rsidRPr="0038297E">
        <w:rPr>
          <w:noProof w:val="0"/>
          <w:color w:val="2F5496" w:themeColor="accent1" w:themeShade="BF"/>
          <w:sz w:val="24"/>
          <w:szCs w:val="24"/>
        </w:rPr>
        <w:t>wnership</w:t>
      </w:r>
      <w:bookmarkEnd w:id="33"/>
    </w:p>
    <w:p w14:paraId="02410134" w14:textId="77777777" w:rsidR="0090283C" w:rsidRDefault="0090283C" w:rsidP="00724503">
      <w:pPr>
        <w:widowControl w:val="0"/>
        <w:autoSpaceDE w:val="0"/>
        <w:autoSpaceDN w:val="0"/>
        <w:adjustRightInd w:val="0"/>
        <w:jc w:val="both"/>
      </w:pPr>
    </w:p>
    <w:p w14:paraId="38E35DD4" w14:textId="77777777" w:rsidR="0045690C" w:rsidRDefault="0053532B" w:rsidP="0045690C">
      <w:pPr>
        <w:widowControl w:val="0"/>
        <w:autoSpaceDE w:val="0"/>
        <w:autoSpaceDN w:val="0"/>
        <w:adjustRightInd w:val="0"/>
        <w:jc w:val="both"/>
        <w:rPr>
          <w:rFonts w:asciiTheme="majorHAnsi" w:hAnsiTheme="majorHAnsi" w:cs="Helvetica Neue"/>
          <w:noProof w:val="0"/>
        </w:rPr>
      </w:pPr>
      <w:r w:rsidRPr="00724503">
        <w:rPr>
          <w:rFonts w:asciiTheme="majorHAnsi" w:hAnsiTheme="majorHAnsi" w:cs="Helvetica Neue"/>
          <w:noProof w:val="0"/>
        </w:rPr>
        <w:t xml:space="preserve">Since </w:t>
      </w:r>
      <w:r w:rsidR="0090283C">
        <w:rPr>
          <w:rFonts w:asciiTheme="majorHAnsi" w:hAnsiTheme="majorHAnsi" w:cs="Helvetica Neue"/>
          <w:noProof w:val="0"/>
        </w:rPr>
        <w:t xml:space="preserve">the </w:t>
      </w:r>
      <w:r w:rsidRPr="00724503">
        <w:rPr>
          <w:rFonts w:asciiTheme="majorHAnsi" w:hAnsiTheme="majorHAnsi" w:cs="Helvetica Neue"/>
          <w:noProof w:val="0"/>
        </w:rPr>
        <w:t>very early stages of the project, a multi</w:t>
      </w:r>
      <w:r w:rsidR="00D94F76" w:rsidRPr="00724503">
        <w:rPr>
          <w:rFonts w:asciiTheme="majorHAnsi" w:hAnsiTheme="majorHAnsi" w:cs="Helvetica Neue"/>
          <w:noProof w:val="0"/>
        </w:rPr>
        <w:t>-</w:t>
      </w:r>
      <w:r w:rsidRPr="00724503">
        <w:rPr>
          <w:rFonts w:asciiTheme="majorHAnsi" w:hAnsiTheme="majorHAnsi" w:cs="Helvetica Neue"/>
          <w:noProof w:val="0"/>
        </w:rPr>
        <w:t xml:space="preserve">stakeholder approach </w:t>
      </w:r>
      <w:r w:rsidR="006D0E75">
        <w:rPr>
          <w:rFonts w:asciiTheme="majorHAnsi" w:hAnsiTheme="majorHAnsi" w:cs="Helvetica Neue"/>
          <w:noProof w:val="0"/>
        </w:rPr>
        <w:t>was</w:t>
      </w:r>
      <w:r w:rsidRPr="00724503">
        <w:rPr>
          <w:rFonts w:asciiTheme="majorHAnsi" w:hAnsiTheme="majorHAnsi" w:cs="Helvetica Neue"/>
          <w:noProof w:val="0"/>
        </w:rPr>
        <w:t xml:space="preserve"> adopted</w:t>
      </w:r>
      <w:r w:rsidR="006D0E75">
        <w:rPr>
          <w:rFonts w:asciiTheme="majorHAnsi" w:hAnsiTheme="majorHAnsi" w:cs="Helvetica Neue"/>
          <w:noProof w:val="0"/>
        </w:rPr>
        <w:t>, integrated a b</w:t>
      </w:r>
      <w:r w:rsidR="00C87559">
        <w:rPr>
          <w:rFonts w:asciiTheme="majorHAnsi" w:hAnsiTheme="majorHAnsi" w:cs="Helvetica Neue"/>
          <w:noProof w:val="0"/>
        </w:rPr>
        <w:t>road</w:t>
      </w:r>
      <w:r w:rsidR="006D0E75">
        <w:rPr>
          <w:rFonts w:asciiTheme="majorHAnsi" w:hAnsiTheme="majorHAnsi" w:cs="Helvetica Neue"/>
          <w:noProof w:val="0"/>
        </w:rPr>
        <w:t xml:space="preserve"> range of Government of Mauritius</w:t>
      </w:r>
      <w:r w:rsidR="00C87559">
        <w:rPr>
          <w:rFonts w:asciiTheme="majorHAnsi" w:hAnsiTheme="majorHAnsi" w:cs="Helvetica Neue"/>
          <w:noProof w:val="0"/>
        </w:rPr>
        <w:t xml:space="preserve"> (GoM)</w:t>
      </w:r>
      <w:r w:rsidR="006D0E75">
        <w:rPr>
          <w:rFonts w:asciiTheme="majorHAnsi" w:hAnsiTheme="majorHAnsi" w:cs="Helvetica Neue"/>
          <w:noProof w:val="0"/>
        </w:rPr>
        <w:t xml:space="preserve"> stakeholders, beyond the executing entity, the Ministry of Environment and Sustainable Development (MoESD)</w:t>
      </w:r>
      <w:r w:rsidRPr="00724503">
        <w:rPr>
          <w:rFonts w:asciiTheme="majorHAnsi" w:hAnsiTheme="majorHAnsi" w:cs="Helvetica Neue"/>
          <w:noProof w:val="0"/>
        </w:rPr>
        <w:t xml:space="preserve">. </w:t>
      </w:r>
      <w:r w:rsidR="00C87559">
        <w:rPr>
          <w:rFonts w:asciiTheme="majorHAnsi" w:hAnsiTheme="majorHAnsi" w:cs="Helvetica Neue"/>
          <w:noProof w:val="0"/>
        </w:rPr>
        <w:t>There was clearly strong involvement of a range of government actors</w:t>
      </w:r>
      <w:r w:rsidR="0045690C">
        <w:rPr>
          <w:rFonts w:asciiTheme="majorHAnsi" w:hAnsiTheme="majorHAnsi" w:cs="Helvetica Neue"/>
          <w:noProof w:val="0"/>
        </w:rPr>
        <w:t>, driving implementation as well as involved in the Technical and Project Steering Committees,</w:t>
      </w:r>
      <w:r w:rsidR="00C87559">
        <w:rPr>
          <w:rFonts w:asciiTheme="majorHAnsi" w:hAnsiTheme="majorHAnsi" w:cs="Helvetica Neue"/>
          <w:noProof w:val="0"/>
        </w:rPr>
        <w:t xml:space="preserve"> and the project was </w:t>
      </w:r>
      <w:r w:rsidR="004B44F5">
        <w:rPr>
          <w:rFonts w:asciiTheme="majorHAnsi" w:hAnsiTheme="majorHAnsi" w:cs="Helvetica Neue"/>
          <w:noProof w:val="0"/>
        </w:rPr>
        <w:t>undeniably</w:t>
      </w:r>
      <w:r w:rsidR="00C87559">
        <w:rPr>
          <w:rFonts w:asciiTheme="majorHAnsi" w:hAnsiTheme="majorHAnsi" w:cs="Helvetica Neue"/>
          <w:noProof w:val="0"/>
        </w:rPr>
        <w:t xml:space="preserve"> carefully aligned with and shaped by government</w:t>
      </w:r>
      <w:r w:rsidR="004B44F5">
        <w:rPr>
          <w:rFonts w:asciiTheme="majorHAnsi" w:hAnsiTheme="majorHAnsi" w:cs="Helvetica Neue"/>
          <w:noProof w:val="0"/>
        </w:rPr>
        <w:t xml:space="preserve"> priorities (see Relevance). Although the National Implementation Modality (NIM) used in this project contributed to</w:t>
      </w:r>
      <w:r w:rsidR="009857ED" w:rsidRPr="0038297E">
        <w:rPr>
          <w:rFonts w:asciiTheme="majorHAnsi" w:hAnsiTheme="majorHAnsi" w:cs="Helvetica Neue"/>
          <w:noProof w:val="0"/>
        </w:rPr>
        <w:t xml:space="preserve"> good country ownership, </w:t>
      </w:r>
      <w:r w:rsidR="004B44F5">
        <w:rPr>
          <w:rFonts w:asciiTheme="majorHAnsi" w:hAnsiTheme="majorHAnsi" w:cs="Helvetica Neue"/>
          <w:noProof w:val="0"/>
        </w:rPr>
        <w:t xml:space="preserve">some of the significant </w:t>
      </w:r>
      <w:r w:rsidR="004B44F5" w:rsidRPr="0038297E">
        <w:rPr>
          <w:rFonts w:asciiTheme="majorHAnsi" w:hAnsiTheme="majorHAnsi" w:cs="Helvetica Neue"/>
          <w:noProof w:val="0"/>
        </w:rPr>
        <w:t>gaps</w:t>
      </w:r>
      <w:r w:rsidR="009857ED" w:rsidRPr="0038297E">
        <w:rPr>
          <w:rFonts w:asciiTheme="majorHAnsi" w:hAnsiTheme="majorHAnsi" w:cs="Helvetica Neue"/>
          <w:noProof w:val="0"/>
        </w:rPr>
        <w:t xml:space="preserve"> in</w:t>
      </w:r>
      <w:r w:rsidR="004B44F5">
        <w:rPr>
          <w:rFonts w:asciiTheme="majorHAnsi" w:hAnsiTheme="majorHAnsi" w:cs="Helvetica Neue"/>
          <w:noProof w:val="0"/>
        </w:rPr>
        <w:t xml:space="preserve"> planning for</w:t>
      </w:r>
      <w:r w:rsidR="009857ED" w:rsidRPr="0038297E">
        <w:rPr>
          <w:rFonts w:asciiTheme="majorHAnsi" w:hAnsiTheme="majorHAnsi" w:cs="Helvetica Neue"/>
          <w:noProof w:val="0"/>
        </w:rPr>
        <w:t xml:space="preserve"> </w:t>
      </w:r>
      <w:r w:rsidR="004B44F5">
        <w:rPr>
          <w:rFonts w:asciiTheme="majorHAnsi" w:hAnsiTheme="majorHAnsi" w:cs="Helvetica Neue"/>
          <w:noProof w:val="0"/>
        </w:rPr>
        <w:t xml:space="preserve">project </w:t>
      </w:r>
      <w:r w:rsidR="009857ED" w:rsidRPr="0038297E">
        <w:rPr>
          <w:rFonts w:asciiTheme="majorHAnsi" w:hAnsiTheme="majorHAnsi" w:cs="Helvetica Neue"/>
          <w:noProof w:val="0"/>
        </w:rPr>
        <w:t xml:space="preserve">sustainability, </w:t>
      </w:r>
      <w:r w:rsidR="004B44F5">
        <w:rPr>
          <w:rFonts w:asciiTheme="majorHAnsi" w:hAnsiTheme="majorHAnsi" w:cs="Helvetica Neue"/>
          <w:noProof w:val="0"/>
        </w:rPr>
        <w:t xml:space="preserve">particularly in terms of </w:t>
      </w:r>
      <w:r w:rsidR="009857ED">
        <w:rPr>
          <w:rFonts w:asciiTheme="majorHAnsi" w:hAnsiTheme="majorHAnsi" w:cs="Helvetica Neue"/>
          <w:noProof w:val="0"/>
        </w:rPr>
        <w:t>monitoring</w:t>
      </w:r>
      <w:r w:rsidR="004B44F5">
        <w:rPr>
          <w:rFonts w:asciiTheme="majorHAnsi" w:hAnsiTheme="majorHAnsi" w:cs="Helvetica Neue"/>
          <w:noProof w:val="0"/>
        </w:rPr>
        <w:t xml:space="preserve"> of the coastal adaptation interventions</w:t>
      </w:r>
      <w:r w:rsidR="009857ED">
        <w:rPr>
          <w:rFonts w:asciiTheme="majorHAnsi" w:hAnsiTheme="majorHAnsi" w:cs="Helvetica Neue"/>
          <w:noProof w:val="0"/>
        </w:rPr>
        <w:t xml:space="preserve">, </w:t>
      </w:r>
      <w:r w:rsidR="0045690C">
        <w:rPr>
          <w:rFonts w:asciiTheme="majorHAnsi" w:hAnsiTheme="majorHAnsi" w:cs="Helvetica Neue"/>
          <w:noProof w:val="0"/>
        </w:rPr>
        <w:t>point to room for improvement in regards to country ownership.</w:t>
      </w:r>
      <w:r w:rsidR="00E1468A" w:rsidRPr="00E1468A">
        <w:rPr>
          <w:rFonts w:asciiTheme="majorHAnsi" w:hAnsiTheme="majorHAnsi" w:cs="Helvetica Neue"/>
          <w:noProof w:val="0"/>
        </w:rPr>
        <w:t xml:space="preserve"> </w:t>
      </w:r>
    </w:p>
    <w:p w14:paraId="2DF18B9D" w14:textId="681A8CF5" w:rsidR="006115C0" w:rsidRPr="006115C0" w:rsidRDefault="0045690C" w:rsidP="006115C0">
      <w:pPr>
        <w:widowControl w:val="0"/>
        <w:autoSpaceDE w:val="0"/>
        <w:autoSpaceDN w:val="0"/>
        <w:adjustRightInd w:val="0"/>
        <w:jc w:val="both"/>
        <w:rPr>
          <w:rFonts w:asciiTheme="majorHAnsi" w:hAnsiTheme="majorHAnsi" w:cs="Helvetica Neue"/>
          <w:lang w:val="en-US"/>
        </w:rPr>
      </w:pPr>
      <w:r>
        <w:rPr>
          <w:rFonts w:asciiTheme="majorHAnsi" w:hAnsiTheme="majorHAnsi" w:cs="Helvetica Neue"/>
          <w:noProof w:val="0"/>
        </w:rPr>
        <w:t>That is</w:t>
      </w:r>
      <w:r w:rsidR="004B6791">
        <w:rPr>
          <w:rFonts w:asciiTheme="majorHAnsi" w:hAnsiTheme="majorHAnsi" w:cs="Helvetica Neue"/>
          <w:noProof w:val="0"/>
        </w:rPr>
        <w:t>,</w:t>
      </w:r>
      <w:r>
        <w:rPr>
          <w:rFonts w:asciiTheme="majorHAnsi" w:hAnsiTheme="majorHAnsi" w:cs="Helvetica Neue"/>
          <w:noProof w:val="0"/>
        </w:rPr>
        <w:t xml:space="preserve"> the project document clearly outlines the need/ requirement for long-term monitoring of the </w:t>
      </w:r>
      <w:r>
        <w:rPr>
          <w:rFonts w:asciiTheme="majorHAnsi" w:hAnsiTheme="majorHAnsi" w:cs="Helvetica Neue"/>
          <w:noProof w:val="0"/>
        </w:rPr>
        <w:lastRenderedPageBreak/>
        <w:t>coastal adaptation measures</w:t>
      </w:r>
      <w:r w:rsidR="006115C0">
        <w:rPr>
          <w:rFonts w:asciiTheme="majorHAnsi" w:hAnsiTheme="majorHAnsi" w:cs="Helvetica Neue"/>
          <w:noProof w:val="0"/>
        </w:rPr>
        <w:t>, stating under the description of Outcome 1 (p.13) “</w:t>
      </w:r>
      <w:r w:rsidRPr="005D051D">
        <w:rPr>
          <w:rFonts w:asciiTheme="majorHAnsi" w:hAnsiTheme="majorHAnsi" w:cs="Helvetica Neue"/>
          <w:noProof w:val="0"/>
          <w:lang w:val="en-US"/>
        </w:rPr>
        <w:t xml:space="preserve">Environmental monitoring to help ascertain the extent to which the coastal protection measures enhance the development of new marine habitat (coral patches and seagrass beds) adjacent to the submerged structures and in the nearshore areas between the structures and the shore will also be undertaken.  This monitoring should include transects adjacent to each structure, along which the development of seagrass and coral, and associated mollusks and fish, can be enumerated (perhaps 4x per year, over 3-4 years).  The transect methodology is well-developed, and Mauritian institutions (Department of Fisheries and the University of Mauritius) have considerable experience using this methodology to establish the extent of marine habitat health and biodiversity in various research locations around Mauritius.  The proposed transects would provide both temporal and spatial information indicating the influence of the submerged structures and associated coastal protection on the integrity of marine habitats in the project areas.  In addition to the proposed transects, satellite images can be examined annually to determine changes in the whole lagoon system at Mon Choisy and in the nearshore areas at Rivières des Galets, to provide a broader understanding of nearshore ecosystem dynamics in each project location, and the influence </w:t>
      </w:r>
      <w:r w:rsidR="006115C0">
        <w:rPr>
          <w:rFonts w:asciiTheme="majorHAnsi" w:hAnsiTheme="majorHAnsi" w:cs="Helvetica Neue"/>
          <w:noProof w:val="0"/>
          <w:lang w:val="en-US"/>
        </w:rPr>
        <w:t xml:space="preserve">of coastal protection on them. “ This coastal monitoring protocol is assumed in the project document (footnote on p.13) </w:t>
      </w:r>
      <w:r w:rsidR="006115C0">
        <w:rPr>
          <w:rFonts w:asciiTheme="majorHAnsi" w:hAnsiTheme="majorHAnsi" w:cs="Helvetica Neue"/>
          <w:lang w:val="en-US"/>
        </w:rPr>
        <w:t>to “</w:t>
      </w:r>
      <w:r w:rsidR="006115C0" w:rsidRPr="006115C0">
        <w:rPr>
          <w:rFonts w:asciiTheme="majorHAnsi" w:hAnsiTheme="majorHAnsi" w:cs="Helvetica Neue"/>
          <w:lang w:val="en-US"/>
        </w:rPr>
        <w:t>be part of an Environment Management Plan (EMP), as required by local legislation. In conformity with the First Schedule (Part B) of the Environment Protection Act 2002, such integrated coastal protection works would require an EIA. Additionally, according to the Section 18 (2) (l) of the Environment Protection Act 2002, the EIA report shall contain an environmental monitoring plan (EMP). The EMP captures issues such as monitoring to be done in the project and neighboring areas in terms of physico-chemical, ecological, socio-economical, geomorpholog</w:t>
      </w:r>
      <w:r w:rsidR="006115C0">
        <w:rPr>
          <w:rFonts w:asciiTheme="majorHAnsi" w:hAnsiTheme="majorHAnsi" w:cs="Helvetica Neue"/>
          <w:lang w:val="en-US"/>
        </w:rPr>
        <w:t>y of the beach, amongst others.”</w:t>
      </w:r>
    </w:p>
    <w:p w14:paraId="208C13E1" w14:textId="1CFFEC23" w:rsidR="0045690C" w:rsidRPr="005D051D" w:rsidRDefault="006115C0" w:rsidP="006115C0">
      <w:pPr>
        <w:widowControl w:val="0"/>
        <w:autoSpaceDE w:val="0"/>
        <w:autoSpaceDN w:val="0"/>
        <w:adjustRightInd w:val="0"/>
        <w:jc w:val="both"/>
        <w:rPr>
          <w:rFonts w:asciiTheme="majorHAnsi" w:hAnsiTheme="majorHAnsi" w:cs="Helvetica Neue"/>
          <w:noProof w:val="0"/>
          <w:lang w:val="en-US"/>
        </w:rPr>
      </w:pPr>
      <w:r>
        <w:rPr>
          <w:rFonts w:asciiTheme="majorHAnsi" w:hAnsiTheme="majorHAnsi" w:cs="Helvetica Neue"/>
          <w:noProof w:val="0"/>
          <w:lang w:val="en-US"/>
        </w:rPr>
        <w:t>Although the</w:t>
      </w:r>
      <w:r w:rsidRPr="006115C0">
        <w:rPr>
          <w:rFonts w:asciiTheme="majorHAnsi" w:hAnsiTheme="majorHAnsi" w:cs="Helvetica Neue"/>
          <w:noProof w:val="0"/>
          <w:lang w:val="en-US"/>
        </w:rPr>
        <w:t xml:space="preserve"> Environment Protection Act 2002 </w:t>
      </w:r>
      <w:r>
        <w:rPr>
          <w:rFonts w:asciiTheme="majorHAnsi" w:hAnsiTheme="majorHAnsi" w:cs="Helvetica Neue"/>
          <w:noProof w:val="0"/>
          <w:lang w:val="en-US"/>
        </w:rPr>
        <w:t xml:space="preserve">does indeed account for </w:t>
      </w:r>
      <w:r w:rsidRPr="006115C0">
        <w:rPr>
          <w:rFonts w:asciiTheme="majorHAnsi" w:hAnsiTheme="majorHAnsi" w:cs="Helvetica Neue"/>
          <w:noProof w:val="0"/>
          <w:lang w:val="en-US"/>
        </w:rPr>
        <w:t>post</w:t>
      </w:r>
      <w:r>
        <w:rPr>
          <w:rFonts w:asciiTheme="majorHAnsi" w:hAnsiTheme="majorHAnsi" w:cs="Helvetica Neue"/>
          <w:noProof w:val="0"/>
          <w:lang w:val="en-US"/>
        </w:rPr>
        <w:t>-EIA monitoring, and comprehensive EIA reports were prepared for the coastal adaptation measures under the project, interviews with all relevant stakeholders (including the ICZM division, the EIA division, including EIA monitoring, and the Ministry of Blue Economy) the TE found the budget and responsibility for the comprehensive ecological monitoring of the coastal adaptation measures was not actual</w:t>
      </w:r>
      <w:r w:rsidR="004A1346">
        <w:rPr>
          <w:rFonts w:asciiTheme="majorHAnsi" w:hAnsiTheme="majorHAnsi" w:cs="Helvetica Neue"/>
          <w:noProof w:val="0"/>
          <w:lang w:val="en-US"/>
        </w:rPr>
        <w:t>ly</w:t>
      </w:r>
      <w:r>
        <w:rPr>
          <w:rFonts w:asciiTheme="majorHAnsi" w:hAnsiTheme="majorHAnsi" w:cs="Helvetica Neue"/>
          <w:noProof w:val="0"/>
          <w:lang w:val="en-US"/>
        </w:rPr>
        <w:t xml:space="preserve"> allocated.  </w:t>
      </w:r>
      <w:r w:rsidR="00B15279">
        <w:rPr>
          <w:rFonts w:asciiTheme="majorHAnsi" w:hAnsiTheme="majorHAnsi" w:cs="Helvetica Neue"/>
          <w:noProof w:val="0"/>
          <w:lang w:val="en-US"/>
        </w:rPr>
        <w:t>As it i</w:t>
      </w:r>
      <w:r w:rsidRPr="006115C0">
        <w:rPr>
          <w:rFonts w:asciiTheme="majorHAnsi" w:hAnsiTheme="majorHAnsi" w:cs="Helvetica Neue"/>
          <w:noProof w:val="0"/>
          <w:lang w:val="en-US"/>
        </w:rPr>
        <w:t xml:space="preserve">s </w:t>
      </w:r>
      <w:r w:rsidR="00B15279">
        <w:rPr>
          <w:rFonts w:asciiTheme="majorHAnsi" w:hAnsiTheme="majorHAnsi" w:cs="Helvetica Neue"/>
          <w:noProof w:val="0"/>
          <w:lang w:val="en-US"/>
        </w:rPr>
        <w:t xml:space="preserve">critical that the intervention sites continue to be monitored after completion of the coastal adaptation works </w:t>
      </w:r>
      <w:r w:rsidRPr="006115C0">
        <w:rPr>
          <w:rFonts w:asciiTheme="majorHAnsi" w:hAnsiTheme="majorHAnsi" w:cs="Helvetica Neue"/>
          <w:noProof w:val="0"/>
          <w:lang w:val="en-US"/>
        </w:rPr>
        <w:t xml:space="preserve">to track the recovery </w:t>
      </w:r>
      <w:r w:rsidR="00B15279">
        <w:rPr>
          <w:rFonts w:asciiTheme="majorHAnsi" w:hAnsiTheme="majorHAnsi" w:cs="Helvetica Neue"/>
          <w:noProof w:val="0"/>
          <w:lang w:val="en-US"/>
        </w:rPr>
        <w:t>and changes in the ecosystem, this is a key recommendation of the TE</w:t>
      </w:r>
      <w:r w:rsidRPr="006115C0">
        <w:rPr>
          <w:rFonts w:asciiTheme="majorHAnsi" w:hAnsiTheme="majorHAnsi" w:cs="Helvetica Neue"/>
          <w:noProof w:val="0"/>
          <w:lang w:val="en-US"/>
        </w:rPr>
        <w:t xml:space="preserve">.  </w:t>
      </w:r>
      <w:r>
        <w:rPr>
          <w:rFonts w:asciiTheme="majorHAnsi" w:hAnsiTheme="majorHAnsi" w:cs="Helvetica Neue"/>
          <w:noProof w:val="0"/>
          <w:lang w:val="en-US"/>
        </w:rPr>
        <w:t xml:space="preserve"> </w:t>
      </w:r>
    </w:p>
    <w:p w14:paraId="0224CB1C" w14:textId="0DC51D09" w:rsidR="005B7807" w:rsidRDefault="005A4B9C" w:rsidP="007D6107">
      <w:pPr>
        <w:pStyle w:val="Heading2"/>
        <w:rPr>
          <w:noProof w:val="0"/>
          <w:color w:val="2F5496" w:themeColor="accent1" w:themeShade="BF"/>
          <w:sz w:val="24"/>
          <w:szCs w:val="24"/>
        </w:rPr>
      </w:pPr>
      <w:bookmarkStart w:id="34" w:name="_Toc443352665"/>
      <w:r w:rsidRPr="0038297E">
        <w:rPr>
          <w:noProof w:val="0"/>
          <w:color w:val="2F5496" w:themeColor="accent1" w:themeShade="BF"/>
          <w:sz w:val="24"/>
          <w:szCs w:val="24"/>
        </w:rPr>
        <w:t xml:space="preserve">3.3.5 </w:t>
      </w:r>
      <w:r w:rsidR="00CE5AAB" w:rsidRPr="0038297E">
        <w:rPr>
          <w:noProof w:val="0"/>
          <w:color w:val="2F5496" w:themeColor="accent1" w:themeShade="BF"/>
          <w:sz w:val="24"/>
          <w:szCs w:val="24"/>
        </w:rPr>
        <w:t>Mainstreaming</w:t>
      </w:r>
      <w:bookmarkEnd w:id="34"/>
    </w:p>
    <w:p w14:paraId="3EAB8584" w14:textId="77777777" w:rsidR="00246EB7" w:rsidRDefault="00246EB7" w:rsidP="006D7A12">
      <w:pPr>
        <w:jc w:val="both"/>
      </w:pPr>
    </w:p>
    <w:p w14:paraId="5C74057A" w14:textId="5056E718" w:rsidR="00931939" w:rsidRDefault="00931939" w:rsidP="006D7A12">
      <w:pPr>
        <w:jc w:val="both"/>
        <w:rPr>
          <w:rFonts w:asciiTheme="majorHAnsi" w:hAnsiTheme="majorHAnsi" w:cs="Helvetica Neue"/>
          <w:noProof w:val="0"/>
        </w:rPr>
      </w:pPr>
      <w:r>
        <w:rPr>
          <w:rFonts w:asciiTheme="majorHAnsi" w:hAnsiTheme="majorHAnsi" w:cs="Helvetica Neue"/>
          <w:noProof w:val="0"/>
        </w:rPr>
        <w:t>This section assesses how successfully the project has mainstreamed other UNDP priorities, including poverty alleviation</w:t>
      </w:r>
      <w:r w:rsidR="00D3464C">
        <w:rPr>
          <w:rFonts w:asciiTheme="majorHAnsi" w:hAnsiTheme="majorHAnsi" w:cs="Helvetica Neue"/>
          <w:noProof w:val="0"/>
        </w:rPr>
        <w:t>, improved governance, the prevention of recovery from natural disasters and gender.</w:t>
      </w:r>
    </w:p>
    <w:p w14:paraId="5DC76A08" w14:textId="06880876" w:rsidR="00A11C64" w:rsidRPr="00F15242" w:rsidRDefault="002F1196" w:rsidP="00A11C64">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Coherence with</w:t>
      </w:r>
      <w:r w:rsidR="00A11C64" w:rsidRPr="00F15242">
        <w:rPr>
          <w:rFonts w:asciiTheme="majorHAnsi" w:eastAsiaTheme="majorEastAsia" w:hAnsiTheme="majorHAnsi" w:cstheme="majorBidi"/>
          <w:b/>
          <w:bCs/>
          <w:noProof w:val="0"/>
          <w:color w:val="2F5496" w:themeColor="accent1" w:themeShade="BF"/>
        </w:rPr>
        <w:t xml:space="preserve"> </w:t>
      </w:r>
      <w:r>
        <w:rPr>
          <w:rFonts w:asciiTheme="majorHAnsi" w:eastAsiaTheme="majorEastAsia" w:hAnsiTheme="majorHAnsi" w:cstheme="majorBidi"/>
          <w:b/>
          <w:bCs/>
          <w:noProof w:val="0"/>
          <w:color w:val="2F5496" w:themeColor="accent1" w:themeShade="BF"/>
        </w:rPr>
        <w:t xml:space="preserve">UNDP’s </w:t>
      </w:r>
      <w:r w:rsidR="00A11C64" w:rsidRPr="00F15242">
        <w:rPr>
          <w:rFonts w:asciiTheme="majorHAnsi" w:eastAsiaTheme="majorEastAsia" w:hAnsiTheme="majorHAnsi" w:cstheme="majorBidi"/>
          <w:b/>
          <w:bCs/>
          <w:noProof w:val="0"/>
          <w:color w:val="2F5496" w:themeColor="accent1" w:themeShade="BF"/>
        </w:rPr>
        <w:t>C</w:t>
      </w:r>
      <w:r>
        <w:rPr>
          <w:rFonts w:asciiTheme="majorHAnsi" w:eastAsiaTheme="majorEastAsia" w:hAnsiTheme="majorHAnsi" w:cstheme="majorBidi"/>
          <w:b/>
          <w:bCs/>
          <w:noProof w:val="0"/>
          <w:color w:val="2F5496" w:themeColor="accent1" w:themeShade="BF"/>
        </w:rPr>
        <w:t xml:space="preserve">ountry </w:t>
      </w:r>
      <w:r w:rsidR="00A11C64" w:rsidRPr="00F15242">
        <w:rPr>
          <w:rFonts w:asciiTheme="majorHAnsi" w:eastAsiaTheme="majorEastAsia" w:hAnsiTheme="majorHAnsi" w:cstheme="majorBidi"/>
          <w:b/>
          <w:bCs/>
          <w:noProof w:val="0"/>
          <w:color w:val="2F5496" w:themeColor="accent1" w:themeShade="BF"/>
        </w:rPr>
        <w:t>P</w:t>
      </w:r>
      <w:r>
        <w:rPr>
          <w:rFonts w:asciiTheme="majorHAnsi" w:eastAsiaTheme="majorEastAsia" w:hAnsiTheme="majorHAnsi" w:cstheme="majorBidi"/>
          <w:b/>
          <w:bCs/>
          <w:noProof w:val="0"/>
          <w:color w:val="2F5496" w:themeColor="accent1" w:themeShade="BF"/>
        </w:rPr>
        <w:t xml:space="preserve">rogramme </w:t>
      </w:r>
      <w:r w:rsidR="00A11C64" w:rsidRPr="00F15242">
        <w:rPr>
          <w:rFonts w:asciiTheme="majorHAnsi" w:eastAsiaTheme="majorEastAsia" w:hAnsiTheme="majorHAnsi" w:cstheme="majorBidi"/>
          <w:b/>
          <w:bCs/>
          <w:noProof w:val="0"/>
          <w:color w:val="2F5496" w:themeColor="accent1" w:themeShade="BF"/>
        </w:rPr>
        <w:t>D</w:t>
      </w:r>
      <w:r>
        <w:rPr>
          <w:rFonts w:asciiTheme="majorHAnsi" w:eastAsiaTheme="majorEastAsia" w:hAnsiTheme="majorHAnsi" w:cstheme="majorBidi"/>
          <w:b/>
          <w:bCs/>
          <w:noProof w:val="0"/>
          <w:color w:val="2F5496" w:themeColor="accent1" w:themeShade="BF"/>
        </w:rPr>
        <w:t>ocument (CPD)</w:t>
      </w:r>
      <w:r w:rsidR="00A11C64" w:rsidRPr="00F15242">
        <w:rPr>
          <w:rFonts w:asciiTheme="majorHAnsi" w:eastAsiaTheme="majorEastAsia" w:hAnsiTheme="majorHAnsi" w:cstheme="majorBidi"/>
          <w:b/>
          <w:bCs/>
          <w:noProof w:val="0"/>
          <w:color w:val="2F5496" w:themeColor="accent1" w:themeShade="BF"/>
        </w:rPr>
        <w:t>, and/or C</w:t>
      </w:r>
      <w:r>
        <w:rPr>
          <w:rFonts w:asciiTheme="majorHAnsi" w:eastAsiaTheme="majorEastAsia" w:hAnsiTheme="majorHAnsi" w:cstheme="majorBidi"/>
          <w:b/>
          <w:bCs/>
          <w:noProof w:val="0"/>
          <w:color w:val="2F5496" w:themeColor="accent1" w:themeShade="BF"/>
        </w:rPr>
        <w:t xml:space="preserve">ountry </w:t>
      </w:r>
      <w:r w:rsidR="00A11C64" w:rsidRPr="00F15242">
        <w:rPr>
          <w:rFonts w:asciiTheme="majorHAnsi" w:eastAsiaTheme="majorEastAsia" w:hAnsiTheme="majorHAnsi" w:cstheme="majorBidi"/>
          <w:b/>
          <w:bCs/>
          <w:noProof w:val="0"/>
          <w:color w:val="2F5496" w:themeColor="accent1" w:themeShade="BF"/>
        </w:rPr>
        <w:t>P</w:t>
      </w:r>
      <w:r>
        <w:rPr>
          <w:rFonts w:asciiTheme="majorHAnsi" w:eastAsiaTheme="majorEastAsia" w:hAnsiTheme="majorHAnsi" w:cstheme="majorBidi"/>
          <w:b/>
          <w:bCs/>
          <w:noProof w:val="0"/>
          <w:color w:val="2F5496" w:themeColor="accent1" w:themeShade="BF"/>
        </w:rPr>
        <w:t xml:space="preserve">rogramme Action </w:t>
      </w:r>
      <w:r w:rsidR="00A11C64" w:rsidRPr="00F15242">
        <w:rPr>
          <w:rFonts w:asciiTheme="majorHAnsi" w:eastAsiaTheme="majorEastAsia" w:hAnsiTheme="majorHAnsi" w:cstheme="majorBidi"/>
          <w:b/>
          <w:bCs/>
          <w:noProof w:val="0"/>
          <w:color w:val="2F5496" w:themeColor="accent1" w:themeShade="BF"/>
        </w:rPr>
        <w:t>P</w:t>
      </w:r>
      <w:r>
        <w:rPr>
          <w:rFonts w:asciiTheme="majorHAnsi" w:eastAsiaTheme="majorEastAsia" w:hAnsiTheme="majorHAnsi" w:cstheme="majorBidi"/>
          <w:b/>
          <w:bCs/>
          <w:noProof w:val="0"/>
          <w:color w:val="2F5496" w:themeColor="accent1" w:themeShade="BF"/>
        </w:rPr>
        <w:t>lan</w:t>
      </w:r>
      <w:r w:rsidR="00CA3389">
        <w:rPr>
          <w:rFonts w:asciiTheme="majorHAnsi" w:eastAsiaTheme="majorEastAsia" w:hAnsiTheme="majorHAnsi" w:cstheme="majorBidi"/>
          <w:b/>
          <w:bCs/>
          <w:noProof w:val="0"/>
          <w:color w:val="2F5496" w:themeColor="accent1" w:themeShade="BF"/>
        </w:rPr>
        <w:t>, the Poverty/Environment Nexus and Sustainable L</w:t>
      </w:r>
      <w:r w:rsidR="00CA3389" w:rsidRPr="00F15242">
        <w:rPr>
          <w:rFonts w:asciiTheme="majorHAnsi" w:eastAsiaTheme="majorEastAsia" w:hAnsiTheme="majorHAnsi" w:cstheme="majorBidi"/>
          <w:b/>
          <w:bCs/>
          <w:noProof w:val="0"/>
          <w:color w:val="2F5496" w:themeColor="accent1" w:themeShade="BF"/>
        </w:rPr>
        <w:t>ivelihoods</w:t>
      </w:r>
    </w:p>
    <w:p w14:paraId="4289EAD6" w14:textId="115DACAA" w:rsidR="00F15242" w:rsidRPr="00C56637" w:rsidRDefault="00D3464C" w:rsidP="00C56637">
      <w:pPr>
        <w:jc w:val="both"/>
        <w:rPr>
          <w:rFonts w:asciiTheme="majorHAnsi" w:hAnsiTheme="majorHAnsi"/>
          <w:noProof w:val="0"/>
          <w:lang w:val="en-US"/>
        </w:rPr>
      </w:pPr>
      <w:r>
        <w:rPr>
          <w:rFonts w:asciiTheme="majorHAnsi" w:hAnsiTheme="majorHAnsi"/>
          <w:noProof w:val="0"/>
        </w:rPr>
        <w:t xml:space="preserve">A </w:t>
      </w:r>
      <w:r w:rsidR="00872D72">
        <w:rPr>
          <w:rFonts w:asciiTheme="majorHAnsi" w:hAnsiTheme="majorHAnsi" w:cs="Segoe UI"/>
          <w:noProof w:val="0"/>
        </w:rPr>
        <w:t xml:space="preserve">stated goal in the UNDP </w:t>
      </w:r>
      <w:r>
        <w:rPr>
          <w:rFonts w:asciiTheme="majorHAnsi" w:hAnsiTheme="majorHAnsi" w:cs="Segoe UI"/>
          <w:noProof w:val="0"/>
        </w:rPr>
        <w:t xml:space="preserve">Mauritius </w:t>
      </w:r>
      <w:r w:rsidR="00872D72">
        <w:rPr>
          <w:rFonts w:asciiTheme="majorHAnsi" w:hAnsiTheme="majorHAnsi" w:cs="Segoe UI"/>
          <w:noProof w:val="0"/>
        </w:rPr>
        <w:t>Country Programme D</w:t>
      </w:r>
      <w:r w:rsidR="00872D72" w:rsidRPr="0038297E">
        <w:rPr>
          <w:rFonts w:asciiTheme="majorHAnsi" w:hAnsiTheme="majorHAnsi" w:cs="Segoe UI"/>
          <w:noProof w:val="0"/>
        </w:rPr>
        <w:t>ocument</w:t>
      </w:r>
      <w:r w:rsidR="00872D72">
        <w:rPr>
          <w:rFonts w:asciiTheme="majorHAnsi" w:hAnsiTheme="majorHAnsi" w:cs="Segoe UI"/>
          <w:noProof w:val="0"/>
        </w:rPr>
        <w:t xml:space="preserve"> (CPD) is </w:t>
      </w:r>
      <w:r w:rsidR="00872D72">
        <w:rPr>
          <w:rFonts w:asciiTheme="majorHAnsi" w:hAnsiTheme="majorHAnsi"/>
          <w:noProof w:val="0"/>
          <w:lang w:val="en-US"/>
        </w:rPr>
        <w:t>“</w:t>
      </w:r>
      <w:r w:rsidR="00872D72" w:rsidRPr="0038297E">
        <w:rPr>
          <w:rFonts w:asciiTheme="majorHAnsi" w:hAnsiTheme="majorHAnsi" w:cs="Segoe UI"/>
          <w:noProof w:val="0"/>
        </w:rPr>
        <w:t>supporting poverty reduction, social inclusion and gender equality</w:t>
      </w:r>
      <w:r w:rsidR="00872D72">
        <w:rPr>
          <w:rFonts w:asciiTheme="majorHAnsi" w:hAnsiTheme="majorHAnsi" w:cs="Segoe UI"/>
          <w:noProof w:val="0"/>
        </w:rPr>
        <w:t>”</w:t>
      </w:r>
      <w:r w:rsidR="00872D72" w:rsidRPr="0038297E">
        <w:rPr>
          <w:rFonts w:asciiTheme="majorHAnsi" w:hAnsiTheme="majorHAnsi" w:cs="Segoe UI"/>
          <w:noProof w:val="0"/>
        </w:rPr>
        <w:t xml:space="preserve"> </w:t>
      </w:r>
      <w:r w:rsidR="00872D72">
        <w:rPr>
          <w:rFonts w:asciiTheme="majorHAnsi" w:hAnsiTheme="majorHAnsi" w:cs="Segoe UI"/>
          <w:noProof w:val="0"/>
        </w:rPr>
        <w:t>as well as ensuring that</w:t>
      </w:r>
      <w:r w:rsidR="00872D72" w:rsidRPr="0038297E">
        <w:rPr>
          <w:rFonts w:asciiTheme="majorHAnsi" w:hAnsiTheme="majorHAnsi" w:cs="Segoe UI"/>
          <w:noProof w:val="0"/>
        </w:rPr>
        <w:t xml:space="preserve"> </w:t>
      </w:r>
      <w:r w:rsidR="00872D72">
        <w:rPr>
          <w:rFonts w:asciiTheme="majorHAnsi" w:hAnsiTheme="majorHAnsi" w:cs="Segoe UI"/>
          <w:noProof w:val="0"/>
        </w:rPr>
        <w:t>“</w:t>
      </w:r>
      <w:r w:rsidR="00872D72" w:rsidRPr="0038297E">
        <w:rPr>
          <w:rFonts w:asciiTheme="majorHAnsi" w:hAnsiTheme="majorHAnsi" w:cs="Segoe UI"/>
          <w:noProof w:val="0"/>
        </w:rPr>
        <w:t>Growth and development are inclusive and sustainable, incorporating productive capacities that create employment and livelihoods for the poor and excluded</w:t>
      </w:r>
      <w:r w:rsidR="00872D72">
        <w:rPr>
          <w:rFonts w:asciiTheme="majorHAnsi" w:hAnsiTheme="majorHAnsi" w:cs="Segoe UI"/>
          <w:noProof w:val="0"/>
        </w:rPr>
        <w:t>.”</w:t>
      </w:r>
      <w:r w:rsidR="00872D72">
        <w:rPr>
          <w:rFonts w:asciiTheme="majorHAnsi" w:hAnsiTheme="majorHAnsi"/>
          <w:noProof w:val="0"/>
          <w:lang w:val="en-US"/>
        </w:rPr>
        <w:t xml:space="preserve"> Similarly, a goal of the </w:t>
      </w:r>
      <w:r w:rsidR="00872D72">
        <w:rPr>
          <w:rFonts w:asciiTheme="majorHAnsi" w:hAnsiTheme="majorHAnsi" w:cs="Segoe UI"/>
          <w:noProof w:val="0"/>
        </w:rPr>
        <w:t>Adaptation Fund is financing</w:t>
      </w:r>
      <w:r w:rsidR="00872D72" w:rsidRPr="0038297E">
        <w:rPr>
          <w:rFonts w:asciiTheme="majorHAnsi" w:hAnsiTheme="majorHAnsi" w:cs="Segoe UI"/>
          <w:noProof w:val="0"/>
        </w:rPr>
        <w:t> </w:t>
      </w:r>
      <w:r w:rsidR="00872D72">
        <w:rPr>
          <w:rFonts w:asciiTheme="majorHAnsi" w:hAnsiTheme="majorHAnsi" w:cs="Segoe UI"/>
          <w:noProof w:val="0"/>
        </w:rPr>
        <w:t>“</w:t>
      </w:r>
      <w:hyperlink r:id="rId10" w:tooltip="Projects &amp; Programmes" w:history="1">
        <w:r w:rsidR="00872D72" w:rsidRPr="0038297E">
          <w:rPr>
            <w:rFonts w:asciiTheme="majorHAnsi" w:hAnsiTheme="majorHAnsi"/>
            <w:noProof w:val="0"/>
          </w:rPr>
          <w:t>projects and programmes</w:t>
        </w:r>
      </w:hyperlink>
      <w:r w:rsidR="00872D72" w:rsidRPr="0038297E">
        <w:rPr>
          <w:rFonts w:asciiTheme="majorHAnsi" w:hAnsiTheme="majorHAnsi" w:cs="Segoe UI"/>
          <w:noProof w:val="0"/>
        </w:rPr>
        <w:t> that help vulnerable communities in developing countries adapt to climate change</w:t>
      </w:r>
      <w:r w:rsidR="00872D72">
        <w:rPr>
          <w:rFonts w:asciiTheme="majorHAnsi" w:hAnsiTheme="majorHAnsi" w:cs="Segoe UI"/>
          <w:noProof w:val="0"/>
        </w:rPr>
        <w:t>.”</w:t>
      </w:r>
      <w:r>
        <w:rPr>
          <w:rFonts w:asciiTheme="majorHAnsi" w:hAnsiTheme="majorHAnsi"/>
          <w:noProof w:val="0"/>
          <w:lang w:val="en-US"/>
        </w:rPr>
        <w:t xml:space="preserve"> In light of this, and as discussed in the section on </w:t>
      </w:r>
      <w:r w:rsidR="00C56637">
        <w:rPr>
          <w:rFonts w:asciiTheme="majorHAnsi" w:hAnsiTheme="majorHAnsi"/>
          <w:noProof w:val="0"/>
          <w:lang w:val="en-US"/>
        </w:rPr>
        <w:t xml:space="preserve">Analysis of the LFA and </w:t>
      </w:r>
      <w:r>
        <w:rPr>
          <w:rFonts w:asciiTheme="majorHAnsi" w:hAnsiTheme="majorHAnsi"/>
          <w:noProof w:val="0"/>
          <w:lang w:val="en-US"/>
        </w:rPr>
        <w:t>Relevance, a</w:t>
      </w:r>
      <w:r w:rsidR="00872D72">
        <w:rPr>
          <w:rFonts w:asciiTheme="majorHAnsi" w:hAnsiTheme="majorHAnsi"/>
          <w:noProof w:val="0"/>
          <w:lang w:val="en-US"/>
        </w:rPr>
        <w:t xml:space="preserve"> targeted community vulnerability focus</w:t>
      </w:r>
      <w:r w:rsidR="00C56637">
        <w:rPr>
          <w:rFonts w:asciiTheme="majorHAnsi" w:hAnsiTheme="majorHAnsi"/>
          <w:noProof w:val="0"/>
          <w:lang w:val="en-US"/>
        </w:rPr>
        <w:t>, as was the case for the Rivières de Galets site,</w:t>
      </w:r>
      <w:r w:rsidR="00872D72">
        <w:rPr>
          <w:rFonts w:asciiTheme="majorHAnsi" w:hAnsiTheme="majorHAnsi"/>
          <w:noProof w:val="0"/>
          <w:lang w:val="en-US"/>
        </w:rPr>
        <w:t xml:space="preserve"> would have </w:t>
      </w:r>
      <w:r>
        <w:rPr>
          <w:rFonts w:asciiTheme="majorHAnsi" w:hAnsiTheme="majorHAnsi"/>
          <w:noProof w:val="0"/>
          <w:lang w:val="en-US"/>
        </w:rPr>
        <w:t>achieved greater alignment wit</w:t>
      </w:r>
      <w:r w:rsidR="00C56637">
        <w:rPr>
          <w:rFonts w:asciiTheme="majorHAnsi" w:hAnsiTheme="majorHAnsi"/>
          <w:noProof w:val="0"/>
          <w:lang w:val="en-US"/>
        </w:rPr>
        <w:t>h both UNDP and AFB priorities. That is</w:t>
      </w:r>
      <w:r w:rsidR="00F15242" w:rsidRPr="0038297E">
        <w:rPr>
          <w:rFonts w:asciiTheme="majorHAnsi" w:hAnsiTheme="majorHAnsi" w:cs="Helvetica Neue"/>
          <w:noProof w:val="0"/>
        </w:rPr>
        <w:t xml:space="preserve"> the site selection</w:t>
      </w:r>
      <w:r w:rsidR="00C56637">
        <w:rPr>
          <w:rFonts w:asciiTheme="majorHAnsi" w:hAnsiTheme="majorHAnsi" w:cs="Helvetica Neue"/>
          <w:noProof w:val="0"/>
        </w:rPr>
        <w:t xml:space="preserve">, as well as the project </w:t>
      </w:r>
      <w:r w:rsidR="00C56637">
        <w:rPr>
          <w:rFonts w:asciiTheme="majorHAnsi" w:hAnsiTheme="majorHAnsi" w:cs="Helvetica Neue"/>
          <w:noProof w:val="0"/>
        </w:rPr>
        <w:lastRenderedPageBreak/>
        <w:t>interventions</w:t>
      </w:r>
      <w:r w:rsidR="00F15242" w:rsidRPr="0038297E">
        <w:rPr>
          <w:rFonts w:asciiTheme="majorHAnsi" w:hAnsiTheme="majorHAnsi" w:cs="Helvetica Neue"/>
          <w:noProof w:val="0"/>
        </w:rPr>
        <w:t xml:space="preserve"> could have had a better focus on livelihoods, and community level resilience</w:t>
      </w:r>
      <w:r w:rsidR="00C56637">
        <w:rPr>
          <w:rFonts w:asciiTheme="majorHAnsi" w:hAnsiTheme="majorHAnsi" w:cs="Helvetica Neue"/>
          <w:noProof w:val="0"/>
        </w:rPr>
        <w:t xml:space="preserve"> in the most vulnerable (accounting for both vulnerability to climate change impact along the coast, overlaid with socio-economic vulnerability)</w:t>
      </w:r>
      <w:r w:rsidR="00F15242" w:rsidRPr="0038297E">
        <w:rPr>
          <w:rFonts w:asciiTheme="majorHAnsi" w:hAnsiTheme="majorHAnsi" w:cs="Helvetica Neue"/>
          <w:noProof w:val="0"/>
        </w:rPr>
        <w:t xml:space="preserve">. </w:t>
      </w:r>
    </w:p>
    <w:p w14:paraId="79A01BDC" w14:textId="78EE6AEA" w:rsidR="00A11C64" w:rsidRDefault="00F15242" w:rsidP="00A11C64">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Crisis Prevention and R</w:t>
      </w:r>
      <w:r w:rsidR="00A11C64" w:rsidRPr="00F15242">
        <w:rPr>
          <w:rFonts w:asciiTheme="majorHAnsi" w:eastAsiaTheme="majorEastAsia" w:hAnsiTheme="majorHAnsi" w:cstheme="majorBidi"/>
          <w:b/>
          <w:bCs/>
          <w:noProof w:val="0"/>
          <w:color w:val="2F5496" w:themeColor="accent1" w:themeShade="BF"/>
        </w:rPr>
        <w:t>ecovery</w:t>
      </w:r>
    </w:p>
    <w:p w14:paraId="1B9F94D1" w14:textId="376F8EE4" w:rsidR="00F15242" w:rsidRPr="00F15242" w:rsidRDefault="004C46FB" w:rsidP="00F15242">
      <w:pPr>
        <w:jc w:val="both"/>
        <w:rPr>
          <w:rFonts w:asciiTheme="majorHAnsi" w:hAnsiTheme="majorHAnsi"/>
          <w:noProof w:val="0"/>
        </w:rPr>
      </w:pPr>
      <w:r>
        <w:rPr>
          <w:rFonts w:asciiTheme="majorHAnsi" w:hAnsiTheme="majorHAnsi"/>
          <w:noProof w:val="0"/>
        </w:rPr>
        <w:t>The project clearly supports crisis prevent</w:t>
      </w:r>
      <w:r w:rsidR="00C84A21">
        <w:rPr>
          <w:rFonts w:asciiTheme="majorHAnsi" w:hAnsiTheme="majorHAnsi"/>
          <w:noProof w:val="0"/>
        </w:rPr>
        <w:t>ion and recovery, both through the interventions of C</w:t>
      </w:r>
      <w:r>
        <w:rPr>
          <w:rFonts w:asciiTheme="majorHAnsi" w:hAnsiTheme="majorHAnsi"/>
          <w:noProof w:val="0"/>
        </w:rPr>
        <w:t>omp</w:t>
      </w:r>
      <w:r w:rsidR="00C84A21">
        <w:rPr>
          <w:rFonts w:asciiTheme="majorHAnsi" w:hAnsiTheme="majorHAnsi"/>
          <w:noProof w:val="0"/>
        </w:rPr>
        <w:t xml:space="preserve">onent 1 of the project, which include protection of a community from storm surge at Rivières des Galets, as well as though the construction of the Refuge Centre at Quatre Soeurs. The project also prioritizes crisis prevention through Component 2 of the project on the creation of an </w:t>
      </w:r>
      <w:r w:rsidR="001A211C">
        <w:rPr>
          <w:rFonts w:asciiTheme="majorHAnsi" w:hAnsiTheme="majorHAnsi"/>
          <w:noProof w:val="0"/>
        </w:rPr>
        <w:t>Early Warning System. By doing s</w:t>
      </w:r>
      <w:r w:rsidR="00C84A21">
        <w:rPr>
          <w:rFonts w:asciiTheme="majorHAnsi" w:hAnsiTheme="majorHAnsi"/>
          <w:noProof w:val="0"/>
        </w:rPr>
        <w:t>o</w:t>
      </w:r>
      <w:r w:rsidR="001A211C">
        <w:rPr>
          <w:rFonts w:asciiTheme="majorHAnsi" w:hAnsiTheme="majorHAnsi"/>
          <w:noProof w:val="0"/>
        </w:rPr>
        <w:t>, and through the coastal vulnerability mapping carried out under Component 5,</w:t>
      </w:r>
      <w:r w:rsidR="00C84A21">
        <w:rPr>
          <w:rFonts w:asciiTheme="majorHAnsi" w:hAnsiTheme="majorHAnsi"/>
          <w:noProof w:val="0"/>
        </w:rPr>
        <w:t xml:space="preserve"> the project also complements</w:t>
      </w:r>
      <w:r w:rsidR="004A1346">
        <w:rPr>
          <w:rFonts w:asciiTheme="majorHAnsi" w:hAnsiTheme="majorHAnsi"/>
          <w:noProof w:val="0"/>
        </w:rPr>
        <w:t xml:space="preserve"> the </w:t>
      </w:r>
      <w:r w:rsidR="004A1346">
        <w:rPr>
          <w:rFonts w:asciiTheme="majorHAnsi" w:hAnsiTheme="majorHAnsi"/>
          <w:noProof w:val="0"/>
          <w:lang w:val="en-US"/>
        </w:rPr>
        <w:t>goals of the</w:t>
      </w:r>
      <w:r w:rsidR="004A1346" w:rsidRPr="00E207F7">
        <w:rPr>
          <w:rFonts w:asciiTheme="majorHAnsi" w:hAnsiTheme="majorHAnsi"/>
          <w:noProof w:val="0"/>
          <w:lang w:val="en-US"/>
        </w:rPr>
        <w:t xml:space="preserve"> </w:t>
      </w:r>
      <w:r w:rsidR="004A1346">
        <w:rPr>
          <w:rFonts w:asciiTheme="majorHAnsi" w:hAnsiTheme="majorHAnsi"/>
          <w:noProof w:val="0"/>
          <w:lang w:val="en-US"/>
        </w:rPr>
        <w:t>national “</w:t>
      </w:r>
      <w:r w:rsidR="004A1346" w:rsidRPr="00E207F7">
        <w:rPr>
          <w:rFonts w:asciiTheme="majorHAnsi" w:hAnsiTheme="majorHAnsi"/>
          <w:noProof w:val="0"/>
          <w:lang w:val="en-US"/>
        </w:rPr>
        <w:t>Disaster Risk Reduction and Management Stra</w:t>
      </w:r>
      <w:r w:rsidR="004A1346">
        <w:rPr>
          <w:rFonts w:asciiTheme="majorHAnsi" w:hAnsiTheme="majorHAnsi"/>
          <w:noProof w:val="0"/>
          <w:lang w:val="en-US"/>
        </w:rPr>
        <w:t xml:space="preserve">tegic Framework and Action Plan” </w:t>
      </w:r>
      <w:r w:rsidR="00C84A21">
        <w:rPr>
          <w:rFonts w:asciiTheme="majorHAnsi" w:hAnsiTheme="majorHAnsi"/>
          <w:noProof w:val="0"/>
          <w:lang w:val="en-US"/>
        </w:rPr>
        <w:t>which supports the</w:t>
      </w:r>
      <w:r w:rsidR="004A1346">
        <w:rPr>
          <w:rFonts w:asciiTheme="majorHAnsi" w:hAnsiTheme="majorHAnsi"/>
          <w:noProof w:val="0"/>
          <w:lang w:val="en-US"/>
        </w:rPr>
        <w:t xml:space="preserve"> creation of risk m</w:t>
      </w:r>
      <w:r w:rsidR="004A1346" w:rsidRPr="00E207F7">
        <w:rPr>
          <w:rFonts w:asciiTheme="majorHAnsi" w:hAnsiTheme="majorHAnsi"/>
          <w:noProof w:val="0"/>
          <w:lang w:val="en-US"/>
        </w:rPr>
        <w:t xml:space="preserve">aps </w:t>
      </w:r>
      <w:r w:rsidR="004A1346">
        <w:rPr>
          <w:rFonts w:asciiTheme="majorHAnsi" w:hAnsiTheme="majorHAnsi"/>
          <w:noProof w:val="0"/>
          <w:lang w:val="en-US"/>
        </w:rPr>
        <w:t>for</w:t>
      </w:r>
      <w:r w:rsidR="004A1346" w:rsidRPr="00E207F7">
        <w:rPr>
          <w:rFonts w:asciiTheme="majorHAnsi" w:hAnsiTheme="majorHAnsi"/>
          <w:noProof w:val="0"/>
          <w:lang w:val="en-US"/>
        </w:rPr>
        <w:t xml:space="preserve"> inland flooding, landslide and coastal inundation </w:t>
      </w:r>
      <w:r w:rsidR="00C84A21">
        <w:rPr>
          <w:rFonts w:asciiTheme="majorHAnsi" w:hAnsiTheme="majorHAnsi"/>
          <w:noProof w:val="0"/>
          <w:lang w:val="en-US"/>
        </w:rPr>
        <w:t>in Mauritius</w:t>
      </w:r>
      <w:r w:rsidR="001A211C">
        <w:rPr>
          <w:rFonts w:asciiTheme="majorHAnsi" w:hAnsiTheme="majorHAnsi"/>
          <w:noProof w:val="0"/>
          <w:lang w:val="en-US"/>
        </w:rPr>
        <w:t xml:space="preserve"> under the A</w:t>
      </w:r>
      <w:r w:rsidR="002A7E07">
        <w:rPr>
          <w:rFonts w:asciiTheme="majorHAnsi" w:hAnsiTheme="majorHAnsi"/>
          <w:noProof w:val="0"/>
          <w:lang w:val="en-US"/>
        </w:rPr>
        <w:t>frican Adaptation Program (AAP)</w:t>
      </w:r>
      <w:r w:rsidR="004A1346">
        <w:rPr>
          <w:rFonts w:asciiTheme="majorHAnsi" w:hAnsiTheme="majorHAnsi"/>
          <w:noProof w:val="0"/>
          <w:lang w:val="en-US"/>
        </w:rPr>
        <w:t>.</w:t>
      </w:r>
      <w:r w:rsidR="00A73909">
        <w:rPr>
          <w:rFonts w:asciiTheme="majorHAnsi" w:hAnsiTheme="majorHAnsi"/>
          <w:noProof w:val="0"/>
        </w:rPr>
        <w:t xml:space="preserve"> </w:t>
      </w:r>
    </w:p>
    <w:p w14:paraId="4E33FD12" w14:textId="6D889023" w:rsidR="00A11C64" w:rsidRPr="00F15242" w:rsidRDefault="00A11C64" w:rsidP="005B7807">
      <w:pPr>
        <w:rPr>
          <w:rFonts w:asciiTheme="majorHAnsi" w:eastAsiaTheme="majorEastAsia" w:hAnsiTheme="majorHAnsi" w:cstheme="majorBidi"/>
          <w:b/>
          <w:bCs/>
          <w:noProof w:val="0"/>
          <w:color w:val="2F5496" w:themeColor="accent1" w:themeShade="BF"/>
        </w:rPr>
      </w:pPr>
      <w:r w:rsidRPr="00F15242">
        <w:rPr>
          <w:rFonts w:asciiTheme="majorHAnsi" w:eastAsiaTheme="majorEastAsia" w:hAnsiTheme="majorHAnsi" w:cstheme="majorBidi"/>
          <w:b/>
          <w:bCs/>
          <w:noProof w:val="0"/>
          <w:color w:val="2F5496" w:themeColor="accent1" w:themeShade="BF"/>
        </w:rPr>
        <w:t>Gender</w:t>
      </w:r>
    </w:p>
    <w:p w14:paraId="0F2F49D8" w14:textId="665917A5" w:rsidR="00922AD7" w:rsidRDefault="00FB6233" w:rsidP="00922AD7">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Gender equality is a key focus area of UNDP programmes and projects globally, a</w:t>
      </w:r>
      <w:r w:rsidR="00DC436F">
        <w:rPr>
          <w:rFonts w:asciiTheme="majorHAnsi" w:hAnsiTheme="majorHAnsi" w:cs="Helvetica Neue"/>
          <w:noProof w:val="0"/>
        </w:rPr>
        <w:t xml:space="preserve"> focus area of the UNDP Mauritius CO CPD, and an increasing priority for climate change funds, including the AFB, which adopted an updated gender policy and action plan in 2016, as part of its broader Environmental and Social Policy Update. Although the</w:t>
      </w:r>
      <w:r w:rsidRPr="0038297E">
        <w:rPr>
          <w:rFonts w:asciiTheme="majorHAnsi" w:hAnsiTheme="majorHAnsi" w:cs="Helvetica Neue"/>
          <w:noProof w:val="0"/>
        </w:rPr>
        <w:t xml:space="preserve"> project was designed, approved and began implementat</w:t>
      </w:r>
      <w:r w:rsidR="00DC436F">
        <w:rPr>
          <w:rFonts w:asciiTheme="majorHAnsi" w:hAnsiTheme="majorHAnsi" w:cs="Helvetica Neue"/>
          <w:noProof w:val="0"/>
        </w:rPr>
        <w:t>ion before the roll out of UNDP’s own Social and Environmental Standards (SES)</w:t>
      </w:r>
      <w:r w:rsidRPr="0038297E">
        <w:rPr>
          <w:rFonts w:asciiTheme="majorHAnsi" w:hAnsiTheme="majorHAnsi" w:cs="Helvetica Neue"/>
          <w:noProof w:val="0"/>
        </w:rPr>
        <w:t xml:space="preserve">, </w:t>
      </w:r>
      <w:r w:rsidR="00DC436F">
        <w:rPr>
          <w:rFonts w:asciiTheme="majorHAnsi" w:hAnsiTheme="majorHAnsi" w:cs="Helvetica Neue"/>
          <w:noProof w:val="0"/>
        </w:rPr>
        <w:t>it should also be noted that</w:t>
      </w:r>
      <w:r w:rsidRPr="0038297E">
        <w:rPr>
          <w:rFonts w:asciiTheme="majorHAnsi" w:hAnsiTheme="majorHAnsi" w:cs="Helvetica Neue"/>
          <w:noProof w:val="0"/>
        </w:rPr>
        <w:t xml:space="preserve"> gender mainstreaming </w:t>
      </w:r>
      <w:r w:rsidR="00C10DEF">
        <w:rPr>
          <w:rFonts w:asciiTheme="majorHAnsi" w:hAnsiTheme="majorHAnsi" w:cs="Helvetica Neue"/>
          <w:noProof w:val="0"/>
        </w:rPr>
        <w:t>is one of the</w:t>
      </w:r>
      <w:r w:rsidR="00DC436F">
        <w:rPr>
          <w:rFonts w:asciiTheme="majorHAnsi" w:hAnsiTheme="majorHAnsi" w:cs="Helvetica Neue"/>
          <w:noProof w:val="0"/>
        </w:rPr>
        <w:t xml:space="preserve"> key overarching principles</w:t>
      </w:r>
      <w:r w:rsidR="00C10DEF">
        <w:rPr>
          <w:rFonts w:asciiTheme="majorHAnsi" w:hAnsiTheme="majorHAnsi" w:cs="Helvetica Neue"/>
          <w:noProof w:val="0"/>
        </w:rPr>
        <w:t xml:space="preserve"> of the SES</w:t>
      </w:r>
      <w:r w:rsidR="00DC436F">
        <w:rPr>
          <w:rFonts w:asciiTheme="majorHAnsi" w:hAnsiTheme="majorHAnsi" w:cs="Helvetica Neue"/>
          <w:noProof w:val="0"/>
        </w:rPr>
        <w:t xml:space="preserve"> (along with environmental sustainability and human rights)</w:t>
      </w:r>
      <w:r w:rsidRPr="0038297E">
        <w:rPr>
          <w:rFonts w:asciiTheme="majorHAnsi" w:hAnsiTheme="majorHAnsi" w:cs="Helvetica Neue"/>
          <w:noProof w:val="0"/>
        </w:rPr>
        <w:t xml:space="preserve">. </w:t>
      </w:r>
      <w:r w:rsidR="00C10DEF">
        <w:rPr>
          <w:rFonts w:asciiTheme="majorHAnsi" w:hAnsiTheme="majorHAnsi" w:cs="Helvetica Neue"/>
          <w:noProof w:val="0"/>
        </w:rPr>
        <w:t>UNDP Social and Environmental Screening Procedure (SESP) now requires that all projects and programmes undertake a Gender Assessment</w:t>
      </w:r>
      <w:r w:rsidR="00C854F5">
        <w:rPr>
          <w:rFonts w:asciiTheme="majorHAnsi" w:hAnsiTheme="majorHAnsi" w:cs="Helvetica Neue"/>
          <w:noProof w:val="0"/>
        </w:rPr>
        <w:t>,</w:t>
      </w:r>
      <w:r w:rsidR="00C10DEF">
        <w:rPr>
          <w:rFonts w:asciiTheme="majorHAnsi" w:hAnsiTheme="majorHAnsi" w:cs="Helvetica Neue"/>
          <w:noProof w:val="0"/>
        </w:rPr>
        <w:t xml:space="preserve"> and create an associated Gender Action Plan. </w:t>
      </w:r>
      <w:r w:rsidR="00DC14A1">
        <w:rPr>
          <w:rFonts w:asciiTheme="majorHAnsi" w:hAnsiTheme="majorHAnsi" w:cs="Helvetica Neue"/>
          <w:noProof w:val="0"/>
        </w:rPr>
        <w:t>Completing a project Gender Assessment and Action Plan (GAAP) would have been a strong addition to the project, and likely would have helped achieve output target 1.2</w:t>
      </w:r>
      <w:r w:rsidR="00DC14A1" w:rsidRPr="00DC436F">
        <w:rPr>
          <w:rFonts w:asciiTheme="majorHAnsi" w:hAnsiTheme="majorHAnsi" w:cs="Helvetica Neue"/>
          <w:noProof w:val="0"/>
        </w:rPr>
        <w:t xml:space="preserve"> </w:t>
      </w:r>
      <w:r w:rsidR="00DC14A1">
        <w:rPr>
          <w:rFonts w:asciiTheme="majorHAnsi" w:hAnsiTheme="majorHAnsi" w:cs="Helvetica Neue"/>
          <w:noProof w:val="0"/>
        </w:rPr>
        <w:t>“</w:t>
      </w:r>
      <w:r w:rsidR="00DC14A1" w:rsidRPr="00DC436F">
        <w:rPr>
          <w:rFonts w:asciiTheme="majorHAnsi" w:hAnsiTheme="majorHAnsi" w:cs="Helvetica Neue"/>
          <w:noProof w:val="0"/>
        </w:rPr>
        <w:t xml:space="preserve">Technical design of coastal protection measures at each of three sites, with detailed costing, carried out </w:t>
      </w:r>
      <w:r w:rsidR="00DC14A1" w:rsidRPr="00FF3CE8">
        <w:rPr>
          <w:rFonts w:asciiTheme="majorHAnsi" w:hAnsiTheme="majorHAnsi" w:cs="Helvetica Neue"/>
          <w:i/>
          <w:noProof w:val="0"/>
        </w:rPr>
        <w:t>in a gender sensitive way</w:t>
      </w:r>
      <w:r w:rsidR="00DC14A1" w:rsidRPr="00DC436F">
        <w:rPr>
          <w:rFonts w:asciiTheme="majorHAnsi" w:hAnsiTheme="majorHAnsi" w:cs="Helvetica Neue"/>
          <w:noProof w:val="0"/>
        </w:rPr>
        <w:t>.</w:t>
      </w:r>
      <w:r w:rsidR="00DC14A1">
        <w:rPr>
          <w:rFonts w:asciiTheme="majorHAnsi" w:hAnsiTheme="majorHAnsi" w:cs="Helvetica Neue"/>
          <w:noProof w:val="0"/>
        </w:rPr>
        <w:t>” As it stands t</w:t>
      </w:r>
      <w:r w:rsidRPr="0038297E">
        <w:rPr>
          <w:rFonts w:asciiTheme="majorHAnsi" w:hAnsiTheme="majorHAnsi" w:cs="Helvetica Neue"/>
          <w:noProof w:val="0"/>
        </w:rPr>
        <w:t xml:space="preserve">here was </w:t>
      </w:r>
      <w:r w:rsidR="00DC14A1">
        <w:rPr>
          <w:rFonts w:asciiTheme="majorHAnsi" w:hAnsiTheme="majorHAnsi" w:cs="Helvetica Neue"/>
          <w:noProof w:val="0"/>
        </w:rPr>
        <w:t xml:space="preserve">very limited integration of gender considerations in </w:t>
      </w:r>
      <w:r w:rsidR="00FF3CE8">
        <w:rPr>
          <w:rFonts w:asciiTheme="majorHAnsi" w:hAnsiTheme="majorHAnsi" w:cs="Helvetica Neue"/>
          <w:noProof w:val="0"/>
        </w:rPr>
        <w:t xml:space="preserve">the </w:t>
      </w:r>
      <w:r w:rsidR="00922AD7">
        <w:rPr>
          <w:rFonts w:asciiTheme="majorHAnsi" w:hAnsiTheme="majorHAnsi" w:cs="Helvetica Neue"/>
          <w:noProof w:val="0"/>
        </w:rPr>
        <w:t>project design, and a more sophisticated approach to gender mainstreaming would have enhanced several of the project components. A robust gender analysis would have been particularly relevant to Component 1, given that i</w:t>
      </w:r>
      <w:r w:rsidR="00922AD7" w:rsidRPr="0038297E">
        <w:rPr>
          <w:rFonts w:asciiTheme="majorHAnsi" w:hAnsiTheme="majorHAnsi" w:cs="Helvetica Neue"/>
          <w:noProof w:val="0"/>
        </w:rPr>
        <w:t xml:space="preserve">t is well documented in the literature that women are often disproportionately impacted by </w:t>
      </w:r>
      <w:r w:rsidR="00922AD7">
        <w:rPr>
          <w:rFonts w:asciiTheme="majorHAnsi" w:hAnsiTheme="majorHAnsi" w:cs="Helvetica Neue"/>
          <w:noProof w:val="0"/>
        </w:rPr>
        <w:t xml:space="preserve">climate change / </w:t>
      </w:r>
      <w:r w:rsidR="00922AD7" w:rsidRPr="0038297E">
        <w:rPr>
          <w:rFonts w:asciiTheme="majorHAnsi" w:hAnsiTheme="majorHAnsi" w:cs="Helvetica Neue"/>
          <w:noProof w:val="0"/>
        </w:rPr>
        <w:t>extreme weather events</w:t>
      </w:r>
      <w:r w:rsidR="00922AD7">
        <w:rPr>
          <w:rFonts w:asciiTheme="majorHAnsi" w:hAnsiTheme="majorHAnsi" w:cs="Helvetica Neue"/>
          <w:noProof w:val="0"/>
        </w:rPr>
        <w:t xml:space="preserve"> due to structural marginalization, and experience increased vulnerability in the face of climate exacerbated disasters, including flooding.</w:t>
      </w:r>
      <w:r w:rsidR="00922AD7" w:rsidRPr="0038297E">
        <w:rPr>
          <w:rFonts w:asciiTheme="majorHAnsi" w:hAnsiTheme="majorHAnsi" w:cs="Helvetica Neue"/>
          <w:noProof w:val="0"/>
        </w:rPr>
        <w:t xml:space="preserve"> </w:t>
      </w:r>
      <w:r w:rsidR="00922AD7">
        <w:rPr>
          <w:rFonts w:asciiTheme="majorHAnsi" w:hAnsiTheme="majorHAnsi" w:cs="Helvetica Neue"/>
          <w:noProof w:val="0"/>
        </w:rPr>
        <w:t>Understanding that women and girls may also face</w:t>
      </w:r>
      <w:r w:rsidR="00922AD7" w:rsidRPr="0038297E">
        <w:rPr>
          <w:rFonts w:asciiTheme="majorHAnsi" w:hAnsiTheme="majorHAnsi" w:cs="Helvetica Neue"/>
          <w:noProof w:val="0"/>
        </w:rPr>
        <w:t xml:space="preserve"> increased levels of gender-based violence when in shelters/refuge centres</w:t>
      </w:r>
      <w:r w:rsidR="00922AD7">
        <w:rPr>
          <w:rFonts w:asciiTheme="majorHAnsi" w:hAnsiTheme="majorHAnsi" w:cs="Helvetica Neue"/>
          <w:noProof w:val="0"/>
        </w:rPr>
        <w:t>, would also have helped to shape the functional spaces in the Refuge Centre.</w:t>
      </w:r>
    </w:p>
    <w:p w14:paraId="318A2791" w14:textId="058E35C4" w:rsidR="00922AD7" w:rsidRPr="00E85AF3" w:rsidRDefault="00922AD7" w:rsidP="00922AD7">
      <w:pPr>
        <w:widowControl w:val="0"/>
        <w:autoSpaceDE w:val="0"/>
        <w:autoSpaceDN w:val="0"/>
        <w:adjustRightInd w:val="0"/>
        <w:jc w:val="both"/>
        <w:rPr>
          <w:rFonts w:asciiTheme="majorHAnsi" w:hAnsiTheme="majorHAnsi" w:cs="Helvetica Neue"/>
          <w:noProof w:val="0"/>
          <w:lang w:val="en-CA"/>
        </w:rPr>
      </w:pPr>
      <w:r>
        <w:rPr>
          <w:rFonts w:asciiTheme="majorHAnsi" w:hAnsiTheme="majorHAnsi" w:cs="Helvetica Neue"/>
          <w:noProof w:val="0"/>
          <w:lang w:val="en-CA"/>
        </w:rPr>
        <w:t xml:space="preserve">The </w:t>
      </w:r>
      <w:r w:rsidR="00DC14A1">
        <w:rPr>
          <w:rFonts w:asciiTheme="majorHAnsi" w:hAnsiTheme="majorHAnsi" w:cs="Helvetica Neue"/>
          <w:noProof w:val="0"/>
        </w:rPr>
        <w:t xml:space="preserve">only </w:t>
      </w:r>
      <w:r>
        <w:rPr>
          <w:rFonts w:asciiTheme="majorHAnsi" w:hAnsiTheme="majorHAnsi" w:cs="Helvetica Neue"/>
          <w:noProof w:val="0"/>
        </w:rPr>
        <w:t xml:space="preserve">explicitly </w:t>
      </w:r>
      <w:r w:rsidR="00DC14A1">
        <w:rPr>
          <w:rFonts w:asciiTheme="majorHAnsi" w:hAnsiTheme="majorHAnsi" w:cs="Helvetica Neue"/>
          <w:noProof w:val="0"/>
        </w:rPr>
        <w:t xml:space="preserve">gender-related activity was the support to the </w:t>
      </w:r>
      <w:r w:rsidR="00DC14A1" w:rsidRPr="00E35B50">
        <w:rPr>
          <w:rFonts w:asciiTheme="majorHAnsi" w:hAnsiTheme="majorHAnsi" w:cs="Helvetica Neue"/>
          <w:noProof w:val="0"/>
          <w:lang w:val="en-CA"/>
        </w:rPr>
        <w:t>Grand Sable Women Planters Farmers Entrepreneur Association (GSWPFEA)</w:t>
      </w:r>
      <w:r w:rsidR="00DC14A1">
        <w:rPr>
          <w:rFonts w:asciiTheme="majorHAnsi" w:hAnsiTheme="majorHAnsi" w:cs="Helvetica Neue"/>
          <w:noProof w:val="0"/>
          <w:lang w:val="en-CA"/>
        </w:rPr>
        <w:t xml:space="preserve"> at the Quatre Soeurs site, which </w:t>
      </w:r>
      <w:r w:rsidR="00FF3CE8">
        <w:rPr>
          <w:rFonts w:asciiTheme="majorHAnsi" w:hAnsiTheme="majorHAnsi" w:cs="Helvetica Neue"/>
          <w:noProof w:val="0"/>
          <w:lang w:val="en-CA"/>
        </w:rPr>
        <w:t xml:space="preserve">was </w:t>
      </w:r>
      <w:r w:rsidR="00DC14A1">
        <w:rPr>
          <w:rFonts w:asciiTheme="majorHAnsi" w:hAnsiTheme="majorHAnsi" w:cs="Helvetica Neue"/>
          <w:noProof w:val="0"/>
          <w:lang w:val="en-CA"/>
        </w:rPr>
        <w:t>rather ad hoc, rather than strategically integrated into the broader project, and</w:t>
      </w:r>
      <w:r w:rsidRPr="00922AD7">
        <w:rPr>
          <w:rFonts w:asciiTheme="majorHAnsi" w:hAnsiTheme="majorHAnsi" w:cs="Helvetica Neue"/>
          <w:noProof w:val="0"/>
        </w:rPr>
        <w:t xml:space="preserve"> </w:t>
      </w:r>
      <w:r>
        <w:rPr>
          <w:rFonts w:asciiTheme="majorHAnsi" w:hAnsiTheme="majorHAnsi" w:cs="Helvetica Neue"/>
          <w:noProof w:val="0"/>
          <w:lang w:val="en-CA"/>
        </w:rPr>
        <w:t>proved to not be sustainable.</w:t>
      </w:r>
      <w:r w:rsidRPr="00922AD7">
        <w:rPr>
          <w:rFonts w:asciiTheme="majorHAnsi" w:hAnsiTheme="majorHAnsi" w:cs="Helvetica Neue"/>
          <w:noProof w:val="0"/>
        </w:rPr>
        <w:t xml:space="preserve"> </w:t>
      </w:r>
      <w:r w:rsidRPr="0038297E">
        <w:rPr>
          <w:rFonts w:asciiTheme="majorHAnsi" w:hAnsiTheme="majorHAnsi" w:cs="Helvetica Neue"/>
          <w:noProof w:val="0"/>
        </w:rPr>
        <w:t xml:space="preserve">The </w:t>
      </w:r>
      <w:r>
        <w:rPr>
          <w:rFonts w:asciiTheme="majorHAnsi" w:hAnsiTheme="majorHAnsi" w:cs="Helvetica Neue"/>
          <w:noProof w:val="0"/>
        </w:rPr>
        <w:t xml:space="preserve">chosen livelihood activities, such as the </w:t>
      </w:r>
      <w:r w:rsidR="00117527">
        <w:rPr>
          <w:rFonts w:asciiTheme="majorHAnsi" w:hAnsiTheme="majorHAnsi" w:cs="Helvetica Neue"/>
          <w:noProof w:val="0"/>
        </w:rPr>
        <w:t xml:space="preserve">provision of sewing machines, </w:t>
      </w:r>
      <w:r w:rsidRPr="0038297E">
        <w:rPr>
          <w:rFonts w:asciiTheme="majorHAnsi" w:hAnsiTheme="majorHAnsi" w:cs="Helvetica Neue"/>
          <w:noProof w:val="0"/>
        </w:rPr>
        <w:t xml:space="preserve">did not really address any underlying drivers or risks related to </w:t>
      </w:r>
      <w:r w:rsidR="00117527">
        <w:rPr>
          <w:rFonts w:asciiTheme="majorHAnsi" w:hAnsiTheme="majorHAnsi" w:cs="Helvetica Neue"/>
          <w:noProof w:val="0"/>
        </w:rPr>
        <w:t>either coastal climate vulnerability, or link to longer term climate resilient livelihoods strategies</w:t>
      </w:r>
      <w:r w:rsidRPr="0038297E">
        <w:rPr>
          <w:rFonts w:asciiTheme="majorHAnsi" w:hAnsiTheme="majorHAnsi" w:cs="Helvetica Neue"/>
          <w:noProof w:val="0"/>
        </w:rPr>
        <w:t xml:space="preserve">. </w:t>
      </w:r>
      <w:r w:rsidR="00117527">
        <w:rPr>
          <w:rFonts w:asciiTheme="majorHAnsi" w:hAnsiTheme="majorHAnsi" w:cs="Helvetica Neue"/>
          <w:noProof w:val="0"/>
        </w:rPr>
        <w:t>Interviews at the site revealed that w</w:t>
      </w:r>
      <w:r w:rsidRPr="0038297E">
        <w:rPr>
          <w:rFonts w:asciiTheme="majorHAnsi" w:hAnsiTheme="majorHAnsi" w:cs="Helvetica Neue"/>
          <w:noProof w:val="0"/>
        </w:rPr>
        <w:t xml:space="preserve">omen </w:t>
      </w:r>
      <w:r w:rsidR="00117527">
        <w:rPr>
          <w:rFonts w:asciiTheme="majorHAnsi" w:hAnsiTheme="majorHAnsi" w:cs="Helvetica Neue"/>
          <w:noProof w:val="0"/>
        </w:rPr>
        <w:t xml:space="preserve">also </w:t>
      </w:r>
      <w:r w:rsidRPr="0038297E">
        <w:rPr>
          <w:rFonts w:asciiTheme="majorHAnsi" w:hAnsiTheme="majorHAnsi" w:cs="Helvetica Neue"/>
          <w:noProof w:val="0"/>
        </w:rPr>
        <w:t>would have liked to be involve</w:t>
      </w:r>
      <w:r w:rsidR="00117527">
        <w:rPr>
          <w:rFonts w:asciiTheme="majorHAnsi" w:hAnsiTheme="majorHAnsi" w:cs="Helvetica Neue"/>
          <w:noProof w:val="0"/>
        </w:rPr>
        <w:t>d in the mangrove planting, although this was relegated purely to the all-male fishers association</w:t>
      </w:r>
      <w:r w:rsidRPr="0038297E">
        <w:rPr>
          <w:rFonts w:asciiTheme="majorHAnsi" w:hAnsiTheme="majorHAnsi" w:cs="Helvetica Neue"/>
          <w:noProof w:val="0"/>
        </w:rPr>
        <w:t xml:space="preserve">. </w:t>
      </w:r>
      <w:r w:rsidRPr="00E85AF3">
        <w:rPr>
          <w:rFonts w:asciiTheme="majorHAnsi" w:hAnsiTheme="majorHAnsi" w:cs="Helvetica Neue"/>
          <w:noProof w:val="0"/>
          <w:lang w:val="en-CA"/>
        </w:rPr>
        <w:t xml:space="preserve">The MTE </w:t>
      </w:r>
      <w:r>
        <w:rPr>
          <w:rFonts w:asciiTheme="majorHAnsi" w:hAnsiTheme="majorHAnsi" w:cs="Helvetica Neue"/>
          <w:noProof w:val="0"/>
          <w:lang w:val="en-CA"/>
        </w:rPr>
        <w:t>found value in the project’s</w:t>
      </w:r>
      <w:r w:rsidRPr="00E85AF3">
        <w:rPr>
          <w:rFonts w:asciiTheme="majorHAnsi" w:hAnsiTheme="majorHAnsi" w:cs="Helvetica Neue"/>
          <w:noProof w:val="0"/>
          <w:lang w:val="en-CA"/>
        </w:rPr>
        <w:t xml:space="preserve"> investment in women’s business </w:t>
      </w:r>
      <w:r>
        <w:rPr>
          <w:rFonts w:asciiTheme="majorHAnsi" w:hAnsiTheme="majorHAnsi" w:cs="Helvetica Neue"/>
          <w:noProof w:val="0"/>
          <w:lang w:val="en-CA"/>
        </w:rPr>
        <w:t>and recommended</w:t>
      </w:r>
      <w:r w:rsidRPr="00E85AF3">
        <w:rPr>
          <w:rFonts w:asciiTheme="majorHAnsi" w:hAnsiTheme="majorHAnsi" w:cs="Helvetica Neue"/>
          <w:noProof w:val="0"/>
          <w:lang w:val="en-CA"/>
        </w:rPr>
        <w:t xml:space="preserve"> </w:t>
      </w:r>
      <w:r>
        <w:rPr>
          <w:rFonts w:asciiTheme="majorHAnsi" w:hAnsiTheme="majorHAnsi" w:cs="Helvetica Neue"/>
          <w:noProof w:val="0"/>
          <w:lang w:val="en-CA"/>
        </w:rPr>
        <w:t xml:space="preserve">greater </w:t>
      </w:r>
      <w:r w:rsidRPr="00E85AF3">
        <w:rPr>
          <w:rFonts w:asciiTheme="majorHAnsi" w:hAnsiTheme="majorHAnsi" w:cs="Helvetica Neue"/>
          <w:noProof w:val="0"/>
          <w:lang w:val="en-CA"/>
        </w:rPr>
        <w:t xml:space="preserve">investment </w:t>
      </w:r>
      <w:r>
        <w:rPr>
          <w:rFonts w:asciiTheme="majorHAnsi" w:hAnsiTheme="majorHAnsi" w:cs="Helvetica Neue"/>
          <w:noProof w:val="0"/>
          <w:lang w:val="en-CA"/>
        </w:rPr>
        <w:t>(</w:t>
      </w:r>
      <w:r w:rsidRPr="00E85AF3">
        <w:rPr>
          <w:rFonts w:asciiTheme="majorHAnsi" w:hAnsiTheme="majorHAnsi" w:cs="Helvetica Neue"/>
          <w:noProof w:val="0"/>
          <w:lang w:val="en-CA"/>
        </w:rPr>
        <w:t xml:space="preserve">over and above the training </w:t>
      </w:r>
      <w:r>
        <w:rPr>
          <w:rFonts w:asciiTheme="majorHAnsi" w:hAnsiTheme="majorHAnsi" w:cs="Helvetica Neue"/>
          <w:noProof w:val="0"/>
          <w:lang w:val="en-CA"/>
        </w:rPr>
        <w:t xml:space="preserve">provided to make cloth bags) </w:t>
      </w:r>
      <w:r w:rsidRPr="00E85AF3">
        <w:rPr>
          <w:rFonts w:asciiTheme="majorHAnsi" w:hAnsiTheme="majorHAnsi" w:cs="Helvetica Neue"/>
          <w:noProof w:val="0"/>
          <w:lang w:val="en-CA"/>
        </w:rPr>
        <w:t>to help link the women to marke</w:t>
      </w:r>
      <w:r w:rsidR="00117527">
        <w:rPr>
          <w:rFonts w:asciiTheme="majorHAnsi" w:hAnsiTheme="majorHAnsi" w:cs="Helvetica Neue"/>
          <w:noProof w:val="0"/>
          <w:lang w:val="en-CA"/>
        </w:rPr>
        <w:t xml:space="preserve">t mangrove products and crafts, so that a </w:t>
      </w:r>
      <w:r w:rsidRPr="00E85AF3">
        <w:rPr>
          <w:rFonts w:asciiTheme="majorHAnsi" w:hAnsiTheme="majorHAnsi" w:cs="Helvetica Neue"/>
          <w:noProof w:val="0"/>
          <w:lang w:val="en-CA"/>
        </w:rPr>
        <w:t xml:space="preserve">business model </w:t>
      </w:r>
      <w:r w:rsidR="00117527">
        <w:rPr>
          <w:rFonts w:asciiTheme="majorHAnsi" w:hAnsiTheme="majorHAnsi" w:cs="Helvetica Neue"/>
          <w:noProof w:val="0"/>
          <w:lang w:val="en-CA"/>
        </w:rPr>
        <w:t>was developed with</w:t>
      </w:r>
      <w:r w:rsidRPr="00E85AF3">
        <w:rPr>
          <w:rFonts w:asciiTheme="majorHAnsi" w:hAnsiTheme="majorHAnsi" w:cs="Helvetica Neue"/>
          <w:noProof w:val="0"/>
          <w:lang w:val="en-CA"/>
        </w:rPr>
        <w:t xml:space="preserve"> mangrove-branded products and linkages to private sector </w:t>
      </w:r>
      <w:r w:rsidR="00117527">
        <w:rPr>
          <w:rFonts w:asciiTheme="majorHAnsi" w:hAnsiTheme="majorHAnsi" w:cs="Helvetica Neue"/>
          <w:noProof w:val="0"/>
          <w:lang w:val="en-CA"/>
        </w:rPr>
        <w:t>created</w:t>
      </w:r>
      <w:r w:rsidRPr="00E85AF3">
        <w:rPr>
          <w:rFonts w:asciiTheme="majorHAnsi" w:hAnsiTheme="majorHAnsi" w:cs="Helvetica Neue"/>
          <w:noProof w:val="0"/>
          <w:lang w:val="en-CA"/>
        </w:rPr>
        <w:t xml:space="preserve">. The </w:t>
      </w:r>
      <w:r w:rsidR="00142C98">
        <w:rPr>
          <w:rFonts w:asciiTheme="majorHAnsi" w:hAnsiTheme="majorHAnsi" w:cs="Helvetica Neue"/>
          <w:noProof w:val="0"/>
          <w:lang w:val="en-CA"/>
        </w:rPr>
        <w:t xml:space="preserve">MTE went on the suggest that the project continue investing in the </w:t>
      </w:r>
      <w:r w:rsidRPr="00E85AF3">
        <w:rPr>
          <w:rFonts w:asciiTheme="majorHAnsi" w:hAnsiTheme="majorHAnsi" w:cs="Helvetica Neue"/>
          <w:noProof w:val="0"/>
          <w:lang w:val="en-CA"/>
        </w:rPr>
        <w:t>women’s ecological support organization in</w:t>
      </w:r>
      <w:r w:rsidR="00142C98">
        <w:rPr>
          <w:rFonts w:asciiTheme="majorHAnsi" w:hAnsiTheme="majorHAnsi" w:cs="Helvetica Neue"/>
          <w:noProof w:val="0"/>
          <w:lang w:val="en-CA"/>
        </w:rPr>
        <w:t xml:space="preserve"> the</w:t>
      </w:r>
      <w:r w:rsidRPr="00E85AF3">
        <w:rPr>
          <w:rFonts w:asciiTheme="majorHAnsi" w:hAnsiTheme="majorHAnsi" w:cs="Helvetica Neue"/>
          <w:noProof w:val="0"/>
          <w:lang w:val="en-CA"/>
        </w:rPr>
        <w:t xml:space="preserve"> three </w:t>
      </w:r>
      <w:r w:rsidR="00142C98">
        <w:rPr>
          <w:rFonts w:asciiTheme="majorHAnsi" w:hAnsiTheme="majorHAnsi" w:cs="Helvetica Neue"/>
          <w:noProof w:val="0"/>
          <w:lang w:val="en-CA"/>
        </w:rPr>
        <w:t xml:space="preserve">following </w:t>
      </w:r>
      <w:r w:rsidRPr="00E85AF3">
        <w:rPr>
          <w:rFonts w:asciiTheme="majorHAnsi" w:hAnsiTheme="majorHAnsi" w:cs="Helvetica Neue"/>
          <w:noProof w:val="0"/>
          <w:lang w:val="en-CA"/>
        </w:rPr>
        <w:t xml:space="preserve">ways </w:t>
      </w:r>
      <w:r w:rsidRPr="00E85AF3">
        <w:rPr>
          <w:rFonts w:asciiTheme="majorHAnsi" w:hAnsiTheme="majorHAnsi" w:cs="Helvetica Neue"/>
          <w:noProof w:val="0"/>
          <w:lang w:val="en-CA"/>
        </w:rPr>
        <w:lastRenderedPageBreak/>
        <w:t>1) support to help them launch and develop a sustainable financing model for their pro</w:t>
      </w:r>
      <w:r>
        <w:rPr>
          <w:rFonts w:asciiTheme="majorHAnsi" w:hAnsiTheme="majorHAnsi" w:cs="Helvetica Neue"/>
          <w:noProof w:val="0"/>
          <w:lang w:val="en-CA"/>
        </w:rPr>
        <w:t>ducts featuring mangrov</w:t>
      </w:r>
      <w:r w:rsidR="00142C98">
        <w:rPr>
          <w:rFonts w:asciiTheme="majorHAnsi" w:hAnsiTheme="majorHAnsi" w:cs="Helvetica Neue"/>
          <w:noProof w:val="0"/>
          <w:lang w:val="en-CA"/>
        </w:rPr>
        <w:t>es, 2)</w:t>
      </w:r>
      <w:r>
        <w:rPr>
          <w:rFonts w:asciiTheme="majorHAnsi" w:hAnsiTheme="majorHAnsi" w:cs="Helvetica Neue"/>
          <w:noProof w:val="0"/>
          <w:lang w:val="en-CA"/>
        </w:rPr>
        <w:t xml:space="preserve"> S</w:t>
      </w:r>
      <w:r w:rsidRPr="00E85AF3">
        <w:rPr>
          <w:rFonts w:asciiTheme="majorHAnsi" w:hAnsiTheme="majorHAnsi" w:cs="Helvetica Neue"/>
          <w:noProof w:val="0"/>
          <w:lang w:val="en-CA"/>
        </w:rPr>
        <w:t xml:space="preserve">upport to develop a sea </w:t>
      </w:r>
      <w:r w:rsidR="00142C98">
        <w:rPr>
          <w:rFonts w:asciiTheme="majorHAnsi" w:hAnsiTheme="majorHAnsi" w:cs="Helvetica Neue"/>
          <w:noProof w:val="0"/>
          <w:lang w:val="en-CA"/>
        </w:rPr>
        <w:t>grass nursery for inclusion in</w:t>
      </w:r>
      <w:r w:rsidRPr="00E85AF3">
        <w:rPr>
          <w:rFonts w:asciiTheme="majorHAnsi" w:hAnsiTheme="majorHAnsi" w:cs="Helvetica Neue"/>
          <w:noProof w:val="0"/>
          <w:lang w:val="en-CA"/>
        </w:rPr>
        <w:t xml:space="preserve"> other sites 3) and support to do capacity building work with communities around ecological solutions as CCACZ champions.</w:t>
      </w:r>
      <w:r w:rsidR="00142C98">
        <w:rPr>
          <w:rFonts w:asciiTheme="majorHAnsi" w:hAnsiTheme="majorHAnsi" w:cs="Helvetica Neue"/>
          <w:noProof w:val="0"/>
          <w:lang w:val="en-CA"/>
        </w:rPr>
        <w:t xml:space="preserve"> These suggestions, if implemented, would have </w:t>
      </w:r>
      <w:r w:rsidR="00806A0E">
        <w:rPr>
          <w:rFonts w:asciiTheme="majorHAnsi" w:hAnsiTheme="majorHAnsi" w:cs="Helvetica Neue"/>
          <w:noProof w:val="0"/>
          <w:lang w:val="en-CA"/>
        </w:rPr>
        <w:t>served</w:t>
      </w:r>
      <w:r w:rsidR="00142C98">
        <w:rPr>
          <w:rFonts w:asciiTheme="majorHAnsi" w:hAnsiTheme="majorHAnsi" w:cs="Helvetica Neue"/>
          <w:noProof w:val="0"/>
          <w:lang w:val="en-CA"/>
        </w:rPr>
        <w:t xml:space="preserve"> to significantly strengthen the gender-responsiveness of the project.</w:t>
      </w:r>
    </w:p>
    <w:p w14:paraId="55A6357F" w14:textId="72748927" w:rsidR="00E20A9D" w:rsidRPr="0038297E" w:rsidRDefault="00E65D6E" w:rsidP="00E20A9D">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Overall the UNDP CO recognizes the</w:t>
      </w:r>
      <w:r w:rsidR="00E20A9D" w:rsidRPr="0038297E">
        <w:rPr>
          <w:rFonts w:asciiTheme="majorHAnsi" w:hAnsiTheme="majorHAnsi" w:cs="Helvetica Neue"/>
          <w:noProof w:val="0"/>
        </w:rPr>
        <w:t xml:space="preserve"> missed opportunity </w:t>
      </w:r>
      <w:r>
        <w:rPr>
          <w:rFonts w:asciiTheme="majorHAnsi" w:hAnsiTheme="majorHAnsi" w:cs="Helvetica Neue"/>
          <w:noProof w:val="0"/>
        </w:rPr>
        <w:t>of better</w:t>
      </w:r>
      <w:r w:rsidR="00E20A9D" w:rsidRPr="0038297E">
        <w:rPr>
          <w:rFonts w:asciiTheme="majorHAnsi" w:hAnsiTheme="majorHAnsi" w:cs="Helvetica Neue"/>
          <w:noProof w:val="0"/>
        </w:rPr>
        <w:t xml:space="preserve"> understand</w:t>
      </w:r>
      <w:r>
        <w:rPr>
          <w:rFonts w:asciiTheme="majorHAnsi" w:hAnsiTheme="majorHAnsi" w:cs="Helvetica Neue"/>
          <w:noProof w:val="0"/>
        </w:rPr>
        <w:t>ing</w:t>
      </w:r>
      <w:r w:rsidR="00E20A9D" w:rsidRPr="0038297E">
        <w:rPr>
          <w:rFonts w:asciiTheme="majorHAnsi" w:hAnsiTheme="majorHAnsi" w:cs="Helvetica Neue"/>
          <w:noProof w:val="0"/>
        </w:rPr>
        <w:t xml:space="preserve"> the gendered aspects of the climate change adaptation and vulnerability</w:t>
      </w:r>
      <w:r w:rsidR="00142C98">
        <w:rPr>
          <w:rFonts w:asciiTheme="majorHAnsi" w:hAnsiTheme="majorHAnsi" w:cs="Helvetica Neue"/>
          <w:noProof w:val="0"/>
        </w:rPr>
        <w:t>, as well as aspects related to natural resources management and livelihoods</w:t>
      </w:r>
      <w:r w:rsidR="008E3E79">
        <w:rPr>
          <w:rFonts w:asciiTheme="majorHAnsi" w:hAnsiTheme="majorHAnsi" w:cs="Helvetica Neue"/>
          <w:noProof w:val="0"/>
        </w:rPr>
        <w:t xml:space="preserve"> more broadly</w:t>
      </w:r>
      <w:r w:rsidR="00142C98">
        <w:rPr>
          <w:rFonts w:asciiTheme="majorHAnsi" w:hAnsiTheme="majorHAnsi" w:cs="Helvetica Neue"/>
          <w:noProof w:val="0"/>
        </w:rPr>
        <w:t xml:space="preserve">, prior to the </w:t>
      </w:r>
      <w:r w:rsidR="00E20A9D" w:rsidRPr="0038297E">
        <w:rPr>
          <w:rFonts w:asciiTheme="majorHAnsi" w:hAnsiTheme="majorHAnsi" w:cs="Helvetica Neue"/>
          <w:noProof w:val="0"/>
        </w:rPr>
        <w:t>design</w:t>
      </w:r>
      <w:r w:rsidR="00142C98">
        <w:rPr>
          <w:rFonts w:asciiTheme="majorHAnsi" w:hAnsiTheme="majorHAnsi" w:cs="Helvetica Neue"/>
          <w:noProof w:val="0"/>
        </w:rPr>
        <w:t xml:space="preserve"> and implementation</w:t>
      </w:r>
      <w:r w:rsidR="00E20A9D" w:rsidRPr="0038297E">
        <w:rPr>
          <w:rFonts w:asciiTheme="majorHAnsi" w:hAnsiTheme="majorHAnsi" w:cs="Helvetica Neue"/>
          <w:noProof w:val="0"/>
        </w:rPr>
        <w:t xml:space="preserve"> of the interventions</w:t>
      </w:r>
      <w:r w:rsidR="008E3E79">
        <w:rPr>
          <w:rFonts w:asciiTheme="majorHAnsi" w:hAnsiTheme="majorHAnsi" w:cs="Helvetica Neue"/>
          <w:noProof w:val="0"/>
        </w:rPr>
        <w:t xml:space="preserve"> of this project, and across its portfolio of projects</w:t>
      </w:r>
      <w:r w:rsidR="00E20A9D" w:rsidRPr="0038297E">
        <w:rPr>
          <w:rFonts w:asciiTheme="majorHAnsi" w:hAnsiTheme="majorHAnsi" w:cs="Helvetica Neue"/>
          <w:noProof w:val="0"/>
        </w:rPr>
        <w:t xml:space="preserve">. </w:t>
      </w:r>
      <w:r w:rsidR="009921A4">
        <w:rPr>
          <w:rFonts w:asciiTheme="majorHAnsi" w:hAnsiTheme="majorHAnsi" w:cs="Helvetica Neue"/>
          <w:noProof w:val="0"/>
        </w:rPr>
        <w:t>Accordingly, it has taken the initiative to hire and Gender expert in the CO, with expertise in environmental management that can help account for gender mainstreaming on on-going and future projects.</w:t>
      </w:r>
      <w:r w:rsidR="00363112">
        <w:rPr>
          <w:rFonts w:asciiTheme="majorHAnsi" w:hAnsiTheme="majorHAnsi" w:cs="Helvetica Neue"/>
          <w:noProof w:val="0"/>
        </w:rPr>
        <w:t xml:space="preserve"> Similarly, the MoESD would be well served to hire a gender expert that can account for the gendered aspects of sustainable development at the institutional and policy levels, but also in the implementation of donor-funded projects, helping to ensure adherence to increasing comprehensive gender requirements.</w:t>
      </w:r>
    </w:p>
    <w:p w14:paraId="539D4E9C" w14:textId="59E297CA" w:rsidR="00452EC4" w:rsidRPr="00D708C3" w:rsidRDefault="00F27AD3" w:rsidP="00D708C3">
      <w:pPr>
        <w:pStyle w:val="Heading2"/>
        <w:rPr>
          <w:noProof w:val="0"/>
          <w:color w:val="2F5496" w:themeColor="accent1" w:themeShade="BF"/>
          <w:sz w:val="24"/>
          <w:szCs w:val="24"/>
        </w:rPr>
      </w:pPr>
      <w:bookmarkStart w:id="35" w:name="_Toc443352666"/>
      <w:r w:rsidRPr="0038297E">
        <w:rPr>
          <w:noProof w:val="0"/>
          <w:color w:val="2F5496" w:themeColor="accent1" w:themeShade="BF"/>
          <w:sz w:val="24"/>
          <w:szCs w:val="24"/>
        </w:rPr>
        <w:t>3.3.6 Sustainability (*)</w:t>
      </w:r>
      <w:bookmarkEnd w:id="35"/>
    </w:p>
    <w:p w14:paraId="76228A42" w14:textId="0D07E724" w:rsidR="00C3437A" w:rsidRDefault="00C3437A" w:rsidP="00C3437A">
      <w:pPr>
        <w:rPr>
          <w:rFonts w:asciiTheme="majorHAnsi" w:eastAsiaTheme="majorEastAsia" w:hAnsiTheme="majorHAnsi" w:cstheme="majorBidi"/>
          <w:b/>
          <w:bCs/>
          <w:noProof w:val="0"/>
          <w:color w:val="2F5496" w:themeColor="accent1" w:themeShade="BF"/>
        </w:rPr>
      </w:pPr>
      <w:r w:rsidRPr="00AF1431">
        <w:rPr>
          <w:rFonts w:asciiTheme="majorHAnsi" w:eastAsiaTheme="majorEastAsia" w:hAnsiTheme="majorHAnsi" w:cstheme="majorBidi"/>
          <w:b/>
          <w:bCs/>
          <w:noProof w:val="0"/>
          <w:color w:val="2F5496" w:themeColor="accent1" w:themeShade="BF"/>
        </w:rPr>
        <w:t xml:space="preserve">Overall </w:t>
      </w:r>
      <w:r>
        <w:rPr>
          <w:rFonts w:asciiTheme="majorHAnsi" w:eastAsiaTheme="majorEastAsia" w:hAnsiTheme="majorHAnsi" w:cstheme="majorBidi"/>
          <w:b/>
          <w:bCs/>
          <w:noProof w:val="0"/>
          <w:color w:val="2F5496" w:themeColor="accent1" w:themeShade="BF"/>
        </w:rPr>
        <w:t>Likelihood of Risks to Sustainability</w:t>
      </w:r>
      <w:r w:rsidRPr="00AF1431">
        <w:rPr>
          <w:rFonts w:asciiTheme="majorHAnsi" w:eastAsiaTheme="majorEastAsia" w:hAnsiTheme="majorHAnsi" w:cstheme="majorBidi"/>
          <w:b/>
          <w:bCs/>
          <w:noProof w:val="0"/>
          <w:color w:val="2F5496" w:themeColor="accent1" w:themeShade="BF"/>
        </w:rPr>
        <w:t xml:space="preserve">: Moderately </w:t>
      </w:r>
      <w:r>
        <w:rPr>
          <w:rFonts w:asciiTheme="majorHAnsi" w:eastAsiaTheme="majorEastAsia" w:hAnsiTheme="majorHAnsi" w:cstheme="majorBidi"/>
          <w:b/>
          <w:bCs/>
          <w:noProof w:val="0"/>
          <w:color w:val="2F5496" w:themeColor="accent1" w:themeShade="BF"/>
        </w:rPr>
        <w:t>Likely (ML</w:t>
      </w:r>
      <w:r w:rsidRPr="00AF1431">
        <w:rPr>
          <w:rFonts w:asciiTheme="majorHAnsi" w:eastAsiaTheme="majorEastAsia" w:hAnsiTheme="majorHAnsi" w:cstheme="majorBidi"/>
          <w:b/>
          <w:bCs/>
          <w:noProof w:val="0"/>
          <w:color w:val="2F5496" w:themeColor="accent1" w:themeShade="BF"/>
        </w:rPr>
        <w:t>)</w:t>
      </w:r>
    </w:p>
    <w:p w14:paraId="261EEF54" w14:textId="7D3398B5" w:rsidR="00C3437A" w:rsidRDefault="00C3437A" w:rsidP="00C3437A">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Sustainability of Financial Resources: Moderately Likely (ML)</w:t>
      </w:r>
    </w:p>
    <w:p w14:paraId="0BD02BFB" w14:textId="59B35BF3" w:rsidR="00C3437A" w:rsidRDefault="00C3437A" w:rsidP="00C3437A">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Socio-Economic Sustainability: Moderately Likely (ML)</w:t>
      </w:r>
    </w:p>
    <w:p w14:paraId="498DAD32" w14:textId="52084271" w:rsidR="00C3437A" w:rsidRDefault="00452EC4" w:rsidP="00C3437A">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Institutional Framework and Governance Sustainability</w:t>
      </w:r>
      <w:r w:rsidR="00C3437A">
        <w:rPr>
          <w:rFonts w:asciiTheme="majorHAnsi" w:eastAsiaTheme="majorEastAsia" w:hAnsiTheme="majorHAnsi" w:cstheme="majorBidi"/>
          <w:b/>
          <w:bCs/>
          <w:noProof w:val="0"/>
          <w:color w:val="2F5496" w:themeColor="accent1" w:themeShade="BF"/>
        </w:rPr>
        <w:t>: Moderately Likely (ML)</w:t>
      </w:r>
    </w:p>
    <w:p w14:paraId="07242438" w14:textId="54DD9023" w:rsidR="00C3437A" w:rsidRPr="00452EC4" w:rsidRDefault="00452EC4" w:rsidP="005B7807">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Environmental</w:t>
      </w:r>
      <w:r w:rsidR="00C3437A">
        <w:rPr>
          <w:rFonts w:asciiTheme="majorHAnsi" w:eastAsiaTheme="majorEastAsia" w:hAnsiTheme="majorHAnsi" w:cstheme="majorBidi"/>
          <w:b/>
          <w:bCs/>
          <w:noProof w:val="0"/>
          <w:color w:val="2F5496" w:themeColor="accent1" w:themeShade="BF"/>
        </w:rPr>
        <w:t xml:space="preserve"> Sustainability: Moderately Likely (ML)</w:t>
      </w:r>
    </w:p>
    <w:p w14:paraId="097C1D4C" w14:textId="47D88CB5" w:rsidR="00366047" w:rsidRDefault="00366047" w:rsidP="00366047">
      <w:pPr>
        <w:rPr>
          <w:rFonts w:asciiTheme="majorHAnsi" w:eastAsiaTheme="majorEastAsia" w:hAnsiTheme="majorHAnsi" w:cstheme="majorBidi"/>
          <w:b/>
          <w:bCs/>
          <w:noProof w:val="0"/>
          <w:color w:val="2F5496" w:themeColor="accent1" w:themeShade="BF"/>
        </w:rPr>
      </w:pPr>
      <w:r w:rsidRPr="00AF1431">
        <w:rPr>
          <w:rFonts w:asciiTheme="majorHAnsi" w:eastAsiaTheme="majorEastAsia" w:hAnsiTheme="majorHAnsi" w:cstheme="majorBidi"/>
          <w:b/>
          <w:bCs/>
          <w:noProof w:val="0"/>
          <w:color w:val="2F5496" w:themeColor="accent1" w:themeShade="BF"/>
        </w:rPr>
        <w:t xml:space="preserve">Overall </w:t>
      </w:r>
      <w:r>
        <w:rPr>
          <w:rFonts w:asciiTheme="majorHAnsi" w:eastAsiaTheme="majorEastAsia" w:hAnsiTheme="majorHAnsi" w:cstheme="majorBidi"/>
          <w:b/>
          <w:bCs/>
          <w:noProof w:val="0"/>
          <w:color w:val="2F5496" w:themeColor="accent1" w:themeShade="BF"/>
        </w:rPr>
        <w:t>Risks to Sustainability</w:t>
      </w:r>
    </w:p>
    <w:p w14:paraId="5CF8B624" w14:textId="6C750CC7" w:rsidR="0073190D" w:rsidRDefault="002D606B" w:rsidP="00233CE8">
      <w:pPr>
        <w:spacing w:after="0" w:line="240" w:lineRule="auto"/>
        <w:jc w:val="both"/>
        <w:rPr>
          <w:rFonts w:asciiTheme="majorHAnsi" w:hAnsiTheme="majorHAnsi"/>
          <w:noProof w:val="0"/>
        </w:rPr>
      </w:pPr>
      <w:r w:rsidRPr="0038297E">
        <w:rPr>
          <w:rFonts w:asciiTheme="majorHAnsi" w:hAnsiTheme="majorHAnsi"/>
          <w:noProof w:val="0"/>
        </w:rPr>
        <w:t xml:space="preserve">The </w:t>
      </w:r>
      <w:r>
        <w:rPr>
          <w:rFonts w:asciiTheme="majorHAnsi" w:hAnsiTheme="majorHAnsi"/>
          <w:noProof w:val="0"/>
        </w:rPr>
        <w:t xml:space="preserve">overall </w:t>
      </w:r>
      <w:r w:rsidR="009E68E6">
        <w:rPr>
          <w:rFonts w:asciiTheme="majorHAnsi" w:hAnsiTheme="majorHAnsi"/>
          <w:noProof w:val="0"/>
        </w:rPr>
        <w:t>likelihood of risks to sustainability was given a rating of Moderately Likely (moderate risks)</w:t>
      </w:r>
      <w:r w:rsidR="00E13AD3">
        <w:rPr>
          <w:rFonts w:asciiTheme="majorHAnsi" w:hAnsiTheme="majorHAnsi"/>
          <w:noProof w:val="0"/>
        </w:rPr>
        <w:t xml:space="preserve"> rating</w:t>
      </w:r>
      <w:r w:rsidR="009E68E6">
        <w:rPr>
          <w:rFonts w:asciiTheme="majorHAnsi" w:hAnsiTheme="majorHAnsi"/>
          <w:noProof w:val="0"/>
        </w:rPr>
        <w:t xml:space="preserve">. As mentioned </w:t>
      </w:r>
      <w:r w:rsidR="00E13AD3">
        <w:rPr>
          <w:rFonts w:asciiTheme="majorHAnsi" w:hAnsiTheme="majorHAnsi"/>
          <w:noProof w:val="0"/>
        </w:rPr>
        <w:t>throughout</w:t>
      </w:r>
      <w:r w:rsidR="009E68E6">
        <w:rPr>
          <w:rFonts w:asciiTheme="majorHAnsi" w:hAnsiTheme="majorHAnsi"/>
          <w:noProof w:val="0"/>
        </w:rPr>
        <w:t xml:space="preserve">, the sustainability of the project, and the ultimate achievement of results/ impact </w:t>
      </w:r>
      <w:r w:rsidR="009E68E6" w:rsidRPr="0038297E">
        <w:rPr>
          <w:rFonts w:asciiTheme="majorHAnsi" w:hAnsiTheme="majorHAnsi"/>
          <w:noProof w:val="0"/>
        </w:rPr>
        <w:t>depend</w:t>
      </w:r>
      <w:r w:rsidRPr="0038297E">
        <w:rPr>
          <w:rFonts w:asciiTheme="majorHAnsi" w:hAnsiTheme="majorHAnsi"/>
          <w:noProof w:val="0"/>
        </w:rPr>
        <w:t xml:space="preserve"> la</w:t>
      </w:r>
      <w:r>
        <w:rPr>
          <w:rFonts w:asciiTheme="majorHAnsi" w:hAnsiTheme="majorHAnsi"/>
          <w:noProof w:val="0"/>
        </w:rPr>
        <w:t xml:space="preserve">rgely on the establishment of </w:t>
      </w:r>
      <w:r w:rsidRPr="0038297E">
        <w:rPr>
          <w:rFonts w:asciiTheme="majorHAnsi" w:hAnsiTheme="majorHAnsi"/>
          <w:noProof w:val="0"/>
        </w:rPr>
        <w:t xml:space="preserve">national monitoring systems for the implemented coastal adaptation measures (and other future measures) past the life of the project. </w:t>
      </w:r>
      <w:r>
        <w:rPr>
          <w:rFonts w:asciiTheme="majorHAnsi" w:hAnsiTheme="majorHAnsi"/>
          <w:noProof w:val="0"/>
        </w:rPr>
        <w:t>Although</w:t>
      </w:r>
      <w:r w:rsidRPr="0038297E">
        <w:rPr>
          <w:rFonts w:asciiTheme="majorHAnsi" w:hAnsiTheme="majorHAnsi"/>
          <w:noProof w:val="0"/>
        </w:rPr>
        <w:t xml:space="preserve">, </w:t>
      </w:r>
      <w:r>
        <w:rPr>
          <w:rFonts w:asciiTheme="majorHAnsi" w:hAnsiTheme="majorHAnsi"/>
          <w:noProof w:val="0"/>
        </w:rPr>
        <w:t>the TE</w:t>
      </w:r>
      <w:r w:rsidRPr="0038297E">
        <w:rPr>
          <w:rFonts w:asciiTheme="majorHAnsi" w:hAnsiTheme="majorHAnsi"/>
          <w:noProof w:val="0"/>
        </w:rPr>
        <w:t xml:space="preserve"> found that </w:t>
      </w:r>
      <w:r>
        <w:rPr>
          <w:rFonts w:asciiTheme="majorHAnsi" w:hAnsiTheme="majorHAnsi"/>
          <w:noProof w:val="0"/>
        </w:rPr>
        <w:t xml:space="preserve">a plan for the </w:t>
      </w:r>
      <w:r w:rsidRPr="0038297E">
        <w:rPr>
          <w:rFonts w:asciiTheme="majorHAnsi" w:hAnsiTheme="majorHAnsi"/>
          <w:noProof w:val="0"/>
        </w:rPr>
        <w:t xml:space="preserve">long-term monitoring of the impacts of </w:t>
      </w:r>
      <w:r>
        <w:rPr>
          <w:rFonts w:asciiTheme="majorHAnsi" w:hAnsiTheme="majorHAnsi"/>
          <w:noProof w:val="0"/>
        </w:rPr>
        <w:t xml:space="preserve">the </w:t>
      </w:r>
      <w:r w:rsidRPr="0038297E">
        <w:rPr>
          <w:rFonts w:asciiTheme="majorHAnsi" w:hAnsiTheme="majorHAnsi"/>
          <w:noProof w:val="0"/>
        </w:rPr>
        <w:t>adaptation measures was lacking</w:t>
      </w:r>
      <w:r>
        <w:rPr>
          <w:rFonts w:asciiTheme="majorHAnsi" w:hAnsiTheme="majorHAnsi"/>
          <w:noProof w:val="0"/>
        </w:rPr>
        <w:t>,</w:t>
      </w:r>
      <w:r w:rsidRPr="0038297E">
        <w:rPr>
          <w:rFonts w:asciiTheme="majorHAnsi" w:hAnsiTheme="majorHAnsi"/>
          <w:noProof w:val="0"/>
        </w:rPr>
        <w:t xml:space="preserve"> and that a budget and mandate for </w:t>
      </w:r>
      <w:r w:rsidR="006412CD">
        <w:rPr>
          <w:rFonts w:asciiTheme="majorHAnsi" w:hAnsiTheme="majorHAnsi"/>
          <w:noProof w:val="0"/>
        </w:rPr>
        <w:t xml:space="preserve">integrated </w:t>
      </w:r>
      <w:r w:rsidRPr="0038297E">
        <w:rPr>
          <w:rFonts w:asciiTheme="majorHAnsi" w:hAnsiTheme="majorHAnsi"/>
          <w:noProof w:val="0"/>
        </w:rPr>
        <w:t xml:space="preserve">monitoring </w:t>
      </w:r>
      <w:r>
        <w:rPr>
          <w:rFonts w:asciiTheme="majorHAnsi" w:hAnsiTheme="majorHAnsi"/>
          <w:noProof w:val="0"/>
        </w:rPr>
        <w:t xml:space="preserve">was not adequately put in place, </w:t>
      </w:r>
      <w:r w:rsidR="009E68E6">
        <w:rPr>
          <w:rFonts w:asciiTheme="majorHAnsi" w:hAnsiTheme="majorHAnsi"/>
          <w:noProof w:val="0"/>
        </w:rPr>
        <w:t xml:space="preserve">which is a significant </w:t>
      </w:r>
      <w:r>
        <w:rPr>
          <w:rFonts w:asciiTheme="majorHAnsi" w:hAnsiTheme="majorHAnsi"/>
          <w:noProof w:val="0"/>
        </w:rPr>
        <w:t>risk</w:t>
      </w:r>
      <w:r w:rsidR="009E68E6">
        <w:rPr>
          <w:rFonts w:asciiTheme="majorHAnsi" w:hAnsiTheme="majorHAnsi"/>
          <w:noProof w:val="0"/>
        </w:rPr>
        <w:t>, the risk</w:t>
      </w:r>
      <w:r>
        <w:rPr>
          <w:rFonts w:asciiTheme="majorHAnsi" w:hAnsiTheme="majorHAnsi"/>
          <w:noProof w:val="0"/>
        </w:rPr>
        <w:t xml:space="preserve"> is tempered by the fact that there was a clear understanding among all institutional stakeholder</w:t>
      </w:r>
      <w:r w:rsidR="009E68E6">
        <w:rPr>
          <w:rFonts w:asciiTheme="majorHAnsi" w:hAnsiTheme="majorHAnsi"/>
          <w:noProof w:val="0"/>
        </w:rPr>
        <w:t>s</w:t>
      </w:r>
      <w:r>
        <w:rPr>
          <w:rFonts w:asciiTheme="majorHAnsi" w:hAnsiTheme="majorHAnsi"/>
          <w:noProof w:val="0"/>
        </w:rPr>
        <w:t xml:space="preserve"> interviewed that a long-term monitoring plan was essential. </w:t>
      </w:r>
    </w:p>
    <w:p w14:paraId="7A17E227" w14:textId="77777777" w:rsidR="00A36904" w:rsidRDefault="00A36904" w:rsidP="00233CE8">
      <w:pPr>
        <w:spacing w:after="0" w:line="240" w:lineRule="auto"/>
        <w:jc w:val="both"/>
        <w:rPr>
          <w:rFonts w:asciiTheme="majorHAnsi" w:eastAsia="Times New Roman" w:hAnsiTheme="majorHAnsi" w:cs="Times New Roman"/>
          <w:noProof w:val="0"/>
          <w:color w:val="000000"/>
        </w:rPr>
      </w:pPr>
    </w:p>
    <w:p w14:paraId="3D2691EE" w14:textId="7B5506B2" w:rsidR="00233CE8" w:rsidRDefault="009C127C" w:rsidP="00233CE8">
      <w:pPr>
        <w:spacing w:after="0" w:line="240" w:lineRule="auto"/>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The other principal risk to project sustainability are</w:t>
      </w:r>
      <w:r w:rsidR="00F5164B">
        <w:rPr>
          <w:rFonts w:asciiTheme="majorHAnsi" w:eastAsia="Times New Roman" w:hAnsiTheme="majorHAnsi" w:cs="Times New Roman"/>
          <w:noProof w:val="0"/>
          <w:color w:val="000000"/>
        </w:rPr>
        <w:t xml:space="preserve"> the</w:t>
      </w:r>
      <w:r>
        <w:rPr>
          <w:rFonts w:asciiTheme="majorHAnsi" w:eastAsia="Times New Roman" w:hAnsiTheme="majorHAnsi" w:cs="Times New Roman"/>
          <w:noProof w:val="0"/>
          <w:color w:val="000000"/>
        </w:rPr>
        <w:t xml:space="preserve"> c</w:t>
      </w:r>
      <w:r w:rsidR="00233CE8" w:rsidRPr="0038297E">
        <w:rPr>
          <w:rFonts w:asciiTheme="majorHAnsi" w:eastAsia="Times New Roman" w:hAnsiTheme="majorHAnsi" w:cs="Times New Roman"/>
          <w:noProof w:val="0"/>
          <w:color w:val="000000"/>
        </w:rPr>
        <w:t xml:space="preserve">ompeting </w:t>
      </w:r>
      <w:r>
        <w:rPr>
          <w:rFonts w:asciiTheme="majorHAnsi" w:eastAsia="Times New Roman" w:hAnsiTheme="majorHAnsi" w:cs="Times New Roman"/>
          <w:noProof w:val="0"/>
          <w:color w:val="000000"/>
        </w:rPr>
        <w:t xml:space="preserve">national </w:t>
      </w:r>
      <w:r w:rsidR="00233CE8" w:rsidRPr="0038297E">
        <w:rPr>
          <w:rFonts w:asciiTheme="majorHAnsi" w:eastAsia="Times New Roman" w:hAnsiTheme="majorHAnsi" w:cs="Times New Roman"/>
          <w:noProof w:val="0"/>
          <w:color w:val="000000"/>
        </w:rPr>
        <w:t>priorities for coastal development</w:t>
      </w:r>
      <w:r w:rsidR="00233CE8">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and while almost all components of the project address this to some extent (the co</w:t>
      </w:r>
      <w:r w:rsidR="0067218B">
        <w:rPr>
          <w:rFonts w:asciiTheme="majorHAnsi" w:eastAsia="Times New Roman" w:hAnsiTheme="majorHAnsi" w:cs="Times New Roman"/>
          <w:noProof w:val="0"/>
          <w:color w:val="000000"/>
        </w:rPr>
        <w:t>a</w:t>
      </w:r>
      <w:r>
        <w:rPr>
          <w:rFonts w:asciiTheme="majorHAnsi" w:eastAsia="Times New Roman" w:hAnsiTheme="majorHAnsi" w:cs="Times New Roman"/>
          <w:noProof w:val="0"/>
          <w:color w:val="000000"/>
        </w:rPr>
        <w:t xml:space="preserve">stal adaptation measures themselves, as well as the training, policy and knowledge management components of the project) given the implementation timeline and the recentness with which most interventions were completed, there remains significant </w:t>
      </w:r>
      <w:r w:rsidR="00233CE8" w:rsidRPr="0038297E">
        <w:rPr>
          <w:rFonts w:asciiTheme="majorHAnsi" w:eastAsia="Times New Roman" w:hAnsiTheme="majorHAnsi" w:cs="Times New Roman"/>
          <w:noProof w:val="0"/>
          <w:color w:val="000000"/>
        </w:rPr>
        <w:t xml:space="preserve">uncertainty in </w:t>
      </w:r>
      <w:r>
        <w:rPr>
          <w:rFonts w:asciiTheme="majorHAnsi" w:eastAsia="Times New Roman" w:hAnsiTheme="majorHAnsi" w:cs="Times New Roman"/>
          <w:noProof w:val="0"/>
          <w:color w:val="000000"/>
        </w:rPr>
        <w:t xml:space="preserve">the roll-out and/or </w:t>
      </w:r>
      <w:r w:rsidR="00233CE8" w:rsidRPr="0038297E">
        <w:rPr>
          <w:rFonts w:asciiTheme="majorHAnsi" w:eastAsia="Times New Roman" w:hAnsiTheme="majorHAnsi" w:cs="Times New Roman"/>
          <w:noProof w:val="0"/>
          <w:color w:val="000000"/>
        </w:rPr>
        <w:t>internalization of policy and institutional processes</w:t>
      </w:r>
      <w:r>
        <w:rPr>
          <w:rFonts w:asciiTheme="majorHAnsi" w:eastAsia="Times New Roman" w:hAnsiTheme="majorHAnsi" w:cs="Times New Roman"/>
          <w:noProof w:val="0"/>
          <w:color w:val="000000"/>
        </w:rPr>
        <w:t>. Finally, a greater</w:t>
      </w:r>
      <w:r w:rsidR="00233CE8">
        <w:rPr>
          <w:rFonts w:asciiTheme="majorHAnsi" w:eastAsia="Times New Roman" w:hAnsiTheme="majorHAnsi" w:cs="Times New Roman"/>
          <w:noProof w:val="0"/>
          <w:color w:val="000000"/>
        </w:rPr>
        <w:t xml:space="preserve"> degree of community participation, as well as participation from the private sector, </w:t>
      </w:r>
      <w:r>
        <w:rPr>
          <w:rFonts w:asciiTheme="majorHAnsi" w:eastAsia="Times New Roman" w:hAnsiTheme="majorHAnsi" w:cs="Times New Roman"/>
          <w:noProof w:val="0"/>
          <w:color w:val="000000"/>
        </w:rPr>
        <w:t xml:space="preserve">would have </w:t>
      </w:r>
      <w:r w:rsidR="00F5164B">
        <w:rPr>
          <w:rFonts w:asciiTheme="majorHAnsi" w:eastAsia="Times New Roman" w:hAnsiTheme="majorHAnsi" w:cs="Times New Roman"/>
          <w:noProof w:val="0"/>
          <w:color w:val="000000"/>
        </w:rPr>
        <w:t xml:space="preserve">also contributed significantly to the financial and </w:t>
      </w:r>
      <w:r w:rsidR="006412CD">
        <w:rPr>
          <w:rFonts w:asciiTheme="majorHAnsi" w:eastAsia="Times New Roman" w:hAnsiTheme="majorHAnsi" w:cs="Times New Roman"/>
          <w:noProof w:val="0"/>
          <w:color w:val="000000"/>
        </w:rPr>
        <w:t xml:space="preserve">socio-economic </w:t>
      </w:r>
      <w:r w:rsidR="00F5164B">
        <w:rPr>
          <w:rFonts w:asciiTheme="majorHAnsi" w:eastAsia="Times New Roman" w:hAnsiTheme="majorHAnsi" w:cs="Times New Roman"/>
          <w:noProof w:val="0"/>
          <w:color w:val="000000"/>
        </w:rPr>
        <w:t xml:space="preserve">sustainability of the project. </w:t>
      </w:r>
      <w:r w:rsidR="00233CE8">
        <w:rPr>
          <w:rFonts w:asciiTheme="majorHAnsi" w:eastAsia="Times New Roman" w:hAnsiTheme="majorHAnsi" w:cs="Times New Roman"/>
          <w:noProof w:val="0"/>
          <w:color w:val="000000"/>
        </w:rPr>
        <w:t xml:space="preserve">  </w:t>
      </w:r>
      <w:r w:rsidR="006412CD">
        <w:rPr>
          <w:rFonts w:asciiTheme="majorHAnsi" w:eastAsia="Times New Roman" w:hAnsiTheme="majorHAnsi" w:cs="Times New Roman"/>
          <w:noProof w:val="0"/>
          <w:color w:val="000000"/>
        </w:rPr>
        <w:t>These aspects are further discussed below.</w:t>
      </w:r>
    </w:p>
    <w:p w14:paraId="7C9F00B9" w14:textId="77777777" w:rsidR="009E68E6" w:rsidRDefault="009E68E6" w:rsidP="00233CE8">
      <w:pPr>
        <w:spacing w:after="0" w:line="240" w:lineRule="auto"/>
        <w:jc w:val="both"/>
        <w:rPr>
          <w:rFonts w:asciiTheme="majorHAnsi" w:eastAsia="Times New Roman" w:hAnsiTheme="majorHAnsi" w:cs="Times New Roman"/>
          <w:noProof w:val="0"/>
          <w:color w:val="000000"/>
        </w:rPr>
      </w:pPr>
    </w:p>
    <w:p w14:paraId="14F5417C" w14:textId="2044E5A3" w:rsidR="00366047" w:rsidRDefault="00366047" w:rsidP="00366047">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Sustainability of Financial Resources</w:t>
      </w:r>
    </w:p>
    <w:p w14:paraId="4C811BA4" w14:textId="24546FBA" w:rsidR="009E68E6" w:rsidRDefault="006412CD" w:rsidP="009E68E6">
      <w:pPr>
        <w:widowControl w:val="0"/>
        <w:autoSpaceDE w:val="0"/>
        <w:autoSpaceDN w:val="0"/>
        <w:adjustRightInd w:val="0"/>
        <w:jc w:val="both"/>
        <w:rPr>
          <w:rFonts w:asciiTheme="majorHAnsi" w:hAnsiTheme="majorHAnsi" w:cs="Helvetica Neue"/>
          <w:noProof w:val="0"/>
        </w:rPr>
      </w:pPr>
      <w:r>
        <w:rPr>
          <w:rFonts w:asciiTheme="majorHAnsi" w:hAnsiTheme="majorHAnsi"/>
          <w:noProof w:val="0"/>
        </w:rPr>
        <w:t xml:space="preserve">The TE found </w:t>
      </w:r>
      <w:r w:rsidR="00D66791">
        <w:rPr>
          <w:rFonts w:asciiTheme="majorHAnsi" w:hAnsiTheme="majorHAnsi"/>
          <w:noProof w:val="0"/>
        </w:rPr>
        <w:t xml:space="preserve">moderate </w:t>
      </w:r>
      <w:r>
        <w:rPr>
          <w:rFonts w:asciiTheme="majorHAnsi" w:hAnsiTheme="majorHAnsi"/>
          <w:noProof w:val="0"/>
        </w:rPr>
        <w:t xml:space="preserve">risks to the </w:t>
      </w:r>
      <w:r w:rsidR="00D66791">
        <w:rPr>
          <w:rFonts w:asciiTheme="majorHAnsi" w:hAnsiTheme="majorHAnsi"/>
          <w:noProof w:val="0"/>
        </w:rPr>
        <w:t xml:space="preserve">financial </w:t>
      </w:r>
      <w:r>
        <w:rPr>
          <w:rFonts w:asciiTheme="majorHAnsi" w:hAnsiTheme="majorHAnsi"/>
          <w:noProof w:val="0"/>
        </w:rPr>
        <w:t>sustainability</w:t>
      </w:r>
      <w:r w:rsidR="00D66791">
        <w:rPr>
          <w:rFonts w:asciiTheme="majorHAnsi" w:hAnsiTheme="majorHAnsi"/>
          <w:noProof w:val="0"/>
        </w:rPr>
        <w:t xml:space="preserve"> of project results, given a dedicated budget for long-term integrated monitoring of the coastal adaptation measures (such as for ecological </w:t>
      </w:r>
      <w:r w:rsidR="00D66791">
        <w:rPr>
          <w:rFonts w:asciiTheme="majorHAnsi" w:hAnsiTheme="majorHAnsi"/>
          <w:noProof w:val="0"/>
        </w:rPr>
        <w:lastRenderedPageBreak/>
        <w:t xml:space="preserve">monitoring at Mon Choisy of the artificial reef, or quantitative monitoring of the impacts of flooding at Rivières des Galets) was not earmarked at the time of the TE. </w:t>
      </w:r>
      <w:r w:rsidR="007A364A">
        <w:rPr>
          <w:rFonts w:asciiTheme="majorHAnsi" w:hAnsiTheme="majorHAnsi"/>
          <w:noProof w:val="0"/>
        </w:rPr>
        <w:t xml:space="preserve">It was assumed that this activity would be covered under the EIA’s environmental monitoring plan, however a gap exists given that the in most cases where monitoring is required after project construction, it is funded by the project proponent, which in most cases is the private sector. In this case the project proponent is the MoESD itself. </w:t>
      </w:r>
      <w:r w:rsidR="00D66791">
        <w:rPr>
          <w:rFonts w:asciiTheme="majorHAnsi" w:hAnsiTheme="majorHAnsi"/>
          <w:noProof w:val="0"/>
        </w:rPr>
        <w:t xml:space="preserve">Somewhat mitigating this </w:t>
      </w:r>
      <w:r w:rsidR="007A364A">
        <w:rPr>
          <w:rFonts w:asciiTheme="majorHAnsi" w:hAnsiTheme="majorHAnsi"/>
          <w:noProof w:val="0"/>
        </w:rPr>
        <w:t xml:space="preserve">risk is the fact that the </w:t>
      </w:r>
      <w:r w:rsidR="009E68E6">
        <w:rPr>
          <w:rFonts w:asciiTheme="majorHAnsi" w:hAnsiTheme="majorHAnsi"/>
          <w:noProof w:val="0"/>
        </w:rPr>
        <w:t xml:space="preserve">Ministry of Planning and Finance has a dedicated budget for assessment and monitoring of national projects, which can be allocated for this purpose. Regardless, a </w:t>
      </w:r>
      <w:r w:rsidR="009E68E6" w:rsidRPr="0038297E">
        <w:rPr>
          <w:rFonts w:asciiTheme="majorHAnsi" w:hAnsiTheme="majorHAnsi"/>
          <w:noProof w:val="0"/>
        </w:rPr>
        <w:t xml:space="preserve">clear mandate for long-term monitoring of coastal adaptation measures </w:t>
      </w:r>
      <w:r w:rsidR="009E68E6">
        <w:rPr>
          <w:rFonts w:asciiTheme="majorHAnsi" w:hAnsiTheme="majorHAnsi"/>
          <w:noProof w:val="0"/>
        </w:rPr>
        <w:t xml:space="preserve">with responsibility assigned by the ICZM division to the relevant authorities (the Beach Authority, Ministry of Blue Economy and the EIA monitoring division) and a budget </w:t>
      </w:r>
      <w:r w:rsidR="009E68E6" w:rsidRPr="00A36904">
        <w:rPr>
          <w:rFonts w:asciiTheme="majorHAnsi" w:hAnsiTheme="majorHAnsi"/>
          <w:noProof w:val="0"/>
        </w:rPr>
        <w:t xml:space="preserve">commitment </w:t>
      </w:r>
      <w:r w:rsidR="009E68E6">
        <w:rPr>
          <w:rFonts w:asciiTheme="majorHAnsi" w:hAnsiTheme="majorHAnsi"/>
          <w:noProof w:val="0"/>
        </w:rPr>
        <w:t xml:space="preserve">as part of a comprehensive project exit strategy </w:t>
      </w:r>
      <w:r w:rsidR="007A364A">
        <w:rPr>
          <w:rFonts w:asciiTheme="majorHAnsi" w:hAnsiTheme="majorHAnsi"/>
          <w:noProof w:val="0"/>
        </w:rPr>
        <w:t xml:space="preserve">is required to ensure the </w:t>
      </w:r>
      <w:r w:rsidR="00EF32A9">
        <w:rPr>
          <w:rFonts w:asciiTheme="majorHAnsi" w:hAnsiTheme="majorHAnsi"/>
          <w:noProof w:val="0"/>
        </w:rPr>
        <w:t>sustainability of fin</w:t>
      </w:r>
      <w:r w:rsidR="00404D2B">
        <w:rPr>
          <w:rFonts w:asciiTheme="majorHAnsi" w:hAnsiTheme="majorHAnsi"/>
          <w:noProof w:val="0"/>
        </w:rPr>
        <w:t>ancial resources</w:t>
      </w:r>
      <w:r w:rsidR="006F443A">
        <w:rPr>
          <w:rFonts w:asciiTheme="majorHAnsi" w:hAnsiTheme="majorHAnsi"/>
          <w:noProof w:val="0"/>
        </w:rPr>
        <w:t xml:space="preserve"> for this aspect</w:t>
      </w:r>
      <w:r w:rsidR="009E68E6" w:rsidRPr="0038297E">
        <w:rPr>
          <w:rFonts w:asciiTheme="majorHAnsi" w:hAnsiTheme="majorHAnsi"/>
          <w:noProof w:val="0"/>
        </w:rPr>
        <w:t>.</w:t>
      </w:r>
      <w:r w:rsidR="009E68E6" w:rsidRPr="0038297E">
        <w:rPr>
          <w:rFonts w:asciiTheme="majorHAnsi" w:hAnsiTheme="majorHAnsi" w:cs="Helvetica Neue"/>
          <w:noProof w:val="0"/>
        </w:rPr>
        <w:t xml:space="preserve"> </w:t>
      </w:r>
    </w:p>
    <w:p w14:paraId="07EECCEF" w14:textId="5BB0F0EE" w:rsidR="0067218B" w:rsidRPr="0067218B" w:rsidRDefault="0067218B" w:rsidP="009E68E6">
      <w:pPr>
        <w:widowControl w:val="0"/>
        <w:autoSpaceDE w:val="0"/>
        <w:autoSpaceDN w:val="0"/>
        <w:adjustRightInd w:val="0"/>
        <w:jc w:val="both"/>
        <w:rPr>
          <w:rFonts w:asciiTheme="majorHAnsi" w:hAnsiTheme="majorHAnsi"/>
          <w:noProof w:val="0"/>
        </w:rPr>
      </w:pPr>
      <w:r w:rsidRPr="0067218B">
        <w:rPr>
          <w:rFonts w:asciiTheme="majorHAnsi" w:hAnsiTheme="majorHAnsi"/>
          <w:noProof w:val="0"/>
        </w:rPr>
        <w:t>Financial sustainability</w:t>
      </w:r>
      <w:r w:rsidR="006F443A">
        <w:rPr>
          <w:rFonts w:asciiTheme="majorHAnsi" w:hAnsiTheme="majorHAnsi"/>
          <w:noProof w:val="0"/>
        </w:rPr>
        <w:t xml:space="preserve"> of broader efforts, which sustain the initiatives of the project, including maintenance of the coastal adaptation measures, and complementary adaptation efforts </w:t>
      </w:r>
      <w:r w:rsidRPr="0067218B">
        <w:rPr>
          <w:rFonts w:asciiTheme="majorHAnsi" w:hAnsiTheme="majorHAnsi"/>
          <w:noProof w:val="0"/>
        </w:rPr>
        <w:t xml:space="preserve">will </w:t>
      </w:r>
      <w:r w:rsidR="006F443A">
        <w:rPr>
          <w:rFonts w:asciiTheme="majorHAnsi" w:hAnsiTheme="majorHAnsi"/>
          <w:noProof w:val="0"/>
        </w:rPr>
        <w:t xml:space="preserve">also </w:t>
      </w:r>
      <w:r w:rsidRPr="0067218B">
        <w:rPr>
          <w:rFonts w:asciiTheme="majorHAnsi" w:hAnsiTheme="majorHAnsi"/>
          <w:noProof w:val="0"/>
        </w:rPr>
        <w:t xml:space="preserve">depend on resource mobilization, </w:t>
      </w:r>
      <w:r w:rsidR="006F443A">
        <w:rPr>
          <w:rFonts w:asciiTheme="majorHAnsi" w:hAnsiTheme="majorHAnsi"/>
          <w:noProof w:val="0"/>
        </w:rPr>
        <w:t>and partnership strategies</w:t>
      </w:r>
      <w:r w:rsidRPr="0067218B">
        <w:rPr>
          <w:rFonts w:asciiTheme="majorHAnsi" w:hAnsiTheme="majorHAnsi"/>
          <w:noProof w:val="0"/>
        </w:rPr>
        <w:t xml:space="preserve">. </w:t>
      </w:r>
      <w:r w:rsidR="00E66107">
        <w:rPr>
          <w:rFonts w:asciiTheme="majorHAnsi" w:hAnsiTheme="majorHAnsi"/>
          <w:noProof w:val="0"/>
        </w:rPr>
        <w:t>There are currently plans to mobilize further</w:t>
      </w:r>
      <w:r w:rsidRPr="0067218B">
        <w:rPr>
          <w:rFonts w:asciiTheme="majorHAnsi" w:hAnsiTheme="majorHAnsi"/>
          <w:noProof w:val="0"/>
        </w:rPr>
        <w:t xml:space="preserve"> AF</w:t>
      </w:r>
      <w:r w:rsidR="00E66107">
        <w:rPr>
          <w:rFonts w:asciiTheme="majorHAnsi" w:hAnsiTheme="majorHAnsi"/>
          <w:noProof w:val="0"/>
        </w:rPr>
        <w:t>B</w:t>
      </w:r>
      <w:r w:rsidRPr="0067218B">
        <w:rPr>
          <w:rFonts w:asciiTheme="majorHAnsi" w:hAnsiTheme="majorHAnsi"/>
          <w:noProof w:val="0"/>
        </w:rPr>
        <w:t xml:space="preserve"> funding, </w:t>
      </w:r>
      <w:r w:rsidR="00E66107">
        <w:rPr>
          <w:rFonts w:asciiTheme="majorHAnsi" w:hAnsiTheme="majorHAnsi"/>
          <w:noProof w:val="0"/>
        </w:rPr>
        <w:t>as well as funding from the Green Climate Fund (GCF). This should be done in parallel with sustained efforts to secure private sector commitment to adaptation efforts through new economic instruments, as identified as an output under Component 4 of the project.</w:t>
      </w:r>
      <w:r w:rsidR="00B51137">
        <w:rPr>
          <w:rFonts w:asciiTheme="majorHAnsi" w:hAnsiTheme="majorHAnsi"/>
          <w:noProof w:val="0"/>
        </w:rPr>
        <w:t xml:space="preserve"> The GoM is currently considering a </w:t>
      </w:r>
      <w:r w:rsidR="00B51137" w:rsidRPr="00B51137">
        <w:rPr>
          <w:rFonts w:asciiTheme="majorHAnsi" w:hAnsiTheme="majorHAnsi"/>
          <w:noProof w:val="0"/>
        </w:rPr>
        <w:t>targeted corporate social responsibility / environment</w:t>
      </w:r>
      <w:r w:rsidR="00B51137">
        <w:rPr>
          <w:rFonts w:asciiTheme="majorHAnsi" w:hAnsiTheme="majorHAnsi"/>
          <w:noProof w:val="0"/>
        </w:rPr>
        <w:t>al and social investment fund</w:t>
      </w:r>
      <w:r w:rsidR="00B51137" w:rsidRPr="00B51137">
        <w:rPr>
          <w:rFonts w:asciiTheme="majorHAnsi" w:hAnsiTheme="majorHAnsi"/>
          <w:noProof w:val="0"/>
        </w:rPr>
        <w:t xml:space="preserve"> that requires private sectors actors with developments (current and planned) to contribute 3% of revenues) towards coastal adaptation measures.</w:t>
      </w:r>
      <w:r w:rsidR="00B51137">
        <w:rPr>
          <w:rFonts w:asciiTheme="majorHAnsi" w:hAnsiTheme="majorHAnsi"/>
          <w:noProof w:val="0"/>
        </w:rPr>
        <w:t xml:space="preserve"> Such an initiative would be pivotal in ensuring the financial sustainability of future adaptation efforts.</w:t>
      </w:r>
    </w:p>
    <w:p w14:paraId="7A223F2D" w14:textId="77777777" w:rsidR="00366047" w:rsidRPr="00366047" w:rsidRDefault="00366047" w:rsidP="00366047">
      <w:pPr>
        <w:pStyle w:val="NoSpacing"/>
        <w:jc w:val="both"/>
        <w:rPr>
          <w:rFonts w:ascii="Segoe UI" w:hAnsi="Segoe UI" w:cs="Segoe UI"/>
          <w:sz w:val="20"/>
          <w:szCs w:val="20"/>
          <w:lang w:val="en-GB"/>
        </w:rPr>
      </w:pPr>
    </w:p>
    <w:p w14:paraId="555EC5BC" w14:textId="08F3742F" w:rsidR="00366047" w:rsidRDefault="00366047" w:rsidP="00366047">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Socio-Economic Sustainability</w:t>
      </w:r>
    </w:p>
    <w:p w14:paraId="5B879A84" w14:textId="3A60A424" w:rsidR="00366047" w:rsidRDefault="00042D1B" w:rsidP="0015121E">
      <w:pPr>
        <w:widowControl w:val="0"/>
        <w:autoSpaceDE w:val="0"/>
        <w:autoSpaceDN w:val="0"/>
        <w:adjustRightInd w:val="0"/>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The TE found that there was seemed to be l</w:t>
      </w:r>
      <w:r w:rsidR="00366047" w:rsidRPr="0038297E">
        <w:rPr>
          <w:rFonts w:asciiTheme="majorHAnsi" w:eastAsia="Times New Roman" w:hAnsiTheme="majorHAnsi" w:cs="Times New Roman"/>
          <w:noProof w:val="0"/>
          <w:color w:val="000000"/>
        </w:rPr>
        <w:t>imited public/community awareness of the project’s long-term goals</w:t>
      </w:r>
      <w:r>
        <w:rPr>
          <w:rFonts w:asciiTheme="majorHAnsi" w:eastAsia="Times New Roman" w:hAnsiTheme="majorHAnsi" w:cs="Times New Roman"/>
          <w:noProof w:val="0"/>
          <w:color w:val="000000"/>
        </w:rPr>
        <w:t xml:space="preserve">, based on community interviews conducted at the project sites. Furthermore, the few community-focused efforts of the project, such as the involvement of the </w:t>
      </w:r>
      <w:r w:rsidR="00651DA4">
        <w:rPr>
          <w:rFonts w:asciiTheme="majorHAnsi" w:eastAsia="Times New Roman" w:hAnsiTheme="majorHAnsi" w:cs="Times New Roman"/>
          <w:noProof w:val="0"/>
          <w:color w:val="000000"/>
        </w:rPr>
        <w:t xml:space="preserve">fisherman’s association </w:t>
      </w:r>
      <w:r>
        <w:rPr>
          <w:rFonts w:asciiTheme="majorHAnsi" w:eastAsia="Times New Roman" w:hAnsiTheme="majorHAnsi" w:cs="Times New Roman"/>
          <w:noProof w:val="0"/>
          <w:color w:val="000000"/>
        </w:rPr>
        <w:t xml:space="preserve">used to undertake the mangrove </w:t>
      </w:r>
      <w:r w:rsidR="00651DA4">
        <w:rPr>
          <w:rFonts w:asciiTheme="majorHAnsi" w:eastAsia="Times New Roman" w:hAnsiTheme="majorHAnsi" w:cs="Times New Roman"/>
          <w:noProof w:val="0"/>
          <w:color w:val="000000"/>
        </w:rPr>
        <w:t>planting</w:t>
      </w:r>
      <w:r>
        <w:rPr>
          <w:rFonts w:asciiTheme="majorHAnsi" w:eastAsia="Times New Roman" w:hAnsiTheme="majorHAnsi" w:cs="Times New Roman"/>
          <w:noProof w:val="0"/>
          <w:color w:val="000000"/>
        </w:rPr>
        <w:t>, are likely insufficient to sustain project benefits, given there is little mangrove left over which to show their stewardship. Similarly, the women’s association supported at Quatre Soeurs also ceased to exist after the end of project support.</w:t>
      </w:r>
      <w:r w:rsidR="00651DA4">
        <w:rPr>
          <w:rFonts w:asciiTheme="majorHAnsi" w:eastAsia="Times New Roman" w:hAnsiTheme="majorHAnsi" w:cs="Times New Roman"/>
          <w:noProof w:val="0"/>
          <w:color w:val="000000"/>
        </w:rPr>
        <w:t xml:space="preserve"> </w:t>
      </w:r>
    </w:p>
    <w:p w14:paraId="26BBD4D2" w14:textId="6F00E546" w:rsidR="00C56637" w:rsidRPr="00C56637" w:rsidRDefault="00296450" w:rsidP="00C56637">
      <w:pPr>
        <w:jc w:val="both"/>
        <w:rPr>
          <w:rFonts w:asciiTheme="majorHAnsi" w:hAnsiTheme="majorHAnsi" w:cs="Segoe UI"/>
          <w:noProof w:val="0"/>
        </w:rPr>
      </w:pPr>
      <w:r>
        <w:rPr>
          <w:rFonts w:asciiTheme="majorHAnsi" w:hAnsiTheme="majorHAnsi" w:cs="Segoe UI"/>
          <w:iCs/>
          <w:noProof w:val="0"/>
        </w:rPr>
        <w:t>The TE findings support the suggestion of the MTE, to develop targeted</w:t>
      </w:r>
      <w:r w:rsidR="00C56637" w:rsidRPr="0038297E">
        <w:rPr>
          <w:rFonts w:asciiTheme="majorHAnsi" w:hAnsiTheme="majorHAnsi" w:cs="Segoe UI"/>
          <w:iCs/>
          <w:noProof w:val="0"/>
        </w:rPr>
        <w:t xml:space="preserve"> c</w:t>
      </w:r>
      <w:r>
        <w:rPr>
          <w:rFonts w:asciiTheme="majorHAnsi" w:hAnsiTheme="majorHAnsi" w:cs="Segoe UI"/>
          <w:noProof w:val="0"/>
        </w:rPr>
        <w:t>ommunity engagement strategies</w:t>
      </w:r>
      <w:r w:rsidR="00C56637" w:rsidRPr="0038297E">
        <w:rPr>
          <w:rFonts w:asciiTheme="majorHAnsi" w:hAnsiTheme="majorHAnsi" w:cs="Segoe UI"/>
          <w:noProof w:val="0"/>
        </w:rPr>
        <w:t xml:space="preserve"> covering all sites</w:t>
      </w:r>
      <w:r w:rsidR="00AA1C1F">
        <w:rPr>
          <w:rFonts w:asciiTheme="majorHAnsi" w:hAnsiTheme="majorHAnsi" w:cs="Segoe UI"/>
          <w:noProof w:val="0"/>
        </w:rPr>
        <w:t xml:space="preserve"> to ensure the socio-economic sustainability of the project</w:t>
      </w:r>
      <w:r w:rsidR="00C56637" w:rsidRPr="0038297E">
        <w:rPr>
          <w:rFonts w:asciiTheme="majorHAnsi" w:hAnsiTheme="majorHAnsi" w:cs="Segoe UI"/>
          <w:noProof w:val="0"/>
        </w:rPr>
        <w:t xml:space="preserve">. </w:t>
      </w:r>
      <w:r w:rsidR="00AA1C1F">
        <w:rPr>
          <w:rFonts w:asciiTheme="majorHAnsi" w:hAnsiTheme="majorHAnsi" w:cs="Segoe UI"/>
          <w:noProof w:val="0"/>
        </w:rPr>
        <w:t>Such a strategy should</w:t>
      </w:r>
      <w:r w:rsidR="00C56637" w:rsidRPr="0038297E">
        <w:rPr>
          <w:rFonts w:asciiTheme="majorHAnsi" w:hAnsiTheme="majorHAnsi" w:cs="Segoe UI"/>
          <w:noProof w:val="0"/>
        </w:rPr>
        <w:t xml:space="preserve"> consider </w:t>
      </w:r>
      <w:r w:rsidR="00AA1C1F">
        <w:rPr>
          <w:rFonts w:asciiTheme="majorHAnsi" w:hAnsiTheme="majorHAnsi" w:cs="Segoe UI"/>
          <w:noProof w:val="0"/>
        </w:rPr>
        <w:t xml:space="preserve">setting </w:t>
      </w:r>
      <w:r w:rsidR="00C56637" w:rsidRPr="0038297E">
        <w:rPr>
          <w:rFonts w:asciiTheme="majorHAnsi" w:hAnsiTheme="majorHAnsi" w:cs="Segoe UI"/>
          <w:noProof w:val="0"/>
        </w:rPr>
        <w:t xml:space="preserve">indicators for community resilience, sustainability and </w:t>
      </w:r>
      <w:r w:rsidR="009D2ECA">
        <w:rPr>
          <w:rFonts w:asciiTheme="majorHAnsi" w:hAnsiTheme="majorHAnsi" w:cs="Segoe UI"/>
          <w:noProof w:val="0"/>
        </w:rPr>
        <w:t xml:space="preserve">the </w:t>
      </w:r>
      <w:r w:rsidR="00AA1C1F">
        <w:rPr>
          <w:rFonts w:asciiTheme="majorHAnsi" w:hAnsiTheme="majorHAnsi" w:cs="Segoe UI"/>
          <w:noProof w:val="0"/>
        </w:rPr>
        <w:t>develop</w:t>
      </w:r>
      <w:r w:rsidR="009D2ECA">
        <w:rPr>
          <w:rFonts w:asciiTheme="majorHAnsi" w:hAnsiTheme="majorHAnsi" w:cs="Segoe UI"/>
          <w:noProof w:val="0"/>
        </w:rPr>
        <w:t>ment of local</w:t>
      </w:r>
      <w:r w:rsidR="00AA1C1F">
        <w:rPr>
          <w:rFonts w:asciiTheme="majorHAnsi" w:hAnsiTheme="majorHAnsi" w:cs="Segoe UI"/>
          <w:noProof w:val="0"/>
        </w:rPr>
        <w:t xml:space="preserve"> </w:t>
      </w:r>
      <w:r w:rsidR="00C56637" w:rsidRPr="0038297E">
        <w:rPr>
          <w:rFonts w:asciiTheme="majorHAnsi" w:hAnsiTheme="majorHAnsi" w:cs="Segoe UI"/>
          <w:noProof w:val="0"/>
        </w:rPr>
        <w:t xml:space="preserve">scale-up </w:t>
      </w:r>
      <w:r w:rsidR="00AA1C1F" w:rsidRPr="0038297E">
        <w:rPr>
          <w:rFonts w:asciiTheme="majorHAnsi" w:hAnsiTheme="majorHAnsi" w:cs="Segoe UI"/>
          <w:noProof w:val="0"/>
        </w:rPr>
        <w:t>plan</w:t>
      </w:r>
      <w:r w:rsidR="009D2ECA">
        <w:rPr>
          <w:rFonts w:asciiTheme="majorHAnsi" w:hAnsiTheme="majorHAnsi" w:cs="Segoe UI"/>
          <w:noProof w:val="0"/>
        </w:rPr>
        <w:t>s</w:t>
      </w:r>
      <w:r w:rsidR="00AA1C1F">
        <w:rPr>
          <w:rFonts w:asciiTheme="majorHAnsi" w:hAnsiTheme="majorHAnsi" w:cs="Segoe UI"/>
          <w:noProof w:val="0"/>
        </w:rPr>
        <w:t>, which</w:t>
      </w:r>
      <w:r w:rsidR="009D2ECA">
        <w:rPr>
          <w:rFonts w:asciiTheme="majorHAnsi" w:hAnsiTheme="majorHAnsi" w:cs="Segoe UI"/>
          <w:noProof w:val="0"/>
        </w:rPr>
        <w:t xml:space="preserve"> are</w:t>
      </w:r>
      <w:r w:rsidR="00AA1C1F">
        <w:rPr>
          <w:rFonts w:asciiTheme="majorHAnsi" w:hAnsiTheme="majorHAnsi" w:cs="Segoe UI"/>
          <w:noProof w:val="0"/>
        </w:rPr>
        <w:t xml:space="preserve"> linked to local planning processes</w:t>
      </w:r>
      <w:r w:rsidR="00C56637" w:rsidRPr="0038297E">
        <w:rPr>
          <w:rFonts w:asciiTheme="majorHAnsi" w:hAnsiTheme="majorHAnsi" w:cs="Segoe UI"/>
          <w:noProof w:val="0"/>
        </w:rPr>
        <w:t xml:space="preserve">. </w:t>
      </w:r>
      <w:r w:rsidR="00C66684">
        <w:rPr>
          <w:rFonts w:asciiTheme="majorHAnsi" w:hAnsiTheme="majorHAnsi" w:cs="Segoe UI"/>
          <w:noProof w:val="0"/>
        </w:rPr>
        <w:t>Actual community engagement</w:t>
      </w:r>
      <w:r w:rsidR="00C56637" w:rsidRPr="0038297E">
        <w:rPr>
          <w:rFonts w:asciiTheme="majorHAnsi" w:hAnsiTheme="majorHAnsi" w:cs="Segoe UI"/>
          <w:noProof w:val="0"/>
        </w:rPr>
        <w:t xml:space="preserve"> </w:t>
      </w:r>
      <w:r w:rsidR="009D2ECA">
        <w:rPr>
          <w:rFonts w:asciiTheme="majorHAnsi" w:hAnsiTheme="majorHAnsi" w:cs="Segoe UI"/>
          <w:noProof w:val="0"/>
        </w:rPr>
        <w:t xml:space="preserve">in regards to coastal adaptation remains </w:t>
      </w:r>
      <w:r w:rsidR="00C56637" w:rsidRPr="0038297E">
        <w:rPr>
          <w:rFonts w:asciiTheme="majorHAnsi" w:hAnsiTheme="majorHAnsi" w:cs="Segoe UI"/>
          <w:noProof w:val="0"/>
        </w:rPr>
        <w:t xml:space="preserve">ad hoc and </w:t>
      </w:r>
      <w:r w:rsidR="009D2ECA">
        <w:rPr>
          <w:rFonts w:asciiTheme="majorHAnsi" w:hAnsiTheme="majorHAnsi" w:cs="Segoe UI"/>
          <w:noProof w:val="0"/>
        </w:rPr>
        <w:t>lacks consideration of</w:t>
      </w:r>
      <w:r w:rsidR="00C56637" w:rsidRPr="0038297E">
        <w:rPr>
          <w:rFonts w:asciiTheme="majorHAnsi" w:hAnsiTheme="majorHAnsi" w:cs="Segoe UI"/>
          <w:noProof w:val="0"/>
        </w:rPr>
        <w:t xml:space="preserve"> changes required </w:t>
      </w:r>
      <w:r w:rsidR="009D2ECA">
        <w:rPr>
          <w:rFonts w:asciiTheme="majorHAnsi" w:hAnsiTheme="majorHAnsi" w:cs="Segoe UI"/>
          <w:noProof w:val="0"/>
        </w:rPr>
        <w:t>at the community-</w:t>
      </w:r>
      <w:r w:rsidR="009D2ECA" w:rsidRPr="0038297E">
        <w:rPr>
          <w:rFonts w:asciiTheme="majorHAnsi" w:hAnsiTheme="majorHAnsi" w:cs="Segoe UI"/>
          <w:noProof w:val="0"/>
        </w:rPr>
        <w:t xml:space="preserve">level </w:t>
      </w:r>
      <w:r w:rsidR="00C56637" w:rsidRPr="0038297E">
        <w:rPr>
          <w:rFonts w:asciiTheme="majorHAnsi" w:hAnsiTheme="majorHAnsi" w:cs="Segoe UI"/>
          <w:noProof w:val="0"/>
        </w:rPr>
        <w:t xml:space="preserve">in </w:t>
      </w:r>
      <w:r w:rsidR="009D2ECA">
        <w:rPr>
          <w:rFonts w:asciiTheme="majorHAnsi" w:hAnsiTheme="majorHAnsi" w:cs="Segoe UI"/>
          <w:noProof w:val="0"/>
        </w:rPr>
        <w:t>regards to</w:t>
      </w:r>
      <w:r w:rsidR="00C56637" w:rsidRPr="0038297E">
        <w:rPr>
          <w:rFonts w:asciiTheme="majorHAnsi" w:hAnsiTheme="majorHAnsi" w:cs="Segoe UI"/>
          <w:noProof w:val="0"/>
        </w:rPr>
        <w:t xml:space="preserve"> coastal zone adaptation approaches. </w:t>
      </w:r>
      <w:r w:rsidR="009D2ECA">
        <w:rPr>
          <w:rFonts w:asciiTheme="majorHAnsi" w:hAnsiTheme="majorHAnsi" w:cs="Segoe UI"/>
          <w:noProof w:val="0"/>
        </w:rPr>
        <w:t>As suggested in the MTE, and supported by the findings to the TE,</w:t>
      </w:r>
      <w:r w:rsidR="00C56637" w:rsidRPr="0038297E">
        <w:rPr>
          <w:rFonts w:asciiTheme="majorHAnsi" w:hAnsiTheme="majorHAnsi" w:cs="Segoe UI"/>
          <w:noProof w:val="0"/>
        </w:rPr>
        <w:t xml:space="preserve"> </w:t>
      </w:r>
      <w:r w:rsidR="009D2ECA">
        <w:rPr>
          <w:rFonts w:asciiTheme="majorHAnsi" w:hAnsiTheme="majorHAnsi" w:cs="Segoe UI"/>
          <w:noProof w:val="0"/>
        </w:rPr>
        <w:t>efforts to development adaptation strategies which empower</w:t>
      </w:r>
      <w:r w:rsidR="00C56637" w:rsidRPr="0038297E">
        <w:rPr>
          <w:rFonts w:asciiTheme="majorHAnsi" w:hAnsiTheme="majorHAnsi" w:cs="Segoe UI"/>
          <w:noProof w:val="0"/>
        </w:rPr>
        <w:t xml:space="preserve"> </w:t>
      </w:r>
      <w:r w:rsidR="009D2ECA">
        <w:rPr>
          <w:rFonts w:asciiTheme="majorHAnsi" w:hAnsiTheme="majorHAnsi" w:cs="Segoe UI"/>
          <w:noProof w:val="0"/>
        </w:rPr>
        <w:t>communities in</w:t>
      </w:r>
      <w:r w:rsidR="00C56637" w:rsidRPr="0038297E">
        <w:rPr>
          <w:rFonts w:asciiTheme="majorHAnsi" w:hAnsiTheme="majorHAnsi" w:cs="Segoe UI"/>
          <w:noProof w:val="0"/>
        </w:rPr>
        <w:t xml:space="preserve"> decision-making and planning processes concerning c</w:t>
      </w:r>
      <w:r w:rsidR="009D2ECA">
        <w:rPr>
          <w:rFonts w:asciiTheme="majorHAnsi" w:hAnsiTheme="majorHAnsi" w:cs="Segoe UI"/>
          <w:noProof w:val="0"/>
        </w:rPr>
        <w:t xml:space="preserve">oastal zone adaptation measures, rather than only top-down adaptation based on infrastructure is fundamental to ensuring the socio-economic sustainability of the project investments. </w:t>
      </w:r>
    </w:p>
    <w:p w14:paraId="30D9922E" w14:textId="4A0E3029" w:rsidR="00366047" w:rsidRPr="00366047" w:rsidRDefault="00366047" w:rsidP="00366047">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Institutional Framework and Governance Sustainability</w:t>
      </w:r>
    </w:p>
    <w:p w14:paraId="6504EA3F" w14:textId="77777777" w:rsidR="00F5164B" w:rsidRPr="00F5164B" w:rsidRDefault="00F5164B" w:rsidP="00F5164B">
      <w:pPr>
        <w:pStyle w:val="NoSpacing"/>
        <w:jc w:val="both"/>
        <w:rPr>
          <w:rFonts w:asciiTheme="majorHAnsi" w:eastAsia="Times New Roman" w:hAnsiTheme="majorHAnsi"/>
          <w:color w:val="000000"/>
          <w:lang w:val="en-GB"/>
        </w:rPr>
      </w:pPr>
    </w:p>
    <w:p w14:paraId="5C94BBD0" w14:textId="5184F1D0" w:rsidR="000D5867" w:rsidRPr="00F5164B" w:rsidRDefault="009E68E6" w:rsidP="000D5867">
      <w:pPr>
        <w:widowControl w:val="0"/>
        <w:autoSpaceDE w:val="0"/>
        <w:autoSpaceDN w:val="0"/>
        <w:adjustRightInd w:val="0"/>
        <w:jc w:val="both"/>
        <w:rPr>
          <w:rFonts w:asciiTheme="majorHAnsi" w:hAnsiTheme="majorHAnsi" w:cs="Helvetica Neue"/>
          <w:noProof w:val="0"/>
        </w:rPr>
      </w:pPr>
      <w:r w:rsidRPr="0038297E">
        <w:rPr>
          <w:rFonts w:asciiTheme="majorHAnsi" w:hAnsiTheme="majorHAnsi"/>
          <w:noProof w:val="0"/>
        </w:rPr>
        <w:t xml:space="preserve">The </w:t>
      </w:r>
      <w:r w:rsidR="004E73C7">
        <w:rPr>
          <w:rFonts w:asciiTheme="majorHAnsi" w:hAnsiTheme="majorHAnsi"/>
          <w:noProof w:val="0"/>
        </w:rPr>
        <w:t xml:space="preserve">institutional and governance </w:t>
      </w:r>
      <w:r w:rsidRPr="0038297E">
        <w:rPr>
          <w:rFonts w:asciiTheme="majorHAnsi" w:hAnsiTheme="majorHAnsi"/>
          <w:noProof w:val="0"/>
        </w:rPr>
        <w:t>sustainability of the project</w:t>
      </w:r>
      <w:r w:rsidR="004E73C7">
        <w:rPr>
          <w:rFonts w:asciiTheme="majorHAnsi" w:hAnsiTheme="majorHAnsi"/>
          <w:noProof w:val="0"/>
        </w:rPr>
        <w:t xml:space="preserve">, given competing national priorities in </w:t>
      </w:r>
      <w:r w:rsidR="00055EB2">
        <w:rPr>
          <w:rFonts w:asciiTheme="majorHAnsi" w:hAnsiTheme="majorHAnsi"/>
          <w:noProof w:val="0"/>
        </w:rPr>
        <w:t xml:space="preserve">the </w:t>
      </w:r>
      <w:r w:rsidR="004E73C7">
        <w:rPr>
          <w:rFonts w:asciiTheme="majorHAnsi" w:hAnsiTheme="majorHAnsi"/>
          <w:noProof w:val="0"/>
        </w:rPr>
        <w:t xml:space="preserve">development in the coastal zone, is most directly related to the </w:t>
      </w:r>
      <w:r>
        <w:rPr>
          <w:rFonts w:asciiTheme="majorHAnsi" w:hAnsiTheme="majorHAnsi"/>
          <w:noProof w:val="0"/>
        </w:rPr>
        <w:t>uptake</w:t>
      </w:r>
      <w:r w:rsidR="004E73C7">
        <w:rPr>
          <w:rFonts w:asciiTheme="majorHAnsi" w:hAnsiTheme="majorHAnsi"/>
          <w:noProof w:val="0"/>
        </w:rPr>
        <w:t xml:space="preserve"> of the</w:t>
      </w:r>
      <w:r>
        <w:rPr>
          <w:rFonts w:asciiTheme="majorHAnsi" w:hAnsiTheme="majorHAnsi"/>
          <w:noProof w:val="0"/>
        </w:rPr>
        <w:t xml:space="preserve"> </w:t>
      </w:r>
      <w:r w:rsidRPr="0038297E">
        <w:rPr>
          <w:rFonts w:asciiTheme="majorHAnsi" w:hAnsiTheme="majorHAnsi"/>
          <w:noProof w:val="0"/>
        </w:rPr>
        <w:t>policy initiatives developed under the project</w:t>
      </w:r>
      <w:r w:rsidR="004E73C7">
        <w:rPr>
          <w:rFonts w:asciiTheme="majorHAnsi" w:hAnsiTheme="majorHAnsi"/>
          <w:noProof w:val="0"/>
        </w:rPr>
        <w:t>, particularly the</w:t>
      </w:r>
      <w:r w:rsidRPr="0038297E">
        <w:rPr>
          <w:rFonts w:asciiTheme="majorHAnsi" w:hAnsiTheme="majorHAnsi"/>
          <w:noProof w:val="0"/>
        </w:rPr>
        <w:t xml:space="preserve"> implementation of the National C</w:t>
      </w:r>
      <w:r w:rsidR="004E73C7">
        <w:rPr>
          <w:rFonts w:asciiTheme="majorHAnsi" w:hAnsiTheme="majorHAnsi"/>
          <w:noProof w:val="0"/>
        </w:rPr>
        <w:t xml:space="preserve">oastal Zone </w:t>
      </w:r>
      <w:r w:rsidR="004E73C7">
        <w:rPr>
          <w:rFonts w:asciiTheme="majorHAnsi" w:hAnsiTheme="majorHAnsi"/>
          <w:noProof w:val="0"/>
        </w:rPr>
        <w:lastRenderedPageBreak/>
        <w:t xml:space="preserve">Adaptation Strategy (NCZAS). The implementation of the NCASZ will require broad </w:t>
      </w:r>
      <w:r w:rsidRPr="0038297E">
        <w:rPr>
          <w:rFonts w:asciiTheme="majorHAnsi" w:hAnsiTheme="majorHAnsi"/>
          <w:noProof w:val="0"/>
        </w:rPr>
        <w:t xml:space="preserve">cross-sectoral collaboration, </w:t>
      </w:r>
      <w:r w:rsidR="004E73C7">
        <w:rPr>
          <w:rFonts w:asciiTheme="majorHAnsi" w:hAnsiTheme="majorHAnsi"/>
          <w:noProof w:val="0"/>
        </w:rPr>
        <w:t>supporting the implemented</w:t>
      </w:r>
      <w:r w:rsidRPr="0038297E">
        <w:rPr>
          <w:rFonts w:asciiTheme="majorHAnsi" w:hAnsiTheme="majorHAnsi"/>
          <w:noProof w:val="0"/>
        </w:rPr>
        <w:t xml:space="preserve"> adaptation measures</w:t>
      </w:r>
      <w:r w:rsidR="004E73C7">
        <w:rPr>
          <w:rFonts w:asciiTheme="majorHAnsi" w:hAnsiTheme="majorHAnsi"/>
          <w:noProof w:val="0"/>
        </w:rPr>
        <w:t>, and accounting for various other factors such as integrated land use planning, which have a direct impact on coastal resilience</w:t>
      </w:r>
      <w:r w:rsidRPr="0038297E">
        <w:rPr>
          <w:rFonts w:asciiTheme="majorHAnsi" w:hAnsiTheme="majorHAnsi"/>
          <w:noProof w:val="0"/>
        </w:rPr>
        <w:t xml:space="preserve">. </w:t>
      </w:r>
      <w:r w:rsidR="000D5867">
        <w:rPr>
          <w:rFonts w:asciiTheme="majorHAnsi" w:hAnsiTheme="majorHAnsi"/>
          <w:noProof w:val="0"/>
        </w:rPr>
        <w:t xml:space="preserve">That is, </w:t>
      </w:r>
      <w:r w:rsidR="000D5867">
        <w:rPr>
          <w:rFonts w:asciiTheme="majorHAnsi" w:hAnsiTheme="majorHAnsi" w:cs="Helvetica Neue"/>
          <w:noProof w:val="0"/>
        </w:rPr>
        <w:t>i</w:t>
      </w:r>
      <w:r w:rsidR="000D5867" w:rsidRPr="0038297E">
        <w:rPr>
          <w:rFonts w:asciiTheme="majorHAnsi" w:hAnsiTheme="majorHAnsi" w:cs="Helvetica Neue"/>
          <w:noProof w:val="0"/>
        </w:rPr>
        <w:t xml:space="preserve">ntegrated coastal zone planning is essential for </w:t>
      </w:r>
      <w:r w:rsidR="000D5867">
        <w:rPr>
          <w:rFonts w:asciiTheme="majorHAnsi" w:hAnsiTheme="majorHAnsi" w:cs="Helvetica Neue"/>
          <w:noProof w:val="0"/>
        </w:rPr>
        <w:t xml:space="preserve">the </w:t>
      </w:r>
      <w:r w:rsidR="000D5867" w:rsidRPr="0038297E">
        <w:rPr>
          <w:rFonts w:asciiTheme="majorHAnsi" w:hAnsiTheme="majorHAnsi" w:cs="Helvetica Neue"/>
          <w:noProof w:val="0"/>
        </w:rPr>
        <w:t>effectiveness of results in terms of outcome indicators (rather than output)</w:t>
      </w:r>
      <w:r w:rsidR="000D5867">
        <w:rPr>
          <w:rFonts w:asciiTheme="majorHAnsi" w:hAnsiTheme="majorHAnsi" w:cs="Helvetica Neue"/>
          <w:noProof w:val="0"/>
        </w:rPr>
        <w:t xml:space="preserve"> over time</w:t>
      </w:r>
      <w:r w:rsidR="000D5867" w:rsidRPr="0038297E">
        <w:rPr>
          <w:rFonts w:asciiTheme="majorHAnsi" w:hAnsiTheme="majorHAnsi" w:cs="Helvetica Neue"/>
          <w:noProof w:val="0"/>
        </w:rPr>
        <w:t xml:space="preserve">, </w:t>
      </w:r>
      <w:r w:rsidR="000D5867">
        <w:rPr>
          <w:rFonts w:asciiTheme="majorHAnsi" w:hAnsiTheme="majorHAnsi" w:cs="Helvetica Neue"/>
          <w:noProof w:val="0"/>
        </w:rPr>
        <w:t xml:space="preserve">as </w:t>
      </w:r>
      <w:r w:rsidR="000D5867" w:rsidRPr="0038297E">
        <w:rPr>
          <w:rFonts w:asciiTheme="majorHAnsi" w:hAnsiTheme="majorHAnsi" w:cs="Helvetica Neue"/>
          <w:noProof w:val="0"/>
        </w:rPr>
        <w:t xml:space="preserve">it is limited </w:t>
      </w:r>
      <w:r w:rsidR="000D5867">
        <w:rPr>
          <w:rFonts w:asciiTheme="majorHAnsi" w:hAnsiTheme="majorHAnsi" w:cs="Helvetica Neue"/>
          <w:noProof w:val="0"/>
        </w:rPr>
        <w:t>to</w:t>
      </w:r>
      <w:r w:rsidR="000D5867" w:rsidRPr="0038297E">
        <w:rPr>
          <w:rFonts w:asciiTheme="majorHAnsi" w:hAnsiTheme="majorHAnsi" w:cs="Helvetica Neue"/>
          <w:noProof w:val="0"/>
        </w:rPr>
        <w:t xml:space="preserve"> just strictly measure the impact </w:t>
      </w:r>
      <w:r w:rsidR="00055EB2">
        <w:rPr>
          <w:rFonts w:asciiTheme="majorHAnsi" w:hAnsiTheme="majorHAnsi" w:cs="Helvetica Neue"/>
          <w:noProof w:val="0"/>
        </w:rPr>
        <w:t xml:space="preserve">of </w:t>
      </w:r>
      <w:r w:rsidR="000D5867">
        <w:rPr>
          <w:rFonts w:asciiTheme="majorHAnsi" w:hAnsiTheme="majorHAnsi" w:cs="Helvetica Neue"/>
          <w:noProof w:val="0"/>
        </w:rPr>
        <w:t>an adaptation measure in isolation,</w:t>
      </w:r>
      <w:r w:rsidR="000D5867" w:rsidRPr="0038297E">
        <w:rPr>
          <w:rFonts w:asciiTheme="majorHAnsi" w:hAnsiTheme="majorHAnsi" w:cs="Helvetica Neue"/>
          <w:noProof w:val="0"/>
        </w:rPr>
        <w:t xml:space="preserve"> </w:t>
      </w:r>
      <w:r w:rsidR="000D5867">
        <w:rPr>
          <w:rFonts w:asciiTheme="majorHAnsi" w:hAnsiTheme="majorHAnsi" w:cs="Helvetica Neue"/>
          <w:noProof w:val="0"/>
        </w:rPr>
        <w:t>when other coastal developments</w:t>
      </w:r>
      <w:r w:rsidR="000D5867" w:rsidRPr="0038297E">
        <w:rPr>
          <w:rFonts w:asciiTheme="majorHAnsi" w:hAnsiTheme="majorHAnsi" w:cs="Helvetica Neue"/>
          <w:noProof w:val="0"/>
        </w:rPr>
        <w:t xml:space="preserve"> that counter the impact </w:t>
      </w:r>
      <w:r w:rsidR="000D5867">
        <w:rPr>
          <w:rFonts w:asciiTheme="majorHAnsi" w:hAnsiTheme="majorHAnsi" w:cs="Helvetica Neue"/>
          <w:noProof w:val="0"/>
        </w:rPr>
        <w:t>of that measure may be</w:t>
      </w:r>
      <w:r w:rsidR="000D5867" w:rsidRPr="0038297E">
        <w:rPr>
          <w:rFonts w:asciiTheme="majorHAnsi" w:hAnsiTheme="majorHAnsi" w:cs="Helvetica Neue"/>
          <w:noProof w:val="0"/>
        </w:rPr>
        <w:t xml:space="preserve"> implemented within the spatial </w:t>
      </w:r>
      <w:r w:rsidR="000D5867">
        <w:rPr>
          <w:rFonts w:asciiTheme="majorHAnsi" w:hAnsiTheme="majorHAnsi" w:cs="Helvetica Neue"/>
          <w:noProof w:val="0"/>
        </w:rPr>
        <w:t>impact zone of the adaptation</w:t>
      </w:r>
      <w:r w:rsidR="000D5867" w:rsidRPr="0038297E">
        <w:rPr>
          <w:rFonts w:asciiTheme="majorHAnsi" w:hAnsiTheme="majorHAnsi" w:cs="Helvetica Neue"/>
          <w:noProof w:val="0"/>
        </w:rPr>
        <w:t xml:space="preserve"> measure</w:t>
      </w:r>
      <w:r w:rsidR="000D5867">
        <w:rPr>
          <w:rFonts w:asciiTheme="majorHAnsi" w:hAnsiTheme="majorHAnsi" w:cs="Helvetica Neue"/>
          <w:noProof w:val="0"/>
        </w:rPr>
        <w:t xml:space="preserve">, </w:t>
      </w:r>
      <w:r w:rsidR="00055EB2">
        <w:rPr>
          <w:rFonts w:asciiTheme="majorHAnsi" w:hAnsiTheme="majorHAnsi" w:cs="Helvetica Neue"/>
          <w:noProof w:val="0"/>
        </w:rPr>
        <w:t>cancelling out its</w:t>
      </w:r>
      <w:r w:rsidR="000D5867">
        <w:rPr>
          <w:rFonts w:asciiTheme="majorHAnsi" w:hAnsiTheme="majorHAnsi" w:cs="Helvetica Neue"/>
          <w:noProof w:val="0"/>
        </w:rPr>
        <w:t xml:space="preserve"> efficacy</w:t>
      </w:r>
      <w:r w:rsidR="000D5867" w:rsidRPr="0038297E">
        <w:rPr>
          <w:rFonts w:asciiTheme="majorHAnsi" w:hAnsiTheme="majorHAnsi" w:cs="Helvetica Neue"/>
          <w:noProof w:val="0"/>
        </w:rPr>
        <w:t xml:space="preserve"> (</w:t>
      </w:r>
      <w:r w:rsidR="000D5867">
        <w:rPr>
          <w:rFonts w:asciiTheme="majorHAnsi" w:hAnsiTheme="majorHAnsi" w:cs="Helvetica Neue"/>
          <w:noProof w:val="0"/>
        </w:rPr>
        <w:t xml:space="preserve">for example the construction of a big new </w:t>
      </w:r>
      <w:r w:rsidR="000D5867" w:rsidRPr="0038297E">
        <w:rPr>
          <w:rFonts w:asciiTheme="majorHAnsi" w:hAnsiTheme="majorHAnsi" w:cs="Helvetica Neue"/>
          <w:noProof w:val="0"/>
        </w:rPr>
        <w:t xml:space="preserve">hotel or </w:t>
      </w:r>
      <w:r w:rsidR="000D5867">
        <w:rPr>
          <w:rFonts w:asciiTheme="majorHAnsi" w:hAnsiTheme="majorHAnsi" w:cs="Helvetica Neue"/>
          <w:noProof w:val="0"/>
        </w:rPr>
        <w:t>the draining of a wetland may have just as significant of a negative impact on</w:t>
      </w:r>
      <w:r w:rsidR="000D5867" w:rsidRPr="0038297E">
        <w:rPr>
          <w:rFonts w:asciiTheme="majorHAnsi" w:hAnsiTheme="majorHAnsi" w:cs="Helvetica Neue"/>
          <w:noProof w:val="0"/>
        </w:rPr>
        <w:t xml:space="preserve"> </w:t>
      </w:r>
      <w:r w:rsidR="000D5867">
        <w:rPr>
          <w:rFonts w:asciiTheme="majorHAnsi" w:hAnsiTheme="majorHAnsi" w:cs="Helvetica Neue"/>
          <w:noProof w:val="0"/>
        </w:rPr>
        <w:t>beach erosion or flooding as the positive impact of an adjacent coastal adaptation measure).</w:t>
      </w:r>
      <w:r w:rsidR="005E7B85" w:rsidRPr="005E7B85">
        <w:rPr>
          <w:rFonts w:asciiTheme="majorHAnsi" w:eastAsia="Times New Roman" w:hAnsiTheme="majorHAnsi" w:cs="Times New Roman"/>
          <w:noProof w:val="0"/>
          <w:color w:val="000000"/>
        </w:rPr>
        <w:t xml:space="preserve"> </w:t>
      </w:r>
      <w:r w:rsidR="005E7B85">
        <w:rPr>
          <w:rFonts w:asciiTheme="majorHAnsi" w:eastAsia="Times New Roman" w:hAnsiTheme="majorHAnsi" w:cs="Times New Roman"/>
          <w:noProof w:val="0"/>
          <w:color w:val="000000"/>
        </w:rPr>
        <w:t>Similarly, the lack of a S</w:t>
      </w:r>
      <w:r w:rsidR="005E7B85" w:rsidRPr="0038297E">
        <w:rPr>
          <w:rFonts w:asciiTheme="majorHAnsi" w:eastAsia="Times New Roman" w:hAnsiTheme="majorHAnsi" w:cs="Times New Roman"/>
          <w:noProof w:val="0"/>
          <w:color w:val="000000"/>
        </w:rPr>
        <w:t xml:space="preserve">trategic </w:t>
      </w:r>
      <w:r w:rsidR="005E7B85">
        <w:rPr>
          <w:rFonts w:asciiTheme="majorHAnsi" w:eastAsia="Times New Roman" w:hAnsiTheme="majorHAnsi" w:cs="Times New Roman"/>
          <w:noProof w:val="0"/>
          <w:color w:val="000000"/>
        </w:rPr>
        <w:t>Environmental A</w:t>
      </w:r>
      <w:r w:rsidR="005E7B85" w:rsidRPr="0038297E">
        <w:rPr>
          <w:rFonts w:asciiTheme="majorHAnsi" w:eastAsia="Times New Roman" w:hAnsiTheme="majorHAnsi" w:cs="Times New Roman"/>
          <w:noProof w:val="0"/>
          <w:color w:val="000000"/>
        </w:rPr>
        <w:t>ssessment</w:t>
      </w:r>
      <w:r w:rsidR="005E7B85">
        <w:rPr>
          <w:rFonts w:asciiTheme="majorHAnsi" w:eastAsia="Times New Roman" w:hAnsiTheme="majorHAnsi" w:cs="Times New Roman"/>
          <w:noProof w:val="0"/>
          <w:color w:val="000000"/>
        </w:rPr>
        <w:t xml:space="preserve"> (SEA)</w:t>
      </w:r>
      <w:r w:rsidR="005E7B85" w:rsidRPr="0038297E">
        <w:rPr>
          <w:rFonts w:asciiTheme="majorHAnsi" w:eastAsia="Times New Roman" w:hAnsiTheme="majorHAnsi" w:cs="Times New Roman"/>
          <w:noProof w:val="0"/>
          <w:color w:val="000000"/>
        </w:rPr>
        <w:t xml:space="preserve"> policy, which accounts for climate change impacts, as well unregulated development on private land, including in environmentally sensitive areas</w:t>
      </w:r>
      <w:r w:rsidR="005E7B85">
        <w:rPr>
          <w:rFonts w:asciiTheme="majorHAnsi" w:eastAsia="Times New Roman" w:hAnsiTheme="majorHAnsi" w:cs="Times New Roman"/>
          <w:noProof w:val="0"/>
          <w:color w:val="000000"/>
        </w:rPr>
        <w:t>, poses an important risk</w:t>
      </w:r>
      <w:r w:rsidR="005E7B85" w:rsidRPr="0038297E">
        <w:rPr>
          <w:rFonts w:asciiTheme="majorHAnsi" w:eastAsia="Times New Roman" w:hAnsiTheme="majorHAnsi" w:cs="Times New Roman"/>
          <w:noProof w:val="0"/>
          <w:color w:val="000000"/>
        </w:rPr>
        <w:t xml:space="preserve"> to</w:t>
      </w:r>
      <w:r w:rsidR="005E7B85">
        <w:rPr>
          <w:rFonts w:asciiTheme="majorHAnsi" w:eastAsia="Times New Roman" w:hAnsiTheme="majorHAnsi" w:cs="Times New Roman"/>
          <w:noProof w:val="0"/>
          <w:color w:val="000000"/>
        </w:rPr>
        <w:t xml:space="preserve"> the achievement of</w:t>
      </w:r>
      <w:r w:rsidR="005E7B85" w:rsidRPr="0038297E">
        <w:rPr>
          <w:rFonts w:asciiTheme="majorHAnsi" w:eastAsia="Times New Roman" w:hAnsiTheme="majorHAnsi" w:cs="Times New Roman"/>
          <w:noProof w:val="0"/>
          <w:color w:val="000000"/>
        </w:rPr>
        <w:t xml:space="preserve"> pro</w:t>
      </w:r>
      <w:r w:rsidR="005E7B85">
        <w:rPr>
          <w:rFonts w:asciiTheme="majorHAnsi" w:eastAsia="Times New Roman" w:hAnsiTheme="majorHAnsi" w:cs="Times New Roman"/>
          <w:noProof w:val="0"/>
          <w:color w:val="000000"/>
        </w:rPr>
        <w:t>ject outcomes in the long-term</w:t>
      </w:r>
      <w:r w:rsidR="005E7B85" w:rsidRPr="0038297E">
        <w:rPr>
          <w:rFonts w:asciiTheme="majorHAnsi" w:eastAsia="Times New Roman" w:hAnsiTheme="majorHAnsi" w:cs="Times New Roman"/>
          <w:noProof w:val="0"/>
          <w:color w:val="000000"/>
        </w:rPr>
        <w:t>.</w:t>
      </w:r>
      <w:r w:rsidR="005E7B85">
        <w:rPr>
          <w:rFonts w:asciiTheme="majorHAnsi" w:eastAsia="Times New Roman" w:hAnsiTheme="majorHAnsi" w:cs="Times New Roman"/>
          <w:noProof w:val="0"/>
          <w:color w:val="000000"/>
        </w:rPr>
        <w:t xml:space="preserve"> The guidelines for an SEA law are found in the NCZAS, and a key recommendation of the TE is that </w:t>
      </w:r>
      <w:r w:rsidR="00680568">
        <w:rPr>
          <w:rFonts w:asciiTheme="majorHAnsi" w:eastAsia="Times New Roman" w:hAnsiTheme="majorHAnsi" w:cs="Times New Roman"/>
          <w:noProof w:val="0"/>
          <w:color w:val="000000"/>
        </w:rPr>
        <w:t>they be</w:t>
      </w:r>
      <w:r w:rsidR="005E7B85">
        <w:rPr>
          <w:rFonts w:asciiTheme="majorHAnsi" w:eastAsia="Times New Roman" w:hAnsiTheme="majorHAnsi" w:cs="Times New Roman"/>
          <w:noProof w:val="0"/>
          <w:color w:val="000000"/>
        </w:rPr>
        <w:t xml:space="preserve"> implemented as soon as possible.</w:t>
      </w:r>
    </w:p>
    <w:p w14:paraId="681F7835" w14:textId="2F9FE634" w:rsidR="00366047" w:rsidRPr="005E7B85" w:rsidRDefault="009E68E6" w:rsidP="0015121E">
      <w:pPr>
        <w:widowControl w:val="0"/>
        <w:autoSpaceDE w:val="0"/>
        <w:autoSpaceDN w:val="0"/>
        <w:adjustRightInd w:val="0"/>
        <w:jc w:val="both"/>
        <w:rPr>
          <w:rFonts w:asciiTheme="majorHAnsi" w:hAnsiTheme="majorHAnsi" w:cs="Helvetica Neue"/>
          <w:noProof w:val="0"/>
        </w:rPr>
      </w:pPr>
      <w:r w:rsidRPr="0038297E">
        <w:rPr>
          <w:rFonts w:asciiTheme="majorHAnsi" w:hAnsiTheme="majorHAnsi"/>
          <w:noProof w:val="0"/>
        </w:rPr>
        <w:t>A handbook on applying a Cost-Benefit Analysis methodology to adaptation decision-making was also produced</w:t>
      </w:r>
      <w:r w:rsidR="000D5867">
        <w:rPr>
          <w:rFonts w:asciiTheme="majorHAnsi" w:hAnsiTheme="majorHAnsi"/>
          <w:noProof w:val="0"/>
        </w:rPr>
        <w:t xml:space="preserve"> as part of the project</w:t>
      </w:r>
      <w:r w:rsidRPr="0038297E">
        <w:rPr>
          <w:rFonts w:asciiTheme="majorHAnsi" w:hAnsiTheme="majorHAnsi"/>
          <w:noProof w:val="0"/>
        </w:rPr>
        <w:t xml:space="preserve">, and the uptake of this knowledge product by key institutional actors will also enhance </w:t>
      </w:r>
      <w:r w:rsidR="00680568">
        <w:rPr>
          <w:rFonts w:asciiTheme="majorHAnsi" w:hAnsiTheme="majorHAnsi"/>
          <w:noProof w:val="0"/>
        </w:rPr>
        <w:t>the institutional/governance</w:t>
      </w:r>
      <w:r w:rsidRPr="0038297E">
        <w:rPr>
          <w:rFonts w:asciiTheme="majorHAnsi" w:hAnsiTheme="majorHAnsi"/>
          <w:noProof w:val="0"/>
        </w:rPr>
        <w:t xml:space="preserve"> sustainability</w:t>
      </w:r>
      <w:r w:rsidR="00680568">
        <w:rPr>
          <w:rFonts w:asciiTheme="majorHAnsi" w:hAnsiTheme="majorHAnsi"/>
          <w:noProof w:val="0"/>
        </w:rPr>
        <w:t xml:space="preserve"> of the project</w:t>
      </w:r>
      <w:r w:rsidRPr="0038297E">
        <w:rPr>
          <w:rFonts w:asciiTheme="majorHAnsi" w:hAnsiTheme="majorHAnsi"/>
          <w:noProof w:val="0"/>
        </w:rPr>
        <w:t xml:space="preserve">. </w:t>
      </w:r>
    </w:p>
    <w:p w14:paraId="03120A37" w14:textId="77777777" w:rsidR="002E1E9C" w:rsidRPr="002E1E9C" w:rsidRDefault="002E1E9C" w:rsidP="002E1E9C">
      <w:pPr>
        <w:pStyle w:val="NoSpacing"/>
        <w:jc w:val="both"/>
        <w:rPr>
          <w:rFonts w:asciiTheme="majorHAnsi" w:eastAsia="Times New Roman" w:hAnsiTheme="majorHAnsi"/>
          <w:color w:val="000000"/>
          <w:lang w:val="en-GB"/>
        </w:rPr>
      </w:pPr>
    </w:p>
    <w:p w14:paraId="60079870" w14:textId="1F99E922" w:rsidR="00366047" w:rsidRPr="00366047" w:rsidRDefault="00366047" w:rsidP="0015121E">
      <w:pPr>
        <w:widowControl w:val="0"/>
        <w:autoSpaceDE w:val="0"/>
        <w:autoSpaceDN w:val="0"/>
        <w:adjustRightInd w:val="0"/>
        <w:jc w:val="both"/>
        <w:rPr>
          <w:rFonts w:asciiTheme="majorHAnsi" w:hAnsiTheme="majorHAnsi"/>
          <w:noProof w:val="0"/>
        </w:rPr>
      </w:pPr>
      <w:r>
        <w:rPr>
          <w:rFonts w:asciiTheme="majorHAnsi" w:eastAsiaTheme="majorEastAsia" w:hAnsiTheme="majorHAnsi" w:cstheme="majorBidi"/>
          <w:b/>
          <w:bCs/>
          <w:noProof w:val="0"/>
          <w:color w:val="2F5496" w:themeColor="accent1" w:themeShade="BF"/>
        </w:rPr>
        <w:t>Environmental Sustainability</w:t>
      </w:r>
    </w:p>
    <w:p w14:paraId="65EAE7EE" w14:textId="46A4EF04" w:rsidR="007C02AF" w:rsidRDefault="00ED7505" w:rsidP="00366047">
      <w:pPr>
        <w:widowControl w:val="0"/>
        <w:autoSpaceDE w:val="0"/>
        <w:autoSpaceDN w:val="0"/>
        <w:adjustRightInd w:val="0"/>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As above, o</w:t>
      </w:r>
      <w:r w:rsidRPr="0038297E">
        <w:rPr>
          <w:rFonts w:asciiTheme="majorHAnsi" w:eastAsia="Times New Roman" w:hAnsiTheme="majorHAnsi" w:cs="Times New Roman"/>
          <w:noProof w:val="0"/>
          <w:color w:val="000000"/>
        </w:rPr>
        <w:t>n going</w:t>
      </w:r>
      <w:r w:rsidR="00366047" w:rsidRPr="0038297E">
        <w:rPr>
          <w:rFonts w:asciiTheme="majorHAnsi" w:eastAsia="Times New Roman" w:hAnsiTheme="majorHAnsi" w:cs="Times New Roman"/>
          <w:noProof w:val="0"/>
          <w:color w:val="000000"/>
        </w:rPr>
        <w:t xml:space="preserve"> marine</w:t>
      </w:r>
      <w:r>
        <w:rPr>
          <w:rFonts w:asciiTheme="majorHAnsi" w:eastAsia="Times New Roman" w:hAnsiTheme="majorHAnsi" w:cs="Times New Roman"/>
          <w:noProof w:val="0"/>
          <w:color w:val="000000"/>
        </w:rPr>
        <w:t>, coastal</w:t>
      </w:r>
      <w:r w:rsidR="00366047" w:rsidRPr="0038297E">
        <w:rPr>
          <w:rFonts w:asciiTheme="majorHAnsi" w:eastAsia="Times New Roman" w:hAnsiTheme="majorHAnsi" w:cs="Times New Roman"/>
          <w:noProof w:val="0"/>
          <w:color w:val="000000"/>
        </w:rPr>
        <w:t xml:space="preserve"> and in-land development and economic activities without sufficient coordination or landuse planning threaten possible environmental improvements</w:t>
      </w:r>
      <w:r>
        <w:rPr>
          <w:rFonts w:asciiTheme="majorHAnsi" w:eastAsia="Times New Roman" w:hAnsiTheme="majorHAnsi" w:cs="Times New Roman"/>
          <w:noProof w:val="0"/>
          <w:color w:val="000000"/>
        </w:rPr>
        <w:t xml:space="preserve"> that may be reaped by the project interventions</w:t>
      </w:r>
      <w:r w:rsidR="00366047">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Furthermore, as discussed extensively in the TE, the m</w:t>
      </w:r>
      <w:r w:rsidR="00366047">
        <w:rPr>
          <w:rFonts w:asciiTheme="majorHAnsi" w:eastAsia="Times New Roman" w:hAnsiTheme="majorHAnsi" w:cs="Times New Roman"/>
          <w:noProof w:val="0"/>
          <w:color w:val="000000"/>
        </w:rPr>
        <w:t xml:space="preserve">onitoring of the integrated environmental impacts of the coastal adaptation measures over time is essential to understand </w:t>
      </w:r>
      <w:r>
        <w:rPr>
          <w:rFonts w:asciiTheme="majorHAnsi" w:eastAsia="Times New Roman" w:hAnsiTheme="majorHAnsi" w:cs="Times New Roman"/>
          <w:noProof w:val="0"/>
          <w:color w:val="000000"/>
        </w:rPr>
        <w:t xml:space="preserve">exactly what those potential </w:t>
      </w:r>
      <w:r w:rsidR="00366047">
        <w:rPr>
          <w:rFonts w:asciiTheme="majorHAnsi" w:eastAsia="Times New Roman" w:hAnsiTheme="majorHAnsi" w:cs="Times New Roman"/>
          <w:noProof w:val="0"/>
          <w:color w:val="000000"/>
        </w:rPr>
        <w:t>environmental improvements</w:t>
      </w:r>
      <w:r>
        <w:rPr>
          <w:rFonts w:asciiTheme="majorHAnsi" w:eastAsia="Times New Roman" w:hAnsiTheme="majorHAnsi" w:cs="Times New Roman"/>
          <w:noProof w:val="0"/>
          <w:color w:val="000000"/>
        </w:rPr>
        <w:t xml:space="preserve"> may be (for example, if the artificial reef at Mon Choisy is able to replace some of the ecosystem functions of a natural reef in addition to its physical wave attenuation function).</w:t>
      </w:r>
    </w:p>
    <w:p w14:paraId="3E06C8F8" w14:textId="77777777" w:rsidR="00B07F9B" w:rsidRDefault="00ED7505" w:rsidP="00366047">
      <w:pPr>
        <w:widowControl w:val="0"/>
        <w:autoSpaceDE w:val="0"/>
        <w:autoSpaceDN w:val="0"/>
        <w:adjustRightInd w:val="0"/>
        <w:jc w:val="both"/>
        <w:rPr>
          <w:rFonts w:asciiTheme="majorHAnsi" w:hAnsiTheme="majorHAnsi" w:cs="Helvetica Neue"/>
          <w:noProof w:val="0"/>
          <w:lang w:val="en-US"/>
        </w:rPr>
      </w:pPr>
      <w:r>
        <w:rPr>
          <w:rFonts w:asciiTheme="majorHAnsi" w:hAnsiTheme="majorHAnsi" w:cs="Helvetica Neue"/>
          <w:noProof w:val="0"/>
        </w:rPr>
        <w:t>As discussed in the section on Country Ownership, the</w:t>
      </w:r>
      <w:r w:rsidR="004B6791">
        <w:rPr>
          <w:rFonts w:asciiTheme="majorHAnsi" w:hAnsiTheme="majorHAnsi" w:cs="Helvetica Neue"/>
          <w:noProof w:val="0"/>
        </w:rPr>
        <w:t xml:space="preserve"> project document clearly outlines the need/ requirement for long-term monitoring of the coastal adaptation measures, stating under the description of Outcome 1 (p.13) “</w:t>
      </w:r>
      <w:r w:rsidR="004B6791" w:rsidRPr="005D051D">
        <w:rPr>
          <w:rFonts w:asciiTheme="majorHAnsi" w:hAnsiTheme="majorHAnsi" w:cs="Helvetica Neue"/>
          <w:noProof w:val="0"/>
          <w:lang w:val="en-US"/>
        </w:rPr>
        <w:t>Environmental monitoring to help ascertain the extent to which the coastal protection measures enhance the development of new marine habitat (coral patches and seagrass beds) adjacent to the submerged structures and in the nearshore areas between the structures and the shore will also be undertaken</w:t>
      </w:r>
      <w:r w:rsidR="00ED7602">
        <w:rPr>
          <w:rFonts w:asciiTheme="majorHAnsi" w:hAnsiTheme="majorHAnsi" w:cs="Helvetica Neue"/>
          <w:noProof w:val="0"/>
          <w:lang w:val="en-US"/>
        </w:rPr>
        <w:t>.</w:t>
      </w:r>
      <w:r>
        <w:rPr>
          <w:rFonts w:asciiTheme="majorHAnsi" w:hAnsiTheme="majorHAnsi" w:cs="Helvetica Neue"/>
          <w:noProof w:val="0"/>
          <w:lang w:val="en-US"/>
        </w:rPr>
        <w:t>”</w:t>
      </w:r>
      <w:r w:rsidR="00ED7602">
        <w:rPr>
          <w:rFonts w:asciiTheme="majorHAnsi" w:hAnsiTheme="majorHAnsi" w:cs="Helvetica Neue"/>
          <w:noProof w:val="0"/>
          <w:lang w:val="en-US"/>
        </w:rPr>
        <w:t xml:space="preserve"> Such monitoring should indeed be undertaken in order to quantify possible positive and negative environmental impacts of the coastal adaptation measures, and integrate this information into the cost-benefit analysis methodology used to decide future adaptation measures at other sites.</w:t>
      </w:r>
    </w:p>
    <w:p w14:paraId="222CC75C" w14:textId="25589B9A" w:rsidR="004B6791" w:rsidRPr="00D708C3" w:rsidRDefault="00ED7505" w:rsidP="00366047">
      <w:pPr>
        <w:widowControl w:val="0"/>
        <w:autoSpaceDE w:val="0"/>
        <w:autoSpaceDN w:val="0"/>
        <w:adjustRightInd w:val="0"/>
        <w:jc w:val="both"/>
        <w:rPr>
          <w:rFonts w:asciiTheme="majorHAnsi" w:eastAsia="Times New Roman" w:hAnsiTheme="majorHAnsi" w:cs="Times New Roman"/>
          <w:noProof w:val="0"/>
          <w:color w:val="000000"/>
        </w:rPr>
      </w:pPr>
      <w:r>
        <w:rPr>
          <w:rFonts w:asciiTheme="majorHAnsi" w:hAnsiTheme="majorHAnsi" w:cs="Helvetica Neue"/>
          <w:noProof w:val="0"/>
          <w:lang w:val="en-US"/>
        </w:rPr>
        <w:t xml:space="preserve"> </w:t>
      </w:r>
    </w:p>
    <w:p w14:paraId="08AE8F5C" w14:textId="0A402546" w:rsidR="00C9625D" w:rsidRPr="00D708C3" w:rsidRDefault="00F27AD3" w:rsidP="00D708C3">
      <w:pPr>
        <w:pStyle w:val="Heading2"/>
        <w:rPr>
          <w:noProof w:val="0"/>
          <w:color w:val="2F5496" w:themeColor="accent1" w:themeShade="BF"/>
          <w:sz w:val="24"/>
          <w:szCs w:val="24"/>
        </w:rPr>
      </w:pPr>
      <w:bookmarkStart w:id="36" w:name="_Toc443352667"/>
      <w:r w:rsidRPr="0038297E">
        <w:rPr>
          <w:noProof w:val="0"/>
          <w:color w:val="2F5496" w:themeColor="accent1" w:themeShade="BF"/>
          <w:sz w:val="24"/>
          <w:szCs w:val="24"/>
        </w:rPr>
        <w:t>3.3.7 Impact</w:t>
      </w:r>
      <w:bookmarkEnd w:id="36"/>
    </w:p>
    <w:p w14:paraId="04BB7525" w14:textId="5DF79359" w:rsidR="00CF0496" w:rsidRPr="007D6107" w:rsidRDefault="00CF0496" w:rsidP="007D6107">
      <w:pPr>
        <w:rPr>
          <w:rFonts w:asciiTheme="majorHAnsi" w:eastAsiaTheme="majorEastAsia" w:hAnsiTheme="majorHAnsi" w:cstheme="majorBidi"/>
          <w:b/>
          <w:bCs/>
          <w:noProof w:val="0"/>
          <w:color w:val="2F5496" w:themeColor="accent1" w:themeShade="BF"/>
        </w:rPr>
      </w:pPr>
      <w:r>
        <w:rPr>
          <w:rFonts w:asciiTheme="majorHAnsi" w:eastAsiaTheme="majorEastAsia" w:hAnsiTheme="majorHAnsi" w:cstheme="majorBidi"/>
          <w:b/>
          <w:bCs/>
          <w:noProof w:val="0"/>
          <w:color w:val="2F5496" w:themeColor="accent1" w:themeShade="BF"/>
        </w:rPr>
        <w:t>Overall Impact Rating: Minimal (M)</w:t>
      </w:r>
    </w:p>
    <w:p w14:paraId="31AEE858" w14:textId="75FD93DC" w:rsidR="0021478D" w:rsidRPr="00EB1949" w:rsidRDefault="0021478D" w:rsidP="00EB1949">
      <w:pPr>
        <w:widowControl w:val="0"/>
        <w:autoSpaceDE w:val="0"/>
        <w:autoSpaceDN w:val="0"/>
        <w:adjustRightInd w:val="0"/>
        <w:jc w:val="both"/>
        <w:rPr>
          <w:rFonts w:asciiTheme="majorHAnsi" w:eastAsia="Times New Roman" w:hAnsiTheme="majorHAnsi" w:cs="Times New Roman"/>
          <w:noProof w:val="0"/>
          <w:color w:val="000000"/>
        </w:rPr>
      </w:pPr>
      <w:r w:rsidRPr="00EB1949">
        <w:rPr>
          <w:rFonts w:asciiTheme="majorHAnsi" w:eastAsia="Times New Roman" w:hAnsiTheme="majorHAnsi" w:cs="Times New Roman"/>
          <w:noProof w:val="0"/>
          <w:color w:val="000000"/>
        </w:rPr>
        <w:t xml:space="preserve">It is difficult to show any verifiable impact of </w:t>
      </w:r>
      <w:r w:rsidR="006406D1">
        <w:rPr>
          <w:rFonts w:asciiTheme="majorHAnsi" w:eastAsia="Times New Roman" w:hAnsiTheme="majorHAnsi" w:cs="Times New Roman"/>
          <w:noProof w:val="0"/>
          <w:color w:val="000000"/>
        </w:rPr>
        <w:t xml:space="preserve">the </w:t>
      </w:r>
      <w:r w:rsidRPr="00EB1949">
        <w:rPr>
          <w:rFonts w:asciiTheme="majorHAnsi" w:eastAsia="Times New Roman" w:hAnsiTheme="majorHAnsi" w:cs="Times New Roman"/>
          <w:noProof w:val="0"/>
          <w:color w:val="000000"/>
        </w:rPr>
        <w:t xml:space="preserve">project interventions (particularly the coastal adaptation measures, but also impacts from training, policy and institutional efforts) given the delivery timeline of </w:t>
      </w:r>
      <w:r w:rsidR="006406D1">
        <w:rPr>
          <w:rFonts w:asciiTheme="majorHAnsi" w:eastAsia="Times New Roman" w:hAnsiTheme="majorHAnsi" w:cs="Times New Roman"/>
          <w:noProof w:val="0"/>
          <w:color w:val="000000"/>
        </w:rPr>
        <w:t xml:space="preserve">the </w:t>
      </w:r>
      <w:r w:rsidRPr="00EB1949">
        <w:rPr>
          <w:rFonts w:asciiTheme="majorHAnsi" w:eastAsia="Times New Roman" w:hAnsiTheme="majorHAnsi" w:cs="Times New Roman"/>
          <w:noProof w:val="0"/>
          <w:color w:val="000000"/>
        </w:rPr>
        <w:t>project outputs</w:t>
      </w:r>
      <w:r w:rsidR="006406D1">
        <w:rPr>
          <w:rFonts w:asciiTheme="majorHAnsi" w:eastAsia="Times New Roman" w:hAnsiTheme="majorHAnsi" w:cs="Times New Roman"/>
          <w:noProof w:val="0"/>
          <w:color w:val="000000"/>
        </w:rPr>
        <w:t xml:space="preserve"> and the fact that most of the project’s intended outcomes were not achieved (or in a position to be measured) by project close</w:t>
      </w:r>
      <w:r w:rsidRPr="00EB1949">
        <w:rPr>
          <w:rFonts w:asciiTheme="majorHAnsi" w:eastAsia="Times New Roman" w:hAnsiTheme="majorHAnsi" w:cs="Times New Roman"/>
          <w:noProof w:val="0"/>
          <w:color w:val="000000"/>
        </w:rPr>
        <w:t xml:space="preserve">. The project’s </w:t>
      </w:r>
      <w:r w:rsidR="00093005">
        <w:rPr>
          <w:rFonts w:asciiTheme="majorHAnsi" w:eastAsia="Times New Roman" w:hAnsiTheme="majorHAnsi" w:cs="Times New Roman"/>
          <w:noProof w:val="0"/>
          <w:color w:val="000000"/>
        </w:rPr>
        <w:t xml:space="preserve">overall </w:t>
      </w:r>
      <w:r w:rsidRPr="00EB1949">
        <w:rPr>
          <w:rFonts w:asciiTheme="majorHAnsi" w:eastAsia="Times New Roman" w:hAnsiTheme="majorHAnsi" w:cs="Times New Roman"/>
          <w:noProof w:val="0"/>
          <w:color w:val="000000"/>
        </w:rPr>
        <w:t>impact</w:t>
      </w:r>
      <w:r w:rsidR="00093005">
        <w:rPr>
          <w:rFonts w:asciiTheme="majorHAnsi" w:eastAsia="Times New Roman" w:hAnsiTheme="majorHAnsi" w:cs="Times New Roman"/>
          <w:noProof w:val="0"/>
          <w:color w:val="000000"/>
        </w:rPr>
        <w:t xml:space="preserve"> (and over the longer term)</w:t>
      </w:r>
      <w:r w:rsidRPr="00EB1949">
        <w:rPr>
          <w:rFonts w:asciiTheme="majorHAnsi" w:eastAsia="Times New Roman" w:hAnsiTheme="majorHAnsi" w:cs="Times New Roman"/>
          <w:noProof w:val="0"/>
          <w:color w:val="000000"/>
        </w:rPr>
        <w:t xml:space="preserve"> can be considerably improved through the implementation of the recommend</w:t>
      </w:r>
      <w:r w:rsidR="0055142D">
        <w:rPr>
          <w:rFonts w:asciiTheme="majorHAnsi" w:eastAsia="Times New Roman" w:hAnsiTheme="majorHAnsi" w:cs="Times New Roman"/>
          <w:noProof w:val="0"/>
          <w:color w:val="000000"/>
        </w:rPr>
        <w:t xml:space="preserve">ations presented in the TE, </w:t>
      </w:r>
      <w:r w:rsidRPr="00EB1949">
        <w:rPr>
          <w:rFonts w:asciiTheme="majorHAnsi" w:eastAsia="Times New Roman" w:hAnsiTheme="majorHAnsi" w:cs="Times New Roman"/>
          <w:noProof w:val="0"/>
          <w:color w:val="000000"/>
        </w:rPr>
        <w:t>in regards to the interventions funded under the project</w:t>
      </w:r>
      <w:r w:rsidR="00093005">
        <w:rPr>
          <w:rFonts w:asciiTheme="majorHAnsi" w:eastAsia="Times New Roman" w:hAnsiTheme="majorHAnsi" w:cs="Times New Roman"/>
          <w:noProof w:val="0"/>
          <w:color w:val="000000"/>
        </w:rPr>
        <w:t xml:space="preserve"> by </w:t>
      </w:r>
      <w:r w:rsidR="00093005">
        <w:rPr>
          <w:rFonts w:asciiTheme="majorHAnsi" w:eastAsia="Times New Roman" w:hAnsiTheme="majorHAnsi" w:cs="Times New Roman"/>
          <w:noProof w:val="0"/>
          <w:color w:val="000000"/>
        </w:rPr>
        <w:lastRenderedPageBreak/>
        <w:t>implementing the corrective actions listed per project outcome</w:t>
      </w:r>
      <w:r w:rsidR="0055142D">
        <w:rPr>
          <w:rFonts w:asciiTheme="majorHAnsi" w:eastAsia="Times New Roman" w:hAnsiTheme="majorHAnsi" w:cs="Times New Roman"/>
          <w:noProof w:val="0"/>
          <w:color w:val="000000"/>
        </w:rPr>
        <w:t>. Project impact can also be greatly enhanced by applying the</w:t>
      </w:r>
      <w:r w:rsidRPr="00EB1949">
        <w:rPr>
          <w:rFonts w:asciiTheme="majorHAnsi" w:eastAsia="Times New Roman" w:hAnsiTheme="majorHAnsi" w:cs="Times New Roman"/>
          <w:noProof w:val="0"/>
          <w:color w:val="000000"/>
        </w:rPr>
        <w:t xml:space="preserve"> lessons learned</w:t>
      </w:r>
      <w:r w:rsidR="00093005">
        <w:rPr>
          <w:rFonts w:asciiTheme="majorHAnsi" w:eastAsia="Times New Roman" w:hAnsiTheme="majorHAnsi" w:cs="Times New Roman"/>
          <w:noProof w:val="0"/>
          <w:color w:val="000000"/>
        </w:rPr>
        <w:t xml:space="preserve"> and broader recommendations for the design and implementation of</w:t>
      </w:r>
      <w:r w:rsidRPr="00EB1949">
        <w:rPr>
          <w:rFonts w:asciiTheme="majorHAnsi" w:eastAsia="Times New Roman" w:hAnsiTheme="majorHAnsi" w:cs="Times New Roman"/>
          <w:noProof w:val="0"/>
          <w:color w:val="000000"/>
        </w:rPr>
        <w:t xml:space="preserve"> future climate change adaptation projects</w:t>
      </w:r>
      <w:r w:rsidR="00093005">
        <w:rPr>
          <w:rFonts w:asciiTheme="majorHAnsi" w:eastAsia="Times New Roman" w:hAnsiTheme="majorHAnsi" w:cs="Times New Roman"/>
          <w:noProof w:val="0"/>
          <w:color w:val="000000"/>
        </w:rPr>
        <w:t>, which support and extend the efforts of the current investment</w:t>
      </w:r>
      <w:r w:rsidRPr="00EB1949">
        <w:rPr>
          <w:rFonts w:asciiTheme="majorHAnsi" w:eastAsia="Times New Roman" w:hAnsiTheme="majorHAnsi" w:cs="Times New Roman"/>
          <w:noProof w:val="0"/>
          <w:color w:val="000000"/>
        </w:rPr>
        <w:t>.</w:t>
      </w:r>
      <w:r w:rsidR="00B3067D" w:rsidRPr="00EB1949">
        <w:rPr>
          <w:rFonts w:asciiTheme="majorHAnsi" w:eastAsia="Times New Roman" w:hAnsiTheme="majorHAnsi" w:cs="Times New Roman"/>
          <w:noProof w:val="0"/>
          <w:color w:val="000000"/>
        </w:rPr>
        <w:t xml:space="preserve"> Regardless</w:t>
      </w:r>
      <w:r w:rsidR="00093005">
        <w:rPr>
          <w:rFonts w:asciiTheme="majorHAnsi" w:eastAsia="Times New Roman" w:hAnsiTheme="majorHAnsi" w:cs="Times New Roman"/>
          <w:noProof w:val="0"/>
          <w:color w:val="000000"/>
        </w:rPr>
        <w:t xml:space="preserve"> of the fact that the verifiable impact at project close is deemed to be minimal, the project will likely</w:t>
      </w:r>
      <w:r w:rsidR="00B3067D" w:rsidRPr="00EB1949">
        <w:rPr>
          <w:rFonts w:asciiTheme="majorHAnsi" w:eastAsia="Times New Roman" w:hAnsiTheme="majorHAnsi" w:cs="Times New Roman"/>
          <w:noProof w:val="0"/>
          <w:color w:val="000000"/>
        </w:rPr>
        <w:t xml:space="preserve"> have a catalytic impact on approaches to coastal adaptation in Mauritius</w:t>
      </w:r>
      <w:r w:rsidR="00093005">
        <w:rPr>
          <w:rFonts w:asciiTheme="majorHAnsi" w:eastAsia="Times New Roman" w:hAnsiTheme="majorHAnsi" w:cs="Times New Roman"/>
          <w:noProof w:val="0"/>
          <w:color w:val="000000"/>
        </w:rPr>
        <w:t>, given the myriad lessons learned through the design and implementation of coastal adaptation measures, as well the use of the EWS, and the training, policy and knowledge management initiatives</w:t>
      </w:r>
      <w:r w:rsidR="00785AF7">
        <w:rPr>
          <w:rFonts w:asciiTheme="majorHAnsi" w:eastAsia="Times New Roman" w:hAnsiTheme="majorHAnsi" w:cs="Times New Roman"/>
          <w:noProof w:val="0"/>
          <w:color w:val="000000"/>
        </w:rPr>
        <w:t xml:space="preserve"> completed</w:t>
      </w:r>
      <w:r w:rsidR="00093005">
        <w:rPr>
          <w:rFonts w:asciiTheme="majorHAnsi" w:eastAsia="Times New Roman" w:hAnsiTheme="majorHAnsi" w:cs="Times New Roman"/>
          <w:noProof w:val="0"/>
          <w:color w:val="000000"/>
        </w:rPr>
        <w:t>.</w:t>
      </w:r>
    </w:p>
    <w:p w14:paraId="6A036AFE" w14:textId="7779D468" w:rsidR="00F27AD3" w:rsidRDefault="00B3067D" w:rsidP="00B3067D">
      <w:pPr>
        <w:pStyle w:val="Heading1"/>
      </w:pPr>
      <w:bookmarkStart w:id="37" w:name="_Toc443352668"/>
      <w:r>
        <w:t>4.</w:t>
      </w:r>
      <w:r w:rsidR="00CE5AAB" w:rsidRPr="00B3067D">
        <w:t>Conclusions, Recommendations &amp; Lessons</w:t>
      </w:r>
      <w:bookmarkEnd w:id="37"/>
    </w:p>
    <w:p w14:paraId="63BB80E1" w14:textId="77777777" w:rsidR="00CF4536" w:rsidRDefault="00CF4536" w:rsidP="002E1E9C">
      <w:pPr>
        <w:widowControl w:val="0"/>
        <w:autoSpaceDE w:val="0"/>
        <w:autoSpaceDN w:val="0"/>
        <w:adjustRightInd w:val="0"/>
        <w:jc w:val="both"/>
      </w:pPr>
    </w:p>
    <w:p w14:paraId="23DEFF97" w14:textId="47D55F99" w:rsidR="00931939" w:rsidRPr="002E1E9C" w:rsidRDefault="0073190D" w:rsidP="002E1E9C">
      <w:pPr>
        <w:widowControl w:val="0"/>
        <w:autoSpaceDE w:val="0"/>
        <w:autoSpaceDN w:val="0"/>
        <w:adjustRightInd w:val="0"/>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The p</w:t>
      </w:r>
      <w:r w:rsidR="00931939" w:rsidRPr="002E1E9C">
        <w:rPr>
          <w:rFonts w:asciiTheme="majorHAnsi" w:eastAsia="Times New Roman" w:hAnsiTheme="majorHAnsi" w:cs="Times New Roman"/>
          <w:noProof w:val="0"/>
          <w:color w:val="000000"/>
        </w:rPr>
        <w:t>roject was</w:t>
      </w:r>
      <w:r>
        <w:rPr>
          <w:rFonts w:asciiTheme="majorHAnsi" w:eastAsia="Times New Roman" w:hAnsiTheme="majorHAnsi" w:cs="Times New Roman"/>
          <w:noProof w:val="0"/>
          <w:color w:val="000000"/>
        </w:rPr>
        <w:t xml:space="preserve"> the</w:t>
      </w:r>
      <w:r w:rsidR="00931939" w:rsidRPr="002E1E9C">
        <w:rPr>
          <w:rFonts w:asciiTheme="majorHAnsi" w:eastAsia="Times New Roman" w:hAnsiTheme="majorHAnsi" w:cs="Times New Roman"/>
          <w:noProof w:val="0"/>
          <w:color w:val="000000"/>
        </w:rPr>
        <w:t xml:space="preserve"> first of its kind</w:t>
      </w:r>
      <w:r>
        <w:rPr>
          <w:rFonts w:asciiTheme="majorHAnsi" w:eastAsia="Times New Roman" w:hAnsiTheme="majorHAnsi" w:cs="Times New Roman"/>
          <w:noProof w:val="0"/>
          <w:color w:val="000000"/>
        </w:rPr>
        <w:t xml:space="preserve"> in </w:t>
      </w:r>
      <w:r w:rsidR="00CF4536">
        <w:rPr>
          <w:rFonts w:asciiTheme="majorHAnsi" w:eastAsia="Times New Roman" w:hAnsiTheme="majorHAnsi" w:cs="Times New Roman"/>
          <w:noProof w:val="0"/>
          <w:color w:val="000000"/>
        </w:rPr>
        <w:t>Mauritius</w:t>
      </w:r>
      <w:r w:rsidR="00931939" w:rsidRPr="002E1E9C">
        <w:rPr>
          <w:rFonts w:asciiTheme="majorHAnsi" w:eastAsia="Times New Roman" w:hAnsiTheme="majorHAnsi" w:cs="Times New Roman"/>
          <w:noProof w:val="0"/>
          <w:color w:val="000000"/>
        </w:rPr>
        <w:t>,</w:t>
      </w:r>
      <w:r w:rsidR="0025423B">
        <w:rPr>
          <w:rFonts w:asciiTheme="majorHAnsi" w:eastAsia="Times New Roman" w:hAnsiTheme="majorHAnsi" w:cs="Times New Roman"/>
          <w:noProof w:val="0"/>
          <w:color w:val="000000"/>
        </w:rPr>
        <w:t xml:space="preserve"> and despite challenges in its design and implementation, and significant operational, political and technical </w:t>
      </w:r>
      <w:r w:rsidR="005E3314">
        <w:rPr>
          <w:rFonts w:asciiTheme="majorHAnsi" w:eastAsia="Times New Roman" w:hAnsiTheme="majorHAnsi" w:cs="Times New Roman"/>
          <w:noProof w:val="0"/>
          <w:color w:val="000000"/>
        </w:rPr>
        <w:t>challenges;</w:t>
      </w:r>
      <w:r w:rsidR="0025423B">
        <w:rPr>
          <w:rFonts w:asciiTheme="majorHAnsi" w:eastAsia="Times New Roman" w:hAnsiTheme="majorHAnsi" w:cs="Times New Roman"/>
          <w:noProof w:val="0"/>
          <w:color w:val="000000"/>
        </w:rPr>
        <w:t xml:space="preserve"> the project was able to achieve many of its intended outputs</w:t>
      </w:r>
      <w:r w:rsidR="005E3314">
        <w:rPr>
          <w:rFonts w:asciiTheme="majorHAnsi" w:eastAsia="Times New Roman" w:hAnsiTheme="majorHAnsi" w:cs="Times New Roman"/>
          <w:noProof w:val="0"/>
          <w:color w:val="000000"/>
        </w:rPr>
        <w:t xml:space="preserve"> by project close, albeit with significant delays.</w:t>
      </w:r>
      <w:r w:rsidR="0025423B">
        <w:rPr>
          <w:rFonts w:asciiTheme="majorHAnsi" w:eastAsia="Times New Roman" w:hAnsiTheme="majorHAnsi" w:cs="Times New Roman"/>
          <w:noProof w:val="0"/>
          <w:color w:val="000000"/>
        </w:rPr>
        <w:t xml:space="preserve"> </w:t>
      </w:r>
      <w:r w:rsidR="005E3314">
        <w:rPr>
          <w:rFonts w:asciiTheme="majorHAnsi" w:eastAsia="Times New Roman" w:hAnsiTheme="majorHAnsi" w:cs="Times New Roman"/>
          <w:noProof w:val="0"/>
          <w:color w:val="000000"/>
        </w:rPr>
        <w:t xml:space="preserve">A broad </w:t>
      </w:r>
      <w:r w:rsidR="0025423B">
        <w:rPr>
          <w:rFonts w:asciiTheme="majorHAnsi" w:eastAsia="Times New Roman" w:hAnsiTheme="majorHAnsi" w:cs="Times New Roman"/>
          <w:noProof w:val="0"/>
          <w:color w:val="000000"/>
        </w:rPr>
        <w:t>range of stakeholders</w:t>
      </w:r>
      <w:r w:rsidR="005E3314">
        <w:rPr>
          <w:rFonts w:asciiTheme="majorHAnsi" w:eastAsia="Times New Roman" w:hAnsiTheme="majorHAnsi" w:cs="Times New Roman"/>
          <w:noProof w:val="0"/>
          <w:color w:val="000000"/>
        </w:rPr>
        <w:t xml:space="preserve"> contributed to the achievement of project outputs with a significant push in the final year of implementation by the project team to ensure financial delivery</w:t>
      </w:r>
      <w:r w:rsidR="00931939" w:rsidRPr="002E1E9C">
        <w:rPr>
          <w:rFonts w:asciiTheme="majorHAnsi" w:eastAsia="Times New Roman" w:hAnsiTheme="majorHAnsi" w:cs="Times New Roman"/>
          <w:noProof w:val="0"/>
          <w:color w:val="000000"/>
        </w:rPr>
        <w:t xml:space="preserve">. </w:t>
      </w:r>
      <w:r w:rsidR="005E3314">
        <w:rPr>
          <w:rFonts w:asciiTheme="majorHAnsi" w:eastAsia="Times New Roman" w:hAnsiTheme="majorHAnsi" w:cs="Times New Roman"/>
          <w:noProof w:val="0"/>
          <w:color w:val="000000"/>
        </w:rPr>
        <w:t xml:space="preserve">Although the achievement of project outcomes </w:t>
      </w:r>
      <w:r w:rsidR="002A7E07">
        <w:rPr>
          <w:rFonts w:asciiTheme="majorHAnsi" w:eastAsia="Times New Roman" w:hAnsiTheme="majorHAnsi" w:cs="Times New Roman"/>
          <w:noProof w:val="0"/>
          <w:color w:val="000000"/>
        </w:rPr>
        <w:t>were largely not attained</w:t>
      </w:r>
      <w:r w:rsidR="005E3314">
        <w:rPr>
          <w:rFonts w:asciiTheme="majorHAnsi" w:eastAsia="Times New Roman" w:hAnsiTheme="majorHAnsi" w:cs="Times New Roman"/>
          <w:noProof w:val="0"/>
          <w:color w:val="000000"/>
        </w:rPr>
        <w:t xml:space="preserve"> at the time of the TE, g</w:t>
      </w:r>
      <w:r w:rsidR="00931939" w:rsidRPr="002E1E9C">
        <w:rPr>
          <w:rFonts w:asciiTheme="majorHAnsi" w:eastAsia="Times New Roman" w:hAnsiTheme="majorHAnsi" w:cs="Times New Roman"/>
          <w:noProof w:val="0"/>
          <w:color w:val="000000"/>
        </w:rPr>
        <w:t>iven the ambitious scope of the project, the project’s relevance in the national and regional context, and planned scale-up in climate fi</w:t>
      </w:r>
      <w:r w:rsidR="005E3314">
        <w:rPr>
          <w:rFonts w:asciiTheme="majorHAnsi" w:eastAsia="Times New Roman" w:hAnsiTheme="majorHAnsi" w:cs="Times New Roman"/>
          <w:noProof w:val="0"/>
          <w:color w:val="000000"/>
        </w:rPr>
        <w:t>nance in Mauritius, it is clear that</w:t>
      </w:r>
      <w:r w:rsidR="00931939" w:rsidRPr="002E1E9C">
        <w:rPr>
          <w:rFonts w:asciiTheme="majorHAnsi" w:eastAsia="Times New Roman" w:hAnsiTheme="majorHAnsi" w:cs="Times New Roman"/>
          <w:noProof w:val="0"/>
          <w:color w:val="000000"/>
        </w:rPr>
        <w:t xml:space="preserve"> project provides ample learning opportunities for both UNDP and the executing partner (MoESD), as well as other key stakeholders involved, in regards to approaches to the design and implementation climate change projects and more specifically coastal adaptation measures and supporting institutional and policy changes</w:t>
      </w:r>
      <w:r w:rsidR="005E3314">
        <w:rPr>
          <w:rFonts w:asciiTheme="majorHAnsi" w:eastAsia="Times New Roman" w:hAnsiTheme="majorHAnsi" w:cs="Times New Roman"/>
          <w:noProof w:val="0"/>
          <w:color w:val="000000"/>
        </w:rPr>
        <w:t xml:space="preserve"> going forward</w:t>
      </w:r>
      <w:r w:rsidR="00931939" w:rsidRPr="002E1E9C">
        <w:rPr>
          <w:rFonts w:asciiTheme="majorHAnsi" w:eastAsia="Times New Roman" w:hAnsiTheme="majorHAnsi" w:cs="Times New Roman"/>
          <w:noProof w:val="0"/>
          <w:color w:val="000000"/>
        </w:rPr>
        <w:t xml:space="preserve">. </w:t>
      </w:r>
    </w:p>
    <w:p w14:paraId="4A9A2C3D" w14:textId="77777777" w:rsidR="00931939" w:rsidRPr="0038297E" w:rsidRDefault="00931939" w:rsidP="00907395">
      <w:pPr>
        <w:rPr>
          <w:rFonts w:asciiTheme="majorHAnsi" w:hAnsiTheme="majorHAnsi"/>
          <w:b/>
          <w:bCs/>
          <w:noProof w:val="0"/>
          <w:u w:val="single"/>
        </w:rPr>
      </w:pPr>
      <w:r w:rsidRPr="0038297E">
        <w:rPr>
          <w:rFonts w:asciiTheme="majorHAnsi" w:hAnsiTheme="majorHAnsi"/>
          <w:b/>
          <w:bCs/>
          <w:noProof w:val="0"/>
          <w:u w:val="single"/>
        </w:rPr>
        <w:t>Main Conclusions</w:t>
      </w:r>
    </w:p>
    <w:p w14:paraId="17A005C4" w14:textId="77777777" w:rsidR="00931939" w:rsidRPr="0038297E" w:rsidRDefault="00931939" w:rsidP="00931939">
      <w:pPr>
        <w:pStyle w:val="NoSpacing"/>
        <w:jc w:val="both"/>
        <w:rPr>
          <w:rFonts w:asciiTheme="majorHAnsi" w:hAnsiTheme="majorHAnsi" w:cs="Segoe UI"/>
          <w:b/>
          <w:i/>
          <w:lang w:val="en-GB"/>
        </w:rPr>
      </w:pPr>
      <w:r w:rsidRPr="0038297E">
        <w:rPr>
          <w:rFonts w:asciiTheme="majorHAnsi" w:hAnsiTheme="majorHAnsi" w:cs="Segoe UI"/>
          <w:b/>
          <w:i/>
          <w:lang w:val="en-GB"/>
        </w:rPr>
        <w:t>Programme Design/ Formulation</w:t>
      </w:r>
    </w:p>
    <w:p w14:paraId="7109EF5D" w14:textId="77777777" w:rsidR="00931939" w:rsidRPr="0038297E" w:rsidRDefault="00931939" w:rsidP="00931939">
      <w:pPr>
        <w:pStyle w:val="NoSpacing"/>
        <w:jc w:val="both"/>
        <w:rPr>
          <w:rFonts w:asciiTheme="majorHAnsi" w:hAnsiTheme="majorHAnsi" w:cs="Segoe UI"/>
          <w:b/>
          <w:i/>
          <w:lang w:val="en-GB"/>
        </w:rPr>
      </w:pPr>
    </w:p>
    <w:p w14:paraId="2530C7B6" w14:textId="14BCAFA9" w:rsidR="00931939" w:rsidRPr="00B918E5" w:rsidRDefault="00931939" w:rsidP="00931939">
      <w:pPr>
        <w:pStyle w:val="NoSpacing"/>
        <w:jc w:val="both"/>
        <w:rPr>
          <w:rFonts w:asciiTheme="majorHAnsi" w:eastAsia="Times New Roman" w:hAnsiTheme="majorHAnsi"/>
          <w:color w:val="000000"/>
          <w:lang w:val="en-GB"/>
        </w:rPr>
      </w:pPr>
      <w:r w:rsidRPr="00B918E5">
        <w:rPr>
          <w:rFonts w:asciiTheme="majorHAnsi" w:eastAsia="Times New Roman" w:hAnsiTheme="majorHAnsi"/>
          <w:color w:val="000000"/>
          <w:lang w:val="en-GB"/>
        </w:rPr>
        <w:t xml:space="preserve">The programme design was comprehensive and integrated, however proved too ambitious for the original project timeframe, and resulted in several extensions resulting in a project implementation period of </w:t>
      </w:r>
      <w:r w:rsidR="00F46471">
        <w:rPr>
          <w:rFonts w:asciiTheme="majorHAnsi" w:eastAsia="Times New Roman" w:hAnsiTheme="majorHAnsi"/>
          <w:color w:val="000000"/>
          <w:lang w:val="en-GB"/>
        </w:rPr>
        <w:t>significantly</w:t>
      </w:r>
      <w:r w:rsidR="005E04B0">
        <w:rPr>
          <w:rFonts w:asciiTheme="majorHAnsi" w:eastAsia="Times New Roman" w:hAnsiTheme="majorHAnsi"/>
          <w:color w:val="000000"/>
          <w:lang w:val="en-GB"/>
        </w:rPr>
        <w:t xml:space="preserve"> exceeding the</w:t>
      </w:r>
      <w:r w:rsidRPr="00B918E5">
        <w:rPr>
          <w:rFonts w:asciiTheme="majorHAnsi" w:eastAsia="Times New Roman" w:hAnsiTheme="majorHAnsi"/>
          <w:color w:val="000000"/>
          <w:lang w:val="en-GB"/>
        </w:rPr>
        <w:t xml:space="preserve"> planned time (</w:t>
      </w:r>
      <w:r w:rsidR="005E04B0">
        <w:rPr>
          <w:rFonts w:asciiTheme="majorHAnsi" w:eastAsia="Times New Roman" w:hAnsiTheme="majorHAnsi"/>
          <w:color w:val="000000"/>
          <w:lang w:val="en-GB"/>
        </w:rPr>
        <w:t>7.5</w:t>
      </w:r>
      <w:r w:rsidRPr="00B918E5">
        <w:rPr>
          <w:rFonts w:asciiTheme="majorHAnsi" w:eastAsia="Times New Roman" w:hAnsiTheme="majorHAnsi"/>
          <w:color w:val="000000"/>
          <w:lang w:val="en-GB"/>
        </w:rPr>
        <w:t xml:space="preserve"> years rather than the originally allotted </w:t>
      </w:r>
      <w:r w:rsidR="005E04B0">
        <w:rPr>
          <w:rFonts w:asciiTheme="majorHAnsi" w:eastAsia="Times New Roman" w:hAnsiTheme="majorHAnsi"/>
          <w:color w:val="000000"/>
          <w:lang w:val="en-GB"/>
        </w:rPr>
        <w:t>5</w:t>
      </w:r>
      <w:r w:rsidRPr="00B918E5">
        <w:rPr>
          <w:rFonts w:asciiTheme="majorHAnsi" w:eastAsia="Times New Roman" w:hAnsiTheme="majorHAnsi"/>
          <w:color w:val="000000"/>
          <w:lang w:val="en-GB"/>
        </w:rPr>
        <w:t xml:space="preserve"> years). The site selection and chosen interventions could have been optimized to enhance the resilience of communities and livelihoods, which was the stated objective of the project. A disproportionate portion of the programme budget was put towards technical interventions, without a robust consideration of operational, technical and political risks and the capacity of the Ministry of Environmental and Sustainable Development (the executing entity) to absorb the scale of funding received. Design and implementation flaws in the interventions proposed in the project document, as well as consideration of adaptation options, which were not viable under the project (such as community resettlement at Rivières des Galets), also led to very long delays in implementation. </w:t>
      </w:r>
    </w:p>
    <w:p w14:paraId="5B6A4D95" w14:textId="77777777" w:rsidR="00931939" w:rsidRPr="0038297E" w:rsidRDefault="00931939" w:rsidP="00931939">
      <w:pPr>
        <w:pStyle w:val="NoSpacing"/>
        <w:jc w:val="both"/>
        <w:rPr>
          <w:rFonts w:asciiTheme="majorHAnsi" w:hAnsiTheme="majorHAnsi" w:cs="Segoe UI"/>
          <w:b/>
          <w:i/>
          <w:lang w:val="en-GB"/>
        </w:rPr>
      </w:pPr>
    </w:p>
    <w:p w14:paraId="182F3D60" w14:textId="77777777" w:rsidR="00931939" w:rsidRPr="0038297E" w:rsidRDefault="00931939" w:rsidP="00931939">
      <w:pPr>
        <w:pStyle w:val="NoSpacing"/>
        <w:jc w:val="both"/>
        <w:rPr>
          <w:rFonts w:asciiTheme="majorHAnsi" w:hAnsiTheme="majorHAnsi" w:cs="Segoe UI"/>
          <w:b/>
          <w:i/>
          <w:lang w:val="en-GB"/>
        </w:rPr>
      </w:pPr>
      <w:r w:rsidRPr="0038297E">
        <w:rPr>
          <w:rFonts w:asciiTheme="majorHAnsi" w:hAnsiTheme="majorHAnsi" w:cs="Segoe UI"/>
          <w:b/>
          <w:i/>
          <w:lang w:val="en-GB"/>
        </w:rPr>
        <w:t>Programme Implementation</w:t>
      </w:r>
    </w:p>
    <w:p w14:paraId="67524318" w14:textId="77777777" w:rsidR="00931939" w:rsidRPr="0038297E" w:rsidRDefault="00931939" w:rsidP="00931939">
      <w:pPr>
        <w:pStyle w:val="NoSpacing"/>
        <w:jc w:val="both"/>
        <w:rPr>
          <w:rFonts w:asciiTheme="majorHAnsi" w:hAnsiTheme="majorHAnsi" w:cs="Segoe UI"/>
          <w:b/>
          <w:i/>
          <w:lang w:val="en-GB"/>
        </w:rPr>
      </w:pPr>
    </w:p>
    <w:p w14:paraId="59E4EAE6" w14:textId="25ABA03E" w:rsidR="00931939" w:rsidRPr="0038297E" w:rsidRDefault="00931939" w:rsidP="00931939">
      <w:pPr>
        <w:pStyle w:val="NoSpacing"/>
        <w:jc w:val="both"/>
        <w:rPr>
          <w:rFonts w:asciiTheme="majorHAnsi" w:hAnsiTheme="majorHAnsi" w:cs="Segoe UI"/>
          <w:b/>
          <w:i/>
          <w:lang w:val="en-GB"/>
        </w:rPr>
      </w:pPr>
      <w:r w:rsidRPr="0038297E">
        <w:rPr>
          <w:rFonts w:asciiTheme="majorHAnsi" w:eastAsia="Times New Roman" w:hAnsiTheme="majorHAnsi"/>
          <w:color w:val="000000"/>
          <w:lang w:val="en-GB"/>
        </w:rPr>
        <w:t>Given that 90% of the delivery</w:t>
      </w:r>
      <w:r w:rsidR="005B228D">
        <w:rPr>
          <w:rFonts w:asciiTheme="majorHAnsi" w:eastAsia="Times New Roman" w:hAnsiTheme="majorHAnsi"/>
          <w:color w:val="000000"/>
          <w:lang w:val="en-GB"/>
        </w:rPr>
        <w:t xml:space="preserve"> of the project occurred in the </w:t>
      </w:r>
      <w:r w:rsidRPr="0038297E">
        <w:rPr>
          <w:rFonts w:asciiTheme="majorHAnsi" w:eastAsia="Times New Roman" w:hAnsiTheme="majorHAnsi"/>
          <w:color w:val="000000"/>
          <w:lang w:val="en-GB"/>
        </w:rPr>
        <w:t xml:space="preserve">last </w:t>
      </w:r>
      <w:r w:rsidR="005B228D">
        <w:rPr>
          <w:rFonts w:asciiTheme="majorHAnsi" w:eastAsia="Times New Roman" w:hAnsiTheme="majorHAnsi"/>
          <w:color w:val="000000"/>
          <w:lang w:val="en-GB"/>
        </w:rPr>
        <w:t xml:space="preserve">two </w:t>
      </w:r>
      <w:r w:rsidRPr="0038297E">
        <w:rPr>
          <w:rFonts w:asciiTheme="majorHAnsi" w:eastAsia="Times New Roman" w:hAnsiTheme="majorHAnsi"/>
          <w:color w:val="000000"/>
          <w:lang w:val="en-GB"/>
        </w:rPr>
        <w:t>year</w:t>
      </w:r>
      <w:r w:rsidR="005B228D">
        <w:rPr>
          <w:rFonts w:asciiTheme="majorHAnsi" w:eastAsia="Times New Roman" w:hAnsiTheme="majorHAnsi"/>
          <w:color w:val="000000"/>
          <w:lang w:val="en-GB"/>
        </w:rPr>
        <w:t>s</w:t>
      </w:r>
      <w:r w:rsidRPr="0038297E">
        <w:rPr>
          <w:rFonts w:asciiTheme="majorHAnsi" w:eastAsia="Times New Roman" w:hAnsiTheme="majorHAnsi"/>
          <w:color w:val="000000"/>
          <w:lang w:val="en-GB"/>
        </w:rPr>
        <w:t xml:space="preserve"> of project implementation, after </w:t>
      </w:r>
      <w:r w:rsidR="00F46471">
        <w:rPr>
          <w:rFonts w:asciiTheme="majorHAnsi" w:eastAsia="Times New Roman" w:hAnsiTheme="majorHAnsi"/>
          <w:color w:val="000000"/>
          <w:lang w:val="en-GB"/>
        </w:rPr>
        <w:t>two</w:t>
      </w:r>
      <w:r w:rsidR="00F46471" w:rsidRPr="0038297E">
        <w:rPr>
          <w:rFonts w:asciiTheme="majorHAnsi" w:eastAsia="Times New Roman" w:hAnsiTheme="majorHAnsi"/>
          <w:color w:val="000000"/>
          <w:lang w:val="en-GB"/>
        </w:rPr>
        <w:t xml:space="preserve"> </w:t>
      </w:r>
      <w:r w:rsidRPr="0038297E">
        <w:rPr>
          <w:rFonts w:asciiTheme="majorHAnsi" w:eastAsia="Times New Roman" w:hAnsiTheme="majorHAnsi"/>
          <w:color w:val="000000"/>
          <w:lang w:val="en-GB"/>
        </w:rPr>
        <w:t xml:space="preserve">project extensions, and that most measures under Component 1 (82% of project budget), were only completed in the last 6-9 months prior to project close, it is evident that there were significant shortcomings in project implementation. Major bottlenecks included an underestimation of budget, associated challenges with procurement (particularly the national procurement guideline limitations and the availability of appropriate technical expertise), </w:t>
      </w:r>
      <w:r>
        <w:rPr>
          <w:rFonts w:asciiTheme="majorHAnsi" w:eastAsia="Times New Roman" w:hAnsiTheme="majorHAnsi"/>
          <w:color w:val="000000"/>
          <w:lang w:val="en-GB"/>
        </w:rPr>
        <w:t xml:space="preserve">challenges in procurement of technical expertise, </w:t>
      </w:r>
      <w:r w:rsidRPr="0038297E">
        <w:rPr>
          <w:rFonts w:asciiTheme="majorHAnsi" w:eastAsia="Times New Roman" w:hAnsiTheme="majorHAnsi"/>
          <w:color w:val="000000"/>
          <w:lang w:val="en-GB"/>
        </w:rPr>
        <w:t xml:space="preserve">as well as weaknesses in decision-making processes leading to significant detours in implementation.  The project would have benefitting from project management continuity and a </w:t>
      </w:r>
      <w:r w:rsidRPr="0038297E">
        <w:rPr>
          <w:rFonts w:asciiTheme="majorHAnsi" w:eastAsia="Times New Roman" w:hAnsiTheme="majorHAnsi"/>
          <w:color w:val="000000"/>
          <w:lang w:val="en-GB"/>
        </w:rPr>
        <w:lastRenderedPageBreak/>
        <w:t xml:space="preserve">performance-based contract for the project manager, as well as a Chief Technical Advisor (CTA) and a dedicated monitoring and evaluation officer, as well as greater oversight from UNDP at the country office and regional levels. </w:t>
      </w:r>
    </w:p>
    <w:p w14:paraId="3E146B12" w14:textId="77777777" w:rsidR="00931939" w:rsidRPr="0038297E" w:rsidRDefault="00931939" w:rsidP="00931939">
      <w:pPr>
        <w:pStyle w:val="NoSpacing"/>
        <w:jc w:val="both"/>
        <w:rPr>
          <w:rFonts w:asciiTheme="majorHAnsi" w:hAnsiTheme="majorHAnsi" w:cs="Segoe UI"/>
          <w:b/>
          <w:i/>
          <w:lang w:val="en-GB"/>
        </w:rPr>
      </w:pPr>
    </w:p>
    <w:p w14:paraId="305C727F" w14:textId="77777777" w:rsidR="00931939" w:rsidRPr="0038297E" w:rsidRDefault="00931939" w:rsidP="00931939">
      <w:pPr>
        <w:pStyle w:val="NoSpacing"/>
        <w:jc w:val="both"/>
        <w:rPr>
          <w:rFonts w:asciiTheme="majorHAnsi" w:hAnsiTheme="majorHAnsi" w:cs="Segoe UI"/>
          <w:b/>
          <w:i/>
          <w:lang w:val="en-GB"/>
        </w:rPr>
      </w:pPr>
      <w:r w:rsidRPr="0038297E">
        <w:rPr>
          <w:rFonts w:asciiTheme="majorHAnsi" w:hAnsiTheme="majorHAnsi" w:cs="Segoe UI"/>
          <w:b/>
          <w:i/>
          <w:lang w:val="en-GB"/>
        </w:rPr>
        <w:t>Programme Results</w:t>
      </w:r>
    </w:p>
    <w:p w14:paraId="65A14D9F" w14:textId="77777777" w:rsidR="00931939" w:rsidRPr="0038297E" w:rsidRDefault="00931939" w:rsidP="00931939">
      <w:pPr>
        <w:pStyle w:val="NoSpacing"/>
        <w:jc w:val="both"/>
        <w:rPr>
          <w:rFonts w:asciiTheme="majorHAnsi" w:hAnsiTheme="majorHAnsi" w:cs="Segoe UI"/>
          <w:b/>
          <w:i/>
          <w:lang w:val="en-GB"/>
        </w:rPr>
      </w:pPr>
    </w:p>
    <w:p w14:paraId="782BC4A5" w14:textId="74162F89" w:rsidR="00931939" w:rsidRDefault="00931939" w:rsidP="00931939">
      <w:pPr>
        <w:pStyle w:val="NoSpacing"/>
        <w:jc w:val="both"/>
        <w:rPr>
          <w:rFonts w:asciiTheme="majorHAnsi" w:eastAsia="Times New Roman" w:hAnsiTheme="majorHAnsi"/>
          <w:color w:val="000000"/>
          <w:lang w:val="en-GB"/>
        </w:rPr>
      </w:pPr>
      <w:r w:rsidRPr="0038297E">
        <w:rPr>
          <w:rFonts w:asciiTheme="majorHAnsi" w:eastAsia="Times New Roman" w:hAnsiTheme="majorHAnsi"/>
          <w:color w:val="000000"/>
          <w:lang w:val="en-GB"/>
        </w:rPr>
        <w:t xml:space="preserve">The project was able to achieve most of the intended project outputs </w:t>
      </w:r>
      <w:r w:rsidR="005B228D">
        <w:rPr>
          <w:rFonts w:asciiTheme="majorHAnsi" w:eastAsia="Times New Roman" w:hAnsiTheme="majorHAnsi"/>
          <w:color w:val="000000"/>
          <w:lang w:val="en-GB"/>
        </w:rPr>
        <w:t xml:space="preserve">by the very end of the project. </w:t>
      </w:r>
      <w:r w:rsidRPr="0038297E">
        <w:rPr>
          <w:rFonts w:asciiTheme="majorHAnsi" w:eastAsia="Times New Roman" w:hAnsiTheme="majorHAnsi"/>
          <w:color w:val="000000"/>
          <w:lang w:val="en-GB"/>
        </w:rPr>
        <w:t>Unfortunately, given the challenges in implementation and long-delays on many project outputs, the impact of the project, and the results from the various components remain speculative and can only be adequately assessed through on-going monitoring and assessment</w:t>
      </w:r>
      <w:r>
        <w:rPr>
          <w:rFonts w:asciiTheme="majorHAnsi" w:eastAsia="Times New Roman" w:hAnsiTheme="majorHAnsi"/>
          <w:color w:val="000000"/>
          <w:lang w:val="en-GB"/>
        </w:rPr>
        <w:t>, as well as the implementation of corrective actions and recommendations found herein</w:t>
      </w:r>
      <w:r w:rsidRPr="0038297E">
        <w:rPr>
          <w:rFonts w:asciiTheme="majorHAnsi" w:eastAsia="Times New Roman" w:hAnsiTheme="majorHAnsi"/>
          <w:color w:val="000000"/>
          <w:lang w:val="en-GB"/>
        </w:rPr>
        <w:t xml:space="preserve">. </w:t>
      </w:r>
      <w:r w:rsidR="00B42258">
        <w:rPr>
          <w:rFonts w:asciiTheme="majorHAnsi" w:eastAsia="Times New Roman" w:hAnsiTheme="majorHAnsi"/>
          <w:color w:val="000000"/>
          <w:lang w:val="en-GB"/>
        </w:rPr>
        <w:t xml:space="preserve">Overall, most of the intended outcomes of the project were not achieved. </w:t>
      </w:r>
      <w:r w:rsidRPr="0038297E">
        <w:rPr>
          <w:rFonts w:asciiTheme="majorHAnsi" w:eastAsia="Times New Roman" w:hAnsiTheme="majorHAnsi"/>
          <w:color w:val="000000"/>
          <w:lang w:val="en-GB"/>
        </w:rPr>
        <w:t xml:space="preserve">However, the project provides ample learning opportunities for both UNDP and the MoESD and other key stakeholder involved, in regards to approaches to the design and implementing </w:t>
      </w:r>
      <w:r>
        <w:rPr>
          <w:rFonts w:asciiTheme="majorHAnsi" w:eastAsia="Times New Roman" w:hAnsiTheme="majorHAnsi"/>
          <w:color w:val="000000"/>
          <w:lang w:val="en-GB"/>
        </w:rPr>
        <w:t xml:space="preserve">of </w:t>
      </w:r>
      <w:r w:rsidRPr="0038297E">
        <w:rPr>
          <w:rFonts w:asciiTheme="majorHAnsi" w:eastAsia="Times New Roman" w:hAnsiTheme="majorHAnsi"/>
          <w:color w:val="000000"/>
          <w:lang w:val="en-GB"/>
        </w:rPr>
        <w:t xml:space="preserve">coastal adaptation measures, as well as a range of lessons in regards to risk assessment and operational issues. Programme results </w:t>
      </w:r>
      <w:r w:rsidR="00B42258">
        <w:rPr>
          <w:rFonts w:asciiTheme="majorHAnsi" w:eastAsia="Times New Roman" w:hAnsiTheme="majorHAnsi"/>
          <w:color w:val="000000"/>
          <w:lang w:val="en-GB"/>
        </w:rPr>
        <w:t xml:space="preserve">in the long-term </w:t>
      </w:r>
      <w:r w:rsidRPr="0038297E">
        <w:rPr>
          <w:rFonts w:asciiTheme="majorHAnsi" w:eastAsia="Times New Roman" w:hAnsiTheme="majorHAnsi"/>
          <w:color w:val="000000"/>
          <w:lang w:val="en-GB"/>
        </w:rPr>
        <w:t>are particularly dependent on th</w:t>
      </w:r>
      <w:r>
        <w:rPr>
          <w:rFonts w:asciiTheme="majorHAnsi" w:eastAsia="Times New Roman" w:hAnsiTheme="majorHAnsi"/>
          <w:color w:val="000000"/>
          <w:lang w:val="en-GB"/>
        </w:rPr>
        <w:t xml:space="preserve">e long-term implementation of sustainable </w:t>
      </w:r>
      <w:r w:rsidRPr="0038297E">
        <w:rPr>
          <w:rFonts w:asciiTheme="majorHAnsi" w:eastAsia="Times New Roman" w:hAnsiTheme="majorHAnsi"/>
          <w:color w:val="000000"/>
          <w:lang w:val="en-GB"/>
        </w:rPr>
        <w:t>monitoring plan in order to learn which coa</w:t>
      </w:r>
      <w:r>
        <w:rPr>
          <w:rFonts w:asciiTheme="majorHAnsi" w:eastAsia="Times New Roman" w:hAnsiTheme="majorHAnsi"/>
          <w:color w:val="000000"/>
          <w:lang w:val="en-GB"/>
        </w:rPr>
        <w:t>stal adaptation measures ar</w:t>
      </w:r>
      <w:r w:rsidRPr="0038297E">
        <w:rPr>
          <w:rFonts w:asciiTheme="majorHAnsi" w:eastAsia="Times New Roman" w:hAnsiTheme="majorHAnsi"/>
          <w:color w:val="000000"/>
          <w:lang w:val="en-GB"/>
        </w:rPr>
        <w:t>e the best investment.</w:t>
      </w:r>
      <w:r>
        <w:rPr>
          <w:rFonts w:asciiTheme="majorHAnsi" w:eastAsia="Times New Roman" w:hAnsiTheme="majorHAnsi"/>
          <w:color w:val="000000"/>
          <w:lang w:val="en-GB"/>
        </w:rPr>
        <w:t xml:space="preserve"> Knowledge management, particularly dissemination of lessons learned sho</w:t>
      </w:r>
      <w:r w:rsidR="00A95BCC">
        <w:rPr>
          <w:rFonts w:asciiTheme="majorHAnsi" w:eastAsia="Times New Roman" w:hAnsiTheme="majorHAnsi"/>
          <w:color w:val="000000"/>
          <w:lang w:val="en-GB"/>
        </w:rPr>
        <w:t>uld be emphasized going forward</w:t>
      </w:r>
      <w:r>
        <w:rPr>
          <w:rFonts w:asciiTheme="majorHAnsi" w:eastAsia="Times New Roman" w:hAnsiTheme="majorHAnsi"/>
          <w:color w:val="000000"/>
          <w:lang w:val="en-GB"/>
        </w:rPr>
        <w:t>.</w:t>
      </w:r>
    </w:p>
    <w:p w14:paraId="4223DFC2" w14:textId="77777777" w:rsidR="00931939" w:rsidRDefault="00931939" w:rsidP="00931939">
      <w:pPr>
        <w:pStyle w:val="NoSpacing"/>
        <w:jc w:val="both"/>
        <w:rPr>
          <w:rFonts w:asciiTheme="majorHAnsi" w:eastAsia="Times New Roman" w:hAnsiTheme="majorHAnsi"/>
          <w:color w:val="000000"/>
          <w:lang w:val="en-GB"/>
        </w:rPr>
      </w:pPr>
    </w:p>
    <w:p w14:paraId="7CAA4DC9" w14:textId="77777777" w:rsidR="00931939" w:rsidRPr="0038297E" w:rsidRDefault="00931939" w:rsidP="00931939">
      <w:pPr>
        <w:pStyle w:val="NoSpacing"/>
        <w:jc w:val="both"/>
        <w:rPr>
          <w:rFonts w:asciiTheme="majorHAnsi" w:hAnsiTheme="majorHAnsi" w:cs="Segoe UI"/>
          <w:b/>
          <w:i/>
          <w:lang w:val="en-GB"/>
        </w:rPr>
      </w:pPr>
    </w:p>
    <w:p w14:paraId="2C770D6F" w14:textId="77777777" w:rsidR="00931939" w:rsidRPr="0038297E" w:rsidRDefault="00931939" w:rsidP="00931939">
      <w:pPr>
        <w:pStyle w:val="NoSpacing"/>
        <w:jc w:val="both"/>
        <w:rPr>
          <w:rFonts w:asciiTheme="majorHAnsi" w:hAnsiTheme="majorHAnsi" w:cs="Segoe UI"/>
          <w:b/>
          <w:i/>
          <w:lang w:val="en-GB"/>
        </w:rPr>
      </w:pPr>
      <w:r w:rsidRPr="0038297E">
        <w:rPr>
          <w:rFonts w:asciiTheme="majorHAnsi" w:hAnsiTheme="majorHAnsi" w:cs="Segoe UI"/>
          <w:b/>
          <w:i/>
          <w:lang w:val="en-GB"/>
        </w:rPr>
        <w:t>Relevance Rating - Relevant</w:t>
      </w:r>
    </w:p>
    <w:p w14:paraId="6E4B2713" w14:textId="77777777" w:rsidR="00931939" w:rsidRPr="0038297E" w:rsidRDefault="00931939" w:rsidP="00931939">
      <w:pPr>
        <w:pStyle w:val="NoSpacing"/>
        <w:jc w:val="both"/>
        <w:rPr>
          <w:rFonts w:asciiTheme="majorHAnsi" w:eastAsia="Times New Roman" w:hAnsiTheme="majorHAnsi"/>
          <w:color w:val="000000"/>
          <w:lang w:val="en-GB"/>
        </w:rPr>
      </w:pPr>
    </w:p>
    <w:p w14:paraId="5426F63E" w14:textId="77777777" w:rsidR="00931939" w:rsidRPr="0038297E" w:rsidRDefault="00931939" w:rsidP="00931939">
      <w:pPr>
        <w:pStyle w:val="NoSpacing"/>
        <w:jc w:val="both"/>
        <w:rPr>
          <w:rFonts w:asciiTheme="majorHAnsi" w:hAnsiTheme="majorHAnsi" w:cs="Segoe UI"/>
          <w:sz w:val="20"/>
          <w:lang w:val="en-GB"/>
        </w:rPr>
      </w:pPr>
      <w:r w:rsidRPr="0038297E">
        <w:rPr>
          <w:rFonts w:asciiTheme="majorHAnsi" w:eastAsia="Times New Roman" w:hAnsiTheme="majorHAnsi"/>
          <w:color w:val="000000"/>
          <w:lang w:val="en-GB"/>
        </w:rPr>
        <w:t xml:space="preserve">Overall the project’s objective was very relevant given the vulnerability of the Mauritius to the impacts of climate change and the necessity for strengthening the climate resilience of communities in coastal areas, at the frontline of sea level rise, storm surges and cyclones. The project design itself was also relevant in terms of building </w:t>
      </w:r>
      <w:r>
        <w:rPr>
          <w:rFonts w:asciiTheme="majorHAnsi" w:eastAsia="Times New Roman" w:hAnsiTheme="majorHAnsi"/>
          <w:color w:val="000000"/>
          <w:lang w:val="en-GB"/>
        </w:rPr>
        <w:t xml:space="preserve">national </w:t>
      </w:r>
      <w:r w:rsidRPr="0038297E">
        <w:rPr>
          <w:rFonts w:asciiTheme="majorHAnsi" w:eastAsia="Times New Roman" w:hAnsiTheme="majorHAnsi"/>
          <w:color w:val="000000"/>
          <w:lang w:val="en-GB"/>
        </w:rPr>
        <w:t xml:space="preserve">expertise on </w:t>
      </w:r>
      <w:r>
        <w:rPr>
          <w:rFonts w:asciiTheme="majorHAnsi" w:eastAsia="Times New Roman" w:hAnsiTheme="majorHAnsi"/>
          <w:color w:val="000000"/>
          <w:lang w:val="en-GB"/>
        </w:rPr>
        <w:t xml:space="preserve">approaches to </w:t>
      </w:r>
      <w:r w:rsidRPr="0038297E">
        <w:rPr>
          <w:rFonts w:asciiTheme="majorHAnsi" w:eastAsia="Times New Roman" w:hAnsiTheme="majorHAnsi"/>
          <w:color w:val="000000"/>
          <w:lang w:val="en-GB"/>
        </w:rPr>
        <w:t>coastal adaptation</w:t>
      </w:r>
      <w:r>
        <w:rPr>
          <w:rFonts w:asciiTheme="majorHAnsi" w:eastAsia="Times New Roman" w:hAnsiTheme="majorHAnsi"/>
          <w:color w:val="000000"/>
          <w:lang w:val="en-GB"/>
        </w:rPr>
        <w:t xml:space="preserve"> and cost-benefit analysis</w:t>
      </w:r>
      <w:r w:rsidRPr="0038297E">
        <w:rPr>
          <w:rFonts w:asciiTheme="majorHAnsi" w:eastAsia="Times New Roman" w:hAnsiTheme="majorHAnsi"/>
          <w:color w:val="000000"/>
          <w:lang w:val="en-GB"/>
        </w:rPr>
        <w:t xml:space="preserve">. The project would have been more relevant </w:t>
      </w:r>
      <w:r>
        <w:rPr>
          <w:rFonts w:asciiTheme="majorHAnsi" w:eastAsia="Times New Roman" w:hAnsiTheme="majorHAnsi"/>
          <w:color w:val="000000"/>
          <w:lang w:val="en-GB"/>
        </w:rPr>
        <w:t xml:space="preserve">however </w:t>
      </w:r>
      <w:r w:rsidRPr="0038297E">
        <w:rPr>
          <w:rFonts w:asciiTheme="majorHAnsi" w:eastAsia="Times New Roman" w:hAnsiTheme="majorHAnsi"/>
          <w:color w:val="000000"/>
          <w:lang w:val="en-GB"/>
        </w:rPr>
        <w:t>by focusing on the most vulnerable sites</w:t>
      </w:r>
      <w:r>
        <w:rPr>
          <w:rFonts w:asciiTheme="majorHAnsi" w:eastAsia="Times New Roman" w:hAnsiTheme="majorHAnsi"/>
          <w:color w:val="000000"/>
          <w:lang w:val="en-GB"/>
        </w:rPr>
        <w:t>/communities</w:t>
      </w:r>
      <w:r w:rsidRPr="0038297E">
        <w:rPr>
          <w:rFonts w:asciiTheme="majorHAnsi" w:eastAsia="Times New Roman" w:hAnsiTheme="majorHAnsi"/>
          <w:color w:val="000000"/>
          <w:lang w:val="en-GB"/>
        </w:rPr>
        <w:t xml:space="preserve"> and</w:t>
      </w:r>
      <w:r>
        <w:rPr>
          <w:rFonts w:asciiTheme="majorHAnsi" w:eastAsia="Times New Roman" w:hAnsiTheme="majorHAnsi"/>
          <w:color w:val="000000"/>
          <w:lang w:val="en-GB"/>
        </w:rPr>
        <w:t xml:space="preserve"> choosing appropriate</w:t>
      </w:r>
      <w:r w:rsidRPr="0038297E">
        <w:rPr>
          <w:rFonts w:asciiTheme="majorHAnsi" w:eastAsia="Times New Roman" w:hAnsiTheme="majorHAnsi"/>
          <w:color w:val="000000"/>
          <w:lang w:val="en-GB"/>
        </w:rPr>
        <w:t xml:space="preserve"> interventions</w:t>
      </w:r>
      <w:r>
        <w:rPr>
          <w:rFonts w:asciiTheme="majorHAnsi" w:eastAsia="Times New Roman" w:hAnsiTheme="majorHAnsi"/>
          <w:color w:val="000000"/>
          <w:lang w:val="en-GB"/>
        </w:rPr>
        <w:t xml:space="preserve"> accordingly, that is those, which prioritize</w:t>
      </w:r>
      <w:r w:rsidRPr="0038297E">
        <w:rPr>
          <w:rFonts w:asciiTheme="majorHAnsi" w:eastAsia="Times New Roman" w:hAnsiTheme="majorHAnsi"/>
          <w:color w:val="000000"/>
          <w:lang w:val="en-GB"/>
        </w:rPr>
        <w:t xml:space="preserve"> the climate resilience and live</w:t>
      </w:r>
      <w:r>
        <w:rPr>
          <w:rFonts w:asciiTheme="majorHAnsi" w:eastAsia="Times New Roman" w:hAnsiTheme="majorHAnsi"/>
          <w:color w:val="000000"/>
          <w:lang w:val="en-GB"/>
        </w:rPr>
        <w:t>lihoods of primary stakeholders;</w:t>
      </w:r>
      <w:r w:rsidRPr="0038297E">
        <w:rPr>
          <w:rFonts w:asciiTheme="majorHAnsi" w:eastAsia="Times New Roman" w:hAnsiTheme="majorHAnsi"/>
          <w:color w:val="000000"/>
          <w:lang w:val="en-GB"/>
        </w:rPr>
        <w:t xml:space="preserve"> whereas the site selection and design of interventions leaned towards protection of economic assets (</w:t>
      </w:r>
      <w:r>
        <w:rPr>
          <w:rFonts w:asciiTheme="majorHAnsi" w:eastAsia="Times New Roman" w:hAnsiTheme="majorHAnsi"/>
          <w:color w:val="000000"/>
          <w:lang w:val="en-GB"/>
        </w:rPr>
        <w:t xml:space="preserve">beach and tourism sector </w:t>
      </w:r>
      <w:r w:rsidRPr="0038297E">
        <w:rPr>
          <w:rFonts w:asciiTheme="majorHAnsi" w:eastAsia="Times New Roman" w:hAnsiTheme="majorHAnsi"/>
          <w:color w:val="000000"/>
          <w:lang w:val="en-GB"/>
        </w:rPr>
        <w:t xml:space="preserve">at Mon Choisy), and disaster risk </w:t>
      </w:r>
      <w:r>
        <w:rPr>
          <w:rFonts w:asciiTheme="majorHAnsi" w:eastAsia="Times New Roman" w:hAnsiTheme="majorHAnsi"/>
          <w:color w:val="000000"/>
          <w:lang w:val="en-GB"/>
        </w:rPr>
        <w:t>reduction (Rivières des Galets) /</w:t>
      </w:r>
      <w:r w:rsidRPr="0038297E">
        <w:rPr>
          <w:rFonts w:asciiTheme="majorHAnsi" w:eastAsia="Times New Roman" w:hAnsiTheme="majorHAnsi"/>
          <w:color w:val="000000"/>
          <w:lang w:val="en-GB"/>
        </w:rPr>
        <w:t>management (Quatre Soeurs), rather than long-term adaptation. The relevance of the various components of the project however, is well understood by all institutional stakeholders.</w:t>
      </w:r>
    </w:p>
    <w:p w14:paraId="75C1898D" w14:textId="77777777" w:rsidR="00931939" w:rsidRPr="0038297E" w:rsidRDefault="00931939" w:rsidP="00931939">
      <w:pPr>
        <w:pStyle w:val="NoSpacing"/>
        <w:jc w:val="both"/>
        <w:rPr>
          <w:rFonts w:asciiTheme="majorHAnsi" w:hAnsiTheme="majorHAnsi" w:cs="Segoe UI"/>
          <w:sz w:val="20"/>
          <w:lang w:val="en-GB"/>
        </w:rPr>
      </w:pPr>
    </w:p>
    <w:p w14:paraId="1CC6EF0B" w14:textId="77777777" w:rsidR="00931939" w:rsidRPr="0038297E" w:rsidRDefault="00931939" w:rsidP="00931939">
      <w:pPr>
        <w:pStyle w:val="NoSpacing"/>
        <w:jc w:val="both"/>
        <w:rPr>
          <w:rFonts w:asciiTheme="majorHAnsi" w:hAnsiTheme="majorHAnsi" w:cs="Segoe UI"/>
          <w:sz w:val="20"/>
          <w:lang w:val="en-GB"/>
        </w:rPr>
      </w:pPr>
    </w:p>
    <w:p w14:paraId="16CD468D" w14:textId="77777777" w:rsidR="00931939" w:rsidRPr="0038297E" w:rsidRDefault="00931939" w:rsidP="00931939">
      <w:pPr>
        <w:pStyle w:val="NoSpacing"/>
        <w:jc w:val="both"/>
        <w:rPr>
          <w:rFonts w:asciiTheme="majorHAnsi" w:hAnsiTheme="majorHAnsi" w:cs="Segoe UI"/>
          <w:b/>
          <w:i/>
          <w:sz w:val="20"/>
          <w:lang w:val="en-GB"/>
        </w:rPr>
      </w:pPr>
      <w:r w:rsidRPr="0038297E">
        <w:rPr>
          <w:rFonts w:asciiTheme="majorHAnsi" w:hAnsiTheme="majorHAnsi" w:cs="Segoe UI"/>
          <w:b/>
          <w:i/>
          <w:sz w:val="20"/>
          <w:lang w:val="en-GB"/>
        </w:rPr>
        <w:t xml:space="preserve">Effectiveness Rating – Moderately </w:t>
      </w:r>
      <w:r>
        <w:rPr>
          <w:rFonts w:asciiTheme="majorHAnsi" w:hAnsiTheme="majorHAnsi" w:cs="Segoe UI"/>
          <w:b/>
          <w:i/>
          <w:sz w:val="20"/>
          <w:lang w:val="en-GB"/>
        </w:rPr>
        <w:t>Uns</w:t>
      </w:r>
      <w:r w:rsidRPr="0038297E">
        <w:rPr>
          <w:rFonts w:asciiTheme="majorHAnsi" w:hAnsiTheme="majorHAnsi" w:cs="Segoe UI"/>
          <w:b/>
          <w:i/>
          <w:sz w:val="20"/>
          <w:lang w:val="en-GB"/>
        </w:rPr>
        <w:t xml:space="preserve">atisfactory </w:t>
      </w:r>
    </w:p>
    <w:p w14:paraId="5C18429F" w14:textId="77777777" w:rsidR="00931939" w:rsidRPr="0038297E" w:rsidRDefault="00931939" w:rsidP="00931939">
      <w:pPr>
        <w:pStyle w:val="NoSpacing"/>
        <w:jc w:val="both"/>
        <w:rPr>
          <w:rFonts w:asciiTheme="majorHAnsi" w:hAnsiTheme="majorHAnsi" w:cs="Segoe UI"/>
          <w:b/>
          <w:i/>
          <w:lang w:val="en-GB"/>
        </w:rPr>
      </w:pPr>
    </w:p>
    <w:p w14:paraId="29C0BED5" w14:textId="77777777" w:rsidR="00931939" w:rsidRPr="0038297E" w:rsidRDefault="00931939" w:rsidP="00931939">
      <w:pPr>
        <w:spacing w:after="0" w:line="240" w:lineRule="auto"/>
        <w:jc w:val="both"/>
        <w:rPr>
          <w:rFonts w:asciiTheme="majorHAnsi" w:eastAsia="Times New Roman" w:hAnsiTheme="majorHAnsi" w:cs="Times New Roman"/>
          <w:noProof w:val="0"/>
          <w:color w:val="000000"/>
        </w:rPr>
      </w:pPr>
      <w:r>
        <w:rPr>
          <w:rFonts w:asciiTheme="majorHAnsi" w:eastAsia="Times New Roman" w:hAnsiTheme="majorHAnsi" w:cs="Times New Roman"/>
          <w:noProof w:val="0"/>
          <w:color w:val="000000"/>
        </w:rPr>
        <w:t xml:space="preserve">Changes in project design and implementation would have greatly enhanced effectiveness. </w:t>
      </w:r>
      <w:r w:rsidRPr="0038297E">
        <w:rPr>
          <w:rFonts w:asciiTheme="majorHAnsi" w:eastAsia="Times New Roman" w:hAnsiTheme="majorHAnsi" w:cs="Times New Roman"/>
          <w:noProof w:val="0"/>
          <w:color w:val="000000"/>
        </w:rPr>
        <w:t>The outputs of the project were achieved</w:t>
      </w:r>
      <w:r>
        <w:rPr>
          <w:rFonts w:asciiTheme="majorHAnsi" w:eastAsia="Times New Roman" w:hAnsiTheme="majorHAnsi" w:cs="Times New Roman"/>
          <w:noProof w:val="0"/>
          <w:color w:val="000000"/>
        </w:rPr>
        <w:t xml:space="preserve"> in a rapid push, mostly in the last year of implementation</w:t>
      </w:r>
      <w:r w:rsidRPr="0038297E">
        <w:rPr>
          <w:rFonts w:asciiTheme="majorHAnsi" w:eastAsia="Times New Roman" w:hAnsiTheme="majorHAnsi" w:cs="Times New Roman"/>
          <w:noProof w:val="0"/>
          <w:color w:val="000000"/>
        </w:rPr>
        <w:t xml:space="preserve">, although better alignment of outputs with outcomes and </w:t>
      </w:r>
      <w:r>
        <w:rPr>
          <w:rFonts w:asciiTheme="majorHAnsi" w:eastAsia="Times New Roman" w:hAnsiTheme="majorHAnsi" w:cs="Times New Roman"/>
          <w:noProof w:val="0"/>
          <w:color w:val="000000"/>
        </w:rPr>
        <w:t xml:space="preserve">the stated </w:t>
      </w:r>
      <w:r w:rsidRPr="0038297E">
        <w:rPr>
          <w:rFonts w:asciiTheme="majorHAnsi" w:eastAsia="Times New Roman" w:hAnsiTheme="majorHAnsi" w:cs="Times New Roman"/>
          <w:noProof w:val="0"/>
          <w:color w:val="000000"/>
        </w:rPr>
        <w:t>project objective was required. The procurement</w:t>
      </w:r>
      <w:r>
        <w:rPr>
          <w:rFonts w:asciiTheme="majorHAnsi" w:eastAsia="Times New Roman" w:hAnsiTheme="majorHAnsi" w:cs="Times New Roman"/>
          <w:noProof w:val="0"/>
          <w:color w:val="000000"/>
        </w:rPr>
        <w:t xml:space="preserve"> of goods and international expertise</w:t>
      </w:r>
      <w:r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as well as the</w:t>
      </w:r>
      <w:r w:rsidRPr="0038297E">
        <w:rPr>
          <w:rFonts w:asciiTheme="majorHAnsi" w:eastAsia="Times New Roman" w:hAnsiTheme="majorHAnsi" w:cs="Times New Roman"/>
          <w:noProof w:val="0"/>
          <w:color w:val="000000"/>
        </w:rPr>
        <w:t xml:space="preserve"> </w:t>
      </w:r>
      <w:r>
        <w:rPr>
          <w:rFonts w:asciiTheme="majorHAnsi" w:eastAsia="Times New Roman" w:hAnsiTheme="majorHAnsi" w:cs="Times New Roman"/>
          <w:noProof w:val="0"/>
          <w:color w:val="000000"/>
        </w:rPr>
        <w:t xml:space="preserve">technical </w:t>
      </w:r>
      <w:r w:rsidRPr="0038297E">
        <w:rPr>
          <w:rFonts w:asciiTheme="majorHAnsi" w:eastAsia="Times New Roman" w:hAnsiTheme="majorHAnsi" w:cs="Times New Roman"/>
          <w:noProof w:val="0"/>
          <w:color w:val="000000"/>
        </w:rPr>
        <w:t xml:space="preserve">design process were </w:t>
      </w:r>
      <w:r>
        <w:rPr>
          <w:rFonts w:asciiTheme="majorHAnsi" w:eastAsia="Times New Roman" w:hAnsiTheme="majorHAnsi" w:cs="Times New Roman"/>
          <w:noProof w:val="0"/>
          <w:color w:val="000000"/>
        </w:rPr>
        <w:t xml:space="preserve">significantly </w:t>
      </w:r>
      <w:r w:rsidRPr="0038297E">
        <w:rPr>
          <w:rFonts w:asciiTheme="majorHAnsi" w:eastAsia="Times New Roman" w:hAnsiTheme="majorHAnsi" w:cs="Times New Roman"/>
          <w:noProof w:val="0"/>
          <w:color w:val="000000"/>
        </w:rPr>
        <w:t>underestimated</w:t>
      </w:r>
      <w:r>
        <w:rPr>
          <w:rFonts w:asciiTheme="majorHAnsi" w:eastAsia="Times New Roman" w:hAnsiTheme="majorHAnsi" w:cs="Times New Roman"/>
          <w:noProof w:val="0"/>
          <w:color w:val="000000"/>
        </w:rPr>
        <w:t>,</w:t>
      </w:r>
      <w:r w:rsidRPr="0038297E">
        <w:rPr>
          <w:rFonts w:asciiTheme="majorHAnsi" w:eastAsia="Times New Roman" w:hAnsiTheme="majorHAnsi" w:cs="Times New Roman"/>
          <w:noProof w:val="0"/>
          <w:color w:val="000000"/>
        </w:rPr>
        <w:t xml:space="preserve"> leading to significant project delays.</w:t>
      </w:r>
      <w:r>
        <w:rPr>
          <w:rFonts w:asciiTheme="majorHAnsi" w:eastAsia="Times New Roman" w:hAnsiTheme="majorHAnsi" w:cs="Times New Roman"/>
          <w:noProof w:val="0"/>
          <w:color w:val="000000"/>
        </w:rPr>
        <w:t xml:space="preserve"> Project management processes and structures were not adequate in ensuring the achievement of project outcomes by project close. Unnecessary detours in the selections of coastal adaptation options (such as community resettlement) also undermined the effectiveness of the project in achieving its planned outcomes. Finally changes to the design of the chosen coastal adaptation measures would have also rendered the project more effective and efficient in achieving its outcomes as indicated below.</w:t>
      </w:r>
    </w:p>
    <w:p w14:paraId="6265A886" w14:textId="77777777" w:rsidR="00931939" w:rsidRPr="0038297E" w:rsidRDefault="00931939" w:rsidP="00931939">
      <w:pPr>
        <w:pStyle w:val="NoSpacing"/>
        <w:jc w:val="both"/>
        <w:rPr>
          <w:rFonts w:asciiTheme="majorHAnsi" w:hAnsiTheme="majorHAnsi" w:cs="Segoe UI"/>
          <w:sz w:val="20"/>
          <w:szCs w:val="20"/>
          <w:lang w:val="en-GB"/>
        </w:rPr>
      </w:pPr>
    </w:p>
    <w:p w14:paraId="70FF10E4" w14:textId="77777777" w:rsidR="00931939" w:rsidRPr="0038297E" w:rsidRDefault="00931939" w:rsidP="00931939">
      <w:pPr>
        <w:pStyle w:val="NoSpacing"/>
        <w:jc w:val="both"/>
        <w:rPr>
          <w:rFonts w:asciiTheme="majorHAnsi" w:hAnsiTheme="majorHAnsi" w:cs="Segoe UI"/>
          <w:b/>
          <w:i/>
          <w:sz w:val="20"/>
          <w:szCs w:val="20"/>
          <w:lang w:val="en-GB"/>
        </w:rPr>
      </w:pPr>
      <w:r w:rsidRPr="0038297E">
        <w:rPr>
          <w:rFonts w:asciiTheme="majorHAnsi" w:hAnsiTheme="majorHAnsi" w:cs="Segoe UI"/>
          <w:b/>
          <w:i/>
          <w:sz w:val="20"/>
          <w:szCs w:val="20"/>
          <w:lang w:val="en-GB"/>
        </w:rPr>
        <w:t xml:space="preserve">Efficiency Rating – Moderately Unsatisfactory </w:t>
      </w:r>
    </w:p>
    <w:p w14:paraId="0437F078" w14:textId="77777777" w:rsidR="00931939" w:rsidRPr="0038297E" w:rsidRDefault="00931939" w:rsidP="00931939">
      <w:pPr>
        <w:pStyle w:val="NoSpacing"/>
        <w:jc w:val="both"/>
        <w:rPr>
          <w:rFonts w:asciiTheme="majorHAnsi" w:hAnsiTheme="majorHAnsi" w:cs="Segoe UI"/>
          <w:b/>
          <w:i/>
          <w:sz w:val="20"/>
          <w:lang w:val="en-GB"/>
        </w:rPr>
      </w:pPr>
    </w:p>
    <w:p w14:paraId="7110E5F6" w14:textId="52419AA8" w:rsidR="00931939" w:rsidRPr="0038297E" w:rsidRDefault="00931939" w:rsidP="00931939">
      <w:pPr>
        <w:shd w:val="clear" w:color="auto" w:fill="FFFFFF"/>
        <w:jc w:val="both"/>
        <w:rPr>
          <w:rFonts w:asciiTheme="majorHAnsi" w:hAnsiTheme="majorHAnsi"/>
          <w:noProof w:val="0"/>
        </w:rPr>
      </w:pPr>
      <w:r w:rsidRPr="0038297E">
        <w:rPr>
          <w:rFonts w:asciiTheme="majorHAnsi" w:hAnsiTheme="majorHAnsi"/>
          <w:noProof w:val="0"/>
        </w:rPr>
        <w:t xml:space="preserve">Efficiency is </w:t>
      </w:r>
      <w:r>
        <w:rPr>
          <w:rFonts w:asciiTheme="majorHAnsi" w:hAnsiTheme="majorHAnsi"/>
          <w:noProof w:val="0"/>
        </w:rPr>
        <w:t>primarily</w:t>
      </w:r>
      <w:r w:rsidRPr="0038297E">
        <w:rPr>
          <w:rFonts w:asciiTheme="majorHAnsi" w:hAnsiTheme="majorHAnsi"/>
          <w:noProof w:val="0"/>
        </w:rPr>
        <w:t xml:space="preserve"> related to the cost effectiveness of project </w:t>
      </w:r>
      <w:r>
        <w:rPr>
          <w:rFonts w:asciiTheme="majorHAnsi" w:hAnsiTheme="majorHAnsi"/>
          <w:noProof w:val="0"/>
        </w:rPr>
        <w:t xml:space="preserve">design and </w:t>
      </w:r>
      <w:r w:rsidRPr="0038297E">
        <w:rPr>
          <w:rFonts w:asciiTheme="majorHAnsi" w:hAnsiTheme="majorHAnsi"/>
          <w:noProof w:val="0"/>
        </w:rPr>
        <w:t xml:space="preserve">implementation. Although the project was able to deliver on most of the indicated outputs, </w:t>
      </w:r>
      <w:r>
        <w:rPr>
          <w:rFonts w:asciiTheme="majorHAnsi" w:hAnsiTheme="majorHAnsi"/>
          <w:noProof w:val="0"/>
        </w:rPr>
        <w:t xml:space="preserve">it was not designed or </w:t>
      </w:r>
      <w:r>
        <w:rPr>
          <w:rFonts w:asciiTheme="majorHAnsi" w:hAnsiTheme="majorHAnsi"/>
          <w:noProof w:val="0"/>
        </w:rPr>
        <w:lastRenderedPageBreak/>
        <w:t>implemented in the most efficient manner to achieve the stated project outcomes.</w:t>
      </w:r>
      <w:r w:rsidRPr="0038297E">
        <w:rPr>
          <w:rFonts w:asciiTheme="majorHAnsi" w:hAnsiTheme="majorHAnsi"/>
          <w:noProof w:val="0"/>
        </w:rPr>
        <w:t xml:space="preserve"> Large portions of the project budget went to consultation and design exercises which proved to be a dead end, </w:t>
      </w:r>
      <w:r>
        <w:rPr>
          <w:rFonts w:asciiTheme="majorHAnsi" w:hAnsiTheme="majorHAnsi"/>
          <w:noProof w:val="0"/>
        </w:rPr>
        <w:t>were not allowable under the guidelines of the Adaptation Fund, and had already been eliminated as a considered option in the project document (</w:t>
      </w:r>
      <w:r w:rsidRPr="0038297E">
        <w:rPr>
          <w:rFonts w:asciiTheme="majorHAnsi" w:hAnsiTheme="majorHAnsi"/>
          <w:noProof w:val="0"/>
        </w:rPr>
        <w:t>such as the resettlement of the community of Rivières des Galets</w:t>
      </w:r>
      <w:r>
        <w:rPr>
          <w:rFonts w:asciiTheme="majorHAnsi" w:hAnsiTheme="majorHAnsi"/>
          <w:noProof w:val="0"/>
        </w:rPr>
        <w:t>). Efficiency of the project would have been greatly enhanced by better design and identification of options at the outset</w:t>
      </w:r>
      <w:r w:rsidRPr="0038297E">
        <w:rPr>
          <w:rFonts w:asciiTheme="majorHAnsi" w:hAnsiTheme="majorHAnsi"/>
          <w:noProof w:val="0"/>
        </w:rPr>
        <w:t xml:space="preserve"> </w:t>
      </w:r>
      <w:r>
        <w:rPr>
          <w:rFonts w:asciiTheme="majorHAnsi" w:hAnsiTheme="majorHAnsi"/>
          <w:noProof w:val="0"/>
        </w:rPr>
        <w:t xml:space="preserve">(i.e. anticipating the </w:t>
      </w:r>
      <w:r w:rsidRPr="0038297E">
        <w:rPr>
          <w:rFonts w:asciiTheme="majorHAnsi" w:hAnsiTheme="majorHAnsi"/>
          <w:noProof w:val="0"/>
        </w:rPr>
        <w:t>breakwater structure at Mon Choisy</w:t>
      </w:r>
      <w:r>
        <w:rPr>
          <w:rFonts w:asciiTheme="majorHAnsi" w:hAnsiTheme="majorHAnsi"/>
          <w:noProof w:val="0"/>
        </w:rPr>
        <w:t xml:space="preserve"> would be considered an eyesore by the public, realizing that the site chosen for the refuge centre was </w:t>
      </w:r>
      <w:r w:rsidRPr="0038297E">
        <w:rPr>
          <w:rFonts w:asciiTheme="majorHAnsi" w:hAnsiTheme="majorHAnsi"/>
          <w:noProof w:val="0"/>
        </w:rPr>
        <w:t>inappropriate</w:t>
      </w:r>
      <w:r>
        <w:rPr>
          <w:rFonts w:asciiTheme="majorHAnsi" w:hAnsiTheme="majorHAnsi"/>
          <w:noProof w:val="0"/>
        </w:rPr>
        <w:t xml:space="preserve">). Project efficiency </w:t>
      </w:r>
      <w:r w:rsidR="00A95BCC">
        <w:rPr>
          <w:rFonts w:asciiTheme="majorHAnsi" w:hAnsiTheme="majorHAnsi"/>
          <w:noProof w:val="0"/>
        </w:rPr>
        <w:t xml:space="preserve">and effectiveness </w:t>
      </w:r>
      <w:r>
        <w:rPr>
          <w:rFonts w:asciiTheme="majorHAnsi" w:hAnsiTheme="majorHAnsi"/>
          <w:noProof w:val="0"/>
        </w:rPr>
        <w:t xml:space="preserve">would also have been greatly enhanced through design changes to the chosen coastal adaptation </w:t>
      </w:r>
      <w:r w:rsidRPr="00A95BCC">
        <w:rPr>
          <w:rFonts w:asciiTheme="majorHAnsi" w:hAnsiTheme="majorHAnsi"/>
          <w:noProof w:val="0"/>
        </w:rPr>
        <w:t>measures</w:t>
      </w:r>
      <w:r w:rsidR="00A95BCC" w:rsidRPr="00A95BCC">
        <w:rPr>
          <w:rFonts w:asciiTheme="majorHAnsi" w:hAnsiTheme="majorHAnsi"/>
          <w:noProof w:val="0"/>
        </w:rPr>
        <w:t xml:space="preserve"> (better planting protocol for dune stabilization in Mon Choisy, higher seawall at Rivières de Galets, changes to mangrove planting methodology &amp; greater usable area of refuge centre at Quatre Soeurs)</w:t>
      </w:r>
      <w:r w:rsidRPr="00A95BCC">
        <w:rPr>
          <w:rFonts w:asciiTheme="majorHAnsi" w:hAnsiTheme="majorHAnsi"/>
          <w:noProof w:val="0"/>
        </w:rPr>
        <w:t>.</w:t>
      </w:r>
      <w:r>
        <w:rPr>
          <w:rFonts w:asciiTheme="majorHAnsi" w:hAnsiTheme="majorHAnsi"/>
          <w:noProof w:val="0"/>
        </w:rPr>
        <w:t xml:space="preserve"> </w:t>
      </w:r>
      <w:r w:rsidR="00EF7663">
        <w:rPr>
          <w:rFonts w:asciiTheme="majorHAnsi" w:hAnsiTheme="majorHAnsi"/>
          <w:noProof w:val="0"/>
        </w:rPr>
        <w:t>Overall, a</w:t>
      </w:r>
      <w:r w:rsidRPr="0038297E">
        <w:rPr>
          <w:rFonts w:asciiTheme="majorHAnsi" w:hAnsiTheme="majorHAnsi"/>
          <w:noProof w:val="0"/>
        </w:rPr>
        <w:t xml:space="preserve">lthough </w:t>
      </w:r>
      <w:r>
        <w:rPr>
          <w:rFonts w:asciiTheme="majorHAnsi" w:hAnsiTheme="majorHAnsi"/>
          <w:noProof w:val="0"/>
        </w:rPr>
        <w:t xml:space="preserve">the consideration of options is part of the </w:t>
      </w:r>
      <w:r w:rsidRPr="0038297E">
        <w:rPr>
          <w:rFonts w:asciiTheme="majorHAnsi" w:hAnsiTheme="majorHAnsi"/>
          <w:noProof w:val="0"/>
        </w:rPr>
        <w:t xml:space="preserve">iterative learning process, it cannot be said that this was done efficiently. </w:t>
      </w:r>
      <w:r>
        <w:rPr>
          <w:rFonts w:asciiTheme="majorHAnsi" w:hAnsiTheme="majorHAnsi"/>
          <w:noProof w:val="0"/>
        </w:rPr>
        <w:t>Finally cost efficiency of the training and knowledge management components of the project would have been enhanced by establishing a baseline to understand changes and uptake of new knowledge and capacities.</w:t>
      </w:r>
    </w:p>
    <w:p w14:paraId="3052FB50" w14:textId="77777777" w:rsidR="00931939" w:rsidRPr="0038297E" w:rsidRDefault="00931939" w:rsidP="00931939">
      <w:pPr>
        <w:pStyle w:val="NoSpacing"/>
        <w:jc w:val="both"/>
        <w:rPr>
          <w:rFonts w:asciiTheme="majorHAnsi" w:hAnsiTheme="majorHAnsi" w:cs="Segoe UI"/>
          <w:sz w:val="20"/>
          <w:lang w:val="en-GB"/>
        </w:rPr>
      </w:pPr>
    </w:p>
    <w:p w14:paraId="7A800A18" w14:textId="77777777" w:rsidR="00931939" w:rsidRPr="0038297E" w:rsidRDefault="00931939" w:rsidP="00931939">
      <w:pPr>
        <w:pStyle w:val="NoSpacing"/>
        <w:jc w:val="both"/>
        <w:rPr>
          <w:rFonts w:asciiTheme="majorHAnsi" w:hAnsiTheme="majorHAnsi" w:cs="Segoe UI"/>
          <w:b/>
          <w:i/>
          <w:sz w:val="20"/>
          <w:szCs w:val="20"/>
          <w:lang w:val="en-GB"/>
        </w:rPr>
      </w:pPr>
      <w:r w:rsidRPr="0038297E">
        <w:rPr>
          <w:rFonts w:asciiTheme="majorHAnsi" w:hAnsiTheme="majorHAnsi" w:cs="Segoe UI"/>
          <w:b/>
          <w:i/>
          <w:sz w:val="20"/>
          <w:szCs w:val="20"/>
          <w:lang w:val="en-GB"/>
        </w:rPr>
        <w:t xml:space="preserve">Sustainability Rating -Moderately Likely </w:t>
      </w:r>
    </w:p>
    <w:p w14:paraId="1D10395A" w14:textId="77777777" w:rsidR="00931939" w:rsidRPr="0038297E" w:rsidRDefault="00931939" w:rsidP="00931939">
      <w:pPr>
        <w:pStyle w:val="NoSpacing"/>
        <w:jc w:val="both"/>
        <w:rPr>
          <w:rFonts w:asciiTheme="majorHAnsi" w:hAnsiTheme="majorHAnsi" w:cs="Segoe UI"/>
          <w:b/>
          <w:i/>
          <w:sz w:val="20"/>
          <w:lang w:val="en-GB"/>
        </w:rPr>
      </w:pPr>
    </w:p>
    <w:p w14:paraId="1274E446" w14:textId="2967C162" w:rsidR="00931939" w:rsidRPr="0038297E" w:rsidRDefault="00931939" w:rsidP="00931939">
      <w:pPr>
        <w:shd w:val="clear" w:color="auto" w:fill="FFFFFF"/>
        <w:jc w:val="both"/>
        <w:rPr>
          <w:rFonts w:asciiTheme="majorHAnsi" w:hAnsiTheme="majorHAnsi"/>
          <w:noProof w:val="0"/>
        </w:rPr>
      </w:pPr>
      <w:r w:rsidRPr="0038297E">
        <w:rPr>
          <w:rFonts w:asciiTheme="majorHAnsi" w:hAnsiTheme="majorHAnsi"/>
          <w:noProof w:val="0"/>
        </w:rPr>
        <w:t xml:space="preserve">The sustainability of the project depends largely on the establishment of a national monitoring systems and processes for the implemented </w:t>
      </w:r>
      <w:r>
        <w:rPr>
          <w:rFonts w:asciiTheme="majorHAnsi" w:hAnsiTheme="majorHAnsi"/>
          <w:noProof w:val="0"/>
        </w:rPr>
        <w:t xml:space="preserve">of </w:t>
      </w:r>
      <w:r w:rsidRPr="0038297E">
        <w:rPr>
          <w:rFonts w:asciiTheme="majorHAnsi" w:hAnsiTheme="majorHAnsi"/>
          <w:noProof w:val="0"/>
        </w:rPr>
        <w:t xml:space="preserve">coastal adaptation measures (and other future measures) past the life of the project. Unfortunately, it was found that long-term monitoring of the </w:t>
      </w:r>
      <w:r>
        <w:rPr>
          <w:rFonts w:asciiTheme="majorHAnsi" w:hAnsiTheme="majorHAnsi"/>
          <w:noProof w:val="0"/>
        </w:rPr>
        <w:t xml:space="preserve">several key </w:t>
      </w:r>
      <w:r w:rsidRPr="0038297E">
        <w:rPr>
          <w:rFonts w:asciiTheme="majorHAnsi" w:hAnsiTheme="majorHAnsi"/>
          <w:noProof w:val="0"/>
        </w:rPr>
        <w:t>impacts of</w:t>
      </w:r>
      <w:r>
        <w:rPr>
          <w:rFonts w:asciiTheme="majorHAnsi" w:hAnsiTheme="majorHAnsi"/>
          <w:noProof w:val="0"/>
        </w:rPr>
        <w:t xml:space="preserve"> the chosen</w:t>
      </w:r>
      <w:r w:rsidRPr="0038297E">
        <w:rPr>
          <w:rFonts w:asciiTheme="majorHAnsi" w:hAnsiTheme="majorHAnsi"/>
          <w:noProof w:val="0"/>
        </w:rPr>
        <w:t xml:space="preserve"> adaptation measures was lacking</w:t>
      </w:r>
      <w:r>
        <w:rPr>
          <w:rFonts w:asciiTheme="majorHAnsi" w:hAnsiTheme="majorHAnsi"/>
          <w:noProof w:val="0"/>
        </w:rPr>
        <w:t>,</w:t>
      </w:r>
      <w:r w:rsidRPr="0038297E">
        <w:rPr>
          <w:rFonts w:asciiTheme="majorHAnsi" w:hAnsiTheme="majorHAnsi"/>
          <w:noProof w:val="0"/>
        </w:rPr>
        <w:t xml:space="preserve"> and that a budget and mandate for monitoring was not adequately put in place. A clear mandate for long-term monitoring of coastal adaptation measures will therefore greatly enhance project sustainability. The sustainability of the project is als</w:t>
      </w:r>
      <w:r>
        <w:rPr>
          <w:rFonts w:asciiTheme="majorHAnsi" w:hAnsiTheme="majorHAnsi"/>
          <w:noProof w:val="0"/>
        </w:rPr>
        <w:t xml:space="preserve">o related to the uptake the </w:t>
      </w:r>
      <w:r w:rsidRPr="0038297E">
        <w:rPr>
          <w:rFonts w:asciiTheme="majorHAnsi" w:hAnsiTheme="majorHAnsi"/>
          <w:noProof w:val="0"/>
        </w:rPr>
        <w:t xml:space="preserve">policy initiatives developed under the project (such as implementation of the National Coastal Zone Adaptation Strategy) </w:t>
      </w:r>
      <w:r w:rsidR="00003112" w:rsidRPr="0038297E">
        <w:rPr>
          <w:rFonts w:asciiTheme="majorHAnsi" w:hAnsiTheme="majorHAnsi"/>
          <w:noProof w:val="0"/>
        </w:rPr>
        <w:t>cross-sectoral</w:t>
      </w:r>
      <w:r w:rsidRPr="0038297E">
        <w:rPr>
          <w:rFonts w:asciiTheme="majorHAnsi" w:hAnsiTheme="majorHAnsi"/>
          <w:noProof w:val="0"/>
        </w:rPr>
        <w:t xml:space="preserve"> collaboration, and successful demonstration of the adaptation measures. A handbook on applying a Cost-Benefit Analysis methodology to adaptation decision-making was also produced, and the uptake of this knowledge product by key institutional actors will also enhance project sustainability. </w:t>
      </w:r>
      <w:r>
        <w:rPr>
          <w:rFonts w:asciiTheme="majorHAnsi" w:hAnsiTheme="majorHAnsi"/>
          <w:noProof w:val="0"/>
        </w:rPr>
        <w:t xml:space="preserve">Finally project sustainability can be greatly enhanced through the implementation of a Strategic Environmental Impact Assessment law. </w:t>
      </w:r>
    </w:p>
    <w:p w14:paraId="29661C36" w14:textId="77777777" w:rsidR="00931939" w:rsidRPr="0038297E" w:rsidRDefault="00931939" w:rsidP="00931939">
      <w:pPr>
        <w:pStyle w:val="NoSpacing"/>
        <w:jc w:val="both"/>
        <w:rPr>
          <w:rFonts w:asciiTheme="majorHAnsi" w:hAnsiTheme="majorHAnsi" w:cs="Segoe UI"/>
          <w:b/>
          <w:i/>
          <w:sz w:val="20"/>
          <w:lang w:val="en-GB"/>
        </w:rPr>
      </w:pPr>
      <w:r w:rsidRPr="0038297E">
        <w:rPr>
          <w:rFonts w:asciiTheme="majorHAnsi" w:hAnsiTheme="majorHAnsi" w:cs="Segoe UI"/>
          <w:b/>
          <w:i/>
          <w:sz w:val="20"/>
          <w:lang w:val="en-GB"/>
        </w:rPr>
        <w:t>Impact - Minimal</w:t>
      </w:r>
    </w:p>
    <w:p w14:paraId="4D5501BB" w14:textId="77777777" w:rsidR="00931939" w:rsidRPr="0038297E" w:rsidRDefault="00931939" w:rsidP="00931939">
      <w:pPr>
        <w:pStyle w:val="NoSpacing"/>
        <w:jc w:val="both"/>
        <w:rPr>
          <w:rFonts w:asciiTheme="majorHAnsi" w:hAnsiTheme="majorHAnsi" w:cs="Segoe UI"/>
          <w:sz w:val="20"/>
          <w:lang w:val="en-GB"/>
        </w:rPr>
      </w:pPr>
    </w:p>
    <w:p w14:paraId="51305307" w14:textId="77777777" w:rsidR="00931939" w:rsidRPr="00D86D21" w:rsidRDefault="00931939" w:rsidP="00931939">
      <w:pPr>
        <w:pStyle w:val="NoSpacing"/>
        <w:jc w:val="both"/>
        <w:rPr>
          <w:rFonts w:asciiTheme="majorHAnsi" w:eastAsiaTheme="minorHAnsi" w:hAnsiTheme="majorHAnsi" w:cstheme="minorBidi"/>
          <w:lang w:val="en-GB"/>
        </w:rPr>
      </w:pPr>
      <w:r w:rsidRPr="00D86D21">
        <w:rPr>
          <w:rFonts w:asciiTheme="majorHAnsi" w:eastAsiaTheme="minorHAnsi" w:hAnsiTheme="majorHAnsi" w:cstheme="minorBidi"/>
          <w:lang w:val="en-GB"/>
        </w:rPr>
        <w:t>It is difficult to show any verifiable impact of project interventions (particularly the coastal adaptation measures, but also impacts from the establishment of the EWS, training, policy and institutional efforts) given the delivery timeline of project outputs. The project’s</w:t>
      </w:r>
      <w:r>
        <w:rPr>
          <w:rFonts w:asciiTheme="majorHAnsi" w:eastAsiaTheme="minorHAnsi" w:hAnsiTheme="majorHAnsi" w:cstheme="minorBidi"/>
          <w:lang w:val="en-GB"/>
        </w:rPr>
        <w:t xml:space="preserve"> long-term</w:t>
      </w:r>
      <w:r w:rsidRPr="00D86D21">
        <w:rPr>
          <w:rFonts w:asciiTheme="majorHAnsi" w:eastAsiaTheme="minorHAnsi" w:hAnsiTheme="majorHAnsi" w:cstheme="minorBidi"/>
          <w:lang w:val="en-GB"/>
        </w:rPr>
        <w:t xml:space="preserve"> impact can be considerably improved through the implementation of the corrective actions and recommendations presented in the TE, both directly in regards to the interventions funded under the project, and in terms of lessons learned for future climate change adaptation projects. Finally, project impact can be greatly enhanced through complementary efforts to address the anthropogenic factors that exacerbate the impacts of climate change</w:t>
      </w:r>
    </w:p>
    <w:p w14:paraId="45EE0331" w14:textId="77777777" w:rsidR="00931939" w:rsidRPr="0038297E" w:rsidRDefault="00931939" w:rsidP="00931939">
      <w:pPr>
        <w:pStyle w:val="NoSpacing"/>
        <w:jc w:val="both"/>
        <w:rPr>
          <w:rFonts w:asciiTheme="majorHAnsi" w:hAnsiTheme="majorHAnsi" w:cs="Segoe UI"/>
          <w:sz w:val="20"/>
          <w:lang w:val="en-GB"/>
        </w:rPr>
      </w:pPr>
    </w:p>
    <w:p w14:paraId="56FD4BDC" w14:textId="77777777" w:rsidR="00931939" w:rsidRPr="0038297E" w:rsidRDefault="00931939" w:rsidP="00931939">
      <w:pPr>
        <w:pStyle w:val="NoSpacing"/>
        <w:jc w:val="both"/>
        <w:rPr>
          <w:rFonts w:asciiTheme="majorHAnsi" w:hAnsiTheme="majorHAnsi" w:cs="Segoe UI"/>
          <w:sz w:val="20"/>
          <w:lang w:val="en-GB"/>
        </w:rPr>
      </w:pPr>
    </w:p>
    <w:p w14:paraId="4E5427B0" w14:textId="442F26B1" w:rsidR="00931939" w:rsidRPr="0038297E" w:rsidRDefault="00F871A7" w:rsidP="00931939">
      <w:pPr>
        <w:shd w:val="clear" w:color="auto" w:fill="FFFFFF"/>
        <w:jc w:val="both"/>
        <w:rPr>
          <w:rFonts w:asciiTheme="majorHAnsi" w:hAnsiTheme="majorHAnsi"/>
          <w:b/>
          <w:noProof w:val="0"/>
          <w:color w:val="000000"/>
          <w:sz w:val="20"/>
          <w:szCs w:val="20"/>
          <w:u w:val="single"/>
        </w:rPr>
      </w:pPr>
      <w:r>
        <w:rPr>
          <w:rFonts w:asciiTheme="majorHAnsi" w:hAnsiTheme="majorHAnsi"/>
          <w:b/>
          <w:noProof w:val="0"/>
          <w:color w:val="000000"/>
          <w:sz w:val="20"/>
          <w:szCs w:val="20"/>
          <w:u w:val="single"/>
        </w:rPr>
        <w:t>Lessons learned O</w:t>
      </w:r>
      <w:r w:rsidR="00931939" w:rsidRPr="0038297E">
        <w:rPr>
          <w:rFonts w:asciiTheme="majorHAnsi" w:hAnsiTheme="majorHAnsi"/>
          <w:b/>
          <w:noProof w:val="0"/>
          <w:color w:val="000000"/>
          <w:sz w:val="20"/>
          <w:szCs w:val="20"/>
          <w:u w:val="single"/>
        </w:rPr>
        <w:t>verall Recommendations</w:t>
      </w:r>
      <w:r>
        <w:rPr>
          <w:rFonts w:asciiTheme="majorHAnsi" w:hAnsiTheme="majorHAnsi"/>
          <w:b/>
          <w:noProof w:val="0"/>
          <w:color w:val="000000"/>
          <w:sz w:val="20"/>
          <w:szCs w:val="20"/>
          <w:u w:val="single"/>
        </w:rPr>
        <w:t xml:space="preserve"> for Future Projects</w:t>
      </w:r>
    </w:p>
    <w:p w14:paraId="0D8372F1" w14:textId="77777777" w:rsidR="00931939" w:rsidRPr="0038297E" w:rsidRDefault="00931939" w:rsidP="00931939">
      <w:pPr>
        <w:shd w:val="clear" w:color="auto" w:fill="FFFFFF"/>
        <w:jc w:val="both"/>
        <w:rPr>
          <w:rFonts w:asciiTheme="majorHAnsi" w:hAnsiTheme="majorHAnsi"/>
          <w:noProof w:val="0"/>
          <w:color w:val="000000"/>
        </w:rPr>
      </w:pPr>
      <w:r w:rsidRPr="0038297E">
        <w:rPr>
          <w:rFonts w:asciiTheme="majorHAnsi" w:hAnsiTheme="majorHAnsi" w:cs="Segoe UI"/>
          <w:b/>
          <w:bCs/>
          <w:i/>
          <w:iCs/>
          <w:noProof w:val="0"/>
          <w:color w:val="000000"/>
          <w:sz w:val="20"/>
          <w:szCs w:val="20"/>
        </w:rPr>
        <w:t>1.</w:t>
      </w:r>
      <w:r w:rsidRPr="0038297E">
        <w:rPr>
          <w:rFonts w:asciiTheme="majorHAnsi" w:hAnsiTheme="majorHAnsi"/>
          <w:noProof w:val="0"/>
          <w:color w:val="000000"/>
          <w:sz w:val="14"/>
          <w:szCs w:val="14"/>
        </w:rPr>
        <w:t>      </w:t>
      </w:r>
      <w:r w:rsidRPr="0038297E">
        <w:rPr>
          <w:rFonts w:asciiTheme="majorHAnsi" w:hAnsiTheme="majorHAnsi"/>
          <w:b/>
          <w:i/>
          <w:noProof w:val="0"/>
          <w:color w:val="000000"/>
          <w:sz w:val="20"/>
        </w:rPr>
        <w:t>Project Design and Monitoring</w:t>
      </w:r>
    </w:p>
    <w:p w14:paraId="06DD3F87"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rPr>
      </w:pPr>
      <w:r w:rsidRPr="0038297E">
        <w:rPr>
          <w:rFonts w:asciiTheme="majorHAnsi" w:hAnsiTheme="majorHAnsi"/>
          <w:noProof w:val="0"/>
          <w:u w:val="single"/>
        </w:rPr>
        <w:t>Recommendation</w:t>
      </w:r>
      <w:r w:rsidRPr="0038297E">
        <w:rPr>
          <w:rFonts w:asciiTheme="majorHAnsi" w:hAnsiTheme="majorHAnsi"/>
          <w:noProof w:val="0"/>
        </w:rPr>
        <w:t xml:space="preserve">: Design future projects with a realistic scope that accounts for institutional capacity to deliver/absorb, accounts for lessons learned on past projects, particularly in </w:t>
      </w:r>
      <w:r w:rsidRPr="0038297E">
        <w:rPr>
          <w:rFonts w:asciiTheme="majorHAnsi" w:hAnsiTheme="majorHAnsi"/>
          <w:noProof w:val="0"/>
        </w:rPr>
        <w:lastRenderedPageBreak/>
        <w:t>regards to procurement delays and the procurement of technical expertise. Consider using UNDP procurement modalities and UNDP marketplace for international expertise</w:t>
      </w:r>
      <w:r>
        <w:rPr>
          <w:rFonts w:asciiTheme="majorHAnsi" w:hAnsiTheme="majorHAnsi"/>
          <w:noProof w:val="0"/>
        </w:rPr>
        <w:t xml:space="preserve"> from the outset given past experience</w:t>
      </w:r>
      <w:r w:rsidRPr="0038297E">
        <w:rPr>
          <w:rFonts w:asciiTheme="majorHAnsi" w:hAnsiTheme="majorHAnsi"/>
          <w:noProof w:val="0"/>
        </w:rPr>
        <w:t xml:space="preserve">. </w:t>
      </w:r>
    </w:p>
    <w:p w14:paraId="70DAC574"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13D5E1D0"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Future projects should give adequate attention to pre-feasibility</w:t>
      </w:r>
      <w:r>
        <w:rPr>
          <w:rFonts w:asciiTheme="majorHAnsi" w:hAnsiTheme="majorHAnsi"/>
          <w:noProof w:val="0"/>
        </w:rPr>
        <w:t>,</w:t>
      </w:r>
      <w:r w:rsidRPr="0038297E">
        <w:rPr>
          <w:rFonts w:asciiTheme="majorHAnsi" w:hAnsiTheme="majorHAnsi"/>
          <w:noProof w:val="0"/>
        </w:rPr>
        <w:t xml:space="preserve"> design and identification of measures before budgeting and costing given how extensive the delays were</w:t>
      </w:r>
      <w:r>
        <w:rPr>
          <w:rFonts w:asciiTheme="majorHAnsi" w:hAnsiTheme="majorHAnsi"/>
          <w:noProof w:val="0"/>
        </w:rPr>
        <w:t>,</w:t>
      </w:r>
      <w:r w:rsidRPr="0038297E">
        <w:rPr>
          <w:rFonts w:asciiTheme="majorHAnsi" w:hAnsiTheme="majorHAnsi"/>
          <w:noProof w:val="0"/>
        </w:rPr>
        <w:t xml:space="preserve"> and the limitations and bottlenecks in terms of procurement.</w:t>
      </w:r>
      <w:r>
        <w:rPr>
          <w:rFonts w:asciiTheme="majorHAnsi" w:hAnsiTheme="majorHAnsi"/>
          <w:noProof w:val="0"/>
        </w:rPr>
        <w:t xml:space="preserve"> Budgeting should be done particularly carefully for any future GCF projects, given strict requirements to meet pre-determined budgets for disbursements. </w:t>
      </w:r>
    </w:p>
    <w:p w14:paraId="0F44A6FB"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57C6AA6C"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Conduct a thorough risk assessment and apply the risk assessment to the design</w:t>
      </w:r>
      <w:r>
        <w:rPr>
          <w:rFonts w:asciiTheme="majorHAnsi" w:hAnsiTheme="majorHAnsi"/>
          <w:noProof w:val="0"/>
        </w:rPr>
        <w:t xml:space="preserve"> of the future projects, with a more robust consideration of risk mitigating strategies. Account for political, operational and financial risks based on previous experience. Develop capacity within the UNDP CO and well as with potential executing agencies in Mauritius on the evolving and stringent requirements of climate funds and UNDP in regards to environmental and social standards, stakeholder engagement and gender mainstreaming.</w:t>
      </w:r>
    </w:p>
    <w:p w14:paraId="7B84D6C2"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322FD567" w14:textId="77777777" w:rsidR="00931939" w:rsidRPr="00CE7F4E" w:rsidRDefault="0093193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xml:space="preserve"> In future projects</w:t>
      </w:r>
      <w:r>
        <w:rPr>
          <w:rFonts w:asciiTheme="majorHAnsi" w:hAnsiTheme="majorHAnsi"/>
          <w:noProof w:val="0"/>
        </w:rPr>
        <w:t xml:space="preserve"> of significant budget and/or technical complexity, h</w:t>
      </w:r>
      <w:r w:rsidRPr="0038297E">
        <w:rPr>
          <w:rFonts w:asciiTheme="majorHAnsi" w:hAnsiTheme="majorHAnsi"/>
          <w:noProof w:val="0"/>
        </w:rPr>
        <w:t xml:space="preserve">ire a </w:t>
      </w:r>
      <w:r>
        <w:rPr>
          <w:rFonts w:asciiTheme="majorHAnsi" w:hAnsiTheme="majorHAnsi"/>
          <w:noProof w:val="0"/>
        </w:rPr>
        <w:t xml:space="preserve">dedicated </w:t>
      </w:r>
      <w:r w:rsidRPr="0038297E">
        <w:rPr>
          <w:rFonts w:asciiTheme="majorHAnsi" w:hAnsiTheme="majorHAnsi"/>
          <w:noProof w:val="0"/>
        </w:rPr>
        <w:t>monitoring and evaluation officer</w:t>
      </w:r>
      <w:r>
        <w:rPr>
          <w:rFonts w:asciiTheme="majorHAnsi" w:hAnsiTheme="majorHAnsi"/>
          <w:noProof w:val="0"/>
        </w:rPr>
        <w:t>,</w:t>
      </w:r>
      <w:r w:rsidRPr="0038297E">
        <w:rPr>
          <w:rFonts w:asciiTheme="majorHAnsi" w:hAnsiTheme="majorHAnsi"/>
          <w:noProof w:val="0"/>
        </w:rPr>
        <w:t xml:space="preserve"> </w:t>
      </w:r>
      <w:r>
        <w:rPr>
          <w:rFonts w:asciiTheme="majorHAnsi" w:hAnsiTheme="majorHAnsi"/>
          <w:noProof w:val="0"/>
        </w:rPr>
        <w:t>focused on results-based management,</w:t>
      </w:r>
      <w:r w:rsidRPr="0038297E">
        <w:rPr>
          <w:rFonts w:asciiTheme="majorHAnsi" w:hAnsiTheme="majorHAnsi"/>
          <w:noProof w:val="0"/>
        </w:rPr>
        <w:t xml:space="preserve"> to support day-to-day monitoring</w:t>
      </w:r>
      <w:r>
        <w:rPr>
          <w:rFonts w:asciiTheme="majorHAnsi" w:hAnsiTheme="majorHAnsi"/>
          <w:noProof w:val="0"/>
        </w:rPr>
        <w:t>, and</w:t>
      </w:r>
      <w:r w:rsidRPr="0038297E">
        <w:rPr>
          <w:rFonts w:asciiTheme="majorHAnsi" w:hAnsiTheme="majorHAnsi"/>
          <w:noProof w:val="0"/>
        </w:rPr>
        <w:t xml:space="preserve"> to develop plans and strategies, including site-level links </w:t>
      </w:r>
      <w:r>
        <w:rPr>
          <w:rFonts w:asciiTheme="majorHAnsi" w:hAnsiTheme="majorHAnsi"/>
          <w:noProof w:val="0"/>
        </w:rPr>
        <w:t>and community engagement strategies.</w:t>
      </w:r>
    </w:p>
    <w:p w14:paraId="701A8CE2" w14:textId="77777777" w:rsidR="00931939" w:rsidRPr="00CE7F4E" w:rsidRDefault="00931939" w:rsidP="00931939">
      <w:pPr>
        <w:shd w:val="clear" w:color="auto" w:fill="FFFFFF"/>
        <w:jc w:val="both"/>
        <w:rPr>
          <w:rFonts w:asciiTheme="majorHAnsi" w:hAnsiTheme="majorHAnsi"/>
          <w:noProof w:val="0"/>
        </w:rPr>
      </w:pPr>
    </w:p>
    <w:p w14:paraId="459BAA58" w14:textId="77777777" w:rsidR="00931939" w:rsidRPr="00296505" w:rsidRDefault="00931939" w:rsidP="00931939">
      <w:pPr>
        <w:shd w:val="clear" w:color="auto" w:fill="FFFFFF"/>
        <w:jc w:val="both"/>
        <w:rPr>
          <w:rFonts w:asciiTheme="majorHAnsi" w:hAnsiTheme="majorHAnsi"/>
          <w:b/>
          <w:i/>
          <w:noProof w:val="0"/>
          <w:color w:val="000000"/>
          <w:sz w:val="20"/>
        </w:rPr>
      </w:pPr>
      <w:r w:rsidRPr="00296505">
        <w:rPr>
          <w:rFonts w:asciiTheme="majorHAnsi" w:hAnsiTheme="majorHAnsi"/>
          <w:b/>
          <w:i/>
          <w:noProof w:val="0"/>
          <w:color w:val="000000"/>
          <w:sz w:val="20"/>
        </w:rPr>
        <w:t>2.      Project Implementation</w:t>
      </w:r>
    </w:p>
    <w:p w14:paraId="7FE2CFB3"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u w:val="single"/>
        </w:rPr>
      </w:pPr>
      <w:r w:rsidRPr="00644A8E">
        <w:rPr>
          <w:rFonts w:asciiTheme="majorHAnsi" w:hAnsiTheme="majorHAnsi"/>
          <w:noProof w:val="0"/>
          <w:u w:val="single"/>
        </w:rPr>
        <w:t>Recommendation:</w:t>
      </w:r>
      <w:r>
        <w:rPr>
          <w:rFonts w:asciiTheme="majorHAnsi" w:hAnsiTheme="majorHAnsi"/>
          <w:noProof w:val="0"/>
        </w:rPr>
        <w:t xml:space="preserve"> In future projects of significant technical complexity hire an appropriately qualified Chief Technical Advisor (CTA), that is able to make key technical decisions and remove bottlenecks in technical decision-making, as well as draft Terms of Reference (TORs) for technical experts, engineers and firms hired under the project.</w:t>
      </w:r>
      <w:r w:rsidRPr="0038297E">
        <w:rPr>
          <w:rFonts w:asciiTheme="majorHAnsi" w:hAnsiTheme="majorHAnsi"/>
          <w:noProof w:val="0"/>
        </w:rPr>
        <w:t xml:space="preserve"> </w:t>
      </w:r>
    </w:p>
    <w:p w14:paraId="3B470F26" w14:textId="77777777" w:rsidR="00931939" w:rsidRPr="00CE7F4E" w:rsidRDefault="00931939" w:rsidP="00931939">
      <w:pPr>
        <w:pStyle w:val="ListParagraph"/>
        <w:shd w:val="clear" w:color="auto" w:fill="FFFFFF"/>
        <w:jc w:val="both"/>
        <w:rPr>
          <w:rFonts w:asciiTheme="majorHAnsi" w:hAnsiTheme="majorHAnsi"/>
          <w:noProof w:val="0"/>
        </w:rPr>
      </w:pPr>
    </w:p>
    <w:p w14:paraId="301CE7DE"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rPr>
      </w:pPr>
      <w:r w:rsidRPr="0038297E">
        <w:rPr>
          <w:rFonts w:asciiTheme="majorHAnsi" w:hAnsiTheme="majorHAnsi"/>
          <w:noProof w:val="0"/>
          <w:u w:val="single"/>
        </w:rPr>
        <w:t>Recommendation:</w:t>
      </w:r>
      <w:r w:rsidRPr="0038297E">
        <w:rPr>
          <w:rFonts w:asciiTheme="majorHAnsi" w:hAnsiTheme="majorHAnsi"/>
          <w:noProof w:val="0"/>
        </w:rPr>
        <w:t xml:space="preserve"> </w:t>
      </w:r>
      <w:r>
        <w:rPr>
          <w:rFonts w:asciiTheme="majorHAnsi" w:hAnsiTheme="majorHAnsi"/>
          <w:noProof w:val="0"/>
        </w:rPr>
        <w:t>In future project hire a Gender</w:t>
      </w:r>
      <w:r w:rsidRPr="0038297E">
        <w:rPr>
          <w:rFonts w:asciiTheme="majorHAnsi" w:hAnsiTheme="majorHAnsi"/>
          <w:noProof w:val="0"/>
        </w:rPr>
        <w:t xml:space="preserve"> officer with N</w:t>
      </w:r>
      <w:r>
        <w:rPr>
          <w:rFonts w:asciiTheme="majorHAnsi" w:hAnsiTheme="majorHAnsi"/>
          <w:noProof w:val="0"/>
        </w:rPr>
        <w:t xml:space="preserve">atural </w:t>
      </w:r>
      <w:r w:rsidRPr="0038297E">
        <w:rPr>
          <w:rFonts w:asciiTheme="majorHAnsi" w:hAnsiTheme="majorHAnsi"/>
          <w:noProof w:val="0"/>
        </w:rPr>
        <w:t>R</w:t>
      </w:r>
      <w:r>
        <w:rPr>
          <w:rFonts w:asciiTheme="majorHAnsi" w:hAnsiTheme="majorHAnsi"/>
          <w:noProof w:val="0"/>
        </w:rPr>
        <w:t xml:space="preserve">esource </w:t>
      </w:r>
      <w:r w:rsidRPr="0038297E">
        <w:rPr>
          <w:rFonts w:asciiTheme="majorHAnsi" w:hAnsiTheme="majorHAnsi"/>
          <w:noProof w:val="0"/>
        </w:rPr>
        <w:t>M</w:t>
      </w:r>
      <w:r>
        <w:rPr>
          <w:rFonts w:asciiTheme="majorHAnsi" w:hAnsiTheme="majorHAnsi"/>
          <w:noProof w:val="0"/>
        </w:rPr>
        <w:t>anagement (NRM)</w:t>
      </w:r>
      <w:r w:rsidRPr="0038297E">
        <w:rPr>
          <w:rFonts w:asciiTheme="majorHAnsi" w:hAnsiTheme="majorHAnsi"/>
          <w:noProof w:val="0"/>
        </w:rPr>
        <w:t xml:space="preserve"> expertise</w:t>
      </w:r>
      <w:r>
        <w:rPr>
          <w:rFonts w:asciiTheme="majorHAnsi" w:hAnsiTheme="majorHAnsi"/>
          <w:noProof w:val="0"/>
        </w:rPr>
        <w:t xml:space="preserve"> that can help to implement the Gender Assessment and Action Plan (GAAP), prepared prior to project approval, as well as collect gender disaggregated baseline data, and check the validity of chosen indicators in the national context, and ensure progress towards targets.</w:t>
      </w:r>
    </w:p>
    <w:p w14:paraId="5FF7F8ED"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47158EAA"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xml:space="preserve">: </w:t>
      </w:r>
      <w:r>
        <w:rPr>
          <w:rFonts w:asciiTheme="majorHAnsi" w:hAnsiTheme="majorHAnsi"/>
          <w:noProof w:val="0"/>
        </w:rPr>
        <w:t>In future project’s develop a Stakeholder Engagement Plan (SEP) with an emphasis on early c</w:t>
      </w:r>
      <w:r w:rsidRPr="0038297E">
        <w:rPr>
          <w:rFonts w:asciiTheme="majorHAnsi" w:hAnsiTheme="majorHAnsi"/>
          <w:noProof w:val="0"/>
        </w:rPr>
        <w:t>ommunity</w:t>
      </w:r>
      <w:r>
        <w:rPr>
          <w:rFonts w:asciiTheme="majorHAnsi" w:hAnsiTheme="majorHAnsi"/>
          <w:noProof w:val="0"/>
        </w:rPr>
        <w:t xml:space="preserve"> consultation that can inform project design, as well as ensure community</w:t>
      </w:r>
      <w:r w:rsidRPr="0038297E">
        <w:rPr>
          <w:rFonts w:asciiTheme="majorHAnsi" w:hAnsiTheme="majorHAnsi"/>
          <w:noProof w:val="0"/>
        </w:rPr>
        <w:t xml:space="preserve"> engagement</w:t>
      </w:r>
      <w:r>
        <w:rPr>
          <w:rFonts w:asciiTheme="majorHAnsi" w:hAnsiTheme="majorHAnsi"/>
          <w:noProof w:val="0"/>
        </w:rPr>
        <w:t xml:space="preserve"> throughout project implementation. Future coastal adaptation projects should include community adaptation planning at each project site, including the establishment of a</w:t>
      </w:r>
      <w:r w:rsidRPr="0038297E">
        <w:rPr>
          <w:rFonts w:asciiTheme="majorHAnsi" w:hAnsiTheme="majorHAnsi"/>
          <w:noProof w:val="0"/>
        </w:rPr>
        <w:t xml:space="preserve"> technical planning committee</w:t>
      </w:r>
      <w:r>
        <w:rPr>
          <w:rFonts w:asciiTheme="majorHAnsi" w:hAnsiTheme="majorHAnsi"/>
          <w:noProof w:val="0"/>
        </w:rPr>
        <w:t xml:space="preserve"> linked to local government structures</w:t>
      </w:r>
      <w:r w:rsidRPr="0038297E">
        <w:rPr>
          <w:rFonts w:asciiTheme="majorHAnsi" w:hAnsiTheme="majorHAnsi"/>
          <w:noProof w:val="0"/>
        </w:rPr>
        <w:t xml:space="preserve"> </w:t>
      </w:r>
      <w:r>
        <w:rPr>
          <w:rFonts w:asciiTheme="majorHAnsi" w:hAnsiTheme="majorHAnsi"/>
          <w:noProof w:val="0"/>
        </w:rPr>
        <w:t xml:space="preserve">as an </w:t>
      </w:r>
      <w:r w:rsidRPr="0038297E">
        <w:rPr>
          <w:rFonts w:asciiTheme="majorHAnsi" w:hAnsiTheme="majorHAnsi"/>
          <w:noProof w:val="0"/>
        </w:rPr>
        <w:t>on-going initiative</w:t>
      </w:r>
      <w:r>
        <w:rPr>
          <w:rFonts w:asciiTheme="majorHAnsi" w:hAnsiTheme="majorHAnsi"/>
          <w:noProof w:val="0"/>
        </w:rPr>
        <w:t>, which includes monitoring of community-level impacts.</w:t>
      </w:r>
      <w:r w:rsidRPr="0038297E">
        <w:rPr>
          <w:rFonts w:asciiTheme="majorHAnsi" w:hAnsiTheme="majorHAnsi"/>
          <w:noProof w:val="0"/>
        </w:rPr>
        <w:t xml:space="preserve"> </w:t>
      </w:r>
    </w:p>
    <w:p w14:paraId="210EDF2F"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5294D63B" w14:textId="77777777" w:rsidR="00931939" w:rsidRPr="0038297E" w:rsidRDefault="00931939" w:rsidP="007B3B1C">
      <w:pPr>
        <w:pStyle w:val="ListParagraph"/>
        <w:numPr>
          <w:ilvl w:val="0"/>
          <w:numId w:val="10"/>
        </w:numPr>
        <w:shd w:val="clear" w:color="auto" w:fill="FFFFFF"/>
        <w:jc w:val="both"/>
        <w:rPr>
          <w:rFonts w:asciiTheme="majorHAnsi" w:hAnsiTheme="majorHAnsi"/>
          <w:noProof w:val="0"/>
          <w:u w:val="single"/>
        </w:rPr>
      </w:pPr>
      <w:r w:rsidRPr="0038297E">
        <w:rPr>
          <w:rFonts w:asciiTheme="majorHAnsi" w:hAnsiTheme="majorHAnsi"/>
          <w:noProof w:val="0"/>
          <w:u w:val="single"/>
        </w:rPr>
        <w:t>Recommendation</w:t>
      </w:r>
      <w:r w:rsidRPr="0038297E">
        <w:rPr>
          <w:rFonts w:asciiTheme="majorHAnsi" w:hAnsiTheme="majorHAnsi"/>
          <w:noProof w:val="0"/>
        </w:rPr>
        <w:t>: Advocate with climate fund</w:t>
      </w:r>
      <w:r>
        <w:rPr>
          <w:rFonts w:asciiTheme="majorHAnsi" w:hAnsiTheme="majorHAnsi"/>
          <w:noProof w:val="0"/>
        </w:rPr>
        <w:t>s</w:t>
      </w:r>
      <w:r w:rsidRPr="0038297E">
        <w:rPr>
          <w:rFonts w:asciiTheme="majorHAnsi" w:hAnsiTheme="majorHAnsi"/>
          <w:noProof w:val="0"/>
        </w:rPr>
        <w:t xml:space="preserve"> to </w:t>
      </w:r>
      <w:r>
        <w:rPr>
          <w:rFonts w:asciiTheme="majorHAnsi" w:hAnsiTheme="majorHAnsi"/>
          <w:noProof w:val="0"/>
        </w:rPr>
        <w:t>out practical and flexible</w:t>
      </w:r>
      <w:r w:rsidRPr="0038297E">
        <w:rPr>
          <w:rFonts w:asciiTheme="majorHAnsi" w:hAnsiTheme="majorHAnsi"/>
          <w:noProof w:val="0"/>
        </w:rPr>
        <w:t xml:space="preserve"> mechanism</w:t>
      </w:r>
      <w:r>
        <w:rPr>
          <w:rFonts w:asciiTheme="majorHAnsi" w:hAnsiTheme="majorHAnsi"/>
          <w:noProof w:val="0"/>
        </w:rPr>
        <w:t>s</w:t>
      </w:r>
      <w:r w:rsidRPr="0038297E">
        <w:rPr>
          <w:rFonts w:asciiTheme="majorHAnsi" w:hAnsiTheme="majorHAnsi"/>
          <w:noProof w:val="0"/>
        </w:rPr>
        <w:t xml:space="preserve"> in place for adaptive management</w:t>
      </w:r>
      <w:r>
        <w:rPr>
          <w:rFonts w:asciiTheme="majorHAnsi" w:hAnsiTheme="majorHAnsi"/>
          <w:noProof w:val="0"/>
        </w:rPr>
        <w:t>. This is particularly important in project where all adaptation measures are not determined at the outset, but rather determined through a cost-benefit analysis process, or when a feasibility study needs to be carried out as part of the project, which will determine final cost allocations.</w:t>
      </w:r>
    </w:p>
    <w:p w14:paraId="32EB6C34" w14:textId="77777777" w:rsidR="00931939" w:rsidRPr="0038297E" w:rsidRDefault="00931939" w:rsidP="00931939">
      <w:pPr>
        <w:pStyle w:val="ListParagraph"/>
        <w:shd w:val="clear" w:color="auto" w:fill="FFFFFF"/>
        <w:jc w:val="both"/>
        <w:rPr>
          <w:rFonts w:asciiTheme="majorHAnsi" w:hAnsiTheme="majorHAnsi"/>
          <w:noProof w:val="0"/>
          <w:u w:val="single"/>
        </w:rPr>
      </w:pPr>
    </w:p>
    <w:p w14:paraId="5519E0A3" w14:textId="3047D2D6" w:rsidR="00E650F6" w:rsidRDefault="00931939" w:rsidP="007B3B1C">
      <w:pPr>
        <w:pStyle w:val="ListParagraph"/>
        <w:numPr>
          <w:ilvl w:val="0"/>
          <w:numId w:val="10"/>
        </w:numPr>
        <w:shd w:val="clear" w:color="auto" w:fill="FFFFFF"/>
        <w:spacing w:after="120"/>
        <w:ind w:left="714" w:hanging="357"/>
        <w:jc w:val="both"/>
        <w:rPr>
          <w:rFonts w:asciiTheme="majorHAnsi" w:hAnsiTheme="majorHAnsi"/>
          <w:noProof w:val="0"/>
        </w:rPr>
      </w:pPr>
      <w:r w:rsidRPr="0038297E">
        <w:rPr>
          <w:rFonts w:asciiTheme="majorHAnsi" w:hAnsiTheme="majorHAnsi"/>
          <w:noProof w:val="0"/>
          <w:u w:val="single"/>
        </w:rPr>
        <w:t xml:space="preserve">Recommendation: </w:t>
      </w:r>
      <w:r w:rsidRPr="0038297E">
        <w:rPr>
          <w:rFonts w:asciiTheme="majorHAnsi" w:hAnsiTheme="majorHAnsi"/>
          <w:noProof w:val="0"/>
        </w:rPr>
        <w:t xml:space="preserve"> In future project proposals</w:t>
      </w:r>
      <w:r>
        <w:rPr>
          <w:rFonts w:asciiTheme="majorHAnsi" w:hAnsiTheme="majorHAnsi"/>
          <w:noProof w:val="0"/>
        </w:rPr>
        <w:t xml:space="preserve">, appoint </w:t>
      </w:r>
      <w:r w:rsidRPr="0038297E">
        <w:rPr>
          <w:rFonts w:asciiTheme="majorHAnsi" w:hAnsiTheme="majorHAnsi"/>
          <w:noProof w:val="0"/>
        </w:rPr>
        <w:t xml:space="preserve">one or two officers of the </w:t>
      </w:r>
      <w:r>
        <w:rPr>
          <w:rFonts w:asciiTheme="majorHAnsi" w:hAnsiTheme="majorHAnsi"/>
          <w:noProof w:val="0"/>
        </w:rPr>
        <w:t xml:space="preserve">executing entity (the </w:t>
      </w:r>
      <w:r w:rsidRPr="0038297E">
        <w:rPr>
          <w:rFonts w:asciiTheme="majorHAnsi" w:hAnsiTheme="majorHAnsi"/>
          <w:noProof w:val="0"/>
        </w:rPr>
        <w:t>ministry</w:t>
      </w:r>
      <w:r>
        <w:rPr>
          <w:rFonts w:asciiTheme="majorHAnsi" w:hAnsiTheme="majorHAnsi"/>
          <w:noProof w:val="0"/>
        </w:rPr>
        <w:t xml:space="preserve"> responsible for implementation)</w:t>
      </w:r>
      <w:r w:rsidRPr="0038297E">
        <w:rPr>
          <w:rFonts w:asciiTheme="majorHAnsi" w:hAnsiTheme="majorHAnsi"/>
          <w:noProof w:val="0"/>
        </w:rPr>
        <w:t xml:space="preserve"> </w:t>
      </w:r>
      <w:r>
        <w:rPr>
          <w:rFonts w:asciiTheme="majorHAnsi" w:hAnsiTheme="majorHAnsi"/>
          <w:noProof w:val="0"/>
        </w:rPr>
        <w:t xml:space="preserve">that are </w:t>
      </w:r>
      <w:r w:rsidRPr="0038297E">
        <w:rPr>
          <w:rFonts w:asciiTheme="majorHAnsi" w:hAnsiTheme="majorHAnsi"/>
          <w:noProof w:val="0"/>
        </w:rPr>
        <w:t>attached to the project management team</w:t>
      </w:r>
      <w:r>
        <w:rPr>
          <w:rFonts w:asciiTheme="majorHAnsi" w:hAnsiTheme="majorHAnsi"/>
          <w:noProof w:val="0"/>
        </w:rPr>
        <w:t>,</w:t>
      </w:r>
      <w:r w:rsidRPr="0038297E">
        <w:rPr>
          <w:rFonts w:asciiTheme="majorHAnsi" w:hAnsiTheme="majorHAnsi"/>
          <w:noProof w:val="0"/>
        </w:rPr>
        <w:t xml:space="preserve"> so </w:t>
      </w:r>
      <w:r>
        <w:rPr>
          <w:rFonts w:asciiTheme="majorHAnsi" w:hAnsiTheme="majorHAnsi"/>
          <w:noProof w:val="0"/>
        </w:rPr>
        <w:t xml:space="preserve">that </w:t>
      </w:r>
      <w:r w:rsidRPr="0038297E">
        <w:rPr>
          <w:rFonts w:asciiTheme="majorHAnsi" w:hAnsiTheme="majorHAnsi"/>
          <w:noProof w:val="0"/>
        </w:rPr>
        <w:t xml:space="preserve">their capacity is built in terms of hands on training, </w:t>
      </w:r>
      <w:r>
        <w:rPr>
          <w:rFonts w:asciiTheme="majorHAnsi" w:hAnsiTheme="majorHAnsi"/>
          <w:noProof w:val="0"/>
        </w:rPr>
        <w:t>and that capacity is not just concentrated in the Project Manager (who may or may not remain involved in related activities after project close). The integration of m</w:t>
      </w:r>
      <w:r w:rsidRPr="0038297E">
        <w:rPr>
          <w:rFonts w:asciiTheme="majorHAnsi" w:hAnsiTheme="majorHAnsi"/>
          <w:noProof w:val="0"/>
        </w:rPr>
        <w:t xml:space="preserve">inistry staff </w:t>
      </w:r>
      <w:r>
        <w:rPr>
          <w:rFonts w:asciiTheme="majorHAnsi" w:hAnsiTheme="majorHAnsi"/>
          <w:noProof w:val="0"/>
        </w:rPr>
        <w:t>that are more</w:t>
      </w:r>
      <w:r w:rsidRPr="0038297E">
        <w:rPr>
          <w:rFonts w:asciiTheme="majorHAnsi" w:hAnsiTheme="majorHAnsi"/>
          <w:noProof w:val="0"/>
        </w:rPr>
        <w:t xml:space="preserve"> intimately integrated </w:t>
      </w:r>
      <w:r>
        <w:rPr>
          <w:rFonts w:asciiTheme="majorHAnsi" w:hAnsiTheme="majorHAnsi"/>
          <w:noProof w:val="0"/>
        </w:rPr>
        <w:t xml:space="preserve">in decision-making in regards to the project will help to mitigate </w:t>
      </w:r>
      <w:r w:rsidRPr="0038297E">
        <w:rPr>
          <w:rFonts w:asciiTheme="majorHAnsi" w:hAnsiTheme="majorHAnsi"/>
          <w:noProof w:val="0"/>
        </w:rPr>
        <w:t>losses in knowledge and institutional capacity</w:t>
      </w:r>
      <w:r>
        <w:rPr>
          <w:rFonts w:asciiTheme="majorHAnsi" w:hAnsiTheme="majorHAnsi"/>
          <w:noProof w:val="0"/>
        </w:rPr>
        <w:t>.</w:t>
      </w:r>
    </w:p>
    <w:p w14:paraId="4E702014" w14:textId="77777777" w:rsidR="00E650F6" w:rsidRPr="00E650F6" w:rsidRDefault="00E650F6" w:rsidP="00E650F6">
      <w:pPr>
        <w:shd w:val="clear" w:color="auto" w:fill="FFFFFF"/>
        <w:spacing w:after="120"/>
        <w:jc w:val="both"/>
        <w:rPr>
          <w:rFonts w:asciiTheme="majorHAnsi" w:hAnsiTheme="majorHAnsi"/>
          <w:noProof w:val="0"/>
        </w:rPr>
      </w:pPr>
    </w:p>
    <w:p w14:paraId="32676165" w14:textId="71514A86" w:rsidR="00F871A7" w:rsidRPr="00DD5289" w:rsidRDefault="00931939" w:rsidP="007B3B1C">
      <w:pPr>
        <w:pStyle w:val="ListParagraph"/>
        <w:numPr>
          <w:ilvl w:val="0"/>
          <w:numId w:val="10"/>
        </w:numPr>
        <w:shd w:val="clear" w:color="auto" w:fill="FFFFFF"/>
        <w:spacing w:after="120"/>
        <w:ind w:left="714" w:hanging="357"/>
        <w:jc w:val="both"/>
        <w:rPr>
          <w:rFonts w:asciiTheme="majorHAnsi" w:hAnsiTheme="majorHAnsi"/>
          <w:noProof w:val="0"/>
        </w:rPr>
      </w:pPr>
      <w:r w:rsidRPr="0021478D">
        <w:rPr>
          <w:rFonts w:asciiTheme="majorHAnsi" w:hAnsiTheme="majorHAnsi"/>
          <w:noProof w:val="0"/>
          <w:u w:val="single"/>
        </w:rPr>
        <w:t>Recommendation:</w:t>
      </w:r>
      <w:r w:rsidRPr="0021478D">
        <w:rPr>
          <w:rFonts w:asciiTheme="majorHAnsi" w:hAnsiTheme="majorHAnsi"/>
          <w:noProof w:val="0"/>
        </w:rPr>
        <w:t xml:space="preserve"> </w:t>
      </w:r>
      <w:r w:rsidRPr="0038297E">
        <w:rPr>
          <w:rFonts w:asciiTheme="majorHAnsi" w:hAnsiTheme="majorHAnsi"/>
          <w:noProof w:val="0"/>
        </w:rPr>
        <w:t xml:space="preserve"> </w:t>
      </w:r>
      <w:r>
        <w:rPr>
          <w:rFonts w:asciiTheme="majorHAnsi" w:hAnsiTheme="majorHAnsi"/>
          <w:noProof w:val="0"/>
        </w:rPr>
        <w:t>Develop a comprehensive project exit strategy based on the recommendations of the TE, particularly the Outcome-Level recommendations found below, with clear lines of responsibility between UNDP and MoESD.</w:t>
      </w:r>
    </w:p>
    <w:p w14:paraId="5390DF29" w14:textId="77777777" w:rsidR="00F871A7" w:rsidRPr="00D678F0" w:rsidRDefault="00F871A7" w:rsidP="00F871A7">
      <w:pPr>
        <w:shd w:val="clear" w:color="auto" w:fill="FFFFFF"/>
        <w:jc w:val="both"/>
        <w:rPr>
          <w:rFonts w:asciiTheme="majorHAnsi" w:hAnsiTheme="majorHAnsi"/>
          <w:noProof w:val="0"/>
        </w:rPr>
      </w:pPr>
    </w:p>
    <w:p w14:paraId="77CE0E8B" w14:textId="77777777" w:rsidR="00F871A7" w:rsidRDefault="00F871A7"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noProof w:val="0"/>
        </w:rPr>
        <w:t xml:space="preserve">Recommendation: </w:t>
      </w:r>
      <w:r w:rsidRPr="0038297E">
        <w:rPr>
          <w:rFonts w:asciiTheme="majorHAnsi" w:hAnsiTheme="majorHAnsi"/>
        </w:rPr>
        <w:t>For future projects of significant technical complexity it is imperative to hire an appropriately qualified Chief Technical Advisor (CTA) with specialized technical knowledge of integrated coastal zone management, as well qualifications as an engineer to supervise the design and implementation of coastal adaptation measures.</w:t>
      </w:r>
    </w:p>
    <w:p w14:paraId="3710E4DB" w14:textId="77777777" w:rsidR="00F871A7" w:rsidRPr="00D678F0" w:rsidRDefault="00F871A7" w:rsidP="00F871A7">
      <w:pPr>
        <w:shd w:val="clear" w:color="auto" w:fill="FFFFFF"/>
        <w:jc w:val="both"/>
        <w:rPr>
          <w:rFonts w:asciiTheme="majorHAnsi" w:hAnsiTheme="majorHAnsi"/>
          <w:noProof w:val="0"/>
        </w:rPr>
      </w:pPr>
    </w:p>
    <w:p w14:paraId="1E2870DD" w14:textId="77777777" w:rsidR="00F871A7" w:rsidRDefault="00F871A7"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 xml:space="preserve">For future projects invest in careful selection of </w:t>
      </w:r>
      <w:r>
        <w:rPr>
          <w:rFonts w:asciiTheme="majorHAnsi" w:hAnsiTheme="majorHAnsi"/>
        </w:rPr>
        <w:t>sites based on multi-criteria vulnerability mapping and on community vulnerability as supported by site-level socio-economic assessments.</w:t>
      </w:r>
    </w:p>
    <w:p w14:paraId="107E96D2" w14:textId="77777777" w:rsidR="00F871A7" w:rsidRPr="00D678F0" w:rsidRDefault="00F871A7" w:rsidP="00F871A7">
      <w:pPr>
        <w:shd w:val="clear" w:color="auto" w:fill="FFFFFF"/>
        <w:jc w:val="both"/>
        <w:rPr>
          <w:rFonts w:asciiTheme="majorHAnsi" w:hAnsiTheme="majorHAnsi"/>
          <w:noProof w:val="0"/>
        </w:rPr>
      </w:pPr>
    </w:p>
    <w:p w14:paraId="636CA32B" w14:textId="77777777" w:rsidR="00F871A7" w:rsidRDefault="00F871A7"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For future training</w:t>
      </w:r>
      <w:r>
        <w:rPr>
          <w:rFonts w:asciiTheme="majorHAnsi" w:hAnsiTheme="majorHAnsi"/>
        </w:rPr>
        <w:t xml:space="preserve"> and capacity building activities more broadly</w:t>
      </w:r>
      <w:r w:rsidRPr="0038297E">
        <w:rPr>
          <w:rFonts w:asciiTheme="majorHAnsi" w:hAnsiTheme="majorHAnsi"/>
        </w:rPr>
        <w:t xml:space="preserve">, </w:t>
      </w:r>
      <w:r>
        <w:rPr>
          <w:rFonts w:asciiTheme="majorHAnsi" w:hAnsiTheme="majorHAnsi"/>
        </w:rPr>
        <w:t xml:space="preserve">including for professional actors, within the private sector and government, </w:t>
      </w:r>
      <w:r w:rsidRPr="0038297E">
        <w:rPr>
          <w:rFonts w:asciiTheme="majorHAnsi" w:hAnsiTheme="majorHAnsi"/>
        </w:rPr>
        <w:t>first establish a baseline prior to training in</w:t>
      </w:r>
      <w:r>
        <w:rPr>
          <w:rFonts w:asciiTheme="majorHAnsi" w:hAnsiTheme="majorHAnsi"/>
        </w:rPr>
        <w:t xml:space="preserve"> order to understand the level o</w:t>
      </w:r>
      <w:r w:rsidRPr="0038297E">
        <w:rPr>
          <w:rFonts w:asciiTheme="majorHAnsi" w:hAnsiTheme="majorHAnsi"/>
        </w:rPr>
        <w:t>f expertise among participants</w:t>
      </w:r>
      <w:r>
        <w:rPr>
          <w:rFonts w:asciiTheme="majorHAnsi" w:hAnsiTheme="majorHAnsi"/>
        </w:rPr>
        <w:t>.</w:t>
      </w:r>
      <w:r w:rsidRPr="0038297E">
        <w:rPr>
          <w:rFonts w:asciiTheme="majorHAnsi" w:hAnsiTheme="majorHAnsi"/>
        </w:rPr>
        <w:t xml:space="preserve"> </w:t>
      </w:r>
      <w:r>
        <w:rPr>
          <w:rFonts w:asciiTheme="majorHAnsi" w:hAnsiTheme="majorHAnsi"/>
        </w:rPr>
        <w:t>Following the training,</w:t>
      </w:r>
      <w:r w:rsidRPr="0038297E">
        <w:rPr>
          <w:rFonts w:asciiTheme="majorHAnsi" w:hAnsiTheme="majorHAnsi"/>
        </w:rPr>
        <w:t xml:space="preserve"> administer a post-training </w:t>
      </w:r>
      <w:r>
        <w:rPr>
          <w:rFonts w:asciiTheme="majorHAnsi" w:hAnsiTheme="majorHAnsi"/>
        </w:rPr>
        <w:t xml:space="preserve">assessment </w:t>
      </w:r>
      <w:r w:rsidRPr="0038297E">
        <w:rPr>
          <w:rFonts w:asciiTheme="majorHAnsi" w:hAnsiTheme="majorHAnsi"/>
        </w:rPr>
        <w:t>in order to assess actual changes in skills and knowledge, rather than using simple delivery targets</w:t>
      </w:r>
      <w:r>
        <w:rPr>
          <w:rFonts w:asciiTheme="majorHAnsi" w:hAnsiTheme="majorHAnsi"/>
        </w:rPr>
        <w:t xml:space="preserve"> (which are output rather than outcome focused)</w:t>
      </w:r>
      <w:r w:rsidRPr="0038297E">
        <w:rPr>
          <w:rFonts w:asciiTheme="majorHAnsi" w:hAnsiTheme="majorHAnsi"/>
        </w:rPr>
        <w:t>.</w:t>
      </w:r>
    </w:p>
    <w:p w14:paraId="59BCA141" w14:textId="77777777" w:rsidR="00F871A7" w:rsidRPr="00D678F0" w:rsidRDefault="00F871A7" w:rsidP="00F871A7">
      <w:pPr>
        <w:shd w:val="clear" w:color="auto" w:fill="FFFFFF"/>
        <w:jc w:val="both"/>
        <w:rPr>
          <w:rFonts w:asciiTheme="majorHAnsi" w:hAnsiTheme="majorHAnsi"/>
          <w:noProof w:val="0"/>
        </w:rPr>
      </w:pPr>
    </w:p>
    <w:p w14:paraId="34832563" w14:textId="77777777" w:rsidR="00F871A7" w:rsidRDefault="00F871A7"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 xml:space="preserve">Recommendation: </w:t>
      </w:r>
      <w:r w:rsidRPr="0038297E">
        <w:rPr>
          <w:rFonts w:asciiTheme="majorHAnsi" w:hAnsiTheme="majorHAnsi"/>
        </w:rPr>
        <w:t>Ensure that future projects</w:t>
      </w:r>
      <w:r>
        <w:rPr>
          <w:rFonts w:asciiTheme="majorHAnsi" w:hAnsiTheme="majorHAnsi"/>
        </w:rPr>
        <w:t xml:space="preserve"> in regards to coastal climate change adaptation</w:t>
      </w:r>
      <w:r w:rsidRPr="0038297E">
        <w:rPr>
          <w:rFonts w:asciiTheme="majorHAnsi" w:hAnsiTheme="majorHAnsi"/>
        </w:rPr>
        <w:t xml:space="preserve"> (Adaptation Fund, Global Environmental Facility and Green Climate Fund) make use of experts trained under the project</w:t>
      </w:r>
      <w:r>
        <w:rPr>
          <w:rFonts w:asciiTheme="majorHAnsi" w:hAnsiTheme="majorHAnsi"/>
        </w:rPr>
        <w:t>.</w:t>
      </w:r>
    </w:p>
    <w:p w14:paraId="263E1A96" w14:textId="77777777" w:rsidR="00F871A7" w:rsidRPr="00D678F0" w:rsidRDefault="00F871A7" w:rsidP="00F871A7">
      <w:pPr>
        <w:shd w:val="clear" w:color="auto" w:fill="FFFFFF"/>
        <w:jc w:val="both"/>
        <w:rPr>
          <w:rFonts w:asciiTheme="majorHAnsi" w:hAnsiTheme="majorHAnsi"/>
          <w:noProof w:val="0"/>
        </w:rPr>
      </w:pPr>
    </w:p>
    <w:p w14:paraId="722C8E98" w14:textId="5DBB910C" w:rsidR="00F871A7" w:rsidRPr="00DD5289" w:rsidRDefault="00F871A7" w:rsidP="007B3B1C">
      <w:pPr>
        <w:pStyle w:val="ListParagraph"/>
        <w:numPr>
          <w:ilvl w:val="0"/>
          <w:numId w:val="10"/>
        </w:numPr>
        <w:shd w:val="clear" w:color="auto" w:fill="FFFFFF"/>
        <w:jc w:val="both"/>
        <w:rPr>
          <w:rFonts w:asciiTheme="majorHAnsi" w:hAnsiTheme="majorHAnsi"/>
          <w:noProof w:val="0"/>
        </w:rPr>
      </w:pPr>
      <w:r>
        <w:rPr>
          <w:rFonts w:asciiTheme="majorHAnsi" w:hAnsiTheme="majorHAnsi"/>
        </w:rPr>
        <w:t>Recommendation: Establish a GIS database that can be used by all institutional stakeholders working on elements of climate change adaptation planning, which includes a layer of the</w:t>
      </w:r>
      <w:r w:rsidRPr="0038297E">
        <w:rPr>
          <w:rFonts w:asciiTheme="majorHAnsi" w:hAnsiTheme="majorHAnsi"/>
        </w:rPr>
        <w:t xml:space="preserve"> communities targeted by the project and other priority sites (as per the coastal vulnerability map) </w:t>
      </w:r>
      <w:r>
        <w:rPr>
          <w:rFonts w:asciiTheme="majorHAnsi" w:hAnsiTheme="majorHAnsi"/>
        </w:rPr>
        <w:t xml:space="preserve">and the </w:t>
      </w:r>
      <w:r w:rsidRPr="0038297E">
        <w:rPr>
          <w:rFonts w:asciiTheme="majorHAnsi" w:hAnsiTheme="majorHAnsi"/>
        </w:rPr>
        <w:t>baseline</w:t>
      </w:r>
      <w:r>
        <w:rPr>
          <w:rFonts w:asciiTheme="majorHAnsi" w:hAnsiTheme="majorHAnsi"/>
        </w:rPr>
        <w:t xml:space="preserve"> conditions and monitoring data from each site.</w:t>
      </w:r>
    </w:p>
    <w:p w14:paraId="79EA9D77" w14:textId="77777777" w:rsidR="00214E69" w:rsidRPr="00003112" w:rsidRDefault="00214E69" w:rsidP="00003112">
      <w:pPr>
        <w:shd w:val="clear" w:color="auto" w:fill="FFFFFF"/>
        <w:jc w:val="both"/>
        <w:rPr>
          <w:rFonts w:asciiTheme="majorHAnsi" w:hAnsiTheme="majorHAnsi"/>
          <w:noProof w:val="0"/>
        </w:rPr>
      </w:pPr>
    </w:p>
    <w:p w14:paraId="71DDADF7" w14:textId="77777777" w:rsidR="00931939" w:rsidRPr="00513298" w:rsidRDefault="00931939" w:rsidP="00931939">
      <w:pPr>
        <w:shd w:val="clear" w:color="auto" w:fill="FFFFFF"/>
        <w:jc w:val="both"/>
        <w:rPr>
          <w:rFonts w:asciiTheme="majorHAnsi" w:hAnsiTheme="majorHAnsi"/>
          <w:b/>
          <w:noProof w:val="0"/>
          <w:color w:val="000000"/>
          <w:u w:val="single"/>
        </w:rPr>
      </w:pPr>
      <w:r w:rsidRPr="00513298">
        <w:rPr>
          <w:rFonts w:asciiTheme="majorHAnsi" w:hAnsiTheme="majorHAnsi"/>
          <w:b/>
          <w:noProof w:val="0"/>
          <w:color w:val="000000"/>
          <w:u w:val="single"/>
        </w:rPr>
        <w:t>Summary of Lessons Learned</w:t>
      </w:r>
    </w:p>
    <w:p w14:paraId="6067DE34"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lastRenderedPageBreak/>
        <w:t>Lesson#1</w:t>
      </w:r>
      <w:r w:rsidRPr="0011597C">
        <w:rPr>
          <w:rFonts w:asciiTheme="majorHAnsi" w:hAnsiTheme="majorHAnsi"/>
          <w:i/>
          <w:noProof w:val="0"/>
          <w:color w:val="000000"/>
        </w:rPr>
        <w:t>:</w:t>
      </w:r>
      <w:r w:rsidRPr="0011597C">
        <w:rPr>
          <w:rFonts w:asciiTheme="majorHAnsi" w:hAnsiTheme="majorHAnsi"/>
          <w:noProof w:val="0"/>
          <w:color w:val="000000"/>
        </w:rPr>
        <w:t xml:space="preserve"> Adequate attention to intervention design, pre-feasibility studies for coastal adaptation measures and careful budgeting are required to avoid significant delays on projects of high technical complexity.</w:t>
      </w:r>
    </w:p>
    <w:p w14:paraId="0BC46C4D"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#2</w:t>
      </w:r>
      <w:r w:rsidRPr="0011597C">
        <w:rPr>
          <w:rFonts w:asciiTheme="majorHAnsi" w:hAnsiTheme="majorHAnsi"/>
          <w:noProof w:val="0"/>
          <w:color w:val="000000"/>
        </w:rPr>
        <w:t>: Special attention should be given to assessment of risks, inclusive of political, financial, operational, environmental and social. Risk assessment should iteratively inform project design and implementation. Risks should not be underestimated for the purposes of project approval.</w:t>
      </w:r>
    </w:p>
    <w:p w14:paraId="097B7FAC"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#3:</w:t>
      </w:r>
      <w:r w:rsidRPr="0011597C">
        <w:rPr>
          <w:rFonts w:asciiTheme="majorHAnsi" w:hAnsiTheme="majorHAnsi"/>
          <w:noProof w:val="0"/>
          <w:color w:val="000000"/>
        </w:rPr>
        <w:t xml:space="preserve"> A clear understanding of donor requirements and adequate communication of priorities and constraints of various funds (what is allowable under both UNDP and donor policies) can save considerable time in the assessment of adaptation options funded under a specific project.</w:t>
      </w:r>
    </w:p>
    <w:p w14:paraId="61DD97B7"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#4:</w:t>
      </w:r>
      <w:r w:rsidRPr="0011597C">
        <w:rPr>
          <w:rFonts w:asciiTheme="majorHAnsi" w:hAnsiTheme="majorHAnsi"/>
          <w:noProof w:val="0"/>
          <w:color w:val="000000"/>
        </w:rPr>
        <w:t xml:space="preserve"> It is essential to have a long-term monitoring strategy in place with clear roles and responsibilities assigned to the appropriate stakeholders as well as budget allocation. This allows an assessment of the actual impacts and results of the adaptation investment.</w:t>
      </w:r>
    </w:p>
    <w:p w14:paraId="0D122418"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#5:</w:t>
      </w:r>
      <w:r w:rsidRPr="0011597C">
        <w:rPr>
          <w:rFonts w:asciiTheme="majorHAnsi" w:hAnsiTheme="majorHAnsi"/>
          <w:noProof w:val="0"/>
          <w:color w:val="000000"/>
        </w:rPr>
        <w:t xml:space="preserve"> Training and capacity-building activities should include an initial phase which determines specific training needs and establishes the baseline level of knowledge and awareness of the proposed topics and technical skills. This allows an assessment of whether participants have actually gained skills and knowledge when coupled with a post-training or capacity building assessment, rather than using metrics related to delivery (outcome rather than output focus).</w:t>
      </w:r>
    </w:p>
    <w:p w14:paraId="0BFF73AE"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#6:</w:t>
      </w:r>
      <w:r w:rsidRPr="0011597C">
        <w:rPr>
          <w:rFonts w:asciiTheme="majorHAnsi" w:hAnsiTheme="majorHAnsi"/>
          <w:noProof w:val="0"/>
          <w:color w:val="000000"/>
        </w:rPr>
        <w:t xml:space="preserve"> The Project Steering Committee meetings can be rendered more useful for key decision making by involving more subject-matter experts and sometimes a large range of stakeholders may actually decrease the efficiency and engagement within the meeting. </w:t>
      </w:r>
    </w:p>
    <w:p w14:paraId="62058E36"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#7:</w:t>
      </w:r>
      <w:r w:rsidRPr="0011597C">
        <w:rPr>
          <w:rFonts w:asciiTheme="majorHAnsi" w:hAnsiTheme="majorHAnsi"/>
          <w:noProof w:val="0"/>
          <w:color w:val="000000"/>
        </w:rPr>
        <w:t xml:space="preserve"> Climate change adaptation (and other) project scope, in terms of design of project interventions and budget, should take into account the institutional capacity to absorb funding based on previous experience.</w:t>
      </w:r>
    </w:p>
    <w:p w14:paraId="0A2D89B5"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#8:</w:t>
      </w:r>
      <w:r w:rsidRPr="0011597C">
        <w:rPr>
          <w:rFonts w:asciiTheme="majorHAnsi" w:hAnsiTheme="majorHAnsi"/>
          <w:noProof w:val="0"/>
          <w:color w:val="000000"/>
        </w:rPr>
        <w:t xml:space="preserve"> It is useful to have a performance-based contracts, as well as clear reporting lines to UNDP for the Project Manager position, under the National Implementation Modality, in order to help ensure accountability and delivery.</w:t>
      </w:r>
    </w:p>
    <w:p w14:paraId="1008A14D" w14:textId="77777777" w:rsidR="00931939" w:rsidRPr="0011597C" w:rsidRDefault="00931939" w:rsidP="00931939">
      <w:pPr>
        <w:shd w:val="clear" w:color="auto" w:fill="FFFFFF"/>
        <w:jc w:val="both"/>
        <w:rPr>
          <w:rFonts w:asciiTheme="majorHAnsi" w:hAnsiTheme="majorHAnsi"/>
          <w:noProof w:val="0"/>
          <w:color w:val="000000"/>
        </w:rPr>
      </w:pPr>
      <w:r w:rsidRPr="0011597C">
        <w:rPr>
          <w:rFonts w:asciiTheme="majorHAnsi" w:hAnsiTheme="majorHAnsi"/>
          <w:i/>
          <w:noProof w:val="0"/>
          <w:color w:val="000000"/>
          <w:u w:val="single"/>
        </w:rPr>
        <w:t>Lesson #9:</w:t>
      </w:r>
      <w:r w:rsidRPr="0011597C">
        <w:rPr>
          <w:rFonts w:asciiTheme="majorHAnsi" w:hAnsiTheme="majorHAnsi"/>
          <w:noProof w:val="0"/>
          <w:color w:val="000000"/>
        </w:rPr>
        <w:t xml:space="preserve"> The outcomes of the project should be carefully aligned with the project objective, and the outputs aligned with outcomes. Realistic targets can be set when baseline conditions are determined prior to project implementation, and indicators should ideally link to on-going processes taking place independent of the project.</w:t>
      </w:r>
    </w:p>
    <w:p w14:paraId="099C41EF" w14:textId="33D29EFD" w:rsidR="00931939" w:rsidRDefault="00404D2B" w:rsidP="00931939">
      <w:pPr>
        <w:shd w:val="clear" w:color="auto" w:fill="FFFFFF"/>
        <w:jc w:val="both"/>
        <w:rPr>
          <w:rFonts w:asciiTheme="majorHAnsi" w:hAnsiTheme="majorHAnsi"/>
          <w:noProof w:val="0"/>
          <w:color w:val="000000"/>
        </w:rPr>
      </w:pPr>
      <w:r>
        <w:rPr>
          <w:rFonts w:asciiTheme="majorHAnsi" w:hAnsiTheme="majorHAnsi"/>
          <w:noProof w:val="0"/>
          <w:color w:val="000000"/>
          <w:u w:val="single"/>
        </w:rPr>
        <w:t>Lesson</w:t>
      </w:r>
      <w:r w:rsidR="00931939" w:rsidRPr="0011597C">
        <w:rPr>
          <w:rFonts w:asciiTheme="majorHAnsi" w:hAnsiTheme="majorHAnsi"/>
          <w:noProof w:val="0"/>
          <w:color w:val="000000"/>
          <w:u w:val="single"/>
        </w:rPr>
        <w:t xml:space="preserve"> #10:</w:t>
      </w:r>
      <w:r w:rsidR="00931939" w:rsidRPr="0011597C">
        <w:rPr>
          <w:rFonts w:asciiTheme="majorHAnsi" w:hAnsiTheme="majorHAnsi"/>
          <w:noProof w:val="0"/>
          <w:color w:val="000000"/>
        </w:rPr>
        <w:t xml:space="preserve"> A long-term monitoring plan for indicators established under the project should be developed, implemented and budgeted for by the executing agency to ensure sustainability of and learning from project interventions. This is particularly essential for adaptation interventions, whose utility is usually evident over longer timescales. </w:t>
      </w:r>
    </w:p>
    <w:p w14:paraId="1418770F" w14:textId="77777777" w:rsidR="00931939" w:rsidRDefault="00931939" w:rsidP="00854DEE">
      <w:pPr>
        <w:widowControl w:val="0"/>
        <w:autoSpaceDE w:val="0"/>
        <w:autoSpaceDN w:val="0"/>
        <w:adjustRightInd w:val="0"/>
        <w:ind w:left="76"/>
        <w:jc w:val="both"/>
        <w:rPr>
          <w:rFonts w:asciiTheme="majorHAnsi" w:hAnsiTheme="majorHAnsi" w:cs="Helvetica Neue"/>
          <w:noProof w:val="0"/>
        </w:rPr>
      </w:pPr>
    </w:p>
    <w:p w14:paraId="30BD5733" w14:textId="51FF7EF5" w:rsidR="007E1C43" w:rsidRDefault="00827741" w:rsidP="009B52F3">
      <w:pPr>
        <w:pStyle w:val="Heading2"/>
        <w:rPr>
          <w:noProof w:val="0"/>
        </w:rPr>
      </w:pPr>
      <w:bookmarkStart w:id="38" w:name="_Toc443352669"/>
      <w:r w:rsidRPr="0038297E">
        <w:rPr>
          <w:noProof w:val="0"/>
        </w:rPr>
        <w:t xml:space="preserve">4.1 </w:t>
      </w:r>
      <w:r w:rsidR="00516A26" w:rsidRPr="0038297E">
        <w:rPr>
          <w:noProof w:val="0"/>
        </w:rPr>
        <w:t>Corrective Actions for the Design, Implementation, Monitoring and Evaluation of the P</w:t>
      </w:r>
      <w:r w:rsidR="00CE5AAB" w:rsidRPr="0038297E">
        <w:rPr>
          <w:noProof w:val="0"/>
        </w:rPr>
        <w:t>roject</w:t>
      </w:r>
      <w:r w:rsidR="00994C93">
        <w:rPr>
          <w:noProof w:val="0"/>
        </w:rPr>
        <w:t xml:space="preserve"> and </w:t>
      </w:r>
      <w:r w:rsidR="00994C93" w:rsidRPr="0038297E">
        <w:rPr>
          <w:noProof w:val="0"/>
        </w:rPr>
        <w:t>Actions to Follow-up or Reinforce Initial Benefits from the Project</w:t>
      </w:r>
      <w:bookmarkEnd w:id="38"/>
    </w:p>
    <w:p w14:paraId="5566064C" w14:textId="77777777" w:rsidR="0011597C" w:rsidRDefault="0011597C" w:rsidP="002C488D">
      <w:pPr>
        <w:widowControl w:val="0"/>
        <w:autoSpaceDE w:val="0"/>
        <w:autoSpaceDN w:val="0"/>
        <w:adjustRightInd w:val="0"/>
        <w:jc w:val="both"/>
      </w:pPr>
    </w:p>
    <w:p w14:paraId="5A641FE0" w14:textId="77777777" w:rsidR="00AB02B6" w:rsidRPr="0038297E" w:rsidRDefault="00AB02B6" w:rsidP="00AB02B6">
      <w:pPr>
        <w:shd w:val="clear" w:color="auto" w:fill="FFFFFF"/>
        <w:jc w:val="both"/>
        <w:rPr>
          <w:rFonts w:asciiTheme="majorHAnsi" w:hAnsiTheme="majorHAnsi" w:cs="Segoe UI"/>
          <w:b/>
          <w:iCs/>
          <w:noProof w:val="0"/>
          <w:color w:val="000000"/>
        </w:rPr>
      </w:pPr>
      <w:r w:rsidRPr="0038297E">
        <w:rPr>
          <w:rFonts w:asciiTheme="majorHAnsi" w:hAnsiTheme="majorHAnsi" w:cs="Segoe UI"/>
          <w:b/>
          <w:iCs/>
          <w:noProof w:val="0"/>
          <w:color w:val="000000"/>
        </w:rPr>
        <w:t xml:space="preserve">Recommendations: Outcome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7720"/>
        <w:gridCol w:w="950"/>
      </w:tblGrid>
      <w:tr w:rsidR="00AB02B6" w:rsidRPr="0038297E" w14:paraId="401E7CCC" w14:textId="77777777" w:rsidTr="007B429A">
        <w:trPr>
          <w:trHeight w:val="927"/>
        </w:trPr>
        <w:tc>
          <w:tcPr>
            <w:tcW w:w="0" w:type="auto"/>
            <w:shd w:val="clear" w:color="auto" w:fill="000000"/>
          </w:tcPr>
          <w:p w14:paraId="4E27CC8F" w14:textId="77777777" w:rsidR="00AB02B6" w:rsidRPr="0038297E" w:rsidRDefault="00AB02B6" w:rsidP="007B429A">
            <w:pPr>
              <w:pStyle w:val="Default"/>
              <w:spacing w:line="276" w:lineRule="auto"/>
              <w:rPr>
                <w:rFonts w:asciiTheme="majorHAnsi" w:hAnsiTheme="majorHAnsi"/>
                <w:color w:val="FFFFFF"/>
                <w:sz w:val="22"/>
                <w:szCs w:val="22"/>
              </w:rPr>
            </w:pPr>
            <w:r w:rsidRPr="0038297E">
              <w:rPr>
                <w:rFonts w:asciiTheme="majorHAnsi" w:hAnsiTheme="majorHAnsi"/>
                <w:b/>
                <w:bCs/>
                <w:color w:val="FFFFFF"/>
                <w:sz w:val="22"/>
                <w:szCs w:val="22"/>
              </w:rPr>
              <w:lastRenderedPageBreak/>
              <w:t xml:space="preserve">Rec # </w:t>
            </w:r>
          </w:p>
        </w:tc>
        <w:tc>
          <w:tcPr>
            <w:tcW w:w="0" w:type="auto"/>
            <w:shd w:val="clear" w:color="auto" w:fill="000000"/>
          </w:tcPr>
          <w:p w14:paraId="67DF7146" w14:textId="77777777" w:rsidR="00AB02B6" w:rsidRPr="0038297E" w:rsidRDefault="00AB02B6" w:rsidP="007B429A">
            <w:pPr>
              <w:pStyle w:val="Default"/>
              <w:spacing w:line="276" w:lineRule="auto"/>
              <w:rPr>
                <w:rFonts w:asciiTheme="majorHAnsi" w:hAnsiTheme="majorHAnsi"/>
                <w:color w:val="FFFFFF"/>
                <w:sz w:val="22"/>
                <w:szCs w:val="22"/>
              </w:rPr>
            </w:pPr>
            <w:r w:rsidRPr="0038297E">
              <w:rPr>
                <w:rFonts w:asciiTheme="majorHAnsi" w:hAnsiTheme="majorHAnsi"/>
                <w:b/>
                <w:bCs/>
                <w:color w:val="FFFFFF"/>
                <w:sz w:val="22"/>
                <w:szCs w:val="22"/>
              </w:rPr>
              <w:t>Recommendation</w:t>
            </w:r>
          </w:p>
        </w:tc>
        <w:tc>
          <w:tcPr>
            <w:tcW w:w="0" w:type="auto"/>
            <w:shd w:val="clear" w:color="auto" w:fill="000000"/>
          </w:tcPr>
          <w:p w14:paraId="020976C8" w14:textId="77777777" w:rsidR="00AB02B6" w:rsidRPr="0038297E" w:rsidRDefault="00AB02B6" w:rsidP="007B429A">
            <w:pPr>
              <w:pStyle w:val="Default"/>
              <w:spacing w:line="276" w:lineRule="auto"/>
              <w:rPr>
                <w:rFonts w:asciiTheme="majorHAnsi" w:hAnsiTheme="majorHAnsi"/>
                <w:color w:val="FFFFFF"/>
                <w:sz w:val="22"/>
                <w:szCs w:val="22"/>
              </w:rPr>
            </w:pPr>
          </w:p>
        </w:tc>
      </w:tr>
      <w:tr w:rsidR="00AB02B6" w:rsidRPr="0038297E" w14:paraId="6AB7BEF2" w14:textId="77777777" w:rsidTr="007B429A">
        <w:trPr>
          <w:trHeight w:val="927"/>
        </w:trPr>
        <w:tc>
          <w:tcPr>
            <w:tcW w:w="0" w:type="auto"/>
            <w:shd w:val="clear" w:color="auto" w:fill="D9E2F3" w:themeFill="accent1" w:themeFillTint="33"/>
          </w:tcPr>
          <w:p w14:paraId="6CA6630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1 </w:t>
            </w:r>
          </w:p>
        </w:tc>
        <w:tc>
          <w:tcPr>
            <w:tcW w:w="0" w:type="auto"/>
            <w:gridSpan w:val="2"/>
            <w:shd w:val="clear" w:color="auto" w:fill="D9E2F3" w:themeFill="accent1" w:themeFillTint="33"/>
          </w:tcPr>
          <w:p w14:paraId="46329209" w14:textId="77777777" w:rsidR="00AB02B6" w:rsidRPr="0038297E" w:rsidRDefault="00AB02B6" w:rsidP="007B429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1: Coastal Adaptation Measures</w:t>
            </w:r>
          </w:p>
          <w:p w14:paraId="1D19329F"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b/>
                <w:iCs/>
                <w:sz w:val="22"/>
                <w:szCs w:val="22"/>
              </w:rPr>
              <w:t xml:space="preserve">Outcome 1: </w:t>
            </w:r>
            <w:r w:rsidRPr="0038297E">
              <w:rPr>
                <w:rFonts w:asciiTheme="majorHAnsi" w:hAnsiTheme="majorHAnsi"/>
                <w:b/>
                <w:sz w:val="22"/>
                <w:szCs w:val="22"/>
              </w:rPr>
              <w:t xml:space="preserve"> Increased adaptive capacity with relevant development and natural resources sectors</w:t>
            </w:r>
          </w:p>
        </w:tc>
      </w:tr>
      <w:tr w:rsidR="00AB02B6" w:rsidRPr="0038297E" w14:paraId="3B0FAEE6" w14:textId="77777777" w:rsidTr="007B429A">
        <w:trPr>
          <w:trHeight w:val="501"/>
        </w:trPr>
        <w:tc>
          <w:tcPr>
            <w:tcW w:w="0" w:type="auto"/>
          </w:tcPr>
          <w:p w14:paraId="26254B2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1.1 </w:t>
            </w:r>
          </w:p>
        </w:tc>
        <w:tc>
          <w:tcPr>
            <w:tcW w:w="0" w:type="auto"/>
            <w:gridSpan w:val="2"/>
          </w:tcPr>
          <w:p w14:paraId="7FC170C2"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Develop and implement a long-term ecological monitoring plan to assess the biophysical impact of the artificial reef at the Mon Choisy site (including on marine biodiversity and changes to the sea bed and wave height) with an official mandate and requisite budget for offshore monitoring given to the Ministry of Blue Economy. Ensure that beach monitoring conducted by the Beach Authority does not just measure beach erosion rates of the facing beach, but also the possibility of down drift erosion by expanding the spatial extent of erosion monitoring to understand impacts.</w:t>
            </w:r>
          </w:p>
        </w:tc>
      </w:tr>
      <w:tr w:rsidR="00AB02B6" w:rsidRPr="0038297E" w14:paraId="7291AD5B" w14:textId="77777777" w:rsidTr="007B429A">
        <w:trPr>
          <w:trHeight w:val="716"/>
        </w:trPr>
        <w:tc>
          <w:tcPr>
            <w:tcW w:w="0" w:type="auto"/>
          </w:tcPr>
          <w:p w14:paraId="63B58119"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1. 2 </w:t>
            </w:r>
          </w:p>
        </w:tc>
        <w:tc>
          <w:tcPr>
            <w:tcW w:w="0" w:type="auto"/>
            <w:gridSpan w:val="2"/>
          </w:tcPr>
          <w:p w14:paraId="45268A3A"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Mon Choisy dune stabilization planting protocol should be adjusted to account for a reasonable density of planted vegetation to ensure survival rates, according to species. Given that most of the planting is already completed, the site should be monitored in the medium and long-term to understand which species survive at the planted density and the appropriate protocol disseminated for dune stabilization projects.</w:t>
            </w:r>
          </w:p>
        </w:tc>
      </w:tr>
      <w:tr w:rsidR="00AB02B6" w:rsidRPr="0038297E" w14:paraId="65F0855E" w14:textId="77777777" w:rsidTr="007B429A">
        <w:trPr>
          <w:trHeight w:val="894"/>
        </w:trPr>
        <w:tc>
          <w:tcPr>
            <w:tcW w:w="0" w:type="auto"/>
          </w:tcPr>
          <w:p w14:paraId="59B4778A"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1.3</w:t>
            </w:r>
          </w:p>
        </w:tc>
        <w:tc>
          <w:tcPr>
            <w:tcW w:w="0" w:type="auto"/>
            <w:gridSpan w:val="2"/>
          </w:tcPr>
          <w:p w14:paraId="7B5AD028"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Rivières des Galets monitoring the efficacy of the seawall rehabilitation by recording storm surge events and the impacts on flooding in the community in regards to flooding damages, injury and/or death. If possible this should be compared to historical events to understand the value of the capital investment and to conduct a cost-benefit analysis.</w:t>
            </w:r>
          </w:p>
        </w:tc>
      </w:tr>
      <w:tr w:rsidR="00AB02B6" w:rsidRPr="0038297E" w14:paraId="78A08FB4" w14:textId="77777777" w:rsidTr="007B429A">
        <w:trPr>
          <w:trHeight w:val="671"/>
        </w:trPr>
        <w:tc>
          <w:tcPr>
            <w:tcW w:w="0" w:type="auto"/>
          </w:tcPr>
          <w:p w14:paraId="57394449"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1.4</w:t>
            </w:r>
          </w:p>
        </w:tc>
        <w:tc>
          <w:tcPr>
            <w:tcW w:w="0" w:type="auto"/>
            <w:gridSpan w:val="2"/>
          </w:tcPr>
          <w:p w14:paraId="4AFD75E4" w14:textId="77777777" w:rsidR="00AB02B6" w:rsidRDefault="00AB02B6" w:rsidP="007B429A">
            <w:pPr>
              <w:pStyle w:val="Default"/>
              <w:spacing w:line="276" w:lineRule="auto"/>
              <w:rPr>
                <w:rFonts w:asciiTheme="majorHAnsi" w:hAnsiTheme="majorHAnsi"/>
                <w:sz w:val="22"/>
                <w:szCs w:val="22"/>
              </w:rPr>
            </w:pPr>
            <w:r>
              <w:rPr>
                <w:rFonts w:asciiTheme="majorHAnsi" w:hAnsiTheme="majorHAnsi"/>
                <w:sz w:val="22"/>
                <w:szCs w:val="22"/>
              </w:rPr>
              <w:t xml:space="preserve">Long-term mangrove monitoring should be undertaken at the Quatre Soeurs in regards to ecological parameters and survival rate in order to refine planting methodologies for replication at other sites. Flood and/ or storm surge attenuation monitoring should also be undertaken for the purposes of understanding the ecosystem function of the mangrove as a flood regulator, and for the purposes cost benefit analysis. </w:t>
            </w:r>
          </w:p>
        </w:tc>
      </w:tr>
      <w:tr w:rsidR="00AB02B6" w:rsidRPr="0038297E" w14:paraId="03A06B1D" w14:textId="77777777" w:rsidTr="007B429A">
        <w:trPr>
          <w:trHeight w:val="563"/>
        </w:trPr>
        <w:tc>
          <w:tcPr>
            <w:tcW w:w="0" w:type="auto"/>
          </w:tcPr>
          <w:p w14:paraId="42B5F177"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1.</w:t>
            </w:r>
            <w:r>
              <w:rPr>
                <w:rFonts w:asciiTheme="majorHAnsi" w:hAnsiTheme="majorHAnsi"/>
                <w:sz w:val="22"/>
                <w:szCs w:val="22"/>
              </w:rPr>
              <w:t>5</w:t>
            </w:r>
          </w:p>
        </w:tc>
        <w:tc>
          <w:tcPr>
            <w:tcW w:w="0" w:type="auto"/>
            <w:gridSpan w:val="2"/>
          </w:tcPr>
          <w:p w14:paraId="58FD2C7C"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Develop and implement a handover plan for the Quatre Soeurs Refuge Centre site to the Ministry of Local government as previously agreed</w:t>
            </w:r>
            <w:r>
              <w:rPr>
                <w:rFonts w:asciiTheme="majorHAnsi" w:hAnsiTheme="majorHAnsi"/>
                <w:sz w:val="22"/>
                <w:szCs w:val="22"/>
              </w:rPr>
              <w:t>, so that the refuge centre is functional as soon as possible</w:t>
            </w:r>
            <w:r w:rsidRPr="0038297E">
              <w:rPr>
                <w:rFonts w:asciiTheme="majorHAnsi" w:hAnsiTheme="majorHAnsi"/>
                <w:sz w:val="22"/>
                <w:szCs w:val="22"/>
              </w:rPr>
              <w:t>.</w:t>
            </w:r>
            <w:r>
              <w:rPr>
                <w:rFonts w:asciiTheme="majorHAnsi" w:hAnsiTheme="majorHAnsi"/>
                <w:sz w:val="22"/>
                <w:szCs w:val="22"/>
              </w:rPr>
              <w:t xml:space="preserve"> Include a community sensitization plan, so that the purpose and protocols related to accessing the refuge centre are clear.</w:t>
            </w:r>
          </w:p>
        </w:tc>
      </w:tr>
      <w:tr w:rsidR="00AB02B6" w:rsidRPr="0038297E" w14:paraId="02CE9AA5" w14:textId="77777777" w:rsidTr="007B429A">
        <w:trPr>
          <w:trHeight w:val="1400"/>
        </w:trPr>
        <w:tc>
          <w:tcPr>
            <w:tcW w:w="0" w:type="auto"/>
          </w:tcPr>
          <w:p w14:paraId="3C39F7C0"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1.</w:t>
            </w:r>
            <w:r>
              <w:rPr>
                <w:rFonts w:asciiTheme="majorHAnsi" w:hAnsiTheme="majorHAnsi"/>
                <w:sz w:val="22"/>
                <w:szCs w:val="22"/>
              </w:rPr>
              <w:t>6</w:t>
            </w:r>
          </w:p>
        </w:tc>
        <w:tc>
          <w:tcPr>
            <w:tcW w:w="0" w:type="auto"/>
            <w:gridSpan w:val="2"/>
          </w:tcPr>
          <w:p w14:paraId="16E24DC7"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Implement measures for optimization of the Quatre Soeurs Refuge </w:t>
            </w:r>
            <w:r>
              <w:rPr>
                <w:rFonts w:asciiTheme="majorHAnsi" w:hAnsiTheme="majorHAnsi"/>
                <w:sz w:val="22"/>
                <w:szCs w:val="22"/>
              </w:rPr>
              <w:t xml:space="preserve">Centre, </w:t>
            </w:r>
            <w:r w:rsidRPr="0038297E">
              <w:rPr>
                <w:rFonts w:asciiTheme="majorHAnsi" w:hAnsiTheme="majorHAnsi"/>
                <w:sz w:val="22"/>
                <w:szCs w:val="22"/>
              </w:rPr>
              <w:t>including cyclone proofing of windows by installing shutters, converting the roof space into useable shelter space (doubling shelter capacity</w:t>
            </w:r>
            <w:r>
              <w:rPr>
                <w:rFonts w:asciiTheme="majorHAnsi" w:hAnsiTheme="majorHAnsi"/>
                <w:sz w:val="22"/>
                <w:szCs w:val="22"/>
              </w:rPr>
              <w:t>/area), changing the location</w:t>
            </w:r>
            <w:r w:rsidRPr="0038297E">
              <w:rPr>
                <w:rFonts w:asciiTheme="majorHAnsi" w:hAnsiTheme="majorHAnsi"/>
                <w:sz w:val="22"/>
                <w:szCs w:val="22"/>
              </w:rPr>
              <w:t xml:space="preserve"> of the solar water heater </w:t>
            </w:r>
            <w:r>
              <w:rPr>
                <w:rFonts w:asciiTheme="majorHAnsi" w:hAnsiTheme="majorHAnsi"/>
                <w:sz w:val="22"/>
                <w:szCs w:val="22"/>
              </w:rPr>
              <w:t xml:space="preserve">to under the concrete side wall </w:t>
            </w:r>
            <w:r w:rsidRPr="0038297E">
              <w:rPr>
                <w:rFonts w:asciiTheme="majorHAnsi" w:hAnsiTheme="majorHAnsi"/>
                <w:sz w:val="22"/>
                <w:szCs w:val="22"/>
              </w:rPr>
              <w:t>so that it is less exposed</w:t>
            </w:r>
            <w:r>
              <w:rPr>
                <w:rFonts w:asciiTheme="majorHAnsi" w:hAnsiTheme="majorHAnsi"/>
                <w:sz w:val="22"/>
                <w:szCs w:val="22"/>
              </w:rPr>
              <w:t xml:space="preserve"> to damage in cyclone conditions.</w:t>
            </w:r>
          </w:p>
        </w:tc>
      </w:tr>
      <w:tr w:rsidR="00AB02B6" w:rsidRPr="0038297E" w14:paraId="3A833FE1" w14:textId="77777777" w:rsidTr="007B429A">
        <w:trPr>
          <w:trHeight w:val="742"/>
        </w:trPr>
        <w:tc>
          <w:tcPr>
            <w:tcW w:w="0" w:type="auto"/>
          </w:tcPr>
          <w:p w14:paraId="4B0F6D21"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1.7</w:t>
            </w:r>
          </w:p>
        </w:tc>
        <w:tc>
          <w:tcPr>
            <w:tcW w:w="0" w:type="auto"/>
            <w:gridSpan w:val="2"/>
          </w:tcPr>
          <w:p w14:paraId="29DA65E1"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Improve the gender-responsiveness of the Quatre Soeurs Refuge Centre by</w:t>
            </w:r>
            <w:r w:rsidRPr="0038297E">
              <w:rPr>
                <w:rFonts w:asciiTheme="majorHAnsi" w:hAnsiTheme="majorHAnsi"/>
                <w:sz w:val="22"/>
                <w:szCs w:val="22"/>
              </w:rPr>
              <w:t xml:space="preserve"> ensuring that there are functional spaces according to user groups</w:t>
            </w:r>
            <w:r>
              <w:rPr>
                <w:rFonts w:asciiTheme="majorHAnsi" w:hAnsiTheme="majorHAnsi"/>
                <w:sz w:val="22"/>
                <w:szCs w:val="22"/>
              </w:rPr>
              <w:t xml:space="preserve"> (room for breastfeeding, rooms for women and children to change and/or sleep separately)</w:t>
            </w:r>
            <w:r w:rsidRPr="0038297E">
              <w:rPr>
                <w:rFonts w:asciiTheme="majorHAnsi" w:hAnsiTheme="majorHAnsi"/>
                <w:sz w:val="22"/>
                <w:szCs w:val="22"/>
              </w:rPr>
              <w:t>.</w:t>
            </w:r>
            <w:r>
              <w:rPr>
                <w:rFonts w:asciiTheme="majorHAnsi" w:hAnsiTheme="majorHAnsi"/>
                <w:sz w:val="22"/>
                <w:szCs w:val="22"/>
              </w:rPr>
              <w:t xml:space="preserve"> Refuge centre staff should be given gender-based violence (GBV) in disasters sensitivity training. A female staff member should be trained and assigned to deal with any complaints or grievances in regards to GBV.</w:t>
            </w:r>
          </w:p>
        </w:tc>
      </w:tr>
      <w:tr w:rsidR="00AB02B6" w:rsidRPr="0038297E" w14:paraId="4328EC3E" w14:textId="77777777" w:rsidTr="007B429A">
        <w:trPr>
          <w:trHeight w:val="391"/>
        </w:trPr>
        <w:tc>
          <w:tcPr>
            <w:tcW w:w="0" w:type="auto"/>
          </w:tcPr>
          <w:p w14:paraId="58367E18"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1.</w:t>
            </w:r>
            <w:r>
              <w:rPr>
                <w:rFonts w:asciiTheme="majorHAnsi" w:hAnsiTheme="majorHAnsi"/>
                <w:sz w:val="22"/>
                <w:szCs w:val="22"/>
              </w:rPr>
              <w:t>8</w:t>
            </w:r>
          </w:p>
        </w:tc>
        <w:tc>
          <w:tcPr>
            <w:tcW w:w="0" w:type="auto"/>
            <w:gridSpan w:val="2"/>
          </w:tcPr>
          <w:p w14:paraId="3D903303"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t>Gather and analys</w:t>
            </w:r>
            <w:r w:rsidRPr="0038297E">
              <w:rPr>
                <w:rFonts w:asciiTheme="majorHAnsi" w:hAnsiTheme="majorHAnsi"/>
                <w:sz w:val="22"/>
                <w:szCs w:val="22"/>
              </w:rPr>
              <w:t>e data over a 5-year time horizon on the impacts of implemented coastal adaptation measures at the three project sites. Develop a simplified matrix for technical design criteria and cost benefit analysis with the lessons learned at each of the sites, which can be used to gauge the appropriateness of measures for coastal adaptation at sites for replication.</w:t>
            </w:r>
          </w:p>
          <w:p w14:paraId="6001E131" w14:textId="77777777" w:rsidR="00AB02B6" w:rsidRPr="0038297E" w:rsidRDefault="00AB02B6" w:rsidP="007B429A">
            <w:pPr>
              <w:pStyle w:val="Default"/>
              <w:spacing w:line="276" w:lineRule="auto"/>
              <w:rPr>
                <w:rFonts w:asciiTheme="majorHAnsi" w:hAnsiTheme="majorHAnsi"/>
                <w:sz w:val="22"/>
                <w:szCs w:val="22"/>
              </w:rPr>
            </w:pPr>
            <w:r>
              <w:rPr>
                <w:rFonts w:asciiTheme="majorHAnsi" w:hAnsiTheme="majorHAnsi"/>
                <w:sz w:val="22"/>
                <w:szCs w:val="22"/>
              </w:rPr>
              <w:lastRenderedPageBreak/>
              <w:t>The government of Mauritius should not</w:t>
            </w:r>
            <w:r w:rsidRPr="0038297E">
              <w:rPr>
                <w:rFonts w:asciiTheme="majorHAnsi" w:hAnsiTheme="majorHAnsi"/>
                <w:sz w:val="22"/>
                <w:szCs w:val="22"/>
              </w:rPr>
              <w:t xml:space="preserve"> attempt to replicate coastal adaptation measures (such as the artificial reef) at other sites without </w:t>
            </w:r>
            <w:r>
              <w:rPr>
                <w:rFonts w:asciiTheme="majorHAnsi" w:hAnsiTheme="majorHAnsi"/>
                <w:sz w:val="22"/>
                <w:szCs w:val="22"/>
              </w:rPr>
              <w:t>a data-based</w:t>
            </w:r>
            <w:r w:rsidRPr="0038297E">
              <w:rPr>
                <w:rFonts w:asciiTheme="majorHAnsi" w:hAnsiTheme="majorHAnsi"/>
                <w:sz w:val="22"/>
                <w:szCs w:val="22"/>
              </w:rPr>
              <w:t xml:space="preserve"> understanding of the impacts on</w:t>
            </w:r>
            <w:r>
              <w:rPr>
                <w:rFonts w:asciiTheme="majorHAnsi" w:hAnsiTheme="majorHAnsi"/>
                <w:sz w:val="22"/>
                <w:szCs w:val="22"/>
              </w:rPr>
              <w:t xml:space="preserve"> ecological and</w:t>
            </w:r>
            <w:r w:rsidRPr="0038297E">
              <w:rPr>
                <w:rFonts w:asciiTheme="majorHAnsi" w:hAnsiTheme="majorHAnsi"/>
                <w:sz w:val="22"/>
                <w:szCs w:val="22"/>
              </w:rPr>
              <w:t xml:space="preserve"> biophysical parameters.</w:t>
            </w:r>
          </w:p>
        </w:tc>
      </w:tr>
      <w:tr w:rsidR="00AB02B6" w:rsidRPr="0038297E" w14:paraId="180BFE51" w14:textId="77777777" w:rsidTr="007B429A">
        <w:trPr>
          <w:trHeight w:val="1380"/>
        </w:trPr>
        <w:tc>
          <w:tcPr>
            <w:tcW w:w="0" w:type="auto"/>
          </w:tcPr>
          <w:p w14:paraId="13FBDF64"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lastRenderedPageBreak/>
              <w:t>1.</w:t>
            </w:r>
            <w:r>
              <w:rPr>
                <w:rFonts w:asciiTheme="majorHAnsi" w:hAnsiTheme="majorHAnsi"/>
                <w:sz w:val="22"/>
                <w:szCs w:val="22"/>
              </w:rPr>
              <w:t>9</w:t>
            </w:r>
          </w:p>
        </w:tc>
        <w:tc>
          <w:tcPr>
            <w:tcW w:w="0" w:type="auto"/>
            <w:gridSpan w:val="2"/>
          </w:tcPr>
          <w:p w14:paraId="40B5C323"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Ensure that donor-funded projects have a budget for the implementation of the Environmental and Social Management P</w:t>
            </w:r>
            <w:r>
              <w:rPr>
                <w:rFonts w:asciiTheme="majorHAnsi" w:hAnsiTheme="majorHAnsi"/>
                <w:sz w:val="22"/>
                <w:szCs w:val="22"/>
              </w:rPr>
              <w:t xml:space="preserve">lan (ESMP) past the life of such </w:t>
            </w:r>
            <w:r w:rsidRPr="0038297E">
              <w:rPr>
                <w:rFonts w:asciiTheme="majorHAnsi" w:hAnsiTheme="majorHAnsi"/>
                <w:sz w:val="22"/>
                <w:szCs w:val="22"/>
              </w:rPr>
              <w:t>project</w:t>
            </w:r>
            <w:r>
              <w:rPr>
                <w:rFonts w:asciiTheme="majorHAnsi" w:hAnsiTheme="majorHAnsi"/>
                <w:sz w:val="22"/>
                <w:szCs w:val="22"/>
              </w:rPr>
              <w:t>s,</w:t>
            </w:r>
            <w:r w:rsidRPr="0038297E">
              <w:rPr>
                <w:rFonts w:asciiTheme="majorHAnsi" w:hAnsiTheme="majorHAnsi"/>
                <w:sz w:val="22"/>
                <w:szCs w:val="22"/>
              </w:rPr>
              <w:t xml:space="preserve"> and that the mandate and budget </w:t>
            </w:r>
            <w:r>
              <w:rPr>
                <w:rFonts w:asciiTheme="majorHAnsi" w:hAnsiTheme="majorHAnsi"/>
                <w:sz w:val="22"/>
                <w:szCs w:val="22"/>
              </w:rPr>
              <w:t xml:space="preserve">for long term monitoring according to the ESMP </w:t>
            </w:r>
            <w:r w:rsidRPr="0038297E">
              <w:rPr>
                <w:rFonts w:asciiTheme="majorHAnsi" w:hAnsiTheme="majorHAnsi"/>
                <w:sz w:val="22"/>
                <w:szCs w:val="22"/>
              </w:rPr>
              <w:t>is given to the Environmental Impact Assessment (EIA) Division, the Beach Authority and the Ministry of Blue Economy as appropriate</w:t>
            </w:r>
            <w:r>
              <w:rPr>
                <w:rFonts w:asciiTheme="majorHAnsi" w:hAnsiTheme="majorHAnsi"/>
                <w:sz w:val="22"/>
                <w:szCs w:val="22"/>
              </w:rPr>
              <w:t xml:space="preserve"> for the current project</w:t>
            </w:r>
            <w:r w:rsidRPr="0038297E">
              <w:rPr>
                <w:rFonts w:asciiTheme="majorHAnsi" w:hAnsiTheme="majorHAnsi"/>
                <w:sz w:val="22"/>
                <w:szCs w:val="22"/>
              </w:rPr>
              <w:t>.</w:t>
            </w:r>
          </w:p>
        </w:tc>
      </w:tr>
      <w:tr w:rsidR="00AB02B6" w:rsidRPr="0038297E" w14:paraId="7D5874B1" w14:textId="77777777" w:rsidTr="007B429A">
        <w:trPr>
          <w:trHeight w:val="927"/>
        </w:trPr>
        <w:tc>
          <w:tcPr>
            <w:tcW w:w="0" w:type="auto"/>
            <w:shd w:val="clear" w:color="auto" w:fill="D9E2F3" w:themeFill="accent1" w:themeFillTint="33"/>
          </w:tcPr>
          <w:p w14:paraId="49E7B80E"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2</w:t>
            </w:r>
          </w:p>
        </w:tc>
        <w:tc>
          <w:tcPr>
            <w:tcW w:w="0" w:type="auto"/>
            <w:gridSpan w:val="2"/>
            <w:shd w:val="clear" w:color="auto" w:fill="D9E2F3" w:themeFill="accent1" w:themeFillTint="33"/>
          </w:tcPr>
          <w:p w14:paraId="598CD2A4" w14:textId="77777777" w:rsidR="00AB02B6" w:rsidRDefault="00AB02B6" w:rsidP="007B429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2: Early Warning System</w:t>
            </w:r>
          </w:p>
          <w:p w14:paraId="0A79CA74" w14:textId="77777777" w:rsidR="00AB02B6" w:rsidRPr="00CB4889" w:rsidRDefault="00AB02B6" w:rsidP="007B429A">
            <w:pPr>
              <w:pStyle w:val="Default"/>
              <w:spacing w:line="276" w:lineRule="auto"/>
              <w:rPr>
                <w:rFonts w:asciiTheme="majorHAnsi" w:hAnsiTheme="majorHAnsi"/>
                <w:sz w:val="22"/>
                <w:szCs w:val="22"/>
              </w:rPr>
            </w:pPr>
            <w:r w:rsidRPr="00CB4889">
              <w:rPr>
                <w:rFonts w:asciiTheme="majorHAnsi" w:hAnsiTheme="majorHAnsi"/>
                <w:b/>
                <w:iCs/>
                <w:sz w:val="22"/>
                <w:szCs w:val="22"/>
              </w:rPr>
              <w:t>Outcome 2.Reduced exposure at national level to climate-related hazards and threats</w:t>
            </w:r>
          </w:p>
        </w:tc>
      </w:tr>
      <w:tr w:rsidR="00AB02B6" w:rsidRPr="0038297E" w14:paraId="1E34A806" w14:textId="77777777" w:rsidTr="007B429A">
        <w:trPr>
          <w:trHeight w:val="426"/>
        </w:trPr>
        <w:tc>
          <w:tcPr>
            <w:tcW w:w="0" w:type="auto"/>
          </w:tcPr>
          <w:p w14:paraId="0C342331" w14:textId="5FEC28AB"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2.</w:t>
            </w:r>
            <w:r w:rsidR="00F871A7">
              <w:rPr>
                <w:rFonts w:asciiTheme="majorHAnsi" w:hAnsiTheme="majorHAnsi"/>
                <w:sz w:val="22"/>
                <w:szCs w:val="22"/>
              </w:rPr>
              <w:t>1</w:t>
            </w:r>
          </w:p>
        </w:tc>
        <w:tc>
          <w:tcPr>
            <w:tcW w:w="0" w:type="auto"/>
            <w:gridSpan w:val="2"/>
          </w:tcPr>
          <w:p w14:paraId="4736D921"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Once the Digital Elevation Model (DEM) is available in May 2020, </w:t>
            </w:r>
            <w:r>
              <w:rPr>
                <w:rFonts w:asciiTheme="majorHAnsi" w:hAnsiTheme="majorHAnsi"/>
                <w:sz w:val="22"/>
                <w:szCs w:val="22"/>
              </w:rPr>
              <w:t>complete the calibration of the model which correlates wave height with inland flooding and develop a protocol in collaboration with NDRMCC to notify local government counterparts and community members, once the flooding passes the determined threshold for evacuations.</w:t>
            </w:r>
          </w:p>
        </w:tc>
      </w:tr>
      <w:tr w:rsidR="00AB02B6" w:rsidRPr="0038297E" w14:paraId="46341335" w14:textId="77777777" w:rsidTr="007B429A">
        <w:trPr>
          <w:trHeight w:val="459"/>
        </w:trPr>
        <w:tc>
          <w:tcPr>
            <w:tcW w:w="0" w:type="auto"/>
          </w:tcPr>
          <w:p w14:paraId="651EAA45" w14:textId="01E11632"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2.</w:t>
            </w:r>
            <w:r w:rsidR="00F871A7">
              <w:rPr>
                <w:rFonts w:asciiTheme="majorHAnsi" w:hAnsiTheme="majorHAnsi"/>
                <w:sz w:val="22"/>
                <w:szCs w:val="22"/>
              </w:rPr>
              <w:t>2</w:t>
            </w:r>
            <w:r w:rsidRPr="0038297E">
              <w:rPr>
                <w:rFonts w:asciiTheme="majorHAnsi" w:hAnsiTheme="majorHAnsi"/>
                <w:sz w:val="22"/>
                <w:szCs w:val="22"/>
              </w:rPr>
              <w:t xml:space="preserve"> </w:t>
            </w:r>
          </w:p>
        </w:tc>
        <w:tc>
          <w:tcPr>
            <w:tcW w:w="0" w:type="auto"/>
            <w:gridSpan w:val="2"/>
          </w:tcPr>
          <w:p w14:paraId="64770CD4"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Develop shared protocols for dissemination of EWS system information at the community level</w:t>
            </w:r>
            <w:r>
              <w:rPr>
                <w:rFonts w:asciiTheme="majorHAnsi" w:hAnsiTheme="majorHAnsi"/>
                <w:sz w:val="22"/>
                <w:szCs w:val="22"/>
              </w:rPr>
              <w:t>, using the most appropriate means of communication as identified through local stakeholder consultation (radio, television, community communication protocols). Ensure that information dissemination is inclusive and reaches the most vulnerable (i.e. women, youth, the elderly and the disabled).</w:t>
            </w:r>
          </w:p>
        </w:tc>
      </w:tr>
      <w:tr w:rsidR="00AB02B6" w:rsidRPr="0038297E" w14:paraId="078F0BC8" w14:textId="77777777" w:rsidTr="007B429A">
        <w:trPr>
          <w:trHeight w:val="447"/>
        </w:trPr>
        <w:tc>
          <w:tcPr>
            <w:tcW w:w="0" w:type="auto"/>
          </w:tcPr>
          <w:p w14:paraId="56D1AB33" w14:textId="331D291F"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2.</w:t>
            </w:r>
            <w:r w:rsidR="00F871A7">
              <w:rPr>
                <w:rFonts w:asciiTheme="majorHAnsi" w:hAnsiTheme="majorHAnsi"/>
                <w:sz w:val="22"/>
                <w:szCs w:val="22"/>
              </w:rPr>
              <w:t>3</w:t>
            </w:r>
          </w:p>
        </w:tc>
        <w:tc>
          <w:tcPr>
            <w:tcW w:w="0" w:type="auto"/>
            <w:gridSpan w:val="2"/>
          </w:tcPr>
          <w:p w14:paraId="44A1A04A"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Link </w:t>
            </w:r>
            <w:r>
              <w:rPr>
                <w:rFonts w:asciiTheme="majorHAnsi" w:hAnsiTheme="majorHAnsi"/>
                <w:sz w:val="22"/>
                <w:szCs w:val="22"/>
              </w:rPr>
              <w:t xml:space="preserve">the national EWS </w:t>
            </w:r>
            <w:r w:rsidRPr="0038297E">
              <w:rPr>
                <w:rFonts w:asciiTheme="majorHAnsi" w:hAnsiTheme="majorHAnsi"/>
                <w:sz w:val="22"/>
                <w:szCs w:val="22"/>
              </w:rPr>
              <w:t xml:space="preserve">to the </w:t>
            </w:r>
            <w:r>
              <w:rPr>
                <w:rFonts w:asciiTheme="majorHAnsi" w:hAnsiTheme="majorHAnsi"/>
                <w:sz w:val="22"/>
                <w:szCs w:val="22"/>
              </w:rPr>
              <w:t xml:space="preserve">Word Meteorological Organization’s (WMO) </w:t>
            </w:r>
            <w:r w:rsidRPr="00E5442E">
              <w:rPr>
                <w:rFonts w:asciiTheme="majorHAnsi" w:hAnsiTheme="majorHAnsi"/>
                <w:sz w:val="22"/>
                <w:szCs w:val="22"/>
              </w:rPr>
              <w:t>Global Multi-Hazard Alert System (GMAS)</w:t>
            </w:r>
            <w:r>
              <w:rPr>
                <w:rFonts w:asciiTheme="majorHAnsi" w:hAnsiTheme="majorHAnsi"/>
                <w:sz w:val="22"/>
                <w:szCs w:val="22"/>
              </w:rPr>
              <w:t>.</w:t>
            </w:r>
          </w:p>
        </w:tc>
      </w:tr>
      <w:tr w:rsidR="00AB02B6" w:rsidRPr="0038297E" w14:paraId="7203DE60" w14:textId="77777777" w:rsidTr="007B429A">
        <w:trPr>
          <w:trHeight w:val="927"/>
        </w:trPr>
        <w:tc>
          <w:tcPr>
            <w:tcW w:w="0" w:type="auto"/>
            <w:shd w:val="clear" w:color="auto" w:fill="D9E2F3" w:themeFill="accent1" w:themeFillTint="33"/>
          </w:tcPr>
          <w:p w14:paraId="15C3A36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3</w:t>
            </w:r>
          </w:p>
        </w:tc>
        <w:tc>
          <w:tcPr>
            <w:tcW w:w="0" w:type="auto"/>
            <w:gridSpan w:val="2"/>
            <w:shd w:val="clear" w:color="auto" w:fill="D9E2F3" w:themeFill="accent1" w:themeFillTint="33"/>
          </w:tcPr>
          <w:p w14:paraId="0D60F659" w14:textId="77777777" w:rsidR="00AB02B6" w:rsidRPr="0038297E" w:rsidRDefault="00AB02B6" w:rsidP="007B429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3: Training</w:t>
            </w:r>
          </w:p>
          <w:p w14:paraId="5BD769D4"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b/>
                <w:iCs/>
                <w:sz w:val="22"/>
                <w:szCs w:val="22"/>
              </w:rPr>
              <w:t xml:space="preserve">Outcome 3: </w:t>
            </w:r>
            <w:r w:rsidRPr="0038297E">
              <w:rPr>
                <w:rFonts w:asciiTheme="majorHAnsi" w:hAnsiTheme="majorHAnsi"/>
                <w:b/>
                <w:sz w:val="22"/>
                <w:szCs w:val="22"/>
              </w:rPr>
              <w:t>Strengthened institutional capacity to reduce risks associated with climate-induced socioeconomic and environmental losses</w:t>
            </w:r>
          </w:p>
        </w:tc>
      </w:tr>
      <w:tr w:rsidR="00AB02B6" w:rsidRPr="0038297E" w14:paraId="424B0EA8" w14:textId="77777777" w:rsidTr="007B429A">
        <w:trPr>
          <w:trHeight w:val="384"/>
        </w:trPr>
        <w:tc>
          <w:tcPr>
            <w:tcW w:w="0" w:type="auto"/>
          </w:tcPr>
          <w:p w14:paraId="19770C74"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3.1 </w:t>
            </w:r>
          </w:p>
        </w:tc>
        <w:tc>
          <w:tcPr>
            <w:tcW w:w="0" w:type="auto"/>
            <w:gridSpan w:val="2"/>
          </w:tcPr>
          <w:p w14:paraId="0725701F"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Immediate distribution of the handbook on coastal adaptation that was developed for coastal communities to primary beneficiaries</w:t>
            </w:r>
            <w:r>
              <w:rPr>
                <w:rFonts w:asciiTheme="majorHAnsi" w:hAnsiTheme="majorHAnsi"/>
                <w:sz w:val="22"/>
                <w:szCs w:val="22"/>
              </w:rPr>
              <w:t>. Prior to dissemination it would be useful to establish a baseline of current level of understanding of coastal adaptation and then to assess changes in knowledge, attitudes and behaviour after distribution and use of the materials. This will allow institutional stakeholders, and UNDP, to understand the actual impact of the knowledge product.</w:t>
            </w:r>
          </w:p>
        </w:tc>
      </w:tr>
      <w:tr w:rsidR="00AB02B6" w:rsidRPr="0038297E" w14:paraId="3DD8BEE8" w14:textId="77777777" w:rsidTr="007B429A">
        <w:trPr>
          <w:trHeight w:val="522"/>
        </w:trPr>
        <w:tc>
          <w:tcPr>
            <w:tcW w:w="0" w:type="auto"/>
          </w:tcPr>
          <w:p w14:paraId="29DCF227" w14:textId="00BF6382"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3.</w:t>
            </w:r>
            <w:r w:rsidR="00F871A7">
              <w:rPr>
                <w:rFonts w:asciiTheme="majorHAnsi" w:hAnsiTheme="majorHAnsi"/>
                <w:sz w:val="22"/>
                <w:szCs w:val="22"/>
              </w:rPr>
              <w:t>2</w:t>
            </w:r>
          </w:p>
        </w:tc>
        <w:tc>
          <w:tcPr>
            <w:tcW w:w="0" w:type="auto"/>
            <w:gridSpan w:val="2"/>
          </w:tcPr>
          <w:p w14:paraId="1C427D97"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Create a network of experts that have been trained in coastal engineering design and cost-benefit analysis for coastal adaptation measures, so that trained experts under the project can be </w:t>
            </w:r>
            <w:r>
              <w:rPr>
                <w:rFonts w:asciiTheme="majorHAnsi" w:hAnsiTheme="majorHAnsi"/>
                <w:sz w:val="22"/>
                <w:szCs w:val="22"/>
              </w:rPr>
              <w:t xml:space="preserve">easily sourced and </w:t>
            </w:r>
            <w:r w:rsidRPr="0038297E">
              <w:rPr>
                <w:rFonts w:asciiTheme="majorHAnsi" w:hAnsiTheme="majorHAnsi"/>
                <w:sz w:val="22"/>
                <w:szCs w:val="22"/>
              </w:rPr>
              <w:t>used in future procurements. Ensure that institutional, private sector and multilateral actors have access to the network</w:t>
            </w:r>
            <w:r>
              <w:rPr>
                <w:rFonts w:asciiTheme="majorHAnsi" w:hAnsiTheme="majorHAnsi"/>
                <w:sz w:val="22"/>
                <w:szCs w:val="22"/>
              </w:rPr>
              <w:t xml:space="preserve"> of trained national experts and are incentivized this expertise</w:t>
            </w:r>
            <w:r w:rsidRPr="0038297E">
              <w:rPr>
                <w:rFonts w:asciiTheme="majorHAnsi" w:hAnsiTheme="majorHAnsi"/>
                <w:sz w:val="22"/>
                <w:szCs w:val="22"/>
              </w:rPr>
              <w:t>.</w:t>
            </w:r>
          </w:p>
        </w:tc>
      </w:tr>
      <w:tr w:rsidR="00AB02B6" w:rsidRPr="0038297E" w14:paraId="3EEE1FEA" w14:textId="77777777" w:rsidTr="007B429A">
        <w:trPr>
          <w:trHeight w:val="927"/>
        </w:trPr>
        <w:tc>
          <w:tcPr>
            <w:tcW w:w="0" w:type="auto"/>
            <w:shd w:val="clear" w:color="auto" w:fill="D9E2F3" w:themeFill="accent1" w:themeFillTint="33"/>
          </w:tcPr>
          <w:p w14:paraId="2AC5BED8"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4</w:t>
            </w:r>
          </w:p>
        </w:tc>
        <w:tc>
          <w:tcPr>
            <w:tcW w:w="0" w:type="auto"/>
            <w:gridSpan w:val="2"/>
            <w:shd w:val="clear" w:color="auto" w:fill="D9E2F3" w:themeFill="accent1" w:themeFillTint="33"/>
          </w:tcPr>
          <w:p w14:paraId="7F3725BA" w14:textId="77777777" w:rsidR="00AB02B6" w:rsidRPr="0038297E" w:rsidRDefault="00AB02B6" w:rsidP="007B429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Component 4: Policy Mainstreaming</w:t>
            </w:r>
          </w:p>
          <w:p w14:paraId="01AF58C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b/>
                <w:iCs/>
                <w:sz w:val="22"/>
                <w:szCs w:val="22"/>
              </w:rPr>
              <w:t>Outcome 4: Improved policies and regulations that promote and enforce resilience</w:t>
            </w:r>
          </w:p>
        </w:tc>
      </w:tr>
      <w:tr w:rsidR="00AB02B6" w:rsidRPr="0038297E" w14:paraId="64FA0788" w14:textId="77777777" w:rsidTr="007B429A">
        <w:trPr>
          <w:trHeight w:val="447"/>
        </w:trPr>
        <w:tc>
          <w:tcPr>
            <w:tcW w:w="0" w:type="auto"/>
          </w:tcPr>
          <w:p w14:paraId="504B2861"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4.1</w:t>
            </w:r>
          </w:p>
        </w:tc>
        <w:tc>
          <w:tcPr>
            <w:tcW w:w="0" w:type="auto"/>
            <w:gridSpan w:val="2"/>
          </w:tcPr>
          <w:p w14:paraId="6E58EFF2"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Ensure that the completion of the </w:t>
            </w:r>
            <w:r>
              <w:rPr>
                <w:rFonts w:asciiTheme="majorHAnsi" w:hAnsiTheme="majorHAnsi"/>
                <w:sz w:val="22"/>
                <w:szCs w:val="22"/>
              </w:rPr>
              <w:t xml:space="preserve">multi-criteria </w:t>
            </w:r>
            <w:r w:rsidRPr="0038297E">
              <w:rPr>
                <w:rFonts w:asciiTheme="majorHAnsi" w:hAnsiTheme="majorHAnsi"/>
                <w:sz w:val="22"/>
                <w:szCs w:val="22"/>
              </w:rPr>
              <w:t>coastal vulnerability map, with the incorporation of socio-economic</w:t>
            </w:r>
            <w:r>
              <w:rPr>
                <w:rFonts w:asciiTheme="majorHAnsi" w:hAnsiTheme="majorHAnsi"/>
                <w:sz w:val="22"/>
                <w:szCs w:val="22"/>
              </w:rPr>
              <w:t>/community</w:t>
            </w:r>
            <w:r w:rsidRPr="0038297E">
              <w:rPr>
                <w:rFonts w:asciiTheme="majorHAnsi" w:hAnsiTheme="majorHAnsi"/>
                <w:sz w:val="22"/>
                <w:szCs w:val="22"/>
              </w:rPr>
              <w:t xml:space="preserve"> vulnerability.  Ensure that the finalized map is incorporated into a GIS layer for national planning purposes and available to all relevant stakeholders.  Use the coastal vulnerability map as the basis of site selection and prioritization for future projects related to coastal adaptation and disaster risk management. </w:t>
            </w:r>
          </w:p>
        </w:tc>
      </w:tr>
      <w:tr w:rsidR="00AB02B6" w:rsidRPr="0038297E" w14:paraId="671E5EE6" w14:textId="77777777" w:rsidTr="007B429A">
        <w:trPr>
          <w:trHeight w:val="459"/>
        </w:trPr>
        <w:tc>
          <w:tcPr>
            <w:tcW w:w="0" w:type="auto"/>
          </w:tcPr>
          <w:p w14:paraId="66FFC68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lastRenderedPageBreak/>
              <w:t>4.2</w:t>
            </w:r>
          </w:p>
        </w:tc>
        <w:tc>
          <w:tcPr>
            <w:tcW w:w="0" w:type="auto"/>
            <w:gridSpan w:val="2"/>
          </w:tcPr>
          <w:p w14:paraId="7D70B00A"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Prioritize passing a Strategic Environmental Assessment</w:t>
            </w:r>
            <w:r>
              <w:rPr>
                <w:rFonts w:asciiTheme="majorHAnsi" w:hAnsiTheme="majorHAnsi"/>
                <w:sz w:val="22"/>
                <w:szCs w:val="22"/>
              </w:rPr>
              <w:t xml:space="preserve"> (SEA)</w:t>
            </w:r>
            <w:r w:rsidRPr="0038297E">
              <w:rPr>
                <w:rFonts w:asciiTheme="majorHAnsi" w:hAnsiTheme="majorHAnsi"/>
                <w:sz w:val="22"/>
                <w:szCs w:val="22"/>
              </w:rPr>
              <w:t xml:space="preserve"> and Coastal Risk Management (CRM) law, as outlined in the National Coastal Zone Adaptation Strategy (NCZAS), in order to ensure that climate change adaptation concerns are actually considered when planning for coastal development and granting approvals for new infrastructure</w:t>
            </w:r>
            <w:r>
              <w:rPr>
                <w:rFonts w:asciiTheme="majorHAnsi" w:hAnsiTheme="majorHAnsi"/>
                <w:sz w:val="22"/>
                <w:szCs w:val="22"/>
              </w:rPr>
              <w:t xml:space="preserve"> (such as hotels)</w:t>
            </w:r>
            <w:r w:rsidRPr="0038297E">
              <w:rPr>
                <w:rFonts w:asciiTheme="majorHAnsi" w:hAnsiTheme="majorHAnsi"/>
                <w:sz w:val="22"/>
                <w:szCs w:val="22"/>
              </w:rPr>
              <w:t>.</w:t>
            </w:r>
          </w:p>
        </w:tc>
      </w:tr>
      <w:tr w:rsidR="00AB02B6" w:rsidRPr="0038297E" w14:paraId="5B6E36D8" w14:textId="77777777" w:rsidTr="007B429A">
        <w:trPr>
          <w:trHeight w:val="426"/>
        </w:trPr>
        <w:tc>
          <w:tcPr>
            <w:tcW w:w="0" w:type="auto"/>
          </w:tcPr>
          <w:p w14:paraId="132B93B8"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4.3</w:t>
            </w:r>
          </w:p>
        </w:tc>
        <w:tc>
          <w:tcPr>
            <w:tcW w:w="0" w:type="auto"/>
            <w:gridSpan w:val="2"/>
          </w:tcPr>
          <w:p w14:paraId="09CEBE7B"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Formalize the implementation of the planning and advisory guidelines as outlined in the National Coastal Zone Adaptation Strategy (NCZAS) by incorporating into existing E</w:t>
            </w:r>
            <w:r>
              <w:rPr>
                <w:rFonts w:asciiTheme="majorHAnsi" w:hAnsiTheme="majorHAnsi"/>
                <w:sz w:val="22"/>
                <w:szCs w:val="22"/>
              </w:rPr>
              <w:t xml:space="preserve">nvironmental and Social </w:t>
            </w:r>
            <w:r w:rsidRPr="0038297E">
              <w:rPr>
                <w:rFonts w:asciiTheme="majorHAnsi" w:hAnsiTheme="majorHAnsi"/>
                <w:sz w:val="22"/>
                <w:szCs w:val="22"/>
              </w:rPr>
              <w:t>I</w:t>
            </w:r>
            <w:r>
              <w:rPr>
                <w:rFonts w:asciiTheme="majorHAnsi" w:hAnsiTheme="majorHAnsi"/>
                <w:sz w:val="22"/>
                <w:szCs w:val="22"/>
              </w:rPr>
              <w:t xml:space="preserve">mpact </w:t>
            </w:r>
            <w:r w:rsidRPr="0038297E">
              <w:rPr>
                <w:rFonts w:asciiTheme="majorHAnsi" w:hAnsiTheme="majorHAnsi"/>
                <w:sz w:val="22"/>
                <w:szCs w:val="22"/>
              </w:rPr>
              <w:t>A</w:t>
            </w:r>
            <w:r>
              <w:rPr>
                <w:rFonts w:asciiTheme="majorHAnsi" w:hAnsiTheme="majorHAnsi"/>
                <w:sz w:val="22"/>
                <w:szCs w:val="22"/>
              </w:rPr>
              <w:t>ssessment</w:t>
            </w:r>
            <w:r w:rsidRPr="0038297E">
              <w:rPr>
                <w:rFonts w:asciiTheme="majorHAnsi" w:hAnsiTheme="majorHAnsi"/>
                <w:sz w:val="22"/>
                <w:szCs w:val="22"/>
              </w:rPr>
              <w:t xml:space="preserve"> guidelines</w:t>
            </w:r>
            <w:r>
              <w:rPr>
                <w:rFonts w:asciiTheme="majorHAnsi" w:hAnsiTheme="majorHAnsi"/>
                <w:sz w:val="22"/>
                <w:szCs w:val="22"/>
              </w:rPr>
              <w:t xml:space="preserve"> as well as broader Land Use Planning guidelines</w:t>
            </w:r>
            <w:r w:rsidRPr="0038297E">
              <w:rPr>
                <w:rFonts w:asciiTheme="majorHAnsi" w:hAnsiTheme="majorHAnsi"/>
                <w:sz w:val="22"/>
                <w:szCs w:val="22"/>
              </w:rPr>
              <w:t>.</w:t>
            </w:r>
          </w:p>
        </w:tc>
      </w:tr>
      <w:tr w:rsidR="00AB02B6" w:rsidRPr="0038297E" w14:paraId="3AEC7425" w14:textId="77777777" w:rsidTr="007B429A">
        <w:trPr>
          <w:trHeight w:val="480"/>
        </w:trPr>
        <w:tc>
          <w:tcPr>
            <w:tcW w:w="0" w:type="auto"/>
          </w:tcPr>
          <w:p w14:paraId="2E3AE538"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4.4</w:t>
            </w:r>
          </w:p>
        </w:tc>
        <w:tc>
          <w:tcPr>
            <w:tcW w:w="0" w:type="auto"/>
            <w:gridSpan w:val="2"/>
          </w:tcPr>
          <w:p w14:paraId="24786CA3"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Introduce a new economic instrument for targeted corporate social responsibility / environmental and social investment funding that requires private sectors actors with developments (current and planned) to contribute 3% of revenues) towards coastal adaptation measures.</w:t>
            </w:r>
          </w:p>
        </w:tc>
      </w:tr>
      <w:tr w:rsidR="00AB02B6" w:rsidRPr="0038297E" w14:paraId="75DE84B2" w14:textId="77777777" w:rsidTr="007B429A">
        <w:trPr>
          <w:trHeight w:val="927"/>
        </w:trPr>
        <w:tc>
          <w:tcPr>
            <w:tcW w:w="0" w:type="auto"/>
            <w:shd w:val="clear" w:color="auto" w:fill="D9E2F3" w:themeFill="accent1" w:themeFillTint="33"/>
          </w:tcPr>
          <w:p w14:paraId="1C307B7F"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5</w:t>
            </w:r>
          </w:p>
        </w:tc>
        <w:tc>
          <w:tcPr>
            <w:tcW w:w="0" w:type="auto"/>
            <w:gridSpan w:val="2"/>
            <w:shd w:val="clear" w:color="auto" w:fill="D9E2F3" w:themeFill="accent1" w:themeFillTint="33"/>
          </w:tcPr>
          <w:p w14:paraId="0AFE78A1" w14:textId="77777777" w:rsidR="00AB02B6" w:rsidRPr="0038297E" w:rsidRDefault="00AB02B6" w:rsidP="007B429A">
            <w:pPr>
              <w:pStyle w:val="Default"/>
              <w:spacing w:line="276" w:lineRule="auto"/>
              <w:rPr>
                <w:rFonts w:asciiTheme="majorHAnsi" w:hAnsiTheme="majorHAnsi"/>
                <w:b/>
                <w:iCs/>
                <w:sz w:val="22"/>
                <w:szCs w:val="22"/>
                <w:u w:val="single"/>
              </w:rPr>
            </w:pPr>
            <w:r w:rsidRPr="0038297E">
              <w:rPr>
                <w:rFonts w:asciiTheme="majorHAnsi" w:hAnsiTheme="majorHAnsi"/>
                <w:b/>
                <w:iCs/>
                <w:sz w:val="22"/>
                <w:szCs w:val="22"/>
                <w:u w:val="single"/>
              </w:rPr>
              <w:t xml:space="preserve">Component 5: Knowledge Management </w:t>
            </w:r>
          </w:p>
          <w:p w14:paraId="5F666285"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b/>
                <w:iCs/>
                <w:sz w:val="22"/>
                <w:szCs w:val="22"/>
              </w:rPr>
              <w:t>Outcome 5:Effective capturing and dissemination of lessons from the applied activities of the programme</w:t>
            </w:r>
          </w:p>
        </w:tc>
      </w:tr>
      <w:tr w:rsidR="00AB02B6" w:rsidRPr="0038297E" w14:paraId="179BB3CE" w14:textId="77777777" w:rsidTr="007B429A">
        <w:trPr>
          <w:trHeight w:val="343"/>
        </w:trPr>
        <w:tc>
          <w:tcPr>
            <w:tcW w:w="0" w:type="auto"/>
          </w:tcPr>
          <w:p w14:paraId="74958E95"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 xml:space="preserve">5.1 </w:t>
            </w:r>
          </w:p>
        </w:tc>
        <w:tc>
          <w:tcPr>
            <w:tcW w:w="0" w:type="auto"/>
            <w:gridSpan w:val="2"/>
          </w:tcPr>
          <w:p w14:paraId="288BD5F4"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Hand over the interpretive s</w:t>
            </w:r>
            <w:r>
              <w:rPr>
                <w:rFonts w:asciiTheme="majorHAnsi" w:hAnsiTheme="majorHAnsi"/>
                <w:sz w:val="22"/>
                <w:szCs w:val="22"/>
              </w:rPr>
              <w:t>igns and small-scale models to the implementing partner Reef C</w:t>
            </w:r>
            <w:r w:rsidRPr="0038297E">
              <w:rPr>
                <w:rFonts w:asciiTheme="majorHAnsi" w:hAnsiTheme="majorHAnsi"/>
                <w:sz w:val="22"/>
                <w:szCs w:val="22"/>
              </w:rPr>
              <w:t>onservation to optimize use of the materials developed</w:t>
            </w:r>
            <w:r>
              <w:rPr>
                <w:rFonts w:asciiTheme="majorHAnsi" w:hAnsiTheme="majorHAnsi"/>
                <w:sz w:val="22"/>
                <w:szCs w:val="22"/>
              </w:rPr>
              <w:t>, by the local NGO with the most experience with the use of the materials for community sensitization. Reef Conservation and/ or the institutional actors using these community sensitization materials in the future should also establish a baseline and undertake periodic assessments in regards to changes in knowledge, attitudes and behaviour at the community level.</w:t>
            </w:r>
          </w:p>
        </w:tc>
      </w:tr>
      <w:tr w:rsidR="00AB02B6" w:rsidRPr="0038297E" w14:paraId="6B5E4CED" w14:textId="77777777" w:rsidTr="007B429A">
        <w:trPr>
          <w:trHeight w:val="563"/>
        </w:trPr>
        <w:tc>
          <w:tcPr>
            <w:tcW w:w="0" w:type="auto"/>
          </w:tcPr>
          <w:p w14:paraId="4B4DA839"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5.2</w:t>
            </w:r>
          </w:p>
        </w:tc>
        <w:tc>
          <w:tcPr>
            <w:tcW w:w="0" w:type="auto"/>
            <w:gridSpan w:val="2"/>
          </w:tcPr>
          <w:p w14:paraId="7D3B69FF" w14:textId="77777777" w:rsidR="00AB02B6" w:rsidRPr="0038297E" w:rsidRDefault="00AB02B6" w:rsidP="007B429A">
            <w:pPr>
              <w:pStyle w:val="Default"/>
              <w:spacing w:line="276" w:lineRule="auto"/>
              <w:rPr>
                <w:rFonts w:asciiTheme="majorHAnsi" w:hAnsiTheme="majorHAnsi"/>
                <w:sz w:val="22"/>
                <w:szCs w:val="22"/>
              </w:rPr>
            </w:pPr>
            <w:r w:rsidRPr="0038297E">
              <w:rPr>
                <w:rFonts w:asciiTheme="majorHAnsi" w:hAnsiTheme="majorHAnsi"/>
                <w:sz w:val="22"/>
                <w:szCs w:val="22"/>
              </w:rPr>
              <w:t>Ensure that the prioritized ranking of vulnerable coastal sites</w:t>
            </w:r>
            <w:r>
              <w:rPr>
                <w:rFonts w:asciiTheme="majorHAnsi" w:hAnsiTheme="majorHAnsi"/>
                <w:sz w:val="22"/>
                <w:szCs w:val="22"/>
              </w:rPr>
              <w:t>,</w:t>
            </w:r>
            <w:r w:rsidRPr="0038297E">
              <w:rPr>
                <w:rFonts w:asciiTheme="majorHAnsi" w:hAnsiTheme="majorHAnsi"/>
                <w:sz w:val="22"/>
                <w:szCs w:val="22"/>
              </w:rPr>
              <w:t xml:space="preserve"> which takes into account community vulnerability, is used for the eventual replication of co</w:t>
            </w:r>
            <w:r>
              <w:rPr>
                <w:rFonts w:asciiTheme="majorHAnsi" w:hAnsiTheme="majorHAnsi"/>
                <w:sz w:val="22"/>
                <w:szCs w:val="22"/>
              </w:rPr>
              <w:t>a</w:t>
            </w:r>
            <w:r w:rsidRPr="0038297E">
              <w:rPr>
                <w:rFonts w:asciiTheme="majorHAnsi" w:hAnsiTheme="majorHAnsi"/>
                <w:sz w:val="22"/>
                <w:szCs w:val="22"/>
              </w:rPr>
              <w:t>stal adaptation measures that show a positive impact.</w:t>
            </w:r>
            <w:r>
              <w:rPr>
                <w:rFonts w:asciiTheme="majorHAnsi" w:hAnsiTheme="majorHAnsi"/>
                <w:sz w:val="22"/>
                <w:szCs w:val="22"/>
              </w:rPr>
              <w:t xml:space="preserve"> Disseminate the final priority ranking of vulnerable coastal sites to future climate finance project development teams for use in site selection.</w:t>
            </w:r>
          </w:p>
        </w:tc>
      </w:tr>
    </w:tbl>
    <w:p w14:paraId="091A8B71" w14:textId="77777777" w:rsidR="00AB02B6" w:rsidRDefault="00AB02B6" w:rsidP="002C488D">
      <w:pPr>
        <w:widowControl w:val="0"/>
        <w:autoSpaceDE w:val="0"/>
        <w:autoSpaceDN w:val="0"/>
        <w:adjustRightInd w:val="0"/>
        <w:jc w:val="both"/>
      </w:pPr>
    </w:p>
    <w:p w14:paraId="013C180B" w14:textId="77777777" w:rsidR="00E718C5" w:rsidRPr="00E718C5" w:rsidRDefault="00E718C5" w:rsidP="00E718C5"/>
    <w:p w14:paraId="0CA332E3" w14:textId="399EBCC3" w:rsidR="00433178" w:rsidRPr="007B4E30" w:rsidRDefault="00994C93" w:rsidP="007B4E30">
      <w:pPr>
        <w:pStyle w:val="Heading2"/>
        <w:rPr>
          <w:noProof w:val="0"/>
        </w:rPr>
      </w:pPr>
      <w:bookmarkStart w:id="39" w:name="_Toc443352670"/>
      <w:r>
        <w:rPr>
          <w:noProof w:val="0"/>
        </w:rPr>
        <w:t>4.2</w:t>
      </w:r>
      <w:r w:rsidR="00827741" w:rsidRPr="0038297E">
        <w:rPr>
          <w:noProof w:val="0"/>
        </w:rPr>
        <w:t xml:space="preserve"> </w:t>
      </w:r>
      <w:r w:rsidR="00516A26" w:rsidRPr="0038297E">
        <w:rPr>
          <w:noProof w:val="0"/>
        </w:rPr>
        <w:t>Proposals for Future Directions Underlining Main O</w:t>
      </w:r>
      <w:r w:rsidR="00CE5AAB" w:rsidRPr="0038297E">
        <w:rPr>
          <w:noProof w:val="0"/>
        </w:rPr>
        <w:t>bjectives</w:t>
      </w:r>
      <w:bookmarkEnd w:id="39"/>
    </w:p>
    <w:p w14:paraId="2D484B34" w14:textId="77777777" w:rsidR="009B52F3" w:rsidRDefault="009B52F3" w:rsidP="00514449">
      <w:pPr>
        <w:widowControl w:val="0"/>
        <w:autoSpaceDE w:val="0"/>
        <w:autoSpaceDN w:val="0"/>
        <w:adjustRightInd w:val="0"/>
        <w:rPr>
          <w:rFonts w:asciiTheme="majorHAnsi" w:hAnsiTheme="majorHAnsi" w:cs="Helvetica Neue"/>
          <w:b/>
          <w:noProof w:val="0"/>
        </w:rPr>
      </w:pPr>
    </w:p>
    <w:p w14:paraId="347B274B" w14:textId="0F8B67A8" w:rsidR="00514449" w:rsidRPr="006D1702" w:rsidRDefault="00514449" w:rsidP="00514449">
      <w:pPr>
        <w:widowControl w:val="0"/>
        <w:autoSpaceDE w:val="0"/>
        <w:autoSpaceDN w:val="0"/>
        <w:adjustRightInd w:val="0"/>
        <w:rPr>
          <w:rFonts w:asciiTheme="majorHAnsi" w:hAnsiTheme="majorHAnsi" w:cs="Helvetica Neue"/>
          <w:b/>
          <w:noProof w:val="0"/>
          <w:u w:val="single"/>
        </w:rPr>
      </w:pPr>
      <w:r w:rsidRPr="006D1702">
        <w:rPr>
          <w:rFonts w:asciiTheme="majorHAnsi" w:hAnsiTheme="majorHAnsi" w:cs="Helvetica Neue"/>
          <w:b/>
          <w:noProof w:val="0"/>
          <w:u w:val="single"/>
        </w:rPr>
        <w:t>Community vulnerability as a priority focus in future project design</w:t>
      </w:r>
    </w:p>
    <w:p w14:paraId="3286402C" w14:textId="3028A818" w:rsidR="007E25C0" w:rsidRPr="0038297E" w:rsidRDefault="007E25C0" w:rsidP="007E25C0">
      <w:pPr>
        <w:widowControl w:val="0"/>
        <w:autoSpaceDE w:val="0"/>
        <w:autoSpaceDN w:val="0"/>
        <w:adjustRightInd w:val="0"/>
        <w:rPr>
          <w:rFonts w:asciiTheme="majorHAnsi" w:hAnsiTheme="majorHAnsi" w:cs="Helvetica Neue"/>
          <w:noProof w:val="0"/>
        </w:rPr>
      </w:pPr>
      <w:r w:rsidRPr="0038297E">
        <w:rPr>
          <w:rFonts w:asciiTheme="majorHAnsi" w:hAnsiTheme="majorHAnsi" w:cs="Helvetica Neue"/>
          <w:b/>
          <w:bCs/>
          <w:noProof w:val="0"/>
        </w:rPr>
        <w:t>———&gt;</w:t>
      </w:r>
      <w:r w:rsidRPr="0038297E">
        <w:rPr>
          <w:rFonts w:asciiTheme="majorHAnsi" w:hAnsiTheme="majorHAnsi" w:cs="Helvetica Neue"/>
          <w:noProof w:val="0"/>
        </w:rPr>
        <w:t>A more strategic approach to site selection is required</w:t>
      </w:r>
      <w:r>
        <w:rPr>
          <w:rFonts w:asciiTheme="majorHAnsi" w:hAnsiTheme="majorHAnsi" w:cs="Helvetica Neue"/>
          <w:noProof w:val="0"/>
        </w:rPr>
        <w:t xml:space="preserve"> for future projects</w:t>
      </w:r>
      <w:r w:rsidRPr="0038297E">
        <w:rPr>
          <w:rFonts w:asciiTheme="majorHAnsi" w:hAnsiTheme="majorHAnsi" w:cs="Helvetica Neue"/>
          <w:noProof w:val="0"/>
        </w:rPr>
        <w:t xml:space="preserve">, that should start with a national level </w:t>
      </w:r>
      <w:r>
        <w:rPr>
          <w:rFonts w:asciiTheme="majorHAnsi" w:hAnsiTheme="majorHAnsi" w:cs="Helvetica Neue"/>
          <w:noProof w:val="0"/>
        </w:rPr>
        <w:t xml:space="preserve">multi-criteria </w:t>
      </w:r>
      <w:r w:rsidRPr="0038297E">
        <w:rPr>
          <w:rFonts w:asciiTheme="majorHAnsi" w:hAnsiTheme="majorHAnsi" w:cs="Helvetica Neue"/>
          <w:noProof w:val="0"/>
        </w:rPr>
        <w:t xml:space="preserve">vulnerability mapping and that takes into </w:t>
      </w:r>
      <w:r>
        <w:rPr>
          <w:rFonts w:asciiTheme="majorHAnsi" w:hAnsiTheme="majorHAnsi" w:cs="Helvetica Neue"/>
          <w:noProof w:val="0"/>
        </w:rPr>
        <w:t>both biophysical and socio-economic vulnerability</w:t>
      </w:r>
    </w:p>
    <w:p w14:paraId="3983CF24" w14:textId="00C5B763" w:rsidR="00514449" w:rsidRPr="0038297E" w:rsidRDefault="00514449" w:rsidP="00514449">
      <w:pPr>
        <w:widowControl w:val="0"/>
        <w:autoSpaceDE w:val="0"/>
        <w:autoSpaceDN w:val="0"/>
        <w:adjustRightInd w:val="0"/>
        <w:rPr>
          <w:rFonts w:asciiTheme="majorHAnsi" w:hAnsiTheme="majorHAnsi" w:cs="Helvetica Neue"/>
          <w:noProof w:val="0"/>
        </w:rPr>
      </w:pPr>
      <w:r w:rsidRPr="0038297E">
        <w:rPr>
          <w:rFonts w:asciiTheme="majorHAnsi" w:hAnsiTheme="majorHAnsi" w:cs="Helvetica Neue"/>
          <w:noProof w:val="0"/>
        </w:rPr>
        <w:t>———&gt; Undertake a Community vulnerability mapping</w:t>
      </w:r>
      <w:r w:rsidR="007E25C0">
        <w:rPr>
          <w:rFonts w:asciiTheme="majorHAnsi" w:hAnsiTheme="majorHAnsi" w:cs="Helvetica Neue"/>
          <w:noProof w:val="0"/>
        </w:rPr>
        <w:t>, by undertaking detailed socio-economic surveys (including livelihood strategies) that can be overlaid with the mapping of vulnerable coastal sites undertaken as part of the project.</w:t>
      </w:r>
    </w:p>
    <w:p w14:paraId="3B159BCE" w14:textId="4706FE62" w:rsidR="00514449" w:rsidRPr="006D1702" w:rsidRDefault="00514449" w:rsidP="00514449">
      <w:pPr>
        <w:widowControl w:val="0"/>
        <w:autoSpaceDE w:val="0"/>
        <w:autoSpaceDN w:val="0"/>
        <w:adjustRightInd w:val="0"/>
        <w:rPr>
          <w:rFonts w:asciiTheme="majorHAnsi" w:hAnsiTheme="majorHAnsi" w:cs="Helvetica Neue"/>
          <w:b/>
          <w:noProof w:val="0"/>
          <w:u w:val="single"/>
        </w:rPr>
      </w:pPr>
      <w:r w:rsidRPr="006D1702">
        <w:rPr>
          <w:rFonts w:asciiTheme="majorHAnsi" w:hAnsiTheme="majorHAnsi" w:cs="Helvetica Neue"/>
          <w:b/>
          <w:noProof w:val="0"/>
          <w:u w:val="single"/>
        </w:rPr>
        <w:t>Emphasis on an integrated land use planning approach to adaptation</w:t>
      </w:r>
    </w:p>
    <w:p w14:paraId="4E67DDCF" w14:textId="057F6D92" w:rsidR="00514449" w:rsidRPr="0038297E" w:rsidRDefault="00994C93" w:rsidP="007054E7">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———&gt; It is e</w:t>
      </w:r>
      <w:r w:rsidR="00514449" w:rsidRPr="0038297E">
        <w:rPr>
          <w:rFonts w:asciiTheme="majorHAnsi" w:hAnsiTheme="majorHAnsi" w:cs="Helvetica Neue"/>
          <w:noProof w:val="0"/>
        </w:rPr>
        <w:t xml:space="preserve">ssential to include land use planning that accounts for private land develop as many of the issues in regards to adaptation come down to poor land use (including filling of wetlands, settlement along the coast and in vulnerable areas, poor agriculture practices </w:t>
      </w:r>
      <w:r w:rsidR="00874058">
        <w:rPr>
          <w:rFonts w:asciiTheme="majorHAnsi" w:hAnsiTheme="majorHAnsi" w:cs="Helvetica Neue"/>
          <w:noProof w:val="0"/>
        </w:rPr>
        <w:t>upstream leading to bad drainage</w:t>
      </w:r>
      <w:r w:rsidR="00514449" w:rsidRPr="0038297E">
        <w:rPr>
          <w:rFonts w:asciiTheme="majorHAnsi" w:hAnsiTheme="majorHAnsi" w:cs="Helvetica Neue"/>
          <w:noProof w:val="0"/>
        </w:rPr>
        <w:t xml:space="preserve"> etc</w:t>
      </w:r>
      <w:r>
        <w:rPr>
          <w:rFonts w:asciiTheme="majorHAnsi" w:hAnsiTheme="majorHAnsi" w:cs="Helvetica Neue"/>
          <w:noProof w:val="0"/>
        </w:rPr>
        <w:t>.</w:t>
      </w:r>
      <w:r w:rsidR="00514449" w:rsidRPr="0038297E">
        <w:rPr>
          <w:rFonts w:asciiTheme="majorHAnsi" w:hAnsiTheme="majorHAnsi" w:cs="Helvetica Neue"/>
          <w:noProof w:val="0"/>
        </w:rPr>
        <w:t>), and most of the land on the island is privately owned</w:t>
      </w:r>
      <w:r w:rsidR="00874058">
        <w:rPr>
          <w:rFonts w:asciiTheme="majorHAnsi" w:hAnsiTheme="majorHAnsi" w:cs="Helvetica Neue"/>
          <w:noProof w:val="0"/>
        </w:rPr>
        <w:t>, posing difficulties for regulations</w:t>
      </w:r>
      <w:r w:rsidR="00514449" w:rsidRPr="0038297E">
        <w:rPr>
          <w:rFonts w:asciiTheme="majorHAnsi" w:hAnsiTheme="majorHAnsi" w:cs="Helvetica Neue"/>
          <w:noProof w:val="0"/>
        </w:rPr>
        <w:t>.</w:t>
      </w:r>
    </w:p>
    <w:p w14:paraId="33EC1820" w14:textId="456D4A64" w:rsidR="00874058" w:rsidRDefault="00514449" w:rsidP="007054E7">
      <w:pPr>
        <w:widowControl w:val="0"/>
        <w:autoSpaceDE w:val="0"/>
        <w:autoSpaceDN w:val="0"/>
        <w:adjustRightInd w:val="0"/>
        <w:jc w:val="both"/>
        <w:rPr>
          <w:rFonts w:asciiTheme="majorHAnsi" w:hAnsiTheme="majorHAnsi" w:cs="Helvetica Neue"/>
          <w:noProof w:val="0"/>
        </w:rPr>
      </w:pPr>
      <w:r w:rsidRPr="0038297E">
        <w:rPr>
          <w:rFonts w:asciiTheme="majorHAnsi" w:hAnsiTheme="majorHAnsi" w:cs="Helvetica Neue"/>
          <w:noProof w:val="0"/>
        </w:rPr>
        <w:lastRenderedPageBreak/>
        <w:t>——&gt; Future project should consider carefully the anthropogenic and climatic drivers at the site level. For example, waste management, lan</w:t>
      </w:r>
      <w:r w:rsidR="00003112">
        <w:rPr>
          <w:rFonts w:asciiTheme="majorHAnsi" w:hAnsiTheme="majorHAnsi" w:cs="Helvetica Neue"/>
          <w:noProof w:val="0"/>
        </w:rPr>
        <w:t>d</w:t>
      </w:r>
      <w:r w:rsidRPr="0038297E">
        <w:rPr>
          <w:rFonts w:asciiTheme="majorHAnsi" w:hAnsiTheme="majorHAnsi" w:cs="Helvetica Neue"/>
          <w:noProof w:val="0"/>
        </w:rPr>
        <w:t xml:space="preserve"> management, building in ecological sensitive areas may be the actual culprits in flooding and these aspects need to be taken seriously when considering where investments should be made so that relatively small investments are not then eclipsed by poor planning. For example, if coastal erosion is to be take</w:t>
      </w:r>
      <w:r w:rsidR="00874058">
        <w:rPr>
          <w:rFonts w:asciiTheme="majorHAnsi" w:hAnsiTheme="majorHAnsi" w:cs="Helvetica Neue"/>
          <w:noProof w:val="0"/>
        </w:rPr>
        <w:t>n seriously, then a few million-</w:t>
      </w:r>
      <w:r w:rsidRPr="0038297E">
        <w:rPr>
          <w:rFonts w:asciiTheme="majorHAnsi" w:hAnsiTheme="majorHAnsi" w:cs="Helvetica Neue"/>
          <w:noProof w:val="0"/>
        </w:rPr>
        <w:t xml:space="preserve">dollar </w:t>
      </w:r>
      <w:r w:rsidR="00874058" w:rsidRPr="0038297E">
        <w:rPr>
          <w:rFonts w:asciiTheme="majorHAnsi" w:hAnsiTheme="majorHAnsi" w:cs="Helvetica Neue"/>
          <w:noProof w:val="0"/>
        </w:rPr>
        <w:t>investments</w:t>
      </w:r>
      <w:r w:rsidRPr="0038297E">
        <w:rPr>
          <w:rFonts w:asciiTheme="majorHAnsi" w:hAnsiTheme="majorHAnsi" w:cs="Helvetica Neue"/>
          <w:noProof w:val="0"/>
        </w:rPr>
        <w:t xml:space="preserve"> in offshore infrastructure should not be made in an area where new major</w:t>
      </w:r>
      <w:r w:rsidR="00874058">
        <w:rPr>
          <w:rFonts w:asciiTheme="majorHAnsi" w:hAnsiTheme="majorHAnsi" w:cs="Helvetica Neue"/>
          <w:noProof w:val="0"/>
        </w:rPr>
        <w:t xml:space="preserve"> hotel construction is planned</w:t>
      </w:r>
    </w:p>
    <w:p w14:paraId="56D63042" w14:textId="77777777" w:rsidR="006D1702" w:rsidRPr="0038297E" w:rsidRDefault="006D1702" w:rsidP="007054E7">
      <w:pPr>
        <w:widowControl w:val="0"/>
        <w:autoSpaceDE w:val="0"/>
        <w:autoSpaceDN w:val="0"/>
        <w:adjustRightInd w:val="0"/>
        <w:jc w:val="both"/>
        <w:rPr>
          <w:rFonts w:asciiTheme="majorHAnsi" w:hAnsiTheme="majorHAnsi" w:cs="Helvetica Neue"/>
          <w:noProof w:val="0"/>
        </w:rPr>
      </w:pPr>
    </w:p>
    <w:p w14:paraId="1369E3B4" w14:textId="675B8F7B" w:rsidR="00CE5AAB" w:rsidRPr="0038297E" w:rsidRDefault="00994C93" w:rsidP="00675CCB">
      <w:pPr>
        <w:pStyle w:val="Heading2"/>
        <w:rPr>
          <w:noProof w:val="0"/>
        </w:rPr>
      </w:pPr>
      <w:bookmarkStart w:id="40" w:name="_Toc443352671"/>
      <w:r>
        <w:rPr>
          <w:noProof w:val="0"/>
        </w:rPr>
        <w:t>4.3</w:t>
      </w:r>
      <w:r w:rsidR="00827741" w:rsidRPr="0038297E">
        <w:rPr>
          <w:noProof w:val="0"/>
        </w:rPr>
        <w:t xml:space="preserve"> </w:t>
      </w:r>
      <w:r w:rsidR="00CE5AAB" w:rsidRPr="0038297E">
        <w:rPr>
          <w:noProof w:val="0"/>
        </w:rPr>
        <w:t xml:space="preserve">Best </w:t>
      </w:r>
      <w:r w:rsidR="00516A26" w:rsidRPr="0038297E">
        <w:rPr>
          <w:noProof w:val="0"/>
        </w:rPr>
        <w:t>and Worst Practices in Addressing Issues Relating to Relevance, Performance and S</w:t>
      </w:r>
      <w:r w:rsidR="00CE5AAB" w:rsidRPr="0038297E">
        <w:rPr>
          <w:noProof w:val="0"/>
        </w:rPr>
        <w:t>uccess</w:t>
      </w:r>
      <w:bookmarkEnd w:id="40"/>
    </w:p>
    <w:p w14:paraId="1F38A669" w14:textId="77777777" w:rsidR="002807DE" w:rsidRPr="0038297E" w:rsidRDefault="002807DE" w:rsidP="00CE5AAB">
      <w:pPr>
        <w:ind w:left="-709"/>
        <w:rPr>
          <w:rFonts w:asciiTheme="majorHAnsi" w:hAnsiTheme="majorHAnsi"/>
          <w:noProof w:val="0"/>
        </w:rPr>
      </w:pPr>
    </w:p>
    <w:p w14:paraId="71C11839" w14:textId="77777777" w:rsidR="00874058" w:rsidRPr="006D1702" w:rsidRDefault="00874058" w:rsidP="00874058">
      <w:pPr>
        <w:widowControl w:val="0"/>
        <w:autoSpaceDE w:val="0"/>
        <w:autoSpaceDN w:val="0"/>
        <w:adjustRightInd w:val="0"/>
        <w:jc w:val="both"/>
        <w:rPr>
          <w:rFonts w:asciiTheme="majorHAnsi" w:hAnsiTheme="majorHAnsi" w:cs="Helvetica Neue"/>
          <w:b/>
          <w:noProof w:val="0"/>
          <w:u w:val="single"/>
        </w:rPr>
      </w:pPr>
      <w:r w:rsidRPr="006D1702">
        <w:rPr>
          <w:rFonts w:asciiTheme="majorHAnsi" w:hAnsiTheme="majorHAnsi" w:cs="Helvetica Neue"/>
          <w:b/>
          <w:noProof w:val="0"/>
          <w:u w:val="single"/>
        </w:rPr>
        <w:t>Carrying out Pre-feasibility Studies, Establishing Baselines, Careful Budgeting</w:t>
      </w:r>
    </w:p>
    <w:p w14:paraId="17CB47B5" w14:textId="6C8AAE1D" w:rsidR="00874058" w:rsidRPr="006D1702" w:rsidRDefault="00874058" w:rsidP="00874058">
      <w:pPr>
        <w:widowControl w:val="0"/>
        <w:autoSpaceDE w:val="0"/>
        <w:autoSpaceDN w:val="0"/>
        <w:adjustRightInd w:val="0"/>
        <w:jc w:val="both"/>
        <w:rPr>
          <w:rFonts w:asciiTheme="majorHAnsi" w:hAnsiTheme="majorHAnsi" w:cs="Helvetica Neue"/>
          <w:noProof w:val="0"/>
        </w:rPr>
      </w:pPr>
      <w:r w:rsidRPr="006D1702">
        <w:rPr>
          <w:rFonts w:asciiTheme="majorHAnsi" w:hAnsiTheme="majorHAnsi" w:cs="Helvetica Neue"/>
          <w:noProof w:val="0"/>
        </w:rPr>
        <w:t>Future projects should give adequate attention to pre-feasibility and some design and identification of measures before budgeting and costing given how extensive the delays were and the limitations and bottlenecks in terms of procurement. For exampl</w:t>
      </w:r>
      <w:r>
        <w:rPr>
          <w:rFonts w:asciiTheme="majorHAnsi" w:hAnsiTheme="majorHAnsi" w:cs="Helvetica Neue"/>
          <w:noProof w:val="0"/>
        </w:rPr>
        <w:t>e if the breakwater design for Mon C</w:t>
      </w:r>
      <w:r w:rsidRPr="006D1702">
        <w:rPr>
          <w:rFonts w:asciiTheme="majorHAnsi" w:hAnsiTheme="majorHAnsi" w:cs="Helvetica Neue"/>
          <w:noProof w:val="0"/>
        </w:rPr>
        <w:t xml:space="preserve">hoisy had been validated in an early stakeholder consultation time would have not been lost during implementation to iterating through various options. This means a very </w:t>
      </w:r>
      <w:r>
        <w:rPr>
          <w:rFonts w:asciiTheme="majorHAnsi" w:hAnsiTheme="majorHAnsi" w:cs="Helvetica Neue"/>
          <w:noProof w:val="0"/>
        </w:rPr>
        <w:t xml:space="preserve">careful </w:t>
      </w:r>
      <w:r w:rsidRPr="006D1702">
        <w:rPr>
          <w:rFonts w:asciiTheme="majorHAnsi" w:hAnsiTheme="majorHAnsi" w:cs="Helvetica Neue"/>
          <w:noProof w:val="0"/>
        </w:rPr>
        <w:t>consideration of both environmental and social risk, as well as budgeting, which is particularly critical for funds such as the Green Climate Fund.</w:t>
      </w:r>
    </w:p>
    <w:p w14:paraId="3F45C374" w14:textId="31DC7F88" w:rsidR="006D1702" w:rsidRDefault="006D1702" w:rsidP="00FF2581">
      <w:pPr>
        <w:ind w:left="-9"/>
        <w:rPr>
          <w:rFonts w:asciiTheme="majorHAnsi" w:hAnsiTheme="majorHAnsi"/>
          <w:b/>
          <w:noProof w:val="0"/>
          <w:u w:val="single"/>
        </w:rPr>
      </w:pPr>
      <w:r>
        <w:rPr>
          <w:rFonts w:asciiTheme="majorHAnsi" w:hAnsiTheme="majorHAnsi"/>
          <w:b/>
          <w:noProof w:val="0"/>
          <w:u w:val="single"/>
        </w:rPr>
        <w:t>Country Ownership and Sustainability</w:t>
      </w:r>
    </w:p>
    <w:p w14:paraId="1035F956" w14:textId="3C870605" w:rsidR="006D1702" w:rsidRPr="0038297E" w:rsidRDefault="006D1702" w:rsidP="006D1702">
      <w:pPr>
        <w:widowControl w:val="0"/>
        <w:autoSpaceDE w:val="0"/>
        <w:autoSpaceDN w:val="0"/>
        <w:adjustRightInd w:val="0"/>
        <w:jc w:val="both"/>
        <w:rPr>
          <w:rFonts w:asciiTheme="majorHAnsi" w:hAnsiTheme="majorHAnsi" w:cs="Helvetica Neue"/>
          <w:noProof w:val="0"/>
        </w:rPr>
      </w:pPr>
      <w:r w:rsidRPr="0038297E">
        <w:rPr>
          <w:rFonts w:asciiTheme="majorHAnsi" w:hAnsiTheme="majorHAnsi" w:cs="Helvetica Neue"/>
          <w:noProof w:val="0"/>
        </w:rPr>
        <w:t xml:space="preserve">In future project proposals </w:t>
      </w:r>
      <w:r w:rsidR="00994C93">
        <w:rPr>
          <w:rFonts w:asciiTheme="majorHAnsi" w:hAnsiTheme="majorHAnsi" w:cs="Helvetica Neue"/>
          <w:noProof w:val="0"/>
        </w:rPr>
        <w:t xml:space="preserve">it would be advisable </w:t>
      </w:r>
      <w:r w:rsidRPr="0038297E">
        <w:rPr>
          <w:rFonts w:asciiTheme="majorHAnsi" w:hAnsiTheme="majorHAnsi" w:cs="Helvetica Neue"/>
          <w:noProof w:val="0"/>
        </w:rPr>
        <w:t xml:space="preserve">to have one or two officers of the </w:t>
      </w:r>
      <w:r w:rsidR="00994C93">
        <w:rPr>
          <w:rFonts w:asciiTheme="majorHAnsi" w:hAnsiTheme="majorHAnsi" w:cs="Helvetica Neue"/>
          <w:noProof w:val="0"/>
        </w:rPr>
        <w:t>executing entity (in this case the MoESD)</w:t>
      </w:r>
      <w:r w:rsidRPr="0038297E">
        <w:rPr>
          <w:rFonts w:asciiTheme="majorHAnsi" w:hAnsiTheme="majorHAnsi" w:cs="Helvetica Neue"/>
          <w:noProof w:val="0"/>
        </w:rPr>
        <w:t xml:space="preserve"> attached to the project management team so their capacity is built in terms of hands on training, because most of time </w:t>
      </w:r>
      <w:r w:rsidR="00994C93">
        <w:rPr>
          <w:rFonts w:asciiTheme="majorHAnsi" w:hAnsiTheme="majorHAnsi" w:cs="Helvetica Neue"/>
          <w:noProof w:val="0"/>
        </w:rPr>
        <w:t xml:space="preserve">once </w:t>
      </w:r>
      <w:r w:rsidRPr="0038297E">
        <w:rPr>
          <w:rFonts w:asciiTheme="majorHAnsi" w:hAnsiTheme="majorHAnsi" w:cs="Helvetica Neue"/>
          <w:noProof w:val="0"/>
        </w:rPr>
        <w:t>the project manager and</w:t>
      </w:r>
      <w:r w:rsidR="00994C93">
        <w:rPr>
          <w:rFonts w:asciiTheme="majorHAnsi" w:hAnsiTheme="majorHAnsi" w:cs="Helvetica Neue"/>
          <w:noProof w:val="0"/>
        </w:rPr>
        <w:t>/or project assistant leaves the role on the project, or as a civil servant within the implementing unit</w:t>
      </w:r>
      <w:r w:rsidRPr="0038297E">
        <w:rPr>
          <w:rFonts w:asciiTheme="majorHAnsi" w:hAnsiTheme="majorHAnsi" w:cs="Helvetica Neue"/>
          <w:noProof w:val="0"/>
        </w:rPr>
        <w:t xml:space="preserve">, and if other Ministry staff are not more intimately integrated </w:t>
      </w:r>
      <w:r w:rsidR="00994C93">
        <w:rPr>
          <w:rFonts w:asciiTheme="majorHAnsi" w:hAnsiTheme="majorHAnsi" w:cs="Helvetica Neue"/>
          <w:noProof w:val="0"/>
        </w:rPr>
        <w:t xml:space="preserve">in project decision-making and implementation, </w:t>
      </w:r>
      <w:r w:rsidRPr="0038297E">
        <w:rPr>
          <w:rFonts w:asciiTheme="majorHAnsi" w:hAnsiTheme="majorHAnsi" w:cs="Helvetica Neue"/>
          <w:noProof w:val="0"/>
        </w:rPr>
        <w:t xml:space="preserve">then </w:t>
      </w:r>
      <w:r w:rsidR="005023F5">
        <w:rPr>
          <w:rFonts w:asciiTheme="majorHAnsi" w:hAnsiTheme="majorHAnsi" w:cs="Helvetica Neue"/>
          <w:noProof w:val="0"/>
        </w:rPr>
        <w:t>there is considerable loss in</w:t>
      </w:r>
      <w:r w:rsidRPr="0038297E">
        <w:rPr>
          <w:rFonts w:asciiTheme="majorHAnsi" w:hAnsiTheme="majorHAnsi" w:cs="Helvetica Neue"/>
          <w:noProof w:val="0"/>
        </w:rPr>
        <w:t xml:space="preserve"> institutional capacity</w:t>
      </w:r>
      <w:r w:rsidR="00874058">
        <w:rPr>
          <w:rFonts w:asciiTheme="majorHAnsi" w:hAnsiTheme="majorHAnsi" w:cs="Helvetica Neue"/>
          <w:noProof w:val="0"/>
        </w:rPr>
        <w:t>.</w:t>
      </w:r>
      <w:r w:rsidR="00874058" w:rsidRPr="00874058">
        <w:rPr>
          <w:rFonts w:asciiTheme="majorHAnsi" w:hAnsiTheme="majorHAnsi" w:cs="Helvetica Neue"/>
          <w:noProof w:val="0"/>
        </w:rPr>
        <w:t xml:space="preserve"> </w:t>
      </w:r>
      <w:r w:rsidR="00874058" w:rsidRPr="0038297E">
        <w:rPr>
          <w:rFonts w:asciiTheme="majorHAnsi" w:hAnsiTheme="majorHAnsi" w:cs="Helvetica Neue"/>
          <w:noProof w:val="0"/>
        </w:rPr>
        <w:t>On the UNDP side, sometimes the interns and trainees come and they learn but then they go so need better internal arrangement in the ministries.</w:t>
      </w:r>
    </w:p>
    <w:p w14:paraId="6E3DB217" w14:textId="0EB3C8CB" w:rsidR="00FF2581" w:rsidRPr="00E27026" w:rsidRDefault="00FF2581" w:rsidP="00926CBB">
      <w:pPr>
        <w:widowControl w:val="0"/>
        <w:autoSpaceDE w:val="0"/>
        <w:autoSpaceDN w:val="0"/>
        <w:adjustRightInd w:val="0"/>
        <w:rPr>
          <w:rFonts w:asciiTheme="majorHAnsi" w:hAnsiTheme="majorHAnsi" w:cs="Helvetica Neue"/>
          <w:b/>
          <w:noProof w:val="0"/>
          <w:u w:val="single"/>
        </w:rPr>
      </w:pPr>
      <w:r w:rsidRPr="00E27026">
        <w:rPr>
          <w:rFonts w:asciiTheme="majorHAnsi" w:hAnsiTheme="majorHAnsi" w:cs="Helvetica Neue"/>
          <w:b/>
          <w:noProof w:val="0"/>
          <w:u w:val="single"/>
        </w:rPr>
        <w:t>Embedding a Gender/ Social inclusion expert in the Ministry of Environment and Sustainable Develop</w:t>
      </w:r>
      <w:r w:rsidR="00362064" w:rsidRPr="00E27026">
        <w:rPr>
          <w:rFonts w:asciiTheme="majorHAnsi" w:hAnsiTheme="majorHAnsi" w:cs="Helvetica Neue"/>
          <w:b/>
          <w:noProof w:val="0"/>
          <w:u w:val="single"/>
        </w:rPr>
        <w:t>ment and in UNDP Country Office</w:t>
      </w:r>
    </w:p>
    <w:p w14:paraId="27A27E99" w14:textId="69C7424C" w:rsidR="00926CBB" w:rsidRPr="0038297E" w:rsidRDefault="00926CBB" w:rsidP="00FF2581">
      <w:pPr>
        <w:widowControl w:val="0"/>
        <w:autoSpaceDE w:val="0"/>
        <w:autoSpaceDN w:val="0"/>
        <w:adjustRightInd w:val="0"/>
        <w:rPr>
          <w:rFonts w:asciiTheme="majorHAnsi" w:hAnsiTheme="majorHAnsi" w:cs="Helvetica Neue"/>
          <w:noProof w:val="0"/>
        </w:rPr>
      </w:pPr>
      <w:r w:rsidRPr="0038297E">
        <w:rPr>
          <w:rFonts w:asciiTheme="majorHAnsi" w:hAnsiTheme="majorHAnsi" w:cs="Helvetica Neue"/>
          <w:noProof w:val="0"/>
        </w:rPr>
        <w:t>Consider embedding a gender/ social risk/ social inclu</w:t>
      </w:r>
      <w:r w:rsidR="005023F5">
        <w:rPr>
          <w:rFonts w:asciiTheme="majorHAnsi" w:hAnsiTheme="majorHAnsi" w:cs="Helvetica Neue"/>
          <w:noProof w:val="0"/>
        </w:rPr>
        <w:t>sion expert in the Ministry of E</w:t>
      </w:r>
      <w:r w:rsidRPr="0038297E">
        <w:rPr>
          <w:rFonts w:asciiTheme="majorHAnsi" w:hAnsiTheme="majorHAnsi" w:cs="Helvetica Neue"/>
          <w:noProof w:val="0"/>
        </w:rPr>
        <w:t xml:space="preserve">nvironment and </w:t>
      </w:r>
      <w:r w:rsidR="005023F5">
        <w:rPr>
          <w:rFonts w:asciiTheme="majorHAnsi" w:hAnsiTheme="majorHAnsi" w:cs="Helvetica Neue"/>
          <w:noProof w:val="0"/>
        </w:rPr>
        <w:t>Sustainable D</w:t>
      </w:r>
      <w:r w:rsidRPr="0038297E">
        <w:rPr>
          <w:rFonts w:asciiTheme="majorHAnsi" w:hAnsiTheme="majorHAnsi" w:cs="Helvetica Neue"/>
          <w:noProof w:val="0"/>
        </w:rPr>
        <w:t>evelopment that can also review these aspects of EIA/ SEAs as well as broader plans and po</w:t>
      </w:r>
      <w:r w:rsidR="005023F5">
        <w:rPr>
          <w:rFonts w:asciiTheme="majorHAnsi" w:hAnsiTheme="majorHAnsi" w:cs="Helvetica Neue"/>
          <w:noProof w:val="0"/>
        </w:rPr>
        <w:t xml:space="preserve">licies to account for gender mainstreaming and social inclusion more broadly. </w:t>
      </w:r>
    </w:p>
    <w:p w14:paraId="69890D67" w14:textId="222AD790" w:rsidR="00FF2581" w:rsidRPr="00E27026" w:rsidRDefault="00362064" w:rsidP="00FF2581">
      <w:pPr>
        <w:widowControl w:val="0"/>
        <w:autoSpaceDE w:val="0"/>
        <w:autoSpaceDN w:val="0"/>
        <w:adjustRightInd w:val="0"/>
        <w:rPr>
          <w:rFonts w:asciiTheme="majorHAnsi" w:hAnsiTheme="majorHAnsi" w:cs="Helvetica Neue"/>
          <w:b/>
          <w:noProof w:val="0"/>
          <w:u w:val="single"/>
        </w:rPr>
      </w:pPr>
      <w:r w:rsidRPr="00E27026">
        <w:rPr>
          <w:rFonts w:asciiTheme="majorHAnsi" w:hAnsiTheme="majorHAnsi" w:cs="Helvetica Neue"/>
          <w:b/>
          <w:noProof w:val="0"/>
          <w:u w:val="single"/>
        </w:rPr>
        <w:t xml:space="preserve">Robust </w:t>
      </w:r>
      <w:r w:rsidR="00FF2581" w:rsidRPr="00E27026">
        <w:rPr>
          <w:rFonts w:asciiTheme="majorHAnsi" w:hAnsiTheme="majorHAnsi" w:cs="Helvetica Neue"/>
          <w:b/>
          <w:noProof w:val="0"/>
          <w:u w:val="single"/>
        </w:rPr>
        <w:t>Risk Analysis and Mitigation</w:t>
      </w:r>
    </w:p>
    <w:p w14:paraId="145DE1F2" w14:textId="4EAF8CD2" w:rsidR="006D1702" w:rsidRDefault="007F3C21" w:rsidP="006D1702">
      <w:pPr>
        <w:widowControl w:val="0"/>
        <w:autoSpaceDE w:val="0"/>
        <w:autoSpaceDN w:val="0"/>
        <w:adjustRightInd w:val="0"/>
        <w:jc w:val="both"/>
        <w:rPr>
          <w:rFonts w:asciiTheme="majorHAnsi" w:hAnsiTheme="majorHAnsi" w:cs="Helvetica Neue"/>
          <w:noProof w:val="0"/>
        </w:rPr>
      </w:pPr>
      <w:r>
        <w:rPr>
          <w:rFonts w:asciiTheme="majorHAnsi" w:hAnsiTheme="majorHAnsi" w:cs="Helvetica Neue"/>
          <w:noProof w:val="0"/>
        </w:rPr>
        <w:t>It</w:t>
      </w:r>
      <w:r w:rsidR="00926CBB" w:rsidRPr="0038297E">
        <w:rPr>
          <w:rFonts w:asciiTheme="majorHAnsi" w:hAnsiTheme="majorHAnsi" w:cs="Helvetica Neue"/>
          <w:noProof w:val="0"/>
        </w:rPr>
        <w:t xml:space="preserve"> is very common within UNDP project developers and R</w:t>
      </w:r>
      <w:r w:rsidR="005023F5">
        <w:rPr>
          <w:rFonts w:asciiTheme="majorHAnsi" w:hAnsiTheme="majorHAnsi" w:cs="Helvetica Neue"/>
          <w:noProof w:val="0"/>
        </w:rPr>
        <w:t xml:space="preserve">egional </w:t>
      </w:r>
      <w:r w:rsidR="00926CBB" w:rsidRPr="0038297E">
        <w:rPr>
          <w:rFonts w:asciiTheme="majorHAnsi" w:hAnsiTheme="majorHAnsi" w:cs="Helvetica Neue"/>
          <w:noProof w:val="0"/>
        </w:rPr>
        <w:t>T</w:t>
      </w:r>
      <w:r w:rsidR="005023F5">
        <w:rPr>
          <w:rFonts w:asciiTheme="majorHAnsi" w:hAnsiTheme="majorHAnsi" w:cs="Helvetica Neue"/>
          <w:noProof w:val="0"/>
        </w:rPr>
        <w:t xml:space="preserve">echnical </w:t>
      </w:r>
      <w:r w:rsidR="005023F5" w:rsidRPr="0038297E">
        <w:rPr>
          <w:rFonts w:asciiTheme="majorHAnsi" w:hAnsiTheme="majorHAnsi" w:cs="Helvetica Neue"/>
          <w:noProof w:val="0"/>
        </w:rPr>
        <w:t>A</w:t>
      </w:r>
      <w:r w:rsidR="005023F5">
        <w:rPr>
          <w:rFonts w:asciiTheme="majorHAnsi" w:hAnsiTheme="majorHAnsi" w:cs="Helvetica Neue"/>
          <w:noProof w:val="0"/>
        </w:rPr>
        <w:t>dvisors’</w:t>
      </w:r>
      <w:r w:rsidR="00926CBB" w:rsidRPr="0038297E">
        <w:rPr>
          <w:rFonts w:asciiTheme="majorHAnsi" w:hAnsiTheme="majorHAnsi" w:cs="Helvetica Neue"/>
          <w:noProof w:val="0"/>
        </w:rPr>
        <w:t xml:space="preserve"> to underestimate the level of risk for a project </w:t>
      </w:r>
      <w:r w:rsidR="005023F5">
        <w:rPr>
          <w:rFonts w:asciiTheme="majorHAnsi" w:hAnsiTheme="majorHAnsi" w:cs="Helvetica Neue"/>
          <w:noProof w:val="0"/>
        </w:rPr>
        <w:t>for the purposes of approval. With more stringent environmental and social standards both within UNDP, and by donor and multilateral funds, and given that projects with a higher level of risk carry more stringent and comprehensive</w:t>
      </w:r>
      <w:r w:rsidR="00926CBB" w:rsidRPr="0038297E">
        <w:rPr>
          <w:rFonts w:asciiTheme="majorHAnsi" w:hAnsiTheme="majorHAnsi" w:cs="Helvetica Neue"/>
          <w:noProof w:val="0"/>
        </w:rPr>
        <w:t xml:space="preserve"> requirements for environmental and social assessment</w:t>
      </w:r>
      <w:r w:rsidR="005023F5">
        <w:rPr>
          <w:rFonts w:asciiTheme="majorHAnsi" w:hAnsiTheme="majorHAnsi" w:cs="Helvetica Neue"/>
          <w:noProof w:val="0"/>
        </w:rPr>
        <w:t xml:space="preserve"> and mitigation</w:t>
      </w:r>
      <w:r w:rsidR="00926CBB" w:rsidRPr="0038297E">
        <w:rPr>
          <w:rFonts w:asciiTheme="majorHAnsi" w:hAnsiTheme="majorHAnsi" w:cs="Helvetica Neue"/>
          <w:noProof w:val="0"/>
        </w:rPr>
        <w:t xml:space="preserve">, </w:t>
      </w:r>
      <w:r w:rsidR="005023F5">
        <w:rPr>
          <w:rFonts w:asciiTheme="majorHAnsi" w:hAnsiTheme="majorHAnsi" w:cs="Helvetica Neue"/>
          <w:noProof w:val="0"/>
        </w:rPr>
        <w:t xml:space="preserve">a perverse incentive is created to underestimate and under report risks in the design stage. </w:t>
      </w:r>
      <w:r w:rsidR="00926CBB" w:rsidRPr="0038297E">
        <w:rPr>
          <w:rFonts w:asciiTheme="majorHAnsi" w:hAnsiTheme="majorHAnsi" w:cs="Helvetica Neue"/>
          <w:noProof w:val="0"/>
        </w:rPr>
        <w:t xml:space="preserve"> </w:t>
      </w:r>
      <w:r w:rsidR="005023F5">
        <w:rPr>
          <w:rFonts w:asciiTheme="majorHAnsi" w:hAnsiTheme="majorHAnsi" w:cs="Helvetica Neue"/>
          <w:noProof w:val="0"/>
        </w:rPr>
        <w:t>This is particularly true for risk that are hard to manage such as</w:t>
      </w:r>
      <w:r w:rsidR="00926CBB" w:rsidRPr="0038297E">
        <w:rPr>
          <w:rFonts w:asciiTheme="majorHAnsi" w:hAnsiTheme="majorHAnsi" w:cs="Helvetica Neue"/>
          <w:noProof w:val="0"/>
        </w:rPr>
        <w:t xml:space="preserve"> political or conflict risk</w:t>
      </w:r>
      <w:r w:rsidR="005023F5">
        <w:rPr>
          <w:rFonts w:asciiTheme="majorHAnsi" w:hAnsiTheme="majorHAnsi" w:cs="Helvetica Neue"/>
          <w:noProof w:val="0"/>
        </w:rPr>
        <w:t>, which</w:t>
      </w:r>
      <w:r w:rsidR="00926CBB" w:rsidRPr="0038297E">
        <w:rPr>
          <w:rFonts w:asciiTheme="majorHAnsi" w:hAnsiTheme="majorHAnsi" w:cs="Helvetica Neue"/>
          <w:noProof w:val="0"/>
        </w:rPr>
        <w:t xml:space="preserve"> are rarely adequately identified. </w:t>
      </w:r>
      <w:r w:rsidR="005023F5">
        <w:rPr>
          <w:rFonts w:asciiTheme="majorHAnsi" w:hAnsiTheme="majorHAnsi" w:cs="Helvetica Neue"/>
          <w:noProof w:val="0"/>
        </w:rPr>
        <w:t xml:space="preserve">Although this may facilitate project approval, risk analysis is a tool to be used to improve project performance and delivery, and to ensure a do no harm approach. </w:t>
      </w:r>
      <w:r w:rsidR="00926CBB" w:rsidRPr="0038297E">
        <w:rPr>
          <w:rFonts w:asciiTheme="majorHAnsi" w:hAnsiTheme="majorHAnsi" w:cs="Helvetica Neue"/>
          <w:noProof w:val="0"/>
        </w:rPr>
        <w:t>In concrete terms</w:t>
      </w:r>
      <w:r w:rsidR="005023F5">
        <w:rPr>
          <w:rFonts w:asciiTheme="majorHAnsi" w:hAnsiTheme="majorHAnsi" w:cs="Helvetica Neue"/>
          <w:noProof w:val="0"/>
        </w:rPr>
        <w:t xml:space="preserve">, risk underestimation </w:t>
      </w:r>
      <w:r w:rsidR="00926CBB" w:rsidRPr="0038297E">
        <w:rPr>
          <w:rFonts w:asciiTheme="majorHAnsi" w:hAnsiTheme="majorHAnsi" w:cs="Helvetica Neue"/>
          <w:noProof w:val="0"/>
        </w:rPr>
        <w:t xml:space="preserve">means significant </w:t>
      </w:r>
      <w:r w:rsidR="005023F5">
        <w:rPr>
          <w:rFonts w:asciiTheme="majorHAnsi" w:hAnsiTheme="majorHAnsi" w:cs="Helvetica Neue"/>
          <w:noProof w:val="0"/>
        </w:rPr>
        <w:t xml:space="preserve">reputation risks, </w:t>
      </w:r>
      <w:r w:rsidR="00926CBB" w:rsidRPr="0038297E">
        <w:rPr>
          <w:rFonts w:asciiTheme="majorHAnsi" w:hAnsiTheme="majorHAnsi" w:cs="Helvetica Neue"/>
          <w:noProof w:val="0"/>
        </w:rPr>
        <w:t xml:space="preserve">delivery delays </w:t>
      </w:r>
      <w:r w:rsidR="00926CBB" w:rsidRPr="0038297E">
        <w:rPr>
          <w:rFonts w:asciiTheme="majorHAnsi" w:hAnsiTheme="majorHAnsi" w:cs="Helvetica Neue"/>
          <w:noProof w:val="0"/>
        </w:rPr>
        <w:lastRenderedPageBreak/>
        <w:t>and problems in implementati</w:t>
      </w:r>
      <w:r w:rsidR="005023F5">
        <w:rPr>
          <w:rFonts w:asciiTheme="majorHAnsi" w:hAnsiTheme="majorHAnsi" w:cs="Helvetica Neue"/>
          <w:noProof w:val="0"/>
        </w:rPr>
        <w:t>on that can</w:t>
      </w:r>
      <w:r w:rsidR="00926CBB" w:rsidRPr="0038297E">
        <w:rPr>
          <w:rFonts w:asciiTheme="majorHAnsi" w:hAnsiTheme="majorHAnsi" w:cs="Helvetica Neue"/>
          <w:noProof w:val="0"/>
        </w:rPr>
        <w:t xml:space="preserve"> be avoided</w:t>
      </w:r>
      <w:r w:rsidR="005023F5">
        <w:rPr>
          <w:rFonts w:asciiTheme="majorHAnsi" w:hAnsiTheme="majorHAnsi" w:cs="Helvetica Neue"/>
          <w:noProof w:val="0"/>
        </w:rPr>
        <w:t xml:space="preserve"> with appropriate mitigation strategies and changes to design</w:t>
      </w:r>
      <w:r w:rsidR="00926CBB" w:rsidRPr="0038297E">
        <w:rPr>
          <w:rFonts w:asciiTheme="majorHAnsi" w:hAnsiTheme="majorHAnsi" w:cs="Helvetica Neue"/>
          <w:noProof w:val="0"/>
        </w:rPr>
        <w:t>.</w:t>
      </w:r>
      <w:r w:rsidR="005023F5">
        <w:rPr>
          <w:rFonts w:asciiTheme="majorHAnsi" w:hAnsiTheme="majorHAnsi" w:cs="Helvetica Neue"/>
          <w:noProof w:val="0"/>
        </w:rPr>
        <w:t xml:space="preserve"> In the worst case, underestimating environmental and social risks, as well as operational, technical and financial risks can mean the loss of lives or of millions of dollars with of investment.</w:t>
      </w:r>
    </w:p>
    <w:p w14:paraId="4B313CDA" w14:textId="76BA33CC" w:rsidR="00362064" w:rsidRPr="0038297E" w:rsidRDefault="006D1702" w:rsidP="006D1702">
      <w:pPr>
        <w:widowControl w:val="0"/>
        <w:autoSpaceDE w:val="0"/>
        <w:autoSpaceDN w:val="0"/>
        <w:adjustRightInd w:val="0"/>
        <w:jc w:val="both"/>
        <w:rPr>
          <w:rFonts w:asciiTheme="majorHAnsi" w:hAnsiTheme="majorHAnsi" w:cs="Helvetica Neue"/>
          <w:noProof w:val="0"/>
        </w:rPr>
      </w:pPr>
      <w:r w:rsidRPr="0038297E">
        <w:rPr>
          <w:rFonts w:asciiTheme="majorHAnsi" w:hAnsiTheme="majorHAnsi" w:cs="Helvetica Neue"/>
          <w:noProof w:val="0"/>
        </w:rPr>
        <w:t xml:space="preserve">Future project require the completion of an environmental and social risk screening and associated ESMP according to the risk categorisation, as well as a gender action plan and a stakeholder engagement plan. These elements will go a long way in mitigating risks, ensuring more inclusive project design and mainstreaming </w:t>
      </w:r>
      <w:r w:rsidR="005023F5">
        <w:rPr>
          <w:rFonts w:asciiTheme="majorHAnsi" w:hAnsiTheme="majorHAnsi" w:cs="Helvetica Neue"/>
          <w:noProof w:val="0"/>
        </w:rPr>
        <w:t xml:space="preserve">environmental sustainability, human rights and </w:t>
      </w:r>
      <w:r w:rsidRPr="0038297E">
        <w:rPr>
          <w:rFonts w:asciiTheme="majorHAnsi" w:hAnsiTheme="majorHAnsi" w:cs="Helvetica Neue"/>
          <w:noProof w:val="0"/>
        </w:rPr>
        <w:t xml:space="preserve">gender equality, as required by UNDP’s SES. It should be noted however that currently the ESMP does not get budgeted for in the overall project budget, nor are key monitoring activities included in the </w:t>
      </w:r>
      <w:r w:rsidR="005023F5">
        <w:rPr>
          <w:rFonts w:asciiTheme="majorHAnsi" w:hAnsiTheme="majorHAnsi" w:cs="Helvetica Neue"/>
          <w:noProof w:val="0"/>
        </w:rPr>
        <w:t xml:space="preserve">project </w:t>
      </w:r>
      <w:r w:rsidRPr="0038297E">
        <w:rPr>
          <w:rFonts w:asciiTheme="majorHAnsi" w:hAnsiTheme="majorHAnsi" w:cs="Helvetica Neue"/>
          <w:noProof w:val="0"/>
        </w:rPr>
        <w:t>log frame</w:t>
      </w:r>
      <w:r w:rsidR="005023F5">
        <w:rPr>
          <w:rFonts w:asciiTheme="majorHAnsi" w:hAnsiTheme="majorHAnsi" w:cs="Helvetica Neue"/>
          <w:noProof w:val="0"/>
        </w:rPr>
        <w:t>s</w:t>
      </w:r>
      <w:r w:rsidRPr="0038297E">
        <w:rPr>
          <w:rFonts w:asciiTheme="majorHAnsi" w:hAnsiTheme="majorHAnsi" w:cs="Helvetica Neue"/>
          <w:noProof w:val="0"/>
        </w:rPr>
        <w:t xml:space="preserve">. This should </w:t>
      </w:r>
      <w:r w:rsidR="005023F5">
        <w:rPr>
          <w:rFonts w:asciiTheme="majorHAnsi" w:hAnsiTheme="majorHAnsi" w:cs="Helvetica Neue"/>
          <w:noProof w:val="0"/>
        </w:rPr>
        <w:t>change,</w:t>
      </w:r>
      <w:r w:rsidRPr="0038297E">
        <w:rPr>
          <w:rFonts w:asciiTheme="majorHAnsi" w:hAnsiTheme="majorHAnsi" w:cs="Helvetica Neue"/>
          <w:noProof w:val="0"/>
        </w:rPr>
        <w:t xml:space="preserve"> </w:t>
      </w:r>
      <w:r w:rsidR="005023F5">
        <w:rPr>
          <w:rFonts w:asciiTheme="majorHAnsi" w:hAnsiTheme="majorHAnsi" w:cs="Helvetica Neue"/>
          <w:noProof w:val="0"/>
        </w:rPr>
        <w:t xml:space="preserve">in order </w:t>
      </w:r>
      <w:r w:rsidRPr="0038297E">
        <w:rPr>
          <w:rFonts w:asciiTheme="majorHAnsi" w:hAnsiTheme="majorHAnsi" w:cs="Helvetica Neue"/>
          <w:noProof w:val="0"/>
        </w:rPr>
        <w:t>to ensure accountability</w:t>
      </w:r>
      <w:r w:rsidR="005023F5">
        <w:rPr>
          <w:rFonts w:asciiTheme="majorHAnsi" w:hAnsiTheme="majorHAnsi" w:cs="Helvetica Neue"/>
          <w:noProof w:val="0"/>
        </w:rPr>
        <w:t xml:space="preserve"> and adherence to the standards</w:t>
      </w:r>
      <w:r w:rsidRPr="0038297E">
        <w:rPr>
          <w:rFonts w:asciiTheme="majorHAnsi" w:hAnsiTheme="majorHAnsi" w:cs="Helvetica Neue"/>
          <w:noProof w:val="0"/>
        </w:rPr>
        <w:t>.</w:t>
      </w:r>
    </w:p>
    <w:p w14:paraId="05B657C5" w14:textId="609C6230" w:rsidR="00362064" w:rsidRPr="00E27026" w:rsidRDefault="00362064" w:rsidP="007054E7">
      <w:pPr>
        <w:widowControl w:val="0"/>
        <w:autoSpaceDE w:val="0"/>
        <w:autoSpaceDN w:val="0"/>
        <w:adjustRightInd w:val="0"/>
        <w:rPr>
          <w:rFonts w:asciiTheme="majorHAnsi" w:hAnsiTheme="majorHAnsi" w:cs="Helvetica Neue"/>
          <w:b/>
          <w:noProof w:val="0"/>
          <w:u w:val="single"/>
        </w:rPr>
      </w:pPr>
      <w:r w:rsidRPr="00E27026">
        <w:rPr>
          <w:rFonts w:asciiTheme="majorHAnsi" w:hAnsiTheme="majorHAnsi" w:cs="Helvetica Neue"/>
          <w:b/>
          <w:noProof w:val="0"/>
          <w:u w:val="single"/>
        </w:rPr>
        <w:t>Monitoring and Evaluation for Climate Change Adaptation</w:t>
      </w:r>
    </w:p>
    <w:p w14:paraId="59BBA78F" w14:textId="2F482FEE" w:rsidR="00362064" w:rsidRDefault="00362064" w:rsidP="007B4E30">
      <w:pPr>
        <w:widowControl w:val="0"/>
        <w:autoSpaceDE w:val="0"/>
        <w:autoSpaceDN w:val="0"/>
        <w:adjustRightInd w:val="0"/>
        <w:jc w:val="both"/>
        <w:rPr>
          <w:rFonts w:asciiTheme="majorHAnsi" w:hAnsiTheme="majorHAnsi" w:cs="Helvetica Neue"/>
          <w:noProof w:val="0"/>
        </w:rPr>
      </w:pPr>
      <w:r w:rsidRPr="0038297E">
        <w:rPr>
          <w:rFonts w:asciiTheme="majorHAnsi" w:hAnsiTheme="majorHAnsi" w:cs="Helvetica Neue"/>
          <w:noProof w:val="0"/>
        </w:rPr>
        <w:t xml:space="preserve">Future projects should adopt more sophisticated approaches to Monitoring and </w:t>
      </w:r>
      <w:r w:rsidR="00D94F76" w:rsidRPr="0038297E">
        <w:rPr>
          <w:rFonts w:asciiTheme="majorHAnsi" w:hAnsiTheme="majorHAnsi" w:cs="Helvetica Neue"/>
          <w:noProof w:val="0"/>
        </w:rPr>
        <w:t>Evaluation</w:t>
      </w:r>
      <w:r w:rsidRPr="0038297E">
        <w:rPr>
          <w:rFonts w:asciiTheme="majorHAnsi" w:hAnsiTheme="majorHAnsi" w:cs="Helvetica Neue"/>
          <w:noProof w:val="0"/>
        </w:rPr>
        <w:t xml:space="preserve"> including a </w:t>
      </w:r>
      <w:r w:rsidR="00D94F76" w:rsidRPr="0038297E">
        <w:rPr>
          <w:rFonts w:asciiTheme="majorHAnsi" w:hAnsiTheme="majorHAnsi" w:cs="Helvetica Neue"/>
          <w:noProof w:val="0"/>
        </w:rPr>
        <w:t>constructing</w:t>
      </w:r>
      <w:r w:rsidRPr="0038297E">
        <w:rPr>
          <w:rFonts w:asciiTheme="majorHAnsi" w:hAnsiTheme="majorHAnsi" w:cs="Helvetica Neue"/>
          <w:noProof w:val="0"/>
        </w:rPr>
        <w:t xml:space="preserve"> a Theory of Change, undertaking Outcome mapping in the project design stage, as well as applying best practice in M&amp;E </w:t>
      </w:r>
      <w:r w:rsidR="00D94F76" w:rsidRPr="0038297E">
        <w:rPr>
          <w:rFonts w:asciiTheme="majorHAnsi" w:hAnsiTheme="majorHAnsi" w:cs="Helvetica Neue"/>
          <w:noProof w:val="0"/>
        </w:rPr>
        <w:t>specifically</w:t>
      </w:r>
      <w:r w:rsidRPr="0038297E">
        <w:rPr>
          <w:rFonts w:asciiTheme="majorHAnsi" w:hAnsiTheme="majorHAnsi" w:cs="Helvetica Neue"/>
          <w:noProof w:val="0"/>
        </w:rPr>
        <w:t xml:space="preserve"> for climate change adaptation.  </w:t>
      </w:r>
      <w:r w:rsidR="00874058">
        <w:rPr>
          <w:rFonts w:asciiTheme="majorHAnsi" w:hAnsiTheme="majorHAnsi" w:cs="Helvetica Neue"/>
          <w:noProof w:val="0"/>
        </w:rPr>
        <w:t>There are many excellent resources available that</w:t>
      </w:r>
      <w:r w:rsidR="005023F5">
        <w:rPr>
          <w:rFonts w:asciiTheme="majorHAnsi" w:hAnsiTheme="majorHAnsi" w:cs="Helvetica Neue"/>
          <w:noProof w:val="0"/>
        </w:rPr>
        <w:t xml:space="preserve"> provide a</w:t>
      </w:r>
      <w:r w:rsidRPr="0038297E">
        <w:rPr>
          <w:rFonts w:asciiTheme="majorHAnsi" w:hAnsiTheme="majorHAnsi" w:cs="Helvetica Neue"/>
          <w:noProof w:val="0"/>
        </w:rPr>
        <w:t xml:space="preserve"> starting point for understanding some of the </w:t>
      </w:r>
      <w:r w:rsidR="00D94F76">
        <w:rPr>
          <w:rFonts w:asciiTheme="majorHAnsi" w:hAnsiTheme="majorHAnsi" w:cs="Helvetica Neue"/>
          <w:noProof w:val="0"/>
        </w:rPr>
        <w:t>particular</w:t>
      </w:r>
      <w:r w:rsidRPr="0038297E">
        <w:rPr>
          <w:rFonts w:asciiTheme="majorHAnsi" w:hAnsiTheme="majorHAnsi" w:cs="Helvetica Neue"/>
          <w:noProof w:val="0"/>
        </w:rPr>
        <w:t xml:space="preserve"> challenges of M&amp;E for adaptation projects were the timing of an MTE and TE will likely not capture required </w:t>
      </w:r>
      <w:r w:rsidR="00D94F76" w:rsidRPr="0038297E">
        <w:rPr>
          <w:rFonts w:asciiTheme="majorHAnsi" w:hAnsiTheme="majorHAnsi" w:cs="Helvetica Neue"/>
          <w:noProof w:val="0"/>
        </w:rPr>
        <w:t>learning</w:t>
      </w:r>
      <w:r w:rsidRPr="0038297E">
        <w:rPr>
          <w:rFonts w:asciiTheme="majorHAnsi" w:hAnsiTheme="majorHAnsi" w:cs="Helvetica Neue"/>
          <w:noProof w:val="0"/>
        </w:rPr>
        <w:t xml:space="preserve"> given the timescales necessary to see results. Furthermore, more nuanced analysis of </w:t>
      </w:r>
      <w:r w:rsidR="00D94F76" w:rsidRPr="0038297E">
        <w:rPr>
          <w:rFonts w:asciiTheme="majorHAnsi" w:hAnsiTheme="majorHAnsi" w:cs="Helvetica Neue"/>
          <w:noProof w:val="0"/>
        </w:rPr>
        <w:t>the additionality</w:t>
      </w:r>
      <w:r w:rsidRPr="0038297E">
        <w:rPr>
          <w:rFonts w:asciiTheme="majorHAnsi" w:hAnsiTheme="majorHAnsi" w:cs="Helvetica Neue"/>
          <w:noProof w:val="0"/>
        </w:rPr>
        <w:t xml:space="preserve"> of the investment is required, which means established counterfactual baselines at the outset</w:t>
      </w:r>
      <w:r w:rsidR="005023F5">
        <w:rPr>
          <w:rFonts w:asciiTheme="majorHAnsi" w:hAnsiTheme="majorHAnsi" w:cs="Helvetica Neue"/>
          <w:noProof w:val="0"/>
        </w:rPr>
        <w:t xml:space="preserve"> of the intervention.</w:t>
      </w:r>
    </w:p>
    <w:p w14:paraId="5A49A2EC" w14:textId="77777777" w:rsidR="007D6107" w:rsidRDefault="007D6107" w:rsidP="007B4E30">
      <w:pPr>
        <w:widowControl w:val="0"/>
        <w:autoSpaceDE w:val="0"/>
        <w:autoSpaceDN w:val="0"/>
        <w:adjustRightInd w:val="0"/>
        <w:jc w:val="both"/>
        <w:rPr>
          <w:rFonts w:asciiTheme="majorHAnsi" w:hAnsiTheme="majorHAnsi" w:cs="Helvetica Neue"/>
          <w:noProof w:val="0"/>
        </w:rPr>
      </w:pPr>
    </w:p>
    <w:p w14:paraId="55FC0BE1" w14:textId="77777777" w:rsidR="007D6107" w:rsidRDefault="007D6107" w:rsidP="007B4E30">
      <w:pPr>
        <w:widowControl w:val="0"/>
        <w:autoSpaceDE w:val="0"/>
        <w:autoSpaceDN w:val="0"/>
        <w:adjustRightInd w:val="0"/>
        <w:jc w:val="both"/>
        <w:rPr>
          <w:rFonts w:asciiTheme="majorHAnsi" w:hAnsiTheme="majorHAnsi" w:cs="Helvetica Neue"/>
          <w:noProof w:val="0"/>
        </w:rPr>
      </w:pPr>
    </w:p>
    <w:p w14:paraId="088218CA" w14:textId="77777777" w:rsidR="007C02AF" w:rsidRDefault="007C02AF" w:rsidP="007B4E30">
      <w:pPr>
        <w:widowControl w:val="0"/>
        <w:autoSpaceDE w:val="0"/>
        <w:autoSpaceDN w:val="0"/>
        <w:adjustRightInd w:val="0"/>
        <w:jc w:val="both"/>
        <w:rPr>
          <w:noProof w:val="0"/>
        </w:rPr>
      </w:pPr>
    </w:p>
    <w:p w14:paraId="4E192CDE" w14:textId="77777777" w:rsidR="00AB02B6" w:rsidRDefault="00AB02B6" w:rsidP="007B4E30">
      <w:pPr>
        <w:widowControl w:val="0"/>
        <w:autoSpaceDE w:val="0"/>
        <w:autoSpaceDN w:val="0"/>
        <w:adjustRightInd w:val="0"/>
        <w:jc w:val="both"/>
        <w:rPr>
          <w:noProof w:val="0"/>
        </w:rPr>
      </w:pPr>
    </w:p>
    <w:p w14:paraId="36DB28E0" w14:textId="77777777" w:rsidR="00AB02B6" w:rsidRDefault="00AB02B6" w:rsidP="007B4E30">
      <w:pPr>
        <w:widowControl w:val="0"/>
        <w:autoSpaceDE w:val="0"/>
        <w:autoSpaceDN w:val="0"/>
        <w:adjustRightInd w:val="0"/>
        <w:jc w:val="both"/>
        <w:rPr>
          <w:noProof w:val="0"/>
        </w:rPr>
      </w:pPr>
    </w:p>
    <w:p w14:paraId="10BBE641" w14:textId="77777777" w:rsidR="00AB02B6" w:rsidRDefault="00AB02B6" w:rsidP="007B4E30">
      <w:pPr>
        <w:widowControl w:val="0"/>
        <w:autoSpaceDE w:val="0"/>
        <w:autoSpaceDN w:val="0"/>
        <w:adjustRightInd w:val="0"/>
        <w:jc w:val="both"/>
        <w:rPr>
          <w:noProof w:val="0"/>
        </w:rPr>
      </w:pPr>
    </w:p>
    <w:p w14:paraId="137D0D07" w14:textId="77777777" w:rsidR="00AB02B6" w:rsidRDefault="00AB02B6" w:rsidP="007B4E30">
      <w:pPr>
        <w:widowControl w:val="0"/>
        <w:autoSpaceDE w:val="0"/>
        <w:autoSpaceDN w:val="0"/>
        <w:adjustRightInd w:val="0"/>
        <w:jc w:val="both"/>
        <w:rPr>
          <w:noProof w:val="0"/>
        </w:rPr>
      </w:pPr>
    </w:p>
    <w:p w14:paraId="3F698EF9" w14:textId="77777777" w:rsidR="00AB02B6" w:rsidRDefault="00AB02B6" w:rsidP="007B4E30">
      <w:pPr>
        <w:widowControl w:val="0"/>
        <w:autoSpaceDE w:val="0"/>
        <w:autoSpaceDN w:val="0"/>
        <w:adjustRightInd w:val="0"/>
        <w:jc w:val="both"/>
        <w:rPr>
          <w:noProof w:val="0"/>
        </w:rPr>
      </w:pPr>
    </w:p>
    <w:p w14:paraId="4F9EC098" w14:textId="77777777" w:rsidR="00AB02B6" w:rsidRDefault="00AB02B6" w:rsidP="007B4E30">
      <w:pPr>
        <w:widowControl w:val="0"/>
        <w:autoSpaceDE w:val="0"/>
        <w:autoSpaceDN w:val="0"/>
        <w:adjustRightInd w:val="0"/>
        <w:jc w:val="both"/>
        <w:rPr>
          <w:noProof w:val="0"/>
        </w:rPr>
      </w:pPr>
    </w:p>
    <w:p w14:paraId="19213571" w14:textId="77777777" w:rsidR="00651DA4" w:rsidRDefault="00651DA4" w:rsidP="007B4E30">
      <w:pPr>
        <w:widowControl w:val="0"/>
        <w:autoSpaceDE w:val="0"/>
        <w:autoSpaceDN w:val="0"/>
        <w:adjustRightInd w:val="0"/>
        <w:jc w:val="both"/>
        <w:rPr>
          <w:noProof w:val="0"/>
        </w:rPr>
      </w:pPr>
    </w:p>
    <w:p w14:paraId="023B9CAB" w14:textId="77777777" w:rsidR="00874058" w:rsidRDefault="00874058" w:rsidP="007B4E30">
      <w:pPr>
        <w:widowControl w:val="0"/>
        <w:autoSpaceDE w:val="0"/>
        <w:autoSpaceDN w:val="0"/>
        <w:adjustRightInd w:val="0"/>
        <w:jc w:val="both"/>
        <w:rPr>
          <w:noProof w:val="0"/>
        </w:rPr>
      </w:pPr>
    </w:p>
    <w:p w14:paraId="201ACBEA" w14:textId="1484D940" w:rsidR="00874058" w:rsidRDefault="00874058" w:rsidP="007B4E30">
      <w:pPr>
        <w:widowControl w:val="0"/>
        <w:autoSpaceDE w:val="0"/>
        <w:autoSpaceDN w:val="0"/>
        <w:adjustRightInd w:val="0"/>
        <w:jc w:val="both"/>
        <w:rPr>
          <w:noProof w:val="0"/>
        </w:rPr>
      </w:pPr>
    </w:p>
    <w:p w14:paraId="478F2B31" w14:textId="5A78C074" w:rsidR="00557C14" w:rsidRDefault="00557C14" w:rsidP="007B4E30">
      <w:pPr>
        <w:widowControl w:val="0"/>
        <w:autoSpaceDE w:val="0"/>
        <w:autoSpaceDN w:val="0"/>
        <w:adjustRightInd w:val="0"/>
        <w:jc w:val="both"/>
        <w:rPr>
          <w:noProof w:val="0"/>
        </w:rPr>
      </w:pPr>
    </w:p>
    <w:p w14:paraId="657C112F" w14:textId="63AC1941" w:rsidR="00557C14" w:rsidRDefault="00557C14" w:rsidP="007B4E30">
      <w:pPr>
        <w:widowControl w:val="0"/>
        <w:autoSpaceDE w:val="0"/>
        <w:autoSpaceDN w:val="0"/>
        <w:adjustRightInd w:val="0"/>
        <w:jc w:val="both"/>
        <w:rPr>
          <w:noProof w:val="0"/>
        </w:rPr>
      </w:pPr>
    </w:p>
    <w:p w14:paraId="5C51C301" w14:textId="47B2E8E3" w:rsidR="00557C14" w:rsidRDefault="00557C14" w:rsidP="007B4E30">
      <w:pPr>
        <w:widowControl w:val="0"/>
        <w:autoSpaceDE w:val="0"/>
        <w:autoSpaceDN w:val="0"/>
        <w:adjustRightInd w:val="0"/>
        <w:jc w:val="both"/>
        <w:rPr>
          <w:noProof w:val="0"/>
        </w:rPr>
      </w:pPr>
    </w:p>
    <w:p w14:paraId="359D190B" w14:textId="66D686E5" w:rsidR="00557C14" w:rsidRDefault="00557C14" w:rsidP="007B4E30">
      <w:pPr>
        <w:widowControl w:val="0"/>
        <w:autoSpaceDE w:val="0"/>
        <w:autoSpaceDN w:val="0"/>
        <w:adjustRightInd w:val="0"/>
        <w:jc w:val="both"/>
        <w:rPr>
          <w:noProof w:val="0"/>
        </w:rPr>
      </w:pPr>
    </w:p>
    <w:p w14:paraId="4F01FF78" w14:textId="1AB2773D" w:rsidR="00557C14" w:rsidRDefault="00557C14" w:rsidP="007B4E30">
      <w:pPr>
        <w:widowControl w:val="0"/>
        <w:autoSpaceDE w:val="0"/>
        <w:autoSpaceDN w:val="0"/>
        <w:adjustRightInd w:val="0"/>
        <w:jc w:val="both"/>
        <w:rPr>
          <w:noProof w:val="0"/>
        </w:rPr>
      </w:pPr>
    </w:p>
    <w:p w14:paraId="23354960" w14:textId="77777777" w:rsidR="00557C14" w:rsidRPr="00557C14" w:rsidRDefault="00557C14" w:rsidP="00557C14">
      <w:pPr>
        <w:keepNext/>
        <w:keepLines/>
        <w:spacing w:before="480" w:after="0"/>
        <w:outlineLvl w:val="0"/>
        <w:rPr>
          <w:rFonts w:ascii="Calibri Light" w:eastAsia="Yu Gothic Light" w:hAnsi="Calibri Light" w:cs="Times New Roman"/>
          <w:b/>
          <w:bCs/>
          <w:noProof w:val="0"/>
          <w:color w:val="2D4F8E"/>
          <w:sz w:val="32"/>
          <w:szCs w:val="32"/>
        </w:rPr>
      </w:pPr>
      <w:bookmarkStart w:id="41" w:name="_Toc443352672"/>
      <w:r w:rsidRPr="00557C14">
        <w:rPr>
          <w:rFonts w:ascii="Calibri Light" w:eastAsia="Yu Gothic Light" w:hAnsi="Calibri Light" w:cs="Times New Roman"/>
          <w:b/>
          <w:bCs/>
          <w:noProof w:val="0"/>
          <w:color w:val="2D4F8E"/>
          <w:sz w:val="32"/>
          <w:szCs w:val="32"/>
        </w:rPr>
        <w:lastRenderedPageBreak/>
        <w:t>Annexes</w:t>
      </w:r>
      <w:bookmarkEnd w:id="41"/>
    </w:p>
    <w:p w14:paraId="4E4CAE02"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42" w:name="_Toc443352673"/>
      <w:r w:rsidRPr="00557C14">
        <w:rPr>
          <w:rFonts w:ascii="Calibri Light" w:eastAsia="Yu Gothic Light" w:hAnsi="Calibri Light" w:cs="Times New Roman"/>
          <w:b/>
          <w:bCs/>
          <w:noProof w:val="0"/>
          <w:color w:val="4472C4"/>
          <w:sz w:val="26"/>
          <w:szCs w:val="26"/>
        </w:rPr>
        <w:t>Annex 1: Terms of Reference (TOR)</w:t>
      </w:r>
      <w:bookmarkEnd w:id="42"/>
    </w:p>
    <w:p w14:paraId="6EBC742A" w14:textId="77777777" w:rsidR="00557C14" w:rsidRPr="00557C14" w:rsidRDefault="00557C14" w:rsidP="00557C14">
      <w:pPr>
        <w:autoSpaceDE w:val="0"/>
        <w:autoSpaceDN w:val="0"/>
        <w:adjustRightInd w:val="0"/>
        <w:spacing w:after="0" w:line="240" w:lineRule="auto"/>
        <w:rPr>
          <w:rFonts w:ascii="Calibri" w:eastAsia="Calibri" w:hAnsi="Calibri" w:cs="Calibri"/>
          <w:noProof w:val="0"/>
          <w:color w:val="000000"/>
          <w:sz w:val="24"/>
          <w:szCs w:val="24"/>
          <w:lang w:val="en-US"/>
        </w:rPr>
      </w:pPr>
    </w:p>
    <w:p w14:paraId="4EC16F9C"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t>INTRODUCTION</w:t>
      </w:r>
    </w:p>
    <w:p w14:paraId="6DE3935A"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4E98E22C"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In accordance with UNDP and GEF M&amp;E policies and procedures, all full and medium-sized UNDP support GEF financed projects are required to undergo a terminal evaluation upon completion of implementation. </w:t>
      </w:r>
      <w:r w:rsidRPr="00557C14">
        <w:rPr>
          <w:rFonts w:ascii="Times New Roman" w:eastAsia="Calibri" w:hAnsi="Times New Roman" w:cs="Times New Roman"/>
          <w:noProof w:val="0"/>
          <w:color w:val="000000"/>
          <w:sz w:val="24"/>
          <w:szCs w:val="24"/>
        </w:rPr>
        <w:t xml:space="preserve">These terms </w:t>
      </w:r>
      <w:r w:rsidRPr="00557C14">
        <w:rPr>
          <w:rFonts w:ascii="Times New Roman" w:eastAsia="Calibri" w:hAnsi="Times New Roman" w:cs="Times New Roman"/>
          <w:noProof w:val="0"/>
          <w:color w:val="000000"/>
          <w:sz w:val="24"/>
          <w:szCs w:val="24"/>
          <w:lang w:val="en-US"/>
        </w:rPr>
        <w:t xml:space="preserve">of </w:t>
      </w:r>
      <w:r w:rsidRPr="00557C14">
        <w:rPr>
          <w:rFonts w:ascii="Times New Roman" w:eastAsia="Calibri" w:hAnsi="Times New Roman" w:cs="Times New Roman"/>
          <w:noProof w:val="0"/>
          <w:color w:val="000000"/>
          <w:sz w:val="24"/>
          <w:szCs w:val="24"/>
        </w:rPr>
        <w:t>reference</w:t>
      </w:r>
      <w:r w:rsidRPr="00557C14">
        <w:rPr>
          <w:rFonts w:ascii="Times New Roman" w:eastAsia="Calibri" w:hAnsi="Times New Roman" w:cs="Times New Roman"/>
          <w:noProof w:val="0"/>
          <w:color w:val="000000"/>
          <w:sz w:val="24"/>
          <w:szCs w:val="24"/>
          <w:lang w:val="en-US"/>
        </w:rPr>
        <w:t xml:space="preserve"> (TOR) sets </w:t>
      </w:r>
      <w:r w:rsidRPr="00557C14">
        <w:rPr>
          <w:rFonts w:ascii="Times New Roman" w:eastAsia="Calibri" w:hAnsi="Times New Roman" w:cs="Times New Roman"/>
          <w:noProof w:val="0"/>
          <w:color w:val="000000"/>
          <w:sz w:val="24"/>
          <w:szCs w:val="24"/>
        </w:rPr>
        <w:t xml:space="preserve">out the </w:t>
      </w:r>
      <w:r w:rsidRPr="00557C14">
        <w:rPr>
          <w:rFonts w:ascii="Times New Roman" w:eastAsia="Calibri" w:hAnsi="Times New Roman" w:cs="Times New Roman"/>
          <w:noProof w:val="0"/>
          <w:color w:val="000000"/>
          <w:sz w:val="24"/>
          <w:szCs w:val="24"/>
          <w:lang w:val="en-US"/>
        </w:rPr>
        <w:t>expectations for a Terminal Evaluation (TE) of the</w:t>
      </w:r>
      <w:r w:rsidRPr="00557C14">
        <w:rPr>
          <w:rFonts w:ascii="Times New Roman" w:eastAsia="Calibri" w:hAnsi="Times New Roman" w:cs="Times New Roman"/>
          <w:i/>
          <w:noProof w:val="0"/>
          <w:color w:val="000000"/>
          <w:sz w:val="24"/>
          <w:szCs w:val="24"/>
          <w:lang w:val="en-US"/>
        </w:rPr>
        <w:t xml:space="preserve"> </w:t>
      </w:r>
      <w:r w:rsidRPr="00557C14">
        <w:rPr>
          <w:rFonts w:ascii="Times New Roman" w:eastAsia="Calibri" w:hAnsi="Times New Roman" w:cs="Times New Roman"/>
          <w:b/>
          <w:i/>
          <w:noProof w:val="0"/>
          <w:color w:val="000000"/>
          <w:sz w:val="24"/>
          <w:szCs w:val="24"/>
          <w:lang w:val="en-US"/>
        </w:rPr>
        <w:t>“</w:t>
      </w:r>
      <w:r w:rsidRPr="00557C14">
        <w:rPr>
          <w:rFonts w:ascii="Times New Roman" w:eastAsia="Calibri" w:hAnsi="Times New Roman" w:cs="Times New Roman"/>
          <w:b/>
          <w:noProof w:val="0"/>
          <w:color w:val="000000"/>
          <w:sz w:val="24"/>
          <w:szCs w:val="24"/>
          <w:lang w:val="en-US"/>
        </w:rPr>
        <w:t>Climate Change Adaptation Programme in the Coastal Zone of Mauritius</w:t>
      </w:r>
      <w:r w:rsidRPr="00557C14">
        <w:rPr>
          <w:rFonts w:ascii="Times New Roman" w:eastAsia="Calibri" w:hAnsi="Times New Roman" w:cs="Times New Roman"/>
          <w:b/>
          <w:i/>
          <w:noProof w:val="0"/>
          <w:color w:val="000000"/>
          <w:sz w:val="24"/>
          <w:szCs w:val="24"/>
          <w:lang w:val="en-US"/>
        </w:rPr>
        <w:t>”</w:t>
      </w:r>
      <w:r w:rsidRPr="00557C14">
        <w:rPr>
          <w:rFonts w:ascii="Times New Roman" w:eastAsia="Calibri" w:hAnsi="Times New Roman" w:cs="Times New Roman"/>
          <w:i/>
          <w:noProof w:val="0"/>
          <w:color w:val="000000"/>
          <w:sz w:val="24"/>
          <w:szCs w:val="24"/>
          <w:lang w:val="en-US"/>
        </w:rPr>
        <w:t xml:space="preserve"> (PIMS </w:t>
      </w:r>
      <w:r w:rsidRPr="00557C14">
        <w:rPr>
          <w:rFonts w:ascii="Times New Roman" w:eastAsia="Calibri" w:hAnsi="Times New Roman" w:cs="Times New Roman"/>
          <w:i/>
          <w:noProof w:val="0"/>
          <w:sz w:val="24"/>
          <w:szCs w:val="24"/>
          <w:lang w:val="en-US"/>
        </w:rPr>
        <w:t>4453</w:t>
      </w:r>
      <w:r w:rsidRPr="00557C14">
        <w:rPr>
          <w:rFonts w:ascii="Times New Roman" w:eastAsia="Calibri" w:hAnsi="Times New Roman" w:cs="Times New Roman"/>
          <w:i/>
          <w:noProof w:val="0"/>
          <w:color w:val="000000"/>
          <w:sz w:val="24"/>
          <w:szCs w:val="24"/>
          <w:lang w:val="en-US"/>
        </w:rPr>
        <w:t>)</w:t>
      </w:r>
    </w:p>
    <w:p w14:paraId="5A29A333"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essentials of the project to be evaluated are as follows: </w:t>
      </w:r>
    </w:p>
    <w:p w14:paraId="0A66C6FA"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23EC2A6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36248DFC"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43" w:name="_Toc321341548"/>
      <w:r w:rsidRPr="00557C14">
        <w:rPr>
          <w:rFonts w:ascii="Times New Roman" w:eastAsia="Times New Roman" w:hAnsi="Times New Roman" w:cs="Times New Roman"/>
          <w:b/>
          <w:caps/>
          <w:noProof w:val="0"/>
          <w:spacing w:val="10"/>
          <w:sz w:val="24"/>
          <w:szCs w:val="24"/>
          <w:lang w:val="en-US" w:bidi="en-US"/>
        </w:rPr>
        <w:t>Project Summary Table</w:t>
      </w:r>
      <w:bookmarkEnd w:id="43"/>
    </w:p>
    <w:p w14:paraId="3367D616"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77"/>
        <w:gridCol w:w="592"/>
        <w:gridCol w:w="2529"/>
        <w:gridCol w:w="1418"/>
        <w:gridCol w:w="351"/>
        <w:gridCol w:w="1590"/>
        <w:gridCol w:w="2070"/>
      </w:tblGrid>
      <w:tr w:rsidR="00557C14" w:rsidRPr="00557C14" w14:paraId="411982B9" w14:textId="77777777" w:rsidTr="00141D79">
        <w:trPr>
          <w:trHeight w:val="432"/>
        </w:trPr>
        <w:tc>
          <w:tcPr>
            <w:tcW w:w="877" w:type="dxa"/>
            <w:shd w:val="clear" w:color="auto" w:fill="7F7F7F"/>
            <w:vAlign w:val="center"/>
          </w:tcPr>
          <w:p w14:paraId="318CE628" w14:textId="77777777" w:rsidR="00557C14" w:rsidRPr="00557C14" w:rsidRDefault="00557C14" w:rsidP="00557C14">
            <w:pPr>
              <w:spacing w:after="0" w:line="240" w:lineRule="auto"/>
              <w:rPr>
                <w:rFonts w:ascii="Times New Roman" w:eastAsia="Times New Roman" w:hAnsi="Times New Roman" w:cs="Times New Roman"/>
                <w:bCs/>
                <w:noProof w:val="0"/>
                <w:color w:val="FFFFFF"/>
                <w:lang w:val="en-US"/>
              </w:rPr>
            </w:pPr>
            <w:bookmarkStart w:id="44" w:name="_Toc321341549"/>
            <w:r w:rsidRPr="00557C14">
              <w:rPr>
                <w:rFonts w:ascii="Times New Roman" w:eastAsia="Times New Roman" w:hAnsi="Times New Roman" w:cs="Times New Roman"/>
                <w:bCs/>
                <w:noProof w:val="0"/>
                <w:color w:val="FFFFFF"/>
                <w:lang w:val="en-US"/>
              </w:rPr>
              <w:t xml:space="preserve">Project Title: </w:t>
            </w:r>
          </w:p>
        </w:tc>
        <w:tc>
          <w:tcPr>
            <w:tcW w:w="8550" w:type="dxa"/>
            <w:gridSpan w:val="6"/>
            <w:shd w:val="clear" w:color="auto" w:fill="FFFFFF"/>
            <w:vAlign w:val="center"/>
          </w:tcPr>
          <w:p w14:paraId="0566500C" w14:textId="77777777" w:rsidR="00557C14" w:rsidRPr="00557C14" w:rsidRDefault="00557C14" w:rsidP="00557C14">
            <w:pPr>
              <w:spacing w:after="0" w:line="240" w:lineRule="auto"/>
              <w:rPr>
                <w:rFonts w:ascii="Times New Roman" w:eastAsia="Times New Roman" w:hAnsi="Times New Roman" w:cs="Times New Roman"/>
                <w:bCs/>
                <w:noProof w:val="0"/>
                <w:lang w:val="en-US"/>
              </w:rPr>
            </w:pPr>
            <w:r w:rsidRPr="00557C14">
              <w:rPr>
                <w:rFonts w:ascii="Times New Roman" w:eastAsia="Times New Roman" w:hAnsi="Times New Roman" w:cs="Times New Roman"/>
                <w:bCs/>
                <w:noProof w:val="0"/>
                <w:lang w:val="en-US"/>
              </w:rPr>
              <w:t>Climate Change Adaptation Programme in the Coastal Zone of Mauritius</w:t>
            </w:r>
          </w:p>
        </w:tc>
      </w:tr>
      <w:tr w:rsidR="00557C14" w:rsidRPr="00557C14" w14:paraId="59750301" w14:textId="77777777" w:rsidTr="00141D79">
        <w:tblPrEx>
          <w:shd w:val="clear" w:color="auto" w:fill="auto"/>
        </w:tblPrEx>
        <w:trPr>
          <w:trHeight w:val="432"/>
        </w:trPr>
        <w:tc>
          <w:tcPr>
            <w:tcW w:w="1469" w:type="dxa"/>
            <w:gridSpan w:val="2"/>
            <w:vAlign w:val="center"/>
          </w:tcPr>
          <w:p w14:paraId="0AB8CD0D"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GEF Project ID:</w:t>
            </w:r>
          </w:p>
        </w:tc>
        <w:tc>
          <w:tcPr>
            <w:tcW w:w="2529" w:type="dxa"/>
            <w:vAlign w:val="center"/>
          </w:tcPr>
          <w:p w14:paraId="6E9F1707"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AFB/MIE/Coastal/2010/2</w:t>
            </w:r>
          </w:p>
        </w:tc>
        <w:tc>
          <w:tcPr>
            <w:tcW w:w="1418" w:type="dxa"/>
          </w:tcPr>
          <w:p w14:paraId="6843674B"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Times New Roman" w:hAnsi="Times New Roman" w:cs="Times New Roman"/>
                <w:noProof w:val="0"/>
                <w:lang w:val="en-US"/>
              </w:rPr>
              <w:t> </w:t>
            </w:r>
          </w:p>
        </w:tc>
        <w:tc>
          <w:tcPr>
            <w:tcW w:w="1941" w:type="dxa"/>
            <w:gridSpan w:val="2"/>
          </w:tcPr>
          <w:p w14:paraId="7CDE9CE8" w14:textId="77777777" w:rsidR="00557C14" w:rsidRPr="00557C14" w:rsidRDefault="00557C14" w:rsidP="00557C14">
            <w:pPr>
              <w:spacing w:after="0" w:line="240" w:lineRule="auto"/>
              <w:jc w:val="center"/>
              <w:rPr>
                <w:rFonts w:ascii="Times New Roman" w:eastAsia="Arial Unicode MS" w:hAnsi="Times New Roman" w:cs="Times New Roman"/>
                <w:i/>
                <w:noProof w:val="0"/>
                <w:color w:val="000000"/>
                <w:u w:val="single"/>
                <w:lang w:val="en-US"/>
              </w:rPr>
            </w:pPr>
            <w:r w:rsidRPr="00557C14">
              <w:rPr>
                <w:rFonts w:ascii="Times New Roman" w:eastAsia="Times New Roman" w:hAnsi="Times New Roman" w:cs="Times New Roman"/>
                <w:i/>
                <w:noProof w:val="0"/>
                <w:color w:val="000000"/>
                <w:u w:val="single"/>
                <w:lang w:val="en-US"/>
              </w:rPr>
              <w:t>at endorsement (Million US$)</w:t>
            </w:r>
          </w:p>
        </w:tc>
        <w:tc>
          <w:tcPr>
            <w:tcW w:w="2070" w:type="dxa"/>
          </w:tcPr>
          <w:p w14:paraId="0336695F" w14:textId="77777777" w:rsidR="00557C14" w:rsidRPr="00557C14" w:rsidRDefault="00557C14" w:rsidP="00557C14">
            <w:pPr>
              <w:spacing w:after="0" w:line="240" w:lineRule="auto"/>
              <w:jc w:val="center"/>
              <w:rPr>
                <w:rFonts w:ascii="Times New Roman" w:eastAsia="Arial Unicode MS" w:hAnsi="Times New Roman" w:cs="Times New Roman"/>
                <w:i/>
                <w:noProof w:val="0"/>
                <w:color w:val="000000"/>
                <w:u w:val="single"/>
                <w:lang w:val="en-US"/>
              </w:rPr>
            </w:pPr>
            <w:r w:rsidRPr="00557C14">
              <w:rPr>
                <w:rFonts w:ascii="Times New Roman" w:eastAsia="Times New Roman" w:hAnsi="Times New Roman" w:cs="Times New Roman"/>
                <w:i/>
                <w:noProof w:val="0"/>
                <w:color w:val="000000"/>
                <w:u w:val="single"/>
                <w:lang w:val="en-US"/>
              </w:rPr>
              <w:t>at completion (Million US$)</w:t>
            </w:r>
          </w:p>
        </w:tc>
      </w:tr>
      <w:tr w:rsidR="00557C14" w:rsidRPr="00557C14" w14:paraId="1C2EC62B" w14:textId="77777777" w:rsidTr="00141D79">
        <w:trPr>
          <w:trHeight w:val="432"/>
        </w:trPr>
        <w:tc>
          <w:tcPr>
            <w:tcW w:w="1469" w:type="dxa"/>
            <w:gridSpan w:val="2"/>
            <w:vAlign w:val="center"/>
          </w:tcPr>
          <w:p w14:paraId="79011E9F"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UNDP Project ID:</w:t>
            </w:r>
          </w:p>
        </w:tc>
        <w:tc>
          <w:tcPr>
            <w:tcW w:w="2529" w:type="dxa"/>
            <w:shd w:val="clear" w:color="auto" w:fill="auto"/>
            <w:vAlign w:val="center"/>
          </w:tcPr>
          <w:p w14:paraId="3B00A1C3" w14:textId="77777777" w:rsidR="00557C14" w:rsidRPr="00557C14" w:rsidRDefault="00557C14" w:rsidP="00557C14">
            <w:pPr>
              <w:tabs>
                <w:tab w:val="right" w:pos="0"/>
              </w:tabs>
              <w:spacing w:after="0" w:line="240" w:lineRule="auto"/>
              <w:rPr>
                <w:rFonts w:ascii="Times New Roman" w:eastAsia="Times New Roman" w:hAnsi="Times New Roman" w:cs="Times New Roman"/>
                <w:bCs/>
                <w:noProof w:val="0"/>
                <w:color w:val="000000"/>
                <w:lang w:val="en-US"/>
              </w:rPr>
            </w:pPr>
            <w:r w:rsidRPr="00557C14">
              <w:rPr>
                <w:rFonts w:ascii="Times New Roman" w:eastAsia="Times New Roman" w:hAnsi="Times New Roman" w:cs="Times New Roman"/>
                <w:bCs/>
                <w:noProof w:val="0"/>
                <w:color w:val="000000"/>
                <w:lang w:val="en-US"/>
              </w:rPr>
              <w:t>00080227</w:t>
            </w:r>
          </w:p>
        </w:tc>
        <w:tc>
          <w:tcPr>
            <w:tcW w:w="1418" w:type="dxa"/>
            <w:vAlign w:val="center"/>
          </w:tcPr>
          <w:p w14:paraId="224A942D"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 xml:space="preserve">GEF financing: </w:t>
            </w:r>
          </w:p>
        </w:tc>
        <w:tc>
          <w:tcPr>
            <w:tcW w:w="1941" w:type="dxa"/>
            <w:gridSpan w:val="2"/>
            <w:vAlign w:val="center"/>
          </w:tcPr>
          <w:p w14:paraId="22235020"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p>
        </w:tc>
        <w:tc>
          <w:tcPr>
            <w:tcW w:w="2070" w:type="dxa"/>
            <w:vAlign w:val="center"/>
          </w:tcPr>
          <w:p w14:paraId="3FC5A3EE"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1"/>
                  <w:enabled/>
                  <w:calcOnExit w:val="0"/>
                  <w:textInput/>
                </w:ffData>
              </w:fldChar>
            </w:r>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noProof w:val="0"/>
                <w:lang w:val="en-US"/>
              </w:rPr>
              <w:fldChar w:fldCharType="end"/>
            </w:r>
          </w:p>
        </w:tc>
      </w:tr>
      <w:tr w:rsidR="00557C14" w:rsidRPr="00557C14" w14:paraId="4653B93C" w14:textId="77777777" w:rsidTr="00141D79">
        <w:tblPrEx>
          <w:shd w:val="clear" w:color="auto" w:fill="auto"/>
        </w:tblPrEx>
        <w:trPr>
          <w:trHeight w:val="432"/>
        </w:trPr>
        <w:tc>
          <w:tcPr>
            <w:tcW w:w="1469" w:type="dxa"/>
            <w:gridSpan w:val="2"/>
            <w:vAlign w:val="center"/>
          </w:tcPr>
          <w:p w14:paraId="497517E4"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Country:</w:t>
            </w:r>
          </w:p>
        </w:tc>
        <w:tc>
          <w:tcPr>
            <w:tcW w:w="2529" w:type="dxa"/>
            <w:vAlign w:val="center"/>
          </w:tcPr>
          <w:p w14:paraId="2C226F7B"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lang w:val="en-US"/>
              </w:rPr>
              <w:t>Mauritius</w:t>
            </w:r>
          </w:p>
        </w:tc>
        <w:tc>
          <w:tcPr>
            <w:tcW w:w="1418" w:type="dxa"/>
            <w:vAlign w:val="center"/>
          </w:tcPr>
          <w:p w14:paraId="401B7981"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bCs/>
                <w:noProof w:val="0"/>
                <w:lang w:val="en-US"/>
              </w:rPr>
              <w:t>IA/EA own:</w:t>
            </w:r>
          </w:p>
        </w:tc>
        <w:tc>
          <w:tcPr>
            <w:tcW w:w="1941" w:type="dxa"/>
            <w:gridSpan w:val="2"/>
            <w:vAlign w:val="center"/>
          </w:tcPr>
          <w:p w14:paraId="79113010"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p>
        </w:tc>
        <w:tc>
          <w:tcPr>
            <w:tcW w:w="2070" w:type="dxa"/>
            <w:vAlign w:val="center"/>
          </w:tcPr>
          <w:p w14:paraId="236DCCBA"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1"/>
                  <w:enabled/>
                  <w:calcOnExit w:val="0"/>
                  <w:textInput/>
                </w:ffData>
              </w:fldChar>
            </w:r>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noProof w:val="0"/>
                <w:lang w:val="en-US"/>
              </w:rPr>
              <w:fldChar w:fldCharType="end"/>
            </w:r>
          </w:p>
        </w:tc>
      </w:tr>
      <w:tr w:rsidR="00557C14" w:rsidRPr="00557C14" w14:paraId="6C7AF56C" w14:textId="77777777" w:rsidTr="00141D79">
        <w:tblPrEx>
          <w:shd w:val="clear" w:color="auto" w:fill="auto"/>
        </w:tblPrEx>
        <w:trPr>
          <w:trHeight w:val="432"/>
        </w:trPr>
        <w:tc>
          <w:tcPr>
            <w:tcW w:w="1469" w:type="dxa"/>
            <w:gridSpan w:val="2"/>
            <w:vAlign w:val="center"/>
          </w:tcPr>
          <w:p w14:paraId="14F61F72"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Region:</w:t>
            </w:r>
          </w:p>
        </w:tc>
        <w:tc>
          <w:tcPr>
            <w:tcW w:w="2529" w:type="dxa"/>
            <w:vAlign w:val="center"/>
          </w:tcPr>
          <w:p w14:paraId="41211A6D"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lang w:val="es-ES_tradnl"/>
              </w:rPr>
            </w:pPr>
            <w:r w:rsidRPr="00557C14">
              <w:rPr>
                <w:rFonts w:ascii="Times New Roman" w:eastAsia="Times New Roman" w:hAnsi="Times New Roman" w:cs="Times New Roman"/>
                <w:noProof w:val="0"/>
                <w:lang w:val="en-US"/>
              </w:rPr>
              <w:t>Africa</w:t>
            </w:r>
          </w:p>
        </w:tc>
        <w:tc>
          <w:tcPr>
            <w:tcW w:w="1418" w:type="dxa"/>
            <w:vAlign w:val="center"/>
          </w:tcPr>
          <w:p w14:paraId="2DFFA26A"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bCs/>
                <w:noProof w:val="0"/>
                <w:lang w:val="en-US"/>
              </w:rPr>
              <w:t>Government:</w:t>
            </w:r>
          </w:p>
        </w:tc>
        <w:tc>
          <w:tcPr>
            <w:tcW w:w="1941" w:type="dxa"/>
            <w:gridSpan w:val="2"/>
            <w:vAlign w:val="center"/>
          </w:tcPr>
          <w:p w14:paraId="430675AE"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p>
        </w:tc>
        <w:tc>
          <w:tcPr>
            <w:tcW w:w="2070" w:type="dxa"/>
            <w:vAlign w:val="center"/>
          </w:tcPr>
          <w:p w14:paraId="69DD5E63"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1"/>
                  <w:enabled/>
                  <w:calcOnExit w:val="0"/>
                  <w:textInput/>
                </w:ffData>
              </w:fldChar>
            </w:r>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noProof w:val="0"/>
                <w:lang w:val="en-US"/>
              </w:rPr>
              <w:fldChar w:fldCharType="end"/>
            </w:r>
          </w:p>
        </w:tc>
      </w:tr>
      <w:tr w:rsidR="00557C14" w:rsidRPr="00557C14" w14:paraId="31C40A8B" w14:textId="77777777" w:rsidTr="00141D79">
        <w:tblPrEx>
          <w:shd w:val="clear" w:color="auto" w:fill="auto"/>
        </w:tblPrEx>
        <w:trPr>
          <w:trHeight w:val="432"/>
        </w:trPr>
        <w:tc>
          <w:tcPr>
            <w:tcW w:w="1469" w:type="dxa"/>
            <w:gridSpan w:val="2"/>
            <w:vAlign w:val="center"/>
          </w:tcPr>
          <w:p w14:paraId="44261AEF"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Focal Area:</w:t>
            </w:r>
          </w:p>
        </w:tc>
        <w:tc>
          <w:tcPr>
            <w:tcW w:w="2529" w:type="dxa"/>
            <w:vAlign w:val="center"/>
          </w:tcPr>
          <w:p w14:paraId="04E40F7B"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Climate Change</w:t>
            </w:r>
          </w:p>
        </w:tc>
        <w:tc>
          <w:tcPr>
            <w:tcW w:w="1418" w:type="dxa"/>
            <w:vAlign w:val="center"/>
          </w:tcPr>
          <w:p w14:paraId="3C328E31"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bCs/>
                <w:noProof w:val="0"/>
                <w:lang w:val="en-US"/>
              </w:rPr>
              <w:t>Other:</w:t>
            </w:r>
          </w:p>
        </w:tc>
        <w:tc>
          <w:tcPr>
            <w:tcW w:w="1941" w:type="dxa"/>
            <w:gridSpan w:val="2"/>
            <w:vAlign w:val="center"/>
          </w:tcPr>
          <w:p w14:paraId="7A85C397"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2070" w:type="dxa"/>
            <w:vAlign w:val="center"/>
          </w:tcPr>
          <w:p w14:paraId="78AD773B"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1"/>
                  <w:enabled/>
                  <w:calcOnExit w:val="0"/>
                  <w:textInput/>
                </w:ffData>
              </w:fldChar>
            </w:r>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noProof w:val="0"/>
                <w:lang w:val="en-US"/>
              </w:rPr>
              <w:fldChar w:fldCharType="end"/>
            </w:r>
          </w:p>
        </w:tc>
      </w:tr>
      <w:tr w:rsidR="00557C14" w:rsidRPr="00557C14" w14:paraId="45717C63" w14:textId="77777777" w:rsidTr="00141D79">
        <w:tblPrEx>
          <w:shd w:val="clear" w:color="auto" w:fill="auto"/>
        </w:tblPrEx>
        <w:trPr>
          <w:trHeight w:val="432"/>
        </w:trPr>
        <w:tc>
          <w:tcPr>
            <w:tcW w:w="1469" w:type="dxa"/>
            <w:gridSpan w:val="2"/>
            <w:vAlign w:val="center"/>
          </w:tcPr>
          <w:p w14:paraId="48D556EE"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FA Objectives, (OP/SP):</w:t>
            </w:r>
          </w:p>
        </w:tc>
        <w:tc>
          <w:tcPr>
            <w:tcW w:w="2529" w:type="dxa"/>
            <w:vAlign w:val="center"/>
          </w:tcPr>
          <w:p w14:paraId="3B74B989"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lang w:val="en-US"/>
              </w:rPr>
            </w:pPr>
          </w:p>
        </w:tc>
        <w:tc>
          <w:tcPr>
            <w:tcW w:w="1418" w:type="dxa"/>
            <w:vAlign w:val="center"/>
          </w:tcPr>
          <w:p w14:paraId="07FE84C8" w14:textId="77777777" w:rsidR="00557C14" w:rsidRPr="00557C14" w:rsidRDefault="00557C14" w:rsidP="00557C14">
            <w:pPr>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Total co-financing:</w:t>
            </w:r>
          </w:p>
        </w:tc>
        <w:tc>
          <w:tcPr>
            <w:tcW w:w="1941" w:type="dxa"/>
            <w:gridSpan w:val="2"/>
            <w:vAlign w:val="center"/>
          </w:tcPr>
          <w:p w14:paraId="4A388F1F"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p>
        </w:tc>
        <w:tc>
          <w:tcPr>
            <w:tcW w:w="2070" w:type="dxa"/>
            <w:vAlign w:val="center"/>
          </w:tcPr>
          <w:p w14:paraId="76D78761"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1"/>
                  <w:enabled/>
                  <w:calcOnExit w:val="0"/>
                  <w:textInput/>
                </w:ffData>
              </w:fldChar>
            </w:r>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lang w:val="en-US"/>
              </w:rPr>
              <w:t> </w:t>
            </w:r>
            <w:r w:rsidRPr="00557C14">
              <w:rPr>
                <w:rFonts w:ascii="Times New Roman" w:eastAsia="Times New Roman" w:hAnsi="Times New Roman" w:cs="Times New Roman"/>
                <w:noProof w:val="0"/>
                <w:lang w:val="en-US"/>
              </w:rPr>
              <w:fldChar w:fldCharType="end"/>
            </w:r>
          </w:p>
        </w:tc>
      </w:tr>
      <w:tr w:rsidR="00557C14" w:rsidRPr="00557C14" w14:paraId="2302EB84" w14:textId="77777777" w:rsidTr="00141D79">
        <w:tblPrEx>
          <w:shd w:val="clear" w:color="auto" w:fill="auto"/>
        </w:tblPrEx>
        <w:trPr>
          <w:trHeight w:val="432"/>
        </w:trPr>
        <w:tc>
          <w:tcPr>
            <w:tcW w:w="1469" w:type="dxa"/>
            <w:gridSpan w:val="2"/>
            <w:vAlign w:val="center"/>
          </w:tcPr>
          <w:p w14:paraId="2DBDCE63"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Executing Agency:</w:t>
            </w:r>
          </w:p>
        </w:tc>
        <w:tc>
          <w:tcPr>
            <w:tcW w:w="2529" w:type="dxa"/>
            <w:vAlign w:val="center"/>
          </w:tcPr>
          <w:p w14:paraId="65A37F6F" w14:textId="77777777" w:rsidR="00557C14" w:rsidRPr="00557C14" w:rsidRDefault="00557C14" w:rsidP="00557C14">
            <w:pPr>
              <w:autoSpaceDE w:val="0"/>
              <w:autoSpaceDN w:val="0"/>
              <w:adjustRightInd w:val="0"/>
              <w:spacing w:after="0" w:line="240" w:lineRule="auto"/>
              <w:rPr>
                <w:rFonts w:ascii="Times New Roman" w:eastAsia="Calibri" w:hAnsi="Times New Roman" w:cs="Times New Roman"/>
                <w:noProof w:val="0"/>
                <w:color w:val="000000"/>
                <w:lang w:val="en-US"/>
              </w:rPr>
            </w:pPr>
            <w:r w:rsidRPr="00557C14">
              <w:rPr>
                <w:rFonts w:ascii="Times New Roman" w:eastAsia="Calibri" w:hAnsi="Times New Roman" w:cs="Times New Roman"/>
                <w:noProof w:val="0"/>
                <w:color w:val="000000"/>
                <w:lang w:val="en-US"/>
              </w:rPr>
              <w:t xml:space="preserve">Ministry of Social Security, National Solidarity, and Environment and Sustainable Development (Environment and Sustainable Development Division) </w:t>
            </w:r>
          </w:p>
        </w:tc>
        <w:tc>
          <w:tcPr>
            <w:tcW w:w="1418" w:type="dxa"/>
            <w:vAlign w:val="center"/>
          </w:tcPr>
          <w:p w14:paraId="4C5CAC80"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Total Project Cost:</w:t>
            </w:r>
          </w:p>
        </w:tc>
        <w:tc>
          <w:tcPr>
            <w:tcW w:w="1941" w:type="dxa"/>
            <w:gridSpan w:val="2"/>
            <w:vAlign w:val="center"/>
          </w:tcPr>
          <w:p w14:paraId="1A5288EA"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Arial Unicode MS" w:hAnsi="Times New Roman" w:cs="Times New Roman"/>
                <w:noProof w:val="0"/>
                <w:lang w:val="en-US"/>
              </w:rPr>
              <w:t>8.404</w:t>
            </w:r>
          </w:p>
        </w:tc>
        <w:tc>
          <w:tcPr>
            <w:tcW w:w="2070" w:type="dxa"/>
            <w:vAlign w:val="center"/>
          </w:tcPr>
          <w:p w14:paraId="6B5B2763"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Times New Roman" w:hAnsi="Times New Roman" w:cs="Times New Roman"/>
                <w:noProof w:val="0"/>
                <w:lang w:val="en-US"/>
              </w:rPr>
              <w:fldChar w:fldCharType="begin">
                <w:ffData>
                  <w:name w:val="Text2"/>
                  <w:enabled/>
                  <w:calcOnExit w:val="0"/>
                  <w:textInput>
                    <w:default w:val="8.404"/>
                  </w:textInput>
                </w:ffData>
              </w:fldChar>
            </w:r>
            <w:bookmarkStart w:id="45" w:name="Text2"/>
            <w:r w:rsidRPr="00557C14">
              <w:rPr>
                <w:rFonts w:ascii="Times New Roman" w:eastAsia="Times New Roman" w:hAnsi="Times New Roman" w:cs="Times New Roman"/>
                <w:noProof w:val="0"/>
                <w:lang w:val="en-US"/>
              </w:rPr>
              <w:instrText xml:space="preserve"> FORMTEXT </w:instrText>
            </w:r>
            <w:r w:rsidRPr="00557C14">
              <w:rPr>
                <w:rFonts w:ascii="Times New Roman" w:eastAsia="Times New Roman" w:hAnsi="Times New Roman" w:cs="Times New Roman"/>
                <w:noProof w:val="0"/>
                <w:lang w:val="en-US"/>
              </w:rPr>
            </w:r>
            <w:r w:rsidRPr="00557C14">
              <w:rPr>
                <w:rFonts w:ascii="Times New Roman" w:eastAsia="Times New Roman" w:hAnsi="Times New Roman" w:cs="Times New Roman"/>
                <w:noProof w:val="0"/>
                <w:lang w:val="en-US"/>
              </w:rPr>
              <w:fldChar w:fldCharType="separate"/>
            </w:r>
            <w:r w:rsidRPr="00557C14">
              <w:rPr>
                <w:rFonts w:ascii="Times New Roman" w:eastAsia="Times New Roman" w:hAnsi="Times New Roman" w:cs="Times New Roman"/>
                <w:lang w:val="en-US"/>
              </w:rPr>
              <w:t>8.404</w:t>
            </w:r>
            <w:r w:rsidRPr="00557C14">
              <w:rPr>
                <w:rFonts w:ascii="Times New Roman" w:eastAsia="Times New Roman" w:hAnsi="Times New Roman" w:cs="Times New Roman"/>
                <w:noProof w:val="0"/>
                <w:lang w:val="en-US"/>
              </w:rPr>
              <w:fldChar w:fldCharType="end"/>
            </w:r>
            <w:bookmarkEnd w:id="45"/>
          </w:p>
        </w:tc>
      </w:tr>
      <w:tr w:rsidR="00557C14" w:rsidRPr="00557C14" w14:paraId="5882D477" w14:textId="77777777" w:rsidTr="00141D79">
        <w:tblPrEx>
          <w:shd w:val="clear" w:color="auto" w:fill="auto"/>
        </w:tblPrEx>
        <w:trPr>
          <w:trHeight w:val="432"/>
        </w:trPr>
        <w:tc>
          <w:tcPr>
            <w:tcW w:w="1469" w:type="dxa"/>
            <w:gridSpan w:val="2"/>
            <w:vMerge w:val="restart"/>
            <w:vAlign w:val="center"/>
          </w:tcPr>
          <w:p w14:paraId="4211E5D1" w14:textId="77777777" w:rsidR="00557C14" w:rsidRPr="00557C14" w:rsidRDefault="00557C14" w:rsidP="00557C14">
            <w:pPr>
              <w:spacing w:after="0" w:line="240" w:lineRule="auto"/>
              <w:jc w:val="right"/>
              <w:rPr>
                <w:rFonts w:ascii="Times New Roman" w:eastAsia="Arial Unicode MS" w:hAnsi="Times New Roman" w:cs="Times New Roman"/>
                <w:noProof w:val="0"/>
                <w:lang w:val="en-US"/>
              </w:rPr>
            </w:pPr>
            <w:r w:rsidRPr="00557C14">
              <w:rPr>
                <w:rFonts w:ascii="Times New Roman" w:eastAsia="Times New Roman" w:hAnsi="Times New Roman" w:cs="Times New Roman"/>
                <w:noProof w:val="0"/>
                <w:lang w:val="en-US"/>
              </w:rPr>
              <w:t>Other Partners involved:</w:t>
            </w:r>
          </w:p>
        </w:tc>
        <w:tc>
          <w:tcPr>
            <w:tcW w:w="2529" w:type="dxa"/>
            <w:vMerge w:val="restart"/>
          </w:tcPr>
          <w:p w14:paraId="43AA6BFA"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noProof w:val="0"/>
                <w:color w:val="000000"/>
                <w:lang w:val="en-US"/>
              </w:rPr>
              <w:t xml:space="preserve">Ministry of Finance and Economic Development, Mauritius Meteorological Services, Ministry of Public Infrastructure and Land Transport, University of Mauritius, Forestry Service, Local Authorities, Ministry of Housing and Lands, National Coast Guard, Ministry of Local Government and Outer Islands, Ministry of </w:t>
            </w:r>
            <w:r w:rsidRPr="00557C14">
              <w:rPr>
                <w:rFonts w:ascii="Times New Roman" w:eastAsia="Calibri" w:hAnsi="Times New Roman" w:cs="Times New Roman"/>
                <w:noProof w:val="0"/>
                <w:color w:val="000000"/>
                <w:lang w:val="en-US"/>
              </w:rPr>
              <w:lastRenderedPageBreak/>
              <w:t xml:space="preserve">Energy and Public Utilities, Ministry of Ocean Economy, Marine Resources, Fisheries, Shipping and Outer Islands, Beach Authority, MACOSS, Ministry of Tourism, Ministry of Social Integration and Economic Empowerment </w:t>
            </w:r>
          </w:p>
        </w:tc>
        <w:tc>
          <w:tcPr>
            <w:tcW w:w="3359" w:type="dxa"/>
            <w:gridSpan w:val="3"/>
            <w:vAlign w:val="center"/>
          </w:tcPr>
          <w:p w14:paraId="7BFD229E" w14:textId="77777777" w:rsidR="00557C14" w:rsidRPr="00557C14" w:rsidRDefault="00557C14" w:rsidP="00557C14">
            <w:pPr>
              <w:tabs>
                <w:tab w:val="right" w:pos="0"/>
              </w:tabs>
              <w:spacing w:after="0" w:line="240" w:lineRule="auto"/>
              <w:jc w:val="right"/>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lastRenderedPageBreak/>
              <w:t>Prodoc Signature:</w:t>
            </w:r>
          </w:p>
          <w:p w14:paraId="39260E92" w14:textId="77777777" w:rsidR="00557C14" w:rsidRPr="00557C14" w:rsidRDefault="00557C14" w:rsidP="00557C14">
            <w:pPr>
              <w:tabs>
                <w:tab w:val="right" w:pos="0"/>
              </w:tabs>
              <w:spacing w:after="0" w:line="240" w:lineRule="auto"/>
              <w:jc w:val="right"/>
              <w:rPr>
                <w:rFonts w:ascii="Times New Roman" w:eastAsia="Times New Roman" w:hAnsi="Times New Roman" w:cs="Times New Roman"/>
                <w:noProof w:val="0"/>
                <w:lang w:val="en-US"/>
              </w:rPr>
            </w:pPr>
          </w:p>
        </w:tc>
        <w:tc>
          <w:tcPr>
            <w:tcW w:w="2070" w:type="dxa"/>
            <w:vAlign w:val="center"/>
          </w:tcPr>
          <w:p w14:paraId="0409C498"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color w:val="000000"/>
                <w:lang w:val="en-US"/>
              </w:rPr>
              <w:t>18 July 2012</w:t>
            </w:r>
          </w:p>
          <w:p w14:paraId="05C7AEA0"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lang w:val="en-US"/>
              </w:rPr>
            </w:pPr>
          </w:p>
        </w:tc>
      </w:tr>
      <w:tr w:rsidR="00557C14" w:rsidRPr="00557C14" w14:paraId="1914FD6B" w14:textId="77777777" w:rsidTr="00141D79">
        <w:tblPrEx>
          <w:shd w:val="clear" w:color="auto" w:fill="auto"/>
        </w:tblPrEx>
        <w:trPr>
          <w:trHeight w:val="432"/>
        </w:trPr>
        <w:tc>
          <w:tcPr>
            <w:tcW w:w="1469" w:type="dxa"/>
            <w:gridSpan w:val="2"/>
            <w:vMerge/>
            <w:vAlign w:val="center"/>
          </w:tcPr>
          <w:p w14:paraId="2E1DB6BE" w14:textId="77777777" w:rsidR="00557C14" w:rsidRPr="00557C14" w:rsidRDefault="00557C14" w:rsidP="00557C14">
            <w:pPr>
              <w:spacing w:after="0" w:line="240" w:lineRule="auto"/>
              <w:rPr>
                <w:rFonts w:ascii="Times New Roman" w:eastAsia="Arial Unicode MS" w:hAnsi="Times New Roman" w:cs="Times New Roman"/>
                <w:noProof w:val="0"/>
                <w:lang w:val="en-US"/>
              </w:rPr>
            </w:pPr>
          </w:p>
        </w:tc>
        <w:tc>
          <w:tcPr>
            <w:tcW w:w="2529" w:type="dxa"/>
            <w:vMerge/>
          </w:tcPr>
          <w:p w14:paraId="44F864E0" w14:textId="77777777" w:rsidR="00557C14" w:rsidRPr="00557C14" w:rsidRDefault="00557C14" w:rsidP="00557C14">
            <w:pPr>
              <w:tabs>
                <w:tab w:val="right" w:pos="0"/>
              </w:tabs>
              <w:spacing w:after="0" w:line="240" w:lineRule="auto"/>
              <w:jc w:val="center"/>
              <w:rPr>
                <w:rFonts w:ascii="Times New Roman" w:eastAsia="Times New Roman" w:hAnsi="Times New Roman" w:cs="Times New Roman"/>
                <w:noProof w:val="0"/>
                <w:lang w:val="en-US"/>
              </w:rPr>
            </w:pPr>
          </w:p>
        </w:tc>
        <w:tc>
          <w:tcPr>
            <w:tcW w:w="1769" w:type="dxa"/>
            <w:gridSpan w:val="2"/>
          </w:tcPr>
          <w:p w14:paraId="0842B4A7" w14:textId="77777777" w:rsidR="00557C14" w:rsidRPr="00557C14" w:rsidRDefault="00557C14" w:rsidP="00557C14">
            <w:pPr>
              <w:spacing w:after="0" w:line="240" w:lineRule="auto"/>
              <w:jc w:val="right"/>
              <w:rPr>
                <w:rFonts w:ascii="Times New Roman" w:eastAsia="Arial Unicode MS" w:hAnsi="Times New Roman" w:cs="Times New Roman"/>
                <w:noProof w:val="0"/>
                <w:color w:val="000000"/>
                <w:lang w:val="en-US"/>
              </w:rPr>
            </w:pPr>
            <w:r w:rsidRPr="00557C14">
              <w:rPr>
                <w:rFonts w:ascii="Times New Roman" w:eastAsia="Times New Roman" w:hAnsi="Times New Roman" w:cs="Times New Roman"/>
                <w:noProof w:val="0"/>
                <w:color w:val="000000"/>
                <w:lang w:val="en-US"/>
              </w:rPr>
              <w:t>(Operational) Closing Date:</w:t>
            </w:r>
          </w:p>
        </w:tc>
        <w:tc>
          <w:tcPr>
            <w:tcW w:w="1590" w:type="dxa"/>
          </w:tcPr>
          <w:p w14:paraId="021924E4"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Proposed:</w:t>
            </w:r>
          </w:p>
          <w:p w14:paraId="19A8F77A"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lang w:val="en-US"/>
              </w:rPr>
              <w:t>30 August 2019</w:t>
            </w:r>
          </w:p>
        </w:tc>
        <w:tc>
          <w:tcPr>
            <w:tcW w:w="2070" w:type="dxa"/>
          </w:tcPr>
          <w:p w14:paraId="022AC317"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color w:val="000000"/>
                <w:lang w:val="en-US"/>
              </w:rPr>
              <w:t xml:space="preserve">Actual: </w:t>
            </w:r>
          </w:p>
          <w:p w14:paraId="3D8B0393" w14:textId="77777777" w:rsidR="00557C14" w:rsidRPr="00557C14" w:rsidRDefault="00557C14" w:rsidP="00557C14">
            <w:pPr>
              <w:tabs>
                <w:tab w:val="right" w:pos="0"/>
              </w:tabs>
              <w:spacing w:after="0" w:line="240" w:lineRule="auto"/>
              <w:rPr>
                <w:rFonts w:ascii="Times New Roman" w:eastAsia="Times New Roman" w:hAnsi="Times New Roman" w:cs="Times New Roman"/>
                <w:noProof w:val="0"/>
                <w:color w:val="000000"/>
                <w:lang w:val="en-US"/>
              </w:rPr>
            </w:pPr>
            <w:r w:rsidRPr="00557C14">
              <w:rPr>
                <w:rFonts w:ascii="Times New Roman" w:eastAsia="Times New Roman" w:hAnsi="Times New Roman" w:cs="Times New Roman"/>
                <w:noProof w:val="0"/>
                <w:lang w:val="en-US"/>
              </w:rPr>
              <w:t>30 August 2019</w:t>
            </w:r>
          </w:p>
        </w:tc>
      </w:tr>
    </w:tbl>
    <w:p w14:paraId="554AA246"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p>
    <w:p w14:paraId="2B403E4F"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Calibri" w:eastAsia="Times New Roman" w:hAnsi="Calibri" w:cs="Times New Roman"/>
          <w:b/>
          <w:caps/>
          <w:noProof w:val="0"/>
          <w:spacing w:val="10"/>
          <w:lang w:val="en-US" w:bidi="en-US"/>
        </w:rPr>
        <w:br w:type="page"/>
      </w:r>
    </w:p>
    <w:p w14:paraId="5AA31F3C"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lastRenderedPageBreak/>
        <w:t>Objective and Scope</w:t>
      </w:r>
      <w:bookmarkEnd w:id="44"/>
    </w:p>
    <w:p w14:paraId="3EF22606"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6AA99D3A" w14:textId="77777777" w:rsidR="00557C14" w:rsidRPr="00557C14" w:rsidRDefault="00557C14" w:rsidP="00557C14">
      <w:pPr>
        <w:spacing w:before="120" w:after="120" w:line="240" w:lineRule="auto"/>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 xml:space="preserve">The Republic of Mauritius (ROM) is a group of islands in the South West of the Indian Ocean, consisting of the main island of Mauritius and several islands, namely, Rodrigues, St Brandon, Agalega, Chagos, Tromelin and a group of volcanic and coral islets located a short distance from their coasts. As a Small Island Developing State (SIDS), the ROM is particularly vulnerable to the adverse effects of climate change, especially in the coastal zone, where a convergence of accelerating sea level rise and increasing frequency and intensity of tropical cyclones (with more intense rainfall events and stronger winds) will result in considerable economic loss, humanitarian stresses, and environmental degradation. </w:t>
      </w:r>
    </w:p>
    <w:p w14:paraId="0801AD3D" w14:textId="77777777" w:rsidR="00557C14" w:rsidRPr="00557C14" w:rsidRDefault="00557C14" w:rsidP="00557C14">
      <w:pPr>
        <w:spacing w:before="120" w:after="120" w:line="240" w:lineRule="auto"/>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 xml:space="preserve">The Government of Mauritius has secured a grant from the Adaptation Fund with the support of UNDP for the implementation of the project entitled “Climate Change Adaptation Programme in the Coastal Zone of Mauritius” since 2012. This fund, set up under the Kyoto Protocol of the United Nations Framework Convention on Climate Change, is targeted to assist developing-country parties to the above protocol that are particularly vulnerable to the adverse effects of climate change in meeting the costs of adaptation projects and actions that will limit the impacts on the party. </w:t>
      </w:r>
    </w:p>
    <w:p w14:paraId="435FB79B"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The objective of the project is to increase climate resilience of communities and livelihoods in coastal areas in Mauritius (all islands), through the following components/outcomes:</w:t>
      </w:r>
    </w:p>
    <w:p w14:paraId="4A1382DC"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rPr>
      </w:pPr>
    </w:p>
    <w:p w14:paraId="69900BAF" w14:textId="77777777" w:rsidR="00557C14" w:rsidRPr="00557C14" w:rsidRDefault="00557C14" w:rsidP="007B3B1C">
      <w:pPr>
        <w:numPr>
          <w:ilvl w:val="0"/>
          <w:numId w:val="26"/>
        </w:numPr>
        <w:spacing w:after="0" w:line="240" w:lineRule="auto"/>
        <w:contextualSpacing/>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application of adaptation measures to protect currently vulnerable coastal ecosystem and community features (at three priority sites on the island of Mauritius);</w:t>
      </w:r>
    </w:p>
    <w:p w14:paraId="561D29A4" w14:textId="77777777" w:rsidR="00557C14" w:rsidRPr="00557C14" w:rsidRDefault="00557C14" w:rsidP="007B3B1C">
      <w:pPr>
        <w:numPr>
          <w:ilvl w:val="0"/>
          <w:numId w:val="26"/>
        </w:numPr>
        <w:spacing w:after="0" w:line="240" w:lineRule="auto"/>
        <w:contextualSpacing/>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development and implementation of an early warning system for incoming surge on ROM;</w:t>
      </w:r>
    </w:p>
    <w:p w14:paraId="37D35617" w14:textId="77777777" w:rsidR="00557C14" w:rsidRPr="00557C14" w:rsidRDefault="00557C14" w:rsidP="007B3B1C">
      <w:pPr>
        <w:numPr>
          <w:ilvl w:val="0"/>
          <w:numId w:val="26"/>
        </w:numPr>
        <w:spacing w:after="0" w:line="240" w:lineRule="auto"/>
        <w:contextualSpacing/>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training to promote compliance with climate-proofed planning, design, and location guidelines;</w:t>
      </w:r>
    </w:p>
    <w:p w14:paraId="419A7E35" w14:textId="77777777" w:rsidR="00557C14" w:rsidRPr="00557C14" w:rsidRDefault="00557C14" w:rsidP="007B3B1C">
      <w:pPr>
        <w:numPr>
          <w:ilvl w:val="0"/>
          <w:numId w:val="26"/>
        </w:numPr>
        <w:spacing w:after="0" w:line="240" w:lineRule="auto"/>
        <w:contextualSpacing/>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policy mainstreaming; and,</w:t>
      </w:r>
    </w:p>
    <w:p w14:paraId="5EE88687" w14:textId="77777777" w:rsidR="00557C14" w:rsidRPr="00557C14" w:rsidRDefault="00557C14" w:rsidP="007B3B1C">
      <w:pPr>
        <w:numPr>
          <w:ilvl w:val="0"/>
          <w:numId w:val="26"/>
        </w:numPr>
        <w:spacing w:before="120" w:after="120" w:line="240" w:lineRule="auto"/>
        <w:contextualSpacing/>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t xml:space="preserve">knowledge dissemination and management.   </w:t>
      </w:r>
    </w:p>
    <w:p w14:paraId="197DC9A1" w14:textId="77777777" w:rsidR="00557C14" w:rsidRPr="00557C14" w:rsidRDefault="00557C14" w:rsidP="00557C14">
      <w:pPr>
        <w:spacing w:after="0" w:line="240" w:lineRule="auto"/>
        <w:rPr>
          <w:rFonts w:ascii="Times New Roman" w:eastAsia="Calibri" w:hAnsi="Times New Roman" w:cs="Times New Roman"/>
          <w:b/>
          <w:noProof w:val="0"/>
          <w:sz w:val="24"/>
          <w:szCs w:val="24"/>
          <w:lang w:val="en-US"/>
        </w:rPr>
      </w:pPr>
    </w:p>
    <w:p w14:paraId="09ACDE23" w14:textId="77777777" w:rsidR="00557C14" w:rsidRPr="00557C14" w:rsidRDefault="00557C14" w:rsidP="00557C14">
      <w:pPr>
        <w:spacing w:after="0" w:line="240" w:lineRule="auto"/>
        <w:jc w:val="both"/>
        <w:rPr>
          <w:rFonts w:ascii="Times New Roman" w:eastAsia="Calibri" w:hAnsi="Times New Roman" w:cs="Times New Roman"/>
          <w:b/>
          <w:bCs/>
          <w:noProof w:val="0"/>
          <w:sz w:val="24"/>
          <w:szCs w:val="24"/>
          <w:lang w:val="en-US"/>
        </w:rPr>
      </w:pPr>
    </w:p>
    <w:p w14:paraId="47D2A47B" w14:textId="77777777" w:rsidR="00557C14" w:rsidRPr="00557C14" w:rsidRDefault="00557C14" w:rsidP="00557C14">
      <w:pPr>
        <w:spacing w:after="0" w:line="240" w:lineRule="auto"/>
        <w:jc w:val="both"/>
        <w:rPr>
          <w:rFonts w:ascii="Times New Roman" w:eastAsia="Times New Roman" w:hAnsi="Times New Roman" w:cs="Times New Roman"/>
          <w:i/>
          <w:noProof w:val="0"/>
          <w:sz w:val="24"/>
          <w:szCs w:val="24"/>
          <w:lang w:val="en-US"/>
        </w:rPr>
      </w:pPr>
      <w:r w:rsidRPr="00557C14">
        <w:rPr>
          <w:rFonts w:ascii="Times New Roman" w:eastAsia="Times New Roman" w:hAnsi="Times New Roman" w:cs="Times New Roman"/>
          <w:noProof w:val="0"/>
          <w:sz w:val="24"/>
          <w:szCs w:val="24"/>
          <w:lang w:val="en-US"/>
        </w:rPr>
        <w:t xml:space="preserve">The TE will be conducted according to the guidance, rules and procedures established by UNDP and GEF as reflected in the UNDP Evaluation Guidance for GEF Financed Projects.  </w:t>
      </w:r>
    </w:p>
    <w:p w14:paraId="76FCCC43"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B350E6A"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The objectives of the evaluation are to assess the achievement of project results, and to draw lessons that can both improve the sustainability of benefits from this project, and aid in the overall enhancement of UNDP programming.</w:t>
      </w:r>
    </w:p>
    <w:p w14:paraId="1D76DDE3"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   </w:t>
      </w:r>
    </w:p>
    <w:p w14:paraId="742B1E16"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rPr>
      </w:pPr>
      <w:bookmarkStart w:id="46" w:name="_Toc299133043"/>
      <w:bookmarkStart w:id="47" w:name="_Toc321341550"/>
    </w:p>
    <w:p w14:paraId="352E1CEA"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t>Evaluation approach and method</w:t>
      </w:r>
      <w:bookmarkEnd w:id="46"/>
      <w:bookmarkEnd w:id="47"/>
    </w:p>
    <w:p w14:paraId="45181EA4"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495C470E"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An overall approach and method</w:t>
      </w:r>
      <w:r w:rsidRPr="00557C14">
        <w:rPr>
          <w:rFonts w:ascii="Times New Roman" w:eastAsia="Times New Roman" w:hAnsi="Times New Roman" w:cs="Times New Roman"/>
          <w:noProof w:val="0"/>
          <w:sz w:val="24"/>
          <w:szCs w:val="24"/>
          <w:vertAlign w:val="superscript"/>
          <w:lang w:val="en-US"/>
        </w:rPr>
        <w:footnoteReference w:id="2"/>
      </w:r>
      <w:r w:rsidRPr="00557C14">
        <w:rPr>
          <w:rFonts w:ascii="Times New Roman" w:eastAsia="Times New Roman" w:hAnsi="Times New Roman" w:cs="Times New Roman"/>
          <w:noProof w:val="0"/>
          <w:sz w:val="24"/>
          <w:szCs w:val="24"/>
          <w:lang w:val="en-US"/>
        </w:rPr>
        <w:t xml:space="preserve"> for conducting project terminal evaluations of UNDP supported GEF financed projects has developed over time. The evaluation should include a mixed methodology of document review, interviews, and observations from project site visits, at minimum, and the evaluators should make an effort to triangulate information. The evaluator is expected to frame the evaluation effort using the criteria of </w:t>
      </w:r>
      <w:r w:rsidRPr="00557C14">
        <w:rPr>
          <w:rFonts w:ascii="Times New Roman" w:eastAsia="Times New Roman" w:hAnsi="Times New Roman" w:cs="Times New Roman"/>
          <w:b/>
          <w:noProof w:val="0"/>
          <w:sz w:val="24"/>
          <w:szCs w:val="24"/>
          <w:lang w:val="en-US"/>
        </w:rPr>
        <w:t xml:space="preserve">relevance, </w:t>
      </w:r>
      <w:r w:rsidRPr="00557C14">
        <w:rPr>
          <w:rFonts w:ascii="Times New Roman" w:eastAsia="Times New Roman" w:hAnsi="Times New Roman" w:cs="Times New Roman"/>
          <w:b/>
          <w:noProof w:val="0"/>
          <w:sz w:val="24"/>
          <w:szCs w:val="24"/>
          <w:lang w:val="en-US"/>
        </w:rPr>
        <w:lastRenderedPageBreak/>
        <w:t xml:space="preserve">effectiveness, efficiency, sustainability, and impact, </w:t>
      </w:r>
      <w:r w:rsidRPr="00557C14">
        <w:rPr>
          <w:rFonts w:ascii="Times New Roman" w:eastAsia="Times New Roman" w:hAnsi="Times New Roman" w:cs="Times New Roman"/>
          <w:noProof w:val="0"/>
          <w:sz w:val="24"/>
          <w:szCs w:val="24"/>
          <w:lang w:val="en-US"/>
        </w:rPr>
        <w:t xml:space="preserve">as defined and explained in the </w:t>
      </w:r>
      <w:hyperlink r:id="rId11" w:history="1">
        <w:r w:rsidRPr="00557C14">
          <w:rPr>
            <w:rFonts w:ascii="Times New Roman" w:eastAsia="Times New Roman" w:hAnsi="Times New Roman" w:cs="Times New Roman"/>
            <w:noProof w:val="0"/>
            <w:color w:val="0000FF"/>
            <w:sz w:val="24"/>
            <w:szCs w:val="24"/>
            <w:u w:val="single"/>
            <w:lang w:val="en-US"/>
          </w:rPr>
          <w:t>UNDP Guidance for Conducting Terminal Evaluations of  UNDP-supported, GEF-financed Projects</w:t>
        </w:r>
      </w:hyperlink>
      <w:r w:rsidRPr="00557C14">
        <w:rPr>
          <w:rFonts w:ascii="Times New Roman" w:eastAsia="Times New Roman" w:hAnsi="Times New Roman" w:cs="Times New Roman"/>
          <w:noProof w:val="0"/>
          <w:sz w:val="24"/>
          <w:szCs w:val="24"/>
          <w:lang w:val="en-US"/>
        </w:rPr>
        <w:t xml:space="preserve">. A set of questions covering each of these criteria have been drafted and are included with this TOR (see </w:t>
      </w:r>
      <w:hyperlink w:anchor="_Annex_C:_Evaluation" w:history="1">
        <w:r w:rsidRPr="00557C14">
          <w:rPr>
            <w:rFonts w:ascii="Times New Roman" w:eastAsia="Times New Roman" w:hAnsi="Times New Roman" w:cs="Times New Roman"/>
            <w:i/>
            <w:noProof w:val="0"/>
            <w:color w:val="0000FF"/>
            <w:sz w:val="24"/>
            <w:szCs w:val="24"/>
            <w:u w:val="single"/>
            <w:lang w:val="en-US"/>
          </w:rPr>
          <w:t>Annex C</w:t>
        </w:r>
      </w:hyperlink>
      <w:r w:rsidRPr="00557C14">
        <w:rPr>
          <w:rFonts w:ascii="Times New Roman" w:eastAsia="Times New Roman" w:hAnsi="Times New Roman" w:cs="Times New Roman"/>
          <w:noProof w:val="0"/>
          <w:sz w:val="24"/>
          <w:szCs w:val="24"/>
          <w:lang w:val="en-US"/>
        </w:rPr>
        <w:t xml:space="preserve">). The evaluator is expected to amend, complete and submit this matrix as part of an evaluation inception report, and shall include it as an annex to the final report.  </w:t>
      </w:r>
    </w:p>
    <w:p w14:paraId="741EB6E1"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95ACAED"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The evaluation must provide evidence</w:t>
      </w:r>
      <w:r w:rsidRPr="00557C14">
        <w:rPr>
          <w:rFonts w:ascii="Cambria Math" w:eastAsia="Calibri" w:hAnsi="Cambria Math" w:cs="Cambria Math"/>
          <w:noProof w:val="0"/>
          <w:sz w:val="24"/>
          <w:szCs w:val="24"/>
          <w:lang w:val="en-US"/>
        </w:rPr>
        <w:t>‐</w:t>
      </w:r>
      <w:r w:rsidRPr="00557C14">
        <w:rPr>
          <w:rFonts w:ascii="Times New Roman" w:eastAsia="Calibri" w:hAnsi="Times New Roman" w:cs="Times New Roman"/>
          <w:noProof w:val="0"/>
          <w:sz w:val="24"/>
          <w:szCs w:val="24"/>
          <w:lang w:val="en-US"/>
        </w:rPr>
        <w:t xml:space="preserv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Mauritius, including implementation sites where works have been completed or nearing completion. Interviews will be held with the following organizations and individuals at a minimum, depending on availability of the officials at the time of evaluation: </w:t>
      </w:r>
    </w:p>
    <w:p w14:paraId="0B27C33D"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bookmarkStart w:id="48" w:name="_Hlk483488811"/>
      <w:r w:rsidRPr="00557C14">
        <w:rPr>
          <w:rFonts w:ascii="Times New Roman" w:eastAsia="Calibri" w:hAnsi="Times New Roman" w:cs="Times New Roman"/>
          <w:noProof w:val="0"/>
          <w:sz w:val="24"/>
          <w:szCs w:val="24"/>
          <w:lang w:val="en-US"/>
        </w:rPr>
        <w:t>Ministry of Social Security, National Solidarity, and Environment and Sustainable Development (Environment and Sustainable Development Division)</w:t>
      </w:r>
    </w:p>
    <w:p w14:paraId="0F79A62C"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Mauritius Meteorological Services</w:t>
      </w:r>
    </w:p>
    <w:p w14:paraId="48E8A380"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University of Mauritius</w:t>
      </w:r>
    </w:p>
    <w:p w14:paraId="1FD54436"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Local Authorities</w:t>
      </w:r>
    </w:p>
    <w:p w14:paraId="53A695DF"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Ministry of Ocean Economy, Marine Resources, Fisheries, Shipping and Outer Islands</w:t>
      </w:r>
    </w:p>
    <w:p w14:paraId="38D06614"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Beach Authority</w:t>
      </w:r>
    </w:p>
    <w:p w14:paraId="2DE8CD7B"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Ministry of Finance and Economic Development </w:t>
      </w:r>
    </w:p>
    <w:p w14:paraId="571FB4B5" w14:textId="77777777" w:rsidR="00557C14" w:rsidRPr="00557C14" w:rsidRDefault="00557C14" w:rsidP="007B3B1C">
      <w:pPr>
        <w:numPr>
          <w:ilvl w:val="0"/>
          <w:numId w:val="25"/>
        </w:numPr>
        <w:spacing w:before="200" w:after="0" w:line="240" w:lineRule="auto"/>
        <w:contextualSpacing/>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Local community</w:t>
      </w:r>
    </w:p>
    <w:bookmarkEnd w:id="48"/>
    <w:p w14:paraId="76647977" w14:textId="77777777" w:rsidR="00557C14" w:rsidRPr="00557C14" w:rsidRDefault="00557C14" w:rsidP="00557C14">
      <w:pPr>
        <w:spacing w:after="0" w:line="240" w:lineRule="auto"/>
        <w:jc w:val="both"/>
        <w:rPr>
          <w:rFonts w:ascii="Calibri" w:eastAsia="Calibri" w:hAnsi="Calibri" w:cs="Times New Roman"/>
          <w:noProof w:val="0"/>
          <w:sz w:val="20"/>
          <w:szCs w:val="20"/>
          <w:lang w:val="en-US"/>
        </w:rPr>
      </w:pPr>
    </w:p>
    <w:p w14:paraId="0794B1C9"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6E7520B1"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evaluator will review all relevant sources of information, such as the project document, project reports – including Annual Project Performance Reports (PPRs), project budget revisions, midterm review, progress reports, project files, national strategic and legal documents, and any other materials that the evaluator considers useful for this evidence-based assessment. A list of documents that the project team will provide to the evaluator for review is included in </w:t>
      </w:r>
      <w:hyperlink w:anchor="_Annex_B:_List" w:history="1">
        <w:r w:rsidRPr="00557C14">
          <w:rPr>
            <w:rFonts w:ascii="Times New Roman" w:eastAsia="Times New Roman" w:hAnsi="Times New Roman" w:cs="Times New Roman"/>
            <w:noProof w:val="0"/>
            <w:color w:val="0000FF"/>
            <w:sz w:val="24"/>
            <w:szCs w:val="24"/>
            <w:u w:val="single"/>
            <w:shd w:val="clear" w:color="auto" w:fill="FFFFFF"/>
            <w:lang w:val="en-US"/>
          </w:rPr>
          <w:t>Annex B</w:t>
        </w:r>
      </w:hyperlink>
      <w:r w:rsidRPr="00557C14">
        <w:rPr>
          <w:rFonts w:ascii="Times New Roman" w:eastAsia="Times New Roman" w:hAnsi="Times New Roman" w:cs="Times New Roman"/>
          <w:noProof w:val="0"/>
          <w:color w:val="0000FF"/>
          <w:sz w:val="24"/>
          <w:szCs w:val="24"/>
          <w:u w:val="single"/>
          <w:shd w:val="clear" w:color="auto" w:fill="FFFFFF"/>
          <w:lang w:val="en-US"/>
        </w:rPr>
        <w:t xml:space="preserve"> </w:t>
      </w:r>
      <w:r w:rsidRPr="00557C14">
        <w:rPr>
          <w:rFonts w:ascii="Times New Roman" w:eastAsia="Times New Roman" w:hAnsi="Times New Roman" w:cs="Times New Roman"/>
          <w:noProof w:val="0"/>
          <w:sz w:val="24"/>
          <w:szCs w:val="24"/>
          <w:lang w:val="en-US"/>
        </w:rPr>
        <w:t>of this Terms of Reference.</w:t>
      </w:r>
    </w:p>
    <w:p w14:paraId="1E741ABE"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6732A8FD"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Functions and key results expected: </w:t>
      </w:r>
    </w:p>
    <w:p w14:paraId="1D89D412"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4B996811"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International Consultant will be the team leader and will be responsible for the quality of the report and timely submission. The National Consultant will provide supportive roles in terms of professional inputs, knowledge of local policies, local navigation, translation/ language support, etc. </w:t>
      </w:r>
    </w:p>
    <w:p w14:paraId="573A307D"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6E62FCDB" w14:textId="77777777" w:rsidR="00557C14" w:rsidRPr="00557C14" w:rsidRDefault="00557C14" w:rsidP="007B3B1C">
      <w:pPr>
        <w:numPr>
          <w:ilvl w:val="0"/>
          <w:numId w:val="18"/>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The review team is expected to prepare an Evaluation Report based on the outline listed in </w:t>
      </w:r>
      <w:hyperlink w:anchor="_Annex_C:_Evaluation" w:history="1">
        <w:r w:rsidRPr="00557C14">
          <w:rPr>
            <w:rFonts w:ascii="Times New Roman" w:eastAsia="Calibri" w:hAnsi="Times New Roman" w:cs="Times New Roman"/>
            <w:i/>
            <w:noProof w:val="0"/>
            <w:color w:val="0000FF"/>
            <w:sz w:val="24"/>
            <w:szCs w:val="24"/>
            <w:u w:val="single"/>
            <w:lang w:val="en-US"/>
          </w:rPr>
          <w:t>Annex C</w:t>
        </w:r>
      </w:hyperlink>
      <w:r w:rsidRPr="00557C14">
        <w:rPr>
          <w:rFonts w:ascii="Times New Roman" w:eastAsia="Calibri" w:hAnsi="Times New Roman" w:cs="Times New Roman"/>
          <w:noProof w:val="0"/>
          <w:sz w:val="24"/>
          <w:szCs w:val="24"/>
          <w:lang w:val="en-US"/>
        </w:rPr>
        <w:t xml:space="preserve"> while specifically including the following aspects: </w:t>
      </w:r>
    </w:p>
    <w:p w14:paraId="668B4868"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08659886"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Adequacy of the overall project concept, design, implementation methodology, institutional structure, timelines, budgetary allocation or any other aspect of the project design that the evaluation team may want to comment upon. </w:t>
      </w:r>
    </w:p>
    <w:p w14:paraId="3C98FEE2"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Extent of progress achieved against the overall project objective disaggregated by each of the individual Outcomes, Outputs and Activities (including sub-activities); as against the Impact Indicators identified and listed in the project document. Extent of the incremental value added with project implementation. </w:t>
      </w:r>
    </w:p>
    <w:p w14:paraId="5476F267"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lastRenderedPageBreak/>
        <w:t xml:space="preserve">Performance in terms of in-time achievement of individual project activities as well as overall project in terms of adherence to planned timelines. </w:t>
      </w:r>
    </w:p>
    <w:p w14:paraId="723E2C23"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Relevance and adequacy of mid-course changes in implementation strategy with PSC approval, if any and the consequent variations in achievements, if any. </w:t>
      </w:r>
    </w:p>
    <w:p w14:paraId="563028EF"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Degree of effectiveness of the Project Management Unit to identify gaps, if any with lessons learned and alternative scenarios, if any</w:t>
      </w:r>
    </w:p>
    <w:p w14:paraId="109F3A29"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Evaluate the impact of the project activities on the various government and private institutions</w:t>
      </w:r>
    </w:p>
    <w:p w14:paraId="4786E87F"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Extent of effectiveness of awareness generation activities by way of quality of promotional packages/awareness material, number of Awareness Programmes, Trainings undertaken and level of awareness created. Quality of documentation, if any, produced under the project like, brochure, etc. should also be considered </w:t>
      </w:r>
    </w:p>
    <w:p w14:paraId="1D92336B" w14:textId="77777777" w:rsidR="00557C14" w:rsidRPr="00557C14" w:rsidRDefault="00557C14" w:rsidP="007B3B1C">
      <w:pPr>
        <w:numPr>
          <w:ilvl w:val="0"/>
          <w:numId w:val="17"/>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Pattern, in which funds have been leveraged, budgeted, spent and accounted for in the project</w:t>
      </w:r>
    </w:p>
    <w:p w14:paraId="0CCB5D33"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70C33262" w14:textId="77777777" w:rsidR="00557C14" w:rsidRPr="00557C14" w:rsidRDefault="00557C14" w:rsidP="007B3B1C">
      <w:pPr>
        <w:numPr>
          <w:ilvl w:val="0"/>
          <w:numId w:val="18"/>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The team should also focus their assessments on project impacts as listed:</w:t>
      </w:r>
    </w:p>
    <w:p w14:paraId="0B70D709"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02F62A72"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Perceptions on the “Situation at the end of the Project” as it seems to the review team at the terminal review stage </w:t>
      </w:r>
    </w:p>
    <w:p w14:paraId="38C71767"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Extent of effectiveness of capacity building initiatives undertaken under the aegis of the project </w:t>
      </w:r>
    </w:p>
    <w:p w14:paraId="48D9A8E8"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Appropriateness and effectiveness of the institutional arrangement deployed in the project with alternative scenarios, if any </w:t>
      </w:r>
    </w:p>
    <w:p w14:paraId="613198A2"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Details of co-funding, if any, leveraged by the project and its impact on the project; </w:t>
      </w:r>
    </w:p>
    <w:p w14:paraId="46B95C36"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The effectiveness of monitoring and overseeing systems such as Project Steering Committee and suggestion on improvements if any</w:t>
      </w:r>
    </w:p>
    <w:p w14:paraId="501369E5" w14:textId="77777777" w:rsidR="00557C14" w:rsidRPr="00557C14" w:rsidRDefault="00557C14" w:rsidP="007B3B1C">
      <w:pPr>
        <w:numPr>
          <w:ilvl w:val="0"/>
          <w:numId w:val="19"/>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Potentials for replication of projects to other sites within the RoM</w:t>
      </w:r>
    </w:p>
    <w:p w14:paraId="13D24DB6"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05FBF897" w14:textId="77777777" w:rsidR="00557C14" w:rsidRPr="00557C14" w:rsidRDefault="00557C14" w:rsidP="007B3B1C">
      <w:pPr>
        <w:numPr>
          <w:ilvl w:val="0"/>
          <w:numId w:val="18"/>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Terminal Evaluation and Knowledge Management Workshop</w:t>
      </w:r>
    </w:p>
    <w:p w14:paraId="2E7C788C"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78295578" w14:textId="77777777" w:rsidR="00557C14" w:rsidRPr="00557C14" w:rsidRDefault="00557C14" w:rsidP="007B3B1C">
      <w:pPr>
        <w:numPr>
          <w:ilvl w:val="0"/>
          <w:numId w:val="20"/>
        </w:num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The International consultant will conduct a minimum one-day terminal evaluation and knowledge management workshop (during the evaluation mission) on monitoring and evaluation concepts and methodology for capacity development of relevant stakeholders. One of the aims of the workshop should be to enable the stakeholders to be capacitated to monitor and document project experiences, draw out lessons learned and envision how to implement the lessons learnt going forward. The program of the workshop must be included in this offer.</w:t>
      </w:r>
    </w:p>
    <w:p w14:paraId="64C0C8CA"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52E3D24F"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0908143E"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49" w:name="_Toc321341551"/>
      <w:r w:rsidRPr="00557C14">
        <w:rPr>
          <w:rFonts w:ascii="Times New Roman" w:eastAsia="Times New Roman" w:hAnsi="Times New Roman" w:cs="Times New Roman"/>
          <w:b/>
          <w:caps/>
          <w:noProof w:val="0"/>
          <w:spacing w:val="10"/>
          <w:sz w:val="24"/>
          <w:szCs w:val="24"/>
          <w:lang w:val="en-US" w:bidi="en-US"/>
        </w:rPr>
        <w:t>Evaluation Criteria &amp; Ratings</w:t>
      </w:r>
      <w:bookmarkEnd w:id="49"/>
    </w:p>
    <w:p w14:paraId="15FD4573"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305E05B9"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An assessment of project performance will be carried out, against expectations set out in the Project Logical Framework/Results Framework (see </w:t>
      </w:r>
      <w:hyperlink w:anchor="_TOR_Annex_A:" w:history="1">
        <w:r w:rsidRPr="00557C14">
          <w:rPr>
            <w:rFonts w:ascii="Times New Roman" w:eastAsia="Times New Roman" w:hAnsi="Times New Roman" w:cs="Times New Roman"/>
            <w:noProof w:val="0"/>
            <w:color w:val="0000FF"/>
            <w:sz w:val="24"/>
            <w:szCs w:val="24"/>
            <w:u w:val="single"/>
            <w:lang w:val="en-US"/>
          </w:rPr>
          <w:t>Annex A</w:t>
        </w:r>
      </w:hyperlink>
      <w:r w:rsidRPr="00557C14">
        <w:rPr>
          <w:rFonts w:ascii="Times New Roman" w:eastAsia="Times New Roman" w:hAnsi="Times New Roman" w:cs="Times New Roman"/>
          <w:noProof w:val="0"/>
          <w:sz w:val="24"/>
          <w:szCs w:val="24"/>
          <w:lang w:val="en-US"/>
        </w:rPr>
        <w:t xml:space="preserve">), which provides performance and impact indicators for project implementation along with their corresponding means of verification. The evaluation will at a minimum cover the criteria of: </w:t>
      </w:r>
      <w:r w:rsidRPr="00557C14">
        <w:rPr>
          <w:rFonts w:ascii="Times New Roman" w:eastAsia="Times New Roman" w:hAnsi="Times New Roman" w:cs="Times New Roman"/>
          <w:b/>
          <w:noProof w:val="0"/>
          <w:sz w:val="24"/>
          <w:szCs w:val="24"/>
          <w:lang w:val="en-US"/>
        </w:rPr>
        <w:t xml:space="preserve">relevance, effectiveness, efficiency, sustainability and impact. </w:t>
      </w:r>
      <w:r w:rsidRPr="00557C14">
        <w:rPr>
          <w:rFonts w:ascii="Times New Roman" w:eastAsia="Times New Roman" w:hAnsi="Times New Roman" w:cs="Times New Roman"/>
          <w:noProof w:val="0"/>
          <w:sz w:val="24"/>
          <w:szCs w:val="24"/>
          <w:lang w:val="en-US"/>
        </w:rPr>
        <w:t>Ratings must be provided on the following performance criteria. The completed table must be included in the evaluation executive summary. The obligatory rating scales are included in</w:t>
      </w:r>
      <w:r w:rsidRPr="00557C14">
        <w:rPr>
          <w:rFonts w:ascii="Times New Roman" w:eastAsia="Times New Roman" w:hAnsi="Times New Roman" w:cs="Times New Roman"/>
          <w:noProof w:val="0"/>
          <w:color w:val="0000FF"/>
          <w:sz w:val="24"/>
          <w:szCs w:val="24"/>
          <w:u w:val="single"/>
          <w:lang w:val="en-US"/>
        </w:rPr>
        <w:t xml:space="preserve"> </w:t>
      </w:r>
      <w:hyperlink w:anchor="_Annex_D:_Rating" w:history="1">
        <w:r w:rsidRPr="00557C14">
          <w:rPr>
            <w:rFonts w:ascii="Times New Roman" w:eastAsia="Times New Roman" w:hAnsi="Times New Roman" w:cs="Times New Roman"/>
            <w:noProof w:val="0"/>
            <w:color w:val="0000FF"/>
            <w:sz w:val="24"/>
            <w:szCs w:val="24"/>
            <w:u w:val="single"/>
            <w:lang w:val="en-US"/>
          </w:rPr>
          <w:t>Annex D</w:t>
        </w:r>
      </w:hyperlink>
      <w:r w:rsidRPr="00557C14">
        <w:rPr>
          <w:rFonts w:ascii="Times New Roman" w:eastAsia="Times New Roman" w:hAnsi="Times New Roman" w:cs="Times New Roman"/>
          <w:noProof w:val="0"/>
          <w:sz w:val="24"/>
          <w:szCs w:val="24"/>
          <w:lang w:val="en-US"/>
        </w:rPr>
        <w:t>.</w:t>
      </w:r>
    </w:p>
    <w:p w14:paraId="220E65D9"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1D65EEEE"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6A8BE3AB"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13AA14B4"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p w14:paraId="7EE90159" w14:textId="77777777" w:rsidR="00557C14" w:rsidRPr="00557C14" w:rsidRDefault="00557C14" w:rsidP="00557C14">
      <w:pPr>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848"/>
        <w:gridCol w:w="4492"/>
        <w:gridCol w:w="910"/>
      </w:tblGrid>
      <w:tr w:rsidR="00557C14" w:rsidRPr="00557C14" w14:paraId="44B29146" w14:textId="77777777" w:rsidTr="00141D79">
        <w:trPr>
          <w:trHeight w:val="432"/>
        </w:trPr>
        <w:tc>
          <w:tcPr>
            <w:tcW w:w="5000" w:type="pct"/>
            <w:gridSpan w:val="4"/>
            <w:vAlign w:val="center"/>
          </w:tcPr>
          <w:p w14:paraId="4BE5A9DE" w14:textId="77777777" w:rsidR="00557C14" w:rsidRPr="00557C14" w:rsidRDefault="00557C14" w:rsidP="00557C14">
            <w:pPr>
              <w:tabs>
                <w:tab w:val="right" w:pos="0"/>
              </w:tabs>
              <w:spacing w:after="0" w:line="240" w:lineRule="auto"/>
              <w:rPr>
                <w:rFonts w:ascii="Times New Roman" w:eastAsia="Times New Roman" w:hAnsi="Times New Roman" w:cs="Times New Roman"/>
                <w:b/>
                <w:noProof w:val="0"/>
                <w:color w:val="000000"/>
                <w:sz w:val="24"/>
                <w:szCs w:val="24"/>
                <w:lang w:val="en-US"/>
              </w:rPr>
            </w:pPr>
            <w:r w:rsidRPr="00557C14">
              <w:rPr>
                <w:rFonts w:ascii="Times New Roman" w:eastAsia="Times New Roman" w:hAnsi="Times New Roman" w:cs="Times New Roman"/>
                <w:b/>
                <w:noProof w:val="0"/>
                <w:color w:val="000000"/>
                <w:sz w:val="24"/>
                <w:szCs w:val="24"/>
                <w:lang w:val="en-US"/>
              </w:rPr>
              <w:t>Evaluation Ratings:</w:t>
            </w:r>
          </w:p>
        </w:tc>
      </w:tr>
      <w:tr w:rsidR="00557C14" w:rsidRPr="00557C14" w14:paraId="34A59283" w14:textId="77777777" w:rsidTr="00141D79">
        <w:tblPrEx>
          <w:shd w:val="clear" w:color="auto" w:fill="4F81BD"/>
        </w:tblPrEx>
        <w:trPr>
          <w:trHeight w:val="432"/>
        </w:trPr>
        <w:tc>
          <w:tcPr>
            <w:tcW w:w="1548" w:type="pct"/>
            <w:shd w:val="clear" w:color="auto" w:fill="7F7F7F"/>
            <w:vAlign w:val="center"/>
          </w:tcPr>
          <w:p w14:paraId="117C0C4A" w14:textId="77777777" w:rsidR="00557C14" w:rsidRPr="00557C14" w:rsidRDefault="00557C14" w:rsidP="00557C14">
            <w:pPr>
              <w:spacing w:after="0" w:line="240" w:lineRule="auto"/>
              <w:rPr>
                <w:rFonts w:ascii="Times New Roman" w:eastAsia="Times New Roman" w:hAnsi="Times New Roman" w:cs="Times New Roman"/>
                <w:b/>
                <w:bCs/>
                <w:noProof w:val="0"/>
                <w:color w:val="FFFFFF"/>
                <w:sz w:val="24"/>
                <w:szCs w:val="24"/>
                <w:lang w:val="en-US"/>
              </w:rPr>
            </w:pPr>
            <w:bookmarkStart w:id="50" w:name="_Toc299133036"/>
            <w:r w:rsidRPr="00557C14">
              <w:rPr>
                <w:rFonts w:ascii="Times New Roman" w:eastAsia="Times New Roman" w:hAnsi="Times New Roman" w:cs="Times New Roman"/>
                <w:b/>
                <w:noProof w:val="0"/>
                <w:color w:val="FFFFFF"/>
                <w:sz w:val="24"/>
                <w:szCs w:val="24"/>
                <w:lang w:val="en-US"/>
              </w:rPr>
              <w:t>1. Monitoring and Evaluation</w:t>
            </w:r>
          </w:p>
        </w:tc>
        <w:tc>
          <w:tcPr>
            <w:tcW w:w="478" w:type="pct"/>
            <w:shd w:val="clear" w:color="auto" w:fill="7F7F7F"/>
            <w:vAlign w:val="center"/>
          </w:tcPr>
          <w:p w14:paraId="5EF02EE6" w14:textId="77777777" w:rsidR="00557C14" w:rsidRPr="00557C14" w:rsidRDefault="00557C14" w:rsidP="00557C14">
            <w:pPr>
              <w:spacing w:after="0" w:line="240" w:lineRule="auto"/>
              <w:jc w:val="center"/>
              <w:rPr>
                <w:rFonts w:ascii="Times New Roman" w:eastAsia="Times New Roman" w:hAnsi="Times New Roman" w:cs="Times New Roman"/>
                <w:b/>
                <w:bCs/>
                <w:noProof w:val="0"/>
                <w:color w:val="FFFFFF"/>
                <w:sz w:val="24"/>
                <w:szCs w:val="24"/>
                <w:lang w:val="en-US"/>
              </w:rPr>
            </w:pPr>
            <w:r w:rsidRPr="00557C14">
              <w:rPr>
                <w:rFonts w:ascii="Times New Roman" w:eastAsia="Times New Roman" w:hAnsi="Times New Roman" w:cs="Times New Roman"/>
                <w:b/>
                <w:i/>
                <w:noProof w:val="0"/>
                <w:color w:val="FFFFFF"/>
                <w:sz w:val="24"/>
                <w:szCs w:val="24"/>
                <w:lang w:val="en-US"/>
              </w:rPr>
              <w:t>rating</w:t>
            </w:r>
          </w:p>
        </w:tc>
        <w:tc>
          <w:tcPr>
            <w:tcW w:w="2495" w:type="pct"/>
            <w:shd w:val="clear" w:color="auto" w:fill="7F7F7F"/>
            <w:vAlign w:val="center"/>
          </w:tcPr>
          <w:p w14:paraId="3F441A5A" w14:textId="77777777" w:rsidR="00557C14" w:rsidRPr="00557C14" w:rsidRDefault="00557C14" w:rsidP="00557C14">
            <w:pPr>
              <w:spacing w:after="0" w:line="240" w:lineRule="auto"/>
              <w:rPr>
                <w:rFonts w:ascii="Times New Roman" w:eastAsia="Times New Roman" w:hAnsi="Times New Roman" w:cs="Times New Roman"/>
                <w:b/>
                <w:i/>
                <w:noProof w:val="0"/>
                <w:color w:val="FFFFFF"/>
                <w:sz w:val="24"/>
                <w:szCs w:val="24"/>
                <w:lang w:val="en-US"/>
              </w:rPr>
            </w:pPr>
            <w:r w:rsidRPr="00557C14">
              <w:rPr>
                <w:rFonts w:ascii="Times New Roman" w:eastAsia="Times New Roman" w:hAnsi="Times New Roman" w:cs="Times New Roman"/>
                <w:b/>
                <w:noProof w:val="0"/>
                <w:color w:val="FFFFFF"/>
                <w:sz w:val="24"/>
                <w:szCs w:val="24"/>
                <w:lang w:val="en-US"/>
              </w:rPr>
              <w:t>2. IA&amp; EA Execution</w:t>
            </w:r>
          </w:p>
        </w:tc>
        <w:tc>
          <w:tcPr>
            <w:tcW w:w="478" w:type="pct"/>
            <w:shd w:val="clear" w:color="auto" w:fill="7F7F7F"/>
            <w:vAlign w:val="center"/>
          </w:tcPr>
          <w:p w14:paraId="32B3BEA5" w14:textId="77777777" w:rsidR="00557C14" w:rsidRPr="00557C14" w:rsidRDefault="00557C14" w:rsidP="00557C14">
            <w:pPr>
              <w:spacing w:after="0" w:line="240" w:lineRule="auto"/>
              <w:jc w:val="center"/>
              <w:rPr>
                <w:rFonts w:ascii="Times New Roman" w:eastAsia="Times New Roman" w:hAnsi="Times New Roman" w:cs="Times New Roman"/>
                <w:b/>
                <w:i/>
                <w:noProof w:val="0"/>
                <w:color w:val="FFFFFF"/>
                <w:sz w:val="24"/>
                <w:szCs w:val="24"/>
                <w:lang w:val="en-US"/>
              </w:rPr>
            </w:pPr>
            <w:r w:rsidRPr="00557C14">
              <w:rPr>
                <w:rFonts w:ascii="Times New Roman" w:eastAsia="Times New Roman" w:hAnsi="Times New Roman" w:cs="Times New Roman"/>
                <w:b/>
                <w:i/>
                <w:noProof w:val="0"/>
                <w:color w:val="FFFFFF"/>
                <w:sz w:val="24"/>
                <w:szCs w:val="24"/>
                <w:lang w:val="en-US"/>
              </w:rPr>
              <w:t>Rating</w:t>
            </w:r>
          </w:p>
        </w:tc>
      </w:tr>
      <w:tr w:rsidR="00557C14" w:rsidRPr="00557C14" w14:paraId="16CAD93D"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4EF28BDF"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M&amp;E design at entry</w:t>
            </w:r>
          </w:p>
        </w:tc>
        <w:tc>
          <w:tcPr>
            <w:tcW w:w="478" w:type="pct"/>
            <w:tcBorders>
              <w:bottom w:val="single" w:sz="4" w:space="0" w:color="auto"/>
            </w:tcBorders>
            <w:vAlign w:val="center"/>
          </w:tcPr>
          <w:p w14:paraId="49ECD383"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tcBorders>
              <w:bottom w:val="single" w:sz="4" w:space="0" w:color="auto"/>
            </w:tcBorders>
            <w:vAlign w:val="center"/>
          </w:tcPr>
          <w:p w14:paraId="1D7B18D7"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Quality of UNDP Implementation</w:t>
            </w:r>
          </w:p>
        </w:tc>
        <w:tc>
          <w:tcPr>
            <w:tcW w:w="478" w:type="pct"/>
            <w:tcBorders>
              <w:bottom w:val="single" w:sz="4" w:space="0" w:color="auto"/>
            </w:tcBorders>
            <w:vAlign w:val="center"/>
          </w:tcPr>
          <w:p w14:paraId="1674B830"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0019E62B"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7EFCBDCA"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M&amp;E Plan Implementation</w:t>
            </w:r>
          </w:p>
        </w:tc>
        <w:tc>
          <w:tcPr>
            <w:tcW w:w="478" w:type="pct"/>
            <w:tcBorders>
              <w:bottom w:val="single" w:sz="4" w:space="0" w:color="auto"/>
            </w:tcBorders>
            <w:vAlign w:val="center"/>
          </w:tcPr>
          <w:p w14:paraId="4109FD45"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tcBorders>
              <w:bottom w:val="single" w:sz="4" w:space="0" w:color="auto"/>
            </w:tcBorders>
            <w:vAlign w:val="center"/>
          </w:tcPr>
          <w:p w14:paraId="374628E4"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Quality of Execution - Executing Agency </w:t>
            </w:r>
          </w:p>
        </w:tc>
        <w:tc>
          <w:tcPr>
            <w:tcW w:w="478" w:type="pct"/>
            <w:tcBorders>
              <w:bottom w:val="single" w:sz="4" w:space="0" w:color="auto"/>
            </w:tcBorders>
            <w:vAlign w:val="center"/>
          </w:tcPr>
          <w:p w14:paraId="199B9117"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1943B00D"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7C9FA5A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Overall quality of M&amp;E</w:t>
            </w:r>
          </w:p>
        </w:tc>
        <w:tc>
          <w:tcPr>
            <w:tcW w:w="478" w:type="pct"/>
            <w:tcBorders>
              <w:bottom w:val="single" w:sz="4" w:space="0" w:color="auto"/>
            </w:tcBorders>
            <w:vAlign w:val="center"/>
          </w:tcPr>
          <w:p w14:paraId="13A40EE8"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tcBorders>
              <w:bottom w:val="single" w:sz="4" w:space="0" w:color="auto"/>
            </w:tcBorders>
            <w:vAlign w:val="center"/>
          </w:tcPr>
          <w:p w14:paraId="17DCA3CA"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Overall quality of Implementation / Execution</w:t>
            </w:r>
          </w:p>
        </w:tc>
        <w:tc>
          <w:tcPr>
            <w:tcW w:w="478" w:type="pct"/>
            <w:tcBorders>
              <w:bottom w:val="single" w:sz="4" w:space="0" w:color="auto"/>
            </w:tcBorders>
            <w:vAlign w:val="center"/>
          </w:tcPr>
          <w:p w14:paraId="06843721"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05C743B7" w14:textId="77777777" w:rsidTr="00141D79">
        <w:tblPrEx>
          <w:shd w:val="clear" w:color="auto" w:fill="4F81BD"/>
        </w:tblPrEx>
        <w:trPr>
          <w:trHeight w:val="432"/>
        </w:trPr>
        <w:tc>
          <w:tcPr>
            <w:tcW w:w="1548" w:type="pct"/>
            <w:shd w:val="clear" w:color="auto" w:fill="7F7F7F"/>
            <w:vAlign w:val="center"/>
          </w:tcPr>
          <w:p w14:paraId="54C5AC00" w14:textId="77777777" w:rsidR="00557C14" w:rsidRPr="00557C14" w:rsidRDefault="00557C14" w:rsidP="00557C14">
            <w:pPr>
              <w:spacing w:after="0" w:line="240" w:lineRule="auto"/>
              <w:rPr>
                <w:rFonts w:ascii="Times New Roman" w:eastAsia="Times New Roman" w:hAnsi="Times New Roman" w:cs="Times New Roman"/>
                <w:b/>
                <w:bCs/>
                <w:noProof w:val="0"/>
                <w:color w:val="FFFFFF"/>
                <w:sz w:val="24"/>
                <w:szCs w:val="24"/>
                <w:lang w:val="en-US"/>
              </w:rPr>
            </w:pPr>
            <w:r w:rsidRPr="00557C14">
              <w:rPr>
                <w:rFonts w:ascii="Times New Roman" w:eastAsia="Times New Roman" w:hAnsi="Times New Roman" w:cs="Times New Roman"/>
                <w:b/>
                <w:bCs/>
                <w:noProof w:val="0"/>
                <w:color w:val="FFFFFF"/>
                <w:sz w:val="24"/>
                <w:szCs w:val="24"/>
                <w:lang w:val="en-US"/>
              </w:rPr>
              <w:t xml:space="preserve">3. Assessment of Outcomes </w:t>
            </w:r>
          </w:p>
        </w:tc>
        <w:tc>
          <w:tcPr>
            <w:tcW w:w="478" w:type="pct"/>
            <w:shd w:val="clear" w:color="auto" w:fill="7F7F7F"/>
            <w:vAlign w:val="center"/>
          </w:tcPr>
          <w:p w14:paraId="3E646E91" w14:textId="77777777" w:rsidR="00557C14" w:rsidRPr="00557C14" w:rsidRDefault="00557C14" w:rsidP="00557C14">
            <w:pPr>
              <w:spacing w:after="0" w:line="240" w:lineRule="auto"/>
              <w:jc w:val="center"/>
              <w:rPr>
                <w:rFonts w:ascii="Times New Roman" w:eastAsia="Times New Roman" w:hAnsi="Times New Roman" w:cs="Times New Roman"/>
                <w:b/>
                <w:bCs/>
                <w:noProof w:val="0"/>
                <w:color w:val="FFFFFF"/>
                <w:sz w:val="24"/>
                <w:szCs w:val="24"/>
                <w:lang w:val="en-US"/>
              </w:rPr>
            </w:pPr>
            <w:r w:rsidRPr="00557C14">
              <w:rPr>
                <w:rFonts w:ascii="Times New Roman" w:eastAsia="Times New Roman" w:hAnsi="Times New Roman" w:cs="Times New Roman"/>
                <w:b/>
                <w:bCs/>
                <w:noProof w:val="0"/>
                <w:color w:val="FFFFFF"/>
                <w:sz w:val="24"/>
                <w:szCs w:val="24"/>
                <w:lang w:val="en-US"/>
              </w:rPr>
              <w:t>rating</w:t>
            </w:r>
          </w:p>
        </w:tc>
        <w:tc>
          <w:tcPr>
            <w:tcW w:w="2495" w:type="pct"/>
            <w:shd w:val="clear" w:color="auto" w:fill="7F7F7F"/>
            <w:vAlign w:val="center"/>
          </w:tcPr>
          <w:p w14:paraId="2DF2801A" w14:textId="77777777" w:rsidR="00557C14" w:rsidRPr="00557C14" w:rsidRDefault="00557C14" w:rsidP="00557C14">
            <w:pPr>
              <w:spacing w:after="0" w:line="240" w:lineRule="auto"/>
              <w:rPr>
                <w:rFonts w:ascii="Times New Roman" w:eastAsia="Times New Roman" w:hAnsi="Times New Roman" w:cs="Times New Roman"/>
                <w:b/>
                <w:bCs/>
                <w:noProof w:val="0"/>
                <w:color w:val="FFFFFF"/>
                <w:sz w:val="24"/>
                <w:szCs w:val="24"/>
                <w:lang w:val="en-US"/>
              </w:rPr>
            </w:pPr>
            <w:r w:rsidRPr="00557C14">
              <w:rPr>
                <w:rFonts w:ascii="Times New Roman" w:eastAsia="Times New Roman" w:hAnsi="Times New Roman" w:cs="Times New Roman"/>
                <w:b/>
                <w:bCs/>
                <w:noProof w:val="0"/>
                <w:color w:val="FFFFFF"/>
                <w:sz w:val="24"/>
                <w:szCs w:val="24"/>
                <w:lang w:val="en-US"/>
              </w:rPr>
              <w:t>4. Sustainability</w:t>
            </w:r>
          </w:p>
        </w:tc>
        <w:tc>
          <w:tcPr>
            <w:tcW w:w="478" w:type="pct"/>
            <w:shd w:val="clear" w:color="auto" w:fill="7F7F7F"/>
            <w:vAlign w:val="center"/>
          </w:tcPr>
          <w:p w14:paraId="4B292D9A" w14:textId="77777777" w:rsidR="00557C14" w:rsidRPr="00557C14" w:rsidRDefault="00557C14" w:rsidP="00557C14">
            <w:pPr>
              <w:spacing w:after="0" w:line="240" w:lineRule="auto"/>
              <w:jc w:val="center"/>
              <w:rPr>
                <w:rFonts w:ascii="Times New Roman" w:eastAsia="Times New Roman" w:hAnsi="Times New Roman" w:cs="Times New Roman"/>
                <w:b/>
                <w:bCs/>
                <w:noProof w:val="0"/>
                <w:color w:val="FFFFFF"/>
                <w:sz w:val="24"/>
                <w:szCs w:val="24"/>
                <w:lang w:val="en-US"/>
              </w:rPr>
            </w:pPr>
            <w:r w:rsidRPr="00557C14">
              <w:rPr>
                <w:rFonts w:ascii="Times New Roman" w:eastAsia="Times New Roman" w:hAnsi="Times New Roman" w:cs="Times New Roman"/>
                <w:b/>
                <w:bCs/>
                <w:noProof w:val="0"/>
                <w:color w:val="FFFFFF"/>
                <w:sz w:val="24"/>
                <w:szCs w:val="24"/>
                <w:lang w:val="en-US"/>
              </w:rPr>
              <w:t>Rating</w:t>
            </w:r>
          </w:p>
        </w:tc>
      </w:tr>
      <w:tr w:rsidR="00557C14" w:rsidRPr="00557C14" w14:paraId="1C1161ED"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487D83F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Relevance </w:t>
            </w:r>
          </w:p>
        </w:tc>
        <w:tc>
          <w:tcPr>
            <w:tcW w:w="478" w:type="pct"/>
            <w:vAlign w:val="center"/>
          </w:tcPr>
          <w:p w14:paraId="123D902D"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vAlign w:val="center"/>
          </w:tcPr>
          <w:p w14:paraId="5ED0CD36"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Financial resources:</w:t>
            </w:r>
          </w:p>
        </w:tc>
        <w:tc>
          <w:tcPr>
            <w:tcW w:w="478" w:type="pct"/>
            <w:vAlign w:val="center"/>
          </w:tcPr>
          <w:p w14:paraId="0B5D79AC"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52AEDD06"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61E67B8A"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Effectiveness</w:t>
            </w:r>
          </w:p>
        </w:tc>
        <w:tc>
          <w:tcPr>
            <w:tcW w:w="478" w:type="pct"/>
            <w:vAlign w:val="center"/>
          </w:tcPr>
          <w:p w14:paraId="621E510C"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vAlign w:val="center"/>
          </w:tcPr>
          <w:p w14:paraId="40181320"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Socio-political:</w:t>
            </w:r>
          </w:p>
        </w:tc>
        <w:tc>
          <w:tcPr>
            <w:tcW w:w="478" w:type="pct"/>
            <w:vAlign w:val="center"/>
          </w:tcPr>
          <w:p w14:paraId="76A27D53"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0346D0AC"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19622365"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Efficiency </w:t>
            </w:r>
          </w:p>
        </w:tc>
        <w:tc>
          <w:tcPr>
            <w:tcW w:w="478" w:type="pct"/>
            <w:vAlign w:val="center"/>
          </w:tcPr>
          <w:p w14:paraId="64F4A8F7"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vAlign w:val="center"/>
          </w:tcPr>
          <w:p w14:paraId="1902EC51"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Institutional framework and governance:</w:t>
            </w:r>
          </w:p>
        </w:tc>
        <w:tc>
          <w:tcPr>
            <w:tcW w:w="478" w:type="pct"/>
            <w:vAlign w:val="center"/>
          </w:tcPr>
          <w:p w14:paraId="20309813"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18F8D7E6"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4EBFF9B3"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Overall Project Outcome Rating</w:t>
            </w:r>
          </w:p>
        </w:tc>
        <w:tc>
          <w:tcPr>
            <w:tcW w:w="478" w:type="pct"/>
            <w:vAlign w:val="center"/>
          </w:tcPr>
          <w:p w14:paraId="35DB301B"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c>
          <w:tcPr>
            <w:tcW w:w="2495" w:type="pct"/>
            <w:vAlign w:val="center"/>
          </w:tcPr>
          <w:p w14:paraId="34D151C1"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Environmental:</w:t>
            </w:r>
          </w:p>
        </w:tc>
        <w:tc>
          <w:tcPr>
            <w:tcW w:w="478" w:type="pct"/>
            <w:vAlign w:val="center"/>
          </w:tcPr>
          <w:p w14:paraId="5D3A19B3"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r w:rsidR="00557C14" w:rsidRPr="00557C14" w14:paraId="725B4E05" w14:textId="77777777" w:rsidTr="00141D7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2"/>
        </w:trPr>
        <w:tc>
          <w:tcPr>
            <w:tcW w:w="1548" w:type="pct"/>
            <w:vAlign w:val="center"/>
          </w:tcPr>
          <w:p w14:paraId="1D7F4D4D"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tc>
        <w:tc>
          <w:tcPr>
            <w:tcW w:w="478" w:type="pct"/>
            <w:vAlign w:val="center"/>
          </w:tcPr>
          <w:p w14:paraId="37C54609"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p>
        </w:tc>
        <w:tc>
          <w:tcPr>
            <w:tcW w:w="2495" w:type="pct"/>
            <w:vAlign w:val="center"/>
          </w:tcPr>
          <w:p w14:paraId="261C908D"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Overall likelihood of sustainability:</w:t>
            </w:r>
          </w:p>
        </w:tc>
        <w:tc>
          <w:tcPr>
            <w:tcW w:w="478" w:type="pct"/>
            <w:vAlign w:val="center"/>
          </w:tcPr>
          <w:p w14:paraId="30E23D6D"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fldChar w:fldCharType="begin">
                <w:ffData>
                  <w:name w:val="Text1"/>
                  <w:enabled/>
                  <w:calcOnExit w:val="0"/>
                  <w:textInput/>
                </w:ffData>
              </w:fldChar>
            </w:r>
            <w:r w:rsidRPr="00557C14">
              <w:rPr>
                <w:rFonts w:ascii="Times New Roman" w:eastAsia="Times New Roman" w:hAnsi="Times New Roman" w:cs="Times New Roman"/>
                <w:noProof w:val="0"/>
                <w:sz w:val="24"/>
                <w:szCs w:val="24"/>
                <w:lang w:val="en-US"/>
              </w:rPr>
              <w:instrText xml:space="preserve"> FORMTEXT </w:instrText>
            </w:r>
            <w:r w:rsidRPr="00557C14">
              <w:rPr>
                <w:rFonts w:ascii="Times New Roman" w:eastAsia="Times New Roman" w:hAnsi="Times New Roman" w:cs="Times New Roman"/>
                <w:noProof w:val="0"/>
                <w:sz w:val="24"/>
                <w:szCs w:val="24"/>
                <w:lang w:val="en-US"/>
              </w:rPr>
            </w:r>
            <w:r w:rsidRPr="00557C14">
              <w:rPr>
                <w:rFonts w:ascii="Times New Roman" w:eastAsia="Times New Roman" w:hAnsi="Times New Roman" w:cs="Times New Roman"/>
                <w:noProof w:val="0"/>
                <w:sz w:val="24"/>
                <w:szCs w:val="24"/>
                <w:lang w:val="en-US"/>
              </w:rPr>
              <w:fldChar w:fldCharType="separate"/>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sz w:val="24"/>
                <w:szCs w:val="24"/>
                <w:lang w:val="en-US"/>
              </w:rPr>
              <w:t> </w:t>
            </w:r>
            <w:r w:rsidRPr="00557C14">
              <w:rPr>
                <w:rFonts w:ascii="Times New Roman" w:eastAsia="Times New Roman" w:hAnsi="Times New Roman" w:cs="Times New Roman"/>
                <w:noProof w:val="0"/>
                <w:sz w:val="24"/>
                <w:szCs w:val="24"/>
                <w:lang w:val="en-US"/>
              </w:rPr>
              <w:fldChar w:fldCharType="end"/>
            </w:r>
          </w:p>
        </w:tc>
      </w:tr>
    </w:tbl>
    <w:p w14:paraId="33CD0456"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51" w:name="_Toc321341552"/>
      <w:bookmarkStart w:id="52" w:name="_Toc277677977"/>
      <w:bookmarkStart w:id="53" w:name="_Toc299122831"/>
      <w:bookmarkStart w:id="54" w:name="_Toc299122853"/>
      <w:bookmarkStart w:id="55" w:name="_Toc299122832"/>
      <w:bookmarkStart w:id="56" w:name="_Toc299122854"/>
      <w:bookmarkStart w:id="57" w:name="_Toc299126619"/>
      <w:bookmarkEnd w:id="50"/>
    </w:p>
    <w:p w14:paraId="5B2C2E15"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t>Project finance / cofinance</w:t>
      </w:r>
      <w:bookmarkEnd w:id="51"/>
    </w:p>
    <w:p w14:paraId="48F0C979" w14:textId="77777777" w:rsidR="00557C14" w:rsidRPr="00557C14" w:rsidRDefault="00557C14" w:rsidP="00557C14">
      <w:pPr>
        <w:spacing w:after="0" w:line="240" w:lineRule="auto"/>
        <w:rPr>
          <w:rFonts w:ascii="Times New Roman" w:eastAsia="Times New Roman" w:hAnsi="Times New Roman" w:cs="Times New Roman"/>
          <w:noProof w:val="0"/>
          <w:sz w:val="24"/>
          <w:szCs w:val="24"/>
        </w:rPr>
      </w:pPr>
    </w:p>
    <w:p w14:paraId="586E0BBC"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rPr>
      </w:pPr>
      <w:bookmarkStart w:id="58" w:name="_Hlk484432117"/>
      <w:r w:rsidRPr="00557C14">
        <w:rPr>
          <w:rFonts w:ascii="Times New Roman" w:eastAsia="Times New Roman" w:hAnsi="Times New Roman" w:cs="Times New Roman"/>
          <w:noProof w:val="0"/>
          <w:sz w:val="24"/>
          <w:szCs w:val="24"/>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w:t>
      </w:r>
    </w:p>
    <w:p w14:paraId="10C510E7"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rPr>
      </w:pPr>
    </w:p>
    <w:p w14:paraId="73262D14"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The position of financing and co-financing as per the project document are listed in table below.  However, it is to be noted that the budget was revised and approved by the Adaptation Fund Board on 22 May 2014 through the Board Decision B23-24/5.</w:t>
      </w:r>
    </w:p>
    <w:p w14:paraId="1A9C5D31"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rPr>
      </w:pPr>
    </w:p>
    <w:p w14:paraId="7BAFDD44" w14:textId="77777777" w:rsidR="00557C14" w:rsidRPr="00557C14" w:rsidRDefault="00557C14" w:rsidP="00557C14">
      <w:pPr>
        <w:spacing w:after="0" w:line="240" w:lineRule="auto"/>
        <w:jc w:val="center"/>
        <w:rPr>
          <w:rFonts w:ascii="Times New Roman" w:eastAsia="Calibri" w:hAnsi="Times New Roman" w:cs="Times New Roman"/>
          <w:b/>
          <w:noProof w:val="0"/>
          <w:sz w:val="24"/>
          <w:szCs w:val="24"/>
          <w:lang w:val="en-US"/>
        </w:rPr>
      </w:pPr>
      <w:bookmarkStart w:id="59" w:name="_Toc419818707"/>
      <w:r w:rsidRPr="00557C14">
        <w:rPr>
          <w:rFonts w:ascii="Times New Roman" w:eastAsia="Calibri" w:hAnsi="Times New Roman" w:cs="Times New Roman"/>
          <w:b/>
          <w:noProof w:val="0"/>
          <w:sz w:val="24"/>
          <w:szCs w:val="24"/>
          <w:lang w:val="en-US"/>
        </w:rPr>
        <w:t>Project Budget, Financing and Co-financing (Million USD)</w:t>
      </w:r>
      <w:bookmarkEnd w:id="59"/>
    </w:p>
    <w:p w14:paraId="24C869F3" w14:textId="77777777" w:rsidR="00557C14" w:rsidRPr="00557C14" w:rsidRDefault="00557C14" w:rsidP="00557C14">
      <w:pPr>
        <w:spacing w:after="0" w:line="240" w:lineRule="auto"/>
        <w:jc w:val="center"/>
        <w:rPr>
          <w:rFonts w:ascii="Times New Roman" w:eastAsia="SimSun" w:hAnsi="Times New Roman" w:cs="Times New Roman"/>
          <w:noProof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773"/>
        <w:gridCol w:w="2758"/>
        <w:gridCol w:w="1071"/>
      </w:tblGrid>
      <w:tr w:rsidR="00557C14" w:rsidRPr="00557C14" w14:paraId="74C4310F" w14:textId="77777777" w:rsidTr="00141D79">
        <w:trPr>
          <w:trHeight w:val="126"/>
          <w:jc w:val="center"/>
        </w:trPr>
        <w:tc>
          <w:tcPr>
            <w:tcW w:w="8927" w:type="dxa"/>
            <w:gridSpan w:val="4"/>
          </w:tcPr>
          <w:p w14:paraId="379546A6"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Adaptation Fund</w:t>
            </w:r>
          </w:p>
        </w:tc>
      </w:tr>
      <w:tr w:rsidR="00557C14" w:rsidRPr="00557C14" w14:paraId="5D6BB554" w14:textId="77777777" w:rsidTr="00141D79">
        <w:trPr>
          <w:trHeight w:val="126"/>
          <w:jc w:val="center"/>
        </w:trPr>
        <w:tc>
          <w:tcPr>
            <w:tcW w:w="3325" w:type="dxa"/>
          </w:tcPr>
          <w:p w14:paraId="259AF5BA" w14:textId="77777777" w:rsidR="00557C14" w:rsidRPr="00557C14" w:rsidRDefault="00557C14" w:rsidP="00557C14">
            <w:pPr>
              <w:autoSpaceDE w:val="0"/>
              <w:autoSpaceDN w:val="0"/>
              <w:adjustRightInd w:val="0"/>
              <w:spacing w:after="0" w:line="240" w:lineRule="auto"/>
              <w:rPr>
                <w:rFonts w:ascii="Times New Roman" w:eastAsia="Calibri" w:hAnsi="Times New Roman" w:cs="Times New Roman"/>
                <w:noProof w:val="0"/>
                <w:color w:val="000000"/>
                <w:szCs w:val="20"/>
                <w:lang w:val="en-US"/>
              </w:rPr>
            </w:pPr>
          </w:p>
        </w:tc>
        <w:tc>
          <w:tcPr>
            <w:tcW w:w="1773" w:type="dxa"/>
          </w:tcPr>
          <w:p w14:paraId="44D19BFD"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Budget</w:t>
            </w:r>
          </w:p>
        </w:tc>
        <w:tc>
          <w:tcPr>
            <w:tcW w:w="2758" w:type="dxa"/>
          </w:tcPr>
          <w:p w14:paraId="385A1453"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Actual</w:t>
            </w:r>
          </w:p>
        </w:tc>
        <w:tc>
          <w:tcPr>
            <w:tcW w:w="1071" w:type="dxa"/>
          </w:tcPr>
          <w:p w14:paraId="72CA7EB4"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w:t>
            </w:r>
          </w:p>
        </w:tc>
      </w:tr>
      <w:tr w:rsidR="00557C14" w:rsidRPr="00557C14" w14:paraId="1AA7D548" w14:textId="77777777" w:rsidTr="00141D79">
        <w:trPr>
          <w:trHeight w:val="162"/>
          <w:jc w:val="center"/>
        </w:trPr>
        <w:tc>
          <w:tcPr>
            <w:tcW w:w="3325" w:type="dxa"/>
          </w:tcPr>
          <w:p w14:paraId="08182DC3"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 xml:space="preserve">Outcome 1: </w:t>
            </w:r>
          </w:p>
        </w:tc>
        <w:tc>
          <w:tcPr>
            <w:tcW w:w="1773" w:type="dxa"/>
          </w:tcPr>
          <w:p w14:paraId="22A047F1"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6,465,700.00</w:t>
            </w:r>
          </w:p>
        </w:tc>
        <w:tc>
          <w:tcPr>
            <w:tcW w:w="2758" w:type="dxa"/>
          </w:tcPr>
          <w:p w14:paraId="79F4A191"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38E740A5"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2C2F1F4B" w14:textId="77777777" w:rsidTr="00141D79">
        <w:trPr>
          <w:trHeight w:val="162"/>
          <w:jc w:val="center"/>
        </w:trPr>
        <w:tc>
          <w:tcPr>
            <w:tcW w:w="3325" w:type="dxa"/>
          </w:tcPr>
          <w:p w14:paraId="33ADEEBE"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 xml:space="preserve">Outcome 2: </w:t>
            </w:r>
          </w:p>
        </w:tc>
        <w:tc>
          <w:tcPr>
            <w:tcW w:w="1773" w:type="dxa"/>
          </w:tcPr>
          <w:p w14:paraId="32ACC2B8"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133,705.00</w:t>
            </w:r>
          </w:p>
        </w:tc>
        <w:tc>
          <w:tcPr>
            <w:tcW w:w="2758" w:type="dxa"/>
          </w:tcPr>
          <w:p w14:paraId="28B6E290"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0B1E805D"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6042F3FD" w14:textId="77777777" w:rsidTr="00141D79">
        <w:trPr>
          <w:trHeight w:val="161"/>
          <w:jc w:val="center"/>
        </w:trPr>
        <w:tc>
          <w:tcPr>
            <w:tcW w:w="3325" w:type="dxa"/>
          </w:tcPr>
          <w:p w14:paraId="26D039DE"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 xml:space="preserve">Outcome 3: </w:t>
            </w:r>
          </w:p>
        </w:tc>
        <w:tc>
          <w:tcPr>
            <w:tcW w:w="1773" w:type="dxa"/>
          </w:tcPr>
          <w:p w14:paraId="1D48C747"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394,025</w:t>
            </w:r>
          </w:p>
        </w:tc>
        <w:tc>
          <w:tcPr>
            <w:tcW w:w="2758" w:type="dxa"/>
          </w:tcPr>
          <w:p w14:paraId="0C11A92A"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1C9376D8"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7197ECFD" w14:textId="77777777" w:rsidTr="00141D79">
        <w:trPr>
          <w:trHeight w:val="161"/>
          <w:jc w:val="center"/>
        </w:trPr>
        <w:tc>
          <w:tcPr>
            <w:tcW w:w="3325" w:type="dxa"/>
          </w:tcPr>
          <w:p w14:paraId="0397219B"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Outcome 4:</w:t>
            </w:r>
          </w:p>
        </w:tc>
        <w:tc>
          <w:tcPr>
            <w:tcW w:w="1773" w:type="dxa"/>
          </w:tcPr>
          <w:p w14:paraId="57F0F1FA"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350,050</w:t>
            </w:r>
          </w:p>
        </w:tc>
        <w:tc>
          <w:tcPr>
            <w:tcW w:w="2758" w:type="dxa"/>
          </w:tcPr>
          <w:p w14:paraId="517FE646"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32B1FF32"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0DF4CB65" w14:textId="77777777" w:rsidTr="00141D79">
        <w:trPr>
          <w:trHeight w:val="161"/>
          <w:jc w:val="center"/>
        </w:trPr>
        <w:tc>
          <w:tcPr>
            <w:tcW w:w="3325" w:type="dxa"/>
          </w:tcPr>
          <w:p w14:paraId="6C6B9F37" w14:textId="77777777" w:rsidR="00557C14" w:rsidRPr="00557C14" w:rsidRDefault="00557C14" w:rsidP="00557C14">
            <w:pPr>
              <w:autoSpaceDE w:val="0"/>
              <w:autoSpaceDN w:val="0"/>
              <w:adjustRightInd w:val="0"/>
              <w:spacing w:after="0" w:line="240" w:lineRule="auto"/>
              <w:jc w:val="both"/>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Outcome 5:</w:t>
            </w:r>
          </w:p>
        </w:tc>
        <w:tc>
          <w:tcPr>
            <w:tcW w:w="1773" w:type="dxa"/>
          </w:tcPr>
          <w:p w14:paraId="77C8042D"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561,350</w:t>
            </w:r>
          </w:p>
        </w:tc>
        <w:tc>
          <w:tcPr>
            <w:tcW w:w="2758" w:type="dxa"/>
          </w:tcPr>
          <w:p w14:paraId="4F5534A6"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12D1995A"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3644F859" w14:textId="77777777" w:rsidTr="00141D79">
        <w:trPr>
          <w:trHeight w:val="162"/>
          <w:jc w:val="center"/>
        </w:trPr>
        <w:tc>
          <w:tcPr>
            <w:tcW w:w="3325" w:type="dxa"/>
          </w:tcPr>
          <w:p w14:paraId="032B8FED" w14:textId="77777777" w:rsidR="00557C14" w:rsidRPr="00557C14" w:rsidRDefault="00557C14" w:rsidP="00557C14">
            <w:pPr>
              <w:autoSpaceDE w:val="0"/>
              <w:autoSpaceDN w:val="0"/>
              <w:adjustRightInd w:val="0"/>
              <w:spacing w:after="0" w:line="240" w:lineRule="auto"/>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Project Management Cost</w:t>
            </w:r>
          </w:p>
        </w:tc>
        <w:tc>
          <w:tcPr>
            <w:tcW w:w="1773" w:type="dxa"/>
          </w:tcPr>
          <w:p w14:paraId="393D2D59"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noProof w:val="0"/>
                <w:color w:val="000000"/>
                <w:szCs w:val="20"/>
                <w:lang w:val="en-US"/>
              </w:rPr>
              <w:t>500,000</w:t>
            </w:r>
          </w:p>
        </w:tc>
        <w:tc>
          <w:tcPr>
            <w:tcW w:w="2758" w:type="dxa"/>
          </w:tcPr>
          <w:p w14:paraId="7B01764A"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0223E641"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r w:rsidR="00557C14" w:rsidRPr="00557C14" w14:paraId="7FC3A9F7" w14:textId="77777777" w:rsidTr="00141D79">
        <w:trPr>
          <w:trHeight w:val="159"/>
          <w:jc w:val="center"/>
        </w:trPr>
        <w:tc>
          <w:tcPr>
            <w:tcW w:w="3325" w:type="dxa"/>
          </w:tcPr>
          <w:p w14:paraId="0EF832AC" w14:textId="77777777" w:rsidR="00557C14" w:rsidRPr="00557C14" w:rsidRDefault="00557C14" w:rsidP="00557C14">
            <w:pPr>
              <w:autoSpaceDE w:val="0"/>
              <w:autoSpaceDN w:val="0"/>
              <w:adjustRightInd w:val="0"/>
              <w:spacing w:after="0" w:line="240" w:lineRule="auto"/>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 xml:space="preserve">TOTAL </w:t>
            </w:r>
          </w:p>
        </w:tc>
        <w:tc>
          <w:tcPr>
            <w:tcW w:w="1773" w:type="dxa"/>
          </w:tcPr>
          <w:p w14:paraId="62BCADC6"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r w:rsidRPr="00557C14">
              <w:rPr>
                <w:rFonts w:ascii="Times New Roman" w:eastAsia="Calibri" w:hAnsi="Times New Roman" w:cs="Times New Roman"/>
                <w:b/>
                <w:bCs/>
                <w:noProof w:val="0"/>
                <w:color w:val="000000"/>
                <w:szCs w:val="20"/>
                <w:lang w:val="en-US"/>
              </w:rPr>
              <w:t>8,404,830</w:t>
            </w:r>
          </w:p>
        </w:tc>
        <w:tc>
          <w:tcPr>
            <w:tcW w:w="2758" w:type="dxa"/>
          </w:tcPr>
          <w:p w14:paraId="7B637518"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c>
          <w:tcPr>
            <w:tcW w:w="1071" w:type="dxa"/>
          </w:tcPr>
          <w:p w14:paraId="319016B3" w14:textId="77777777" w:rsidR="00557C14" w:rsidRPr="00557C14" w:rsidRDefault="00557C14" w:rsidP="00557C14">
            <w:pPr>
              <w:autoSpaceDE w:val="0"/>
              <w:autoSpaceDN w:val="0"/>
              <w:adjustRightInd w:val="0"/>
              <w:spacing w:after="0" w:line="240" w:lineRule="auto"/>
              <w:jc w:val="center"/>
              <w:rPr>
                <w:rFonts w:ascii="Times New Roman" w:eastAsia="Calibri" w:hAnsi="Times New Roman" w:cs="Times New Roman"/>
                <w:noProof w:val="0"/>
                <w:color w:val="000000"/>
                <w:szCs w:val="20"/>
                <w:lang w:val="en-US"/>
              </w:rPr>
            </w:pPr>
          </w:p>
        </w:tc>
      </w:tr>
    </w:tbl>
    <w:bookmarkEnd w:id="58"/>
    <w:p w14:paraId="105C59E0" w14:textId="77777777" w:rsidR="00557C14" w:rsidRPr="00557C14" w:rsidRDefault="00557C14" w:rsidP="00557C14">
      <w:pPr>
        <w:tabs>
          <w:tab w:val="left" w:pos="1497"/>
          <w:tab w:val="left" w:pos="3623"/>
          <w:tab w:val="left" w:pos="4616"/>
          <w:tab w:val="left" w:pos="5778"/>
          <w:tab w:val="left" w:pos="7128"/>
          <w:tab w:val="left" w:pos="8208"/>
          <w:tab w:val="left" w:pos="9198"/>
        </w:tabs>
        <w:spacing w:after="0" w:line="240" w:lineRule="auto"/>
        <w:ind w:left="-72"/>
        <w:rPr>
          <w:rFonts w:ascii="Times New Roman" w:eastAsia="SimSun" w:hAnsi="Times New Roman" w:cs="Times New Roman"/>
          <w:noProof w:val="0"/>
        </w:rPr>
      </w:pPr>
      <w:r w:rsidRPr="00557C14">
        <w:rPr>
          <w:rFonts w:ascii="Times New Roman" w:eastAsia="SimSun" w:hAnsi="Times New Roman" w:cs="Times New Roman"/>
          <w:bCs/>
          <w:noProof w:val="0"/>
        </w:rPr>
        <w:tab/>
      </w:r>
      <w:r w:rsidRPr="00557C14">
        <w:rPr>
          <w:rFonts w:ascii="Times New Roman" w:eastAsia="SimSun" w:hAnsi="Times New Roman" w:cs="Times New Roman"/>
          <w:noProof w:val="0"/>
        </w:rPr>
        <w:tab/>
      </w:r>
      <w:r w:rsidRPr="00557C14">
        <w:rPr>
          <w:rFonts w:ascii="Times New Roman" w:eastAsia="SimSun" w:hAnsi="Times New Roman" w:cs="Times New Roman"/>
          <w:noProof w:val="0"/>
        </w:rPr>
        <w:tab/>
      </w:r>
      <w:r w:rsidRPr="00557C14">
        <w:rPr>
          <w:rFonts w:ascii="Times New Roman" w:eastAsia="SimSun" w:hAnsi="Times New Roman" w:cs="Times New Roman"/>
          <w:noProof w:val="0"/>
        </w:rPr>
        <w:tab/>
      </w:r>
      <w:r w:rsidRPr="00557C14">
        <w:rPr>
          <w:rFonts w:ascii="Times New Roman" w:eastAsia="SimSun" w:hAnsi="Times New Roman" w:cs="Times New Roman"/>
          <w:noProof w:val="0"/>
        </w:rPr>
        <w:tab/>
      </w:r>
      <w:r w:rsidRPr="00557C14">
        <w:rPr>
          <w:rFonts w:ascii="Times New Roman" w:eastAsia="SimSun" w:hAnsi="Times New Roman" w:cs="Times New Roman"/>
          <w:noProof w:val="0"/>
        </w:rPr>
        <w:tab/>
      </w:r>
      <w:r w:rsidRPr="00557C14">
        <w:rPr>
          <w:rFonts w:ascii="Times New Roman" w:eastAsia="SimSun" w:hAnsi="Times New Roman" w:cs="Times New Roman"/>
          <w:noProof w:val="0"/>
        </w:rPr>
        <w:tab/>
      </w:r>
    </w:p>
    <w:p w14:paraId="41F0A4A4"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rPr>
      </w:pPr>
    </w:p>
    <w:p w14:paraId="47E8FF3E"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rPr>
      </w:pPr>
      <w:r w:rsidRPr="00557C14">
        <w:rPr>
          <w:rFonts w:ascii="Times New Roman" w:eastAsia="Times New Roman" w:hAnsi="Times New Roman" w:cs="Times New Roman"/>
          <w:noProof w:val="0"/>
          <w:sz w:val="24"/>
          <w:szCs w:val="24"/>
        </w:rPr>
        <w:lastRenderedPageBreak/>
        <w:t xml:space="preserve">The evaluator(s) will receive assistance from the Country Office (CO) and Project Team to obtain financial data in order to complete the co-financing table below, which will be included in the terminal evaluation report.  </w:t>
      </w:r>
    </w:p>
    <w:p w14:paraId="5094DB4B" w14:textId="77777777" w:rsidR="00557C14" w:rsidRPr="00557C14" w:rsidRDefault="00557C14" w:rsidP="00557C14">
      <w:pPr>
        <w:spacing w:after="0" w:line="240" w:lineRule="auto"/>
        <w:rPr>
          <w:rFonts w:ascii="Times New Roman" w:eastAsia="Times New Roman" w:hAnsi="Times New Roman" w:cs="Times New Roman"/>
          <w:noProof w:val="0"/>
          <w:sz w:val="24"/>
          <w:szCs w:val="24"/>
        </w:rPr>
      </w:pPr>
    </w:p>
    <w:tbl>
      <w:tblPr>
        <w:tblpPr w:leftFromText="180" w:rightFromText="180" w:vertAnchor="text" w:horzAnchor="margin" w:tblpX="-275" w:tblpY="79"/>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049"/>
        <w:gridCol w:w="1116"/>
        <w:gridCol w:w="990"/>
        <w:gridCol w:w="990"/>
        <w:gridCol w:w="990"/>
        <w:gridCol w:w="990"/>
        <w:gridCol w:w="990"/>
        <w:gridCol w:w="990"/>
      </w:tblGrid>
      <w:tr w:rsidR="00557C14" w:rsidRPr="00557C14" w14:paraId="2DC2282C" w14:textId="77777777" w:rsidTr="00141D79">
        <w:trPr>
          <w:trHeight w:val="432"/>
        </w:trPr>
        <w:tc>
          <w:tcPr>
            <w:tcW w:w="2065" w:type="dxa"/>
            <w:vMerge w:val="restart"/>
            <w:vAlign w:val="center"/>
          </w:tcPr>
          <w:p w14:paraId="79ADAA0E"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Co-financing</w:t>
            </w:r>
          </w:p>
          <w:p w14:paraId="1661C4D0"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(type/source)</w:t>
            </w:r>
          </w:p>
        </w:tc>
        <w:tc>
          <w:tcPr>
            <w:tcW w:w="2165" w:type="dxa"/>
            <w:gridSpan w:val="2"/>
            <w:vAlign w:val="center"/>
          </w:tcPr>
          <w:p w14:paraId="3FC81E6D"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UNDP own financing (mill. US$)</w:t>
            </w:r>
          </w:p>
        </w:tc>
        <w:tc>
          <w:tcPr>
            <w:tcW w:w="1980" w:type="dxa"/>
            <w:gridSpan w:val="2"/>
            <w:vAlign w:val="center"/>
          </w:tcPr>
          <w:p w14:paraId="7B4424A5"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Government</w:t>
            </w:r>
          </w:p>
          <w:p w14:paraId="003EC11C"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(mill. US$)</w:t>
            </w:r>
          </w:p>
        </w:tc>
        <w:tc>
          <w:tcPr>
            <w:tcW w:w="1980" w:type="dxa"/>
            <w:gridSpan w:val="2"/>
            <w:vAlign w:val="center"/>
          </w:tcPr>
          <w:p w14:paraId="028309B2"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Partner Agency</w:t>
            </w:r>
          </w:p>
          <w:p w14:paraId="78179FD1"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(mill. US$)</w:t>
            </w:r>
          </w:p>
        </w:tc>
        <w:tc>
          <w:tcPr>
            <w:tcW w:w="1980" w:type="dxa"/>
            <w:gridSpan w:val="2"/>
            <w:vAlign w:val="center"/>
          </w:tcPr>
          <w:p w14:paraId="3D5B1F4F"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Total</w:t>
            </w:r>
          </w:p>
          <w:p w14:paraId="6BCCE034"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(mill. US$)</w:t>
            </w:r>
          </w:p>
        </w:tc>
      </w:tr>
      <w:tr w:rsidR="00557C14" w:rsidRPr="00557C14" w14:paraId="30B3D078" w14:textId="77777777" w:rsidTr="00141D79">
        <w:trPr>
          <w:trHeight w:val="432"/>
        </w:trPr>
        <w:tc>
          <w:tcPr>
            <w:tcW w:w="2065" w:type="dxa"/>
            <w:vMerge/>
            <w:vAlign w:val="center"/>
          </w:tcPr>
          <w:p w14:paraId="0C8BEE70"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p>
        </w:tc>
        <w:tc>
          <w:tcPr>
            <w:tcW w:w="1049" w:type="dxa"/>
            <w:vAlign w:val="center"/>
          </w:tcPr>
          <w:p w14:paraId="6F46F8FB"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Planned</w:t>
            </w:r>
          </w:p>
        </w:tc>
        <w:tc>
          <w:tcPr>
            <w:tcW w:w="1116" w:type="dxa"/>
            <w:vAlign w:val="center"/>
          </w:tcPr>
          <w:p w14:paraId="10CA9B2A"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Actual</w:t>
            </w:r>
          </w:p>
        </w:tc>
        <w:tc>
          <w:tcPr>
            <w:tcW w:w="990" w:type="dxa"/>
            <w:vAlign w:val="center"/>
          </w:tcPr>
          <w:p w14:paraId="47AF55FA"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Planned</w:t>
            </w:r>
          </w:p>
        </w:tc>
        <w:tc>
          <w:tcPr>
            <w:tcW w:w="990" w:type="dxa"/>
            <w:vAlign w:val="center"/>
          </w:tcPr>
          <w:p w14:paraId="2C8228BF"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Actual</w:t>
            </w:r>
          </w:p>
        </w:tc>
        <w:tc>
          <w:tcPr>
            <w:tcW w:w="990" w:type="dxa"/>
            <w:vAlign w:val="center"/>
          </w:tcPr>
          <w:p w14:paraId="1861E175"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Planned</w:t>
            </w:r>
          </w:p>
        </w:tc>
        <w:tc>
          <w:tcPr>
            <w:tcW w:w="990" w:type="dxa"/>
            <w:vAlign w:val="center"/>
          </w:tcPr>
          <w:p w14:paraId="7E131693"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Actual</w:t>
            </w:r>
          </w:p>
        </w:tc>
        <w:tc>
          <w:tcPr>
            <w:tcW w:w="990" w:type="dxa"/>
            <w:vAlign w:val="center"/>
          </w:tcPr>
          <w:p w14:paraId="3D55F3C6"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Actual</w:t>
            </w:r>
          </w:p>
        </w:tc>
        <w:tc>
          <w:tcPr>
            <w:tcW w:w="990" w:type="dxa"/>
            <w:vAlign w:val="center"/>
          </w:tcPr>
          <w:p w14:paraId="2575BBD6" w14:textId="77777777" w:rsidR="00557C14" w:rsidRPr="00557C14" w:rsidRDefault="00557C14" w:rsidP="00557C14">
            <w:pPr>
              <w:spacing w:after="0" w:line="240" w:lineRule="auto"/>
              <w:jc w:val="center"/>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Actual</w:t>
            </w:r>
          </w:p>
        </w:tc>
      </w:tr>
      <w:tr w:rsidR="00557C14" w:rsidRPr="00557C14" w14:paraId="32B014BB" w14:textId="77777777" w:rsidTr="00141D79">
        <w:trPr>
          <w:trHeight w:val="432"/>
        </w:trPr>
        <w:tc>
          <w:tcPr>
            <w:tcW w:w="2065" w:type="dxa"/>
            <w:vAlign w:val="center"/>
          </w:tcPr>
          <w:p w14:paraId="7D514942" w14:textId="77777777" w:rsidR="00557C14" w:rsidRPr="00557C14" w:rsidRDefault="00557C14" w:rsidP="00557C14">
            <w:pPr>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 xml:space="preserve">Grants </w:t>
            </w:r>
          </w:p>
        </w:tc>
        <w:tc>
          <w:tcPr>
            <w:tcW w:w="1049" w:type="dxa"/>
            <w:vAlign w:val="center"/>
          </w:tcPr>
          <w:p w14:paraId="327455A0"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1116" w:type="dxa"/>
            <w:vAlign w:val="center"/>
          </w:tcPr>
          <w:p w14:paraId="34059D4A"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566FE245"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1D48485C"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790CBC59"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78A294BF"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10314B51"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4E231381"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r>
      <w:tr w:rsidR="00557C14" w:rsidRPr="00557C14" w14:paraId="635B5FF4" w14:textId="77777777" w:rsidTr="00141D79">
        <w:trPr>
          <w:trHeight w:val="432"/>
        </w:trPr>
        <w:tc>
          <w:tcPr>
            <w:tcW w:w="2065" w:type="dxa"/>
            <w:vAlign w:val="center"/>
          </w:tcPr>
          <w:p w14:paraId="28180DBF" w14:textId="77777777" w:rsidR="00557C14" w:rsidRPr="00557C14" w:rsidRDefault="00557C14" w:rsidP="00557C14">
            <w:pPr>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 xml:space="preserve">Loans/Concessions </w:t>
            </w:r>
          </w:p>
        </w:tc>
        <w:tc>
          <w:tcPr>
            <w:tcW w:w="1049" w:type="dxa"/>
            <w:vAlign w:val="center"/>
          </w:tcPr>
          <w:p w14:paraId="3DD41AA0"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1116" w:type="dxa"/>
            <w:vAlign w:val="center"/>
          </w:tcPr>
          <w:p w14:paraId="0D0E357C"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752682DA"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6176D6DC"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271DA4E4"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374B990B"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6A3B0925"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75DABB96"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r>
      <w:tr w:rsidR="00557C14" w:rsidRPr="00557C14" w14:paraId="1DF3F444" w14:textId="77777777" w:rsidTr="00141D79">
        <w:trPr>
          <w:trHeight w:val="432"/>
        </w:trPr>
        <w:tc>
          <w:tcPr>
            <w:tcW w:w="2065" w:type="dxa"/>
            <w:vAlign w:val="center"/>
          </w:tcPr>
          <w:p w14:paraId="437CF439" w14:textId="77777777" w:rsidR="00557C14" w:rsidRPr="00557C14" w:rsidRDefault="00557C14" w:rsidP="007B3B1C">
            <w:pPr>
              <w:numPr>
                <w:ilvl w:val="0"/>
                <w:numId w:val="16"/>
              </w:numPr>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In-kind support</w:t>
            </w:r>
          </w:p>
        </w:tc>
        <w:tc>
          <w:tcPr>
            <w:tcW w:w="1049" w:type="dxa"/>
            <w:vAlign w:val="center"/>
          </w:tcPr>
          <w:p w14:paraId="2BB20DB8"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1116" w:type="dxa"/>
            <w:vAlign w:val="center"/>
          </w:tcPr>
          <w:p w14:paraId="68C50B9B"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6A5B2940"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464A6453"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2EF7A975"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6E2CB728"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447B6893"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4D67B0BC"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r>
      <w:tr w:rsidR="00557C14" w:rsidRPr="00557C14" w14:paraId="0E2086C8" w14:textId="77777777" w:rsidTr="00141D79">
        <w:trPr>
          <w:trHeight w:val="432"/>
        </w:trPr>
        <w:tc>
          <w:tcPr>
            <w:tcW w:w="2065" w:type="dxa"/>
            <w:vAlign w:val="center"/>
          </w:tcPr>
          <w:p w14:paraId="32EE919F" w14:textId="77777777" w:rsidR="00557C14" w:rsidRPr="00557C14" w:rsidRDefault="00557C14" w:rsidP="007B3B1C">
            <w:pPr>
              <w:numPr>
                <w:ilvl w:val="0"/>
                <w:numId w:val="16"/>
              </w:numPr>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Other</w:t>
            </w:r>
          </w:p>
        </w:tc>
        <w:tc>
          <w:tcPr>
            <w:tcW w:w="1049" w:type="dxa"/>
            <w:vAlign w:val="center"/>
          </w:tcPr>
          <w:p w14:paraId="05554E17"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1116" w:type="dxa"/>
            <w:vAlign w:val="center"/>
          </w:tcPr>
          <w:p w14:paraId="34A18D37"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34B34E0C"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5DC5FEBF"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0FCABDCE"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6FE04832"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0A3EA77E"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20AC5408"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r>
      <w:tr w:rsidR="00557C14" w:rsidRPr="00557C14" w14:paraId="1C652241" w14:textId="77777777" w:rsidTr="00141D79">
        <w:trPr>
          <w:trHeight w:val="432"/>
        </w:trPr>
        <w:tc>
          <w:tcPr>
            <w:tcW w:w="2065" w:type="dxa"/>
            <w:vAlign w:val="center"/>
          </w:tcPr>
          <w:p w14:paraId="10DF7243" w14:textId="77777777" w:rsidR="00557C14" w:rsidRPr="00557C14" w:rsidRDefault="00557C14" w:rsidP="00557C14">
            <w:pPr>
              <w:spacing w:after="0" w:line="240" w:lineRule="auto"/>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Totals</w:t>
            </w:r>
          </w:p>
        </w:tc>
        <w:tc>
          <w:tcPr>
            <w:tcW w:w="1049" w:type="dxa"/>
            <w:vAlign w:val="center"/>
          </w:tcPr>
          <w:p w14:paraId="672F3261"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1116" w:type="dxa"/>
            <w:vAlign w:val="center"/>
          </w:tcPr>
          <w:p w14:paraId="18AC9C5E"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30F76F8E"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1F7F7746"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780F865A"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06A2274E"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15CA9183"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c>
          <w:tcPr>
            <w:tcW w:w="990" w:type="dxa"/>
            <w:vAlign w:val="center"/>
          </w:tcPr>
          <w:p w14:paraId="173D0E95" w14:textId="77777777" w:rsidR="00557C14" w:rsidRPr="00557C14" w:rsidRDefault="00557C14" w:rsidP="00557C14">
            <w:pPr>
              <w:spacing w:after="0" w:line="240" w:lineRule="auto"/>
              <w:jc w:val="right"/>
              <w:rPr>
                <w:rFonts w:ascii="Times New Roman" w:eastAsia="Times New Roman" w:hAnsi="Times New Roman" w:cs="Times New Roman"/>
                <w:noProof w:val="0"/>
                <w:lang w:val="en-US"/>
              </w:rPr>
            </w:pPr>
          </w:p>
        </w:tc>
      </w:tr>
    </w:tbl>
    <w:p w14:paraId="6EDFCCF6" w14:textId="77777777" w:rsidR="00557C14" w:rsidRPr="00557C14" w:rsidRDefault="00557C14" w:rsidP="00557C14">
      <w:pPr>
        <w:spacing w:after="0" w:line="240" w:lineRule="auto"/>
        <w:outlineLvl w:val="4"/>
        <w:rPr>
          <w:rFonts w:ascii="Times New Roman" w:eastAsia="Times New Roman" w:hAnsi="Times New Roman" w:cs="Times New Roman"/>
          <w:b/>
          <w:caps/>
          <w:noProof w:val="0"/>
          <w:spacing w:val="10"/>
          <w:sz w:val="24"/>
          <w:szCs w:val="24"/>
          <w:lang w:val="en-US" w:bidi="en-US"/>
        </w:rPr>
      </w:pPr>
      <w:bookmarkStart w:id="60" w:name="_Toc321341553"/>
    </w:p>
    <w:p w14:paraId="1AC6DFCC"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t>Mainstreaming</w:t>
      </w:r>
      <w:bookmarkEnd w:id="52"/>
      <w:bookmarkEnd w:id="60"/>
    </w:p>
    <w:p w14:paraId="5A845446"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21A1DFFE"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w:t>
      </w:r>
    </w:p>
    <w:p w14:paraId="5A1ACF97"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19AB629"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61" w:name="_Toc277677980"/>
      <w:bookmarkStart w:id="62" w:name="_Toc321341554"/>
      <w:r w:rsidRPr="00557C14">
        <w:rPr>
          <w:rFonts w:ascii="Times New Roman" w:eastAsia="Times New Roman" w:hAnsi="Times New Roman" w:cs="Times New Roman"/>
          <w:b/>
          <w:caps/>
          <w:noProof w:val="0"/>
          <w:spacing w:val="10"/>
          <w:sz w:val="24"/>
          <w:szCs w:val="24"/>
          <w:lang w:val="en-US" w:bidi="en-US"/>
        </w:rPr>
        <w:t>Impact</w:t>
      </w:r>
      <w:bookmarkEnd w:id="61"/>
      <w:bookmarkEnd w:id="62"/>
    </w:p>
    <w:p w14:paraId="374B28B9"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9661546"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557C14">
        <w:rPr>
          <w:rFonts w:ascii="Times New Roman" w:eastAsia="Times New Roman" w:hAnsi="Times New Roman" w:cs="Times New Roman"/>
          <w:noProof w:val="0"/>
          <w:sz w:val="24"/>
          <w:szCs w:val="24"/>
          <w:vertAlign w:val="superscript"/>
          <w:lang w:val="en-US"/>
        </w:rPr>
        <w:footnoteReference w:id="3"/>
      </w:r>
      <w:r w:rsidRPr="00557C14">
        <w:rPr>
          <w:rFonts w:ascii="Times New Roman" w:eastAsia="Times New Roman" w:hAnsi="Times New Roman" w:cs="Times New Roman"/>
          <w:noProof w:val="0"/>
          <w:sz w:val="24"/>
          <w:szCs w:val="24"/>
          <w:lang w:val="en-US"/>
        </w:rPr>
        <w:t xml:space="preserve"> </w:t>
      </w:r>
    </w:p>
    <w:p w14:paraId="3C4B16FD"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27BDCBB7"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63" w:name="_Toc278193982"/>
      <w:bookmarkStart w:id="64" w:name="_Toc299133042"/>
      <w:bookmarkStart w:id="65" w:name="_Toc321341555"/>
      <w:bookmarkStart w:id="66" w:name="_Toc299126621"/>
      <w:bookmarkEnd w:id="53"/>
      <w:bookmarkEnd w:id="54"/>
      <w:bookmarkEnd w:id="55"/>
      <w:bookmarkEnd w:id="56"/>
      <w:bookmarkEnd w:id="57"/>
      <w:r w:rsidRPr="00557C14">
        <w:rPr>
          <w:rFonts w:ascii="Times New Roman" w:eastAsia="Times New Roman" w:hAnsi="Times New Roman" w:cs="Times New Roman"/>
          <w:b/>
          <w:caps/>
          <w:noProof w:val="0"/>
          <w:spacing w:val="10"/>
          <w:sz w:val="24"/>
          <w:szCs w:val="24"/>
          <w:lang w:val="en-US" w:bidi="en-US"/>
        </w:rPr>
        <w:t>Conclusions</w:t>
      </w:r>
      <w:bookmarkStart w:id="67" w:name="_Toc277677982"/>
      <w:r w:rsidRPr="00557C14">
        <w:rPr>
          <w:rFonts w:ascii="Times New Roman" w:eastAsia="Times New Roman" w:hAnsi="Times New Roman" w:cs="Times New Roman"/>
          <w:b/>
          <w:caps/>
          <w:noProof w:val="0"/>
          <w:spacing w:val="10"/>
          <w:sz w:val="24"/>
          <w:szCs w:val="24"/>
          <w:lang w:val="en-US" w:bidi="en-US"/>
        </w:rPr>
        <w:t>, recommendations &amp; lessons</w:t>
      </w:r>
      <w:bookmarkEnd w:id="63"/>
      <w:bookmarkEnd w:id="64"/>
      <w:bookmarkEnd w:id="65"/>
      <w:bookmarkEnd w:id="67"/>
    </w:p>
    <w:p w14:paraId="373D0339"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3AB17015"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evaluation report must include a chapter providing a set of </w:t>
      </w:r>
      <w:r w:rsidRPr="00557C14">
        <w:rPr>
          <w:rFonts w:ascii="Times New Roman" w:eastAsia="Times New Roman" w:hAnsi="Times New Roman" w:cs="Times New Roman"/>
          <w:b/>
          <w:noProof w:val="0"/>
          <w:sz w:val="24"/>
          <w:szCs w:val="24"/>
          <w:lang w:val="en-US"/>
        </w:rPr>
        <w:t>conclusions</w:t>
      </w:r>
      <w:r w:rsidRPr="00557C14">
        <w:rPr>
          <w:rFonts w:ascii="Times New Roman" w:eastAsia="Times New Roman" w:hAnsi="Times New Roman" w:cs="Times New Roman"/>
          <w:noProof w:val="0"/>
          <w:sz w:val="24"/>
          <w:szCs w:val="24"/>
          <w:lang w:val="en-US"/>
        </w:rPr>
        <w:t xml:space="preserve">, </w:t>
      </w:r>
      <w:r w:rsidRPr="00557C14">
        <w:rPr>
          <w:rFonts w:ascii="Times New Roman" w:eastAsia="Times New Roman" w:hAnsi="Times New Roman" w:cs="Times New Roman"/>
          <w:b/>
          <w:noProof w:val="0"/>
          <w:sz w:val="24"/>
          <w:szCs w:val="24"/>
          <w:lang w:val="en-US"/>
        </w:rPr>
        <w:t>recommendations</w:t>
      </w:r>
      <w:r w:rsidRPr="00557C14">
        <w:rPr>
          <w:rFonts w:ascii="Times New Roman" w:eastAsia="Times New Roman" w:hAnsi="Times New Roman" w:cs="Times New Roman"/>
          <w:noProof w:val="0"/>
          <w:sz w:val="24"/>
          <w:szCs w:val="24"/>
          <w:lang w:val="en-US"/>
        </w:rPr>
        <w:t xml:space="preserve"> and </w:t>
      </w:r>
      <w:r w:rsidRPr="00557C14">
        <w:rPr>
          <w:rFonts w:ascii="Times New Roman" w:eastAsia="Times New Roman" w:hAnsi="Times New Roman" w:cs="Times New Roman"/>
          <w:b/>
          <w:noProof w:val="0"/>
          <w:sz w:val="24"/>
          <w:szCs w:val="24"/>
          <w:lang w:val="en-US"/>
        </w:rPr>
        <w:t>lessons</w:t>
      </w:r>
      <w:r w:rsidRPr="00557C14">
        <w:rPr>
          <w:rFonts w:ascii="Times New Roman" w:eastAsia="Times New Roman" w:hAnsi="Times New Roman" w:cs="Times New Roman"/>
          <w:noProof w:val="0"/>
          <w:sz w:val="24"/>
          <w:szCs w:val="24"/>
          <w:lang w:val="en-US"/>
        </w:rPr>
        <w:t xml:space="preserve">. The evaluators will also follow and provide response according to the “management response template” at </w:t>
      </w:r>
      <w:hyperlink w:anchor="_Annex_I:_management" w:history="1">
        <w:r w:rsidRPr="00557C14">
          <w:rPr>
            <w:rFonts w:ascii="Times New Roman" w:eastAsia="Times New Roman" w:hAnsi="Times New Roman" w:cs="Times New Roman"/>
            <w:noProof w:val="0"/>
            <w:color w:val="0000FF"/>
            <w:sz w:val="24"/>
            <w:szCs w:val="24"/>
            <w:u w:val="single"/>
            <w:lang w:val="en-US"/>
          </w:rPr>
          <w:t>Annex I</w:t>
        </w:r>
      </w:hyperlink>
      <w:r w:rsidRPr="00557C14">
        <w:rPr>
          <w:rFonts w:ascii="Times New Roman" w:eastAsia="Times New Roman" w:hAnsi="Times New Roman" w:cs="Times New Roman"/>
          <w:noProof w:val="0"/>
          <w:sz w:val="24"/>
          <w:szCs w:val="24"/>
          <w:lang w:val="en-US"/>
        </w:rPr>
        <w:t xml:space="preserve">. Conclusions should build on findings and be based on evidence. Recommendations should be prioritized, specific, relevant, and targeted, with suggested implementers of the recommendations. Lessons should have wider applicability to other initiatives across the region, the area of intervention, and for the future.  </w:t>
      </w:r>
    </w:p>
    <w:p w14:paraId="4425AF51"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74C3A085"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68" w:name="_Toc299126625"/>
      <w:bookmarkStart w:id="69" w:name="_Toc299133044"/>
      <w:bookmarkStart w:id="70" w:name="_Toc321341556"/>
      <w:r w:rsidRPr="00557C14">
        <w:rPr>
          <w:rFonts w:ascii="Times New Roman" w:eastAsia="Times New Roman" w:hAnsi="Times New Roman" w:cs="Times New Roman"/>
          <w:b/>
          <w:caps/>
          <w:noProof w:val="0"/>
          <w:spacing w:val="10"/>
          <w:sz w:val="24"/>
          <w:szCs w:val="24"/>
          <w:lang w:val="en-US" w:bidi="en-US"/>
        </w:rPr>
        <w:t>Implementation arrangements</w:t>
      </w:r>
      <w:bookmarkEnd w:id="68"/>
      <w:bookmarkEnd w:id="69"/>
      <w:bookmarkEnd w:id="70"/>
    </w:p>
    <w:p w14:paraId="0FF21651"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54EC89D"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The principal responsibility for managing this evaluation resides with the UNDP CO in Mauritius.</w:t>
      </w:r>
      <w:r w:rsidRPr="00557C14">
        <w:rPr>
          <w:rFonts w:ascii="Times New Roman" w:eastAsia="Times New Roman" w:hAnsi="Times New Roman" w:cs="Times New Roman"/>
          <w:i/>
          <w:noProof w:val="0"/>
          <w:sz w:val="24"/>
          <w:szCs w:val="24"/>
          <w:lang w:val="en-US"/>
        </w:rPr>
        <w:t xml:space="preserve"> </w:t>
      </w:r>
      <w:r w:rsidRPr="00557C14">
        <w:rPr>
          <w:rFonts w:ascii="Times New Roman" w:eastAsia="Times New Roman" w:hAnsi="Times New Roman" w:cs="Times New Roman"/>
          <w:noProof w:val="0"/>
          <w:sz w:val="24"/>
          <w:szCs w:val="24"/>
          <w:lang w:val="en-US"/>
        </w:rPr>
        <w:t xml:space="preserve">The UNDP CO will contract the evaluators and ensure the timely provision of per </w:t>
      </w:r>
      <w:r w:rsidRPr="00557C14">
        <w:rPr>
          <w:rFonts w:ascii="Times New Roman" w:eastAsia="Times New Roman" w:hAnsi="Times New Roman" w:cs="Times New Roman"/>
          <w:noProof w:val="0"/>
          <w:sz w:val="24"/>
          <w:szCs w:val="24"/>
          <w:lang w:val="en-US"/>
        </w:rPr>
        <w:lastRenderedPageBreak/>
        <w:t>diems and travel arrangements within the country for the evaluation team. The Project Team will be responsible for liaising with the Evaluators team to set up stakeholder interviews, arrange field visits, coordinate with the Government etc.</w:t>
      </w:r>
    </w:p>
    <w:p w14:paraId="4A7308CD"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3A256B2D" w14:textId="77777777" w:rsidR="00557C14" w:rsidRPr="00557C14" w:rsidRDefault="00557C14" w:rsidP="00557C14">
      <w:pPr>
        <w:shd w:val="clear" w:color="auto" w:fill="FFFFFF"/>
        <w:spacing w:after="0" w:line="240" w:lineRule="auto"/>
        <w:jc w:val="both"/>
        <w:rPr>
          <w:rFonts w:ascii="Times New Roman" w:eastAsia="Calibri" w:hAnsi="Times New Roman" w:cs="Times New Roman"/>
          <w:i/>
          <w:noProof w:val="0"/>
          <w:sz w:val="24"/>
          <w:szCs w:val="24"/>
          <w:lang w:val="en-US" w:bidi="en-US"/>
        </w:rPr>
      </w:pPr>
      <w:r w:rsidRPr="00557C14">
        <w:rPr>
          <w:rFonts w:ascii="Times New Roman" w:eastAsia="Calibri" w:hAnsi="Times New Roman" w:cs="Times New Roman"/>
          <w:noProof w:val="0"/>
          <w:sz w:val="24"/>
          <w:szCs w:val="24"/>
          <w:lang w:val="en-US" w:bidi="en-US"/>
        </w:rPr>
        <w:t xml:space="preserve">The Consultants shall comply strictly with comments made on any deliverable by the UNDP CO, the UNDP GEF Regional Technical Adviser and the UNDP Independent Evaluation office (IEO). </w:t>
      </w:r>
    </w:p>
    <w:p w14:paraId="488D7ADC"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  </w:t>
      </w:r>
      <w:bookmarkStart w:id="71" w:name="_Toc299133047"/>
      <w:bookmarkStart w:id="72" w:name="_Toc299122838"/>
      <w:bookmarkStart w:id="73" w:name="_Toc299122860"/>
      <w:bookmarkStart w:id="74" w:name="_Toc299126629"/>
      <w:bookmarkEnd w:id="66"/>
    </w:p>
    <w:p w14:paraId="76AF17C5"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362FD634" w14:textId="77777777" w:rsidR="00557C14" w:rsidRPr="00557C14" w:rsidRDefault="00557C14" w:rsidP="00557C14">
      <w:pPr>
        <w:rPr>
          <w:rFonts w:ascii="Times New Roman" w:eastAsia="Times New Roman" w:hAnsi="Times New Roman" w:cs="Times New Roman"/>
          <w:b/>
          <w:caps/>
          <w:noProof w:val="0"/>
          <w:spacing w:val="10"/>
          <w:sz w:val="24"/>
          <w:szCs w:val="24"/>
          <w:lang w:val="en-US"/>
        </w:rPr>
      </w:pPr>
      <w:r w:rsidRPr="00557C14">
        <w:rPr>
          <w:rFonts w:ascii="Times New Roman" w:eastAsia="Calibri" w:hAnsi="Times New Roman" w:cs="Times New Roman"/>
          <w:noProof w:val="0"/>
          <w:sz w:val="24"/>
          <w:szCs w:val="24"/>
          <w:lang w:val="en-US"/>
        </w:rPr>
        <w:br w:type="page"/>
      </w:r>
    </w:p>
    <w:p w14:paraId="6439699F"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lastRenderedPageBreak/>
        <w:t>Evaluation timeframe</w:t>
      </w:r>
      <w:bookmarkEnd w:id="71"/>
      <w:bookmarkEnd w:id="72"/>
      <w:bookmarkEnd w:id="73"/>
      <w:bookmarkEnd w:id="74"/>
    </w:p>
    <w:p w14:paraId="0995E5B6"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569A2EA3"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bookmarkStart w:id="75" w:name="_Hlk484432161"/>
      <w:r w:rsidRPr="00557C14">
        <w:rPr>
          <w:rFonts w:ascii="Times New Roman" w:eastAsia="Times New Roman" w:hAnsi="Times New Roman" w:cs="Times New Roman"/>
          <w:noProof w:val="0"/>
          <w:sz w:val="24"/>
          <w:szCs w:val="24"/>
          <w:lang w:val="en-US"/>
        </w:rPr>
        <w:t xml:space="preserve">The total duration of the evaluation will be </w:t>
      </w:r>
      <w:r w:rsidRPr="00557C14">
        <w:rPr>
          <w:rFonts w:ascii="Times New Roman" w:eastAsia="Calibri" w:hAnsi="Times New Roman" w:cs="Times New Roman"/>
          <w:bCs/>
          <w:noProof w:val="0"/>
          <w:sz w:val="24"/>
          <w:szCs w:val="24"/>
          <w:lang w:val="en-US"/>
        </w:rPr>
        <w:t>20</w:t>
      </w:r>
      <w:r w:rsidRPr="00557C14">
        <w:rPr>
          <w:rFonts w:ascii="Times New Roman" w:eastAsia="Calibri" w:hAnsi="Times New Roman" w:cs="Times New Roman"/>
          <w:bCs/>
          <w:noProof w:val="0"/>
          <w:color w:val="000000"/>
          <w:sz w:val="24"/>
          <w:szCs w:val="24"/>
          <w:lang w:val="en-US"/>
        </w:rPr>
        <w:t xml:space="preserve"> person days over a period of </w:t>
      </w:r>
      <w:r w:rsidRPr="00557C14">
        <w:rPr>
          <w:rFonts w:ascii="Times New Roman" w:eastAsia="Calibri" w:hAnsi="Times New Roman" w:cs="Times New Roman"/>
          <w:bCs/>
          <w:noProof w:val="0"/>
          <w:sz w:val="24"/>
          <w:szCs w:val="24"/>
          <w:lang w:val="en-US"/>
        </w:rPr>
        <w:t xml:space="preserve">two months </w:t>
      </w:r>
      <w:r w:rsidRPr="00557C14">
        <w:rPr>
          <w:rFonts w:ascii="Times New Roman" w:eastAsia="Times New Roman" w:hAnsi="Times New Roman" w:cs="Times New Roman"/>
          <w:noProof w:val="0"/>
          <w:sz w:val="24"/>
          <w:szCs w:val="24"/>
          <w:lang w:val="en-US"/>
        </w:rPr>
        <w:t xml:space="preserve">according to the following plan for the international consultant: </w:t>
      </w:r>
    </w:p>
    <w:p w14:paraId="73FC13E7"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363"/>
        <w:gridCol w:w="2977"/>
      </w:tblGrid>
      <w:tr w:rsidR="00557C14" w:rsidRPr="00557C14" w14:paraId="00858A91" w14:textId="77777777" w:rsidTr="00141D79">
        <w:trPr>
          <w:trHeight w:val="440"/>
        </w:trPr>
        <w:tc>
          <w:tcPr>
            <w:tcW w:w="2930" w:type="dxa"/>
            <w:shd w:val="clear" w:color="auto" w:fill="7F7F7F"/>
          </w:tcPr>
          <w:p w14:paraId="28948C51" w14:textId="77777777" w:rsidR="00557C14" w:rsidRPr="00557C14" w:rsidRDefault="00557C14" w:rsidP="00557C14">
            <w:pPr>
              <w:spacing w:after="0" w:line="240" w:lineRule="auto"/>
              <w:jc w:val="center"/>
              <w:rPr>
                <w:rFonts w:ascii="Times New Roman" w:eastAsia="Times New Roman" w:hAnsi="Times New Roman" w:cs="Times New Roman"/>
                <w:b/>
                <w:noProof w:val="0"/>
                <w:color w:val="FFFFFF"/>
                <w:sz w:val="24"/>
                <w:szCs w:val="24"/>
                <w:lang w:val="en-US"/>
              </w:rPr>
            </w:pPr>
            <w:r w:rsidRPr="00557C14">
              <w:rPr>
                <w:rFonts w:ascii="Times New Roman" w:eastAsia="Times New Roman" w:hAnsi="Times New Roman" w:cs="Times New Roman"/>
                <w:b/>
                <w:noProof w:val="0"/>
                <w:color w:val="FFFFFF"/>
                <w:sz w:val="24"/>
                <w:szCs w:val="24"/>
                <w:lang w:val="en-US"/>
              </w:rPr>
              <w:t>Activity</w:t>
            </w:r>
          </w:p>
        </w:tc>
        <w:tc>
          <w:tcPr>
            <w:tcW w:w="3411" w:type="dxa"/>
            <w:shd w:val="clear" w:color="auto" w:fill="7F7F7F"/>
          </w:tcPr>
          <w:p w14:paraId="65D7BB97"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Timing</w:t>
            </w:r>
          </w:p>
        </w:tc>
        <w:tc>
          <w:tcPr>
            <w:tcW w:w="3009" w:type="dxa"/>
            <w:shd w:val="clear" w:color="auto" w:fill="7F7F7F"/>
          </w:tcPr>
          <w:p w14:paraId="20448A97"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Completion Date</w:t>
            </w:r>
          </w:p>
        </w:tc>
      </w:tr>
      <w:tr w:rsidR="00557C14" w:rsidRPr="00557C14" w14:paraId="2C627EDF" w14:textId="77777777" w:rsidTr="00141D79">
        <w:trPr>
          <w:trHeight w:val="332"/>
        </w:trPr>
        <w:tc>
          <w:tcPr>
            <w:tcW w:w="2930" w:type="dxa"/>
          </w:tcPr>
          <w:p w14:paraId="1E2189A3"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Preparation</w:t>
            </w:r>
          </w:p>
        </w:tc>
        <w:tc>
          <w:tcPr>
            <w:tcW w:w="3411" w:type="dxa"/>
            <w:vAlign w:val="center"/>
          </w:tcPr>
          <w:p w14:paraId="07A9E519" w14:textId="77777777" w:rsidR="00557C14" w:rsidRPr="00557C14" w:rsidRDefault="00557C14" w:rsidP="00557C14">
            <w:pPr>
              <w:spacing w:after="0" w:line="240" w:lineRule="auto"/>
              <w:jc w:val="center"/>
              <w:rPr>
                <w:rFonts w:ascii="Times New Roman" w:eastAsia="Times New Roman" w:hAnsi="Times New Roman" w:cs="Times New Roman"/>
                <w:noProof w:val="0"/>
                <w:color w:val="000000"/>
                <w:sz w:val="24"/>
                <w:szCs w:val="24"/>
                <w:lang w:val="en-US"/>
              </w:rPr>
            </w:pPr>
            <w:r w:rsidRPr="00557C14">
              <w:rPr>
                <w:rFonts w:ascii="Times New Roman" w:eastAsia="Times New Roman" w:hAnsi="Times New Roman" w:cs="Times New Roman"/>
                <w:noProof w:val="0"/>
                <w:color w:val="000000"/>
                <w:sz w:val="24"/>
                <w:szCs w:val="24"/>
                <w:lang w:val="en-US"/>
              </w:rPr>
              <w:t>5 days</w:t>
            </w:r>
          </w:p>
        </w:tc>
        <w:tc>
          <w:tcPr>
            <w:tcW w:w="3009" w:type="dxa"/>
            <w:vAlign w:val="center"/>
          </w:tcPr>
          <w:p w14:paraId="1BC69583"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15 September 2019</w:t>
            </w:r>
          </w:p>
        </w:tc>
      </w:tr>
      <w:tr w:rsidR="00557C14" w:rsidRPr="00557C14" w14:paraId="67ABD35E" w14:textId="77777777" w:rsidTr="00141D79">
        <w:tc>
          <w:tcPr>
            <w:tcW w:w="2930" w:type="dxa"/>
          </w:tcPr>
          <w:p w14:paraId="59A9FCA7"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Evaluation Mission including workshop</w:t>
            </w:r>
          </w:p>
        </w:tc>
        <w:tc>
          <w:tcPr>
            <w:tcW w:w="3411" w:type="dxa"/>
            <w:vAlign w:val="center"/>
          </w:tcPr>
          <w:p w14:paraId="694E675F" w14:textId="77777777" w:rsidR="00557C14" w:rsidRPr="00557C14" w:rsidRDefault="00557C14" w:rsidP="00557C14">
            <w:pPr>
              <w:spacing w:after="0" w:line="240" w:lineRule="auto"/>
              <w:jc w:val="center"/>
              <w:rPr>
                <w:rFonts w:ascii="Times New Roman" w:eastAsia="Times New Roman" w:hAnsi="Times New Roman" w:cs="Times New Roman"/>
                <w:noProof w:val="0"/>
                <w:color w:val="000000"/>
                <w:sz w:val="24"/>
                <w:szCs w:val="24"/>
                <w:lang w:val="en-US"/>
              </w:rPr>
            </w:pPr>
            <w:r w:rsidRPr="00557C14">
              <w:rPr>
                <w:rFonts w:ascii="Times New Roman" w:eastAsia="Times New Roman" w:hAnsi="Times New Roman" w:cs="Times New Roman"/>
                <w:noProof w:val="0"/>
                <w:color w:val="000000"/>
                <w:sz w:val="24"/>
                <w:szCs w:val="24"/>
                <w:lang w:val="en-US"/>
              </w:rPr>
              <w:t>8 days</w:t>
            </w:r>
          </w:p>
        </w:tc>
        <w:tc>
          <w:tcPr>
            <w:tcW w:w="3009" w:type="dxa"/>
            <w:vAlign w:val="center"/>
          </w:tcPr>
          <w:p w14:paraId="7FE0A1CB"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15 October 2019</w:t>
            </w:r>
          </w:p>
        </w:tc>
      </w:tr>
      <w:tr w:rsidR="00557C14" w:rsidRPr="00557C14" w14:paraId="5CA14804" w14:textId="77777777" w:rsidTr="00141D79">
        <w:tc>
          <w:tcPr>
            <w:tcW w:w="2930" w:type="dxa"/>
          </w:tcPr>
          <w:p w14:paraId="45D8A945"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 xml:space="preserve">Draft Evaluation Report </w:t>
            </w:r>
          </w:p>
        </w:tc>
        <w:tc>
          <w:tcPr>
            <w:tcW w:w="3411" w:type="dxa"/>
            <w:vAlign w:val="center"/>
          </w:tcPr>
          <w:p w14:paraId="23E29A07" w14:textId="77777777" w:rsidR="00557C14" w:rsidRPr="00557C14" w:rsidRDefault="00557C14" w:rsidP="00557C14">
            <w:pPr>
              <w:spacing w:after="0" w:line="240" w:lineRule="auto"/>
              <w:jc w:val="center"/>
              <w:rPr>
                <w:rFonts w:ascii="Times New Roman" w:eastAsia="Times New Roman" w:hAnsi="Times New Roman" w:cs="Times New Roman"/>
                <w:noProof w:val="0"/>
                <w:color w:val="000000"/>
                <w:sz w:val="24"/>
                <w:szCs w:val="24"/>
                <w:lang w:val="en-US"/>
              </w:rPr>
            </w:pPr>
            <w:r w:rsidRPr="00557C14">
              <w:rPr>
                <w:rFonts w:ascii="Times New Roman" w:eastAsia="Times New Roman" w:hAnsi="Times New Roman" w:cs="Times New Roman"/>
                <w:noProof w:val="0"/>
                <w:color w:val="000000"/>
                <w:sz w:val="24"/>
                <w:szCs w:val="24"/>
                <w:lang w:val="en-US"/>
              </w:rPr>
              <w:t>4 days</w:t>
            </w:r>
          </w:p>
        </w:tc>
        <w:tc>
          <w:tcPr>
            <w:tcW w:w="3009" w:type="dxa"/>
            <w:vAlign w:val="center"/>
          </w:tcPr>
          <w:p w14:paraId="473BCFD7"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31 October 2019</w:t>
            </w:r>
          </w:p>
        </w:tc>
      </w:tr>
      <w:tr w:rsidR="00557C14" w:rsidRPr="00557C14" w14:paraId="79BD7478" w14:textId="77777777" w:rsidTr="00141D79">
        <w:tc>
          <w:tcPr>
            <w:tcW w:w="2930" w:type="dxa"/>
          </w:tcPr>
          <w:p w14:paraId="3254A449"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 xml:space="preserve">Final Report </w:t>
            </w:r>
          </w:p>
        </w:tc>
        <w:tc>
          <w:tcPr>
            <w:tcW w:w="3411" w:type="dxa"/>
            <w:vAlign w:val="center"/>
          </w:tcPr>
          <w:p w14:paraId="742F4E65" w14:textId="77777777" w:rsidR="00557C14" w:rsidRPr="00557C14" w:rsidRDefault="00557C14" w:rsidP="00557C14">
            <w:pPr>
              <w:spacing w:after="0" w:line="240" w:lineRule="auto"/>
              <w:jc w:val="center"/>
              <w:rPr>
                <w:rFonts w:ascii="Times New Roman" w:eastAsia="Times New Roman" w:hAnsi="Times New Roman" w:cs="Times New Roman"/>
                <w:noProof w:val="0"/>
                <w:color w:val="000000"/>
                <w:sz w:val="24"/>
                <w:szCs w:val="24"/>
                <w:lang w:val="en-US"/>
              </w:rPr>
            </w:pPr>
            <w:r w:rsidRPr="00557C14">
              <w:rPr>
                <w:rFonts w:ascii="Times New Roman" w:eastAsia="Times New Roman" w:hAnsi="Times New Roman" w:cs="Times New Roman"/>
                <w:noProof w:val="0"/>
                <w:color w:val="000000"/>
                <w:sz w:val="24"/>
                <w:szCs w:val="24"/>
                <w:lang w:val="en-US"/>
              </w:rPr>
              <w:t>3 days</w:t>
            </w:r>
          </w:p>
        </w:tc>
        <w:tc>
          <w:tcPr>
            <w:tcW w:w="3009" w:type="dxa"/>
            <w:vAlign w:val="center"/>
          </w:tcPr>
          <w:p w14:paraId="55DF7CA4" w14:textId="77777777" w:rsidR="00557C14" w:rsidRPr="00557C14" w:rsidRDefault="00557C14" w:rsidP="00557C14">
            <w:pPr>
              <w:spacing w:after="0" w:line="240" w:lineRule="auto"/>
              <w:jc w:val="center"/>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15 November 2019</w:t>
            </w:r>
          </w:p>
        </w:tc>
      </w:tr>
      <w:bookmarkEnd w:id="75"/>
    </w:tbl>
    <w:p w14:paraId="742A1813" w14:textId="77777777" w:rsidR="00557C14" w:rsidRPr="00557C14" w:rsidRDefault="00557C14" w:rsidP="00557C14">
      <w:pPr>
        <w:tabs>
          <w:tab w:val="left" w:pos="3043"/>
          <w:tab w:val="left" w:pos="6454"/>
        </w:tabs>
        <w:spacing w:after="0" w:line="240" w:lineRule="auto"/>
        <w:ind w:left="113"/>
        <w:rPr>
          <w:rFonts w:ascii="Times New Roman" w:eastAsia="Times New Roman" w:hAnsi="Times New Roman" w:cs="Times New Roman"/>
          <w:b/>
          <w:noProof w:val="0"/>
          <w:sz w:val="24"/>
          <w:szCs w:val="24"/>
          <w:lang w:val="en-US"/>
        </w:rPr>
      </w:pPr>
    </w:p>
    <w:p w14:paraId="0DEA941B" w14:textId="77777777" w:rsidR="00557C14" w:rsidRPr="00557C14" w:rsidRDefault="00557C14" w:rsidP="00557C14">
      <w:pPr>
        <w:spacing w:after="0" w:line="240" w:lineRule="auto"/>
        <w:outlineLvl w:val="4"/>
        <w:rPr>
          <w:rFonts w:ascii="Times New Roman" w:eastAsia="Times New Roman" w:hAnsi="Times New Roman" w:cs="Times New Roman"/>
          <w:b/>
          <w:caps/>
          <w:noProof w:val="0"/>
          <w:spacing w:val="10"/>
          <w:sz w:val="24"/>
          <w:szCs w:val="24"/>
          <w:lang w:val="en-US" w:bidi="en-US"/>
        </w:rPr>
      </w:pPr>
      <w:bookmarkStart w:id="76" w:name="_Toc299133045"/>
      <w:bookmarkStart w:id="77" w:name="_Toc321341557"/>
      <w:bookmarkStart w:id="78" w:name="_Toc299126622"/>
      <w:bookmarkStart w:id="79" w:name="_Toc299133048"/>
    </w:p>
    <w:p w14:paraId="7B408561" w14:textId="77777777" w:rsidR="00557C14" w:rsidRPr="00557C14" w:rsidRDefault="00557C14" w:rsidP="00557C14">
      <w:pPr>
        <w:rPr>
          <w:rFonts w:ascii="Times New Roman" w:eastAsia="Times New Roman" w:hAnsi="Times New Roman" w:cs="Times New Roman"/>
          <w:b/>
          <w:caps/>
          <w:noProof w:val="0"/>
          <w:spacing w:val="10"/>
          <w:sz w:val="24"/>
          <w:szCs w:val="24"/>
          <w:lang w:val="en-US"/>
        </w:rPr>
      </w:pPr>
    </w:p>
    <w:p w14:paraId="7549D591"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t>Evaluation deliverables</w:t>
      </w:r>
      <w:bookmarkEnd w:id="76"/>
      <w:bookmarkEnd w:id="77"/>
    </w:p>
    <w:p w14:paraId="2C931B48"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228A5986"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bookmarkStart w:id="80" w:name="_Hlk484432326"/>
      <w:r w:rsidRPr="00557C14">
        <w:rPr>
          <w:rFonts w:ascii="Times New Roman" w:eastAsia="Times New Roman" w:hAnsi="Times New Roman" w:cs="Times New Roman"/>
          <w:noProof w:val="0"/>
          <w:sz w:val="24"/>
          <w:szCs w:val="24"/>
          <w:lang w:val="en-US"/>
        </w:rPr>
        <w:t xml:space="preserve">The evaluation team is expected to deliver the following: </w:t>
      </w:r>
    </w:p>
    <w:p w14:paraId="30991E48"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264"/>
        <w:gridCol w:w="2488"/>
        <w:gridCol w:w="2945"/>
      </w:tblGrid>
      <w:tr w:rsidR="00557C14" w:rsidRPr="00557C14" w14:paraId="03B33EA3" w14:textId="77777777" w:rsidTr="00141D79">
        <w:tc>
          <w:tcPr>
            <w:tcW w:w="1548" w:type="dxa"/>
            <w:shd w:val="clear" w:color="auto" w:fill="7F7F7F"/>
          </w:tcPr>
          <w:p w14:paraId="7D2B7743"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Deliverable</w:t>
            </w:r>
          </w:p>
        </w:tc>
        <w:tc>
          <w:tcPr>
            <w:tcW w:w="2340" w:type="dxa"/>
            <w:shd w:val="clear" w:color="auto" w:fill="7F7F7F"/>
          </w:tcPr>
          <w:p w14:paraId="078B2DA5"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 xml:space="preserve">Content </w:t>
            </w:r>
          </w:p>
        </w:tc>
        <w:tc>
          <w:tcPr>
            <w:tcW w:w="2610" w:type="dxa"/>
            <w:shd w:val="clear" w:color="auto" w:fill="7F7F7F"/>
          </w:tcPr>
          <w:p w14:paraId="0162C06D"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Timing</w:t>
            </w:r>
          </w:p>
        </w:tc>
        <w:tc>
          <w:tcPr>
            <w:tcW w:w="3060" w:type="dxa"/>
            <w:shd w:val="clear" w:color="auto" w:fill="7F7F7F"/>
          </w:tcPr>
          <w:p w14:paraId="447CD2E4"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Responsibilities</w:t>
            </w:r>
          </w:p>
        </w:tc>
      </w:tr>
      <w:tr w:rsidR="00557C14" w:rsidRPr="00557C14" w14:paraId="4C0306BD" w14:textId="77777777" w:rsidTr="00141D79">
        <w:tc>
          <w:tcPr>
            <w:tcW w:w="1548" w:type="dxa"/>
          </w:tcPr>
          <w:p w14:paraId="0E76AEF0"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Inception Report</w:t>
            </w:r>
          </w:p>
        </w:tc>
        <w:tc>
          <w:tcPr>
            <w:tcW w:w="2340" w:type="dxa"/>
          </w:tcPr>
          <w:p w14:paraId="7A21D7B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Evaluator provides clarifications on timing and method </w:t>
            </w:r>
          </w:p>
        </w:tc>
        <w:tc>
          <w:tcPr>
            <w:tcW w:w="2610" w:type="dxa"/>
          </w:tcPr>
          <w:p w14:paraId="7F5E9AD1"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No later than 2 weeks before the evaluation mission. </w:t>
            </w:r>
          </w:p>
        </w:tc>
        <w:tc>
          <w:tcPr>
            <w:tcW w:w="3060" w:type="dxa"/>
          </w:tcPr>
          <w:p w14:paraId="6B663B6F"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Evaluator submits to UNDP CO, IEO</w:t>
            </w:r>
          </w:p>
        </w:tc>
      </w:tr>
      <w:tr w:rsidR="00557C14" w:rsidRPr="00557C14" w14:paraId="7AF267B2" w14:textId="77777777" w:rsidTr="00141D79">
        <w:tc>
          <w:tcPr>
            <w:tcW w:w="1548" w:type="dxa"/>
          </w:tcPr>
          <w:p w14:paraId="2B264C6A"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Presentation</w:t>
            </w:r>
          </w:p>
        </w:tc>
        <w:tc>
          <w:tcPr>
            <w:tcW w:w="2340" w:type="dxa"/>
          </w:tcPr>
          <w:p w14:paraId="774E4A7B"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Initial Findings </w:t>
            </w:r>
          </w:p>
        </w:tc>
        <w:tc>
          <w:tcPr>
            <w:tcW w:w="2610" w:type="dxa"/>
          </w:tcPr>
          <w:p w14:paraId="118C57EF"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End of evaluation mission</w:t>
            </w:r>
          </w:p>
        </w:tc>
        <w:tc>
          <w:tcPr>
            <w:tcW w:w="3060" w:type="dxa"/>
          </w:tcPr>
          <w:p w14:paraId="50161A0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To project management, UNDP CO, Project Steering Committee, Key Stakeholders</w:t>
            </w:r>
          </w:p>
        </w:tc>
      </w:tr>
      <w:tr w:rsidR="00557C14" w:rsidRPr="00557C14" w14:paraId="720B6C27" w14:textId="77777777" w:rsidTr="00141D79">
        <w:tc>
          <w:tcPr>
            <w:tcW w:w="1548" w:type="dxa"/>
          </w:tcPr>
          <w:p w14:paraId="408104FC"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 xml:space="preserve">Draft Final Report </w:t>
            </w:r>
          </w:p>
        </w:tc>
        <w:tc>
          <w:tcPr>
            <w:tcW w:w="2340" w:type="dxa"/>
          </w:tcPr>
          <w:p w14:paraId="30A911FD"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Full report, (per annexed template) with annexes</w:t>
            </w:r>
          </w:p>
        </w:tc>
        <w:tc>
          <w:tcPr>
            <w:tcW w:w="2610" w:type="dxa"/>
          </w:tcPr>
          <w:p w14:paraId="6123D39A"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Within 3 weeks of the evaluation mission</w:t>
            </w:r>
          </w:p>
        </w:tc>
        <w:tc>
          <w:tcPr>
            <w:tcW w:w="3060" w:type="dxa"/>
          </w:tcPr>
          <w:p w14:paraId="367999BB"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Sent to CO, reviewed by RTA, Project team, GEF OFPs</w:t>
            </w:r>
          </w:p>
        </w:tc>
      </w:tr>
      <w:tr w:rsidR="00557C14" w:rsidRPr="00557C14" w14:paraId="7DA8BA45" w14:textId="77777777" w:rsidTr="00141D79">
        <w:tc>
          <w:tcPr>
            <w:tcW w:w="1548" w:type="dxa"/>
          </w:tcPr>
          <w:p w14:paraId="3B41107A"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rPr>
            </w:pPr>
            <w:r w:rsidRPr="00557C14">
              <w:rPr>
                <w:rFonts w:ascii="Times New Roman" w:eastAsia="Times New Roman" w:hAnsi="Times New Roman" w:cs="Times New Roman"/>
                <w:b/>
                <w:noProof w:val="0"/>
                <w:sz w:val="24"/>
                <w:szCs w:val="24"/>
                <w:lang w:val="en-US"/>
              </w:rPr>
              <w:t>Final Report*</w:t>
            </w:r>
          </w:p>
        </w:tc>
        <w:tc>
          <w:tcPr>
            <w:tcW w:w="2340" w:type="dxa"/>
          </w:tcPr>
          <w:p w14:paraId="4A21D8FC"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Revised report </w:t>
            </w:r>
          </w:p>
        </w:tc>
        <w:tc>
          <w:tcPr>
            <w:tcW w:w="2610" w:type="dxa"/>
          </w:tcPr>
          <w:p w14:paraId="0F8E0C06"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Within 1 week of receiving UNDP comments on draft </w:t>
            </w:r>
          </w:p>
        </w:tc>
        <w:tc>
          <w:tcPr>
            <w:tcW w:w="3060" w:type="dxa"/>
          </w:tcPr>
          <w:p w14:paraId="576FF8CD"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Sent to CO for uploading to UNDP ERC. </w:t>
            </w:r>
          </w:p>
        </w:tc>
      </w:tr>
      <w:bookmarkEnd w:id="80"/>
    </w:tbl>
    <w:p w14:paraId="4CFED530"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67457078"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*When submitting the final evaluation report, the evaluator is required also to provide an 'audit trail' (see </w:t>
      </w:r>
      <w:hyperlink w:anchor="_Annex_H:_TE" w:history="1">
        <w:r w:rsidRPr="00557C14">
          <w:rPr>
            <w:rFonts w:ascii="Times New Roman" w:eastAsia="Times New Roman" w:hAnsi="Times New Roman" w:cs="Times New Roman"/>
            <w:noProof w:val="0"/>
            <w:color w:val="0000FF"/>
            <w:sz w:val="24"/>
            <w:szCs w:val="24"/>
            <w:u w:val="single"/>
            <w:lang w:val="en-US"/>
          </w:rPr>
          <w:t>annex H</w:t>
        </w:r>
      </w:hyperlink>
      <w:r w:rsidRPr="00557C14">
        <w:rPr>
          <w:rFonts w:ascii="Times New Roman" w:eastAsia="Times New Roman" w:hAnsi="Times New Roman" w:cs="Times New Roman"/>
          <w:noProof w:val="0"/>
          <w:sz w:val="24"/>
          <w:szCs w:val="24"/>
          <w:lang w:val="en-US"/>
        </w:rPr>
        <w:t xml:space="preserve">), detailing how all received comments have (and have not) been addressed in the final evaluation </w:t>
      </w:r>
      <w:bookmarkEnd w:id="78"/>
      <w:bookmarkEnd w:id="79"/>
      <w:r w:rsidRPr="00557C14">
        <w:rPr>
          <w:rFonts w:ascii="Times New Roman" w:eastAsia="Times New Roman" w:hAnsi="Times New Roman" w:cs="Times New Roman"/>
          <w:noProof w:val="0"/>
          <w:sz w:val="24"/>
          <w:szCs w:val="24"/>
          <w:lang w:val="en-US"/>
        </w:rPr>
        <w:t>report.</w:t>
      </w:r>
    </w:p>
    <w:p w14:paraId="6DF8AA38"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77A7257E"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International Consultant will be allocated 20 person days input. </w:t>
      </w:r>
    </w:p>
    <w:p w14:paraId="62565C6A"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 </w:t>
      </w:r>
    </w:p>
    <w:p w14:paraId="26244246"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580F4342"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81" w:name="_Toc321341558"/>
      <w:r w:rsidRPr="00557C14">
        <w:rPr>
          <w:rFonts w:ascii="Times New Roman" w:eastAsia="Times New Roman" w:hAnsi="Times New Roman" w:cs="Times New Roman"/>
          <w:b/>
          <w:caps/>
          <w:noProof w:val="0"/>
          <w:spacing w:val="10"/>
          <w:sz w:val="24"/>
          <w:szCs w:val="24"/>
          <w:lang w:val="en-US" w:bidi="en-US"/>
        </w:rPr>
        <w:t>Team Composition</w:t>
      </w:r>
      <w:bookmarkEnd w:id="81"/>
    </w:p>
    <w:p w14:paraId="5C940DEC"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36E6F37F"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The evaluation team will be composed of </w:t>
      </w:r>
      <w:r w:rsidRPr="00557C14">
        <w:rPr>
          <w:rFonts w:ascii="Times New Roman" w:eastAsia="Calibri" w:hAnsi="Times New Roman" w:cs="Times New Roman"/>
          <w:noProof w:val="0"/>
          <w:sz w:val="24"/>
          <w:szCs w:val="24"/>
          <w:lang w:val="en-US"/>
        </w:rPr>
        <w:t xml:space="preserve">two independent consultants - one international consultant and one national consultant. </w:t>
      </w:r>
      <w:r w:rsidRPr="00557C14">
        <w:rPr>
          <w:rFonts w:ascii="Times New Roman" w:eastAsia="Times New Roman" w:hAnsi="Times New Roman" w:cs="Times New Roman"/>
          <w:noProof w:val="0"/>
          <w:sz w:val="24"/>
          <w:szCs w:val="24"/>
          <w:lang w:val="en-US"/>
        </w:rPr>
        <w:t xml:space="preserve">The consultants shall have prior experience in evaluating similar projects.  Experience with GEF financed projects is an advantage. The evaluators selected should not have participated in the project preparation and/or implementation and should not have conflict of interest with project related activities. The </w:t>
      </w:r>
      <w:r w:rsidRPr="00557C14">
        <w:rPr>
          <w:rFonts w:ascii="Times New Roman" w:eastAsia="Times New Roman" w:hAnsi="Times New Roman" w:cs="Times New Roman"/>
          <w:noProof w:val="0"/>
          <w:sz w:val="24"/>
          <w:szCs w:val="24"/>
          <w:lang w:val="en-US"/>
        </w:rPr>
        <w:lastRenderedPageBreak/>
        <w:t xml:space="preserve">international consultant will serve as the team leader and will be responsible for the final deliverable of the TE inception report, draft report and final report. </w:t>
      </w:r>
    </w:p>
    <w:p w14:paraId="55182408"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p>
    <w:p w14:paraId="1A2B1908"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bookmarkStart w:id="82" w:name="_Toc278193977"/>
      <w:bookmarkStart w:id="83" w:name="_Toc299122835"/>
      <w:bookmarkStart w:id="84" w:name="_Toc299122857"/>
      <w:bookmarkStart w:id="85" w:name="_Toc299126624"/>
      <w:bookmarkStart w:id="86" w:name="_Toc299133050"/>
      <w:bookmarkStart w:id="87" w:name="_Toc321341559"/>
      <w:r w:rsidRPr="00557C14">
        <w:rPr>
          <w:rFonts w:ascii="Times New Roman" w:eastAsia="Calibri" w:hAnsi="Times New Roman" w:cs="Times New Roman"/>
          <w:noProof w:val="0"/>
          <w:sz w:val="24"/>
          <w:szCs w:val="24"/>
          <w:lang w:val="en-US"/>
        </w:rPr>
        <w:t>The Team members must present the following qualifications:</w:t>
      </w:r>
    </w:p>
    <w:p w14:paraId="026BFE62"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 xml:space="preserve">International consultant: </w:t>
      </w:r>
    </w:p>
    <w:p w14:paraId="040AAB1B"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2852D273"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r w:rsidRPr="00557C14">
        <w:rPr>
          <w:rFonts w:ascii="Times New Roman" w:eastAsia="Calibri" w:hAnsi="Times New Roman" w:cs="Times New Roman"/>
          <w:b/>
          <w:noProof w:val="0"/>
          <w:color w:val="000000"/>
          <w:sz w:val="24"/>
          <w:szCs w:val="24"/>
          <w:lang w:val="en-US"/>
        </w:rPr>
        <w:t>Education:</w:t>
      </w:r>
    </w:p>
    <w:p w14:paraId="0C60539F"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6674BAC9"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Postgraduate degree (Masters or PhD) in Coastal Engineering or Coastal Zone Management or Environmental Science or Natural Resources Management or Environmental Economics or related subjects with specific expertise in the area of Integrated Coastal Zones Management; PhD is considered an asset.</w:t>
      </w:r>
    </w:p>
    <w:p w14:paraId="272EA62C"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43A9AC6B"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5F4854D1"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r w:rsidRPr="00557C14">
        <w:rPr>
          <w:rFonts w:ascii="Times New Roman" w:eastAsia="Calibri" w:hAnsi="Times New Roman" w:cs="Times New Roman"/>
          <w:b/>
          <w:noProof w:val="0"/>
          <w:color w:val="000000"/>
          <w:sz w:val="24"/>
          <w:szCs w:val="24"/>
          <w:lang w:val="en-US"/>
        </w:rPr>
        <w:t>Work Experience:</w:t>
      </w:r>
    </w:p>
    <w:p w14:paraId="74EACEDB"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6F0EAE34"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Excellent knowledge and a minimum of 10 years general experience in coastal engineering and project implementation, similar to those implemented in the project, especially artificial reefs and breakwaters and/or other relevant fields; </w:t>
      </w:r>
    </w:p>
    <w:p w14:paraId="213DEA78"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At least 10 years specific experience at international level in coastal remedial works;</w:t>
      </w:r>
    </w:p>
    <w:p w14:paraId="5F58AE85"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Experience in Disaster Risk Reduction and specialized related activities would be an asset;</w:t>
      </w:r>
    </w:p>
    <w:p w14:paraId="682C159B"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Demonstrated experience with UNDP and other International Institutions safeguards policies in relation to coastal projects and climate change will be a distinct advantage;</w:t>
      </w:r>
    </w:p>
    <w:p w14:paraId="7E45CDB8"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Specific experience in Small Islands Developing States would be an advantage</w:t>
      </w:r>
    </w:p>
    <w:p w14:paraId="56F21A0E"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Recent experience with result-based management evaluation methodologies, especially GEF funded project evaluations. Past experience as evaluator of GEF projects and knowledge of GEF M&amp;E guidelines and tools (PPR, METT, Financial Score Card, etc.) is a strong asset; </w:t>
      </w:r>
    </w:p>
    <w:p w14:paraId="20DE8200"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Experience with internationally funded climate change adaptation related projects;</w:t>
      </w:r>
    </w:p>
    <w:p w14:paraId="132DF798"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Project evaluation experiences within United Nations system will be considered an asset;</w:t>
      </w:r>
    </w:p>
    <w:p w14:paraId="65804188"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bookmarkStart w:id="88" w:name="_Hlk484432903"/>
      <w:r w:rsidRPr="00557C14">
        <w:rPr>
          <w:rFonts w:ascii="Times New Roman" w:eastAsia="Calibri" w:hAnsi="Times New Roman" w:cs="Times New Roman"/>
          <w:noProof w:val="0"/>
          <w:color w:val="000000"/>
          <w:sz w:val="24"/>
          <w:szCs w:val="24"/>
          <w:lang w:val="en-US"/>
        </w:rPr>
        <w:t>Experience applying participatory monitoring approaches</w:t>
      </w:r>
      <w:bookmarkEnd w:id="88"/>
      <w:r w:rsidRPr="00557C14">
        <w:rPr>
          <w:rFonts w:ascii="Times New Roman" w:eastAsia="Calibri" w:hAnsi="Times New Roman" w:cs="Times New Roman"/>
          <w:noProof w:val="0"/>
          <w:color w:val="000000"/>
          <w:sz w:val="24"/>
          <w:szCs w:val="24"/>
          <w:lang w:val="en-US"/>
        </w:rPr>
        <w:t xml:space="preserve">; </w:t>
      </w:r>
    </w:p>
    <w:p w14:paraId="045EEAE8"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Experience applying SMART indicators and reconstructing or validating baseline scenarios; </w:t>
      </w:r>
    </w:p>
    <w:p w14:paraId="48667A5B"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Knowledge of the GEF Monitoring and Evaluation Policy; </w:t>
      </w:r>
    </w:p>
    <w:p w14:paraId="1E70D81E"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bookmarkStart w:id="89" w:name="_Hlk484432936"/>
      <w:r w:rsidRPr="00557C14">
        <w:rPr>
          <w:rFonts w:ascii="Times New Roman" w:eastAsia="Calibri" w:hAnsi="Times New Roman" w:cs="Times New Roman"/>
          <w:noProof w:val="0"/>
          <w:color w:val="000000"/>
          <w:sz w:val="24"/>
          <w:szCs w:val="24"/>
          <w:lang w:val="en-US"/>
        </w:rPr>
        <w:t>Demonstrable analytical skills</w:t>
      </w:r>
      <w:bookmarkEnd w:id="89"/>
      <w:r w:rsidRPr="00557C14">
        <w:rPr>
          <w:rFonts w:ascii="Times New Roman" w:eastAsia="Calibri" w:hAnsi="Times New Roman" w:cs="Times New Roman"/>
          <w:noProof w:val="0"/>
          <w:color w:val="000000"/>
          <w:sz w:val="24"/>
          <w:szCs w:val="24"/>
          <w:lang w:val="en-US"/>
        </w:rPr>
        <w:t xml:space="preserve">; </w:t>
      </w:r>
    </w:p>
    <w:p w14:paraId="6A1FAF51"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Excellent English communication skills, French would be an advantage; </w:t>
      </w:r>
    </w:p>
    <w:p w14:paraId="5C95AE03" w14:textId="77777777" w:rsidR="00557C14" w:rsidRPr="00557C14" w:rsidRDefault="00557C14" w:rsidP="007B3B1C">
      <w:pPr>
        <w:widowControl w:val="0"/>
        <w:numPr>
          <w:ilvl w:val="0"/>
          <w:numId w:val="22"/>
        </w:numPr>
        <w:overflowPunct w:val="0"/>
        <w:adjustRightInd w:val="0"/>
        <w:spacing w:after="100" w:afterAutospacing="1"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Fully computer literate </w:t>
      </w:r>
      <w:bookmarkStart w:id="90" w:name="_Hlk484432919"/>
      <w:r w:rsidRPr="00557C14">
        <w:rPr>
          <w:rFonts w:ascii="Times New Roman" w:eastAsia="Calibri" w:hAnsi="Times New Roman" w:cs="Times New Roman"/>
          <w:noProof w:val="0"/>
          <w:color w:val="000000"/>
          <w:sz w:val="24"/>
          <w:szCs w:val="24"/>
          <w:lang w:val="en-US"/>
        </w:rPr>
        <w:t>with strong editing skills</w:t>
      </w:r>
      <w:bookmarkEnd w:id="90"/>
      <w:r w:rsidRPr="00557C14">
        <w:rPr>
          <w:rFonts w:ascii="Times New Roman" w:eastAsia="Calibri" w:hAnsi="Times New Roman" w:cs="Times New Roman"/>
          <w:noProof w:val="0"/>
          <w:color w:val="000000"/>
          <w:sz w:val="24"/>
          <w:szCs w:val="24"/>
          <w:lang w:val="en-US"/>
        </w:rPr>
        <w:t xml:space="preserve">. </w:t>
      </w:r>
    </w:p>
    <w:p w14:paraId="75417F08" w14:textId="77777777" w:rsidR="00557C14" w:rsidRPr="00557C14" w:rsidRDefault="00557C14" w:rsidP="00557C14">
      <w:pPr>
        <w:spacing w:after="0" w:line="240" w:lineRule="auto"/>
        <w:ind w:left="360"/>
        <w:jc w:val="both"/>
        <w:rPr>
          <w:rFonts w:ascii="Times New Roman" w:eastAsia="Times New Roman" w:hAnsi="Times New Roman" w:cs="Times New Roman"/>
          <w:b/>
          <w:bCs/>
          <w:noProof w:val="0"/>
          <w:color w:val="000000"/>
          <w:sz w:val="24"/>
          <w:szCs w:val="24"/>
          <w:lang w:val="en-US"/>
        </w:rPr>
      </w:pPr>
      <w:r w:rsidRPr="00557C14">
        <w:rPr>
          <w:rFonts w:ascii="Times New Roman" w:eastAsia="Times New Roman" w:hAnsi="Times New Roman" w:cs="Times New Roman"/>
          <w:b/>
          <w:bCs/>
          <w:noProof w:val="0"/>
          <w:color w:val="000000"/>
          <w:sz w:val="24"/>
          <w:szCs w:val="24"/>
          <w:lang w:val="en-US"/>
        </w:rPr>
        <w:t>Corporate Competencies:</w:t>
      </w:r>
    </w:p>
    <w:p w14:paraId="6CB33CDB" w14:textId="77777777" w:rsidR="00557C14" w:rsidRPr="00557C14" w:rsidRDefault="00557C14" w:rsidP="00557C14">
      <w:pPr>
        <w:spacing w:after="0" w:line="240" w:lineRule="auto"/>
        <w:ind w:left="360"/>
        <w:jc w:val="both"/>
        <w:rPr>
          <w:rFonts w:ascii="Times New Roman" w:eastAsia="Times New Roman" w:hAnsi="Times New Roman" w:cs="Times New Roman"/>
          <w:b/>
          <w:bCs/>
          <w:noProof w:val="0"/>
          <w:color w:val="000000"/>
          <w:sz w:val="24"/>
          <w:szCs w:val="24"/>
          <w:lang w:val="en-US"/>
        </w:rPr>
      </w:pPr>
    </w:p>
    <w:p w14:paraId="33328D94"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Demonstrates integrity and ethical standards</w:t>
      </w:r>
    </w:p>
    <w:p w14:paraId="356E2F86"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Creative and innovative</w:t>
      </w:r>
    </w:p>
    <w:p w14:paraId="5F21E977"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Sound analytic capacities</w:t>
      </w:r>
    </w:p>
    <w:p w14:paraId="33066681"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Ability to address complex concepts and to gather written materials in a clear, concise and meaningful manner with a high level of accuracy and attention to detail</w:t>
      </w:r>
    </w:p>
    <w:p w14:paraId="17972866" w14:textId="77777777" w:rsidR="00557C14" w:rsidRPr="00557C14" w:rsidRDefault="00557C14" w:rsidP="007B3B1C">
      <w:pPr>
        <w:widowControl w:val="0"/>
        <w:numPr>
          <w:ilvl w:val="0"/>
          <w:numId w:val="22"/>
        </w:numPr>
        <w:overflowPunct w:val="0"/>
        <w:adjustRightInd w:val="0"/>
        <w:spacing w:after="0" w:line="240" w:lineRule="auto"/>
        <w:ind w:left="720"/>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Highly organized, able to effectively develop and manage projects, ensuring that deadlines are met</w:t>
      </w:r>
    </w:p>
    <w:p w14:paraId="1CF59A1D" w14:textId="77777777" w:rsidR="00557C14" w:rsidRPr="00557C14" w:rsidRDefault="00557C14" w:rsidP="00557C14">
      <w:pPr>
        <w:spacing w:after="0" w:line="240" w:lineRule="auto"/>
        <w:ind w:left="360"/>
        <w:rPr>
          <w:rFonts w:ascii="Times New Roman" w:eastAsia="Times New Roman" w:hAnsi="Times New Roman" w:cs="Times New Roman"/>
          <w:noProof w:val="0"/>
          <w:sz w:val="24"/>
          <w:szCs w:val="24"/>
          <w:lang w:val="en-US"/>
        </w:rPr>
      </w:pPr>
    </w:p>
    <w:p w14:paraId="152601D6"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6E21242A"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r w:rsidRPr="00557C14">
        <w:rPr>
          <w:rFonts w:ascii="Times New Roman" w:eastAsia="Calibri" w:hAnsi="Times New Roman" w:cs="Times New Roman"/>
          <w:b/>
          <w:noProof w:val="0"/>
          <w:color w:val="000000"/>
          <w:sz w:val="24"/>
          <w:szCs w:val="24"/>
          <w:lang w:val="en-US"/>
        </w:rPr>
        <w:t>Functional Competencies:</w:t>
      </w:r>
    </w:p>
    <w:p w14:paraId="08754CA8"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170A8401"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Excellent writing, analytical and research skills </w:t>
      </w:r>
    </w:p>
    <w:p w14:paraId="0976CBF8"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Showing strong attention to details </w:t>
      </w:r>
    </w:p>
    <w:p w14:paraId="2D7BA603"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Excellent interpersonal skills     </w:t>
      </w:r>
    </w:p>
    <w:p w14:paraId="7B9C8E6A"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 xml:space="preserve">Ability to work in a multicultural and international environment </w:t>
      </w:r>
    </w:p>
    <w:p w14:paraId="401063BB"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Ability to work under pressure and to meet tight deadlines</w:t>
      </w:r>
    </w:p>
    <w:p w14:paraId="4FCED413" w14:textId="77777777" w:rsidR="00557C14" w:rsidRPr="00557C14" w:rsidRDefault="00557C14" w:rsidP="00557C14">
      <w:pPr>
        <w:spacing w:after="0" w:line="240" w:lineRule="auto"/>
        <w:jc w:val="both"/>
        <w:rPr>
          <w:rFonts w:ascii="Times New Roman" w:eastAsia="Calibri" w:hAnsi="Times New Roman" w:cs="Times New Roman"/>
          <w:noProof w:val="0"/>
          <w:color w:val="000000"/>
          <w:sz w:val="24"/>
          <w:szCs w:val="24"/>
          <w:lang w:val="en-US"/>
        </w:rPr>
      </w:pPr>
    </w:p>
    <w:p w14:paraId="4CAAC042"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r w:rsidRPr="00557C14">
        <w:rPr>
          <w:rFonts w:ascii="Times New Roman" w:eastAsia="Calibri" w:hAnsi="Times New Roman" w:cs="Times New Roman"/>
          <w:b/>
          <w:noProof w:val="0"/>
          <w:color w:val="000000"/>
          <w:sz w:val="24"/>
          <w:szCs w:val="24"/>
          <w:lang w:val="en-US"/>
        </w:rPr>
        <w:t>Language</w:t>
      </w:r>
    </w:p>
    <w:p w14:paraId="4D9E7845" w14:textId="77777777" w:rsidR="00557C14" w:rsidRPr="00557C14" w:rsidRDefault="00557C14" w:rsidP="00557C14">
      <w:pPr>
        <w:spacing w:after="0" w:line="240" w:lineRule="auto"/>
        <w:ind w:left="360"/>
        <w:jc w:val="both"/>
        <w:rPr>
          <w:rFonts w:ascii="Times New Roman" w:eastAsia="Calibri" w:hAnsi="Times New Roman" w:cs="Times New Roman"/>
          <w:b/>
          <w:noProof w:val="0"/>
          <w:color w:val="000000"/>
          <w:sz w:val="24"/>
          <w:szCs w:val="24"/>
          <w:lang w:val="en-US"/>
        </w:rPr>
      </w:pPr>
    </w:p>
    <w:p w14:paraId="5378D62B" w14:textId="77777777" w:rsidR="00557C14" w:rsidRPr="00557C14" w:rsidRDefault="00557C14" w:rsidP="007B3B1C">
      <w:pPr>
        <w:widowControl w:val="0"/>
        <w:numPr>
          <w:ilvl w:val="0"/>
          <w:numId w:val="21"/>
        </w:numPr>
        <w:overflowPunct w:val="0"/>
        <w:adjustRightInd w:val="0"/>
        <w:spacing w:after="0" w:line="240" w:lineRule="auto"/>
        <w:jc w:val="both"/>
        <w:rPr>
          <w:rFonts w:ascii="Times New Roman" w:eastAsia="Calibri" w:hAnsi="Times New Roman" w:cs="Times New Roman"/>
          <w:noProof w:val="0"/>
          <w:color w:val="000000"/>
          <w:sz w:val="24"/>
          <w:szCs w:val="24"/>
          <w:lang w:val="en-US"/>
        </w:rPr>
      </w:pPr>
      <w:r w:rsidRPr="00557C14">
        <w:rPr>
          <w:rFonts w:ascii="Times New Roman" w:eastAsia="Calibri" w:hAnsi="Times New Roman" w:cs="Times New Roman"/>
          <w:noProof w:val="0"/>
          <w:color w:val="000000"/>
          <w:sz w:val="24"/>
          <w:szCs w:val="24"/>
          <w:lang w:val="en-US"/>
        </w:rPr>
        <w:t>Excellent spoken, written English and French required</w:t>
      </w:r>
    </w:p>
    <w:p w14:paraId="5DBD0710"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37C4C9AE"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bCs/>
          <w:noProof w:val="0"/>
          <w:snapToGrid w:val="0"/>
          <w:sz w:val="24"/>
          <w:szCs w:val="24"/>
          <w:lang w:val="en-US"/>
        </w:rPr>
      </w:pPr>
      <w:r w:rsidRPr="00557C14">
        <w:rPr>
          <w:rFonts w:ascii="Times New Roman" w:eastAsia="Times New Roman" w:hAnsi="Times New Roman" w:cs="Times New Roman"/>
          <w:bCs/>
          <w:noProof w:val="0"/>
          <w:snapToGrid w:val="0"/>
          <w:sz w:val="24"/>
          <w:szCs w:val="24"/>
          <w:lang w:val="en-US"/>
        </w:rPr>
        <w:t xml:space="preserve">Criteria for Evaluation of Proposal:  </w:t>
      </w:r>
    </w:p>
    <w:p w14:paraId="1379DC06"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b/>
          <w:bCs/>
          <w:noProof w:val="0"/>
          <w:snapToGrid w:val="0"/>
          <w:sz w:val="24"/>
          <w:szCs w:val="24"/>
          <w:lang w:val="en-US"/>
        </w:rPr>
      </w:pPr>
    </w:p>
    <w:p w14:paraId="44FA946B"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noProof w:val="0"/>
          <w:snapToGrid w:val="0"/>
          <w:sz w:val="24"/>
          <w:szCs w:val="24"/>
          <w:lang w:val="en-US"/>
        </w:rPr>
      </w:pPr>
      <w:bookmarkStart w:id="91" w:name="_Hlk484433042"/>
      <w:r w:rsidRPr="00557C14">
        <w:rPr>
          <w:rFonts w:ascii="Times New Roman" w:eastAsia="Times New Roman" w:hAnsi="Times New Roman" w:cs="Times New Roman"/>
          <w:bCs/>
          <w:noProof w:val="0"/>
          <w:snapToGrid w:val="0"/>
          <w:sz w:val="24"/>
          <w:szCs w:val="24"/>
          <w:lang w:val="en-US"/>
        </w:rPr>
        <w:t xml:space="preserve">Only those applications which are responsive and compliant will be evaluated.  Offers will be evaluated according to the combined scoring method – where the </w:t>
      </w:r>
      <w:r w:rsidRPr="00557C14">
        <w:rPr>
          <w:rFonts w:ascii="Times New Roman" w:eastAsia="Times New Roman" w:hAnsi="Times New Roman" w:cs="Times New Roman"/>
          <w:noProof w:val="0"/>
          <w:snapToGrid w:val="0"/>
          <w:sz w:val="24"/>
          <w:szCs w:val="24"/>
          <w:lang w:val="en-US"/>
        </w:rPr>
        <w:t>educational background, experience on similar assignments and brief technical proposal</w:t>
      </w:r>
      <w:r w:rsidRPr="00557C14">
        <w:rPr>
          <w:rFonts w:ascii="Times New Roman" w:eastAsia="Times New Roman" w:hAnsi="Times New Roman" w:cs="Times New Roman"/>
          <w:bCs/>
          <w:noProof w:val="0"/>
          <w:snapToGrid w:val="0"/>
          <w:sz w:val="24"/>
          <w:szCs w:val="24"/>
          <w:lang w:val="en-US"/>
        </w:rPr>
        <w:t xml:space="preserve"> will be weighted at 70%</w:t>
      </w:r>
      <w:r w:rsidRPr="00557C14">
        <w:rPr>
          <w:rFonts w:ascii="Times New Roman" w:eastAsia="Times New Roman" w:hAnsi="Times New Roman" w:cs="Times New Roman"/>
          <w:b/>
          <w:bCs/>
          <w:noProof w:val="0"/>
          <w:snapToGrid w:val="0"/>
          <w:sz w:val="24"/>
          <w:szCs w:val="24"/>
          <w:lang w:val="en-US"/>
        </w:rPr>
        <w:t xml:space="preserve"> </w:t>
      </w:r>
      <w:r w:rsidRPr="00557C14">
        <w:rPr>
          <w:rFonts w:ascii="Times New Roman" w:eastAsia="Times New Roman" w:hAnsi="Times New Roman" w:cs="Times New Roman"/>
          <w:noProof w:val="0"/>
          <w:snapToGrid w:val="0"/>
          <w:sz w:val="24"/>
          <w:szCs w:val="24"/>
          <w:lang w:val="en-US"/>
        </w:rPr>
        <w:t>and the price proposal will weigh as 30% of the total scoring.  The applicant receiving the Highest Combined Score that has also accepted UNDP’s General Terms and Conditions will be awarded the contract.</w:t>
      </w:r>
      <w:bookmarkEnd w:id="91"/>
      <w:r w:rsidRPr="00557C14">
        <w:rPr>
          <w:rFonts w:ascii="Times New Roman" w:eastAsia="Times New Roman" w:hAnsi="Times New Roman" w:cs="Times New Roman"/>
          <w:noProof w:val="0"/>
          <w:snapToGrid w:val="0"/>
          <w:sz w:val="24"/>
          <w:szCs w:val="24"/>
          <w:lang w:val="en-US"/>
        </w:rPr>
        <w:t xml:space="preserve"> </w:t>
      </w:r>
    </w:p>
    <w:p w14:paraId="5C1C9639"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noProof w:val="0"/>
          <w:snapToGrid w:val="0"/>
          <w:sz w:val="24"/>
          <w:szCs w:val="24"/>
          <w:lang w:val="en-US"/>
        </w:rPr>
      </w:pPr>
    </w:p>
    <w:p w14:paraId="4FBC023D"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noProof w:val="0"/>
          <w:snapToGrid w:val="0"/>
          <w:sz w:val="24"/>
          <w:szCs w:val="24"/>
          <w:lang w:val="en-US"/>
        </w:rPr>
      </w:pPr>
      <w:r w:rsidRPr="00557C14">
        <w:rPr>
          <w:rFonts w:ascii="Times New Roman" w:eastAsia="Times New Roman" w:hAnsi="Times New Roman" w:cs="Times New Roman"/>
          <w:noProof w:val="0"/>
          <w:snapToGrid w:val="0"/>
          <w:sz w:val="24"/>
          <w:szCs w:val="24"/>
          <w:lang w:val="en-US"/>
        </w:rPr>
        <w:t>The evaluation criteria will be as follows:</w:t>
      </w:r>
    </w:p>
    <w:p w14:paraId="7AAECFD3" w14:textId="77777777" w:rsidR="00557C14" w:rsidRPr="00557C14" w:rsidRDefault="00557C14" w:rsidP="00557C14">
      <w:pPr>
        <w:widowControl w:val="0"/>
        <w:tabs>
          <w:tab w:val="left" w:pos="680"/>
          <w:tab w:val="left" w:pos="1060"/>
        </w:tabs>
        <w:spacing w:after="0" w:line="240" w:lineRule="auto"/>
        <w:jc w:val="both"/>
        <w:rPr>
          <w:rFonts w:ascii="Times New Roman" w:eastAsia="Times New Roman" w:hAnsi="Times New Roman" w:cs="Times New Roman"/>
          <w:noProof w:val="0"/>
          <w:snapToGrid w:val="0"/>
          <w:sz w:val="24"/>
          <w:szCs w:val="24"/>
          <w:lang w:val="en-US"/>
        </w:rPr>
      </w:pPr>
    </w:p>
    <w:p w14:paraId="1F67C08C" w14:textId="77777777" w:rsidR="00557C14" w:rsidRPr="00557C14" w:rsidRDefault="00557C14" w:rsidP="00557C14">
      <w:pPr>
        <w:spacing w:after="0" w:line="240" w:lineRule="auto"/>
        <w:ind w:left="720"/>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International Consultant</w:t>
      </w:r>
    </w:p>
    <w:p w14:paraId="6A528E1A" w14:textId="77777777" w:rsidR="00557C14" w:rsidRPr="00557C14" w:rsidRDefault="00557C14" w:rsidP="00557C14">
      <w:pPr>
        <w:spacing w:after="0" w:line="240" w:lineRule="auto"/>
        <w:ind w:left="720"/>
        <w:rPr>
          <w:rFonts w:ascii="Times New Roman" w:eastAsia="Calibri" w:hAnsi="Times New Roman" w:cs="Times New Roman"/>
          <w:noProof w:val="0"/>
          <w:sz w:val="24"/>
          <w:szCs w:val="24"/>
          <w:lang w:val="en-US"/>
        </w:rPr>
      </w:pPr>
    </w:p>
    <w:tbl>
      <w:tblPr>
        <w:tblStyle w:val="TableGrid1"/>
        <w:tblW w:w="0" w:type="auto"/>
        <w:tblInd w:w="44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6769"/>
        <w:gridCol w:w="1357"/>
      </w:tblGrid>
      <w:tr w:rsidR="00557C14" w:rsidRPr="00557C14" w14:paraId="3F436954" w14:textId="77777777" w:rsidTr="00141D79">
        <w:trPr>
          <w:trHeight w:val="432"/>
        </w:trPr>
        <w:tc>
          <w:tcPr>
            <w:tcW w:w="6769" w:type="dxa"/>
            <w:vAlign w:val="center"/>
          </w:tcPr>
          <w:p w14:paraId="7C227414" w14:textId="77777777" w:rsidR="00557C14" w:rsidRPr="00557C14" w:rsidRDefault="00557C14" w:rsidP="00557C14">
            <w:pPr>
              <w:jc w:val="center"/>
              <w:rPr>
                <w:b/>
                <w:noProof w:val="0"/>
                <w:sz w:val="24"/>
                <w:szCs w:val="24"/>
              </w:rPr>
            </w:pPr>
            <w:r w:rsidRPr="00557C14">
              <w:rPr>
                <w:b/>
                <w:noProof w:val="0"/>
                <w:sz w:val="24"/>
                <w:szCs w:val="24"/>
              </w:rPr>
              <w:t>Criteria (Technical)</w:t>
            </w:r>
          </w:p>
        </w:tc>
        <w:tc>
          <w:tcPr>
            <w:tcW w:w="1357" w:type="dxa"/>
            <w:vAlign w:val="center"/>
          </w:tcPr>
          <w:p w14:paraId="50CC0E0A" w14:textId="77777777" w:rsidR="00557C14" w:rsidRPr="00557C14" w:rsidRDefault="00557C14" w:rsidP="00557C14">
            <w:pPr>
              <w:jc w:val="center"/>
              <w:rPr>
                <w:b/>
                <w:noProof w:val="0"/>
                <w:sz w:val="24"/>
                <w:szCs w:val="24"/>
              </w:rPr>
            </w:pPr>
            <w:r w:rsidRPr="00557C14">
              <w:rPr>
                <w:b/>
                <w:noProof w:val="0"/>
                <w:sz w:val="24"/>
                <w:szCs w:val="24"/>
              </w:rPr>
              <w:t>Weight (%)</w:t>
            </w:r>
          </w:p>
        </w:tc>
      </w:tr>
      <w:tr w:rsidR="00557C14" w:rsidRPr="00557C14" w14:paraId="3FDE4056" w14:textId="77777777" w:rsidTr="00141D79">
        <w:trPr>
          <w:trHeight w:val="432"/>
        </w:trPr>
        <w:tc>
          <w:tcPr>
            <w:tcW w:w="6769" w:type="dxa"/>
            <w:vAlign w:val="center"/>
          </w:tcPr>
          <w:p w14:paraId="182C913D" w14:textId="77777777" w:rsidR="00557C14" w:rsidRPr="00557C14" w:rsidRDefault="00557C14" w:rsidP="00557C14">
            <w:pPr>
              <w:jc w:val="both"/>
              <w:rPr>
                <w:noProof w:val="0"/>
                <w:sz w:val="24"/>
                <w:szCs w:val="24"/>
              </w:rPr>
            </w:pPr>
            <w:r w:rsidRPr="00557C14">
              <w:rPr>
                <w:noProof w:val="0"/>
                <w:color w:val="000000"/>
                <w:sz w:val="24"/>
                <w:szCs w:val="24"/>
              </w:rPr>
              <w:t>Postgraduate degree (Masters or PhD) in Coastal Engineering or Coastal Zone Management or Environmental Science or Natural Resources Management or Environmental Economics or related subjects with specific expertise in the area of Integrated Coastal Zones Management</w:t>
            </w:r>
          </w:p>
        </w:tc>
        <w:tc>
          <w:tcPr>
            <w:tcW w:w="1357" w:type="dxa"/>
            <w:vAlign w:val="center"/>
          </w:tcPr>
          <w:p w14:paraId="00CC7CD9" w14:textId="77777777" w:rsidR="00557C14" w:rsidRPr="00557C14" w:rsidRDefault="00557C14" w:rsidP="00557C14">
            <w:pPr>
              <w:jc w:val="center"/>
              <w:rPr>
                <w:noProof w:val="0"/>
                <w:sz w:val="24"/>
                <w:szCs w:val="24"/>
              </w:rPr>
            </w:pPr>
            <w:r w:rsidRPr="00557C14">
              <w:rPr>
                <w:noProof w:val="0"/>
                <w:sz w:val="24"/>
                <w:szCs w:val="24"/>
              </w:rPr>
              <w:t>20</w:t>
            </w:r>
          </w:p>
        </w:tc>
      </w:tr>
      <w:tr w:rsidR="00557C14" w:rsidRPr="00557C14" w14:paraId="0EEA7A9D" w14:textId="77777777" w:rsidTr="00141D79">
        <w:trPr>
          <w:trHeight w:val="432"/>
        </w:trPr>
        <w:tc>
          <w:tcPr>
            <w:tcW w:w="6769" w:type="dxa"/>
            <w:vAlign w:val="center"/>
          </w:tcPr>
          <w:p w14:paraId="4C57033A" w14:textId="77777777" w:rsidR="00557C14" w:rsidRPr="00557C14" w:rsidRDefault="00557C14" w:rsidP="00557C14">
            <w:pPr>
              <w:widowControl w:val="0"/>
              <w:overflowPunct w:val="0"/>
              <w:adjustRightInd w:val="0"/>
              <w:jc w:val="both"/>
              <w:rPr>
                <w:noProof w:val="0"/>
                <w:color w:val="000000"/>
                <w:sz w:val="24"/>
                <w:szCs w:val="24"/>
              </w:rPr>
            </w:pPr>
            <w:r w:rsidRPr="00557C14">
              <w:rPr>
                <w:noProof w:val="0"/>
                <w:color w:val="000000"/>
                <w:sz w:val="24"/>
                <w:szCs w:val="24"/>
              </w:rPr>
              <w:t xml:space="preserve">At least 10 years specific experience at international level in coastal remedial works and/or other relevant fields; </w:t>
            </w:r>
          </w:p>
        </w:tc>
        <w:tc>
          <w:tcPr>
            <w:tcW w:w="1357" w:type="dxa"/>
            <w:vAlign w:val="center"/>
          </w:tcPr>
          <w:p w14:paraId="4123A129" w14:textId="77777777" w:rsidR="00557C14" w:rsidRPr="00557C14" w:rsidRDefault="00557C14" w:rsidP="00557C14">
            <w:pPr>
              <w:jc w:val="center"/>
              <w:rPr>
                <w:noProof w:val="0"/>
                <w:sz w:val="24"/>
                <w:szCs w:val="24"/>
              </w:rPr>
            </w:pPr>
            <w:r w:rsidRPr="00557C14">
              <w:rPr>
                <w:noProof w:val="0"/>
                <w:sz w:val="24"/>
                <w:szCs w:val="24"/>
              </w:rPr>
              <w:t>20</w:t>
            </w:r>
          </w:p>
        </w:tc>
      </w:tr>
      <w:tr w:rsidR="00557C14" w:rsidRPr="00557C14" w14:paraId="6BE7D33A" w14:textId="77777777" w:rsidTr="00141D79">
        <w:trPr>
          <w:trHeight w:val="432"/>
        </w:trPr>
        <w:tc>
          <w:tcPr>
            <w:tcW w:w="6769" w:type="dxa"/>
          </w:tcPr>
          <w:p w14:paraId="546E8EE8" w14:textId="77777777" w:rsidR="00557C14" w:rsidRPr="00557C14" w:rsidRDefault="00557C14" w:rsidP="00557C14">
            <w:pPr>
              <w:jc w:val="both"/>
              <w:rPr>
                <w:noProof w:val="0"/>
                <w:sz w:val="24"/>
                <w:szCs w:val="24"/>
              </w:rPr>
            </w:pPr>
            <w:r w:rsidRPr="00557C14">
              <w:rPr>
                <w:noProof w:val="0"/>
                <w:color w:val="000000"/>
                <w:sz w:val="24"/>
                <w:szCs w:val="24"/>
              </w:rPr>
              <w:t xml:space="preserve">Experience in Disaster Risk Reduction and specialized related activities; </w:t>
            </w:r>
          </w:p>
        </w:tc>
        <w:tc>
          <w:tcPr>
            <w:tcW w:w="1357" w:type="dxa"/>
            <w:vAlign w:val="center"/>
          </w:tcPr>
          <w:p w14:paraId="306D4B20" w14:textId="77777777" w:rsidR="00557C14" w:rsidRPr="00557C14" w:rsidRDefault="00557C14" w:rsidP="00557C14">
            <w:pPr>
              <w:jc w:val="center"/>
              <w:rPr>
                <w:noProof w:val="0"/>
                <w:sz w:val="24"/>
                <w:szCs w:val="24"/>
              </w:rPr>
            </w:pPr>
            <w:r w:rsidRPr="00557C14">
              <w:rPr>
                <w:noProof w:val="0"/>
                <w:sz w:val="24"/>
                <w:szCs w:val="24"/>
              </w:rPr>
              <w:t>10</w:t>
            </w:r>
          </w:p>
        </w:tc>
      </w:tr>
      <w:tr w:rsidR="00557C14" w:rsidRPr="00557C14" w14:paraId="07B69B4B" w14:textId="77777777" w:rsidTr="00141D79">
        <w:trPr>
          <w:trHeight w:val="432"/>
        </w:trPr>
        <w:tc>
          <w:tcPr>
            <w:tcW w:w="6769" w:type="dxa"/>
          </w:tcPr>
          <w:p w14:paraId="379F58A6" w14:textId="77777777" w:rsidR="00557C14" w:rsidRPr="00557C14" w:rsidRDefault="00557C14" w:rsidP="00557C14">
            <w:pPr>
              <w:jc w:val="both"/>
              <w:rPr>
                <w:noProof w:val="0"/>
                <w:sz w:val="24"/>
                <w:szCs w:val="24"/>
              </w:rPr>
            </w:pPr>
            <w:r w:rsidRPr="00557C14">
              <w:rPr>
                <w:noProof w:val="0"/>
                <w:color w:val="000000"/>
                <w:sz w:val="24"/>
                <w:szCs w:val="24"/>
              </w:rPr>
              <w:t xml:space="preserve">Recent experience with result-based management evaluation methodologies, especially GEF funded project evaluations. Past experience as evaluator of GEF projects and knowledge of GEF M&amp;E guidelines and tools (PPR, METT, Financial Score Card, etc.) is a strong asset; </w:t>
            </w:r>
          </w:p>
        </w:tc>
        <w:tc>
          <w:tcPr>
            <w:tcW w:w="1357" w:type="dxa"/>
            <w:vAlign w:val="center"/>
          </w:tcPr>
          <w:p w14:paraId="7718A674"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6CD4381F" w14:textId="77777777" w:rsidTr="00141D79">
        <w:trPr>
          <w:trHeight w:val="432"/>
        </w:trPr>
        <w:tc>
          <w:tcPr>
            <w:tcW w:w="6769" w:type="dxa"/>
          </w:tcPr>
          <w:p w14:paraId="03703623" w14:textId="77777777" w:rsidR="00557C14" w:rsidRPr="00557C14" w:rsidRDefault="00557C14" w:rsidP="00557C14">
            <w:pPr>
              <w:jc w:val="both"/>
              <w:rPr>
                <w:noProof w:val="0"/>
                <w:sz w:val="24"/>
                <w:szCs w:val="24"/>
              </w:rPr>
            </w:pPr>
            <w:r w:rsidRPr="00557C14">
              <w:rPr>
                <w:noProof w:val="0"/>
                <w:color w:val="000000"/>
                <w:sz w:val="24"/>
                <w:szCs w:val="24"/>
              </w:rPr>
              <w:t>Experience with internationally funded Climate Change Adaptation related projects. Project evaluation experiences within United Nations system will be considered an asset;</w:t>
            </w:r>
          </w:p>
        </w:tc>
        <w:tc>
          <w:tcPr>
            <w:tcW w:w="1357" w:type="dxa"/>
            <w:vAlign w:val="center"/>
          </w:tcPr>
          <w:p w14:paraId="02D97E70"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1424B36C" w14:textId="77777777" w:rsidTr="00141D79">
        <w:trPr>
          <w:trHeight w:val="432"/>
        </w:trPr>
        <w:tc>
          <w:tcPr>
            <w:tcW w:w="6769" w:type="dxa"/>
            <w:vAlign w:val="center"/>
          </w:tcPr>
          <w:p w14:paraId="2479E844" w14:textId="77777777" w:rsidR="00557C14" w:rsidRPr="00557C14" w:rsidRDefault="00557C14" w:rsidP="00557C14">
            <w:pPr>
              <w:jc w:val="both"/>
              <w:rPr>
                <w:noProof w:val="0"/>
                <w:color w:val="000000"/>
                <w:sz w:val="24"/>
                <w:szCs w:val="24"/>
              </w:rPr>
            </w:pPr>
            <w:r w:rsidRPr="00557C14">
              <w:rPr>
                <w:noProof w:val="0"/>
                <w:color w:val="000000"/>
                <w:sz w:val="24"/>
                <w:szCs w:val="24"/>
              </w:rPr>
              <w:t>Specific experience in Small Islands Developing States</w:t>
            </w:r>
          </w:p>
        </w:tc>
        <w:tc>
          <w:tcPr>
            <w:tcW w:w="1357" w:type="dxa"/>
            <w:vAlign w:val="center"/>
          </w:tcPr>
          <w:p w14:paraId="73D02B94"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0354FB16" w14:textId="77777777" w:rsidTr="00141D79">
        <w:trPr>
          <w:trHeight w:val="432"/>
        </w:trPr>
        <w:tc>
          <w:tcPr>
            <w:tcW w:w="6769" w:type="dxa"/>
            <w:vAlign w:val="center"/>
          </w:tcPr>
          <w:p w14:paraId="5F03E404" w14:textId="77777777" w:rsidR="00557C14" w:rsidRPr="00557C14" w:rsidRDefault="00557C14" w:rsidP="00557C14">
            <w:pPr>
              <w:jc w:val="both"/>
              <w:rPr>
                <w:noProof w:val="0"/>
                <w:color w:val="000000"/>
                <w:sz w:val="24"/>
                <w:szCs w:val="24"/>
              </w:rPr>
            </w:pPr>
            <w:r w:rsidRPr="00557C14">
              <w:rPr>
                <w:noProof w:val="0"/>
                <w:color w:val="000000"/>
                <w:sz w:val="24"/>
                <w:szCs w:val="24"/>
              </w:rPr>
              <w:t xml:space="preserve">Fully computer literate with strong editing skills. </w:t>
            </w:r>
          </w:p>
        </w:tc>
        <w:tc>
          <w:tcPr>
            <w:tcW w:w="1357" w:type="dxa"/>
            <w:vAlign w:val="center"/>
          </w:tcPr>
          <w:p w14:paraId="334F469E"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512E097C" w14:textId="77777777" w:rsidTr="00141D79">
        <w:trPr>
          <w:trHeight w:val="432"/>
        </w:trPr>
        <w:tc>
          <w:tcPr>
            <w:tcW w:w="6769" w:type="dxa"/>
            <w:vAlign w:val="center"/>
          </w:tcPr>
          <w:p w14:paraId="6E312CBE" w14:textId="77777777" w:rsidR="00557C14" w:rsidRPr="00557C14" w:rsidRDefault="00557C14" w:rsidP="00557C14">
            <w:pPr>
              <w:widowControl w:val="0"/>
              <w:overflowPunct w:val="0"/>
              <w:adjustRightInd w:val="0"/>
              <w:jc w:val="both"/>
              <w:rPr>
                <w:noProof w:val="0"/>
                <w:color w:val="000000"/>
                <w:sz w:val="24"/>
                <w:szCs w:val="24"/>
              </w:rPr>
            </w:pPr>
            <w:r w:rsidRPr="00557C14">
              <w:rPr>
                <w:noProof w:val="0"/>
                <w:color w:val="000000"/>
                <w:sz w:val="24"/>
                <w:szCs w:val="24"/>
              </w:rPr>
              <w:lastRenderedPageBreak/>
              <w:t xml:space="preserve">Experience applying participatory monitoring approaches; </w:t>
            </w:r>
          </w:p>
          <w:p w14:paraId="6F8E663D" w14:textId="77777777" w:rsidR="00557C14" w:rsidRPr="00557C14" w:rsidRDefault="00557C14" w:rsidP="00557C14">
            <w:pPr>
              <w:widowControl w:val="0"/>
              <w:overflowPunct w:val="0"/>
              <w:adjustRightInd w:val="0"/>
              <w:jc w:val="both"/>
              <w:rPr>
                <w:noProof w:val="0"/>
                <w:color w:val="000000"/>
                <w:sz w:val="24"/>
                <w:szCs w:val="24"/>
              </w:rPr>
            </w:pPr>
            <w:r w:rsidRPr="00557C14">
              <w:rPr>
                <w:noProof w:val="0"/>
                <w:color w:val="000000"/>
                <w:sz w:val="24"/>
                <w:szCs w:val="24"/>
              </w:rPr>
              <w:t xml:space="preserve">Experience applying SMART indicators and reconstructing or validating baseline scenarios; </w:t>
            </w:r>
          </w:p>
          <w:p w14:paraId="44F5349C" w14:textId="77777777" w:rsidR="00557C14" w:rsidRPr="00557C14" w:rsidRDefault="00557C14" w:rsidP="00557C14">
            <w:pPr>
              <w:widowControl w:val="0"/>
              <w:overflowPunct w:val="0"/>
              <w:adjustRightInd w:val="0"/>
              <w:jc w:val="both"/>
              <w:rPr>
                <w:noProof w:val="0"/>
                <w:color w:val="000000"/>
                <w:sz w:val="24"/>
                <w:szCs w:val="24"/>
              </w:rPr>
            </w:pPr>
            <w:r w:rsidRPr="00557C14">
              <w:rPr>
                <w:noProof w:val="0"/>
                <w:color w:val="000000"/>
                <w:sz w:val="24"/>
                <w:szCs w:val="24"/>
              </w:rPr>
              <w:t xml:space="preserve">Knowledge of the GEF Monitoring and Evaluation Policy; </w:t>
            </w:r>
          </w:p>
        </w:tc>
        <w:tc>
          <w:tcPr>
            <w:tcW w:w="1357" w:type="dxa"/>
            <w:vAlign w:val="center"/>
          </w:tcPr>
          <w:p w14:paraId="0DF027A8"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202A8FD1" w14:textId="77777777" w:rsidTr="00141D79">
        <w:trPr>
          <w:trHeight w:val="432"/>
        </w:trPr>
        <w:tc>
          <w:tcPr>
            <w:tcW w:w="6769" w:type="dxa"/>
            <w:vAlign w:val="center"/>
          </w:tcPr>
          <w:p w14:paraId="6E2EAF63" w14:textId="77777777" w:rsidR="00557C14" w:rsidRPr="00557C14" w:rsidRDefault="00557C14" w:rsidP="00557C14">
            <w:pPr>
              <w:widowControl w:val="0"/>
              <w:overflowPunct w:val="0"/>
              <w:adjustRightInd w:val="0"/>
              <w:jc w:val="both"/>
              <w:rPr>
                <w:noProof w:val="0"/>
                <w:color w:val="000000"/>
                <w:sz w:val="24"/>
                <w:szCs w:val="24"/>
              </w:rPr>
            </w:pPr>
            <w:r w:rsidRPr="00557C14">
              <w:rPr>
                <w:noProof w:val="0"/>
                <w:color w:val="000000"/>
                <w:sz w:val="24"/>
                <w:szCs w:val="24"/>
              </w:rPr>
              <w:t xml:space="preserve">Demonstrable analytical skills; </w:t>
            </w:r>
          </w:p>
        </w:tc>
        <w:tc>
          <w:tcPr>
            <w:tcW w:w="1357" w:type="dxa"/>
            <w:vAlign w:val="center"/>
          </w:tcPr>
          <w:p w14:paraId="100B64E6"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209E242E" w14:textId="77777777" w:rsidTr="00141D79">
        <w:trPr>
          <w:trHeight w:val="432"/>
        </w:trPr>
        <w:tc>
          <w:tcPr>
            <w:tcW w:w="6769" w:type="dxa"/>
            <w:vAlign w:val="center"/>
          </w:tcPr>
          <w:p w14:paraId="1BDC0A9D" w14:textId="77777777" w:rsidR="00557C14" w:rsidRPr="00557C14" w:rsidRDefault="00557C14" w:rsidP="00557C14">
            <w:pPr>
              <w:widowControl w:val="0"/>
              <w:overflowPunct w:val="0"/>
              <w:adjustRightInd w:val="0"/>
              <w:spacing w:after="100" w:afterAutospacing="1"/>
              <w:jc w:val="both"/>
              <w:rPr>
                <w:noProof w:val="0"/>
                <w:color w:val="000000"/>
                <w:sz w:val="24"/>
                <w:szCs w:val="24"/>
              </w:rPr>
            </w:pPr>
            <w:r w:rsidRPr="00557C14">
              <w:rPr>
                <w:noProof w:val="0"/>
                <w:color w:val="000000"/>
                <w:sz w:val="24"/>
                <w:szCs w:val="24"/>
              </w:rPr>
              <w:t>Excellent English communication skills, French;</w:t>
            </w:r>
          </w:p>
        </w:tc>
        <w:tc>
          <w:tcPr>
            <w:tcW w:w="1357" w:type="dxa"/>
            <w:vAlign w:val="center"/>
          </w:tcPr>
          <w:p w14:paraId="638FD9A9" w14:textId="77777777" w:rsidR="00557C14" w:rsidRPr="00557C14" w:rsidRDefault="00557C14" w:rsidP="00557C14">
            <w:pPr>
              <w:jc w:val="center"/>
              <w:rPr>
                <w:noProof w:val="0"/>
                <w:sz w:val="24"/>
                <w:szCs w:val="24"/>
              </w:rPr>
            </w:pPr>
            <w:r w:rsidRPr="00557C14">
              <w:rPr>
                <w:noProof w:val="0"/>
                <w:sz w:val="24"/>
                <w:szCs w:val="24"/>
              </w:rPr>
              <w:t>5</w:t>
            </w:r>
          </w:p>
        </w:tc>
      </w:tr>
      <w:tr w:rsidR="00557C14" w:rsidRPr="00557C14" w14:paraId="688012C6" w14:textId="77777777" w:rsidTr="00141D79">
        <w:trPr>
          <w:trHeight w:val="432"/>
        </w:trPr>
        <w:tc>
          <w:tcPr>
            <w:tcW w:w="6769" w:type="dxa"/>
            <w:vAlign w:val="center"/>
          </w:tcPr>
          <w:p w14:paraId="6DDEAEE2" w14:textId="77777777" w:rsidR="00557C14" w:rsidRPr="00557C14" w:rsidRDefault="00557C14" w:rsidP="00557C14">
            <w:pPr>
              <w:jc w:val="both"/>
              <w:rPr>
                <w:noProof w:val="0"/>
                <w:sz w:val="24"/>
                <w:szCs w:val="24"/>
                <w:highlight w:val="yellow"/>
              </w:rPr>
            </w:pPr>
            <w:r w:rsidRPr="00557C14">
              <w:rPr>
                <w:noProof w:val="0"/>
                <w:sz w:val="24"/>
                <w:szCs w:val="24"/>
              </w:rPr>
              <w:t>Brief Technical Proposal mentioning both Evaluation method and Training on Knowledge management</w:t>
            </w:r>
          </w:p>
        </w:tc>
        <w:tc>
          <w:tcPr>
            <w:tcW w:w="1357" w:type="dxa"/>
            <w:vAlign w:val="center"/>
          </w:tcPr>
          <w:p w14:paraId="12E7FA75" w14:textId="77777777" w:rsidR="00557C14" w:rsidRPr="00557C14" w:rsidRDefault="00557C14" w:rsidP="00557C14">
            <w:pPr>
              <w:jc w:val="center"/>
              <w:rPr>
                <w:noProof w:val="0"/>
                <w:sz w:val="24"/>
                <w:szCs w:val="24"/>
              </w:rPr>
            </w:pPr>
            <w:r w:rsidRPr="00557C14">
              <w:rPr>
                <w:noProof w:val="0"/>
                <w:sz w:val="24"/>
                <w:szCs w:val="24"/>
              </w:rPr>
              <w:t>15</w:t>
            </w:r>
          </w:p>
        </w:tc>
      </w:tr>
      <w:tr w:rsidR="00557C14" w:rsidRPr="00557C14" w14:paraId="088EA67C" w14:textId="77777777" w:rsidTr="00141D79">
        <w:trPr>
          <w:trHeight w:val="432"/>
        </w:trPr>
        <w:tc>
          <w:tcPr>
            <w:tcW w:w="6769" w:type="dxa"/>
            <w:vAlign w:val="center"/>
          </w:tcPr>
          <w:p w14:paraId="145D1F95" w14:textId="77777777" w:rsidR="00557C14" w:rsidRPr="00557C14" w:rsidRDefault="00557C14" w:rsidP="00557C14">
            <w:pPr>
              <w:jc w:val="center"/>
              <w:rPr>
                <w:b/>
                <w:noProof w:val="0"/>
                <w:sz w:val="24"/>
                <w:szCs w:val="24"/>
              </w:rPr>
            </w:pPr>
            <w:r w:rsidRPr="00557C14">
              <w:rPr>
                <w:b/>
                <w:noProof w:val="0"/>
                <w:sz w:val="24"/>
                <w:szCs w:val="24"/>
              </w:rPr>
              <w:t>Total points obtainable</w:t>
            </w:r>
          </w:p>
        </w:tc>
        <w:tc>
          <w:tcPr>
            <w:tcW w:w="1357" w:type="dxa"/>
            <w:vAlign w:val="center"/>
          </w:tcPr>
          <w:p w14:paraId="53914EF3" w14:textId="77777777" w:rsidR="00557C14" w:rsidRPr="00557C14" w:rsidRDefault="00557C14" w:rsidP="00557C14">
            <w:pPr>
              <w:jc w:val="center"/>
              <w:rPr>
                <w:b/>
                <w:noProof w:val="0"/>
                <w:sz w:val="24"/>
                <w:szCs w:val="24"/>
              </w:rPr>
            </w:pPr>
            <w:r w:rsidRPr="00557C14">
              <w:rPr>
                <w:b/>
                <w:noProof w:val="0"/>
                <w:sz w:val="24"/>
                <w:szCs w:val="24"/>
              </w:rPr>
              <w:t>100</w:t>
            </w:r>
          </w:p>
        </w:tc>
      </w:tr>
    </w:tbl>
    <w:p w14:paraId="63958D3B"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7B57F462" w14:textId="77777777" w:rsidR="00557C14" w:rsidRPr="00557C14" w:rsidRDefault="00557C14" w:rsidP="00557C14">
      <w:pPr>
        <w:rPr>
          <w:rFonts w:ascii="Calibri" w:eastAsia="Calibri" w:hAnsi="Calibri" w:cs="Times New Roman"/>
          <w:noProof w:val="0"/>
          <w:lang w:val="en-US"/>
        </w:rPr>
      </w:pPr>
      <w:r w:rsidRPr="00557C14">
        <w:rPr>
          <w:rFonts w:ascii="Calibri" w:eastAsia="Calibri" w:hAnsi="Calibri" w:cs="Times New Roman"/>
          <w:noProof w:val="0"/>
          <w:lang w:val="en-US"/>
        </w:rPr>
        <w:br w:type="page"/>
      </w:r>
      <w:r w:rsidRPr="00557C14">
        <w:rPr>
          <w:rFonts w:ascii="Times New Roman" w:eastAsia="Calibri" w:hAnsi="Times New Roman" w:cs="Times New Roman"/>
          <w:noProof w:val="0"/>
          <w:sz w:val="24"/>
          <w:szCs w:val="24"/>
          <w:lang w:val="en-US"/>
        </w:rPr>
        <w:lastRenderedPageBreak/>
        <w:t>Evaluator Ethics</w:t>
      </w:r>
      <w:bookmarkEnd w:id="82"/>
      <w:bookmarkEnd w:id="83"/>
      <w:bookmarkEnd w:id="84"/>
      <w:bookmarkEnd w:id="85"/>
      <w:bookmarkEnd w:id="86"/>
      <w:bookmarkEnd w:id="87"/>
    </w:p>
    <w:p w14:paraId="78475FA4" w14:textId="77777777" w:rsidR="00557C14" w:rsidRPr="00557C14" w:rsidRDefault="00557C14" w:rsidP="00557C14">
      <w:pPr>
        <w:spacing w:after="0" w:line="240" w:lineRule="auto"/>
        <w:jc w:val="both"/>
        <w:rPr>
          <w:rFonts w:ascii="Times New Roman" w:eastAsia="Calibri" w:hAnsi="Times New Roman" w:cs="Times New Roman"/>
          <w:noProof w:val="0"/>
          <w:sz w:val="24"/>
          <w:szCs w:val="24"/>
          <w:lang w:val="en-US"/>
        </w:rPr>
      </w:pPr>
    </w:p>
    <w:p w14:paraId="652D0326" w14:textId="77777777" w:rsidR="00557C14" w:rsidRPr="00557C14" w:rsidRDefault="00557C14" w:rsidP="00557C14">
      <w:pPr>
        <w:spacing w:after="0" w:line="240" w:lineRule="auto"/>
        <w:jc w:val="both"/>
        <w:rPr>
          <w:rFonts w:ascii="Times New Roman" w:eastAsia="Times New Roman" w:hAnsi="Times New Roman" w:cs="Times New Roman"/>
          <w:noProof w:val="0"/>
          <w:color w:val="0000FF"/>
          <w:sz w:val="24"/>
          <w:szCs w:val="24"/>
          <w:u w:val="single"/>
          <w:lang w:val="en-US"/>
        </w:rPr>
      </w:pPr>
      <w:r w:rsidRPr="00557C14">
        <w:rPr>
          <w:rFonts w:ascii="Times New Roman" w:eastAsia="Calibri" w:hAnsi="Times New Roman" w:cs="Times New Roman"/>
          <w:noProof w:val="0"/>
          <w:sz w:val="24"/>
          <w:szCs w:val="24"/>
          <w:lang w:val="en-US"/>
        </w:rPr>
        <w:t>Evaluation consultants will be held to the highest ethical standards and are required to sign a Code of Conduct (</w:t>
      </w:r>
      <w:hyperlink w:anchor="_Annex_E:_Evaluation" w:history="1">
        <w:r w:rsidRPr="00557C14">
          <w:rPr>
            <w:rFonts w:ascii="Times New Roman" w:eastAsia="Calibri" w:hAnsi="Times New Roman" w:cs="Times New Roman"/>
            <w:noProof w:val="0"/>
            <w:color w:val="0000FF"/>
            <w:sz w:val="24"/>
            <w:szCs w:val="24"/>
            <w:u w:val="single"/>
            <w:lang w:val="en-US"/>
          </w:rPr>
          <w:t>Annex E</w:t>
        </w:r>
      </w:hyperlink>
      <w:r w:rsidRPr="00557C14">
        <w:rPr>
          <w:rFonts w:ascii="Times New Roman" w:eastAsia="Calibri" w:hAnsi="Times New Roman" w:cs="Times New Roman"/>
          <w:noProof w:val="0"/>
          <w:sz w:val="24"/>
          <w:szCs w:val="24"/>
          <w:lang w:val="en-US"/>
        </w:rPr>
        <w:t xml:space="preserve">) upon acceptance of the assignment. UNDP evaluations are conducted in accordance with the principles outlined in the </w:t>
      </w:r>
      <w:hyperlink r:id="rId12" w:history="1">
        <w:r w:rsidRPr="00557C14">
          <w:rPr>
            <w:rFonts w:ascii="Times New Roman" w:eastAsia="Times New Roman" w:hAnsi="Times New Roman" w:cs="Times New Roman"/>
            <w:noProof w:val="0"/>
            <w:color w:val="0000FF"/>
            <w:sz w:val="24"/>
            <w:szCs w:val="24"/>
            <w:u w:val="single"/>
            <w:lang w:val="en-US"/>
          </w:rPr>
          <w:t>UNEG 'Ethical Guidelines for Evaluations'</w:t>
        </w:r>
      </w:hyperlink>
    </w:p>
    <w:p w14:paraId="0ADEAA4A" w14:textId="77777777" w:rsidR="00557C14" w:rsidRPr="00557C14" w:rsidRDefault="00557C14" w:rsidP="00557C14">
      <w:pPr>
        <w:spacing w:after="0" w:line="240" w:lineRule="auto"/>
        <w:jc w:val="both"/>
        <w:rPr>
          <w:rFonts w:ascii="Times New Roman" w:eastAsia="Times New Roman" w:hAnsi="Times New Roman" w:cs="Times New Roman"/>
          <w:noProof w:val="0"/>
          <w:color w:val="0000FF"/>
          <w:sz w:val="24"/>
          <w:szCs w:val="24"/>
          <w:u w:val="single"/>
          <w:lang w:val="en-US"/>
        </w:rPr>
      </w:pPr>
    </w:p>
    <w:p w14:paraId="1B37986D" w14:textId="77777777" w:rsidR="00557C14" w:rsidRPr="00557C14" w:rsidRDefault="00557C14" w:rsidP="00557C14">
      <w:pPr>
        <w:spacing w:after="0" w:line="240" w:lineRule="auto"/>
        <w:jc w:val="both"/>
        <w:rPr>
          <w:rFonts w:ascii="Times New Roman" w:eastAsia="Times New Roman" w:hAnsi="Times New Roman" w:cs="Times New Roman"/>
          <w:noProof w:val="0"/>
          <w:color w:val="0000FF"/>
          <w:sz w:val="24"/>
          <w:szCs w:val="24"/>
          <w:u w:val="single"/>
          <w:lang w:val="en-US"/>
        </w:rPr>
      </w:pPr>
    </w:p>
    <w:p w14:paraId="3EDF4246"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92" w:name="_Toc299126626"/>
      <w:bookmarkStart w:id="93" w:name="_Toc299133051"/>
      <w:bookmarkStart w:id="94" w:name="_Toc321341560"/>
      <w:bookmarkStart w:id="95" w:name="_Toc299122837"/>
      <w:bookmarkStart w:id="96" w:name="_Toc299122859"/>
      <w:bookmarkStart w:id="97" w:name="_Toc299126627"/>
      <w:r w:rsidRPr="00557C14">
        <w:rPr>
          <w:rFonts w:ascii="Times New Roman" w:eastAsia="Times New Roman" w:hAnsi="Times New Roman" w:cs="Times New Roman"/>
          <w:b/>
          <w:caps/>
          <w:noProof w:val="0"/>
          <w:spacing w:val="10"/>
          <w:sz w:val="24"/>
          <w:szCs w:val="24"/>
          <w:lang w:val="en-US" w:bidi="en-US"/>
        </w:rPr>
        <w:t>Payment modalities and specifications</w:t>
      </w:r>
      <w:bookmarkEnd w:id="92"/>
      <w:bookmarkEnd w:id="93"/>
      <w:bookmarkEnd w:id="94"/>
      <w:r w:rsidRPr="00557C14">
        <w:rPr>
          <w:rFonts w:ascii="Times New Roman" w:eastAsia="Times New Roman" w:hAnsi="Times New Roman" w:cs="Times New Roman"/>
          <w:b/>
          <w:caps/>
          <w:noProof w:val="0"/>
          <w:spacing w:val="10"/>
          <w:sz w:val="24"/>
          <w:szCs w:val="24"/>
          <w:lang w:val="en-US" w:bidi="en-US"/>
        </w:rPr>
        <w:t xml:space="preserve"> </w:t>
      </w:r>
    </w:p>
    <w:p w14:paraId="15FE4582"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7808"/>
      </w:tblGrid>
      <w:tr w:rsidR="00557C14" w:rsidRPr="00557C14" w14:paraId="25B48A1E" w14:textId="77777777" w:rsidTr="00141D79">
        <w:trPr>
          <w:trHeight w:val="432"/>
        </w:trPr>
        <w:tc>
          <w:tcPr>
            <w:tcW w:w="1208" w:type="dxa"/>
            <w:shd w:val="clear" w:color="auto" w:fill="7F7F7F"/>
            <w:vAlign w:val="center"/>
          </w:tcPr>
          <w:p w14:paraId="56BD4A0B" w14:textId="77777777" w:rsidR="00557C14" w:rsidRPr="00557C14" w:rsidRDefault="00557C14" w:rsidP="00557C14">
            <w:pPr>
              <w:spacing w:after="0" w:line="240" w:lineRule="auto"/>
              <w:jc w:val="center"/>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w:t>
            </w:r>
          </w:p>
        </w:tc>
        <w:tc>
          <w:tcPr>
            <w:tcW w:w="7808" w:type="dxa"/>
            <w:shd w:val="clear" w:color="auto" w:fill="7F7F7F"/>
            <w:vAlign w:val="center"/>
          </w:tcPr>
          <w:p w14:paraId="36CE5C37" w14:textId="77777777" w:rsidR="00557C14" w:rsidRPr="00557C14" w:rsidRDefault="00557C14" w:rsidP="00557C14">
            <w:pPr>
              <w:spacing w:after="0" w:line="240" w:lineRule="auto"/>
              <w:rPr>
                <w:rFonts w:ascii="Times New Roman" w:eastAsia="Times New Roman" w:hAnsi="Times New Roman" w:cs="Times New Roman"/>
                <w:noProof w:val="0"/>
                <w:color w:val="FFFFFF"/>
                <w:sz w:val="24"/>
                <w:szCs w:val="24"/>
                <w:lang w:val="en-US"/>
              </w:rPr>
            </w:pPr>
            <w:r w:rsidRPr="00557C14">
              <w:rPr>
                <w:rFonts w:ascii="Times New Roman" w:eastAsia="Times New Roman" w:hAnsi="Times New Roman" w:cs="Times New Roman"/>
                <w:noProof w:val="0"/>
                <w:color w:val="FFFFFF"/>
                <w:sz w:val="24"/>
                <w:szCs w:val="24"/>
                <w:lang w:val="en-US"/>
              </w:rPr>
              <w:t>Milestone</w:t>
            </w:r>
          </w:p>
        </w:tc>
      </w:tr>
      <w:tr w:rsidR="00557C14" w:rsidRPr="00557C14" w14:paraId="2CD02FBC" w14:textId="77777777" w:rsidTr="00141D79">
        <w:trPr>
          <w:trHeight w:val="432"/>
        </w:trPr>
        <w:tc>
          <w:tcPr>
            <w:tcW w:w="1208" w:type="dxa"/>
            <w:vAlign w:val="center"/>
          </w:tcPr>
          <w:p w14:paraId="1A23561A" w14:textId="77777777" w:rsidR="00557C14" w:rsidRPr="00557C14" w:rsidRDefault="00557C14" w:rsidP="00557C14">
            <w:pPr>
              <w:spacing w:after="0" w:line="240" w:lineRule="auto"/>
              <w:jc w:val="center"/>
              <w:rPr>
                <w:rFonts w:ascii="Times New Roman" w:eastAsia="Times New Roman" w:hAnsi="Times New Roman" w:cs="Times New Roman"/>
                <w:i/>
                <w:noProof w:val="0"/>
                <w:color w:val="000000"/>
                <w:sz w:val="24"/>
                <w:szCs w:val="24"/>
                <w:lang w:val="en-US"/>
              </w:rPr>
            </w:pPr>
            <w:r w:rsidRPr="00557C14">
              <w:rPr>
                <w:rFonts w:ascii="Times New Roman" w:eastAsia="Times New Roman" w:hAnsi="Times New Roman" w:cs="Times New Roman"/>
                <w:i/>
                <w:noProof w:val="0"/>
                <w:color w:val="000000"/>
                <w:sz w:val="24"/>
                <w:szCs w:val="24"/>
                <w:lang w:val="en-US"/>
              </w:rPr>
              <w:t>20%</w:t>
            </w:r>
          </w:p>
        </w:tc>
        <w:tc>
          <w:tcPr>
            <w:tcW w:w="7808" w:type="dxa"/>
            <w:vAlign w:val="center"/>
          </w:tcPr>
          <w:p w14:paraId="58AAD592"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color w:val="000000"/>
                <w:lang w:val="en-US"/>
              </w:rPr>
              <w:t xml:space="preserve">At </w:t>
            </w:r>
            <w:r w:rsidRPr="00557C14">
              <w:rPr>
                <w:rFonts w:ascii="Times New Roman" w:eastAsia="Times New Roman" w:hAnsi="Times New Roman" w:cs="Times New Roman"/>
                <w:noProof w:val="0"/>
                <w:lang w:val="en-US"/>
              </w:rPr>
              <w:t>submission and approval of work plan</w:t>
            </w:r>
          </w:p>
        </w:tc>
      </w:tr>
      <w:tr w:rsidR="00557C14" w:rsidRPr="00557C14" w14:paraId="3C7794BA" w14:textId="77777777" w:rsidTr="00141D79">
        <w:trPr>
          <w:trHeight w:val="432"/>
        </w:trPr>
        <w:tc>
          <w:tcPr>
            <w:tcW w:w="1208" w:type="dxa"/>
            <w:vAlign w:val="center"/>
          </w:tcPr>
          <w:p w14:paraId="49C41623" w14:textId="77777777" w:rsidR="00557C14" w:rsidRPr="00557C14" w:rsidRDefault="00557C14" w:rsidP="00557C14">
            <w:pPr>
              <w:spacing w:after="0" w:line="240" w:lineRule="auto"/>
              <w:jc w:val="center"/>
              <w:rPr>
                <w:rFonts w:ascii="Times New Roman" w:eastAsia="Times New Roman" w:hAnsi="Times New Roman" w:cs="Times New Roman"/>
                <w:i/>
                <w:noProof w:val="0"/>
                <w:color w:val="000000"/>
                <w:sz w:val="24"/>
                <w:szCs w:val="24"/>
                <w:lang w:val="en-US"/>
              </w:rPr>
            </w:pPr>
            <w:r w:rsidRPr="00557C14">
              <w:rPr>
                <w:rFonts w:ascii="Times New Roman" w:eastAsia="Times New Roman" w:hAnsi="Times New Roman" w:cs="Times New Roman"/>
                <w:i/>
                <w:noProof w:val="0"/>
                <w:color w:val="000000"/>
                <w:sz w:val="24"/>
                <w:szCs w:val="24"/>
                <w:lang w:val="en-US"/>
              </w:rPr>
              <w:t>30%</w:t>
            </w:r>
          </w:p>
        </w:tc>
        <w:tc>
          <w:tcPr>
            <w:tcW w:w="7808" w:type="dxa"/>
            <w:vAlign w:val="center"/>
          </w:tcPr>
          <w:p w14:paraId="02922A90"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color w:val="000000"/>
                <w:lang w:val="en-US"/>
              </w:rPr>
              <w:t xml:space="preserve">Following submission and approval of the draft terminal evaluation report </w:t>
            </w:r>
          </w:p>
        </w:tc>
      </w:tr>
      <w:tr w:rsidR="00557C14" w:rsidRPr="00557C14" w14:paraId="569EF272" w14:textId="77777777" w:rsidTr="00141D79">
        <w:trPr>
          <w:trHeight w:val="432"/>
        </w:trPr>
        <w:tc>
          <w:tcPr>
            <w:tcW w:w="1208" w:type="dxa"/>
            <w:vAlign w:val="center"/>
          </w:tcPr>
          <w:p w14:paraId="5291892D" w14:textId="77777777" w:rsidR="00557C14" w:rsidRPr="00557C14" w:rsidRDefault="00557C14" w:rsidP="00557C14">
            <w:pPr>
              <w:spacing w:after="0" w:line="240" w:lineRule="auto"/>
              <w:jc w:val="center"/>
              <w:rPr>
                <w:rFonts w:ascii="Times New Roman" w:eastAsia="Times New Roman" w:hAnsi="Times New Roman" w:cs="Times New Roman"/>
                <w:i/>
                <w:noProof w:val="0"/>
                <w:color w:val="000000"/>
                <w:sz w:val="24"/>
                <w:szCs w:val="24"/>
                <w:lang w:val="en-US"/>
              </w:rPr>
            </w:pPr>
            <w:r w:rsidRPr="00557C14">
              <w:rPr>
                <w:rFonts w:ascii="Times New Roman" w:eastAsia="Times New Roman" w:hAnsi="Times New Roman" w:cs="Times New Roman"/>
                <w:i/>
                <w:noProof w:val="0"/>
                <w:color w:val="000000"/>
                <w:sz w:val="24"/>
                <w:szCs w:val="24"/>
                <w:lang w:val="en-US"/>
              </w:rPr>
              <w:t>50%</w:t>
            </w:r>
          </w:p>
        </w:tc>
        <w:tc>
          <w:tcPr>
            <w:tcW w:w="7808" w:type="dxa"/>
            <w:vAlign w:val="center"/>
          </w:tcPr>
          <w:p w14:paraId="34485984"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color w:val="000000"/>
                <w:lang w:val="en-US"/>
              </w:rPr>
              <w:t xml:space="preserve">Following submission and approval (UNDP-CO, UNDP RTA) of the final terminal evaluation report </w:t>
            </w:r>
          </w:p>
        </w:tc>
      </w:tr>
    </w:tbl>
    <w:p w14:paraId="2AC7E2EC" w14:textId="77777777" w:rsidR="00557C14" w:rsidRPr="00557C14" w:rsidRDefault="00557C14" w:rsidP="00557C14">
      <w:pPr>
        <w:tabs>
          <w:tab w:val="left" w:pos="1347"/>
        </w:tabs>
        <w:spacing w:after="0" w:line="240" w:lineRule="auto"/>
        <w:ind w:left="113"/>
        <w:rPr>
          <w:rFonts w:ascii="Times New Roman" w:eastAsia="Times New Roman" w:hAnsi="Times New Roman" w:cs="Times New Roman"/>
          <w:noProof w:val="0"/>
          <w:sz w:val="24"/>
          <w:szCs w:val="24"/>
          <w:lang w:val="en-US"/>
        </w:rPr>
      </w:pPr>
    </w:p>
    <w:p w14:paraId="5159339A"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bookmarkStart w:id="98" w:name="_Toc299133052"/>
      <w:bookmarkStart w:id="99" w:name="_Toc321341561"/>
    </w:p>
    <w:p w14:paraId="661D79CD" w14:textId="77777777" w:rsidR="00557C14" w:rsidRPr="00557C14" w:rsidRDefault="00557C14" w:rsidP="00557C14">
      <w:pPr>
        <w:rPr>
          <w:rFonts w:ascii="Times New Roman" w:eastAsia="Times New Roman" w:hAnsi="Times New Roman" w:cs="Times New Roman"/>
          <w:b/>
          <w:caps/>
          <w:noProof w:val="0"/>
          <w:spacing w:val="10"/>
          <w:sz w:val="24"/>
          <w:szCs w:val="24"/>
          <w:lang w:val="en-US"/>
        </w:rPr>
      </w:pPr>
      <w:r w:rsidRPr="00557C14">
        <w:rPr>
          <w:rFonts w:ascii="Times New Roman" w:eastAsia="Calibri" w:hAnsi="Times New Roman" w:cs="Times New Roman"/>
          <w:noProof w:val="0"/>
          <w:sz w:val="24"/>
          <w:szCs w:val="24"/>
          <w:lang w:val="en-US"/>
        </w:rPr>
        <w:br w:type="page"/>
      </w:r>
    </w:p>
    <w:p w14:paraId="13D6AC08" w14:textId="77777777" w:rsidR="00557C14" w:rsidRPr="00557C14" w:rsidRDefault="00557C14" w:rsidP="00557C14">
      <w:pPr>
        <w:pBdr>
          <w:bottom w:val="single" w:sz="6" w:space="1" w:color="4F81BD"/>
        </w:pBdr>
        <w:spacing w:after="0" w:line="240" w:lineRule="auto"/>
        <w:outlineLvl w:val="4"/>
        <w:rPr>
          <w:rFonts w:ascii="Times New Roman" w:eastAsia="Times New Roman" w:hAnsi="Times New Roman" w:cs="Times New Roman"/>
          <w:b/>
          <w:caps/>
          <w:noProof w:val="0"/>
          <w:spacing w:val="10"/>
          <w:sz w:val="24"/>
          <w:szCs w:val="24"/>
          <w:lang w:val="en-US" w:bidi="en-US"/>
        </w:rPr>
      </w:pPr>
      <w:r w:rsidRPr="00557C14">
        <w:rPr>
          <w:rFonts w:ascii="Times New Roman" w:eastAsia="Times New Roman" w:hAnsi="Times New Roman" w:cs="Times New Roman"/>
          <w:b/>
          <w:caps/>
          <w:noProof w:val="0"/>
          <w:spacing w:val="10"/>
          <w:sz w:val="24"/>
          <w:szCs w:val="24"/>
          <w:lang w:val="en-US" w:bidi="en-US"/>
        </w:rPr>
        <w:lastRenderedPageBreak/>
        <w:t>Application process</w:t>
      </w:r>
      <w:bookmarkEnd w:id="95"/>
      <w:bookmarkEnd w:id="96"/>
      <w:bookmarkEnd w:id="97"/>
      <w:bookmarkEnd w:id="98"/>
      <w:bookmarkEnd w:id="99"/>
    </w:p>
    <w:p w14:paraId="2D925A5E" w14:textId="77777777" w:rsidR="00557C14" w:rsidRPr="00557C14" w:rsidRDefault="00557C14" w:rsidP="00557C14">
      <w:pPr>
        <w:spacing w:after="0" w:line="240" w:lineRule="auto"/>
        <w:rPr>
          <w:rFonts w:ascii="Times New Roman" w:eastAsia="Times New Roman" w:hAnsi="Times New Roman" w:cs="Times New Roman"/>
          <w:noProof w:val="0"/>
          <w:sz w:val="24"/>
          <w:szCs w:val="24"/>
          <w:lang w:val="en-US"/>
        </w:rPr>
      </w:pPr>
    </w:p>
    <w:p w14:paraId="62A1891C" w14:textId="77777777" w:rsidR="00557C14" w:rsidRPr="00557C14" w:rsidRDefault="00557C14" w:rsidP="00557C14">
      <w:pPr>
        <w:spacing w:after="0" w:line="240" w:lineRule="auto"/>
        <w:jc w:val="both"/>
        <w:rPr>
          <w:rFonts w:ascii="Times New Roman" w:eastAsia="Times New Roman" w:hAnsi="Times New Roman" w:cs="Times New Roman"/>
          <w:noProof w:val="0"/>
          <w:lang w:val="en-US"/>
        </w:rPr>
      </w:pPr>
      <w:r w:rsidRPr="00557C14">
        <w:rPr>
          <w:rFonts w:ascii="Times New Roman" w:eastAsia="Times New Roman" w:hAnsi="Times New Roman" w:cs="Times New Roman"/>
          <w:noProof w:val="0"/>
          <w:lang w:val="en-US"/>
        </w:rPr>
        <w:t xml:space="preserve">Applicants are requested to apply online http://jobs.undp.org by </w:t>
      </w:r>
      <w:r w:rsidRPr="00557C14">
        <w:rPr>
          <w:rFonts w:ascii="Times New Roman" w:eastAsia="Times New Roman" w:hAnsi="Times New Roman" w:cs="Times New Roman"/>
          <w:b/>
          <w:noProof w:val="0"/>
          <w:lang w:val="en-US"/>
        </w:rPr>
        <w:t xml:space="preserve">31 </w:t>
      </w:r>
      <w:r w:rsidRPr="00557C14">
        <w:rPr>
          <w:rFonts w:ascii="Times New Roman" w:eastAsia="Times New Roman" w:hAnsi="Times New Roman" w:cs="Times New Roman"/>
          <w:b/>
          <w:noProof w:val="0"/>
          <w:shd w:val="clear" w:color="auto" w:fill="FFFFFF"/>
          <w:lang w:val="en-US"/>
        </w:rPr>
        <w:t>August 2019</w:t>
      </w:r>
      <w:r w:rsidRPr="00557C14">
        <w:rPr>
          <w:rFonts w:ascii="Times New Roman" w:eastAsia="Times New Roman" w:hAnsi="Times New Roman" w:cs="Times New Roman"/>
          <w:noProof w:val="0"/>
          <w:lang w:val="en-US"/>
        </w:rPr>
        <w:t>. Individual consultants are invited to submit applications together with their CV for these positions. The application should contain the following document:</w:t>
      </w:r>
    </w:p>
    <w:p w14:paraId="6A15E384" w14:textId="77777777" w:rsidR="00557C14" w:rsidRPr="00557C14" w:rsidRDefault="00557C14" w:rsidP="00557C14">
      <w:pPr>
        <w:spacing w:after="0" w:line="240" w:lineRule="auto"/>
        <w:jc w:val="both"/>
        <w:rPr>
          <w:rFonts w:ascii="Times New Roman" w:eastAsia="Times New Roman" w:hAnsi="Times New Roman" w:cs="Times New Roman"/>
          <w:noProof w:val="0"/>
          <w:lang w:val="en-US"/>
        </w:rPr>
      </w:pPr>
    </w:p>
    <w:p w14:paraId="64C631D1" w14:textId="77777777" w:rsidR="00557C14" w:rsidRPr="00557C14" w:rsidRDefault="00557C14" w:rsidP="007B3B1C">
      <w:pPr>
        <w:numPr>
          <w:ilvl w:val="0"/>
          <w:numId w:val="23"/>
        </w:numPr>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noProof w:val="0"/>
          <w:color w:val="000000"/>
          <w:lang w:val="en-US"/>
        </w:rPr>
        <w:t xml:space="preserve">Duly accomplished </w:t>
      </w:r>
      <w:r w:rsidRPr="00557C14">
        <w:rPr>
          <w:rFonts w:ascii="Times New Roman" w:eastAsia="Calibri" w:hAnsi="Times New Roman" w:cs="Times New Roman"/>
          <w:b/>
          <w:noProof w:val="0"/>
          <w:color w:val="000000"/>
          <w:lang w:val="en-US"/>
        </w:rPr>
        <w:t>Letter of Confirmation of interest and Availability</w:t>
      </w:r>
      <w:r w:rsidRPr="00557C14">
        <w:rPr>
          <w:rFonts w:ascii="Times New Roman" w:eastAsia="Calibri" w:hAnsi="Times New Roman" w:cs="Times New Roman"/>
          <w:noProof w:val="0"/>
          <w:color w:val="000000"/>
          <w:lang w:val="en-US"/>
        </w:rPr>
        <w:t xml:space="preserve"> using the template provided by UNDP</w:t>
      </w:r>
    </w:p>
    <w:p w14:paraId="22720A3A" w14:textId="77777777" w:rsidR="00557C14" w:rsidRPr="00557C14" w:rsidRDefault="00557C14" w:rsidP="007B3B1C">
      <w:pPr>
        <w:numPr>
          <w:ilvl w:val="0"/>
          <w:numId w:val="23"/>
        </w:numPr>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b/>
          <w:noProof w:val="0"/>
          <w:color w:val="000000"/>
          <w:lang w:val="en-US"/>
        </w:rPr>
        <w:t>Personal CV or P11</w:t>
      </w:r>
      <w:r w:rsidRPr="00557C14">
        <w:rPr>
          <w:rFonts w:ascii="Times New Roman" w:eastAsia="Calibri" w:hAnsi="Times New Roman" w:cs="Times New Roman"/>
          <w:noProof w:val="0"/>
          <w:color w:val="000000"/>
          <w:lang w:val="en-US"/>
        </w:rPr>
        <w:t>, indicating all past experience from similar projects, as well as the contact details (email and telephone number) of the candidate and at least three (3) professional references;</w:t>
      </w:r>
    </w:p>
    <w:p w14:paraId="0BFF0ABF" w14:textId="77777777" w:rsidR="00557C14" w:rsidRPr="00557C14" w:rsidRDefault="00557C14" w:rsidP="007B3B1C">
      <w:pPr>
        <w:numPr>
          <w:ilvl w:val="0"/>
          <w:numId w:val="23"/>
        </w:numPr>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b/>
          <w:noProof w:val="0"/>
          <w:color w:val="000000"/>
          <w:lang w:val="en-US"/>
        </w:rPr>
        <w:t xml:space="preserve">Brief description </w:t>
      </w:r>
      <w:r w:rsidRPr="00557C14">
        <w:rPr>
          <w:rFonts w:ascii="Times New Roman" w:eastAsia="Calibri" w:hAnsi="Times New Roman" w:cs="Times New Roman"/>
          <w:noProof w:val="0"/>
          <w:color w:val="000000"/>
          <w:lang w:val="en-US"/>
        </w:rPr>
        <w:t xml:space="preserve">of </w:t>
      </w:r>
    </w:p>
    <w:p w14:paraId="524BF34A" w14:textId="77777777" w:rsidR="00557C14" w:rsidRPr="00557C14" w:rsidRDefault="00557C14" w:rsidP="007B3B1C">
      <w:pPr>
        <w:numPr>
          <w:ilvl w:val="0"/>
          <w:numId w:val="24"/>
        </w:numPr>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noProof w:val="0"/>
          <w:color w:val="000000"/>
          <w:lang w:val="en-US"/>
        </w:rPr>
        <w:t xml:space="preserve">why the individual considers him/herself as the most suitable for the assignment, </w:t>
      </w:r>
    </w:p>
    <w:p w14:paraId="46C136AC" w14:textId="77777777" w:rsidR="00557C14" w:rsidRPr="00557C14" w:rsidRDefault="00557C14" w:rsidP="007B3B1C">
      <w:pPr>
        <w:numPr>
          <w:ilvl w:val="0"/>
          <w:numId w:val="24"/>
        </w:numPr>
        <w:spacing w:after="0" w:line="240" w:lineRule="auto"/>
        <w:jc w:val="both"/>
        <w:rPr>
          <w:rFonts w:ascii="Times New Roman" w:eastAsia="Calibri" w:hAnsi="Times New Roman" w:cs="Times New Roman"/>
          <w:noProof w:val="0"/>
          <w:color w:val="000000"/>
          <w:lang w:val="en-US"/>
        </w:rPr>
      </w:pPr>
      <w:r w:rsidRPr="00557C14">
        <w:rPr>
          <w:rFonts w:ascii="Times New Roman" w:eastAsia="Calibri" w:hAnsi="Times New Roman" w:cs="Times New Roman"/>
          <w:noProof w:val="0"/>
          <w:color w:val="000000"/>
          <w:lang w:val="en-US"/>
        </w:rPr>
        <w:t>a brief methodology (technical proposal), on how the candidate will approach and complete the assignment; and</w:t>
      </w:r>
    </w:p>
    <w:p w14:paraId="7D5B47B0" w14:textId="77777777" w:rsidR="00557C14" w:rsidRPr="00557C14" w:rsidRDefault="00557C14" w:rsidP="007B3B1C">
      <w:pPr>
        <w:widowControl w:val="0"/>
        <w:numPr>
          <w:ilvl w:val="0"/>
          <w:numId w:val="24"/>
        </w:numPr>
        <w:overflowPunct w:val="0"/>
        <w:adjustRightInd w:val="0"/>
        <w:spacing w:after="0" w:line="240" w:lineRule="auto"/>
        <w:jc w:val="both"/>
        <w:rPr>
          <w:rFonts w:ascii="Times New Roman" w:eastAsia="Calibri" w:hAnsi="Times New Roman" w:cs="Times New Roman"/>
          <w:noProof w:val="0"/>
          <w:lang w:val="en-US"/>
        </w:rPr>
      </w:pPr>
      <w:r w:rsidRPr="00557C14">
        <w:rPr>
          <w:rFonts w:ascii="Times New Roman" w:eastAsia="Calibri" w:hAnsi="Times New Roman" w:cs="Times New Roman"/>
          <w:noProof w:val="0"/>
          <w:lang w:val="en-US"/>
        </w:rPr>
        <w:t>the programme for the Terminal Evaluation and Knowledge Management Workshop.</w:t>
      </w:r>
    </w:p>
    <w:p w14:paraId="31DA17A9" w14:textId="77777777" w:rsidR="00557C14" w:rsidRPr="00557C14" w:rsidRDefault="00557C14" w:rsidP="007B3B1C">
      <w:pPr>
        <w:numPr>
          <w:ilvl w:val="0"/>
          <w:numId w:val="23"/>
        </w:numPr>
        <w:spacing w:before="200" w:after="0" w:line="240" w:lineRule="auto"/>
        <w:contextualSpacing/>
        <w:jc w:val="both"/>
        <w:rPr>
          <w:rFonts w:ascii="Times New Roman" w:eastAsia="Calibri" w:hAnsi="Times New Roman" w:cs="Times New Roman"/>
          <w:noProof w:val="0"/>
          <w:lang w:val="en-US"/>
        </w:rPr>
      </w:pPr>
      <w:r w:rsidRPr="00557C14">
        <w:rPr>
          <w:rFonts w:ascii="Times New Roman" w:eastAsia="Calibri" w:hAnsi="Times New Roman" w:cs="Times New Roman"/>
          <w:b/>
          <w:noProof w:val="0"/>
          <w:color w:val="000000"/>
          <w:lang w:val="en-US"/>
        </w:rPr>
        <w:t>Financial Proposal</w:t>
      </w:r>
      <w:r w:rsidRPr="00557C14">
        <w:rPr>
          <w:rFonts w:ascii="Times New Roman" w:eastAsia="Calibri" w:hAnsi="Times New Roman" w:cs="Times New Roman"/>
          <w:noProof w:val="0"/>
          <w:color w:val="000000"/>
          <w:lang w:val="en-US"/>
        </w:rPr>
        <w:t xml:space="preserve"> that indicates the contract price, supported by a breakdown of costs, as per template provided. If the Offeror is employed by an organization/company/institution, and he/she expects his/her employer to charge a management fee in the process of releasing him/her to UNDP under Reimbursable Loan Agreement (RLA), the Offeror must indicate and ensure that all such costs are duly incorporated in the financial proposal submitted to UNDP</w:t>
      </w:r>
    </w:p>
    <w:p w14:paraId="16CA7774" w14:textId="77777777" w:rsidR="00557C14" w:rsidRPr="00557C14" w:rsidRDefault="00557C14" w:rsidP="00557C14">
      <w:pPr>
        <w:spacing w:after="0" w:line="240" w:lineRule="auto"/>
        <w:jc w:val="both"/>
        <w:rPr>
          <w:rFonts w:ascii="Times New Roman" w:eastAsia="Times New Roman" w:hAnsi="Times New Roman" w:cs="Times New Roman"/>
          <w:noProof w:val="0"/>
          <w:lang w:val="en-US"/>
        </w:rPr>
      </w:pPr>
    </w:p>
    <w:p w14:paraId="7055546F" w14:textId="77777777" w:rsidR="00557C14" w:rsidRPr="00557C14" w:rsidRDefault="00557C14" w:rsidP="00557C14">
      <w:pPr>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lang w:val="en-US"/>
        </w:rPr>
        <w:t>UNDP applies a fair and transparent selection process that</w:t>
      </w:r>
      <w:r w:rsidRPr="00557C14">
        <w:rPr>
          <w:rFonts w:ascii="Times New Roman" w:eastAsia="Times New Roman" w:hAnsi="Times New Roman" w:cs="Times New Roman"/>
          <w:noProof w:val="0"/>
          <w:sz w:val="24"/>
          <w:szCs w:val="24"/>
          <w:lang w:val="en-US"/>
        </w:rPr>
        <w:t xml:space="preserve"> will take into account the competencies/skills of the applicants as well as their financial proposals. Qualified women and members of social minorities are encouraged to apply. </w:t>
      </w:r>
    </w:p>
    <w:p w14:paraId="1495287A" w14:textId="77777777" w:rsidR="00557C14" w:rsidRPr="00557C14" w:rsidRDefault="00557C14" w:rsidP="00557C14">
      <w:pPr>
        <w:keepNext/>
        <w:keepLines/>
        <w:spacing w:before="200" w:after="0"/>
        <w:jc w:val="both"/>
        <w:outlineLvl w:val="1"/>
        <w:rPr>
          <w:rFonts w:ascii="Calibri Light" w:eastAsia="Yu Gothic Light" w:hAnsi="Calibri Light" w:cs="Times New Roman"/>
          <w:b/>
          <w:bCs/>
          <w:noProof w:val="0"/>
          <w:color w:val="4472C4"/>
          <w:sz w:val="26"/>
          <w:szCs w:val="26"/>
          <w:lang w:val="en-US"/>
        </w:rPr>
      </w:pPr>
    </w:p>
    <w:p w14:paraId="393E976E" w14:textId="77777777" w:rsidR="00557C14" w:rsidRPr="00557C14" w:rsidRDefault="00557C14" w:rsidP="00557C14">
      <w:pPr>
        <w:keepNext/>
        <w:keepLines/>
        <w:spacing w:before="200" w:after="0"/>
        <w:jc w:val="both"/>
        <w:outlineLvl w:val="1"/>
        <w:rPr>
          <w:rFonts w:ascii="Calibri Light" w:eastAsia="Yu Gothic Light" w:hAnsi="Calibri Light" w:cs="Times New Roman"/>
          <w:b/>
          <w:bCs/>
          <w:noProof w:val="0"/>
          <w:color w:val="4472C4"/>
          <w:sz w:val="26"/>
          <w:szCs w:val="26"/>
        </w:rPr>
      </w:pPr>
    </w:p>
    <w:p w14:paraId="314418E6" w14:textId="77777777" w:rsidR="00557C14" w:rsidRPr="00557C14" w:rsidRDefault="00557C14" w:rsidP="00557C14">
      <w:pPr>
        <w:keepNext/>
        <w:keepLines/>
        <w:spacing w:before="200" w:after="0"/>
        <w:jc w:val="both"/>
        <w:outlineLvl w:val="1"/>
        <w:rPr>
          <w:rFonts w:ascii="Calibri Light" w:eastAsia="Yu Gothic Light" w:hAnsi="Calibri Light" w:cs="Times New Roman"/>
          <w:b/>
          <w:bCs/>
          <w:noProof w:val="0"/>
          <w:color w:val="4472C4"/>
          <w:sz w:val="26"/>
          <w:szCs w:val="26"/>
        </w:rPr>
      </w:pPr>
    </w:p>
    <w:p w14:paraId="1C7C0367" w14:textId="77777777" w:rsidR="00557C14" w:rsidRPr="00557C14" w:rsidRDefault="00557C14" w:rsidP="00557C14">
      <w:pPr>
        <w:keepNext/>
        <w:keepLines/>
        <w:spacing w:before="200" w:after="0"/>
        <w:jc w:val="both"/>
        <w:outlineLvl w:val="1"/>
        <w:rPr>
          <w:rFonts w:ascii="Calibri Light" w:eastAsia="Yu Gothic Light" w:hAnsi="Calibri Light" w:cs="Times New Roman"/>
          <w:b/>
          <w:bCs/>
          <w:noProof w:val="0"/>
          <w:color w:val="4472C4"/>
          <w:sz w:val="26"/>
          <w:szCs w:val="26"/>
        </w:rPr>
      </w:pPr>
    </w:p>
    <w:p w14:paraId="5C9B43B5"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B8166EC"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3E56425A"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E3C4FA3"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3AC7EAF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28EF6C1"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619D13D7"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620F151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0" w:name="_Toc443352674"/>
    </w:p>
    <w:bookmarkEnd w:id="100"/>
    <w:p w14:paraId="77A9FCF5" w14:textId="77777777" w:rsidR="00557C14" w:rsidRPr="00557C14" w:rsidRDefault="00557C14" w:rsidP="00557C14">
      <w:pPr>
        <w:rPr>
          <w:rFonts w:ascii="Calibri" w:eastAsia="Calibri" w:hAnsi="Calibri" w:cs="Times New Roman"/>
        </w:rPr>
      </w:pPr>
    </w:p>
    <w:p w14:paraId="4F5A33C5"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1" w:name="_Toc443352675"/>
    </w:p>
    <w:p w14:paraId="5280F4A4"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r w:rsidRPr="00557C14">
        <w:rPr>
          <w:rFonts w:ascii="Calibri Light" w:eastAsia="Yu Gothic Light" w:hAnsi="Calibri Light" w:cs="Times New Roman"/>
          <w:b/>
          <w:bCs/>
          <w:noProof w:val="0"/>
          <w:color w:val="4472C4"/>
          <w:sz w:val="26"/>
          <w:szCs w:val="26"/>
        </w:rPr>
        <w:t>Annex 2: Field Mission Itinerary</w:t>
      </w:r>
    </w:p>
    <w:p w14:paraId="38361CE2"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tbl>
      <w:tblPr>
        <w:tblW w:w="10916" w:type="dxa"/>
        <w:tblInd w:w="-572" w:type="dxa"/>
        <w:tblLook w:val="04A0" w:firstRow="1" w:lastRow="0" w:firstColumn="1" w:lastColumn="0" w:noHBand="0" w:noVBand="1"/>
      </w:tblPr>
      <w:tblGrid>
        <w:gridCol w:w="2020"/>
        <w:gridCol w:w="1400"/>
        <w:gridCol w:w="3952"/>
        <w:gridCol w:w="3544"/>
      </w:tblGrid>
      <w:tr w:rsidR="00557C14" w:rsidRPr="00557C14" w14:paraId="630CA5BF" w14:textId="77777777" w:rsidTr="00141D79">
        <w:trPr>
          <w:trHeight w:val="288"/>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FED3C2"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Day and date</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10E8228"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Time</w:t>
            </w:r>
          </w:p>
        </w:tc>
        <w:tc>
          <w:tcPr>
            <w:tcW w:w="3952" w:type="dxa"/>
            <w:tcBorders>
              <w:top w:val="single" w:sz="4" w:space="0" w:color="auto"/>
              <w:left w:val="nil"/>
              <w:bottom w:val="single" w:sz="4" w:space="0" w:color="auto"/>
              <w:right w:val="single" w:sz="4" w:space="0" w:color="auto"/>
            </w:tcBorders>
            <w:shd w:val="clear" w:color="auto" w:fill="auto"/>
            <w:vAlign w:val="bottom"/>
            <w:hideMark/>
          </w:tcPr>
          <w:p w14:paraId="04A419B8"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Activity</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14:paraId="267B4B83"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Location</w:t>
            </w:r>
          </w:p>
        </w:tc>
      </w:tr>
      <w:tr w:rsidR="00557C14" w:rsidRPr="00557C14" w14:paraId="6DD79C8D" w14:textId="77777777" w:rsidTr="00141D79">
        <w:trPr>
          <w:trHeight w:val="324"/>
        </w:trPr>
        <w:tc>
          <w:tcPr>
            <w:tcW w:w="2020" w:type="dxa"/>
            <w:tcBorders>
              <w:top w:val="single" w:sz="4" w:space="0" w:color="auto"/>
              <w:left w:val="single" w:sz="4" w:space="0" w:color="auto"/>
              <w:bottom w:val="nil"/>
              <w:right w:val="nil"/>
            </w:tcBorders>
            <w:shd w:val="clear" w:color="000000" w:fill="F2F2F2"/>
            <w:vAlign w:val="bottom"/>
            <w:hideMark/>
          </w:tcPr>
          <w:p w14:paraId="773F835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Wednesday</w:t>
            </w:r>
          </w:p>
        </w:tc>
        <w:tc>
          <w:tcPr>
            <w:tcW w:w="1400" w:type="dxa"/>
            <w:vMerge w:val="restart"/>
            <w:tcBorders>
              <w:top w:val="nil"/>
              <w:left w:val="single" w:sz="4" w:space="0" w:color="auto"/>
              <w:bottom w:val="single" w:sz="4" w:space="0" w:color="auto"/>
              <w:right w:val="single" w:sz="4" w:space="0" w:color="auto"/>
            </w:tcBorders>
            <w:shd w:val="clear" w:color="000000" w:fill="F2F2F2"/>
            <w:vAlign w:val="bottom"/>
            <w:hideMark/>
          </w:tcPr>
          <w:p w14:paraId="5A9DF96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8.30 – 9.30</w:t>
            </w:r>
          </w:p>
        </w:tc>
        <w:tc>
          <w:tcPr>
            <w:tcW w:w="3952" w:type="dxa"/>
            <w:vMerge w:val="restart"/>
            <w:tcBorders>
              <w:top w:val="nil"/>
              <w:left w:val="single" w:sz="4" w:space="0" w:color="auto"/>
              <w:bottom w:val="single" w:sz="4" w:space="0" w:color="auto"/>
              <w:right w:val="single" w:sz="4" w:space="0" w:color="auto"/>
            </w:tcBorders>
            <w:shd w:val="clear" w:color="000000" w:fill="F2F2F2"/>
            <w:vAlign w:val="bottom"/>
            <w:hideMark/>
          </w:tcPr>
          <w:p w14:paraId="797657D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TE  team working session</w:t>
            </w:r>
          </w:p>
        </w:tc>
        <w:tc>
          <w:tcPr>
            <w:tcW w:w="3544" w:type="dxa"/>
            <w:vMerge w:val="restart"/>
            <w:tcBorders>
              <w:top w:val="nil"/>
              <w:left w:val="single" w:sz="4" w:space="0" w:color="auto"/>
              <w:bottom w:val="single" w:sz="4" w:space="0" w:color="auto"/>
              <w:right w:val="single" w:sz="4" w:space="0" w:color="auto"/>
            </w:tcBorders>
            <w:shd w:val="clear" w:color="000000" w:fill="F2F2F2"/>
            <w:vAlign w:val="bottom"/>
            <w:hideMark/>
          </w:tcPr>
          <w:p w14:paraId="4C15728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Port Louis</w:t>
            </w:r>
          </w:p>
        </w:tc>
      </w:tr>
      <w:tr w:rsidR="00557C14" w:rsidRPr="00557C14" w14:paraId="736E8396" w14:textId="77777777" w:rsidTr="00141D79">
        <w:trPr>
          <w:trHeight w:val="288"/>
        </w:trPr>
        <w:tc>
          <w:tcPr>
            <w:tcW w:w="2020" w:type="dxa"/>
            <w:tcBorders>
              <w:top w:val="nil"/>
              <w:left w:val="single" w:sz="4" w:space="0" w:color="auto"/>
              <w:bottom w:val="nil"/>
              <w:right w:val="nil"/>
            </w:tcBorders>
            <w:shd w:val="clear" w:color="000000" w:fill="F2F2F2"/>
            <w:vAlign w:val="bottom"/>
            <w:hideMark/>
          </w:tcPr>
          <w:p w14:paraId="039DC29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27 November 2019</w:t>
            </w:r>
          </w:p>
        </w:tc>
        <w:tc>
          <w:tcPr>
            <w:tcW w:w="1400" w:type="dxa"/>
            <w:vMerge/>
            <w:tcBorders>
              <w:top w:val="nil"/>
              <w:left w:val="single" w:sz="4" w:space="0" w:color="auto"/>
              <w:bottom w:val="single" w:sz="4" w:space="0" w:color="auto"/>
              <w:right w:val="single" w:sz="4" w:space="0" w:color="auto"/>
            </w:tcBorders>
            <w:vAlign w:val="center"/>
            <w:hideMark/>
          </w:tcPr>
          <w:p w14:paraId="563DD32C"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auto"/>
              <w:right w:val="single" w:sz="4" w:space="0" w:color="auto"/>
            </w:tcBorders>
            <w:vAlign w:val="center"/>
            <w:hideMark/>
          </w:tcPr>
          <w:p w14:paraId="1CDB160E"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auto"/>
              <w:right w:val="single" w:sz="4" w:space="0" w:color="auto"/>
            </w:tcBorders>
            <w:vAlign w:val="center"/>
            <w:hideMark/>
          </w:tcPr>
          <w:p w14:paraId="1BE9CD1D"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21610FCE" w14:textId="77777777" w:rsidTr="00141D79">
        <w:trPr>
          <w:trHeight w:val="576"/>
        </w:trPr>
        <w:tc>
          <w:tcPr>
            <w:tcW w:w="2020" w:type="dxa"/>
            <w:tcBorders>
              <w:top w:val="nil"/>
              <w:left w:val="single" w:sz="4" w:space="0" w:color="auto"/>
              <w:bottom w:val="nil"/>
              <w:right w:val="nil"/>
            </w:tcBorders>
            <w:shd w:val="clear" w:color="000000" w:fill="F2F2F2"/>
            <w:vAlign w:val="bottom"/>
            <w:hideMark/>
          </w:tcPr>
          <w:p w14:paraId="71BAF83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single" w:sz="4" w:space="0" w:color="auto"/>
              <w:bottom w:val="single" w:sz="4" w:space="0" w:color="auto"/>
              <w:right w:val="single" w:sz="4" w:space="0" w:color="auto"/>
            </w:tcBorders>
            <w:shd w:val="clear" w:color="000000" w:fill="F2F2F2"/>
            <w:vAlign w:val="bottom"/>
            <w:hideMark/>
          </w:tcPr>
          <w:p w14:paraId="2CD1576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10.00 – 10.15</w:t>
            </w:r>
          </w:p>
        </w:tc>
        <w:tc>
          <w:tcPr>
            <w:tcW w:w="3952" w:type="dxa"/>
            <w:tcBorders>
              <w:top w:val="nil"/>
              <w:left w:val="nil"/>
              <w:bottom w:val="single" w:sz="4" w:space="0" w:color="auto"/>
              <w:right w:val="single" w:sz="4" w:space="0" w:color="auto"/>
            </w:tcBorders>
            <w:shd w:val="clear" w:color="000000" w:fill="F2F2F2"/>
            <w:vAlign w:val="bottom"/>
            <w:hideMark/>
          </w:tcPr>
          <w:p w14:paraId="761218C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 with the Director of Environment</w:t>
            </w:r>
          </w:p>
        </w:tc>
        <w:tc>
          <w:tcPr>
            <w:tcW w:w="3544" w:type="dxa"/>
            <w:tcBorders>
              <w:top w:val="nil"/>
              <w:left w:val="nil"/>
              <w:bottom w:val="single" w:sz="4" w:space="0" w:color="auto"/>
              <w:right w:val="single" w:sz="4" w:space="0" w:color="auto"/>
            </w:tcBorders>
            <w:shd w:val="clear" w:color="000000" w:fill="F2F2F2"/>
            <w:vAlign w:val="bottom"/>
            <w:hideMark/>
          </w:tcPr>
          <w:p w14:paraId="2F4C68E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476B467D" w14:textId="77777777" w:rsidTr="00141D79">
        <w:trPr>
          <w:trHeight w:val="732"/>
        </w:trPr>
        <w:tc>
          <w:tcPr>
            <w:tcW w:w="2020" w:type="dxa"/>
            <w:vMerge w:val="restart"/>
            <w:tcBorders>
              <w:top w:val="nil"/>
              <w:left w:val="single" w:sz="4" w:space="0" w:color="auto"/>
              <w:bottom w:val="nil"/>
              <w:right w:val="single" w:sz="4" w:space="0" w:color="auto"/>
            </w:tcBorders>
            <w:shd w:val="clear" w:color="000000" w:fill="F2F2F2"/>
            <w:vAlign w:val="bottom"/>
            <w:hideMark/>
          </w:tcPr>
          <w:p w14:paraId="23A819E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000000" w:fill="F2F2F2"/>
            <w:vAlign w:val="bottom"/>
            <w:hideMark/>
          </w:tcPr>
          <w:p w14:paraId="02F71C2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10.15 – 12.00</w:t>
            </w:r>
          </w:p>
        </w:tc>
        <w:tc>
          <w:tcPr>
            <w:tcW w:w="3952" w:type="dxa"/>
            <w:tcBorders>
              <w:top w:val="nil"/>
              <w:left w:val="nil"/>
              <w:bottom w:val="single" w:sz="4" w:space="0" w:color="auto"/>
              <w:right w:val="single" w:sz="4" w:space="0" w:color="auto"/>
            </w:tcBorders>
            <w:shd w:val="clear" w:color="000000" w:fill="F2F2F2"/>
            <w:vAlign w:val="bottom"/>
            <w:hideMark/>
          </w:tcPr>
          <w:p w14:paraId="5D00889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Meeting/Interviews with ICZM Division team members</w:t>
            </w:r>
          </w:p>
        </w:tc>
        <w:tc>
          <w:tcPr>
            <w:tcW w:w="3544" w:type="dxa"/>
            <w:tcBorders>
              <w:top w:val="nil"/>
              <w:left w:val="nil"/>
              <w:bottom w:val="single" w:sz="4" w:space="0" w:color="auto"/>
              <w:right w:val="single" w:sz="4" w:space="0" w:color="auto"/>
            </w:tcBorders>
            <w:shd w:val="clear" w:color="000000" w:fill="F2F2F2"/>
            <w:vAlign w:val="bottom"/>
            <w:hideMark/>
          </w:tcPr>
          <w:p w14:paraId="7885FDE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3F20271F" w14:textId="77777777" w:rsidTr="00141D79">
        <w:trPr>
          <w:trHeight w:val="684"/>
        </w:trPr>
        <w:tc>
          <w:tcPr>
            <w:tcW w:w="2020" w:type="dxa"/>
            <w:vMerge/>
            <w:tcBorders>
              <w:top w:val="nil"/>
              <w:left w:val="single" w:sz="4" w:space="0" w:color="auto"/>
              <w:bottom w:val="nil"/>
              <w:right w:val="single" w:sz="4" w:space="0" w:color="auto"/>
            </w:tcBorders>
            <w:vAlign w:val="center"/>
            <w:hideMark/>
          </w:tcPr>
          <w:p w14:paraId="797BF7B5"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1400" w:type="dxa"/>
            <w:tcBorders>
              <w:top w:val="nil"/>
              <w:left w:val="nil"/>
              <w:bottom w:val="single" w:sz="4" w:space="0" w:color="auto"/>
              <w:right w:val="single" w:sz="4" w:space="0" w:color="auto"/>
            </w:tcBorders>
            <w:shd w:val="clear" w:color="000000" w:fill="F2F2F2"/>
            <w:vAlign w:val="bottom"/>
            <w:hideMark/>
          </w:tcPr>
          <w:p w14:paraId="23DAD3D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13.30 – 14.00</w:t>
            </w:r>
          </w:p>
        </w:tc>
        <w:tc>
          <w:tcPr>
            <w:tcW w:w="3952" w:type="dxa"/>
            <w:tcBorders>
              <w:top w:val="nil"/>
              <w:left w:val="nil"/>
              <w:bottom w:val="single" w:sz="4" w:space="0" w:color="auto"/>
              <w:right w:val="single" w:sz="4" w:space="0" w:color="auto"/>
            </w:tcBorders>
            <w:shd w:val="clear" w:color="000000" w:fill="F2F2F2"/>
            <w:vAlign w:val="bottom"/>
            <w:hideMark/>
          </w:tcPr>
          <w:p w14:paraId="1CFDA6F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S. Ramchurn, Head of Environment Unit</w:t>
            </w:r>
          </w:p>
        </w:tc>
        <w:tc>
          <w:tcPr>
            <w:tcW w:w="3544" w:type="dxa"/>
            <w:tcBorders>
              <w:top w:val="nil"/>
              <w:left w:val="nil"/>
              <w:bottom w:val="single" w:sz="4" w:space="0" w:color="auto"/>
              <w:right w:val="single" w:sz="4" w:space="0" w:color="auto"/>
            </w:tcBorders>
            <w:shd w:val="clear" w:color="000000" w:fill="F2F2F2"/>
            <w:vAlign w:val="bottom"/>
            <w:hideMark/>
          </w:tcPr>
          <w:p w14:paraId="49FB0CA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UNDP office, Port Louis</w:t>
            </w:r>
          </w:p>
        </w:tc>
      </w:tr>
      <w:tr w:rsidR="00557C14" w:rsidRPr="00557C14" w14:paraId="6326A974" w14:textId="77777777" w:rsidTr="00141D79">
        <w:trPr>
          <w:trHeight w:val="576"/>
        </w:trPr>
        <w:tc>
          <w:tcPr>
            <w:tcW w:w="2020" w:type="dxa"/>
            <w:vMerge/>
            <w:tcBorders>
              <w:top w:val="nil"/>
              <w:left w:val="single" w:sz="4" w:space="0" w:color="auto"/>
              <w:bottom w:val="nil"/>
              <w:right w:val="single" w:sz="4" w:space="0" w:color="auto"/>
            </w:tcBorders>
            <w:vAlign w:val="center"/>
            <w:hideMark/>
          </w:tcPr>
          <w:p w14:paraId="4F89B7AA"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1400" w:type="dxa"/>
            <w:tcBorders>
              <w:top w:val="nil"/>
              <w:left w:val="nil"/>
              <w:bottom w:val="single" w:sz="4" w:space="0" w:color="auto"/>
              <w:right w:val="single" w:sz="4" w:space="0" w:color="auto"/>
            </w:tcBorders>
            <w:shd w:val="clear" w:color="000000" w:fill="F2F2F2"/>
            <w:vAlign w:val="bottom"/>
            <w:hideMark/>
          </w:tcPr>
          <w:p w14:paraId="7157C1B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14.30 – 15.00</w:t>
            </w:r>
          </w:p>
        </w:tc>
        <w:tc>
          <w:tcPr>
            <w:tcW w:w="3952" w:type="dxa"/>
            <w:tcBorders>
              <w:top w:val="nil"/>
              <w:left w:val="nil"/>
              <w:bottom w:val="single" w:sz="4" w:space="0" w:color="auto"/>
              <w:right w:val="single" w:sz="4" w:space="0" w:color="auto"/>
            </w:tcBorders>
            <w:shd w:val="clear" w:color="000000" w:fill="F2F2F2"/>
            <w:noWrap/>
            <w:vAlign w:val="bottom"/>
            <w:hideMark/>
          </w:tcPr>
          <w:p w14:paraId="4EAF2B7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EIA director</w:t>
            </w:r>
          </w:p>
        </w:tc>
        <w:tc>
          <w:tcPr>
            <w:tcW w:w="3544" w:type="dxa"/>
            <w:tcBorders>
              <w:top w:val="nil"/>
              <w:left w:val="nil"/>
              <w:bottom w:val="single" w:sz="4" w:space="0" w:color="auto"/>
              <w:right w:val="single" w:sz="4" w:space="0" w:color="auto"/>
            </w:tcBorders>
            <w:shd w:val="clear" w:color="000000" w:fill="F2F2F2"/>
            <w:vAlign w:val="bottom"/>
            <w:hideMark/>
          </w:tcPr>
          <w:p w14:paraId="312492F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3E87C59A" w14:textId="77777777" w:rsidTr="00141D79">
        <w:trPr>
          <w:trHeight w:val="312"/>
        </w:trPr>
        <w:tc>
          <w:tcPr>
            <w:tcW w:w="2020" w:type="dxa"/>
            <w:tcBorders>
              <w:top w:val="single" w:sz="4" w:space="0" w:color="auto"/>
              <w:left w:val="single" w:sz="4" w:space="0" w:color="auto"/>
              <w:bottom w:val="nil"/>
              <w:right w:val="single" w:sz="4" w:space="0" w:color="auto"/>
            </w:tcBorders>
            <w:shd w:val="clear" w:color="auto" w:fill="auto"/>
            <w:vAlign w:val="bottom"/>
            <w:hideMark/>
          </w:tcPr>
          <w:p w14:paraId="5D3FA8E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Thursday</w:t>
            </w:r>
          </w:p>
        </w:tc>
        <w:tc>
          <w:tcPr>
            <w:tcW w:w="1400" w:type="dxa"/>
            <w:vMerge w:val="restart"/>
            <w:tcBorders>
              <w:top w:val="nil"/>
              <w:left w:val="nil"/>
              <w:bottom w:val="single" w:sz="4" w:space="0" w:color="000000"/>
              <w:right w:val="single" w:sz="4" w:space="0" w:color="auto"/>
            </w:tcBorders>
            <w:shd w:val="clear" w:color="auto" w:fill="auto"/>
            <w:vAlign w:val="bottom"/>
            <w:hideMark/>
          </w:tcPr>
          <w:p w14:paraId="6E40412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10.30 – 11.00</w:t>
            </w:r>
          </w:p>
        </w:tc>
        <w:tc>
          <w:tcPr>
            <w:tcW w:w="3952" w:type="dxa"/>
            <w:vMerge w:val="restart"/>
            <w:tcBorders>
              <w:top w:val="nil"/>
              <w:left w:val="single" w:sz="4" w:space="0" w:color="auto"/>
              <w:bottom w:val="single" w:sz="4" w:space="0" w:color="000000"/>
              <w:right w:val="single" w:sz="4" w:space="0" w:color="auto"/>
            </w:tcBorders>
            <w:shd w:val="clear" w:color="auto" w:fill="auto"/>
            <w:vAlign w:val="bottom"/>
            <w:hideMark/>
          </w:tcPr>
          <w:p w14:paraId="3210195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Patrick Karani, national advisor on climate finance</w:t>
            </w:r>
          </w:p>
        </w:tc>
        <w:tc>
          <w:tcPr>
            <w:tcW w:w="3544" w:type="dxa"/>
            <w:vMerge w:val="restart"/>
            <w:tcBorders>
              <w:top w:val="nil"/>
              <w:left w:val="single" w:sz="4" w:space="0" w:color="auto"/>
              <w:bottom w:val="single" w:sz="4" w:space="0" w:color="000000"/>
              <w:right w:val="single" w:sz="4" w:space="0" w:color="auto"/>
            </w:tcBorders>
            <w:shd w:val="clear" w:color="auto" w:fill="auto"/>
            <w:vAlign w:val="bottom"/>
            <w:hideMark/>
          </w:tcPr>
          <w:p w14:paraId="2EA9AE1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5BE561EE" w14:textId="77777777" w:rsidTr="00141D79">
        <w:trPr>
          <w:trHeight w:val="384"/>
        </w:trPr>
        <w:tc>
          <w:tcPr>
            <w:tcW w:w="2020" w:type="dxa"/>
            <w:tcBorders>
              <w:top w:val="nil"/>
              <w:left w:val="single" w:sz="4" w:space="0" w:color="auto"/>
              <w:bottom w:val="nil"/>
              <w:right w:val="single" w:sz="4" w:space="0" w:color="auto"/>
            </w:tcBorders>
            <w:shd w:val="clear" w:color="auto" w:fill="auto"/>
            <w:vAlign w:val="bottom"/>
            <w:hideMark/>
          </w:tcPr>
          <w:p w14:paraId="79B46F5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28 November 2019</w:t>
            </w:r>
          </w:p>
        </w:tc>
        <w:tc>
          <w:tcPr>
            <w:tcW w:w="1400" w:type="dxa"/>
            <w:vMerge/>
            <w:tcBorders>
              <w:top w:val="nil"/>
              <w:left w:val="nil"/>
              <w:bottom w:val="single" w:sz="4" w:space="0" w:color="000000"/>
              <w:right w:val="single" w:sz="4" w:space="0" w:color="auto"/>
            </w:tcBorders>
            <w:vAlign w:val="center"/>
            <w:hideMark/>
          </w:tcPr>
          <w:p w14:paraId="1A209156"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000000"/>
              <w:right w:val="single" w:sz="4" w:space="0" w:color="auto"/>
            </w:tcBorders>
            <w:vAlign w:val="center"/>
            <w:hideMark/>
          </w:tcPr>
          <w:p w14:paraId="6E744836"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000000"/>
              <w:right w:val="single" w:sz="4" w:space="0" w:color="auto"/>
            </w:tcBorders>
            <w:vAlign w:val="center"/>
            <w:hideMark/>
          </w:tcPr>
          <w:p w14:paraId="7E0333C1"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4D796811" w14:textId="77777777" w:rsidTr="00141D79">
        <w:trPr>
          <w:trHeight w:val="588"/>
        </w:trPr>
        <w:tc>
          <w:tcPr>
            <w:tcW w:w="2020" w:type="dxa"/>
            <w:tcBorders>
              <w:top w:val="nil"/>
              <w:left w:val="single" w:sz="4" w:space="0" w:color="auto"/>
              <w:bottom w:val="nil"/>
              <w:right w:val="single" w:sz="4" w:space="0" w:color="auto"/>
            </w:tcBorders>
            <w:shd w:val="clear" w:color="auto" w:fill="auto"/>
            <w:vAlign w:val="bottom"/>
            <w:hideMark/>
          </w:tcPr>
          <w:p w14:paraId="09EADA2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auto" w:fill="auto"/>
            <w:vAlign w:val="bottom"/>
            <w:hideMark/>
          </w:tcPr>
          <w:p w14:paraId="11C0CDB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10.30 – 11.30</w:t>
            </w:r>
          </w:p>
        </w:tc>
        <w:tc>
          <w:tcPr>
            <w:tcW w:w="3952" w:type="dxa"/>
            <w:tcBorders>
              <w:top w:val="nil"/>
              <w:left w:val="nil"/>
              <w:bottom w:val="single" w:sz="4" w:space="0" w:color="auto"/>
              <w:right w:val="single" w:sz="4" w:space="0" w:color="auto"/>
            </w:tcBorders>
            <w:shd w:val="clear" w:color="auto" w:fill="auto"/>
            <w:vAlign w:val="bottom"/>
            <w:hideMark/>
          </w:tcPr>
          <w:p w14:paraId="2CA07F0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Satyanand Buskalawa Climate Change Division</w:t>
            </w:r>
          </w:p>
        </w:tc>
        <w:tc>
          <w:tcPr>
            <w:tcW w:w="3544" w:type="dxa"/>
            <w:tcBorders>
              <w:top w:val="nil"/>
              <w:left w:val="nil"/>
              <w:bottom w:val="single" w:sz="4" w:space="0" w:color="auto"/>
              <w:right w:val="single" w:sz="4" w:space="0" w:color="auto"/>
            </w:tcBorders>
            <w:shd w:val="clear" w:color="auto" w:fill="auto"/>
            <w:vAlign w:val="bottom"/>
            <w:hideMark/>
          </w:tcPr>
          <w:p w14:paraId="24362D6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56A09D2F" w14:textId="77777777" w:rsidTr="00141D79">
        <w:trPr>
          <w:trHeight w:val="588"/>
        </w:trPr>
        <w:tc>
          <w:tcPr>
            <w:tcW w:w="2020" w:type="dxa"/>
            <w:tcBorders>
              <w:top w:val="nil"/>
              <w:left w:val="single" w:sz="4" w:space="0" w:color="auto"/>
              <w:bottom w:val="nil"/>
              <w:right w:val="single" w:sz="4" w:space="0" w:color="auto"/>
            </w:tcBorders>
            <w:shd w:val="clear" w:color="auto" w:fill="auto"/>
            <w:vAlign w:val="bottom"/>
            <w:hideMark/>
          </w:tcPr>
          <w:p w14:paraId="459A3A3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auto" w:fill="auto"/>
            <w:vAlign w:val="bottom"/>
            <w:hideMark/>
          </w:tcPr>
          <w:p w14:paraId="48B8AC0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12.30 – 13.30</w:t>
            </w:r>
          </w:p>
        </w:tc>
        <w:tc>
          <w:tcPr>
            <w:tcW w:w="3952" w:type="dxa"/>
            <w:tcBorders>
              <w:top w:val="nil"/>
              <w:left w:val="nil"/>
              <w:bottom w:val="single" w:sz="4" w:space="0" w:color="auto"/>
              <w:right w:val="single" w:sz="4" w:space="0" w:color="auto"/>
            </w:tcBorders>
            <w:shd w:val="clear" w:color="auto" w:fill="auto"/>
            <w:vAlign w:val="bottom"/>
            <w:hideMark/>
          </w:tcPr>
          <w:p w14:paraId="6FAD0E3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Bilal Anwar, Climate Finance Acess Hub</w:t>
            </w:r>
          </w:p>
        </w:tc>
        <w:tc>
          <w:tcPr>
            <w:tcW w:w="3544" w:type="dxa"/>
            <w:tcBorders>
              <w:top w:val="nil"/>
              <w:left w:val="nil"/>
              <w:bottom w:val="single" w:sz="4" w:space="0" w:color="auto"/>
              <w:right w:val="single" w:sz="4" w:space="0" w:color="auto"/>
            </w:tcBorders>
            <w:shd w:val="clear" w:color="auto" w:fill="auto"/>
            <w:vAlign w:val="bottom"/>
            <w:hideMark/>
          </w:tcPr>
          <w:p w14:paraId="5D0652B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Port Louis</w:t>
            </w:r>
          </w:p>
        </w:tc>
      </w:tr>
      <w:tr w:rsidR="00557C14" w:rsidRPr="00557C14" w14:paraId="61B462A2" w14:textId="77777777" w:rsidTr="00141D79">
        <w:trPr>
          <w:trHeight w:val="672"/>
        </w:trPr>
        <w:tc>
          <w:tcPr>
            <w:tcW w:w="2020" w:type="dxa"/>
            <w:tcBorders>
              <w:top w:val="nil"/>
              <w:left w:val="single" w:sz="4" w:space="0" w:color="auto"/>
              <w:bottom w:val="nil"/>
              <w:right w:val="single" w:sz="4" w:space="0" w:color="auto"/>
            </w:tcBorders>
            <w:shd w:val="clear" w:color="auto" w:fill="auto"/>
            <w:vAlign w:val="bottom"/>
            <w:hideMark/>
          </w:tcPr>
          <w:p w14:paraId="6ABAF85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auto" w:fill="auto"/>
            <w:vAlign w:val="bottom"/>
            <w:hideMark/>
          </w:tcPr>
          <w:p w14:paraId="21D589B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Afternoon</w:t>
            </w:r>
          </w:p>
        </w:tc>
        <w:tc>
          <w:tcPr>
            <w:tcW w:w="3952" w:type="dxa"/>
            <w:tcBorders>
              <w:top w:val="nil"/>
              <w:left w:val="nil"/>
              <w:bottom w:val="single" w:sz="4" w:space="0" w:color="auto"/>
              <w:right w:val="single" w:sz="4" w:space="0" w:color="auto"/>
            </w:tcBorders>
            <w:shd w:val="clear" w:color="auto" w:fill="auto"/>
            <w:vAlign w:val="bottom"/>
            <w:hideMark/>
          </w:tcPr>
          <w:p w14:paraId="18109A6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Meeting/Interview with </w:t>
            </w:r>
          </w:p>
          <w:p w14:paraId="50003D5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Dr Ram Dhurmea , Mauritius Meteorological Services</w:t>
            </w:r>
          </w:p>
        </w:tc>
        <w:tc>
          <w:tcPr>
            <w:tcW w:w="3544" w:type="dxa"/>
            <w:tcBorders>
              <w:top w:val="nil"/>
              <w:left w:val="nil"/>
              <w:bottom w:val="single" w:sz="4" w:space="0" w:color="auto"/>
              <w:right w:val="single" w:sz="4" w:space="0" w:color="auto"/>
            </w:tcBorders>
            <w:shd w:val="clear" w:color="auto" w:fill="auto"/>
            <w:vAlign w:val="bottom"/>
            <w:hideMark/>
          </w:tcPr>
          <w:p w14:paraId="343EA10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Mauritius Meteorological Services, Vacoas</w:t>
            </w:r>
          </w:p>
        </w:tc>
      </w:tr>
      <w:tr w:rsidR="00557C14" w:rsidRPr="00557C14" w14:paraId="64FB1168" w14:textId="77777777" w:rsidTr="00141D79">
        <w:trPr>
          <w:trHeight w:val="312"/>
        </w:trPr>
        <w:tc>
          <w:tcPr>
            <w:tcW w:w="2020" w:type="dxa"/>
            <w:tcBorders>
              <w:top w:val="single" w:sz="4" w:space="0" w:color="auto"/>
              <w:left w:val="single" w:sz="4" w:space="0" w:color="auto"/>
              <w:bottom w:val="nil"/>
              <w:right w:val="single" w:sz="4" w:space="0" w:color="auto"/>
            </w:tcBorders>
            <w:shd w:val="clear" w:color="000000" w:fill="F2F2F2"/>
            <w:vAlign w:val="bottom"/>
            <w:hideMark/>
          </w:tcPr>
          <w:p w14:paraId="6038B99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Friday</w:t>
            </w:r>
          </w:p>
        </w:tc>
        <w:tc>
          <w:tcPr>
            <w:tcW w:w="1400" w:type="dxa"/>
            <w:vMerge w:val="restart"/>
            <w:tcBorders>
              <w:top w:val="nil"/>
              <w:left w:val="nil"/>
              <w:bottom w:val="single" w:sz="4" w:space="0" w:color="000000"/>
              <w:right w:val="single" w:sz="4" w:space="0" w:color="auto"/>
            </w:tcBorders>
            <w:shd w:val="clear" w:color="000000" w:fill="F2F2F2"/>
            <w:vAlign w:val="bottom"/>
            <w:hideMark/>
          </w:tcPr>
          <w:p w14:paraId="7B33CBE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09.30 – 10.30</w:t>
            </w:r>
          </w:p>
        </w:tc>
        <w:tc>
          <w:tcPr>
            <w:tcW w:w="3952" w:type="dxa"/>
            <w:vMerge w:val="restart"/>
            <w:tcBorders>
              <w:top w:val="nil"/>
              <w:left w:val="single" w:sz="4" w:space="0" w:color="auto"/>
              <w:bottom w:val="single" w:sz="4" w:space="0" w:color="000000"/>
              <w:right w:val="single" w:sz="4" w:space="0" w:color="auto"/>
            </w:tcBorders>
            <w:shd w:val="clear" w:color="000000" w:fill="F2F2F2"/>
            <w:vAlign w:val="bottom"/>
            <w:hideMark/>
          </w:tcPr>
          <w:p w14:paraId="0D229A7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Mrs Doomun, Lead Analyst</w:t>
            </w:r>
          </w:p>
        </w:tc>
        <w:tc>
          <w:tcPr>
            <w:tcW w:w="3544" w:type="dxa"/>
            <w:vMerge w:val="restart"/>
            <w:tcBorders>
              <w:top w:val="nil"/>
              <w:left w:val="single" w:sz="4" w:space="0" w:color="auto"/>
              <w:bottom w:val="single" w:sz="4" w:space="0" w:color="000000"/>
              <w:right w:val="single" w:sz="4" w:space="0" w:color="auto"/>
            </w:tcBorders>
            <w:shd w:val="clear" w:color="000000" w:fill="F2F2F2"/>
            <w:vAlign w:val="bottom"/>
            <w:hideMark/>
          </w:tcPr>
          <w:p w14:paraId="038D762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Finance, Economic Planning and Development Ground Floor</w:t>
            </w:r>
          </w:p>
        </w:tc>
      </w:tr>
      <w:tr w:rsidR="00557C14" w:rsidRPr="00557C14" w14:paraId="284E1A48" w14:textId="77777777" w:rsidTr="00141D79">
        <w:trPr>
          <w:trHeight w:val="372"/>
        </w:trPr>
        <w:tc>
          <w:tcPr>
            <w:tcW w:w="2020" w:type="dxa"/>
            <w:tcBorders>
              <w:top w:val="nil"/>
              <w:left w:val="single" w:sz="4" w:space="0" w:color="auto"/>
              <w:bottom w:val="nil"/>
              <w:right w:val="single" w:sz="4" w:space="0" w:color="auto"/>
            </w:tcBorders>
            <w:shd w:val="clear" w:color="000000" w:fill="F2F2F2"/>
            <w:vAlign w:val="bottom"/>
            <w:hideMark/>
          </w:tcPr>
          <w:p w14:paraId="0ED7AF0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29 November 2019</w:t>
            </w:r>
          </w:p>
        </w:tc>
        <w:tc>
          <w:tcPr>
            <w:tcW w:w="1400" w:type="dxa"/>
            <w:vMerge/>
            <w:tcBorders>
              <w:top w:val="nil"/>
              <w:left w:val="nil"/>
              <w:bottom w:val="single" w:sz="4" w:space="0" w:color="000000"/>
              <w:right w:val="single" w:sz="4" w:space="0" w:color="auto"/>
            </w:tcBorders>
            <w:vAlign w:val="center"/>
            <w:hideMark/>
          </w:tcPr>
          <w:p w14:paraId="036371A0"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000000"/>
              <w:right w:val="single" w:sz="4" w:space="0" w:color="auto"/>
            </w:tcBorders>
            <w:vAlign w:val="center"/>
            <w:hideMark/>
          </w:tcPr>
          <w:p w14:paraId="190AA9D2"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000000"/>
              <w:right w:val="single" w:sz="4" w:space="0" w:color="auto"/>
            </w:tcBorders>
            <w:vAlign w:val="center"/>
            <w:hideMark/>
          </w:tcPr>
          <w:p w14:paraId="49219496"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00AFB345" w14:textId="77777777" w:rsidTr="00141D79">
        <w:trPr>
          <w:trHeight w:val="516"/>
        </w:trPr>
        <w:tc>
          <w:tcPr>
            <w:tcW w:w="2020" w:type="dxa"/>
            <w:tcBorders>
              <w:top w:val="nil"/>
              <w:left w:val="single" w:sz="4" w:space="0" w:color="auto"/>
              <w:bottom w:val="nil"/>
              <w:right w:val="single" w:sz="4" w:space="0" w:color="auto"/>
            </w:tcBorders>
            <w:shd w:val="clear" w:color="000000" w:fill="F2F2F2"/>
            <w:vAlign w:val="bottom"/>
            <w:hideMark/>
          </w:tcPr>
          <w:p w14:paraId="5753033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000000" w:fill="F2F2F2"/>
            <w:vAlign w:val="bottom"/>
            <w:hideMark/>
          </w:tcPr>
          <w:p w14:paraId="26AE29C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11.00 – 12.30</w:t>
            </w:r>
          </w:p>
        </w:tc>
        <w:tc>
          <w:tcPr>
            <w:tcW w:w="3952" w:type="dxa"/>
            <w:tcBorders>
              <w:top w:val="nil"/>
              <w:left w:val="nil"/>
              <w:bottom w:val="single" w:sz="4" w:space="0" w:color="auto"/>
              <w:right w:val="single" w:sz="4" w:space="0" w:color="auto"/>
            </w:tcBorders>
            <w:shd w:val="clear" w:color="000000" w:fill="F2F2F2"/>
            <w:vAlign w:val="bottom"/>
            <w:hideMark/>
          </w:tcPr>
          <w:p w14:paraId="0285428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Boolkah</w:t>
            </w:r>
          </w:p>
        </w:tc>
        <w:tc>
          <w:tcPr>
            <w:tcW w:w="3544" w:type="dxa"/>
            <w:tcBorders>
              <w:top w:val="nil"/>
              <w:left w:val="nil"/>
              <w:bottom w:val="single" w:sz="4" w:space="0" w:color="auto"/>
              <w:right w:val="single" w:sz="4" w:space="0" w:color="auto"/>
            </w:tcBorders>
            <w:shd w:val="clear" w:color="000000" w:fill="F2F2F2"/>
            <w:vAlign w:val="bottom"/>
            <w:hideMark/>
          </w:tcPr>
          <w:p w14:paraId="4D563EB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6DF76231" w14:textId="77777777" w:rsidTr="00141D79">
        <w:trPr>
          <w:trHeight w:val="1152"/>
        </w:trPr>
        <w:tc>
          <w:tcPr>
            <w:tcW w:w="2020" w:type="dxa"/>
            <w:tcBorders>
              <w:top w:val="nil"/>
              <w:left w:val="single" w:sz="4" w:space="0" w:color="auto"/>
              <w:bottom w:val="single" w:sz="4" w:space="0" w:color="auto"/>
              <w:right w:val="single" w:sz="4" w:space="0" w:color="auto"/>
            </w:tcBorders>
            <w:shd w:val="clear" w:color="000000" w:fill="F2F2F2"/>
            <w:vAlign w:val="bottom"/>
            <w:hideMark/>
          </w:tcPr>
          <w:p w14:paraId="6F7D139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nil"/>
              <w:bottom w:val="single" w:sz="4" w:space="0" w:color="auto"/>
              <w:right w:val="single" w:sz="4" w:space="0" w:color="auto"/>
            </w:tcBorders>
            <w:shd w:val="clear" w:color="000000" w:fill="F2F2F2"/>
            <w:vAlign w:val="bottom"/>
            <w:hideMark/>
          </w:tcPr>
          <w:p w14:paraId="2C646FA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13.30  – 16.00</w:t>
            </w:r>
          </w:p>
        </w:tc>
        <w:tc>
          <w:tcPr>
            <w:tcW w:w="3952" w:type="dxa"/>
            <w:tcBorders>
              <w:top w:val="nil"/>
              <w:left w:val="nil"/>
              <w:bottom w:val="single" w:sz="4" w:space="0" w:color="auto"/>
              <w:right w:val="single" w:sz="4" w:space="0" w:color="auto"/>
            </w:tcBorders>
            <w:shd w:val="clear" w:color="000000" w:fill="F2F2F2"/>
            <w:vAlign w:val="bottom"/>
            <w:hideMark/>
          </w:tcPr>
          <w:p w14:paraId="241D28A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 UNDP team, GCF AND AF phase II consultants, NDRRMC, ICZM division</w:t>
            </w:r>
          </w:p>
        </w:tc>
        <w:tc>
          <w:tcPr>
            <w:tcW w:w="3544" w:type="dxa"/>
            <w:tcBorders>
              <w:top w:val="nil"/>
              <w:left w:val="nil"/>
              <w:bottom w:val="single" w:sz="4" w:space="0" w:color="auto"/>
              <w:right w:val="single" w:sz="4" w:space="0" w:color="auto"/>
            </w:tcBorders>
            <w:shd w:val="clear" w:color="000000" w:fill="F2F2F2"/>
            <w:vAlign w:val="bottom"/>
            <w:hideMark/>
          </w:tcPr>
          <w:p w14:paraId="0DAE2CB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National Disaster Risk Reduction and Management Centre, Port Louis and Ministry of Environment, Solid Waste Management and Climate Change,  Ministry, Port Louis</w:t>
            </w:r>
          </w:p>
        </w:tc>
      </w:tr>
      <w:tr w:rsidR="00557C14" w:rsidRPr="00557C14" w14:paraId="777FB176" w14:textId="77777777" w:rsidTr="00141D79">
        <w:trPr>
          <w:trHeight w:val="648"/>
        </w:trPr>
        <w:tc>
          <w:tcPr>
            <w:tcW w:w="2020" w:type="dxa"/>
            <w:tcBorders>
              <w:top w:val="nil"/>
              <w:left w:val="single" w:sz="4" w:space="0" w:color="auto"/>
              <w:bottom w:val="nil"/>
              <w:right w:val="single" w:sz="4" w:space="0" w:color="auto"/>
            </w:tcBorders>
            <w:shd w:val="clear" w:color="auto" w:fill="auto"/>
            <w:vAlign w:val="bottom"/>
            <w:hideMark/>
          </w:tcPr>
          <w:p w14:paraId="467EE49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Saturday</w:t>
            </w:r>
          </w:p>
        </w:tc>
        <w:tc>
          <w:tcPr>
            <w:tcW w:w="1400" w:type="dxa"/>
            <w:vMerge w:val="restart"/>
            <w:tcBorders>
              <w:top w:val="nil"/>
              <w:left w:val="single" w:sz="4" w:space="0" w:color="auto"/>
              <w:bottom w:val="single" w:sz="4" w:space="0" w:color="000000"/>
              <w:right w:val="single" w:sz="4" w:space="0" w:color="auto"/>
            </w:tcBorders>
            <w:shd w:val="clear" w:color="auto" w:fill="auto"/>
            <w:vAlign w:val="bottom"/>
            <w:hideMark/>
          </w:tcPr>
          <w:p w14:paraId="0D14593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11.00 – 14.00</w:t>
            </w:r>
          </w:p>
        </w:tc>
        <w:tc>
          <w:tcPr>
            <w:tcW w:w="3952" w:type="dxa"/>
            <w:vMerge w:val="restart"/>
            <w:tcBorders>
              <w:top w:val="nil"/>
              <w:left w:val="single" w:sz="4" w:space="0" w:color="auto"/>
              <w:bottom w:val="single" w:sz="4" w:space="0" w:color="000000"/>
              <w:right w:val="single" w:sz="4" w:space="0" w:color="auto"/>
            </w:tcBorders>
            <w:shd w:val="clear" w:color="auto" w:fill="auto"/>
            <w:vAlign w:val="bottom"/>
            <w:hideMark/>
          </w:tcPr>
          <w:p w14:paraId="60AE423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Site visit at Mon Choisy Beach-Artificial Reef Project: TE team, Mr Boolkah, Consultant: Desai &amp; Associates Ltd, Contractor: Sotravic Ltee</w:t>
            </w:r>
          </w:p>
        </w:tc>
        <w:tc>
          <w:tcPr>
            <w:tcW w:w="3544" w:type="dxa"/>
            <w:vMerge w:val="restart"/>
            <w:tcBorders>
              <w:top w:val="nil"/>
              <w:left w:val="single" w:sz="4" w:space="0" w:color="auto"/>
              <w:bottom w:val="single" w:sz="4" w:space="0" w:color="000000"/>
              <w:right w:val="single" w:sz="4" w:space="0" w:color="auto"/>
            </w:tcBorders>
            <w:shd w:val="clear" w:color="auto" w:fill="auto"/>
            <w:vAlign w:val="bottom"/>
            <w:hideMark/>
          </w:tcPr>
          <w:p w14:paraId="182FA95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Mon Choisy</w:t>
            </w:r>
          </w:p>
        </w:tc>
      </w:tr>
      <w:tr w:rsidR="00557C14" w:rsidRPr="00557C14" w14:paraId="7878D84E" w14:textId="77777777" w:rsidTr="00141D79">
        <w:trPr>
          <w:trHeight w:val="420"/>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78C7F3A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30 November 2019</w:t>
            </w:r>
          </w:p>
        </w:tc>
        <w:tc>
          <w:tcPr>
            <w:tcW w:w="1400" w:type="dxa"/>
            <w:vMerge/>
            <w:tcBorders>
              <w:top w:val="nil"/>
              <w:left w:val="single" w:sz="4" w:space="0" w:color="auto"/>
              <w:bottom w:val="single" w:sz="4" w:space="0" w:color="000000"/>
              <w:right w:val="single" w:sz="4" w:space="0" w:color="auto"/>
            </w:tcBorders>
            <w:vAlign w:val="center"/>
            <w:hideMark/>
          </w:tcPr>
          <w:p w14:paraId="29DC1EC6"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000000"/>
              <w:right w:val="single" w:sz="4" w:space="0" w:color="auto"/>
            </w:tcBorders>
            <w:vAlign w:val="center"/>
            <w:hideMark/>
          </w:tcPr>
          <w:p w14:paraId="7C954D32"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000000"/>
              <w:right w:val="single" w:sz="4" w:space="0" w:color="auto"/>
            </w:tcBorders>
            <w:vAlign w:val="center"/>
            <w:hideMark/>
          </w:tcPr>
          <w:p w14:paraId="06BF6B02"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145D5D29" w14:textId="77777777" w:rsidTr="00141D79">
        <w:trPr>
          <w:trHeight w:val="288"/>
        </w:trPr>
        <w:tc>
          <w:tcPr>
            <w:tcW w:w="2020" w:type="dxa"/>
            <w:tcBorders>
              <w:top w:val="nil"/>
              <w:left w:val="single" w:sz="4" w:space="0" w:color="auto"/>
              <w:bottom w:val="nil"/>
              <w:right w:val="single" w:sz="4" w:space="0" w:color="auto"/>
            </w:tcBorders>
            <w:shd w:val="clear" w:color="000000" w:fill="F2F2F2"/>
            <w:vAlign w:val="bottom"/>
            <w:hideMark/>
          </w:tcPr>
          <w:p w14:paraId="4F0F2B7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Sunday</w:t>
            </w:r>
          </w:p>
        </w:tc>
        <w:tc>
          <w:tcPr>
            <w:tcW w:w="1400" w:type="dxa"/>
            <w:vMerge w:val="restart"/>
            <w:tcBorders>
              <w:top w:val="nil"/>
              <w:left w:val="single" w:sz="4" w:space="0" w:color="auto"/>
              <w:bottom w:val="single" w:sz="4" w:space="0" w:color="auto"/>
              <w:right w:val="single" w:sz="4" w:space="0" w:color="auto"/>
            </w:tcBorders>
            <w:shd w:val="clear" w:color="000000" w:fill="F2F2F2"/>
            <w:vAlign w:val="bottom"/>
            <w:hideMark/>
          </w:tcPr>
          <w:p w14:paraId="140322E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10.00 – 14.00</w:t>
            </w:r>
          </w:p>
        </w:tc>
        <w:tc>
          <w:tcPr>
            <w:tcW w:w="3952" w:type="dxa"/>
            <w:vMerge w:val="restart"/>
            <w:tcBorders>
              <w:top w:val="nil"/>
              <w:left w:val="single" w:sz="4" w:space="0" w:color="auto"/>
              <w:bottom w:val="single" w:sz="4" w:space="0" w:color="auto"/>
              <w:right w:val="single" w:sz="4" w:space="0" w:color="auto"/>
            </w:tcBorders>
            <w:shd w:val="clear" w:color="000000" w:fill="F2F2F2"/>
            <w:vAlign w:val="bottom"/>
            <w:hideMark/>
          </w:tcPr>
          <w:p w14:paraId="575F24B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TE  team working session</w:t>
            </w:r>
          </w:p>
        </w:tc>
        <w:tc>
          <w:tcPr>
            <w:tcW w:w="3544" w:type="dxa"/>
            <w:vMerge w:val="restart"/>
            <w:tcBorders>
              <w:top w:val="nil"/>
              <w:left w:val="single" w:sz="4" w:space="0" w:color="auto"/>
              <w:bottom w:val="single" w:sz="4" w:space="0" w:color="auto"/>
              <w:right w:val="single" w:sz="4" w:space="0" w:color="auto"/>
            </w:tcBorders>
            <w:shd w:val="clear" w:color="000000" w:fill="F2F2F2"/>
            <w:vAlign w:val="bottom"/>
            <w:hideMark/>
          </w:tcPr>
          <w:p w14:paraId="780FE1F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NA</w:t>
            </w:r>
          </w:p>
        </w:tc>
      </w:tr>
      <w:tr w:rsidR="00557C14" w:rsidRPr="00557C14" w14:paraId="4F3B0232" w14:textId="77777777" w:rsidTr="00141D79">
        <w:trPr>
          <w:trHeight w:val="372"/>
        </w:trPr>
        <w:tc>
          <w:tcPr>
            <w:tcW w:w="2020" w:type="dxa"/>
            <w:tcBorders>
              <w:top w:val="nil"/>
              <w:left w:val="single" w:sz="4" w:space="0" w:color="auto"/>
              <w:bottom w:val="single" w:sz="4" w:space="0" w:color="auto"/>
              <w:right w:val="single" w:sz="4" w:space="0" w:color="auto"/>
            </w:tcBorders>
            <w:shd w:val="clear" w:color="000000" w:fill="F2F2F2"/>
            <w:vAlign w:val="bottom"/>
            <w:hideMark/>
          </w:tcPr>
          <w:p w14:paraId="5CCBB4D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 December 2019</w:t>
            </w:r>
          </w:p>
        </w:tc>
        <w:tc>
          <w:tcPr>
            <w:tcW w:w="1400" w:type="dxa"/>
            <w:vMerge/>
            <w:tcBorders>
              <w:top w:val="nil"/>
              <w:left w:val="single" w:sz="4" w:space="0" w:color="auto"/>
              <w:bottom w:val="single" w:sz="4" w:space="0" w:color="auto"/>
              <w:right w:val="single" w:sz="4" w:space="0" w:color="auto"/>
            </w:tcBorders>
            <w:vAlign w:val="center"/>
            <w:hideMark/>
          </w:tcPr>
          <w:p w14:paraId="0DE5E990"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auto"/>
              <w:right w:val="single" w:sz="4" w:space="0" w:color="auto"/>
            </w:tcBorders>
            <w:vAlign w:val="center"/>
            <w:hideMark/>
          </w:tcPr>
          <w:p w14:paraId="483DEF09"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auto"/>
              <w:right w:val="single" w:sz="4" w:space="0" w:color="auto"/>
            </w:tcBorders>
            <w:vAlign w:val="center"/>
            <w:hideMark/>
          </w:tcPr>
          <w:p w14:paraId="0B080F2E"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6DED33BE" w14:textId="77777777" w:rsidTr="00141D79">
        <w:trPr>
          <w:trHeight w:val="468"/>
        </w:trPr>
        <w:tc>
          <w:tcPr>
            <w:tcW w:w="2020" w:type="dxa"/>
            <w:tcBorders>
              <w:top w:val="nil"/>
              <w:left w:val="single" w:sz="4" w:space="0" w:color="auto"/>
              <w:bottom w:val="nil"/>
              <w:right w:val="single" w:sz="4" w:space="0" w:color="auto"/>
            </w:tcBorders>
            <w:shd w:val="clear" w:color="auto" w:fill="auto"/>
            <w:vAlign w:val="bottom"/>
            <w:hideMark/>
          </w:tcPr>
          <w:p w14:paraId="25D011A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Monday</w:t>
            </w:r>
          </w:p>
        </w:tc>
        <w:tc>
          <w:tcPr>
            <w:tcW w:w="1400" w:type="dxa"/>
            <w:vMerge w:val="restart"/>
            <w:tcBorders>
              <w:top w:val="nil"/>
              <w:left w:val="single" w:sz="4" w:space="0" w:color="auto"/>
              <w:bottom w:val="single" w:sz="4" w:space="0" w:color="auto"/>
              <w:right w:val="single" w:sz="4" w:space="0" w:color="auto"/>
            </w:tcBorders>
            <w:shd w:val="clear" w:color="auto" w:fill="auto"/>
            <w:vAlign w:val="bottom"/>
            <w:hideMark/>
          </w:tcPr>
          <w:p w14:paraId="3A4122A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Whole day</w:t>
            </w:r>
          </w:p>
        </w:tc>
        <w:tc>
          <w:tcPr>
            <w:tcW w:w="3952" w:type="dxa"/>
            <w:vMerge w:val="restart"/>
            <w:tcBorders>
              <w:top w:val="nil"/>
              <w:left w:val="single" w:sz="4" w:space="0" w:color="auto"/>
              <w:bottom w:val="single" w:sz="4" w:space="0" w:color="auto"/>
              <w:right w:val="single" w:sz="4" w:space="0" w:color="auto"/>
            </w:tcBorders>
            <w:shd w:val="clear" w:color="auto" w:fill="auto"/>
            <w:vAlign w:val="bottom"/>
            <w:hideMark/>
          </w:tcPr>
          <w:p w14:paraId="6FDC5B3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Site visit at Riviere des Galets; Interview </w:t>
            </w:r>
            <w:r w:rsidRPr="00557C14">
              <w:rPr>
                <w:rFonts w:ascii="Calibri" w:eastAsia="Times New Roman" w:hAnsi="Calibri" w:cs="Calibri"/>
                <w:noProof w:val="0"/>
                <w:color w:val="000000"/>
                <w:lang w:val="en-US"/>
              </w:rPr>
              <w:lastRenderedPageBreak/>
              <w:t>with community members</w:t>
            </w:r>
          </w:p>
        </w:tc>
        <w:tc>
          <w:tcPr>
            <w:tcW w:w="3544" w:type="dxa"/>
            <w:vMerge w:val="restart"/>
            <w:tcBorders>
              <w:top w:val="nil"/>
              <w:left w:val="single" w:sz="4" w:space="0" w:color="auto"/>
              <w:bottom w:val="single" w:sz="4" w:space="0" w:color="auto"/>
              <w:right w:val="single" w:sz="4" w:space="0" w:color="auto"/>
            </w:tcBorders>
            <w:shd w:val="clear" w:color="auto" w:fill="auto"/>
            <w:vAlign w:val="bottom"/>
            <w:hideMark/>
          </w:tcPr>
          <w:p w14:paraId="73A3CC9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lastRenderedPageBreak/>
              <w:t>Rivière des Galets</w:t>
            </w:r>
          </w:p>
        </w:tc>
      </w:tr>
      <w:tr w:rsidR="00557C14" w:rsidRPr="00557C14" w14:paraId="4E3B2344" w14:textId="77777777" w:rsidTr="00141D79">
        <w:trPr>
          <w:trHeight w:val="444"/>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3FE6ED5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lastRenderedPageBreak/>
              <w:t>2 December 2019</w:t>
            </w:r>
          </w:p>
        </w:tc>
        <w:tc>
          <w:tcPr>
            <w:tcW w:w="1400" w:type="dxa"/>
            <w:vMerge/>
            <w:tcBorders>
              <w:top w:val="nil"/>
              <w:left w:val="single" w:sz="4" w:space="0" w:color="auto"/>
              <w:bottom w:val="single" w:sz="4" w:space="0" w:color="auto"/>
              <w:right w:val="single" w:sz="4" w:space="0" w:color="auto"/>
            </w:tcBorders>
            <w:vAlign w:val="center"/>
            <w:hideMark/>
          </w:tcPr>
          <w:p w14:paraId="192C2369"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auto"/>
              <w:right w:val="single" w:sz="4" w:space="0" w:color="auto"/>
            </w:tcBorders>
            <w:vAlign w:val="center"/>
            <w:hideMark/>
          </w:tcPr>
          <w:p w14:paraId="4D572FD6"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auto"/>
              <w:right w:val="single" w:sz="4" w:space="0" w:color="auto"/>
            </w:tcBorders>
            <w:vAlign w:val="center"/>
            <w:hideMark/>
          </w:tcPr>
          <w:p w14:paraId="24D30387"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6E097EFD" w14:textId="77777777" w:rsidTr="00141D79">
        <w:trPr>
          <w:trHeight w:val="756"/>
        </w:trPr>
        <w:tc>
          <w:tcPr>
            <w:tcW w:w="2020" w:type="dxa"/>
            <w:tcBorders>
              <w:top w:val="nil"/>
              <w:left w:val="single" w:sz="4" w:space="0" w:color="auto"/>
              <w:bottom w:val="nil"/>
              <w:right w:val="single" w:sz="4" w:space="0" w:color="auto"/>
            </w:tcBorders>
            <w:shd w:val="clear" w:color="000000" w:fill="F2F2F2"/>
            <w:vAlign w:val="bottom"/>
            <w:hideMark/>
          </w:tcPr>
          <w:p w14:paraId="4DC4BDA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lastRenderedPageBreak/>
              <w:t>Tuesday</w:t>
            </w:r>
          </w:p>
        </w:tc>
        <w:tc>
          <w:tcPr>
            <w:tcW w:w="1400" w:type="dxa"/>
            <w:tcBorders>
              <w:top w:val="nil"/>
              <w:left w:val="nil"/>
              <w:bottom w:val="single" w:sz="4" w:space="0" w:color="auto"/>
              <w:right w:val="single" w:sz="4" w:space="0" w:color="auto"/>
            </w:tcBorders>
            <w:shd w:val="clear" w:color="000000" w:fill="F2F2F2"/>
            <w:vAlign w:val="bottom"/>
            <w:hideMark/>
          </w:tcPr>
          <w:p w14:paraId="0FAC49E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11.00 – 12.00</w:t>
            </w:r>
          </w:p>
        </w:tc>
        <w:tc>
          <w:tcPr>
            <w:tcW w:w="3952" w:type="dxa"/>
            <w:tcBorders>
              <w:top w:val="nil"/>
              <w:left w:val="nil"/>
              <w:bottom w:val="single" w:sz="4" w:space="0" w:color="auto"/>
              <w:right w:val="single" w:sz="4" w:space="0" w:color="auto"/>
            </w:tcBorders>
            <w:shd w:val="clear" w:color="000000" w:fill="F2F2F2"/>
            <w:vAlign w:val="bottom"/>
            <w:hideMark/>
          </w:tcPr>
          <w:p w14:paraId="5F9B9FB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Meeting/Interviews with team from Ministry of Blue Economy , Marine Resources, Fisheries and Shipping</w:t>
            </w:r>
          </w:p>
        </w:tc>
        <w:tc>
          <w:tcPr>
            <w:tcW w:w="3544" w:type="dxa"/>
            <w:tcBorders>
              <w:top w:val="nil"/>
              <w:left w:val="nil"/>
              <w:bottom w:val="single" w:sz="4" w:space="0" w:color="auto"/>
              <w:right w:val="single" w:sz="4" w:space="0" w:color="auto"/>
            </w:tcBorders>
            <w:shd w:val="clear" w:color="000000" w:fill="F2F2F2"/>
            <w:vAlign w:val="bottom"/>
            <w:hideMark/>
          </w:tcPr>
          <w:p w14:paraId="704A50C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Blue Economy, Marine Resources, Fisheries and Shipping, Albion</w:t>
            </w:r>
          </w:p>
        </w:tc>
      </w:tr>
      <w:tr w:rsidR="00557C14" w:rsidRPr="00557C14" w14:paraId="15E54629" w14:textId="77777777" w:rsidTr="00141D79">
        <w:trPr>
          <w:trHeight w:val="408"/>
        </w:trPr>
        <w:tc>
          <w:tcPr>
            <w:tcW w:w="2020" w:type="dxa"/>
            <w:tcBorders>
              <w:top w:val="nil"/>
              <w:left w:val="single" w:sz="4" w:space="0" w:color="auto"/>
              <w:bottom w:val="single" w:sz="4" w:space="0" w:color="auto"/>
              <w:right w:val="single" w:sz="4" w:space="0" w:color="auto"/>
            </w:tcBorders>
            <w:shd w:val="clear" w:color="000000" w:fill="F2F2F2"/>
            <w:vAlign w:val="bottom"/>
            <w:hideMark/>
          </w:tcPr>
          <w:p w14:paraId="7D599FA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3 December 2019</w:t>
            </w:r>
          </w:p>
        </w:tc>
        <w:tc>
          <w:tcPr>
            <w:tcW w:w="1400" w:type="dxa"/>
            <w:tcBorders>
              <w:top w:val="nil"/>
              <w:left w:val="nil"/>
              <w:bottom w:val="single" w:sz="4" w:space="0" w:color="auto"/>
              <w:right w:val="single" w:sz="4" w:space="0" w:color="auto"/>
            </w:tcBorders>
            <w:shd w:val="clear" w:color="000000" w:fill="F2F2F2"/>
            <w:vAlign w:val="bottom"/>
            <w:hideMark/>
          </w:tcPr>
          <w:p w14:paraId="724DB6B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Afternoon</w:t>
            </w:r>
          </w:p>
        </w:tc>
        <w:tc>
          <w:tcPr>
            <w:tcW w:w="3952" w:type="dxa"/>
            <w:tcBorders>
              <w:top w:val="nil"/>
              <w:left w:val="nil"/>
              <w:bottom w:val="single" w:sz="4" w:space="0" w:color="auto"/>
              <w:right w:val="single" w:sz="4" w:space="0" w:color="auto"/>
            </w:tcBorders>
            <w:shd w:val="clear" w:color="000000" w:fill="F2F2F2"/>
            <w:vAlign w:val="bottom"/>
            <w:hideMark/>
          </w:tcPr>
          <w:p w14:paraId="2A681CA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TE  team working session</w:t>
            </w:r>
          </w:p>
        </w:tc>
        <w:tc>
          <w:tcPr>
            <w:tcW w:w="3544" w:type="dxa"/>
            <w:tcBorders>
              <w:top w:val="nil"/>
              <w:left w:val="nil"/>
              <w:bottom w:val="single" w:sz="4" w:space="0" w:color="auto"/>
              <w:right w:val="single" w:sz="4" w:space="0" w:color="auto"/>
            </w:tcBorders>
            <w:shd w:val="clear" w:color="000000" w:fill="F2F2F2"/>
            <w:vAlign w:val="bottom"/>
            <w:hideMark/>
          </w:tcPr>
          <w:p w14:paraId="771FB16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NA</w:t>
            </w:r>
          </w:p>
        </w:tc>
      </w:tr>
      <w:tr w:rsidR="00557C14" w:rsidRPr="00557C14" w14:paraId="5A5BB3BA" w14:textId="77777777" w:rsidTr="00141D79">
        <w:trPr>
          <w:trHeight w:val="456"/>
        </w:trPr>
        <w:tc>
          <w:tcPr>
            <w:tcW w:w="2020" w:type="dxa"/>
            <w:tcBorders>
              <w:top w:val="nil"/>
              <w:left w:val="single" w:sz="4" w:space="0" w:color="auto"/>
              <w:bottom w:val="nil"/>
              <w:right w:val="single" w:sz="4" w:space="0" w:color="auto"/>
            </w:tcBorders>
            <w:shd w:val="clear" w:color="auto" w:fill="auto"/>
            <w:vAlign w:val="bottom"/>
            <w:hideMark/>
          </w:tcPr>
          <w:p w14:paraId="17C15E0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Wednesday</w:t>
            </w:r>
          </w:p>
        </w:tc>
        <w:tc>
          <w:tcPr>
            <w:tcW w:w="1400" w:type="dxa"/>
            <w:vMerge w:val="restart"/>
            <w:tcBorders>
              <w:top w:val="nil"/>
              <w:left w:val="single" w:sz="4" w:space="0" w:color="auto"/>
              <w:bottom w:val="single" w:sz="4" w:space="0" w:color="000000"/>
              <w:right w:val="single" w:sz="4" w:space="0" w:color="auto"/>
            </w:tcBorders>
            <w:shd w:val="clear" w:color="auto" w:fill="auto"/>
            <w:vAlign w:val="bottom"/>
            <w:hideMark/>
          </w:tcPr>
          <w:p w14:paraId="7041D35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Whole day</w:t>
            </w:r>
          </w:p>
        </w:tc>
        <w:tc>
          <w:tcPr>
            <w:tcW w:w="3952" w:type="dxa"/>
            <w:vMerge w:val="restart"/>
            <w:tcBorders>
              <w:top w:val="nil"/>
              <w:left w:val="single" w:sz="4" w:space="0" w:color="auto"/>
              <w:bottom w:val="single" w:sz="4" w:space="0" w:color="000000"/>
              <w:right w:val="single" w:sz="4" w:space="0" w:color="auto"/>
            </w:tcBorders>
            <w:shd w:val="clear" w:color="auto" w:fill="auto"/>
            <w:vAlign w:val="bottom"/>
            <w:hideMark/>
          </w:tcPr>
          <w:p w14:paraId="2854A5E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Site visit at Quatre Sœurs and Grand Sable; Visit at Quatre Sœurs Refuge Centre; Visit at Mangrove plantation site; Interview with community members</w:t>
            </w:r>
          </w:p>
        </w:tc>
        <w:tc>
          <w:tcPr>
            <w:tcW w:w="3544" w:type="dxa"/>
            <w:vMerge w:val="restart"/>
            <w:tcBorders>
              <w:top w:val="nil"/>
              <w:left w:val="single" w:sz="4" w:space="0" w:color="auto"/>
              <w:bottom w:val="single" w:sz="4" w:space="0" w:color="000000"/>
              <w:right w:val="single" w:sz="4" w:space="0" w:color="auto"/>
            </w:tcBorders>
            <w:shd w:val="clear" w:color="auto" w:fill="auto"/>
            <w:vAlign w:val="bottom"/>
            <w:hideMark/>
          </w:tcPr>
          <w:p w14:paraId="526DD39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Quatre Sœurs and Grand Sable</w:t>
            </w:r>
          </w:p>
        </w:tc>
      </w:tr>
      <w:tr w:rsidR="00557C14" w:rsidRPr="00557C14" w14:paraId="3C003F72" w14:textId="77777777" w:rsidTr="00141D79">
        <w:trPr>
          <w:trHeight w:val="468"/>
        </w:trPr>
        <w:tc>
          <w:tcPr>
            <w:tcW w:w="2020" w:type="dxa"/>
            <w:tcBorders>
              <w:top w:val="nil"/>
              <w:left w:val="single" w:sz="4" w:space="0" w:color="auto"/>
              <w:bottom w:val="single" w:sz="4" w:space="0" w:color="auto"/>
              <w:right w:val="single" w:sz="4" w:space="0" w:color="auto"/>
            </w:tcBorders>
            <w:shd w:val="clear" w:color="auto" w:fill="auto"/>
            <w:vAlign w:val="bottom"/>
            <w:hideMark/>
          </w:tcPr>
          <w:p w14:paraId="0B0ADF4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4 December 2019</w:t>
            </w:r>
          </w:p>
        </w:tc>
        <w:tc>
          <w:tcPr>
            <w:tcW w:w="1400" w:type="dxa"/>
            <w:vMerge/>
            <w:tcBorders>
              <w:top w:val="nil"/>
              <w:left w:val="single" w:sz="4" w:space="0" w:color="auto"/>
              <w:bottom w:val="single" w:sz="4" w:space="0" w:color="000000"/>
              <w:right w:val="single" w:sz="4" w:space="0" w:color="auto"/>
            </w:tcBorders>
            <w:vAlign w:val="center"/>
            <w:hideMark/>
          </w:tcPr>
          <w:p w14:paraId="3B249889"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952" w:type="dxa"/>
            <w:vMerge/>
            <w:tcBorders>
              <w:top w:val="nil"/>
              <w:left w:val="single" w:sz="4" w:space="0" w:color="auto"/>
              <w:bottom w:val="single" w:sz="4" w:space="0" w:color="000000"/>
              <w:right w:val="single" w:sz="4" w:space="0" w:color="auto"/>
            </w:tcBorders>
            <w:vAlign w:val="center"/>
            <w:hideMark/>
          </w:tcPr>
          <w:p w14:paraId="05FC8F46" w14:textId="77777777" w:rsidR="00557C14" w:rsidRPr="00557C14" w:rsidRDefault="00557C14" w:rsidP="00557C14">
            <w:pPr>
              <w:spacing w:after="0" w:line="240" w:lineRule="auto"/>
              <w:rPr>
                <w:rFonts w:ascii="Calibri" w:eastAsia="Times New Roman" w:hAnsi="Calibri" w:cs="Calibri"/>
                <w:noProof w:val="0"/>
                <w:color w:val="000000"/>
                <w:lang w:val="en-US"/>
              </w:rPr>
            </w:pPr>
          </w:p>
        </w:tc>
        <w:tc>
          <w:tcPr>
            <w:tcW w:w="3544" w:type="dxa"/>
            <w:vMerge/>
            <w:tcBorders>
              <w:top w:val="nil"/>
              <w:left w:val="single" w:sz="4" w:space="0" w:color="auto"/>
              <w:bottom w:val="single" w:sz="4" w:space="0" w:color="000000"/>
              <w:right w:val="single" w:sz="4" w:space="0" w:color="auto"/>
            </w:tcBorders>
            <w:vAlign w:val="center"/>
            <w:hideMark/>
          </w:tcPr>
          <w:p w14:paraId="45111931"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r w:rsidR="00557C14" w:rsidRPr="00557C14" w14:paraId="0CE31DB5" w14:textId="77777777" w:rsidTr="00141D79">
        <w:trPr>
          <w:trHeight w:val="624"/>
        </w:trPr>
        <w:tc>
          <w:tcPr>
            <w:tcW w:w="2020" w:type="dxa"/>
            <w:tcBorders>
              <w:top w:val="single" w:sz="4" w:space="0" w:color="auto"/>
              <w:left w:val="single" w:sz="4" w:space="0" w:color="auto"/>
              <w:bottom w:val="nil"/>
              <w:right w:val="single" w:sz="4" w:space="0" w:color="auto"/>
            </w:tcBorders>
            <w:shd w:val="clear" w:color="000000" w:fill="F2F2F2"/>
            <w:vAlign w:val="bottom"/>
            <w:hideMark/>
          </w:tcPr>
          <w:p w14:paraId="708EDFA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Thursday</w:t>
            </w:r>
          </w:p>
        </w:tc>
        <w:tc>
          <w:tcPr>
            <w:tcW w:w="1400" w:type="dxa"/>
            <w:tcBorders>
              <w:top w:val="nil"/>
              <w:left w:val="nil"/>
              <w:bottom w:val="nil"/>
              <w:right w:val="single" w:sz="4" w:space="0" w:color="auto"/>
            </w:tcBorders>
            <w:shd w:val="clear" w:color="000000" w:fill="F2F2F2"/>
            <w:vAlign w:val="bottom"/>
            <w:hideMark/>
          </w:tcPr>
          <w:p w14:paraId="3427622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08.30  – 10.30</w:t>
            </w:r>
          </w:p>
        </w:tc>
        <w:tc>
          <w:tcPr>
            <w:tcW w:w="3952" w:type="dxa"/>
            <w:tcBorders>
              <w:top w:val="nil"/>
              <w:left w:val="nil"/>
              <w:bottom w:val="single" w:sz="4" w:space="0" w:color="auto"/>
              <w:right w:val="single" w:sz="4" w:space="0" w:color="auto"/>
            </w:tcBorders>
            <w:shd w:val="clear" w:color="000000" w:fill="F2F2F2"/>
            <w:vAlign w:val="bottom"/>
            <w:hideMark/>
          </w:tcPr>
          <w:p w14:paraId="65ECA96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S. Ramchurn, Head of Environment Unit</w:t>
            </w:r>
          </w:p>
        </w:tc>
        <w:tc>
          <w:tcPr>
            <w:tcW w:w="3544" w:type="dxa"/>
            <w:tcBorders>
              <w:top w:val="nil"/>
              <w:left w:val="nil"/>
              <w:bottom w:val="single" w:sz="4" w:space="0" w:color="auto"/>
              <w:right w:val="single" w:sz="4" w:space="0" w:color="auto"/>
            </w:tcBorders>
            <w:shd w:val="clear" w:color="000000" w:fill="F2F2F2"/>
            <w:vAlign w:val="bottom"/>
            <w:hideMark/>
          </w:tcPr>
          <w:p w14:paraId="432C130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UNDP office, Port Louis</w:t>
            </w:r>
          </w:p>
        </w:tc>
      </w:tr>
      <w:tr w:rsidR="00557C14" w:rsidRPr="00557C14" w14:paraId="6F42A653" w14:textId="77777777" w:rsidTr="00141D79">
        <w:trPr>
          <w:trHeight w:val="612"/>
        </w:trPr>
        <w:tc>
          <w:tcPr>
            <w:tcW w:w="2020" w:type="dxa"/>
            <w:tcBorders>
              <w:top w:val="nil"/>
              <w:left w:val="single" w:sz="4" w:space="0" w:color="auto"/>
              <w:bottom w:val="nil"/>
              <w:right w:val="nil"/>
            </w:tcBorders>
            <w:shd w:val="clear" w:color="000000" w:fill="F2F2F2"/>
            <w:vAlign w:val="bottom"/>
            <w:hideMark/>
          </w:tcPr>
          <w:p w14:paraId="7FF76FA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5 December 2019</w:t>
            </w:r>
          </w:p>
        </w:tc>
        <w:tc>
          <w:tcPr>
            <w:tcW w:w="140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282939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13.00  – 14.30</w:t>
            </w:r>
          </w:p>
        </w:tc>
        <w:tc>
          <w:tcPr>
            <w:tcW w:w="3952" w:type="dxa"/>
            <w:tcBorders>
              <w:top w:val="nil"/>
              <w:left w:val="nil"/>
              <w:bottom w:val="single" w:sz="4" w:space="0" w:color="auto"/>
              <w:right w:val="single" w:sz="4" w:space="0" w:color="auto"/>
            </w:tcBorders>
            <w:shd w:val="clear" w:color="000000" w:fill="F2F2F2"/>
            <w:vAlign w:val="bottom"/>
            <w:hideMark/>
          </w:tcPr>
          <w:p w14:paraId="7665A7F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Meeting/Interview with NDRRMC team </w:t>
            </w:r>
          </w:p>
        </w:tc>
        <w:tc>
          <w:tcPr>
            <w:tcW w:w="3544" w:type="dxa"/>
            <w:tcBorders>
              <w:top w:val="nil"/>
              <w:left w:val="nil"/>
              <w:bottom w:val="single" w:sz="4" w:space="0" w:color="auto"/>
              <w:right w:val="single" w:sz="4" w:space="0" w:color="auto"/>
            </w:tcBorders>
            <w:shd w:val="clear" w:color="000000" w:fill="F2F2F2"/>
            <w:vAlign w:val="bottom"/>
            <w:hideMark/>
          </w:tcPr>
          <w:p w14:paraId="34E9252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National Disaster Risk Reduction and Management Centre, Port Louis </w:t>
            </w:r>
          </w:p>
        </w:tc>
      </w:tr>
      <w:tr w:rsidR="00557C14" w:rsidRPr="00557C14" w14:paraId="55C0FBFC" w14:textId="77777777" w:rsidTr="00141D79">
        <w:trPr>
          <w:trHeight w:val="684"/>
        </w:trPr>
        <w:tc>
          <w:tcPr>
            <w:tcW w:w="2020" w:type="dxa"/>
            <w:tcBorders>
              <w:top w:val="nil"/>
              <w:left w:val="single" w:sz="4" w:space="0" w:color="auto"/>
              <w:bottom w:val="single" w:sz="4" w:space="0" w:color="auto"/>
              <w:right w:val="nil"/>
            </w:tcBorders>
            <w:shd w:val="clear" w:color="000000" w:fill="F2F2F2"/>
            <w:vAlign w:val="bottom"/>
            <w:hideMark/>
          </w:tcPr>
          <w:p w14:paraId="6AF3AC9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single" w:sz="4" w:space="0" w:color="auto"/>
              <w:bottom w:val="nil"/>
              <w:right w:val="single" w:sz="4" w:space="0" w:color="auto"/>
            </w:tcBorders>
            <w:shd w:val="clear" w:color="000000" w:fill="F2F2F2"/>
            <w:vAlign w:val="bottom"/>
            <w:hideMark/>
          </w:tcPr>
          <w:p w14:paraId="2131398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15.30  – 16.30</w:t>
            </w:r>
          </w:p>
        </w:tc>
        <w:tc>
          <w:tcPr>
            <w:tcW w:w="3952" w:type="dxa"/>
            <w:tcBorders>
              <w:top w:val="nil"/>
              <w:left w:val="nil"/>
              <w:bottom w:val="single" w:sz="4" w:space="0" w:color="auto"/>
              <w:right w:val="single" w:sz="4" w:space="0" w:color="auto"/>
            </w:tcBorders>
            <w:shd w:val="clear" w:color="000000" w:fill="F2F2F2"/>
            <w:vAlign w:val="bottom"/>
            <w:hideMark/>
          </w:tcPr>
          <w:p w14:paraId="7878E90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Mr S. Ramchurn, Head of Environment Unit</w:t>
            </w:r>
          </w:p>
        </w:tc>
        <w:tc>
          <w:tcPr>
            <w:tcW w:w="3544" w:type="dxa"/>
            <w:tcBorders>
              <w:top w:val="nil"/>
              <w:left w:val="nil"/>
              <w:bottom w:val="single" w:sz="4" w:space="0" w:color="auto"/>
              <w:right w:val="single" w:sz="4" w:space="0" w:color="auto"/>
            </w:tcBorders>
            <w:shd w:val="clear" w:color="000000" w:fill="F2F2F2"/>
            <w:vAlign w:val="bottom"/>
            <w:hideMark/>
          </w:tcPr>
          <w:p w14:paraId="51917EF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UNDP office, Port Louis</w:t>
            </w:r>
          </w:p>
        </w:tc>
      </w:tr>
      <w:tr w:rsidR="00557C14" w:rsidRPr="00557C14" w14:paraId="2F6B00C5" w14:textId="77777777" w:rsidTr="00141D79">
        <w:trPr>
          <w:trHeight w:val="576"/>
        </w:trPr>
        <w:tc>
          <w:tcPr>
            <w:tcW w:w="2020" w:type="dxa"/>
            <w:tcBorders>
              <w:top w:val="single" w:sz="4" w:space="0" w:color="auto"/>
              <w:left w:val="single" w:sz="4" w:space="0" w:color="auto"/>
              <w:bottom w:val="nil"/>
              <w:right w:val="single" w:sz="4" w:space="0" w:color="auto"/>
            </w:tcBorders>
            <w:shd w:val="clear" w:color="auto" w:fill="auto"/>
            <w:vAlign w:val="bottom"/>
            <w:hideMark/>
          </w:tcPr>
          <w:p w14:paraId="678FD11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Friday</w:t>
            </w:r>
          </w:p>
        </w:tc>
        <w:tc>
          <w:tcPr>
            <w:tcW w:w="1400" w:type="dxa"/>
            <w:tcBorders>
              <w:top w:val="single" w:sz="4" w:space="0" w:color="auto"/>
              <w:left w:val="nil"/>
              <w:bottom w:val="nil"/>
              <w:right w:val="single" w:sz="4" w:space="0" w:color="auto"/>
            </w:tcBorders>
            <w:shd w:val="clear" w:color="auto" w:fill="auto"/>
            <w:vAlign w:val="bottom"/>
            <w:hideMark/>
          </w:tcPr>
          <w:p w14:paraId="1355DB7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09.15  – 10.45</w:t>
            </w:r>
          </w:p>
        </w:tc>
        <w:tc>
          <w:tcPr>
            <w:tcW w:w="3952" w:type="dxa"/>
            <w:tcBorders>
              <w:top w:val="nil"/>
              <w:left w:val="nil"/>
              <w:bottom w:val="single" w:sz="4" w:space="0" w:color="auto"/>
              <w:right w:val="single" w:sz="4" w:space="0" w:color="auto"/>
            </w:tcBorders>
            <w:shd w:val="clear" w:color="auto" w:fill="auto"/>
            <w:vAlign w:val="bottom"/>
            <w:hideMark/>
          </w:tcPr>
          <w:p w14:paraId="5FD22CB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EIA monitoring Division team members</w:t>
            </w:r>
          </w:p>
        </w:tc>
        <w:tc>
          <w:tcPr>
            <w:tcW w:w="3544" w:type="dxa"/>
            <w:tcBorders>
              <w:top w:val="nil"/>
              <w:left w:val="nil"/>
              <w:bottom w:val="nil"/>
              <w:right w:val="single" w:sz="4" w:space="0" w:color="auto"/>
            </w:tcBorders>
            <w:shd w:val="clear" w:color="auto" w:fill="auto"/>
            <w:vAlign w:val="bottom"/>
            <w:hideMark/>
          </w:tcPr>
          <w:p w14:paraId="1D0A4E4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Ministry of Environment, Solid Waste Management and Climate Change,  Port Louis</w:t>
            </w:r>
          </w:p>
        </w:tc>
      </w:tr>
      <w:tr w:rsidR="00557C14" w:rsidRPr="00557C14" w14:paraId="114B1AD7" w14:textId="77777777" w:rsidTr="00141D79">
        <w:trPr>
          <w:trHeight w:val="984"/>
        </w:trPr>
        <w:tc>
          <w:tcPr>
            <w:tcW w:w="2020" w:type="dxa"/>
            <w:tcBorders>
              <w:top w:val="nil"/>
              <w:left w:val="single" w:sz="4" w:space="0" w:color="auto"/>
              <w:bottom w:val="nil"/>
              <w:right w:val="nil"/>
            </w:tcBorders>
            <w:shd w:val="clear" w:color="auto" w:fill="auto"/>
            <w:vAlign w:val="bottom"/>
            <w:hideMark/>
          </w:tcPr>
          <w:p w14:paraId="370957C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6 December 2019</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78B7A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11.00  – 12.00</w:t>
            </w:r>
          </w:p>
        </w:tc>
        <w:tc>
          <w:tcPr>
            <w:tcW w:w="3952" w:type="dxa"/>
            <w:tcBorders>
              <w:top w:val="nil"/>
              <w:left w:val="nil"/>
              <w:bottom w:val="single" w:sz="4" w:space="0" w:color="auto"/>
              <w:right w:val="single" w:sz="4" w:space="0" w:color="auto"/>
            </w:tcBorders>
            <w:shd w:val="clear" w:color="auto" w:fill="auto"/>
            <w:vAlign w:val="bottom"/>
            <w:hideMark/>
          </w:tcPr>
          <w:p w14:paraId="3E2A0CA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 with Ms. Amanda Serumaga Resident Representative for Mauritius and Seychelles</w:t>
            </w:r>
            <w:r w:rsidRPr="00557C14">
              <w:rPr>
                <w:rFonts w:ascii="Calibri" w:eastAsia="Times New Roman" w:hAnsi="Calibri" w:cs="Calibri"/>
                <w:noProof w:val="0"/>
                <w:color w:val="000000"/>
                <w:lang w:val="en-US"/>
              </w:rPr>
              <w:br/>
              <w:t xml:space="preserve"> </w:t>
            </w:r>
          </w:p>
        </w:tc>
        <w:tc>
          <w:tcPr>
            <w:tcW w:w="3544" w:type="dxa"/>
            <w:tcBorders>
              <w:top w:val="single" w:sz="4" w:space="0" w:color="auto"/>
              <w:left w:val="nil"/>
              <w:bottom w:val="single" w:sz="4" w:space="0" w:color="auto"/>
              <w:right w:val="single" w:sz="4" w:space="0" w:color="auto"/>
            </w:tcBorders>
            <w:shd w:val="clear" w:color="000000" w:fill="F2F2F2"/>
            <w:vAlign w:val="bottom"/>
            <w:hideMark/>
          </w:tcPr>
          <w:p w14:paraId="6E35640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UNDP office, Port Louis</w:t>
            </w:r>
          </w:p>
        </w:tc>
      </w:tr>
      <w:tr w:rsidR="00557C14" w:rsidRPr="00557C14" w14:paraId="2C92A0DC" w14:textId="77777777" w:rsidTr="00141D79">
        <w:trPr>
          <w:trHeight w:val="576"/>
        </w:trPr>
        <w:tc>
          <w:tcPr>
            <w:tcW w:w="2020" w:type="dxa"/>
            <w:tcBorders>
              <w:top w:val="nil"/>
              <w:left w:val="single" w:sz="4" w:space="0" w:color="auto"/>
              <w:bottom w:val="nil"/>
              <w:right w:val="nil"/>
            </w:tcBorders>
            <w:shd w:val="clear" w:color="auto" w:fill="auto"/>
            <w:vAlign w:val="bottom"/>
            <w:hideMark/>
          </w:tcPr>
          <w:p w14:paraId="095169E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nil"/>
              <w:left w:val="single" w:sz="4" w:space="0" w:color="auto"/>
              <w:bottom w:val="nil"/>
              <w:right w:val="single" w:sz="4" w:space="0" w:color="auto"/>
            </w:tcBorders>
            <w:shd w:val="clear" w:color="auto" w:fill="auto"/>
            <w:vAlign w:val="bottom"/>
            <w:hideMark/>
          </w:tcPr>
          <w:p w14:paraId="1357599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13.00  – 14.00</w:t>
            </w:r>
          </w:p>
        </w:tc>
        <w:tc>
          <w:tcPr>
            <w:tcW w:w="3952" w:type="dxa"/>
            <w:tcBorders>
              <w:top w:val="nil"/>
              <w:left w:val="nil"/>
              <w:bottom w:val="single" w:sz="4" w:space="0" w:color="auto"/>
              <w:right w:val="single" w:sz="4" w:space="0" w:color="auto"/>
            </w:tcBorders>
            <w:shd w:val="clear" w:color="auto" w:fill="auto"/>
            <w:vAlign w:val="bottom"/>
            <w:hideMark/>
          </w:tcPr>
          <w:p w14:paraId="1914DDE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Meeting/Interview with Beach Authority team (cancelled due to last minute scheduling conflict)</w:t>
            </w:r>
          </w:p>
        </w:tc>
        <w:tc>
          <w:tcPr>
            <w:tcW w:w="3544" w:type="dxa"/>
            <w:tcBorders>
              <w:top w:val="nil"/>
              <w:left w:val="nil"/>
              <w:bottom w:val="single" w:sz="4" w:space="0" w:color="auto"/>
              <w:right w:val="single" w:sz="4" w:space="0" w:color="auto"/>
            </w:tcBorders>
            <w:shd w:val="clear" w:color="auto" w:fill="auto"/>
            <w:vAlign w:val="bottom"/>
            <w:hideMark/>
          </w:tcPr>
          <w:p w14:paraId="5092D8C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Beach Authority office, Ebene</w:t>
            </w:r>
          </w:p>
        </w:tc>
      </w:tr>
      <w:tr w:rsidR="00557C14" w:rsidRPr="00557C14" w14:paraId="655F7C78" w14:textId="77777777" w:rsidTr="00141D79">
        <w:trPr>
          <w:trHeight w:val="288"/>
        </w:trPr>
        <w:tc>
          <w:tcPr>
            <w:tcW w:w="2020" w:type="dxa"/>
            <w:tcBorders>
              <w:top w:val="nil"/>
              <w:left w:val="single" w:sz="4" w:space="0" w:color="auto"/>
              <w:bottom w:val="single" w:sz="4" w:space="0" w:color="auto"/>
              <w:right w:val="nil"/>
            </w:tcBorders>
            <w:shd w:val="clear" w:color="auto" w:fill="auto"/>
            <w:vAlign w:val="bottom"/>
            <w:hideMark/>
          </w:tcPr>
          <w:p w14:paraId="1031E09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2552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15.00  – 16.00</w:t>
            </w:r>
          </w:p>
        </w:tc>
        <w:tc>
          <w:tcPr>
            <w:tcW w:w="3952" w:type="dxa"/>
            <w:tcBorders>
              <w:top w:val="nil"/>
              <w:left w:val="nil"/>
              <w:bottom w:val="single" w:sz="4" w:space="0" w:color="auto"/>
              <w:right w:val="single" w:sz="4" w:space="0" w:color="auto"/>
            </w:tcBorders>
            <w:shd w:val="clear" w:color="auto" w:fill="auto"/>
            <w:vAlign w:val="bottom"/>
            <w:hideMark/>
          </w:tcPr>
          <w:p w14:paraId="77089D0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Skype call with team from Reef Conservation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7C8DF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NA</w:t>
            </w:r>
          </w:p>
        </w:tc>
      </w:tr>
    </w:tbl>
    <w:p w14:paraId="1B3700D5"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8279ACF"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126AD038"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6C29FBB"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137682E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489AE91"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70FABCCD"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5E29F34A"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A67509A"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bookmarkEnd w:id="101"/>
    <w:p w14:paraId="388BDAF2" w14:textId="77777777" w:rsidR="00557C14" w:rsidRPr="00557C14" w:rsidRDefault="00557C14" w:rsidP="00557C14">
      <w:pPr>
        <w:rPr>
          <w:rFonts w:ascii="Calibri" w:eastAsia="Calibri" w:hAnsi="Calibri" w:cs="Times New Roman"/>
        </w:rPr>
      </w:pPr>
    </w:p>
    <w:p w14:paraId="685B35D3"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2" w:name="_Toc443352676"/>
      <w:r w:rsidRPr="00557C14">
        <w:rPr>
          <w:rFonts w:ascii="Calibri Light" w:eastAsia="Yu Gothic Light" w:hAnsi="Calibri Light" w:cs="Times New Roman"/>
          <w:b/>
          <w:bCs/>
          <w:noProof w:val="0"/>
          <w:color w:val="4472C4"/>
          <w:sz w:val="26"/>
          <w:szCs w:val="26"/>
        </w:rPr>
        <w:lastRenderedPageBreak/>
        <w:t>Annex 3: List of Persons Interviewed</w:t>
      </w:r>
    </w:p>
    <w:p w14:paraId="0E2CDD89"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tbl>
      <w:tblPr>
        <w:tblW w:w="10348" w:type="dxa"/>
        <w:tblInd w:w="-147" w:type="dxa"/>
        <w:tblLook w:val="04A0" w:firstRow="1" w:lastRow="0" w:firstColumn="1" w:lastColumn="0" w:noHBand="0" w:noVBand="1"/>
      </w:tblPr>
      <w:tblGrid>
        <w:gridCol w:w="2620"/>
        <w:gridCol w:w="4160"/>
        <w:gridCol w:w="3568"/>
      </w:tblGrid>
      <w:tr w:rsidR="00557C14" w:rsidRPr="00557C14" w14:paraId="646E190D" w14:textId="77777777" w:rsidTr="00141D79">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3B8A3D"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 xml:space="preserve">Name </w:t>
            </w:r>
          </w:p>
        </w:tc>
        <w:tc>
          <w:tcPr>
            <w:tcW w:w="4160" w:type="dxa"/>
            <w:tcBorders>
              <w:top w:val="single" w:sz="4" w:space="0" w:color="auto"/>
              <w:left w:val="nil"/>
              <w:bottom w:val="single" w:sz="4" w:space="0" w:color="auto"/>
              <w:right w:val="single" w:sz="4" w:space="0" w:color="auto"/>
            </w:tcBorders>
            <w:shd w:val="clear" w:color="auto" w:fill="auto"/>
            <w:vAlign w:val="bottom"/>
            <w:hideMark/>
          </w:tcPr>
          <w:p w14:paraId="09332C37"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 xml:space="preserve"> Designation/Department </w:t>
            </w:r>
          </w:p>
        </w:tc>
        <w:tc>
          <w:tcPr>
            <w:tcW w:w="3568" w:type="dxa"/>
            <w:tcBorders>
              <w:top w:val="single" w:sz="4" w:space="0" w:color="auto"/>
              <w:left w:val="nil"/>
              <w:bottom w:val="single" w:sz="4" w:space="0" w:color="auto"/>
              <w:right w:val="single" w:sz="4" w:space="0" w:color="auto"/>
            </w:tcBorders>
            <w:shd w:val="clear" w:color="auto" w:fill="auto"/>
            <w:noWrap/>
            <w:vAlign w:val="bottom"/>
            <w:hideMark/>
          </w:tcPr>
          <w:p w14:paraId="0B33FC98" w14:textId="77777777" w:rsidR="00557C14" w:rsidRPr="00557C14" w:rsidRDefault="00557C14" w:rsidP="00557C14">
            <w:pPr>
              <w:spacing w:after="0" w:line="240" w:lineRule="auto"/>
              <w:rPr>
                <w:rFonts w:ascii="Calibri" w:eastAsia="Times New Roman" w:hAnsi="Calibri" w:cs="Calibri"/>
                <w:b/>
                <w:bCs/>
                <w:noProof w:val="0"/>
                <w:color w:val="000000"/>
                <w:lang w:val="en-US"/>
              </w:rPr>
            </w:pPr>
            <w:r w:rsidRPr="00557C14">
              <w:rPr>
                <w:rFonts w:ascii="Calibri" w:eastAsia="Times New Roman" w:hAnsi="Calibri" w:cs="Calibri"/>
                <w:b/>
                <w:bCs/>
                <w:noProof w:val="0"/>
                <w:color w:val="000000"/>
                <w:lang w:val="en-US"/>
              </w:rPr>
              <w:t xml:space="preserve"> Interview method (s)</w:t>
            </w:r>
          </w:p>
        </w:tc>
      </w:tr>
      <w:tr w:rsidR="00557C14" w:rsidRPr="00557C14" w14:paraId="1A0D413E" w14:textId="77777777" w:rsidTr="00141D79">
        <w:trPr>
          <w:trHeight w:val="115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6EC3ECA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 S. Boolkah </w:t>
            </w:r>
          </w:p>
        </w:tc>
        <w:tc>
          <w:tcPr>
            <w:tcW w:w="4160" w:type="dxa"/>
            <w:tcBorders>
              <w:top w:val="nil"/>
              <w:left w:val="nil"/>
              <w:bottom w:val="single" w:sz="4" w:space="0" w:color="auto"/>
              <w:right w:val="single" w:sz="4" w:space="0" w:color="auto"/>
            </w:tcBorders>
            <w:shd w:val="clear" w:color="auto" w:fill="auto"/>
            <w:vAlign w:val="bottom"/>
            <w:hideMark/>
          </w:tcPr>
          <w:p w14:paraId="6D5A8FD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Project assistant / Adaptation Fund Project /  Ministry of Social Security, National Solidarity and Environment and Sustainable Development</w:t>
            </w:r>
          </w:p>
        </w:tc>
        <w:tc>
          <w:tcPr>
            <w:tcW w:w="3568" w:type="dxa"/>
            <w:tcBorders>
              <w:top w:val="nil"/>
              <w:left w:val="nil"/>
              <w:bottom w:val="single" w:sz="4" w:space="0" w:color="auto"/>
              <w:right w:val="single" w:sz="4" w:space="0" w:color="auto"/>
            </w:tcBorders>
            <w:shd w:val="clear" w:color="auto" w:fill="auto"/>
            <w:noWrap/>
            <w:vAlign w:val="center"/>
            <w:hideMark/>
          </w:tcPr>
          <w:p w14:paraId="464D2EE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Skype, Email and In person</w:t>
            </w:r>
          </w:p>
        </w:tc>
      </w:tr>
      <w:tr w:rsidR="00557C14" w:rsidRPr="00557C14" w14:paraId="371A7405" w14:textId="77777777" w:rsidTr="00141D79">
        <w:trPr>
          <w:trHeight w:val="43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98C9B8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Satyajeet Ramchurn</w:t>
            </w:r>
          </w:p>
        </w:tc>
        <w:tc>
          <w:tcPr>
            <w:tcW w:w="4160" w:type="dxa"/>
            <w:tcBorders>
              <w:top w:val="nil"/>
              <w:left w:val="nil"/>
              <w:bottom w:val="single" w:sz="4" w:space="0" w:color="auto"/>
              <w:right w:val="single" w:sz="4" w:space="0" w:color="auto"/>
            </w:tcBorders>
            <w:shd w:val="clear" w:color="auto" w:fill="auto"/>
            <w:vAlign w:val="bottom"/>
            <w:hideMark/>
          </w:tcPr>
          <w:p w14:paraId="72373FC4" w14:textId="77777777" w:rsidR="00557C14" w:rsidRPr="00557C14" w:rsidRDefault="00557C14" w:rsidP="00557C14">
            <w:pPr>
              <w:spacing w:after="0" w:line="240" w:lineRule="auto"/>
              <w:rPr>
                <w:rFonts w:ascii="Calibri" w:eastAsia="Times New Roman" w:hAnsi="Calibri" w:cs="Calibri"/>
                <w:noProof w:val="0"/>
                <w:lang w:val="en-US"/>
              </w:rPr>
            </w:pPr>
            <w:r w:rsidRPr="00557C14">
              <w:rPr>
                <w:rFonts w:ascii="Calibri" w:eastAsia="Times New Roman" w:hAnsi="Calibri" w:cs="Calibri"/>
                <w:noProof w:val="0"/>
                <w:lang w:val="en-US"/>
              </w:rPr>
              <w:t>Head of Environment Unit/ UNDP Mauritius</w:t>
            </w:r>
          </w:p>
        </w:tc>
        <w:tc>
          <w:tcPr>
            <w:tcW w:w="3568" w:type="dxa"/>
            <w:tcBorders>
              <w:top w:val="nil"/>
              <w:left w:val="nil"/>
              <w:bottom w:val="single" w:sz="4" w:space="0" w:color="auto"/>
              <w:right w:val="single" w:sz="4" w:space="0" w:color="auto"/>
            </w:tcBorders>
            <w:shd w:val="clear" w:color="auto" w:fill="auto"/>
            <w:vAlign w:val="center"/>
            <w:hideMark/>
          </w:tcPr>
          <w:p w14:paraId="4C96251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Skype and In person</w:t>
            </w:r>
          </w:p>
        </w:tc>
      </w:tr>
      <w:tr w:rsidR="00557C14" w:rsidRPr="00557C14" w14:paraId="13BB9EDF" w14:textId="77777777" w:rsidTr="00141D79">
        <w:trPr>
          <w:trHeight w:val="61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CE1BD4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Ms. Amanda Serumaga </w:t>
            </w:r>
          </w:p>
        </w:tc>
        <w:tc>
          <w:tcPr>
            <w:tcW w:w="4160" w:type="dxa"/>
            <w:tcBorders>
              <w:top w:val="nil"/>
              <w:left w:val="nil"/>
              <w:bottom w:val="single" w:sz="4" w:space="0" w:color="auto"/>
              <w:right w:val="single" w:sz="4" w:space="0" w:color="auto"/>
            </w:tcBorders>
            <w:shd w:val="clear" w:color="auto" w:fill="auto"/>
            <w:vAlign w:val="bottom"/>
            <w:hideMark/>
          </w:tcPr>
          <w:p w14:paraId="4B274859" w14:textId="77777777" w:rsidR="00557C14" w:rsidRPr="00557C14" w:rsidRDefault="00557C14" w:rsidP="00557C14">
            <w:pPr>
              <w:spacing w:after="0" w:line="240" w:lineRule="auto"/>
              <w:rPr>
                <w:rFonts w:ascii="Calibri" w:eastAsia="Times New Roman" w:hAnsi="Calibri" w:cs="Calibri"/>
                <w:noProof w:val="0"/>
                <w:lang w:val="en-US"/>
              </w:rPr>
            </w:pPr>
            <w:r w:rsidRPr="00557C14">
              <w:rPr>
                <w:rFonts w:ascii="Calibri" w:eastAsia="Times New Roman" w:hAnsi="Calibri" w:cs="Calibri"/>
                <w:noProof w:val="0"/>
                <w:lang w:val="en-US"/>
              </w:rPr>
              <w:t>UNDP Resident Representative for Mauritius and Seychelles</w:t>
            </w:r>
          </w:p>
        </w:tc>
        <w:tc>
          <w:tcPr>
            <w:tcW w:w="3568" w:type="dxa"/>
            <w:tcBorders>
              <w:top w:val="nil"/>
              <w:left w:val="nil"/>
              <w:bottom w:val="single" w:sz="4" w:space="0" w:color="auto"/>
              <w:right w:val="single" w:sz="4" w:space="0" w:color="auto"/>
            </w:tcBorders>
            <w:shd w:val="clear" w:color="auto" w:fill="auto"/>
            <w:vAlign w:val="center"/>
            <w:hideMark/>
          </w:tcPr>
          <w:p w14:paraId="3D0F6C5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56AD3392" w14:textId="77777777" w:rsidTr="00141D79">
        <w:trPr>
          <w:trHeight w:val="864"/>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1FCA880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 Ram Seenauth </w:t>
            </w:r>
          </w:p>
        </w:tc>
        <w:tc>
          <w:tcPr>
            <w:tcW w:w="4160" w:type="dxa"/>
            <w:tcBorders>
              <w:top w:val="nil"/>
              <w:left w:val="nil"/>
              <w:bottom w:val="single" w:sz="4" w:space="0" w:color="auto"/>
              <w:right w:val="single" w:sz="4" w:space="0" w:color="auto"/>
            </w:tcBorders>
            <w:shd w:val="clear" w:color="auto" w:fill="auto"/>
            <w:vAlign w:val="bottom"/>
            <w:hideMark/>
          </w:tcPr>
          <w:p w14:paraId="37D09B0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Divisional Environment Officer, ICZM Division,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58D74CE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 and email follow-up</w:t>
            </w:r>
          </w:p>
        </w:tc>
      </w:tr>
      <w:tr w:rsidR="00557C14" w:rsidRPr="00557C14" w14:paraId="7FD05E0B"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DA04E1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Mrs Henna Ramdour  </w:t>
            </w:r>
          </w:p>
        </w:tc>
        <w:tc>
          <w:tcPr>
            <w:tcW w:w="4160" w:type="dxa"/>
            <w:tcBorders>
              <w:top w:val="nil"/>
              <w:left w:val="nil"/>
              <w:bottom w:val="single" w:sz="4" w:space="0" w:color="auto"/>
              <w:right w:val="single" w:sz="4" w:space="0" w:color="auto"/>
            </w:tcBorders>
            <w:shd w:val="clear" w:color="auto" w:fill="auto"/>
            <w:vAlign w:val="bottom"/>
            <w:hideMark/>
          </w:tcPr>
          <w:p w14:paraId="19E0B15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ICZM Division,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5BFFCFB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4D74D20E"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7B4BF8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Mrs Nashreen Soogun </w:t>
            </w:r>
          </w:p>
        </w:tc>
        <w:tc>
          <w:tcPr>
            <w:tcW w:w="4160" w:type="dxa"/>
            <w:tcBorders>
              <w:top w:val="nil"/>
              <w:left w:val="nil"/>
              <w:bottom w:val="single" w:sz="4" w:space="0" w:color="auto"/>
              <w:right w:val="single" w:sz="4" w:space="0" w:color="auto"/>
            </w:tcBorders>
            <w:shd w:val="clear" w:color="auto" w:fill="auto"/>
            <w:vAlign w:val="bottom"/>
            <w:hideMark/>
          </w:tcPr>
          <w:p w14:paraId="6C24C83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ICZM Division,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5A21603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73201D2B"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15AB462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 Rajaram Luximon </w:t>
            </w:r>
          </w:p>
        </w:tc>
        <w:tc>
          <w:tcPr>
            <w:tcW w:w="4160" w:type="dxa"/>
            <w:tcBorders>
              <w:top w:val="nil"/>
              <w:left w:val="nil"/>
              <w:bottom w:val="single" w:sz="4" w:space="0" w:color="auto"/>
              <w:right w:val="single" w:sz="4" w:space="0" w:color="auto"/>
            </w:tcBorders>
            <w:shd w:val="clear" w:color="auto" w:fill="auto"/>
            <w:vAlign w:val="bottom"/>
            <w:hideMark/>
          </w:tcPr>
          <w:p w14:paraId="66AEB1D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ICZM Division,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56EA3C8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515E392B"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20BE19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Dinkar Sharma Chamilall</w:t>
            </w:r>
          </w:p>
        </w:tc>
        <w:tc>
          <w:tcPr>
            <w:tcW w:w="4160" w:type="dxa"/>
            <w:tcBorders>
              <w:top w:val="nil"/>
              <w:left w:val="nil"/>
              <w:bottom w:val="single" w:sz="4" w:space="0" w:color="auto"/>
              <w:right w:val="single" w:sz="4" w:space="0" w:color="auto"/>
            </w:tcBorders>
            <w:shd w:val="clear" w:color="auto" w:fill="auto"/>
            <w:vAlign w:val="bottom"/>
            <w:hideMark/>
          </w:tcPr>
          <w:p w14:paraId="0CD98E0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EIA Director,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112B9E2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0259BAF1"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26C4170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Patrick Karani</w:t>
            </w:r>
          </w:p>
        </w:tc>
        <w:tc>
          <w:tcPr>
            <w:tcW w:w="4160" w:type="dxa"/>
            <w:tcBorders>
              <w:top w:val="nil"/>
              <w:left w:val="nil"/>
              <w:bottom w:val="single" w:sz="4" w:space="0" w:color="auto"/>
              <w:right w:val="single" w:sz="4" w:space="0" w:color="auto"/>
            </w:tcBorders>
            <w:shd w:val="clear" w:color="auto" w:fill="auto"/>
            <w:vAlign w:val="bottom"/>
            <w:hideMark/>
          </w:tcPr>
          <w:p w14:paraId="4BB3B99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National advisor on climate finance, The Climate Finance Access Hub</w:t>
            </w:r>
          </w:p>
        </w:tc>
        <w:tc>
          <w:tcPr>
            <w:tcW w:w="3568" w:type="dxa"/>
            <w:tcBorders>
              <w:top w:val="nil"/>
              <w:left w:val="nil"/>
              <w:bottom w:val="single" w:sz="4" w:space="0" w:color="auto"/>
              <w:right w:val="single" w:sz="4" w:space="0" w:color="auto"/>
            </w:tcBorders>
            <w:shd w:val="clear" w:color="auto" w:fill="auto"/>
            <w:vAlign w:val="center"/>
            <w:hideMark/>
          </w:tcPr>
          <w:p w14:paraId="48E4889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6A096B3C"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765631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Bilal Anwar</w:t>
            </w:r>
          </w:p>
        </w:tc>
        <w:tc>
          <w:tcPr>
            <w:tcW w:w="4160" w:type="dxa"/>
            <w:tcBorders>
              <w:top w:val="nil"/>
              <w:left w:val="nil"/>
              <w:bottom w:val="single" w:sz="4" w:space="0" w:color="auto"/>
              <w:right w:val="single" w:sz="4" w:space="0" w:color="auto"/>
            </w:tcBorders>
            <w:shd w:val="clear" w:color="auto" w:fill="auto"/>
            <w:vAlign w:val="bottom"/>
            <w:hideMark/>
          </w:tcPr>
          <w:p w14:paraId="1797B51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General Manager, The Climate Finance Access Hub</w:t>
            </w:r>
          </w:p>
        </w:tc>
        <w:tc>
          <w:tcPr>
            <w:tcW w:w="3568" w:type="dxa"/>
            <w:tcBorders>
              <w:top w:val="nil"/>
              <w:left w:val="nil"/>
              <w:bottom w:val="single" w:sz="4" w:space="0" w:color="auto"/>
              <w:right w:val="single" w:sz="4" w:space="0" w:color="auto"/>
            </w:tcBorders>
            <w:shd w:val="clear" w:color="auto" w:fill="auto"/>
            <w:vAlign w:val="center"/>
            <w:hideMark/>
          </w:tcPr>
          <w:p w14:paraId="320AF94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F025F2E"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663CC3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Dr Ram Dhurmea</w:t>
            </w:r>
          </w:p>
        </w:tc>
        <w:tc>
          <w:tcPr>
            <w:tcW w:w="4160" w:type="dxa"/>
            <w:tcBorders>
              <w:top w:val="nil"/>
              <w:left w:val="nil"/>
              <w:bottom w:val="single" w:sz="4" w:space="0" w:color="auto"/>
              <w:right w:val="single" w:sz="4" w:space="0" w:color="auto"/>
            </w:tcBorders>
            <w:shd w:val="clear" w:color="auto" w:fill="auto"/>
            <w:vAlign w:val="bottom"/>
            <w:hideMark/>
          </w:tcPr>
          <w:p w14:paraId="3D9E37A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Mauritius Meteorological Services</w:t>
            </w:r>
          </w:p>
        </w:tc>
        <w:tc>
          <w:tcPr>
            <w:tcW w:w="3568" w:type="dxa"/>
            <w:tcBorders>
              <w:top w:val="nil"/>
              <w:left w:val="nil"/>
              <w:bottom w:val="single" w:sz="4" w:space="0" w:color="auto"/>
              <w:right w:val="single" w:sz="4" w:space="0" w:color="auto"/>
            </w:tcBorders>
            <w:shd w:val="clear" w:color="auto" w:fill="auto"/>
            <w:vAlign w:val="center"/>
            <w:hideMark/>
          </w:tcPr>
          <w:p w14:paraId="79C96A5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039CFFB6"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590A490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Mrs Elahee Doomun</w:t>
            </w:r>
          </w:p>
        </w:tc>
        <w:tc>
          <w:tcPr>
            <w:tcW w:w="4160" w:type="dxa"/>
            <w:tcBorders>
              <w:top w:val="nil"/>
              <w:left w:val="nil"/>
              <w:bottom w:val="single" w:sz="4" w:space="0" w:color="auto"/>
              <w:right w:val="single" w:sz="4" w:space="0" w:color="auto"/>
            </w:tcBorders>
            <w:shd w:val="clear" w:color="auto" w:fill="auto"/>
            <w:vAlign w:val="bottom"/>
            <w:hideMark/>
          </w:tcPr>
          <w:p w14:paraId="7AA102F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Lead analyst, Ministry of Finance, Economic Planning and Development </w:t>
            </w:r>
          </w:p>
        </w:tc>
        <w:tc>
          <w:tcPr>
            <w:tcW w:w="3568" w:type="dxa"/>
            <w:tcBorders>
              <w:top w:val="nil"/>
              <w:left w:val="nil"/>
              <w:bottom w:val="single" w:sz="4" w:space="0" w:color="auto"/>
              <w:right w:val="single" w:sz="4" w:space="0" w:color="auto"/>
            </w:tcBorders>
            <w:shd w:val="clear" w:color="auto" w:fill="auto"/>
            <w:vAlign w:val="center"/>
            <w:hideMark/>
          </w:tcPr>
          <w:p w14:paraId="0DFB7AA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064274A8"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90A8E95"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Mrs Nabiihah Roomaldawo </w:t>
            </w:r>
          </w:p>
        </w:tc>
        <w:tc>
          <w:tcPr>
            <w:tcW w:w="4160" w:type="dxa"/>
            <w:tcBorders>
              <w:top w:val="nil"/>
              <w:left w:val="nil"/>
              <w:bottom w:val="single" w:sz="4" w:space="0" w:color="auto"/>
              <w:right w:val="single" w:sz="4" w:space="0" w:color="auto"/>
            </w:tcBorders>
            <w:shd w:val="clear" w:color="auto" w:fill="auto"/>
            <w:vAlign w:val="bottom"/>
            <w:hideMark/>
          </w:tcPr>
          <w:p w14:paraId="650CBD1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Technical Officer, Ministry of Blue Economy, Marine Resources, Fisheries and Shipping</w:t>
            </w:r>
          </w:p>
        </w:tc>
        <w:tc>
          <w:tcPr>
            <w:tcW w:w="3568" w:type="dxa"/>
            <w:tcBorders>
              <w:top w:val="nil"/>
              <w:left w:val="nil"/>
              <w:bottom w:val="single" w:sz="4" w:space="0" w:color="auto"/>
              <w:right w:val="single" w:sz="4" w:space="0" w:color="auto"/>
            </w:tcBorders>
            <w:shd w:val="clear" w:color="auto" w:fill="auto"/>
            <w:vAlign w:val="center"/>
            <w:hideMark/>
          </w:tcPr>
          <w:p w14:paraId="34BE5EA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 and email follow-up</w:t>
            </w:r>
          </w:p>
        </w:tc>
      </w:tr>
      <w:tr w:rsidR="00557C14" w:rsidRPr="00557C14" w14:paraId="1DAE9D42" w14:textId="77777777" w:rsidTr="00141D79">
        <w:trPr>
          <w:trHeight w:val="864"/>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E81FCC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Subhas chandra bauljeewon</w:t>
            </w:r>
          </w:p>
        </w:tc>
        <w:tc>
          <w:tcPr>
            <w:tcW w:w="4160" w:type="dxa"/>
            <w:tcBorders>
              <w:top w:val="nil"/>
              <w:left w:val="nil"/>
              <w:bottom w:val="single" w:sz="4" w:space="0" w:color="auto"/>
              <w:right w:val="single" w:sz="4" w:space="0" w:color="auto"/>
            </w:tcBorders>
            <w:shd w:val="clear" w:color="auto" w:fill="auto"/>
            <w:vAlign w:val="bottom"/>
            <w:hideMark/>
          </w:tcPr>
          <w:p w14:paraId="1BCBAE3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Ag. Divisional Scientific Officer, Ministry of Blue Economy, Marine Resources, Fisheries and Shipping</w:t>
            </w:r>
          </w:p>
        </w:tc>
        <w:tc>
          <w:tcPr>
            <w:tcW w:w="3568" w:type="dxa"/>
            <w:tcBorders>
              <w:top w:val="nil"/>
              <w:left w:val="nil"/>
              <w:bottom w:val="single" w:sz="4" w:space="0" w:color="auto"/>
              <w:right w:val="single" w:sz="4" w:space="0" w:color="auto"/>
            </w:tcBorders>
            <w:shd w:val="clear" w:color="auto" w:fill="auto"/>
            <w:vAlign w:val="center"/>
            <w:hideMark/>
          </w:tcPr>
          <w:p w14:paraId="6FE7763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 and email follow-up</w:t>
            </w:r>
          </w:p>
        </w:tc>
      </w:tr>
      <w:tr w:rsidR="00557C14" w:rsidRPr="00557C14" w14:paraId="7CFC6731"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ED3A3E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Ms. Dhanisha Gopaul</w:t>
            </w:r>
          </w:p>
        </w:tc>
        <w:tc>
          <w:tcPr>
            <w:tcW w:w="4160" w:type="dxa"/>
            <w:tcBorders>
              <w:top w:val="nil"/>
              <w:left w:val="nil"/>
              <w:bottom w:val="single" w:sz="4" w:space="0" w:color="auto"/>
              <w:right w:val="single" w:sz="4" w:space="0" w:color="auto"/>
            </w:tcBorders>
            <w:shd w:val="clear" w:color="auto" w:fill="auto"/>
            <w:vAlign w:val="bottom"/>
            <w:hideMark/>
          </w:tcPr>
          <w:p w14:paraId="28438DD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 Scientific Officer, Ministry of Blue Economy, Marine Resources, Fisheries and Shipping</w:t>
            </w:r>
          </w:p>
        </w:tc>
        <w:tc>
          <w:tcPr>
            <w:tcW w:w="3568" w:type="dxa"/>
            <w:tcBorders>
              <w:top w:val="nil"/>
              <w:left w:val="nil"/>
              <w:bottom w:val="single" w:sz="4" w:space="0" w:color="auto"/>
              <w:right w:val="single" w:sz="4" w:space="0" w:color="auto"/>
            </w:tcBorders>
            <w:shd w:val="clear" w:color="auto" w:fill="auto"/>
            <w:vAlign w:val="center"/>
            <w:hideMark/>
          </w:tcPr>
          <w:p w14:paraId="42A632E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 and email follow-up</w:t>
            </w:r>
          </w:p>
        </w:tc>
      </w:tr>
      <w:tr w:rsidR="00557C14" w:rsidRPr="00557C14" w14:paraId="58EA7F25"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A0FAC5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Mrs Subashini cootapen </w:t>
            </w:r>
          </w:p>
        </w:tc>
        <w:tc>
          <w:tcPr>
            <w:tcW w:w="4160" w:type="dxa"/>
            <w:tcBorders>
              <w:top w:val="nil"/>
              <w:left w:val="nil"/>
              <w:bottom w:val="single" w:sz="4" w:space="0" w:color="auto"/>
              <w:right w:val="single" w:sz="4" w:space="0" w:color="auto"/>
            </w:tcBorders>
            <w:shd w:val="clear" w:color="auto" w:fill="auto"/>
            <w:vAlign w:val="bottom"/>
            <w:hideMark/>
          </w:tcPr>
          <w:p w14:paraId="4654B62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 Scientific Officer, Ministry of Blue Economy, Marine Resources, Fisheries and Shipping</w:t>
            </w:r>
          </w:p>
        </w:tc>
        <w:tc>
          <w:tcPr>
            <w:tcW w:w="3568" w:type="dxa"/>
            <w:tcBorders>
              <w:top w:val="nil"/>
              <w:left w:val="nil"/>
              <w:bottom w:val="single" w:sz="4" w:space="0" w:color="auto"/>
              <w:right w:val="single" w:sz="4" w:space="0" w:color="auto"/>
            </w:tcBorders>
            <w:shd w:val="clear" w:color="auto" w:fill="auto"/>
            <w:vAlign w:val="center"/>
            <w:hideMark/>
          </w:tcPr>
          <w:p w14:paraId="3ADD5AA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 and email follow-up</w:t>
            </w:r>
          </w:p>
        </w:tc>
      </w:tr>
      <w:tr w:rsidR="00557C14" w:rsidRPr="00557C14" w14:paraId="1AE57FC6"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71C922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Khemraj Servansing</w:t>
            </w:r>
          </w:p>
        </w:tc>
        <w:tc>
          <w:tcPr>
            <w:tcW w:w="4160" w:type="dxa"/>
            <w:tcBorders>
              <w:top w:val="nil"/>
              <w:left w:val="nil"/>
              <w:bottom w:val="single" w:sz="4" w:space="0" w:color="auto"/>
              <w:right w:val="single" w:sz="4" w:space="0" w:color="auto"/>
            </w:tcBorders>
            <w:shd w:val="clear" w:color="auto" w:fill="auto"/>
            <w:vAlign w:val="bottom"/>
            <w:hideMark/>
          </w:tcPr>
          <w:p w14:paraId="5E2072C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Officer-in-Charge, National Disaster Risk Reduction and Management Centre</w:t>
            </w:r>
          </w:p>
        </w:tc>
        <w:tc>
          <w:tcPr>
            <w:tcW w:w="3568" w:type="dxa"/>
            <w:tcBorders>
              <w:top w:val="nil"/>
              <w:left w:val="nil"/>
              <w:bottom w:val="single" w:sz="4" w:space="0" w:color="auto"/>
              <w:right w:val="single" w:sz="4" w:space="0" w:color="auto"/>
            </w:tcBorders>
            <w:shd w:val="clear" w:color="auto" w:fill="auto"/>
            <w:vAlign w:val="center"/>
            <w:hideMark/>
          </w:tcPr>
          <w:p w14:paraId="1DDF4EF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0D707CE8"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163962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Aneerood SOOKHAREEA</w:t>
            </w:r>
          </w:p>
        </w:tc>
        <w:tc>
          <w:tcPr>
            <w:tcW w:w="4160" w:type="dxa"/>
            <w:tcBorders>
              <w:top w:val="nil"/>
              <w:left w:val="nil"/>
              <w:bottom w:val="single" w:sz="4" w:space="0" w:color="auto"/>
              <w:right w:val="single" w:sz="4" w:space="0" w:color="auto"/>
            </w:tcBorders>
            <w:shd w:val="clear" w:color="auto" w:fill="auto"/>
            <w:vAlign w:val="bottom"/>
            <w:hideMark/>
          </w:tcPr>
          <w:p w14:paraId="14857F5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Superintendent of Police, National Disaster Risk Reduction and Management Centre</w:t>
            </w:r>
          </w:p>
        </w:tc>
        <w:tc>
          <w:tcPr>
            <w:tcW w:w="3568" w:type="dxa"/>
            <w:tcBorders>
              <w:top w:val="nil"/>
              <w:left w:val="nil"/>
              <w:bottom w:val="single" w:sz="4" w:space="0" w:color="auto"/>
              <w:right w:val="single" w:sz="4" w:space="0" w:color="auto"/>
            </w:tcBorders>
            <w:shd w:val="clear" w:color="auto" w:fill="auto"/>
            <w:vAlign w:val="center"/>
            <w:hideMark/>
          </w:tcPr>
          <w:p w14:paraId="6071EBD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14ED173"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2F748AC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lastRenderedPageBreak/>
              <w:t>Mr Dookharansing Seetohul</w:t>
            </w:r>
          </w:p>
        </w:tc>
        <w:tc>
          <w:tcPr>
            <w:tcW w:w="4160" w:type="dxa"/>
            <w:tcBorders>
              <w:top w:val="nil"/>
              <w:left w:val="nil"/>
              <w:bottom w:val="single" w:sz="4" w:space="0" w:color="auto"/>
              <w:right w:val="single" w:sz="4" w:space="0" w:color="auto"/>
            </w:tcBorders>
            <w:shd w:val="clear" w:color="auto" w:fill="auto"/>
            <w:vAlign w:val="bottom"/>
            <w:hideMark/>
          </w:tcPr>
          <w:p w14:paraId="24FDAEF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Senior Meteorologist, National Disaster Risk Reduction and Management Centre</w:t>
            </w:r>
          </w:p>
        </w:tc>
        <w:tc>
          <w:tcPr>
            <w:tcW w:w="3568" w:type="dxa"/>
            <w:tcBorders>
              <w:top w:val="nil"/>
              <w:left w:val="nil"/>
              <w:bottom w:val="single" w:sz="4" w:space="0" w:color="auto"/>
              <w:right w:val="single" w:sz="4" w:space="0" w:color="auto"/>
            </w:tcBorders>
            <w:shd w:val="clear" w:color="auto" w:fill="auto"/>
            <w:vAlign w:val="center"/>
            <w:hideMark/>
          </w:tcPr>
          <w:p w14:paraId="332F1BE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5E95918" w14:textId="77777777" w:rsidTr="00141D79">
        <w:trPr>
          <w:trHeight w:val="612"/>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7C602C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Darmen Ellayah</w:t>
            </w:r>
          </w:p>
        </w:tc>
        <w:tc>
          <w:tcPr>
            <w:tcW w:w="4160" w:type="dxa"/>
            <w:tcBorders>
              <w:top w:val="nil"/>
              <w:left w:val="nil"/>
              <w:bottom w:val="single" w:sz="4" w:space="0" w:color="auto"/>
              <w:right w:val="single" w:sz="4" w:space="0" w:color="auto"/>
            </w:tcBorders>
            <w:shd w:val="clear" w:color="auto" w:fill="auto"/>
            <w:vAlign w:val="bottom"/>
            <w:hideMark/>
          </w:tcPr>
          <w:p w14:paraId="4264F8D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Police Inspector, National Disaster Risk Reduction and Management Centre</w:t>
            </w:r>
          </w:p>
        </w:tc>
        <w:tc>
          <w:tcPr>
            <w:tcW w:w="3568" w:type="dxa"/>
            <w:tcBorders>
              <w:top w:val="nil"/>
              <w:left w:val="nil"/>
              <w:bottom w:val="single" w:sz="4" w:space="0" w:color="auto"/>
              <w:right w:val="single" w:sz="4" w:space="0" w:color="auto"/>
            </w:tcBorders>
            <w:shd w:val="clear" w:color="auto" w:fill="auto"/>
            <w:vAlign w:val="center"/>
            <w:hideMark/>
          </w:tcPr>
          <w:p w14:paraId="36AA14B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B1C8037" w14:textId="77777777" w:rsidTr="00141D79">
        <w:trPr>
          <w:trHeight w:val="864"/>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540BB26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Vithilingum Devarajen</w:t>
            </w:r>
          </w:p>
        </w:tc>
        <w:tc>
          <w:tcPr>
            <w:tcW w:w="4160" w:type="dxa"/>
            <w:tcBorders>
              <w:top w:val="nil"/>
              <w:left w:val="nil"/>
              <w:bottom w:val="single" w:sz="4" w:space="0" w:color="auto"/>
              <w:right w:val="single" w:sz="4" w:space="0" w:color="auto"/>
            </w:tcBorders>
            <w:shd w:val="clear" w:color="auto" w:fill="auto"/>
            <w:vAlign w:val="bottom"/>
            <w:hideMark/>
          </w:tcPr>
          <w:p w14:paraId="5FC8EF1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EIA monitoring team,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3A8929F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60B830D2" w14:textId="77777777" w:rsidTr="00141D79">
        <w:trPr>
          <w:trHeight w:val="864"/>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F6F856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Ramkalawon Akhilesh Krishna</w:t>
            </w:r>
          </w:p>
        </w:tc>
        <w:tc>
          <w:tcPr>
            <w:tcW w:w="4160" w:type="dxa"/>
            <w:tcBorders>
              <w:top w:val="nil"/>
              <w:left w:val="nil"/>
              <w:bottom w:val="single" w:sz="4" w:space="0" w:color="auto"/>
              <w:right w:val="single" w:sz="4" w:space="0" w:color="auto"/>
            </w:tcBorders>
            <w:shd w:val="clear" w:color="auto" w:fill="auto"/>
            <w:vAlign w:val="bottom"/>
            <w:hideMark/>
          </w:tcPr>
          <w:p w14:paraId="045D04C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EIA monitoring team,  Ministry of Environment, Solid Waste Management and Climate Change</w:t>
            </w:r>
          </w:p>
        </w:tc>
        <w:tc>
          <w:tcPr>
            <w:tcW w:w="3568" w:type="dxa"/>
            <w:tcBorders>
              <w:top w:val="nil"/>
              <w:left w:val="nil"/>
              <w:bottom w:val="single" w:sz="4" w:space="0" w:color="auto"/>
              <w:right w:val="single" w:sz="4" w:space="0" w:color="auto"/>
            </w:tcBorders>
            <w:shd w:val="clear" w:color="auto" w:fill="auto"/>
            <w:vAlign w:val="center"/>
            <w:hideMark/>
          </w:tcPr>
          <w:p w14:paraId="7F8D09A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E79E4F4"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1535CA8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Dr Manta Nowbuth</w:t>
            </w:r>
          </w:p>
        </w:tc>
        <w:tc>
          <w:tcPr>
            <w:tcW w:w="4160" w:type="dxa"/>
            <w:tcBorders>
              <w:top w:val="nil"/>
              <w:left w:val="nil"/>
              <w:bottom w:val="single" w:sz="4" w:space="0" w:color="auto"/>
              <w:right w:val="single" w:sz="4" w:space="0" w:color="auto"/>
            </w:tcBorders>
            <w:shd w:val="clear" w:color="auto" w:fill="auto"/>
            <w:vAlign w:val="bottom"/>
            <w:hideMark/>
          </w:tcPr>
          <w:p w14:paraId="4BA72F2D"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University of Mauritius</w:t>
            </w:r>
          </w:p>
        </w:tc>
        <w:tc>
          <w:tcPr>
            <w:tcW w:w="3568" w:type="dxa"/>
            <w:tcBorders>
              <w:top w:val="nil"/>
              <w:left w:val="nil"/>
              <w:bottom w:val="single" w:sz="4" w:space="0" w:color="auto"/>
              <w:right w:val="single" w:sz="4" w:space="0" w:color="auto"/>
            </w:tcBorders>
            <w:shd w:val="clear" w:color="auto" w:fill="auto"/>
            <w:vAlign w:val="center"/>
            <w:hideMark/>
          </w:tcPr>
          <w:p w14:paraId="67C9A98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Email</w:t>
            </w:r>
          </w:p>
        </w:tc>
      </w:tr>
      <w:tr w:rsidR="00557C14" w:rsidRPr="00557C14" w14:paraId="5E9CF093"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65514BF7"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Mrs Kathy young </w:t>
            </w:r>
          </w:p>
        </w:tc>
        <w:tc>
          <w:tcPr>
            <w:tcW w:w="4160" w:type="dxa"/>
            <w:tcBorders>
              <w:top w:val="nil"/>
              <w:left w:val="nil"/>
              <w:bottom w:val="single" w:sz="4" w:space="0" w:color="auto"/>
              <w:right w:val="single" w:sz="4" w:space="0" w:color="auto"/>
            </w:tcBorders>
            <w:shd w:val="clear" w:color="auto" w:fill="auto"/>
            <w:vAlign w:val="bottom"/>
            <w:hideMark/>
          </w:tcPr>
          <w:p w14:paraId="7ADC2F13" w14:textId="77777777" w:rsidR="00557C14" w:rsidRPr="00557C14" w:rsidRDefault="00557C14" w:rsidP="00557C14">
            <w:pPr>
              <w:spacing w:after="0" w:line="240" w:lineRule="auto"/>
              <w:rPr>
                <w:rFonts w:ascii="Calibri" w:eastAsia="Times New Roman" w:hAnsi="Calibri" w:cs="Calibri"/>
                <w:noProof w:val="0"/>
                <w:color w:val="000000"/>
                <w:lang w:val="en-MU"/>
              </w:rPr>
            </w:pPr>
            <w:r w:rsidRPr="00557C14">
              <w:rPr>
                <w:rFonts w:ascii="Calibri" w:eastAsia="Times New Roman" w:hAnsi="Calibri" w:cs="Calibri"/>
                <w:noProof w:val="0"/>
                <w:color w:val="000000"/>
                <w:lang w:val="en-MU"/>
              </w:rPr>
              <w:t>Reef Conservation</w:t>
            </w:r>
          </w:p>
        </w:tc>
        <w:tc>
          <w:tcPr>
            <w:tcW w:w="3568" w:type="dxa"/>
            <w:tcBorders>
              <w:top w:val="nil"/>
              <w:left w:val="nil"/>
              <w:bottom w:val="single" w:sz="4" w:space="0" w:color="auto"/>
              <w:right w:val="single" w:sz="4" w:space="0" w:color="auto"/>
            </w:tcBorders>
            <w:shd w:val="clear" w:color="auto" w:fill="auto"/>
            <w:vAlign w:val="center"/>
            <w:hideMark/>
          </w:tcPr>
          <w:p w14:paraId="6C06DEC4"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Skype</w:t>
            </w:r>
          </w:p>
        </w:tc>
      </w:tr>
      <w:tr w:rsidR="00557C14" w:rsidRPr="00557C14" w14:paraId="7D550039"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5C61C7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Sameer Kaudeer</w:t>
            </w:r>
          </w:p>
        </w:tc>
        <w:tc>
          <w:tcPr>
            <w:tcW w:w="4160" w:type="dxa"/>
            <w:tcBorders>
              <w:top w:val="nil"/>
              <w:left w:val="nil"/>
              <w:bottom w:val="single" w:sz="4" w:space="0" w:color="auto"/>
              <w:right w:val="single" w:sz="4" w:space="0" w:color="auto"/>
            </w:tcBorders>
            <w:shd w:val="clear" w:color="auto" w:fill="auto"/>
            <w:vAlign w:val="bottom"/>
            <w:hideMark/>
          </w:tcPr>
          <w:p w14:paraId="5C3F75CC" w14:textId="77777777" w:rsidR="00557C14" w:rsidRPr="00557C14" w:rsidRDefault="00557C14" w:rsidP="00557C14">
            <w:pPr>
              <w:spacing w:after="0" w:line="240" w:lineRule="auto"/>
              <w:rPr>
                <w:rFonts w:ascii="Calibri" w:eastAsia="Times New Roman" w:hAnsi="Calibri" w:cs="Calibri"/>
                <w:noProof w:val="0"/>
                <w:color w:val="000000"/>
                <w:lang w:val="en-MU"/>
              </w:rPr>
            </w:pPr>
            <w:r w:rsidRPr="00557C14">
              <w:rPr>
                <w:rFonts w:ascii="Calibri" w:eastAsia="Times New Roman" w:hAnsi="Calibri" w:cs="Calibri"/>
                <w:noProof w:val="0"/>
                <w:color w:val="000000"/>
                <w:lang w:val="en-MU"/>
              </w:rPr>
              <w:t>Reef Conservation</w:t>
            </w:r>
          </w:p>
        </w:tc>
        <w:tc>
          <w:tcPr>
            <w:tcW w:w="3568" w:type="dxa"/>
            <w:tcBorders>
              <w:top w:val="nil"/>
              <w:left w:val="nil"/>
              <w:bottom w:val="single" w:sz="4" w:space="0" w:color="auto"/>
              <w:right w:val="single" w:sz="4" w:space="0" w:color="auto"/>
            </w:tcBorders>
            <w:shd w:val="clear" w:color="auto" w:fill="auto"/>
            <w:vAlign w:val="center"/>
            <w:hideMark/>
          </w:tcPr>
          <w:p w14:paraId="0996E82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Skype</w:t>
            </w:r>
          </w:p>
        </w:tc>
      </w:tr>
      <w:tr w:rsidR="00557C14" w:rsidRPr="00557C14" w14:paraId="28F775DA"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0F685A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 xml:space="preserve">2 Anonymous men (boat operators) </w:t>
            </w:r>
          </w:p>
        </w:tc>
        <w:tc>
          <w:tcPr>
            <w:tcW w:w="4160" w:type="dxa"/>
            <w:tcBorders>
              <w:top w:val="nil"/>
              <w:left w:val="nil"/>
              <w:bottom w:val="single" w:sz="4" w:space="0" w:color="auto"/>
              <w:right w:val="single" w:sz="4" w:space="0" w:color="auto"/>
            </w:tcBorders>
            <w:shd w:val="clear" w:color="auto" w:fill="auto"/>
            <w:vAlign w:val="bottom"/>
            <w:hideMark/>
          </w:tcPr>
          <w:p w14:paraId="4C72A77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Mon Choisy</w:t>
            </w:r>
          </w:p>
        </w:tc>
        <w:tc>
          <w:tcPr>
            <w:tcW w:w="3568" w:type="dxa"/>
            <w:tcBorders>
              <w:top w:val="nil"/>
              <w:left w:val="nil"/>
              <w:bottom w:val="single" w:sz="4" w:space="0" w:color="auto"/>
              <w:right w:val="single" w:sz="4" w:space="0" w:color="auto"/>
            </w:tcBorders>
            <w:shd w:val="clear" w:color="auto" w:fill="auto"/>
            <w:vAlign w:val="center"/>
            <w:hideMark/>
          </w:tcPr>
          <w:p w14:paraId="658E8E5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7D52F10E"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3870E24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J.C mangue</w:t>
            </w:r>
          </w:p>
        </w:tc>
        <w:tc>
          <w:tcPr>
            <w:tcW w:w="4160" w:type="dxa"/>
            <w:tcBorders>
              <w:top w:val="nil"/>
              <w:left w:val="nil"/>
              <w:bottom w:val="single" w:sz="4" w:space="0" w:color="auto"/>
              <w:right w:val="single" w:sz="4" w:space="0" w:color="auto"/>
            </w:tcBorders>
            <w:shd w:val="clear" w:color="auto" w:fill="auto"/>
            <w:vAlign w:val="bottom"/>
            <w:hideMark/>
          </w:tcPr>
          <w:p w14:paraId="5DA636A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Community member, Riviere des Galets</w:t>
            </w:r>
          </w:p>
        </w:tc>
        <w:tc>
          <w:tcPr>
            <w:tcW w:w="3568" w:type="dxa"/>
            <w:tcBorders>
              <w:top w:val="nil"/>
              <w:left w:val="nil"/>
              <w:bottom w:val="single" w:sz="4" w:space="0" w:color="auto"/>
              <w:right w:val="single" w:sz="4" w:space="0" w:color="auto"/>
            </w:tcBorders>
            <w:shd w:val="clear" w:color="auto" w:fill="auto"/>
            <w:vAlign w:val="center"/>
            <w:hideMark/>
          </w:tcPr>
          <w:p w14:paraId="4C8AA11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51ECF27A"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71F6900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Estellio Bawany</w:t>
            </w:r>
          </w:p>
        </w:tc>
        <w:tc>
          <w:tcPr>
            <w:tcW w:w="4160" w:type="dxa"/>
            <w:tcBorders>
              <w:top w:val="nil"/>
              <w:left w:val="nil"/>
              <w:bottom w:val="single" w:sz="4" w:space="0" w:color="auto"/>
              <w:right w:val="single" w:sz="4" w:space="0" w:color="auto"/>
            </w:tcBorders>
            <w:shd w:val="clear" w:color="auto" w:fill="auto"/>
            <w:vAlign w:val="bottom"/>
            <w:hideMark/>
          </w:tcPr>
          <w:p w14:paraId="1B007D1E"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Community member, Riviere des Galets</w:t>
            </w:r>
          </w:p>
        </w:tc>
        <w:tc>
          <w:tcPr>
            <w:tcW w:w="3568" w:type="dxa"/>
            <w:tcBorders>
              <w:top w:val="nil"/>
              <w:left w:val="nil"/>
              <w:bottom w:val="single" w:sz="4" w:space="0" w:color="auto"/>
              <w:right w:val="single" w:sz="4" w:space="0" w:color="auto"/>
            </w:tcBorders>
            <w:shd w:val="clear" w:color="auto" w:fill="auto"/>
            <w:vAlign w:val="center"/>
            <w:hideMark/>
          </w:tcPr>
          <w:p w14:paraId="7CCCA54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7F756CEF"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A1F04F8"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5 anonymous (4 women and 1 men)</w:t>
            </w:r>
          </w:p>
        </w:tc>
        <w:tc>
          <w:tcPr>
            <w:tcW w:w="4160" w:type="dxa"/>
            <w:tcBorders>
              <w:top w:val="nil"/>
              <w:left w:val="nil"/>
              <w:bottom w:val="single" w:sz="4" w:space="0" w:color="auto"/>
              <w:right w:val="single" w:sz="4" w:space="0" w:color="auto"/>
            </w:tcBorders>
            <w:shd w:val="clear" w:color="auto" w:fill="auto"/>
            <w:vAlign w:val="bottom"/>
            <w:hideMark/>
          </w:tcPr>
          <w:p w14:paraId="630E5EF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Community members, Riviere des Galets</w:t>
            </w:r>
          </w:p>
        </w:tc>
        <w:tc>
          <w:tcPr>
            <w:tcW w:w="3568" w:type="dxa"/>
            <w:tcBorders>
              <w:top w:val="nil"/>
              <w:left w:val="nil"/>
              <w:bottom w:val="single" w:sz="4" w:space="0" w:color="auto"/>
              <w:right w:val="single" w:sz="4" w:space="0" w:color="auto"/>
            </w:tcBorders>
            <w:shd w:val="clear" w:color="auto" w:fill="auto"/>
            <w:vAlign w:val="center"/>
            <w:hideMark/>
          </w:tcPr>
          <w:p w14:paraId="395EA890"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3122650B"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56E0F7B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Jangi Kumar</w:t>
            </w:r>
          </w:p>
        </w:tc>
        <w:tc>
          <w:tcPr>
            <w:tcW w:w="4160" w:type="dxa"/>
            <w:tcBorders>
              <w:top w:val="nil"/>
              <w:left w:val="nil"/>
              <w:bottom w:val="single" w:sz="4" w:space="0" w:color="auto"/>
              <w:right w:val="single" w:sz="4" w:space="0" w:color="auto"/>
            </w:tcBorders>
            <w:shd w:val="clear" w:color="auto" w:fill="auto"/>
            <w:vAlign w:val="bottom"/>
            <w:hideMark/>
          </w:tcPr>
          <w:p w14:paraId="0F8D3C06"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Vice President, District Council of Grand Port</w:t>
            </w:r>
          </w:p>
        </w:tc>
        <w:tc>
          <w:tcPr>
            <w:tcW w:w="3568" w:type="dxa"/>
            <w:tcBorders>
              <w:top w:val="nil"/>
              <w:left w:val="nil"/>
              <w:bottom w:val="single" w:sz="4" w:space="0" w:color="auto"/>
              <w:right w:val="single" w:sz="4" w:space="0" w:color="auto"/>
            </w:tcBorders>
            <w:shd w:val="clear" w:color="auto" w:fill="auto"/>
            <w:vAlign w:val="center"/>
            <w:hideMark/>
          </w:tcPr>
          <w:p w14:paraId="3844594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459C51F9" w14:textId="77777777" w:rsidTr="00141D79">
        <w:trPr>
          <w:trHeight w:val="576"/>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F8B25D3"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3 anonymous ( 2 women and 1 man)</w:t>
            </w:r>
          </w:p>
        </w:tc>
        <w:tc>
          <w:tcPr>
            <w:tcW w:w="4160" w:type="dxa"/>
            <w:tcBorders>
              <w:top w:val="nil"/>
              <w:left w:val="nil"/>
              <w:bottom w:val="single" w:sz="4" w:space="0" w:color="auto"/>
              <w:right w:val="single" w:sz="4" w:space="0" w:color="auto"/>
            </w:tcBorders>
            <w:shd w:val="clear" w:color="auto" w:fill="auto"/>
            <w:vAlign w:val="bottom"/>
            <w:hideMark/>
          </w:tcPr>
          <w:p w14:paraId="6836C66C"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Quatre Soeurs</w:t>
            </w:r>
          </w:p>
        </w:tc>
        <w:tc>
          <w:tcPr>
            <w:tcW w:w="3568" w:type="dxa"/>
            <w:tcBorders>
              <w:top w:val="nil"/>
              <w:left w:val="nil"/>
              <w:bottom w:val="single" w:sz="4" w:space="0" w:color="auto"/>
              <w:right w:val="single" w:sz="4" w:space="0" w:color="auto"/>
            </w:tcBorders>
            <w:shd w:val="clear" w:color="auto" w:fill="auto"/>
            <w:vAlign w:val="center"/>
            <w:hideMark/>
          </w:tcPr>
          <w:p w14:paraId="186714F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2B6CED6A"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19019C2B"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2 anonymous (2 wpmen)</w:t>
            </w:r>
          </w:p>
        </w:tc>
        <w:tc>
          <w:tcPr>
            <w:tcW w:w="4160" w:type="dxa"/>
            <w:tcBorders>
              <w:top w:val="nil"/>
              <w:left w:val="nil"/>
              <w:bottom w:val="single" w:sz="4" w:space="0" w:color="auto"/>
              <w:right w:val="single" w:sz="4" w:space="0" w:color="auto"/>
            </w:tcBorders>
            <w:shd w:val="clear" w:color="auto" w:fill="auto"/>
            <w:vAlign w:val="bottom"/>
            <w:hideMark/>
          </w:tcPr>
          <w:p w14:paraId="6DD0E7DF"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Grand Sable</w:t>
            </w:r>
          </w:p>
        </w:tc>
        <w:tc>
          <w:tcPr>
            <w:tcW w:w="3568" w:type="dxa"/>
            <w:tcBorders>
              <w:top w:val="nil"/>
              <w:left w:val="nil"/>
              <w:bottom w:val="single" w:sz="4" w:space="0" w:color="auto"/>
              <w:right w:val="single" w:sz="4" w:space="0" w:color="auto"/>
            </w:tcBorders>
            <w:shd w:val="clear" w:color="auto" w:fill="auto"/>
            <w:vAlign w:val="center"/>
            <w:hideMark/>
          </w:tcPr>
          <w:p w14:paraId="025C5671"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r w:rsidR="00557C14" w:rsidRPr="00557C14" w14:paraId="116F9DD1" w14:textId="77777777" w:rsidTr="00141D79">
        <w:trPr>
          <w:trHeight w:val="28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0CDCD67A"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Mr Devanand Choowol</w:t>
            </w:r>
          </w:p>
        </w:tc>
        <w:tc>
          <w:tcPr>
            <w:tcW w:w="4160" w:type="dxa"/>
            <w:tcBorders>
              <w:top w:val="nil"/>
              <w:left w:val="nil"/>
              <w:bottom w:val="single" w:sz="4" w:space="0" w:color="auto"/>
              <w:right w:val="single" w:sz="4" w:space="0" w:color="auto"/>
            </w:tcBorders>
            <w:shd w:val="clear" w:color="auto" w:fill="auto"/>
            <w:vAlign w:val="bottom"/>
            <w:hideMark/>
          </w:tcPr>
          <w:p w14:paraId="0F1CBE12"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rPr>
              <w:t>Grand Sable Fishermen Association</w:t>
            </w:r>
          </w:p>
        </w:tc>
        <w:tc>
          <w:tcPr>
            <w:tcW w:w="3568" w:type="dxa"/>
            <w:tcBorders>
              <w:top w:val="nil"/>
              <w:left w:val="nil"/>
              <w:bottom w:val="single" w:sz="4" w:space="0" w:color="auto"/>
              <w:right w:val="single" w:sz="4" w:space="0" w:color="auto"/>
            </w:tcBorders>
            <w:shd w:val="clear" w:color="auto" w:fill="auto"/>
            <w:vAlign w:val="center"/>
            <w:hideMark/>
          </w:tcPr>
          <w:p w14:paraId="5CB47169" w14:textId="77777777" w:rsidR="00557C14" w:rsidRPr="00557C14" w:rsidRDefault="00557C14" w:rsidP="00557C14">
            <w:pPr>
              <w:spacing w:after="0" w:line="240" w:lineRule="auto"/>
              <w:rPr>
                <w:rFonts w:ascii="Calibri" w:eastAsia="Times New Roman" w:hAnsi="Calibri" w:cs="Calibri"/>
                <w:noProof w:val="0"/>
                <w:color w:val="000000"/>
                <w:lang w:val="en-US"/>
              </w:rPr>
            </w:pPr>
            <w:r w:rsidRPr="00557C14">
              <w:rPr>
                <w:rFonts w:ascii="Calibri" w:eastAsia="Times New Roman" w:hAnsi="Calibri" w:cs="Calibri"/>
                <w:noProof w:val="0"/>
                <w:color w:val="000000"/>
                <w:lang w:val="en-US"/>
              </w:rPr>
              <w:t>In person</w:t>
            </w:r>
          </w:p>
        </w:tc>
      </w:tr>
    </w:tbl>
    <w:p w14:paraId="02061825"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3ED90647"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6D2AC89"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7B31CCF9"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091580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2EBE4A2"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EAEE2A2"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6393B24"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7C9EA931"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6DCDCA30"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bookmarkEnd w:id="102"/>
    <w:p w14:paraId="0AD28A5A" w14:textId="77777777" w:rsidR="00557C14" w:rsidRPr="00557C14" w:rsidRDefault="00557C14" w:rsidP="00557C14">
      <w:pPr>
        <w:rPr>
          <w:rFonts w:ascii="Calibri Light" w:eastAsia="Yu Gothic Light" w:hAnsi="Calibri Light" w:cs="Times New Roman"/>
          <w:b/>
          <w:bCs/>
          <w:noProof w:val="0"/>
          <w:color w:val="4472C4"/>
          <w:sz w:val="26"/>
          <w:szCs w:val="26"/>
        </w:rPr>
      </w:pPr>
    </w:p>
    <w:p w14:paraId="4A125C5C" w14:textId="77777777" w:rsidR="00557C14" w:rsidRPr="00557C14" w:rsidRDefault="00557C14" w:rsidP="00557C14">
      <w:pPr>
        <w:rPr>
          <w:rFonts w:ascii="Calibri" w:eastAsia="Calibri" w:hAnsi="Calibri" w:cs="Times New Roman"/>
        </w:rPr>
      </w:pPr>
    </w:p>
    <w:p w14:paraId="3D6E2212" w14:textId="77777777" w:rsidR="00557C14" w:rsidRPr="00557C14" w:rsidRDefault="00557C14" w:rsidP="00557C14">
      <w:pPr>
        <w:keepNext/>
        <w:keepLines/>
        <w:spacing w:before="200" w:after="0"/>
        <w:outlineLvl w:val="1"/>
        <w:rPr>
          <w:rFonts w:ascii="Calibri Light" w:eastAsia="Yu Gothic Light" w:hAnsi="Calibri Light" w:cs="Calibri Light"/>
          <w:b/>
          <w:bCs/>
          <w:noProof w:val="0"/>
          <w:color w:val="4472C4"/>
          <w:sz w:val="26"/>
          <w:szCs w:val="26"/>
        </w:rPr>
      </w:pPr>
      <w:r w:rsidRPr="00557C14">
        <w:rPr>
          <w:rFonts w:ascii="Calibri Light" w:eastAsia="Yu Gothic Light" w:hAnsi="Calibri Light" w:cs="Calibri Light"/>
          <w:b/>
          <w:bCs/>
          <w:noProof w:val="0"/>
          <w:color w:val="4472C4"/>
          <w:sz w:val="26"/>
          <w:szCs w:val="26"/>
        </w:rPr>
        <w:lastRenderedPageBreak/>
        <w:t>Annex 4: Summary of Field Visits</w:t>
      </w:r>
    </w:p>
    <w:p w14:paraId="451DCE8D" w14:textId="77777777" w:rsidR="00557C14" w:rsidRPr="00557C14" w:rsidRDefault="00557C14" w:rsidP="00557C14">
      <w:pPr>
        <w:keepNext/>
        <w:keepLines/>
        <w:spacing w:before="200" w:after="0"/>
        <w:outlineLvl w:val="1"/>
        <w:rPr>
          <w:rFonts w:ascii="Calibri" w:eastAsia="Yu Gothic Light" w:hAnsi="Calibri" w:cs="Calibri"/>
          <w:bCs/>
          <w:noProof w:val="0"/>
          <w:color w:val="0D0D0D"/>
        </w:rPr>
      </w:pPr>
      <w:r w:rsidRPr="00557C14">
        <w:rPr>
          <w:rFonts w:ascii="Calibri" w:eastAsia="Yu Gothic Light" w:hAnsi="Calibri" w:cs="Calibri"/>
          <w:bCs/>
          <w:noProof w:val="0"/>
          <w:color w:val="0D0D0D"/>
        </w:rPr>
        <w:t>Three visits were conducted at the project field sites namely Mon Choisy, Rivières des Galets and Quatre Soeurs/ Grand Sable. A summary of each field visit is provided below:</w:t>
      </w:r>
    </w:p>
    <w:p w14:paraId="2389D20A" w14:textId="77777777" w:rsidR="00557C14" w:rsidRPr="00557C14" w:rsidRDefault="00557C14" w:rsidP="00557C14">
      <w:pPr>
        <w:keepNext/>
        <w:keepLines/>
        <w:spacing w:before="200" w:after="0"/>
        <w:outlineLvl w:val="1"/>
        <w:rPr>
          <w:rFonts w:ascii="Calibri" w:eastAsia="Yu Gothic Light" w:hAnsi="Calibri" w:cs="Calibri"/>
          <w:bCs/>
          <w:noProof w:val="0"/>
          <w:color w:val="000000"/>
        </w:rPr>
      </w:pPr>
    </w:p>
    <w:p w14:paraId="794B82CD" w14:textId="77777777" w:rsidR="00557C14" w:rsidRPr="00557C14" w:rsidRDefault="00557C14" w:rsidP="00557C14">
      <w:pPr>
        <w:keepNext/>
        <w:keepLines/>
        <w:spacing w:before="200" w:after="0"/>
        <w:outlineLvl w:val="1"/>
        <w:rPr>
          <w:rFonts w:ascii="Calibri" w:eastAsia="Yu Gothic Light" w:hAnsi="Calibri" w:cs="Calibri"/>
          <w:b/>
          <w:bCs/>
          <w:noProof w:val="0"/>
          <w:color w:val="000000"/>
          <w:u w:val="single"/>
        </w:rPr>
      </w:pPr>
      <w:r w:rsidRPr="00557C14">
        <w:rPr>
          <w:rFonts w:ascii="Calibri" w:eastAsia="Yu Gothic Light" w:hAnsi="Calibri" w:cs="Calibri"/>
          <w:b/>
          <w:bCs/>
          <w:noProof w:val="0"/>
          <w:color w:val="000000"/>
          <w:u w:val="single"/>
        </w:rPr>
        <w:t>1. Mon Choisy, Saturday 30 November 2019:</w:t>
      </w:r>
    </w:p>
    <w:p w14:paraId="60E5E303" w14:textId="77777777" w:rsidR="00557C14" w:rsidRPr="00557C14" w:rsidRDefault="00557C14" w:rsidP="00557C14">
      <w:pPr>
        <w:keepNext/>
        <w:keepLines/>
        <w:spacing w:before="200" w:after="0"/>
        <w:outlineLvl w:val="1"/>
        <w:rPr>
          <w:rFonts w:ascii="Calibri" w:eastAsia="Yu Gothic Light" w:hAnsi="Calibri" w:cs="Calibri"/>
          <w:b/>
          <w:bCs/>
          <w:noProof w:val="0"/>
          <w:color w:val="000000"/>
        </w:rPr>
      </w:pPr>
    </w:p>
    <w:p w14:paraId="6E42E3B2" w14:textId="77777777" w:rsidR="00557C14" w:rsidRPr="00557C14" w:rsidRDefault="00557C14" w:rsidP="00557C14">
      <w:pPr>
        <w:rPr>
          <w:rFonts w:ascii="Calibri" w:eastAsia="Yu Gothic Light" w:hAnsi="Calibri" w:cs="Calibri"/>
          <w:bCs/>
          <w:noProof w:val="0"/>
          <w:color w:val="000000"/>
        </w:rPr>
      </w:pPr>
      <w:r w:rsidRPr="00557C14">
        <w:rPr>
          <w:rFonts w:ascii="Calibri" w:eastAsia="Yu Gothic Light" w:hAnsi="Calibri" w:cs="Calibri"/>
          <w:bCs/>
          <w:noProof w:val="0"/>
          <w:color w:val="000000"/>
        </w:rPr>
        <w:t>Present: Sohinee Mazumdar and Fabiola Monty (TE Evaluation team), Mr Boolkah, Mr Jayesh Desai (Desai &amp; Associates Ltd), Ms. Sheiland Malloo (Sotravic Limitée) and Mr Oliver Bhoyroo (Sotravic Limitée</w:t>
      </w:r>
    </w:p>
    <w:p w14:paraId="17261C4D" w14:textId="77777777" w:rsidR="00557C14" w:rsidRPr="00557C14" w:rsidRDefault="00557C14" w:rsidP="00557C14">
      <w:pPr>
        <w:rPr>
          <w:rFonts w:ascii="Calibri" w:eastAsia="Yu Gothic Light" w:hAnsi="Calibri" w:cs="Calibri"/>
          <w:bCs/>
          <w:noProof w:val="0"/>
          <w:color w:val="000000"/>
        </w:rPr>
      </w:pPr>
      <w:r w:rsidRPr="00557C14">
        <w:rPr>
          <w:rFonts w:ascii="Calibri" w:eastAsia="Yu Gothic Light" w:hAnsi="Calibri" w:cs="Calibri"/>
          <w:bCs/>
          <w:noProof w:val="0"/>
          <w:color w:val="000000"/>
        </w:rPr>
        <w:t>Visit highlights:</w:t>
      </w:r>
    </w:p>
    <w:p w14:paraId="2C187A89" w14:textId="77777777" w:rsidR="00557C14" w:rsidRPr="00557C14" w:rsidRDefault="00557C14" w:rsidP="007B3B1C">
      <w:pPr>
        <w:numPr>
          <w:ilvl w:val="0"/>
          <w:numId w:val="21"/>
        </w:numPr>
        <w:ind w:left="567"/>
        <w:contextualSpacing/>
        <w:jc w:val="both"/>
        <w:rPr>
          <w:rFonts w:ascii="Calibri" w:eastAsia="Calibri" w:hAnsi="Calibri" w:cs="Calibri"/>
        </w:rPr>
      </w:pPr>
      <w:r w:rsidRPr="00557C14">
        <w:rPr>
          <w:rFonts w:ascii="Calibri" w:eastAsia="Calibri" w:hAnsi="Calibri" w:cs="Calibri"/>
        </w:rPr>
        <w:t>Project activities at Mon Choisy include the installation of artificial reefs, beach planting and re-profiling to reduce beach erosion</w:t>
      </w:r>
    </w:p>
    <w:p w14:paraId="422194F7" w14:textId="77777777" w:rsidR="00557C14" w:rsidRPr="00557C14" w:rsidRDefault="00557C14" w:rsidP="007B3B1C">
      <w:pPr>
        <w:numPr>
          <w:ilvl w:val="0"/>
          <w:numId w:val="21"/>
        </w:numPr>
        <w:ind w:left="567"/>
        <w:contextualSpacing/>
        <w:jc w:val="both"/>
        <w:rPr>
          <w:rFonts w:ascii="Calibri" w:eastAsia="Calibri" w:hAnsi="Calibri" w:cs="Calibri"/>
        </w:rPr>
      </w:pPr>
      <w:r w:rsidRPr="00557C14">
        <w:rPr>
          <w:rFonts w:ascii="Calibri" w:eastAsia="Calibri" w:hAnsi="Calibri" w:cs="Calibri"/>
        </w:rPr>
        <w:t>During the visit the planting areas were visited first with input from Mr Desai. Planting of the native plants was noted to have started in May 2019 and at the time of the visit, scheduled to be completed by end 2019 with the establishment of five planting areas (25 m</w:t>
      </w:r>
      <w:r w:rsidRPr="00557C14">
        <w:rPr>
          <w:rFonts w:ascii="Calibri" w:eastAsia="Calibri" w:hAnsi="Calibri" w:cs="Calibri"/>
          <w:vertAlign w:val="superscript"/>
        </w:rPr>
        <w:t>2</w:t>
      </w:r>
      <w:r w:rsidRPr="00557C14">
        <w:rPr>
          <w:rFonts w:ascii="Calibri" w:eastAsia="Calibri" w:hAnsi="Calibri" w:cs="Calibri"/>
        </w:rPr>
        <w:t xml:space="preserve"> each)</w:t>
      </w:r>
    </w:p>
    <w:p w14:paraId="1D5C8E3E"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Mr Desai explained that public passage trails were left between each planting area and patches of grass as potential sitting areas were also added next to them to minimise disturbance of public activities. It was also claimed that they have encountered no opposition from the public regarding the activities implemented at the site.</w:t>
      </w:r>
    </w:p>
    <w:p w14:paraId="02C99115"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It was noted by the consultants that the planting areas had a high density of plants. Discussions wth Mr Desai clarified that the planting protocol including the choice of species and the density is predetermined by the EIA. And as per design in the EIA, every  Casuarina (filao) trees cut had to be replaced by three native trees.</w:t>
      </w:r>
    </w:p>
    <w:p w14:paraId="09CF7AB8"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Regarding the monitoring of the plants, it was noted that the contract with Desai &amp; Associates Ltd included an agreement for a two-year site maintenance.</w:t>
      </w:r>
    </w:p>
    <w:p w14:paraId="77A39F23"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There were no signage at the planting areas but there are plans to add some.</w:t>
      </w:r>
    </w:p>
    <w:p w14:paraId="5B1CFEAF"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A temporary PR kioske is present and operated by Sotravic Limitée for education purposes and inform the public of on-going activities. This is open Monday to Saturday.</w:t>
      </w:r>
    </w:p>
    <w:p w14:paraId="02636FBF"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 xml:space="preserve">A short boat trip was done to the site where the artificial reefs have been installed. The consultants were informed that all the artificial reefs are in place since September 2019 and anchoring activities were being done. Navigation buoys were also in place and there are plans to add warning buoys. </w:t>
      </w:r>
    </w:p>
    <w:p w14:paraId="3BC2A2A4"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Mr Desai mentionned that they have conducted an ecological survey at the sites where the artificial reefs have been installed to have benchmarks for future monitoring but that this was not included in the original design.</w:t>
      </w:r>
    </w:p>
    <w:p w14:paraId="34E64685"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Discussions with two skippers revealed that they were aware of the artificial reefs but thought they were being implemented by nearby hotels. One of them noted that it is only during bad weather and cyclonic time that they will notice or not the benefits. One of the skipper also have a perception that there has been more waves on the other side of the beach without intervention measures since the reefs have been installed.</w:t>
      </w:r>
    </w:p>
    <w:p w14:paraId="012C3E1A" w14:textId="77777777" w:rsidR="00557C14" w:rsidRPr="00557C14" w:rsidRDefault="00557C14" w:rsidP="00557C14">
      <w:pPr>
        <w:rPr>
          <w:rFonts w:ascii="Calibri" w:eastAsia="Calibri" w:hAnsi="Calibri" w:cs="Calibri"/>
          <w:highlight w:val="yellow"/>
        </w:rPr>
      </w:pPr>
    </w:p>
    <w:p w14:paraId="1957207F" w14:textId="77777777" w:rsidR="00557C14" w:rsidRPr="00557C14" w:rsidRDefault="00557C14" w:rsidP="00557C14">
      <w:pPr>
        <w:rPr>
          <w:rFonts w:ascii="Calibri" w:eastAsia="Calibri" w:hAnsi="Calibri" w:cs="Calibri"/>
        </w:rPr>
      </w:pPr>
    </w:p>
    <w:p w14:paraId="3E8672B1" w14:textId="77777777" w:rsidR="00557C14" w:rsidRPr="00557C14" w:rsidRDefault="00557C14" w:rsidP="00557C14">
      <w:pPr>
        <w:keepNext/>
        <w:keepLines/>
        <w:spacing w:before="200" w:after="0"/>
        <w:outlineLvl w:val="1"/>
        <w:rPr>
          <w:rFonts w:ascii="Calibri" w:eastAsia="Yu Gothic Light" w:hAnsi="Calibri" w:cs="Calibri"/>
          <w:b/>
          <w:bCs/>
          <w:noProof w:val="0"/>
          <w:color w:val="000000"/>
          <w:u w:val="single"/>
        </w:rPr>
      </w:pPr>
      <w:r w:rsidRPr="00557C14">
        <w:rPr>
          <w:rFonts w:ascii="Calibri" w:eastAsia="Yu Gothic Light" w:hAnsi="Calibri" w:cs="Calibri"/>
          <w:b/>
          <w:bCs/>
          <w:noProof w:val="0"/>
          <w:color w:val="000000"/>
          <w:u w:val="single"/>
        </w:rPr>
        <w:lastRenderedPageBreak/>
        <w:t>2. Rivières des Galets, Monday 2 December 2019:</w:t>
      </w:r>
    </w:p>
    <w:p w14:paraId="46EACB60" w14:textId="77777777" w:rsidR="00557C14" w:rsidRPr="00557C14" w:rsidRDefault="00557C14" w:rsidP="00557C14">
      <w:pPr>
        <w:keepNext/>
        <w:keepLines/>
        <w:spacing w:before="200" w:after="0"/>
        <w:jc w:val="both"/>
        <w:outlineLvl w:val="1"/>
        <w:rPr>
          <w:rFonts w:ascii="Calibri" w:eastAsia="Yu Gothic Light" w:hAnsi="Calibri" w:cs="Calibri"/>
          <w:b/>
          <w:bCs/>
          <w:noProof w:val="0"/>
          <w:color w:val="000000"/>
        </w:rPr>
      </w:pPr>
    </w:p>
    <w:p w14:paraId="38890694" w14:textId="77777777" w:rsidR="00557C14" w:rsidRPr="00557C14" w:rsidRDefault="00557C14" w:rsidP="00557C14">
      <w:pPr>
        <w:jc w:val="both"/>
        <w:rPr>
          <w:rFonts w:ascii="Calibri" w:eastAsia="Yu Gothic Light" w:hAnsi="Calibri" w:cs="Calibri"/>
          <w:bCs/>
          <w:noProof w:val="0"/>
          <w:color w:val="000000"/>
        </w:rPr>
      </w:pPr>
      <w:r w:rsidRPr="00557C14">
        <w:rPr>
          <w:rFonts w:ascii="Calibri" w:eastAsia="Yu Gothic Light" w:hAnsi="Calibri" w:cs="Calibri"/>
          <w:bCs/>
          <w:noProof w:val="0"/>
          <w:color w:val="000000"/>
        </w:rPr>
        <w:t>Present: Sohinee Mazumdar and Fabiola Monty (TE Evaluation team), Mr Boolkah, Mr Kher Gokulsing (LUXCONSULT (Mtius) LTD), Mr J.C Mangue (Community Centre) and Mr Estellio Bawany</w:t>
      </w:r>
    </w:p>
    <w:p w14:paraId="7BCE3A66" w14:textId="77777777" w:rsidR="00557C14" w:rsidRPr="00557C14" w:rsidRDefault="00557C14" w:rsidP="00557C14">
      <w:pPr>
        <w:rPr>
          <w:rFonts w:ascii="Calibri" w:eastAsia="Yu Gothic Light" w:hAnsi="Calibri" w:cs="Calibri"/>
          <w:bCs/>
          <w:noProof w:val="0"/>
          <w:color w:val="000000"/>
        </w:rPr>
      </w:pPr>
    </w:p>
    <w:p w14:paraId="31A344B4" w14:textId="77777777" w:rsidR="00557C14" w:rsidRPr="00557C14" w:rsidRDefault="00557C14" w:rsidP="00557C14">
      <w:pPr>
        <w:rPr>
          <w:rFonts w:ascii="Calibri" w:eastAsia="Yu Gothic Light" w:hAnsi="Calibri" w:cs="Calibri"/>
          <w:bCs/>
          <w:noProof w:val="0"/>
          <w:color w:val="000000"/>
        </w:rPr>
      </w:pPr>
      <w:r w:rsidRPr="00557C14">
        <w:rPr>
          <w:rFonts w:ascii="Calibri" w:eastAsia="Yu Gothic Light" w:hAnsi="Calibri" w:cs="Calibri"/>
          <w:bCs/>
          <w:noProof w:val="0"/>
          <w:color w:val="000000"/>
        </w:rPr>
        <w:t>Visit highlights:</w:t>
      </w:r>
    </w:p>
    <w:p w14:paraId="5F8F8BB9"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During this trip, the site where the wall has been constructed was visited in conjunction with interviews and discussions with community members that live along the shoreline opposite of the wall. Emphasis was put on the latter given the clear threat that flooding pose to the community.</w:t>
      </w:r>
    </w:p>
    <w:p w14:paraId="20F02C59"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Besides Mr J.C Mangue and Mr Estellio Bawany who were contacted beforehand to participate in the field visit, five more community members interviewed.</w:t>
      </w:r>
    </w:p>
    <w:p w14:paraId="38E21AA3"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 xml:space="preserve">Community members confirmed there have been several consultations regarding the activities at the site but not all of those interviewed attended. </w:t>
      </w:r>
    </w:p>
    <w:p w14:paraId="5524C3EB"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 xml:space="preserve">All of the community members interviewed expected and wanted the wall to be higher. They also expected the wall to have a curved top portion for increased protection against the waves. </w:t>
      </w:r>
    </w:p>
    <w:p w14:paraId="7E7CED01"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Mr Kher Gokulsing confirmed that the current height of the wall is what was originally planned.</w:t>
      </w:r>
    </w:p>
    <w:p w14:paraId="199D2904"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All community members interviewed have experienced flooding with varying level of impacts and property damages. They also noted that there was still flooding in some houses during the winter season of 2019 and the wall was already buit then.</w:t>
      </w:r>
    </w:p>
    <w:p w14:paraId="3D3B366D"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One community member noted that the flooding would be worse without the wall but there was an expection that it would stop all flooding.</w:t>
      </w:r>
    </w:p>
    <w:p w14:paraId="23A3C160"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 xml:space="preserve">There is concensus among all those interviewed that the view was not important for them and if given the choice, they would have preferred a higher wall. </w:t>
      </w:r>
    </w:p>
    <w:p w14:paraId="5C3E482E" w14:textId="77777777" w:rsidR="00557C14" w:rsidRPr="00557C14" w:rsidRDefault="00557C14" w:rsidP="007B3B1C">
      <w:pPr>
        <w:numPr>
          <w:ilvl w:val="0"/>
          <w:numId w:val="21"/>
        </w:numPr>
        <w:contextualSpacing/>
        <w:jc w:val="both"/>
        <w:rPr>
          <w:rFonts w:ascii="Calibri" w:eastAsia="Calibri" w:hAnsi="Calibri" w:cs="Calibri"/>
        </w:rPr>
      </w:pPr>
      <w:r w:rsidRPr="00557C14">
        <w:rPr>
          <w:rFonts w:ascii="Calibri" w:eastAsia="Calibri" w:hAnsi="Calibri" w:cs="Calibri"/>
        </w:rPr>
        <w:t>The community members shared that big swells occur in June and July so they are unsure of how the wall will fare in the future.</w:t>
      </w:r>
    </w:p>
    <w:p w14:paraId="5C63F16A" w14:textId="77777777" w:rsidR="00557C14" w:rsidRPr="00557C14" w:rsidRDefault="00557C14" w:rsidP="00557C14">
      <w:pPr>
        <w:rPr>
          <w:rFonts w:ascii="Calibri" w:eastAsia="Calibri" w:hAnsi="Calibri" w:cs="Calibri"/>
        </w:rPr>
      </w:pPr>
    </w:p>
    <w:tbl>
      <w:tblPr>
        <w:tblW w:w="9360" w:type="dxa"/>
        <w:tblLook w:val="04A0" w:firstRow="1" w:lastRow="0" w:firstColumn="1" w:lastColumn="0" w:noHBand="0" w:noVBand="1"/>
      </w:tblPr>
      <w:tblGrid>
        <w:gridCol w:w="9360"/>
      </w:tblGrid>
      <w:tr w:rsidR="00557C14" w:rsidRPr="00557C14" w14:paraId="5B8FA4BA" w14:textId="77777777" w:rsidTr="00141D79">
        <w:trPr>
          <w:trHeight w:val="288"/>
        </w:trPr>
        <w:tc>
          <w:tcPr>
            <w:tcW w:w="9360" w:type="dxa"/>
            <w:tcBorders>
              <w:top w:val="nil"/>
              <w:left w:val="nil"/>
              <w:bottom w:val="nil"/>
              <w:right w:val="nil"/>
            </w:tcBorders>
            <w:shd w:val="clear" w:color="auto" w:fill="auto"/>
            <w:noWrap/>
            <w:vAlign w:val="bottom"/>
            <w:hideMark/>
          </w:tcPr>
          <w:p w14:paraId="01314E25" w14:textId="77777777" w:rsidR="00557C14" w:rsidRPr="00557C14" w:rsidRDefault="00557C14" w:rsidP="00557C14">
            <w:pPr>
              <w:spacing w:after="0" w:line="240" w:lineRule="auto"/>
              <w:rPr>
                <w:rFonts w:ascii="Calibri" w:eastAsia="Times New Roman" w:hAnsi="Calibri" w:cs="Calibri"/>
                <w:noProof w:val="0"/>
                <w:color w:val="000000"/>
                <w:lang w:val="en-US"/>
              </w:rPr>
            </w:pPr>
          </w:p>
        </w:tc>
      </w:tr>
    </w:tbl>
    <w:p w14:paraId="30AF51C2" w14:textId="77777777" w:rsidR="00557C14" w:rsidRPr="00557C14" w:rsidRDefault="00557C14" w:rsidP="00557C14">
      <w:pPr>
        <w:rPr>
          <w:rFonts w:ascii="Calibri" w:eastAsia="Calibri" w:hAnsi="Calibri" w:cs="Calibri"/>
        </w:rPr>
      </w:pPr>
    </w:p>
    <w:p w14:paraId="50E04AC7" w14:textId="77777777" w:rsidR="00557C14" w:rsidRPr="00557C14" w:rsidRDefault="00557C14" w:rsidP="00557C14">
      <w:pPr>
        <w:rPr>
          <w:rFonts w:ascii="Calibri" w:eastAsia="Calibri" w:hAnsi="Calibri" w:cs="Calibri"/>
        </w:rPr>
      </w:pPr>
    </w:p>
    <w:p w14:paraId="47A1A330" w14:textId="77777777" w:rsidR="00557C14" w:rsidRPr="00557C14" w:rsidRDefault="00557C14" w:rsidP="00557C14">
      <w:pPr>
        <w:rPr>
          <w:rFonts w:ascii="Calibri" w:eastAsia="Calibri" w:hAnsi="Calibri" w:cs="Calibri"/>
        </w:rPr>
      </w:pPr>
    </w:p>
    <w:p w14:paraId="1EFE3BAF" w14:textId="77777777" w:rsidR="00557C14" w:rsidRPr="00557C14" w:rsidRDefault="00557C14" w:rsidP="00557C14">
      <w:pPr>
        <w:rPr>
          <w:rFonts w:ascii="Calibri" w:eastAsia="Calibri" w:hAnsi="Calibri" w:cs="Calibri"/>
        </w:rPr>
      </w:pPr>
    </w:p>
    <w:p w14:paraId="1A447AD9" w14:textId="77777777" w:rsidR="00557C14" w:rsidRPr="00557C14" w:rsidRDefault="00557C14" w:rsidP="00557C14">
      <w:pPr>
        <w:rPr>
          <w:rFonts w:ascii="Calibri" w:eastAsia="Calibri" w:hAnsi="Calibri" w:cs="Calibri"/>
        </w:rPr>
      </w:pPr>
    </w:p>
    <w:p w14:paraId="50299B3E" w14:textId="77777777" w:rsidR="00557C14" w:rsidRPr="00557C14" w:rsidRDefault="00557C14" w:rsidP="00557C14">
      <w:pPr>
        <w:rPr>
          <w:rFonts w:ascii="Calibri" w:eastAsia="Calibri" w:hAnsi="Calibri" w:cs="Calibri"/>
        </w:rPr>
      </w:pPr>
    </w:p>
    <w:p w14:paraId="67356D24" w14:textId="77777777" w:rsidR="00557C14" w:rsidRPr="00557C14" w:rsidRDefault="00557C14" w:rsidP="00557C14">
      <w:pPr>
        <w:rPr>
          <w:rFonts w:ascii="Calibri" w:eastAsia="Calibri" w:hAnsi="Calibri" w:cs="Calibri"/>
        </w:rPr>
      </w:pPr>
    </w:p>
    <w:p w14:paraId="07A8F332" w14:textId="77777777" w:rsidR="00557C14" w:rsidRPr="00557C14" w:rsidRDefault="00557C14" w:rsidP="00557C14">
      <w:pPr>
        <w:rPr>
          <w:rFonts w:ascii="Calibri" w:eastAsia="Calibri" w:hAnsi="Calibri" w:cs="Calibri"/>
        </w:rPr>
      </w:pPr>
    </w:p>
    <w:p w14:paraId="778674F7" w14:textId="77777777" w:rsidR="00557C14" w:rsidRPr="00557C14" w:rsidRDefault="00557C14" w:rsidP="00557C14">
      <w:pPr>
        <w:rPr>
          <w:rFonts w:ascii="Calibri" w:eastAsia="Calibri" w:hAnsi="Calibri" w:cs="Calibri"/>
        </w:rPr>
      </w:pPr>
    </w:p>
    <w:p w14:paraId="7C422395" w14:textId="77777777" w:rsidR="00557C14" w:rsidRPr="00557C14" w:rsidRDefault="00557C14" w:rsidP="00557C14">
      <w:pPr>
        <w:keepNext/>
        <w:keepLines/>
        <w:spacing w:before="200" w:after="0"/>
        <w:outlineLvl w:val="1"/>
        <w:rPr>
          <w:rFonts w:ascii="Calibri" w:eastAsia="Yu Gothic Light" w:hAnsi="Calibri" w:cs="Calibri"/>
          <w:b/>
          <w:bCs/>
          <w:noProof w:val="0"/>
          <w:color w:val="000000"/>
          <w:u w:val="single"/>
        </w:rPr>
      </w:pPr>
      <w:r w:rsidRPr="00557C14">
        <w:rPr>
          <w:rFonts w:ascii="Calibri" w:eastAsia="Yu Gothic Light" w:hAnsi="Calibri" w:cs="Calibri"/>
          <w:b/>
          <w:bCs/>
          <w:noProof w:val="0"/>
          <w:color w:val="000000"/>
          <w:u w:val="single"/>
        </w:rPr>
        <w:lastRenderedPageBreak/>
        <w:t>3.Quatre Soeurs/ Grand Sable, Wednesday 4 December 2019</w:t>
      </w:r>
    </w:p>
    <w:p w14:paraId="105C1513" w14:textId="77777777" w:rsidR="00557C14" w:rsidRPr="00557C14" w:rsidRDefault="00557C14" w:rsidP="00557C14">
      <w:pPr>
        <w:keepNext/>
        <w:keepLines/>
        <w:spacing w:before="200" w:after="0"/>
        <w:outlineLvl w:val="1"/>
        <w:rPr>
          <w:rFonts w:ascii="Calibri" w:eastAsia="Yu Gothic Light" w:hAnsi="Calibri" w:cs="Calibri"/>
          <w:b/>
          <w:bCs/>
          <w:noProof w:val="0"/>
          <w:color w:val="000000"/>
        </w:rPr>
      </w:pPr>
    </w:p>
    <w:p w14:paraId="37A13CD0" w14:textId="77777777" w:rsidR="00557C14" w:rsidRPr="00557C14" w:rsidRDefault="00557C14" w:rsidP="00557C14">
      <w:pPr>
        <w:rPr>
          <w:rFonts w:ascii="Calibri" w:eastAsia="Yu Gothic Light" w:hAnsi="Calibri" w:cs="Calibri"/>
          <w:bCs/>
          <w:noProof w:val="0"/>
          <w:color w:val="000000"/>
        </w:rPr>
      </w:pPr>
      <w:r w:rsidRPr="00557C14">
        <w:rPr>
          <w:rFonts w:ascii="Calibri" w:eastAsia="Yu Gothic Light" w:hAnsi="Calibri" w:cs="Calibri"/>
          <w:bCs/>
          <w:noProof w:val="0"/>
          <w:color w:val="000000"/>
        </w:rPr>
        <w:t>Present: Sohinee Mazumdar and Fabiola Monty (TE Evaluation team), Mr Boolkah, Engineer from Best Construct ltd, Mr Jangi Kumar (District Council of Grand Port)</w:t>
      </w:r>
    </w:p>
    <w:p w14:paraId="3FA6D945" w14:textId="77777777" w:rsidR="00557C14" w:rsidRPr="00557C14" w:rsidRDefault="00557C14" w:rsidP="00557C14">
      <w:pPr>
        <w:rPr>
          <w:rFonts w:ascii="Calibri" w:eastAsia="Yu Gothic Light" w:hAnsi="Calibri" w:cs="Calibri"/>
          <w:bCs/>
          <w:noProof w:val="0"/>
          <w:color w:val="000000"/>
        </w:rPr>
      </w:pPr>
    </w:p>
    <w:p w14:paraId="7EEA0082" w14:textId="77777777" w:rsidR="00557C14" w:rsidRPr="00557C14" w:rsidRDefault="00557C14" w:rsidP="00557C14">
      <w:pPr>
        <w:rPr>
          <w:rFonts w:ascii="Calibri" w:eastAsia="Yu Gothic Light" w:hAnsi="Calibri" w:cs="Calibri"/>
          <w:bCs/>
          <w:noProof w:val="0"/>
          <w:color w:val="000000"/>
        </w:rPr>
      </w:pPr>
      <w:r w:rsidRPr="00557C14">
        <w:rPr>
          <w:rFonts w:ascii="Calibri" w:eastAsia="Yu Gothic Light" w:hAnsi="Calibri" w:cs="Calibri"/>
          <w:bCs/>
          <w:noProof w:val="0"/>
          <w:color w:val="000000"/>
        </w:rPr>
        <w:t>Visit highlights:</w:t>
      </w:r>
    </w:p>
    <w:p w14:paraId="72227043"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 xml:space="preserve">At Quatre Soeurs, a complete tout of the Refuge centre and the facilities was conducted </w:t>
      </w:r>
    </w:p>
    <w:p w14:paraId="2E39B00E"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The building was completed with remaining work remain outdoors e.g. parking</w:t>
      </w:r>
    </w:p>
    <w:p w14:paraId="7623CA58"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The TE evaluation team was informed that the community area is around 360 m</w:t>
      </w:r>
      <w:r w:rsidRPr="00557C14">
        <w:rPr>
          <w:rFonts w:ascii="Calibri" w:eastAsia="Calibri" w:hAnsi="Calibri" w:cs="Calibri"/>
          <w:vertAlign w:val="superscript"/>
        </w:rPr>
        <w:t>2</w:t>
      </w:r>
      <w:r w:rsidRPr="00557C14">
        <w:rPr>
          <w:rFonts w:ascii="Calibri" w:eastAsia="Calibri" w:hAnsi="Calibri" w:cs="Calibri"/>
        </w:rPr>
        <w:t>. It was noted that there was significant unused space on the roof which were confirmed to having the same capacity as the community area.</w:t>
      </w:r>
      <w:r w:rsidRPr="00557C14">
        <w:rPr>
          <w:rFonts w:ascii="Calibri" w:eastAsia="Calibri" w:hAnsi="Calibri" w:cs="Calibri"/>
          <w:vertAlign w:val="superscript"/>
        </w:rPr>
        <w:t xml:space="preserve"> </w:t>
      </w:r>
    </w:p>
    <w:p w14:paraId="56169A30"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Discussions with Mr Boolkah and Mr Jangi Kuma from the District Council revealed that the handing over process for the centre is not sorted yet. The District Council is willing to manage the centre as it was originally planned and they can cover staff costs but would need funding for the maintenance of the facility. At the time of the visit, the Ministry of Environment remain in charge.</w:t>
      </w:r>
    </w:p>
    <w:p w14:paraId="3C2605F8"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When it comes to the actuall process of evacuation, it was noted that once open the NDRRMC would be responsible for bringing people to the centre and that there have been two evacuation exercises in the locality and neighboring community of Grand Sable.</w:t>
      </w:r>
    </w:p>
    <w:p w14:paraId="19BFCF77"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Rationale to choose Quatre Soeur as one of the project site was linked to landlsides and flooding.</w:t>
      </w:r>
    </w:p>
    <w:p w14:paraId="6E86CFEF"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Further discussions with community members indicated that the last flood wasin 2018 but that there has not been a recent evacuation due to it. The road in the area used to be flooded and now this issue has been resolved with better drainage system.</w:t>
      </w:r>
    </w:p>
    <w:p w14:paraId="44E3FD82"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 xml:space="preserve">Interviews with a man and a family living along the coast indicate that they were aware of the refuge centre and it is known as a Tsunami centre. They assume they will indeed head to the centre in case of emergency though they noted they have not needed to seek refuge in the past. The community centre and village hall have been used in the past as shelter by some families in the area. </w:t>
      </w:r>
    </w:p>
    <w:p w14:paraId="79813D77"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In Grand Sable where mangrove planting was done, The TE evaluation team had discussions with two women around their experience with flooding and awareness of the mangrove planting work. They shared that they experience flooding  but that it not coastal inundation but run-off from the mountain. They are aware of the mangrove planting activities but have not been involved as it was only the men that were involved. They noted wiliingness to participate if given the opportunity. Regarding the importance of the mangrove planting for the community, protection from storm surges was not identified as a benefit.</w:t>
      </w:r>
    </w:p>
    <w:p w14:paraId="6E1FE4E1"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 xml:space="preserve">A final interview was conducted with a member of the Fisherman association at one of the planting sites. He had a positive attitude towards the project linking an increase in availability of fishing baits with the planting. Protection from storm surges was not identified as a benefit. He explained that the compensation provided for the planting activities have been an important complementary source of income particularly during bad weather when fishing activities are compromised. </w:t>
      </w:r>
    </w:p>
    <w:p w14:paraId="589C863F" w14:textId="77777777" w:rsidR="00557C14" w:rsidRPr="00557C14" w:rsidRDefault="00557C14" w:rsidP="007B3B1C">
      <w:pPr>
        <w:numPr>
          <w:ilvl w:val="0"/>
          <w:numId w:val="21"/>
        </w:numPr>
        <w:ind w:left="567"/>
        <w:contextualSpacing/>
        <w:rPr>
          <w:rFonts w:ascii="Calibri" w:eastAsia="Calibri" w:hAnsi="Calibri" w:cs="Calibri"/>
        </w:rPr>
      </w:pPr>
      <w:r w:rsidRPr="00557C14">
        <w:rPr>
          <w:rFonts w:ascii="Calibri" w:eastAsia="Calibri" w:hAnsi="Calibri" w:cs="Calibri"/>
        </w:rPr>
        <w:t>No interview was possible with someone from the Grand Sable Women Planters Farmers Entrepreneur Association. We were informed that the woman in charge no longer lived in the area.</w:t>
      </w:r>
    </w:p>
    <w:p w14:paraId="07D6F821" w14:textId="77777777" w:rsidR="00557C14" w:rsidRPr="00557C14" w:rsidRDefault="00557C14" w:rsidP="00557C14">
      <w:pPr>
        <w:rPr>
          <w:rFonts w:ascii="Calibri" w:eastAsia="Calibri" w:hAnsi="Calibri" w:cs="Calibri"/>
        </w:rPr>
      </w:pPr>
    </w:p>
    <w:p w14:paraId="5CF9CA46" w14:textId="77777777" w:rsidR="00557C14" w:rsidRPr="00557C14" w:rsidRDefault="00557C14" w:rsidP="00557C14">
      <w:pPr>
        <w:rPr>
          <w:rFonts w:ascii="Calibri" w:eastAsia="Calibri" w:hAnsi="Calibri" w:cs="Calibri"/>
        </w:rPr>
      </w:pPr>
    </w:p>
    <w:p w14:paraId="75D1D9C9" w14:textId="77777777" w:rsidR="00557C14" w:rsidRPr="00557C14" w:rsidRDefault="00557C14" w:rsidP="00557C14">
      <w:pPr>
        <w:keepNext/>
        <w:keepLines/>
        <w:spacing w:before="200" w:after="0"/>
        <w:outlineLvl w:val="1"/>
        <w:rPr>
          <w:rFonts w:ascii="Calibri Light" w:eastAsia="Yu Gothic Light" w:hAnsi="Calibri Light" w:cs="Calibri Light"/>
          <w:b/>
          <w:bCs/>
          <w:noProof w:val="0"/>
          <w:color w:val="4472C4"/>
          <w:sz w:val="26"/>
          <w:szCs w:val="26"/>
        </w:rPr>
      </w:pPr>
      <w:bookmarkStart w:id="103" w:name="_Toc443352677"/>
      <w:r w:rsidRPr="00557C14">
        <w:rPr>
          <w:rFonts w:ascii="Calibri Light" w:eastAsia="Yu Gothic Light" w:hAnsi="Calibri Light" w:cs="Calibri Light"/>
          <w:b/>
          <w:bCs/>
          <w:noProof w:val="0"/>
          <w:color w:val="4472C4"/>
          <w:sz w:val="26"/>
          <w:szCs w:val="26"/>
        </w:rPr>
        <w:t>Annex 5: List of Documents Reviewed</w:t>
      </w:r>
      <w:bookmarkEnd w:id="103"/>
    </w:p>
    <w:p w14:paraId="0E9CE59D" w14:textId="77777777" w:rsidR="00557C14" w:rsidRPr="00557C14" w:rsidRDefault="00557C14" w:rsidP="00557C14">
      <w:pPr>
        <w:rPr>
          <w:rFonts w:ascii="Calibri" w:eastAsia="Calibri" w:hAnsi="Calibri" w:cs="Calibri"/>
          <w:noProof w:val="0"/>
        </w:rPr>
      </w:pPr>
    </w:p>
    <w:p w14:paraId="34217999"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Project Document;</w:t>
      </w:r>
    </w:p>
    <w:p w14:paraId="0342B9F4"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Inception Report</w:t>
      </w:r>
    </w:p>
    <w:p w14:paraId="31E4712D"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Project Performance Reports (PPRs);</w:t>
      </w:r>
    </w:p>
    <w:p w14:paraId="23D69349"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Quarterly progress reports and work plans;</w:t>
      </w:r>
    </w:p>
    <w:p w14:paraId="79DD0A05"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 xml:space="preserve">Audits reports </w:t>
      </w:r>
    </w:p>
    <w:p w14:paraId="2FD64BFE"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Mid Term Evaluation Report</w:t>
      </w:r>
    </w:p>
    <w:p w14:paraId="4B2E1196" w14:textId="77777777" w:rsidR="00557C14" w:rsidRPr="00557C14" w:rsidRDefault="00557C14" w:rsidP="007B3B1C">
      <w:pPr>
        <w:numPr>
          <w:ilvl w:val="0"/>
          <w:numId w:val="7"/>
        </w:numPr>
        <w:contextualSpacing/>
        <w:jc w:val="both"/>
        <w:rPr>
          <w:rFonts w:ascii="Calibri" w:eastAsia="Calibri" w:hAnsi="Calibri" w:cs="Calibri"/>
          <w:noProof w:val="0"/>
          <w:lang w:bidi="en-US"/>
        </w:rPr>
      </w:pPr>
      <w:r w:rsidRPr="00557C14">
        <w:rPr>
          <w:rFonts w:ascii="Calibri" w:eastAsia="Calibri" w:hAnsi="Calibri" w:cs="Calibri"/>
          <w:noProof w:val="0"/>
        </w:rPr>
        <w:t>List and contact details for project staff, key project stakeholders, including Project Boards, and other partners to be consulted</w:t>
      </w:r>
    </w:p>
    <w:p w14:paraId="416577D1" w14:textId="77777777" w:rsidR="00557C14" w:rsidRPr="00557C14" w:rsidRDefault="00557C14" w:rsidP="007B3B1C">
      <w:pPr>
        <w:numPr>
          <w:ilvl w:val="0"/>
          <w:numId w:val="7"/>
        </w:numPr>
        <w:contextualSpacing/>
        <w:jc w:val="both"/>
        <w:rPr>
          <w:rFonts w:ascii="Calibri" w:eastAsia="Calibri" w:hAnsi="Calibri" w:cs="Calibri"/>
          <w:noProof w:val="0"/>
          <w:lang w:bidi="en-US"/>
        </w:rPr>
      </w:pPr>
      <w:r w:rsidRPr="00557C14">
        <w:rPr>
          <w:rFonts w:ascii="Calibri" w:eastAsia="Calibri" w:hAnsi="Calibri" w:cs="Calibri"/>
          <w:noProof w:val="0"/>
        </w:rPr>
        <w:t>Project budget and financial data</w:t>
      </w:r>
    </w:p>
    <w:p w14:paraId="6CB25BF9"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 xml:space="preserve">The project M&amp;E framework </w:t>
      </w:r>
    </w:p>
    <w:p w14:paraId="117F5180"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Project operational guidelines, manuals;</w:t>
      </w:r>
    </w:p>
    <w:p w14:paraId="5C6660A8"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 xml:space="preserve">Minutes of the Project Steering Committees; </w:t>
      </w:r>
    </w:p>
    <w:p w14:paraId="5E96FFF8" w14:textId="77777777" w:rsidR="00557C14" w:rsidRPr="00557C14" w:rsidRDefault="00557C14" w:rsidP="007B3B1C">
      <w:pPr>
        <w:numPr>
          <w:ilvl w:val="0"/>
          <w:numId w:val="7"/>
        </w:numPr>
        <w:contextualSpacing/>
        <w:jc w:val="both"/>
        <w:rPr>
          <w:rFonts w:ascii="Calibri" w:eastAsia="Calibri" w:hAnsi="Calibri" w:cs="Calibri"/>
          <w:noProof w:val="0"/>
          <w:lang w:bidi="en-US"/>
        </w:rPr>
      </w:pPr>
      <w:r w:rsidRPr="00557C14">
        <w:rPr>
          <w:rFonts w:ascii="Calibri" w:eastAsia="Calibri" w:hAnsi="Calibri" w:cs="Calibri"/>
          <w:noProof w:val="0"/>
        </w:rPr>
        <w:t>Maps: Project sites, highlighting suggested visits</w:t>
      </w:r>
    </w:p>
    <w:p w14:paraId="61E6BF5C"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The UNDP Monitoring and Evaluation Frameworks</w:t>
      </w:r>
    </w:p>
    <w:p w14:paraId="6C480655"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National strategies (for example Mauritius National Adaptation Plan)</w:t>
      </w:r>
    </w:p>
    <w:p w14:paraId="2227E9E2" w14:textId="77777777" w:rsidR="00557C14" w:rsidRPr="00557C14" w:rsidRDefault="00557C14" w:rsidP="007B3B1C">
      <w:pPr>
        <w:numPr>
          <w:ilvl w:val="0"/>
          <w:numId w:val="7"/>
        </w:numPr>
        <w:contextualSpacing/>
        <w:jc w:val="both"/>
        <w:rPr>
          <w:rFonts w:ascii="Calibri" w:eastAsia="Calibri" w:hAnsi="Calibri" w:cs="Calibri"/>
          <w:noProof w:val="0"/>
        </w:rPr>
      </w:pPr>
      <w:r w:rsidRPr="00557C14">
        <w:rPr>
          <w:rFonts w:ascii="Calibri" w:eastAsia="Calibri" w:hAnsi="Calibri" w:cs="Calibri"/>
          <w:noProof w:val="0"/>
        </w:rPr>
        <w:t xml:space="preserve">Relevant literature, publications and other reports related to coastal adaptation </w:t>
      </w:r>
      <w:bookmarkStart w:id="104" w:name="_Toc443352678"/>
    </w:p>
    <w:p w14:paraId="70445871" w14:textId="77777777" w:rsidR="00557C14" w:rsidRPr="00557C14" w:rsidRDefault="00557C14" w:rsidP="00557C14">
      <w:pPr>
        <w:ind w:left="1440"/>
        <w:contextualSpacing/>
        <w:jc w:val="both"/>
        <w:rPr>
          <w:rFonts w:ascii="Calibri" w:eastAsia="Calibri" w:hAnsi="Calibri" w:cs="Calibri"/>
          <w:noProof w:val="0"/>
        </w:rPr>
      </w:pPr>
    </w:p>
    <w:p w14:paraId="0901E2FC" w14:textId="77777777" w:rsidR="00557C14" w:rsidRPr="00557C14" w:rsidRDefault="00557C14" w:rsidP="00557C14">
      <w:pPr>
        <w:ind w:left="1440"/>
        <w:contextualSpacing/>
        <w:jc w:val="both"/>
        <w:rPr>
          <w:rFonts w:ascii="Calibri" w:eastAsia="Calibri" w:hAnsi="Calibri" w:cs="Calibri"/>
          <w:noProof w:val="0"/>
        </w:rPr>
      </w:pPr>
    </w:p>
    <w:p w14:paraId="286DA1CF" w14:textId="77777777" w:rsidR="00557C14" w:rsidRPr="00557C14" w:rsidRDefault="00557C14" w:rsidP="00557C14">
      <w:pPr>
        <w:ind w:left="1440"/>
        <w:contextualSpacing/>
        <w:jc w:val="both"/>
        <w:rPr>
          <w:rFonts w:ascii="Calibri" w:eastAsia="Calibri" w:hAnsi="Calibri" w:cs="Calibri"/>
          <w:noProof w:val="0"/>
        </w:rPr>
      </w:pPr>
    </w:p>
    <w:p w14:paraId="10E547E3" w14:textId="77777777" w:rsidR="00557C14" w:rsidRPr="00557C14" w:rsidRDefault="00557C14" w:rsidP="00557C14">
      <w:pPr>
        <w:ind w:left="1440"/>
        <w:contextualSpacing/>
        <w:jc w:val="both"/>
        <w:rPr>
          <w:rFonts w:ascii="Calibri" w:eastAsia="Calibri" w:hAnsi="Calibri" w:cs="Calibri"/>
          <w:noProof w:val="0"/>
        </w:rPr>
      </w:pPr>
    </w:p>
    <w:p w14:paraId="47038018" w14:textId="77777777" w:rsidR="00557C14" w:rsidRPr="00557C14" w:rsidRDefault="00557C14" w:rsidP="00557C14">
      <w:pPr>
        <w:ind w:left="1440"/>
        <w:contextualSpacing/>
        <w:jc w:val="both"/>
        <w:rPr>
          <w:rFonts w:ascii="Calibri" w:eastAsia="Calibri" w:hAnsi="Calibri" w:cs="Calibri"/>
          <w:noProof w:val="0"/>
        </w:rPr>
      </w:pPr>
    </w:p>
    <w:p w14:paraId="6C55EE22" w14:textId="77777777" w:rsidR="00557C14" w:rsidRPr="00557C14" w:rsidRDefault="00557C14" w:rsidP="00557C14">
      <w:pPr>
        <w:ind w:left="1440"/>
        <w:contextualSpacing/>
        <w:jc w:val="both"/>
        <w:rPr>
          <w:rFonts w:ascii="Calibri" w:eastAsia="Calibri" w:hAnsi="Calibri" w:cs="Calibri"/>
          <w:noProof w:val="0"/>
        </w:rPr>
      </w:pPr>
    </w:p>
    <w:p w14:paraId="379D9141" w14:textId="77777777" w:rsidR="00557C14" w:rsidRPr="00557C14" w:rsidRDefault="00557C14" w:rsidP="00557C14">
      <w:pPr>
        <w:ind w:left="1440"/>
        <w:contextualSpacing/>
        <w:jc w:val="both"/>
        <w:rPr>
          <w:rFonts w:ascii="Calibri" w:eastAsia="Calibri" w:hAnsi="Calibri" w:cs="Calibri"/>
          <w:noProof w:val="0"/>
        </w:rPr>
      </w:pPr>
    </w:p>
    <w:p w14:paraId="32DA2AAE" w14:textId="77777777" w:rsidR="00557C14" w:rsidRPr="00557C14" w:rsidRDefault="00557C14" w:rsidP="00557C14">
      <w:pPr>
        <w:ind w:left="1440"/>
        <w:contextualSpacing/>
        <w:jc w:val="both"/>
        <w:rPr>
          <w:rFonts w:ascii="Calibri" w:eastAsia="Calibri" w:hAnsi="Calibri" w:cs="Calibri"/>
          <w:noProof w:val="0"/>
        </w:rPr>
      </w:pPr>
    </w:p>
    <w:p w14:paraId="76A4144C" w14:textId="77777777" w:rsidR="00557C14" w:rsidRPr="00557C14" w:rsidRDefault="00557C14" w:rsidP="00557C14">
      <w:pPr>
        <w:ind w:left="1440"/>
        <w:contextualSpacing/>
        <w:jc w:val="both"/>
        <w:rPr>
          <w:rFonts w:ascii="Calibri" w:eastAsia="Calibri" w:hAnsi="Calibri" w:cs="Calibri"/>
          <w:noProof w:val="0"/>
        </w:rPr>
      </w:pPr>
    </w:p>
    <w:p w14:paraId="0FABA591" w14:textId="77777777" w:rsidR="00557C14" w:rsidRPr="00557C14" w:rsidRDefault="00557C14" w:rsidP="00557C14">
      <w:pPr>
        <w:ind w:left="1440"/>
        <w:contextualSpacing/>
        <w:jc w:val="both"/>
        <w:rPr>
          <w:rFonts w:ascii="Calibri" w:eastAsia="Calibri" w:hAnsi="Calibri" w:cs="Calibri"/>
          <w:noProof w:val="0"/>
        </w:rPr>
      </w:pPr>
    </w:p>
    <w:p w14:paraId="46FB6C30" w14:textId="77777777" w:rsidR="00557C14" w:rsidRPr="00557C14" w:rsidRDefault="00557C14" w:rsidP="00557C14">
      <w:pPr>
        <w:ind w:left="1440"/>
        <w:contextualSpacing/>
        <w:jc w:val="both"/>
        <w:rPr>
          <w:rFonts w:ascii="Calibri" w:eastAsia="Calibri" w:hAnsi="Calibri" w:cs="Calibri"/>
          <w:noProof w:val="0"/>
        </w:rPr>
      </w:pPr>
    </w:p>
    <w:p w14:paraId="36725657" w14:textId="77777777" w:rsidR="00557C14" w:rsidRPr="00557C14" w:rsidRDefault="00557C14" w:rsidP="00557C14">
      <w:pPr>
        <w:ind w:left="1440"/>
        <w:contextualSpacing/>
        <w:jc w:val="both"/>
        <w:rPr>
          <w:rFonts w:ascii="Calibri" w:eastAsia="Calibri" w:hAnsi="Calibri" w:cs="Calibri"/>
          <w:noProof w:val="0"/>
        </w:rPr>
      </w:pPr>
    </w:p>
    <w:p w14:paraId="5B670678" w14:textId="77777777" w:rsidR="00557C14" w:rsidRPr="00557C14" w:rsidRDefault="00557C14" w:rsidP="00557C14">
      <w:pPr>
        <w:ind w:left="1440"/>
        <w:contextualSpacing/>
        <w:jc w:val="both"/>
        <w:rPr>
          <w:rFonts w:ascii="Calibri" w:eastAsia="Calibri" w:hAnsi="Calibri" w:cs="Calibri"/>
          <w:noProof w:val="0"/>
        </w:rPr>
      </w:pPr>
    </w:p>
    <w:p w14:paraId="1A7012A5" w14:textId="77777777" w:rsidR="00557C14" w:rsidRPr="00557C14" w:rsidRDefault="00557C14" w:rsidP="00557C14">
      <w:pPr>
        <w:ind w:left="1440"/>
        <w:contextualSpacing/>
        <w:jc w:val="both"/>
        <w:rPr>
          <w:rFonts w:ascii="Calibri" w:eastAsia="Calibri" w:hAnsi="Calibri" w:cs="Calibri"/>
          <w:noProof w:val="0"/>
        </w:rPr>
      </w:pPr>
    </w:p>
    <w:p w14:paraId="588810BE" w14:textId="77777777" w:rsidR="00557C14" w:rsidRPr="00557C14" w:rsidRDefault="00557C14" w:rsidP="00557C14">
      <w:pPr>
        <w:ind w:left="1440"/>
        <w:contextualSpacing/>
        <w:jc w:val="both"/>
        <w:rPr>
          <w:rFonts w:ascii="Calibri" w:eastAsia="Calibri" w:hAnsi="Calibri" w:cs="Calibri"/>
          <w:noProof w:val="0"/>
        </w:rPr>
      </w:pPr>
    </w:p>
    <w:p w14:paraId="76F729D4" w14:textId="77777777" w:rsidR="00557C14" w:rsidRPr="00557C14" w:rsidRDefault="00557C14" w:rsidP="00557C14">
      <w:pPr>
        <w:ind w:left="1440"/>
        <w:contextualSpacing/>
        <w:jc w:val="both"/>
        <w:rPr>
          <w:rFonts w:ascii="Calibri" w:eastAsia="Calibri" w:hAnsi="Calibri" w:cs="Calibri"/>
          <w:noProof w:val="0"/>
        </w:rPr>
      </w:pPr>
    </w:p>
    <w:p w14:paraId="030C9DEF" w14:textId="77777777" w:rsidR="00557C14" w:rsidRPr="00557C14" w:rsidRDefault="00557C14" w:rsidP="00557C14">
      <w:pPr>
        <w:ind w:left="1440"/>
        <w:contextualSpacing/>
        <w:jc w:val="both"/>
        <w:rPr>
          <w:rFonts w:ascii="Calibri" w:eastAsia="Calibri" w:hAnsi="Calibri" w:cs="Calibri"/>
          <w:noProof w:val="0"/>
        </w:rPr>
      </w:pPr>
    </w:p>
    <w:p w14:paraId="5CE84EAB" w14:textId="77777777" w:rsidR="00F7756D" w:rsidRDefault="00F7756D" w:rsidP="00557C14">
      <w:pPr>
        <w:keepNext/>
        <w:keepLines/>
        <w:spacing w:before="200" w:after="0"/>
        <w:outlineLvl w:val="1"/>
        <w:rPr>
          <w:rFonts w:ascii="Calibri Light" w:eastAsia="Yu Gothic Light" w:hAnsi="Calibri Light" w:cs="Times New Roman"/>
          <w:b/>
          <w:bCs/>
          <w:noProof w:val="0"/>
          <w:color w:val="4472C4"/>
          <w:sz w:val="26"/>
          <w:szCs w:val="26"/>
        </w:rPr>
        <w:sectPr w:rsidR="00F7756D" w:rsidSect="00A1545E">
          <w:pgSz w:w="11906" w:h="16838"/>
          <w:pgMar w:top="1440" w:right="1440" w:bottom="1440" w:left="1440" w:header="708" w:footer="708" w:gutter="0"/>
          <w:cols w:space="708"/>
          <w:titlePg/>
          <w:docGrid w:linePitch="360"/>
        </w:sectPr>
      </w:pPr>
    </w:p>
    <w:p w14:paraId="16138D4E" w14:textId="0AE70CF2"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72094A7" w14:textId="77777777" w:rsidR="00557C14" w:rsidRPr="00557C14" w:rsidRDefault="00557C14" w:rsidP="00557C14">
      <w:pPr>
        <w:keepNext/>
        <w:keepLines/>
        <w:spacing w:before="200" w:after="0"/>
        <w:outlineLvl w:val="1"/>
        <w:rPr>
          <w:rFonts w:ascii="Calibri" w:eastAsia="Calibri" w:hAnsi="Calibri" w:cs="Calibri"/>
          <w:noProof w:val="0"/>
        </w:rPr>
      </w:pPr>
      <w:r w:rsidRPr="00557C14">
        <w:rPr>
          <w:rFonts w:ascii="Calibri Light" w:eastAsia="Yu Gothic Light" w:hAnsi="Calibri Light" w:cs="Times New Roman"/>
          <w:b/>
          <w:bCs/>
          <w:noProof w:val="0"/>
          <w:color w:val="4472C4"/>
          <w:sz w:val="26"/>
          <w:szCs w:val="26"/>
        </w:rPr>
        <w:t>Annex 6: Evaluation Question Matrix</w:t>
      </w:r>
    </w:p>
    <w:p w14:paraId="07F36E56" w14:textId="77777777" w:rsidR="00557C14" w:rsidRPr="00557C14" w:rsidRDefault="00557C14" w:rsidP="00557C14">
      <w:pPr>
        <w:keepNext/>
        <w:keepLines/>
        <w:spacing w:after="0" w:line="240" w:lineRule="auto"/>
        <w:outlineLvl w:val="1"/>
        <w:rPr>
          <w:rFonts w:ascii="Calibri" w:eastAsia="Calibri" w:hAnsi="Calibri" w:cs="Calibri"/>
          <w:noProof w:val="0"/>
        </w:rPr>
      </w:pPr>
    </w:p>
    <w:p w14:paraId="20DC9E67" w14:textId="77777777" w:rsidR="00557C14" w:rsidRPr="00557C14" w:rsidRDefault="00557C14" w:rsidP="00557C14">
      <w:pPr>
        <w:keepNext/>
        <w:keepLines/>
        <w:spacing w:after="0" w:line="240" w:lineRule="auto"/>
        <w:outlineLvl w:val="1"/>
        <w:rPr>
          <w:rFonts w:ascii="Calibri" w:eastAsia="Calibri" w:hAnsi="Calibri" w:cs="Calibri"/>
          <w:noProof w:val="0"/>
        </w:rPr>
      </w:pPr>
    </w:p>
    <w:p w14:paraId="4AB5A1FF" w14:textId="77777777" w:rsidR="00557C14" w:rsidRPr="00557C14" w:rsidRDefault="00557C14" w:rsidP="00557C14">
      <w:pPr>
        <w:keepNext/>
        <w:keepLines/>
        <w:spacing w:after="0" w:line="240" w:lineRule="auto"/>
        <w:outlineLvl w:val="1"/>
        <w:rPr>
          <w:rFonts w:ascii="Calibri Light" w:eastAsia="Yu Gothic Light" w:hAnsi="Calibri Light" w:cs="Times New Roman"/>
          <w:b/>
          <w:bCs/>
          <w:noProof w:val="0"/>
          <w:color w:val="4472C4"/>
          <w:sz w:val="26"/>
          <w:szCs w:val="26"/>
        </w:rPr>
      </w:pPr>
    </w:p>
    <w:p w14:paraId="35147F8A"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tbl>
      <w:tblPr>
        <w:tblpPr w:leftFromText="180" w:rightFromText="180" w:vertAnchor="text" w:horzAnchor="page" w:tblpX="1079" w:tblpY="197"/>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95"/>
        <w:gridCol w:w="2880"/>
        <w:gridCol w:w="2790"/>
        <w:gridCol w:w="2790"/>
        <w:gridCol w:w="2700"/>
      </w:tblGrid>
      <w:tr w:rsidR="00557C14" w:rsidRPr="00557C14" w14:paraId="5E8A93CD" w14:textId="77777777" w:rsidTr="00141D79">
        <w:trPr>
          <w:tblHeader/>
        </w:trPr>
        <w:tc>
          <w:tcPr>
            <w:tcW w:w="2695" w:type="dxa"/>
            <w:shd w:val="clear" w:color="auto" w:fill="D9D9D9"/>
            <w:vAlign w:val="center"/>
          </w:tcPr>
          <w:p w14:paraId="6E6DAB0B"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 xml:space="preserve">Evaluative Criteria </w:t>
            </w:r>
          </w:p>
        </w:tc>
        <w:tc>
          <w:tcPr>
            <w:tcW w:w="2880" w:type="dxa"/>
            <w:shd w:val="clear" w:color="auto" w:fill="D9D9D9"/>
            <w:vAlign w:val="center"/>
          </w:tcPr>
          <w:p w14:paraId="0047C401" w14:textId="77777777" w:rsidR="00557C14" w:rsidRPr="00557C14" w:rsidRDefault="00557C14" w:rsidP="00557C14">
            <w:pPr>
              <w:spacing w:after="0" w:line="240" w:lineRule="auto"/>
              <w:jc w:val="center"/>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Questions</w:t>
            </w:r>
          </w:p>
        </w:tc>
        <w:tc>
          <w:tcPr>
            <w:tcW w:w="2790" w:type="dxa"/>
            <w:shd w:val="clear" w:color="auto" w:fill="D9D9D9"/>
            <w:vAlign w:val="center"/>
          </w:tcPr>
          <w:p w14:paraId="5C370958" w14:textId="77777777" w:rsidR="00557C14" w:rsidRPr="00557C14" w:rsidRDefault="00557C14" w:rsidP="00557C14">
            <w:pPr>
              <w:spacing w:after="0" w:line="240" w:lineRule="auto"/>
              <w:jc w:val="center"/>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Indicators</w:t>
            </w:r>
          </w:p>
        </w:tc>
        <w:tc>
          <w:tcPr>
            <w:tcW w:w="2790" w:type="dxa"/>
            <w:shd w:val="clear" w:color="auto" w:fill="D9D9D9"/>
          </w:tcPr>
          <w:p w14:paraId="466E4A8A" w14:textId="77777777" w:rsidR="00557C14" w:rsidRPr="00557C14" w:rsidRDefault="00557C14" w:rsidP="00557C14">
            <w:pPr>
              <w:spacing w:after="0" w:line="240" w:lineRule="auto"/>
              <w:jc w:val="center"/>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Sources</w:t>
            </w:r>
          </w:p>
        </w:tc>
        <w:tc>
          <w:tcPr>
            <w:tcW w:w="2700" w:type="dxa"/>
            <w:shd w:val="clear" w:color="auto" w:fill="D9D9D9"/>
            <w:vAlign w:val="center"/>
          </w:tcPr>
          <w:p w14:paraId="102E62A2" w14:textId="77777777" w:rsidR="00557C14" w:rsidRPr="00557C14" w:rsidRDefault="00557C14" w:rsidP="00557C14">
            <w:pPr>
              <w:spacing w:after="0" w:line="240" w:lineRule="auto"/>
              <w:jc w:val="center"/>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Methodology</w:t>
            </w:r>
          </w:p>
        </w:tc>
      </w:tr>
      <w:tr w:rsidR="00557C14" w:rsidRPr="00557C14" w14:paraId="2AE42198" w14:textId="77777777" w:rsidTr="00141D79">
        <w:tc>
          <w:tcPr>
            <w:tcW w:w="13855" w:type="dxa"/>
            <w:gridSpan w:val="5"/>
            <w:shd w:val="pct12" w:color="auto" w:fill="000000"/>
          </w:tcPr>
          <w:p w14:paraId="05550D19" w14:textId="77777777" w:rsidR="00557C14" w:rsidRPr="00557C14" w:rsidRDefault="00557C14" w:rsidP="00557C14">
            <w:pPr>
              <w:numPr>
                <w:ilvl w:val="12"/>
                <w:numId w:val="0"/>
              </w:numPr>
              <w:spacing w:after="0" w:line="240" w:lineRule="auto"/>
              <w:rPr>
                <w:rFonts w:ascii="Times New Roman" w:eastAsia="Times New Roman" w:hAnsi="Times New Roman" w:cs="Times New Roman"/>
                <w:iCs/>
                <w:noProof w:val="0"/>
                <w:sz w:val="24"/>
                <w:szCs w:val="24"/>
                <w:lang w:val="en-US" w:bidi="en-US"/>
              </w:rPr>
            </w:pPr>
            <w:r w:rsidRPr="00557C14">
              <w:rPr>
                <w:rFonts w:ascii="Times New Roman" w:eastAsia="Times New Roman" w:hAnsi="Times New Roman" w:cs="Times New Roman"/>
                <w:iCs/>
                <w:noProof w:val="0"/>
                <w:sz w:val="24"/>
                <w:szCs w:val="24"/>
                <w:lang w:val="en-US" w:bidi="en-US"/>
              </w:rPr>
              <w:t xml:space="preserve">Relevance: How does the project relate to the main objectives of the GEF focal area, and to the environment and development priorities at the local and national levels? </w:t>
            </w:r>
          </w:p>
        </w:tc>
      </w:tr>
      <w:tr w:rsidR="00557C14" w:rsidRPr="00557C14" w14:paraId="6ED826F0" w14:textId="77777777" w:rsidTr="00141D79">
        <w:tc>
          <w:tcPr>
            <w:tcW w:w="2695" w:type="dxa"/>
            <w:shd w:val="clear" w:color="auto" w:fill="auto"/>
          </w:tcPr>
          <w:p w14:paraId="0CE98FD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Are the project objectives conforming to agreed priorities in the UNDP Country Programme</w:t>
            </w:r>
          </w:p>
          <w:p w14:paraId="773F4FB1"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Document (CPD)?</w:t>
            </w:r>
          </w:p>
          <w:p w14:paraId="52E1226D"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rPr>
            </w:pPr>
          </w:p>
        </w:tc>
        <w:tc>
          <w:tcPr>
            <w:tcW w:w="2880" w:type="dxa"/>
          </w:tcPr>
          <w:p w14:paraId="21F28372" w14:textId="77777777" w:rsidR="00557C14" w:rsidRPr="00557C14" w:rsidRDefault="00557C14" w:rsidP="007B3B1C">
            <w:pPr>
              <w:numPr>
                <w:ilvl w:val="0"/>
                <w:numId w:val="27"/>
              </w:numPr>
              <w:tabs>
                <w:tab w:val="left" w:pos="360"/>
              </w:tabs>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How does the project support the environment and sustainable development objectives of the Republic of Mauritius?</w:t>
            </w:r>
          </w:p>
          <w:p w14:paraId="6FA969B4"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rPr>
            </w:pPr>
          </w:p>
        </w:tc>
        <w:tc>
          <w:tcPr>
            <w:tcW w:w="2790" w:type="dxa"/>
          </w:tcPr>
          <w:p w14:paraId="51490E8F"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 line with the national priorities mentioned in the UNDP Country Programme</w:t>
            </w:r>
          </w:p>
          <w:p w14:paraId="7AC05AA3"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Document</w:t>
            </w:r>
          </w:p>
        </w:tc>
        <w:tc>
          <w:tcPr>
            <w:tcW w:w="2790" w:type="dxa"/>
          </w:tcPr>
          <w:p w14:paraId="4062257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UNDP Country Programme Document </w:t>
            </w:r>
          </w:p>
          <w:p w14:paraId="1044F31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document</w:t>
            </w:r>
          </w:p>
        </w:tc>
        <w:tc>
          <w:tcPr>
            <w:tcW w:w="2700" w:type="dxa"/>
          </w:tcPr>
          <w:p w14:paraId="402DB80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Documents analyses </w:t>
            </w:r>
          </w:p>
          <w:p w14:paraId="34F9D11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Interviews with UNDP and project team</w:t>
            </w:r>
          </w:p>
        </w:tc>
      </w:tr>
      <w:tr w:rsidR="00557C14" w:rsidRPr="00557C14" w14:paraId="41CCADA3" w14:textId="77777777" w:rsidTr="00141D79">
        <w:tc>
          <w:tcPr>
            <w:tcW w:w="2695" w:type="dxa"/>
            <w:shd w:val="clear" w:color="auto" w:fill="auto"/>
          </w:tcPr>
          <w:p w14:paraId="755ACA7B"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Is the project relevant to the Adaptation Fund climate change mitigation area?</w:t>
            </w:r>
          </w:p>
        </w:tc>
        <w:tc>
          <w:tcPr>
            <w:tcW w:w="2880" w:type="dxa"/>
          </w:tcPr>
          <w:p w14:paraId="3716D64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How does the project support the Adaptation Fund climate change mitigation area?</w:t>
            </w:r>
          </w:p>
        </w:tc>
        <w:tc>
          <w:tcPr>
            <w:tcW w:w="2790" w:type="dxa"/>
          </w:tcPr>
          <w:p w14:paraId="02275CE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Existence of a clear relationship between the project objectives and Adaptation Fund climate change mitigation area?</w:t>
            </w:r>
          </w:p>
        </w:tc>
        <w:tc>
          <w:tcPr>
            <w:tcW w:w="2790" w:type="dxa"/>
          </w:tcPr>
          <w:p w14:paraId="3B23CE1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documents</w:t>
            </w:r>
          </w:p>
          <w:p w14:paraId="67A6A08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Adaptation Fund  focal areas strategies and documents</w:t>
            </w:r>
          </w:p>
        </w:tc>
        <w:tc>
          <w:tcPr>
            <w:tcW w:w="2700" w:type="dxa"/>
          </w:tcPr>
          <w:p w14:paraId="7E6926CB"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Documents analyses </w:t>
            </w:r>
          </w:p>
          <w:p w14:paraId="23022C1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Adaptation Fund  website </w:t>
            </w:r>
          </w:p>
          <w:p w14:paraId="2562290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Interviews with UNDP and project team</w:t>
            </w:r>
          </w:p>
        </w:tc>
      </w:tr>
      <w:tr w:rsidR="00557C14" w:rsidRPr="00557C14" w14:paraId="3AD57F38" w14:textId="77777777" w:rsidTr="00141D79">
        <w:tc>
          <w:tcPr>
            <w:tcW w:w="2695" w:type="dxa"/>
            <w:shd w:val="clear" w:color="auto" w:fill="auto"/>
          </w:tcPr>
          <w:p w14:paraId="642E139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Is the project relevant to the Republic of Mauritius environment and sustainable </w:t>
            </w:r>
            <w:r w:rsidRPr="00557C14">
              <w:rPr>
                <w:rFonts w:ascii="Times New Roman" w:eastAsia="Times New Roman" w:hAnsi="Times New Roman" w:cs="Times New Roman"/>
                <w:noProof w:val="0"/>
                <w:sz w:val="24"/>
                <w:szCs w:val="24"/>
                <w:lang w:val="en-US"/>
              </w:rPr>
              <w:lastRenderedPageBreak/>
              <w:t>development objectives?</w:t>
            </w:r>
          </w:p>
        </w:tc>
        <w:tc>
          <w:tcPr>
            <w:tcW w:w="2880" w:type="dxa"/>
          </w:tcPr>
          <w:p w14:paraId="56B3603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Is the project country-driven?</w:t>
            </w:r>
          </w:p>
          <w:p w14:paraId="3A7F640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What was the level of stakeholder participation </w:t>
            </w:r>
            <w:r w:rsidRPr="00557C14">
              <w:rPr>
                <w:rFonts w:ascii="Times New Roman" w:eastAsia="Times New Roman" w:hAnsi="Times New Roman" w:cs="Times New Roman"/>
                <w:noProof w:val="0"/>
                <w:sz w:val="24"/>
                <w:szCs w:val="24"/>
                <w:lang w:val="en-US"/>
              </w:rPr>
              <w:lastRenderedPageBreak/>
              <w:t>in project design?</w:t>
            </w:r>
          </w:p>
          <w:p w14:paraId="442CCA3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What was the level of stakeholder ownership in implementation?</w:t>
            </w:r>
          </w:p>
          <w:p w14:paraId="055674E1"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Does the project adequately take into account the national realities, both in terms of institutional and policy framework in its design and its implementation?</w:t>
            </w:r>
          </w:p>
        </w:tc>
        <w:tc>
          <w:tcPr>
            <w:tcW w:w="2790" w:type="dxa"/>
          </w:tcPr>
          <w:p w14:paraId="60CE877F"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Degree to which the project supports national environmental objectives</w:t>
            </w:r>
          </w:p>
          <w:p w14:paraId="6E30EFF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Degree of coherence between the project and national’s priorities, policies and strategies</w:t>
            </w:r>
          </w:p>
          <w:p w14:paraId="6672FF51"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Appreciation from national stakeholders with respect to adequacy of project design and implementation to national realities and existing capacities</w:t>
            </w:r>
          </w:p>
          <w:p w14:paraId="64B9BAF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Level of involvement of government officials and other partners in the project design process</w:t>
            </w:r>
          </w:p>
          <w:p w14:paraId="4445745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Coherence between needs expressed by national stakeholders and UNDP-GEF criteria</w:t>
            </w:r>
          </w:p>
        </w:tc>
        <w:tc>
          <w:tcPr>
            <w:tcW w:w="2790" w:type="dxa"/>
          </w:tcPr>
          <w:p w14:paraId="378CD757" w14:textId="77777777" w:rsidR="00557C14" w:rsidRPr="00557C14" w:rsidRDefault="00557C14" w:rsidP="007B3B1C">
            <w:pPr>
              <w:numPr>
                <w:ilvl w:val="0"/>
                <w:numId w:val="27"/>
              </w:numPr>
              <w:tabs>
                <w:tab w:val="left" w:pos="360"/>
              </w:tabs>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Project documents</w:t>
            </w:r>
          </w:p>
          <w:p w14:paraId="312E051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National policies and strategies</w:t>
            </w:r>
          </w:p>
          <w:p w14:paraId="4D87019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Key project partners</w:t>
            </w:r>
          </w:p>
        </w:tc>
        <w:tc>
          <w:tcPr>
            <w:tcW w:w="2700" w:type="dxa"/>
          </w:tcPr>
          <w:p w14:paraId="4F544EA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Documents analyses </w:t>
            </w:r>
          </w:p>
          <w:p w14:paraId="705A25DF"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Adaptation Fund website</w:t>
            </w:r>
            <w:r w:rsidRPr="00557C14">
              <w:rPr>
                <w:rFonts w:ascii="Times New Roman" w:eastAsia="Times New Roman" w:hAnsi="Times New Roman" w:cs="Times New Roman"/>
                <w:noProof w:val="0"/>
                <w:color w:val="FF0000"/>
                <w:sz w:val="24"/>
                <w:szCs w:val="24"/>
                <w:lang w:val="en-US"/>
              </w:rPr>
              <w:t xml:space="preserve"> </w:t>
            </w:r>
          </w:p>
          <w:p w14:paraId="4D6BC79C"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Interviews with UNDP </w:t>
            </w:r>
            <w:r w:rsidRPr="00557C14">
              <w:rPr>
                <w:rFonts w:ascii="Times New Roman" w:eastAsia="Times New Roman" w:hAnsi="Times New Roman" w:cs="Times New Roman"/>
                <w:noProof w:val="0"/>
                <w:sz w:val="24"/>
                <w:szCs w:val="24"/>
                <w:lang w:val="en-US"/>
              </w:rPr>
              <w:lastRenderedPageBreak/>
              <w:t>and project team</w:t>
            </w:r>
          </w:p>
        </w:tc>
      </w:tr>
      <w:tr w:rsidR="00557C14" w:rsidRPr="00557C14" w14:paraId="23FD7E8E" w14:textId="77777777" w:rsidTr="00141D79">
        <w:tc>
          <w:tcPr>
            <w:tcW w:w="2695" w:type="dxa"/>
            <w:shd w:val="clear" w:color="auto" w:fill="auto"/>
          </w:tcPr>
          <w:p w14:paraId="2B7E4F2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Is the project addressing the needs of target beneficiaries at the local level?</w:t>
            </w:r>
          </w:p>
        </w:tc>
        <w:tc>
          <w:tcPr>
            <w:tcW w:w="2880" w:type="dxa"/>
          </w:tcPr>
          <w:p w14:paraId="27AE58E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How does the project support the needs of relevant stakeholders?</w:t>
            </w:r>
          </w:p>
          <w:p w14:paraId="6695DE2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Has the implementation of the project been inclusive of all relevant stakeholders?</w:t>
            </w:r>
          </w:p>
          <w:p w14:paraId="1E7758A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Were local beneficiaries and stakeholders </w:t>
            </w:r>
            <w:r w:rsidRPr="00557C14">
              <w:rPr>
                <w:rFonts w:ascii="Times New Roman" w:eastAsia="Times New Roman" w:hAnsi="Times New Roman" w:cs="Times New Roman"/>
                <w:noProof w:val="0"/>
                <w:sz w:val="24"/>
                <w:szCs w:val="24"/>
                <w:lang w:val="en-US"/>
              </w:rPr>
              <w:lastRenderedPageBreak/>
              <w:t>adequately involved in project design and implementation?</w:t>
            </w:r>
          </w:p>
        </w:tc>
        <w:tc>
          <w:tcPr>
            <w:tcW w:w="2790" w:type="dxa"/>
          </w:tcPr>
          <w:p w14:paraId="6390CF2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Strength of the link between expected results from the project and the needs of relevant stakeholders</w:t>
            </w:r>
          </w:p>
          <w:p w14:paraId="4567751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Degree of involvement and inclusiveness of stakeholders in project design and </w:t>
            </w:r>
            <w:r w:rsidRPr="00557C14">
              <w:rPr>
                <w:rFonts w:ascii="Times New Roman" w:eastAsia="Times New Roman" w:hAnsi="Times New Roman" w:cs="Times New Roman"/>
                <w:noProof w:val="0"/>
                <w:sz w:val="24"/>
                <w:szCs w:val="24"/>
                <w:lang w:val="en-US"/>
              </w:rPr>
              <w:lastRenderedPageBreak/>
              <w:t>implementation</w:t>
            </w:r>
          </w:p>
          <w:p w14:paraId="2D02D09D" w14:textId="77777777" w:rsidR="00557C14" w:rsidRPr="00557C14" w:rsidRDefault="00557C14" w:rsidP="00557C14">
            <w:p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p>
        </w:tc>
        <w:tc>
          <w:tcPr>
            <w:tcW w:w="2790" w:type="dxa"/>
          </w:tcPr>
          <w:p w14:paraId="6009DCCB"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Project partners and stakeholders</w:t>
            </w:r>
          </w:p>
          <w:p w14:paraId="756835B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documents</w:t>
            </w:r>
          </w:p>
        </w:tc>
        <w:tc>
          <w:tcPr>
            <w:tcW w:w="2700" w:type="dxa"/>
          </w:tcPr>
          <w:p w14:paraId="39E1320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Document analysis</w:t>
            </w:r>
          </w:p>
          <w:p w14:paraId="0F49F9B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Interviews with relevant stakeholders</w:t>
            </w:r>
          </w:p>
        </w:tc>
      </w:tr>
      <w:tr w:rsidR="00557C14" w:rsidRPr="00557C14" w14:paraId="30812CD2" w14:textId="77777777" w:rsidTr="00141D79">
        <w:tc>
          <w:tcPr>
            <w:tcW w:w="2695" w:type="dxa"/>
            <w:shd w:val="clear" w:color="auto" w:fill="auto"/>
          </w:tcPr>
          <w:p w14:paraId="4EECD35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Is the project internally coherent in its design?</w:t>
            </w:r>
          </w:p>
        </w:tc>
        <w:tc>
          <w:tcPr>
            <w:tcW w:w="2880" w:type="dxa"/>
          </w:tcPr>
          <w:p w14:paraId="6E74B4E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Are there logical linkages between expected results of the project (log frame) and the project design (in terms of project components, choice of partners, structure, delivery mechanism, scope, budget, use of resources etc.)?</w:t>
            </w:r>
          </w:p>
          <w:p w14:paraId="0E4DDFC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Is the length of the project sufficient to achieve Project outcomes?</w:t>
            </w:r>
          </w:p>
          <w:p w14:paraId="5C8DF27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Whether gender issues had been taken into account in project design and implementation and in what way has the project contributed to greater consideration of gender aspects, (i.e. project team composition, gender-related aspects of pollution impacts, stakeholder outreach to </w:t>
            </w:r>
            <w:r w:rsidRPr="00557C14">
              <w:rPr>
                <w:rFonts w:ascii="Times New Roman" w:eastAsia="Times New Roman" w:hAnsi="Times New Roman" w:cs="Times New Roman"/>
                <w:noProof w:val="0"/>
                <w:sz w:val="24"/>
                <w:szCs w:val="24"/>
                <w:lang w:val="en-US"/>
              </w:rPr>
              <w:lastRenderedPageBreak/>
              <w:t>women’s groups, etc.). If so, indicate how</w:t>
            </w:r>
          </w:p>
        </w:tc>
        <w:tc>
          <w:tcPr>
            <w:tcW w:w="2790" w:type="dxa"/>
          </w:tcPr>
          <w:p w14:paraId="4C9B82AA" w14:textId="77777777" w:rsidR="00557C14" w:rsidRPr="00557C14" w:rsidRDefault="00557C14" w:rsidP="007B3B1C">
            <w:pPr>
              <w:numPr>
                <w:ilvl w:val="0"/>
                <w:numId w:val="27"/>
              </w:numPr>
              <w:tabs>
                <w:tab w:val="left" w:pos="360"/>
              </w:tabs>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Level of coherence between project expected results and project design internal logic</w:t>
            </w:r>
          </w:p>
          <w:p w14:paraId="04F09FE2" w14:textId="77777777" w:rsidR="00557C14" w:rsidRPr="00557C14" w:rsidRDefault="00557C14" w:rsidP="007B3B1C">
            <w:pPr>
              <w:numPr>
                <w:ilvl w:val="0"/>
                <w:numId w:val="27"/>
              </w:numPr>
              <w:tabs>
                <w:tab w:val="left" w:pos="360"/>
              </w:tabs>
              <w:autoSpaceDE w:val="0"/>
              <w:autoSpaceDN w:val="0"/>
              <w:adjustRightInd w:val="0"/>
              <w:spacing w:after="0" w:line="240" w:lineRule="auto"/>
              <w:jc w:val="both"/>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Level of coherence between project design and project implementation approach</w:t>
            </w:r>
          </w:p>
        </w:tc>
        <w:tc>
          <w:tcPr>
            <w:tcW w:w="2790" w:type="dxa"/>
          </w:tcPr>
          <w:p w14:paraId="1E3258B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Program and project documents</w:t>
            </w:r>
          </w:p>
          <w:p w14:paraId="0C819C5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Key project stakeholders</w:t>
            </w:r>
          </w:p>
        </w:tc>
        <w:tc>
          <w:tcPr>
            <w:tcW w:w="2700" w:type="dxa"/>
          </w:tcPr>
          <w:p w14:paraId="6356F91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Document analysis</w:t>
            </w:r>
          </w:p>
          <w:p w14:paraId="1A9DBDA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Key interviews</w:t>
            </w:r>
          </w:p>
        </w:tc>
      </w:tr>
      <w:tr w:rsidR="00557C14" w:rsidRPr="00557C14" w14:paraId="79BD6F4C" w14:textId="77777777" w:rsidTr="00141D79">
        <w:tc>
          <w:tcPr>
            <w:tcW w:w="2695" w:type="dxa"/>
            <w:shd w:val="clear" w:color="auto" w:fill="auto"/>
          </w:tcPr>
          <w:p w14:paraId="66A151DF"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 xml:space="preserve">How is the project </w:t>
            </w:r>
            <w:r w:rsidRPr="00557C14">
              <w:rPr>
                <w:rFonts w:ascii="Times New Roman" w:eastAsia="Calibri" w:hAnsi="Times New Roman" w:cs="Times New Roman"/>
                <w:noProof w:val="0"/>
                <w:sz w:val="24"/>
                <w:szCs w:val="24"/>
                <w:lang w:val="en-US"/>
              </w:rPr>
              <w:t>relevant with respect to other donor-supported activities?</w:t>
            </w:r>
          </w:p>
        </w:tc>
        <w:tc>
          <w:tcPr>
            <w:tcW w:w="2880" w:type="dxa"/>
          </w:tcPr>
          <w:p w14:paraId="55CED331"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Calibri"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bidi="en-US"/>
              </w:rPr>
              <w:t xml:space="preserve">Does the Adaptation Fund support activities </w:t>
            </w:r>
            <w:r w:rsidRPr="00557C14">
              <w:rPr>
                <w:rFonts w:ascii="Times New Roman" w:eastAsia="Calibri" w:hAnsi="Times New Roman" w:cs="Times New Roman"/>
                <w:noProof w:val="0"/>
                <w:sz w:val="24"/>
                <w:szCs w:val="24"/>
                <w:lang w:val="en-US"/>
              </w:rPr>
              <w:t>and objectives not addressed by other donors?</w:t>
            </w:r>
          </w:p>
          <w:p w14:paraId="7A88F050"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Calibri" w:hAnsi="Times New Roman" w:cs="Times New Roman"/>
                <w:noProof w:val="0"/>
                <w:sz w:val="24"/>
                <w:szCs w:val="24"/>
                <w:lang w:val="en-US"/>
              </w:rPr>
            </w:pPr>
            <w:r w:rsidRPr="00557C14">
              <w:rPr>
                <w:rFonts w:ascii="Times New Roman" w:eastAsia="Calibri" w:hAnsi="Times New Roman" w:cs="Times New Roman"/>
                <w:noProof w:val="0"/>
                <w:sz w:val="24"/>
                <w:szCs w:val="24"/>
                <w:lang w:val="en-US"/>
              </w:rPr>
              <w:t>How do Adaptation Fund help to fill gaps (or give additional stimulus) that are necessary but are not covered by other donors?</w:t>
            </w:r>
          </w:p>
          <w:p w14:paraId="72783461"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Calibri" w:hAnsi="Times New Roman" w:cs="Times New Roman"/>
                <w:noProof w:val="0"/>
                <w:sz w:val="24"/>
                <w:szCs w:val="24"/>
                <w:lang w:val="en-US"/>
              </w:rPr>
              <w:t>Is there coordination and complementarity between donors?</w:t>
            </w:r>
          </w:p>
        </w:tc>
        <w:tc>
          <w:tcPr>
            <w:tcW w:w="2790" w:type="dxa"/>
          </w:tcPr>
          <w:p w14:paraId="087E6F3E"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Degree to which program was coherent and complementary to other donor programming nationally and regionally</w:t>
            </w:r>
          </w:p>
        </w:tc>
        <w:tc>
          <w:tcPr>
            <w:tcW w:w="2790" w:type="dxa"/>
          </w:tcPr>
          <w:p w14:paraId="757E56B1"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Documents from other donor supported activities</w:t>
            </w:r>
          </w:p>
          <w:p w14:paraId="0AD0B4D9"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Other donor representatives</w:t>
            </w:r>
          </w:p>
          <w:p w14:paraId="03B695B8"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documents</w:t>
            </w:r>
          </w:p>
        </w:tc>
        <w:tc>
          <w:tcPr>
            <w:tcW w:w="2700" w:type="dxa"/>
          </w:tcPr>
          <w:p w14:paraId="0E9A5FC1"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Documents analyses</w:t>
            </w:r>
          </w:p>
          <w:p w14:paraId="53583386"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 with project partners and relevant stakeholders</w:t>
            </w:r>
          </w:p>
        </w:tc>
      </w:tr>
      <w:tr w:rsidR="00557C14" w:rsidRPr="00557C14" w14:paraId="2B1B6D10" w14:textId="77777777" w:rsidTr="00141D79">
        <w:tc>
          <w:tcPr>
            <w:tcW w:w="2695" w:type="dxa"/>
            <w:shd w:val="clear" w:color="auto" w:fill="auto"/>
          </w:tcPr>
          <w:p w14:paraId="7363ABB8"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Does the project provide relevant lessons and experiences for other similar projects in the future?</w:t>
            </w:r>
          </w:p>
        </w:tc>
        <w:tc>
          <w:tcPr>
            <w:tcW w:w="2880" w:type="dxa"/>
          </w:tcPr>
          <w:p w14:paraId="51BFAE7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Has the experience of the project provided relevant lessons for other future projects targeted at similar objectives</w:t>
            </w:r>
          </w:p>
        </w:tc>
        <w:tc>
          <w:tcPr>
            <w:tcW w:w="2790" w:type="dxa"/>
          </w:tcPr>
          <w:p w14:paraId="41944E50"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p>
        </w:tc>
        <w:tc>
          <w:tcPr>
            <w:tcW w:w="2790" w:type="dxa"/>
          </w:tcPr>
          <w:p w14:paraId="718D3969"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collected throughout evaluation</w:t>
            </w:r>
          </w:p>
        </w:tc>
        <w:tc>
          <w:tcPr>
            <w:tcW w:w="2700" w:type="dxa"/>
          </w:tcPr>
          <w:p w14:paraId="51E075FE"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analysis</w:t>
            </w:r>
          </w:p>
        </w:tc>
      </w:tr>
      <w:tr w:rsidR="00557C14" w:rsidRPr="00557C14" w14:paraId="6AB49217" w14:textId="77777777" w:rsidTr="00141D79">
        <w:tc>
          <w:tcPr>
            <w:tcW w:w="2695" w:type="dxa"/>
            <w:shd w:val="clear" w:color="auto" w:fill="D9D9D9"/>
            <w:vAlign w:val="center"/>
          </w:tcPr>
          <w:p w14:paraId="5633C5D8"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 xml:space="preserve">Evaluative Criteria </w:t>
            </w:r>
          </w:p>
        </w:tc>
        <w:tc>
          <w:tcPr>
            <w:tcW w:w="2880" w:type="dxa"/>
            <w:shd w:val="clear" w:color="auto" w:fill="D9D9D9"/>
            <w:vAlign w:val="center"/>
          </w:tcPr>
          <w:p w14:paraId="1B39D0CE"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Questions</w:t>
            </w:r>
          </w:p>
        </w:tc>
        <w:tc>
          <w:tcPr>
            <w:tcW w:w="2790" w:type="dxa"/>
            <w:shd w:val="clear" w:color="auto" w:fill="D9D9D9"/>
          </w:tcPr>
          <w:p w14:paraId="140C2071"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Indicators</w:t>
            </w:r>
          </w:p>
        </w:tc>
        <w:tc>
          <w:tcPr>
            <w:tcW w:w="2790" w:type="dxa"/>
            <w:shd w:val="clear" w:color="auto" w:fill="D9D9D9"/>
            <w:vAlign w:val="center"/>
          </w:tcPr>
          <w:p w14:paraId="30454BF8"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Sources</w:t>
            </w:r>
          </w:p>
        </w:tc>
        <w:tc>
          <w:tcPr>
            <w:tcW w:w="2700" w:type="dxa"/>
            <w:shd w:val="clear" w:color="auto" w:fill="D9D9D9"/>
            <w:vAlign w:val="center"/>
          </w:tcPr>
          <w:p w14:paraId="6D80366B"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Methodology</w:t>
            </w:r>
          </w:p>
        </w:tc>
      </w:tr>
      <w:tr w:rsidR="00557C14" w:rsidRPr="00557C14" w14:paraId="6630D046" w14:textId="77777777" w:rsidTr="00141D79">
        <w:tc>
          <w:tcPr>
            <w:tcW w:w="13855" w:type="dxa"/>
            <w:gridSpan w:val="5"/>
            <w:shd w:val="pct12" w:color="auto" w:fill="000000"/>
          </w:tcPr>
          <w:p w14:paraId="2C5579DD"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bidi="en-US"/>
              </w:rPr>
            </w:pPr>
            <w:r w:rsidRPr="00557C14">
              <w:rPr>
                <w:rFonts w:ascii="Times New Roman" w:eastAsia="Calibri" w:hAnsi="Times New Roman" w:cs="Times New Roman"/>
                <w:bCs/>
                <w:iCs/>
                <w:noProof w:val="0"/>
                <w:sz w:val="24"/>
                <w:szCs w:val="24"/>
                <w:lang w:val="en-US" w:bidi="en-US"/>
              </w:rPr>
              <w:t>Effectiveness:</w:t>
            </w:r>
            <w:r w:rsidRPr="00557C14">
              <w:rPr>
                <w:rFonts w:ascii="Times New Roman" w:eastAsia="Calibri" w:hAnsi="Times New Roman" w:cs="Times New Roman"/>
                <w:iCs/>
                <w:noProof w:val="0"/>
                <w:sz w:val="24"/>
                <w:szCs w:val="24"/>
                <w:lang w:val="en-US" w:bidi="en-US"/>
              </w:rPr>
              <w:t xml:space="preserve"> To what extent have the expected outcomes and objectives of the project been achieved?</w:t>
            </w:r>
          </w:p>
        </w:tc>
      </w:tr>
      <w:tr w:rsidR="00557C14" w:rsidRPr="00557C14" w14:paraId="59317071" w14:textId="77777777" w:rsidTr="00141D79">
        <w:tc>
          <w:tcPr>
            <w:tcW w:w="2695" w:type="dxa"/>
            <w:shd w:val="clear" w:color="auto" w:fill="auto"/>
          </w:tcPr>
          <w:p w14:paraId="79B3081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Has the project been effective in achieving the expected </w:t>
            </w:r>
            <w:r w:rsidRPr="00557C14">
              <w:rPr>
                <w:rFonts w:ascii="Times New Roman" w:eastAsia="Times New Roman" w:hAnsi="Times New Roman" w:cs="Times New Roman"/>
                <w:noProof w:val="0"/>
                <w:sz w:val="24"/>
                <w:szCs w:val="24"/>
                <w:lang w:val="en-US"/>
              </w:rPr>
              <w:t>outcomes</w:t>
            </w:r>
            <w:r w:rsidRPr="00557C14">
              <w:rPr>
                <w:rFonts w:ascii="Times New Roman" w:eastAsia="Times New Roman" w:hAnsi="Times New Roman" w:cs="Times New Roman"/>
                <w:noProof w:val="0"/>
                <w:sz w:val="24"/>
                <w:szCs w:val="24"/>
                <w:lang w:val="en-US" w:bidi="en-US"/>
              </w:rPr>
              <w:t xml:space="preserve"> and objectives?</w:t>
            </w:r>
          </w:p>
        </w:tc>
        <w:tc>
          <w:tcPr>
            <w:tcW w:w="2880" w:type="dxa"/>
          </w:tcPr>
          <w:p w14:paraId="644A1B1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Has the project been effective in </w:t>
            </w:r>
            <w:r w:rsidRPr="00557C14">
              <w:rPr>
                <w:rFonts w:ascii="Times New Roman" w:eastAsia="Times New Roman" w:hAnsi="Times New Roman" w:cs="Times New Roman"/>
                <w:noProof w:val="0"/>
                <w:sz w:val="24"/>
                <w:szCs w:val="24"/>
                <w:lang w:val="en-US"/>
              </w:rPr>
              <w:t>achieving</w:t>
            </w:r>
            <w:r w:rsidRPr="00557C14">
              <w:rPr>
                <w:rFonts w:ascii="Times New Roman" w:eastAsia="Times New Roman" w:hAnsi="Times New Roman" w:cs="Times New Roman"/>
                <w:noProof w:val="0"/>
                <w:sz w:val="24"/>
                <w:szCs w:val="24"/>
                <w:lang w:val="en-US" w:bidi="en-US"/>
              </w:rPr>
              <w:t xml:space="preserve"> its expected outcomes?</w:t>
            </w:r>
          </w:p>
          <w:p w14:paraId="09FE3F2A" w14:textId="77777777" w:rsidR="00557C14" w:rsidRPr="00557C14" w:rsidRDefault="00557C14" w:rsidP="00557C14">
            <w:p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p>
          <w:p w14:paraId="79C9E0C2" w14:textId="77777777" w:rsidR="00557C14" w:rsidRPr="00557C14" w:rsidRDefault="00557C14" w:rsidP="00557C14">
            <w:p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p>
        </w:tc>
        <w:tc>
          <w:tcPr>
            <w:tcW w:w="2790" w:type="dxa"/>
          </w:tcPr>
          <w:p w14:paraId="50C05CA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See indicators in project document results framework and log frame</w:t>
            </w:r>
          </w:p>
        </w:tc>
        <w:tc>
          <w:tcPr>
            <w:tcW w:w="2790" w:type="dxa"/>
          </w:tcPr>
          <w:p w14:paraId="7EAF34F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documents</w:t>
            </w:r>
          </w:p>
          <w:p w14:paraId="2290518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team and relevant stakeholders</w:t>
            </w:r>
          </w:p>
          <w:p w14:paraId="1593B74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Data reported in project </w:t>
            </w:r>
            <w:r w:rsidRPr="00557C14">
              <w:rPr>
                <w:rFonts w:ascii="Times New Roman" w:eastAsia="Times New Roman" w:hAnsi="Times New Roman" w:cs="Times New Roman"/>
                <w:noProof w:val="0"/>
                <w:sz w:val="24"/>
                <w:szCs w:val="24"/>
                <w:lang w:val="en-US"/>
              </w:rPr>
              <w:lastRenderedPageBreak/>
              <w:t>annual and quarterly reports</w:t>
            </w:r>
          </w:p>
        </w:tc>
        <w:tc>
          <w:tcPr>
            <w:tcW w:w="2700" w:type="dxa"/>
          </w:tcPr>
          <w:p w14:paraId="5EEAEA7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Documents analysis</w:t>
            </w:r>
          </w:p>
          <w:p w14:paraId="7531E8F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Interviews with project team</w:t>
            </w:r>
          </w:p>
          <w:p w14:paraId="16C330B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Interviews with </w:t>
            </w:r>
            <w:r w:rsidRPr="00557C14">
              <w:rPr>
                <w:rFonts w:ascii="Times New Roman" w:eastAsia="Times New Roman" w:hAnsi="Times New Roman" w:cs="Times New Roman"/>
                <w:noProof w:val="0"/>
                <w:sz w:val="24"/>
                <w:szCs w:val="24"/>
                <w:lang w:val="en-US"/>
              </w:rPr>
              <w:lastRenderedPageBreak/>
              <w:t>relevant stakeholders</w:t>
            </w:r>
          </w:p>
        </w:tc>
      </w:tr>
      <w:tr w:rsidR="00557C14" w:rsidRPr="00557C14" w14:paraId="4D239FBD" w14:textId="77777777" w:rsidTr="00141D79">
        <w:tc>
          <w:tcPr>
            <w:tcW w:w="2695" w:type="dxa"/>
            <w:shd w:val="clear" w:color="auto" w:fill="auto"/>
          </w:tcPr>
          <w:p w14:paraId="58B3783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lastRenderedPageBreak/>
              <w:t xml:space="preserve">How is </w:t>
            </w:r>
            <w:r w:rsidRPr="00557C14">
              <w:rPr>
                <w:rFonts w:ascii="Times New Roman" w:eastAsia="Times New Roman" w:hAnsi="Times New Roman" w:cs="Times New Roman"/>
                <w:noProof w:val="0"/>
                <w:sz w:val="24"/>
                <w:szCs w:val="24"/>
                <w:lang w:val="en-US" w:bidi="en-US"/>
              </w:rPr>
              <w:t>risk</w:t>
            </w:r>
            <w:r w:rsidRPr="00557C14">
              <w:rPr>
                <w:rFonts w:ascii="Times New Roman" w:eastAsia="Times New Roman" w:hAnsi="Times New Roman" w:cs="Times New Roman"/>
                <w:noProof w:val="0"/>
                <w:sz w:val="24"/>
                <w:szCs w:val="24"/>
                <w:lang w:val="en-US"/>
              </w:rPr>
              <w:t xml:space="preserve"> and risk </w:t>
            </w:r>
            <w:r w:rsidRPr="00557C14">
              <w:rPr>
                <w:rFonts w:ascii="Times New Roman" w:eastAsia="Calibri" w:hAnsi="Times New Roman" w:cs="Times New Roman"/>
                <w:noProof w:val="0"/>
                <w:sz w:val="24"/>
                <w:szCs w:val="24"/>
                <w:lang w:val="en-US"/>
              </w:rPr>
              <w:t>mitigation being managed?</w:t>
            </w:r>
          </w:p>
        </w:tc>
        <w:tc>
          <w:tcPr>
            <w:tcW w:w="2880" w:type="dxa"/>
          </w:tcPr>
          <w:p w14:paraId="7817B5A9"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How well are risks, assumptions and impact drivers being managed?</w:t>
            </w:r>
          </w:p>
          <w:p w14:paraId="40A112E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What was the quality of risk mitigation strategies developed? Were these sufficient?</w:t>
            </w:r>
          </w:p>
          <w:p w14:paraId="7E5DE63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rPr>
              <w:t>Are there clear strategies for risk mitigation related with long-term sustainability of the project?</w:t>
            </w:r>
          </w:p>
        </w:tc>
        <w:tc>
          <w:tcPr>
            <w:tcW w:w="2790" w:type="dxa"/>
          </w:tcPr>
          <w:p w14:paraId="73562A8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Completeness of risk identification and assumptions during project planning and design</w:t>
            </w:r>
          </w:p>
          <w:p w14:paraId="4BA9F61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Quality of existing information systems in place to identify emerging risks and other issues</w:t>
            </w:r>
          </w:p>
          <w:p w14:paraId="525214F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rPr>
              <w:t>Quality of risk mitigations strategies developed and followed</w:t>
            </w:r>
          </w:p>
        </w:tc>
        <w:tc>
          <w:tcPr>
            <w:tcW w:w="2790" w:type="dxa"/>
          </w:tcPr>
          <w:p w14:paraId="31FA137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Project documents</w:t>
            </w:r>
          </w:p>
          <w:p w14:paraId="61C921EE"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rPr>
              <w:t>UNDP, project team, and relevant stakeholders</w:t>
            </w:r>
          </w:p>
        </w:tc>
        <w:tc>
          <w:tcPr>
            <w:tcW w:w="2700" w:type="dxa"/>
          </w:tcPr>
          <w:p w14:paraId="7C278AAA"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13FF887B"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3C9FB3A0" w14:textId="77777777" w:rsidTr="00141D79">
        <w:tc>
          <w:tcPr>
            <w:tcW w:w="2695" w:type="dxa"/>
            <w:shd w:val="clear" w:color="auto" w:fill="auto"/>
          </w:tcPr>
          <w:p w14:paraId="6AB3F351" w14:textId="77777777" w:rsidR="00557C14" w:rsidRPr="00557C14" w:rsidRDefault="00557C14" w:rsidP="007B3B1C">
            <w:pPr>
              <w:numPr>
                <w:ilvl w:val="0"/>
                <w:numId w:val="27"/>
              </w:numPr>
              <w:overflowPunct w:val="0"/>
              <w:autoSpaceDE w:val="0"/>
              <w:autoSpaceDN w:val="0"/>
              <w:adjustRightInd w:val="0"/>
              <w:spacing w:after="0" w:line="240" w:lineRule="auto"/>
              <w:ind w:right="74"/>
              <w:textAlignment w:val="baseline"/>
              <w:rPr>
                <w:rFonts w:ascii="Times New Roman" w:eastAsia="Calibri"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 xml:space="preserve">What lessons </w:t>
            </w:r>
            <w:r w:rsidRPr="00557C14">
              <w:rPr>
                <w:rFonts w:ascii="Times New Roman" w:eastAsia="Calibri" w:hAnsi="Times New Roman" w:cs="Times New Roman"/>
                <w:noProof w:val="0"/>
                <w:sz w:val="24"/>
                <w:szCs w:val="24"/>
                <w:lang w:val="en-US"/>
              </w:rPr>
              <w:t>can be drawn regarding effectiveness for other similar projects in the future?</w:t>
            </w:r>
          </w:p>
        </w:tc>
        <w:tc>
          <w:tcPr>
            <w:tcW w:w="2880" w:type="dxa"/>
          </w:tcPr>
          <w:p w14:paraId="148A6C9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rPr>
            </w:pPr>
            <w:r w:rsidRPr="00557C14">
              <w:rPr>
                <w:rFonts w:ascii="Times New Roman" w:eastAsia="Times New Roman" w:hAnsi="Times New Roman" w:cs="Times New Roman"/>
                <w:noProof w:val="0"/>
                <w:sz w:val="24"/>
                <w:szCs w:val="24"/>
                <w:lang w:val="en-US"/>
              </w:rPr>
              <w:t>What lessons have been learned from the project regarding achievement of outcomes?</w:t>
            </w:r>
          </w:p>
          <w:p w14:paraId="1D7430C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rPr>
              <w:t xml:space="preserve">What changes could have been made (if any) to the design of the project in order to improve the achievement </w:t>
            </w:r>
            <w:r w:rsidRPr="00557C14">
              <w:rPr>
                <w:rFonts w:ascii="Times New Roman" w:eastAsia="Times New Roman" w:hAnsi="Times New Roman" w:cs="Times New Roman"/>
                <w:noProof w:val="0"/>
                <w:sz w:val="24"/>
                <w:szCs w:val="24"/>
                <w:lang w:val="en-US" w:bidi="en-US"/>
              </w:rPr>
              <w:t>of the project’s expected results?</w:t>
            </w:r>
          </w:p>
        </w:tc>
        <w:tc>
          <w:tcPr>
            <w:tcW w:w="2790" w:type="dxa"/>
          </w:tcPr>
          <w:p w14:paraId="0D80E372" w14:textId="77777777" w:rsidR="00557C14" w:rsidRPr="00557C14" w:rsidRDefault="00557C14" w:rsidP="00557C14">
            <w:pPr>
              <w:tabs>
                <w:tab w:val="left" w:pos="227"/>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c>
          <w:tcPr>
            <w:tcW w:w="2790" w:type="dxa"/>
          </w:tcPr>
          <w:p w14:paraId="24A23E0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Data </w:t>
            </w:r>
            <w:r w:rsidRPr="00557C14">
              <w:rPr>
                <w:rFonts w:ascii="Times New Roman" w:eastAsia="Times New Roman" w:hAnsi="Times New Roman" w:cs="Times New Roman"/>
                <w:noProof w:val="0"/>
                <w:sz w:val="24"/>
                <w:szCs w:val="24"/>
                <w:lang w:val="en-US"/>
              </w:rPr>
              <w:t>collected</w:t>
            </w:r>
            <w:r w:rsidRPr="00557C14">
              <w:rPr>
                <w:rFonts w:ascii="Times New Roman" w:eastAsia="Times New Roman" w:hAnsi="Times New Roman" w:cs="Times New Roman"/>
                <w:noProof w:val="0"/>
                <w:sz w:val="24"/>
                <w:szCs w:val="24"/>
                <w:lang w:val="en-US" w:bidi="en-US"/>
              </w:rPr>
              <w:t xml:space="preserve"> Throughout </w:t>
            </w:r>
            <w:r w:rsidRPr="00557C14">
              <w:rPr>
                <w:rFonts w:ascii="Times New Roman" w:eastAsia="Times New Roman" w:hAnsi="Times New Roman" w:cs="Times New Roman"/>
                <w:noProof w:val="0"/>
                <w:sz w:val="24"/>
                <w:szCs w:val="24"/>
                <w:lang w:val="en-US"/>
              </w:rPr>
              <w:t>evaluation</w:t>
            </w:r>
          </w:p>
        </w:tc>
        <w:tc>
          <w:tcPr>
            <w:tcW w:w="2700" w:type="dxa"/>
          </w:tcPr>
          <w:p w14:paraId="7F3202BB"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analysis</w:t>
            </w:r>
          </w:p>
        </w:tc>
      </w:tr>
      <w:tr w:rsidR="00557C14" w:rsidRPr="00557C14" w14:paraId="3D754BC3" w14:textId="77777777" w:rsidTr="00141D79">
        <w:tc>
          <w:tcPr>
            <w:tcW w:w="2695" w:type="dxa"/>
            <w:shd w:val="clear" w:color="auto" w:fill="D9D9D9"/>
            <w:vAlign w:val="center"/>
          </w:tcPr>
          <w:p w14:paraId="55BAC5FC"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 xml:space="preserve">Evaluative Criteria </w:t>
            </w:r>
          </w:p>
        </w:tc>
        <w:tc>
          <w:tcPr>
            <w:tcW w:w="2880" w:type="dxa"/>
            <w:shd w:val="clear" w:color="auto" w:fill="D9D9D9"/>
            <w:vAlign w:val="center"/>
          </w:tcPr>
          <w:p w14:paraId="794A2B9C"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Questions</w:t>
            </w:r>
          </w:p>
        </w:tc>
        <w:tc>
          <w:tcPr>
            <w:tcW w:w="2790" w:type="dxa"/>
            <w:shd w:val="clear" w:color="auto" w:fill="D9D9D9"/>
          </w:tcPr>
          <w:p w14:paraId="2D78026C"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Indicators</w:t>
            </w:r>
          </w:p>
        </w:tc>
        <w:tc>
          <w:tcPr>
            <w:tcW w:w="2790" w:type="dxa"/>
            <w:shd w:val="clear" w:color="auto" w:fill="D9D9D9"/>
            <w:vAlign w:val="center"/>
          </w:tcPr>
          <w:p w14:paraId="7001C1B9"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Sources</w:t>
            </w:r>
          </w:p>
        </w:tc>
        <w:tc>
          <w:tcPr>
            <w:tcW w:w="2700" w:type="dxa"/>
            <w:shd w:val="clear" w:color="auto" w:fill="D9D9D9"/>
            <w:vAlign w:val="center"/>
          </w:tcPr>
          <w:p w14:paraId="0E71C3E8"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Methodology</w:t>
            </w:r>
          </w:p>
        </w:tc>
      </w:tr>
      <w:tr w:rsidR="00557C14" w:rsidRPr="00557C14" w14:paraId="03D21192" w14:textId="77777777" w:rsidTr="00141D79">
        <w:trPr>
          <w:trHeight w:val="267"/>
        </w:trPr>
        <w:tc>
          <w:tcPr>
            <w:tcW w:w="13855" w:type="dxa"/>
            <w:gridSpan w:val="5"/>
            <w:shd w:val="pct12" w:color="auto" w:fill="000000"/>
          </w:tcPr>
          <w:p w14:paraId="57E83F52" w14:textId="77777777" w:rsidR="00557C14" w:rsidRPr="00557C14" w:rsidRDefault="00557C14" w:rsidP="00557C14">
            <w:pPr>
              <w:spacing w:after="0" w:line="240" w:lineRule="auto"/>
              <w:rPr>
                <w:rFonts w:ascii="Times New Roman" w:eastAsia="Calibri" w:hAnsi="Times New Roman" w:cs="Times New Roman"/>
                <w:noProof w:val="0"/>
                <w:sz w:val="24"/>
                <w:szCs w:val="24"/>
                <w:lang w:val="en-US" w:bidi="en-US"/>
              </w:rPr>
            </w:pPr>
            <w:r w:rsidRPr="00557C14">
              <w:rPr>
                <w:rFonts w:ascii="Times New Roman" w:eastAsia="Calibri" w:hAnsi="Times New Roman" w:cs="Times New Roman"/>
                <w:noProof w:val="0"/>
                <w:sz w:val="24"/>
                <w:szCs w:val="24"/>
                <w:lang w:val="en-US" w:bidi="en-US"/>
              </w:rPr>
              <w:t>Efficiency: Was the project implemented efficiently, in-line with international and national norms and standards?</w:t>
            </w:r>
          </w:p>
        </w:tc>
      </w:tr>
      <w:tr w:rsidR="00557C14" w:rsidRPr="00557C14" w14:paraId="1255AA4C" w14:textId="77777777" w:rsidTr="00141D79">
        <w:tc>
          <w:tcPr>
            <w:tcW w:w="2695" w:type="dxa"/>
            <w:shd w:val="clear" w:color="auto" w:fill="auto"/>
          </w:tcPr>
          <w:p w14:paraId="2CF8CD4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Was project support provided in an efficient way?</w:t>
            </w:r>
          </w:p>
        </w:tc>
        <w:tc>
          <w:tcPr>
            <w:tcW w:w="2880" w:type="dxa"/>
          </w:tcPr>
          <w:p w14:paraId="5FE8025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Was adaptive management used or needed to ensure efficient resource use?</w:t>
            </w:r>
          </w:p>
          <w:p w14:paraId="62ADE259"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Did the project logical framework and work plans and any changes made to them use as management tools during implementation?</w:t>
            </w:r>
          </w:p>
          <w:p w14:paraId="43D1530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Were the accounting and financial systems in place adequate for project management and producing accurate and timely financial information?</w:t>
            </w:r>
          </w:p>
          <w:p w14:paraId="506A7C6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Were progress reports produced accurately, timely and responded to reporting requirements including adaptive management changes?</w:t>
            </w:r>
          </w:p>
          <w:p w14:paraId="2033148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Was project implementation as cost effective as originally proposed (planned vs. actual)</w:t>
            </w:r>
          </w:p>
          <w:p w14:paraId="62A7066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Did the leveraging of funds (co-financing) if any, happen as planned?</w:t>
            </w:r>
          </w:p>
          <w:p w14:paraId="3CACD629"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Were financial resources </w:t>
            </w:r>
            <w:r w:rsidRPr="00557C14">
              <w:rPr>
                <w:rFonts w:ascii="Times New Roman" w:eastAsia="Times New Roman" w:hAnsi="Times New Roman" w:cs="Times New Roman"/>
                <w:noProof w:val="0"/>
                <w:sz w:val="24"/>
                <w:szCs w:val="24"/>
                <w:lang w:val="en-US" w:bidi="en-US"/>
              </w:rPr>
              <w:lastRenderedPageBreak/>
              <w:t>utilized efficiently? Could financial resources have been used more efficiently?</w:t>
            </w:r>
          </w:p>
          <w:p w14:paraId="4DA0C6B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Was procurement carried out in a manner making efficient use of project resources?</w:t>
            </w:r>
          </w:p>
          <w:p w14:paraId="2BF398C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How was results-based management used during project implementation?</w:t>
            </w:r>
          </w:p>
        </w:tc>
        <w:tc>
          <w:tcPr>
            <w:tcW w:w="2790" w:type="dxa"/>
          </w:tcPr>
          <w:p w14:paraId="3B388BF1"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Availability and quality of financial and progress reports</w:t>
            </w:r>
          </w:p>
          <w:p w14:paraId="035D763E"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Timeliness and adequacy of reporting provided</w:t>
            </w:r>
          </w:p>
          <w:p w14:paraId="338DEC4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Level of discrepancy between planned and utilized financial expenditures</w:t>
            </w:r>
          </w:p>
          <w:p w14:paraId="66AD819B"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Planned vs. actual funds leveraged</w:t>
            </w:r>
          </w:p>
          <w:p w14:paraId="29520B26"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Cost in view of results achieved compared to costs of similar projects from other organizations</w:t>
            </w:r>
          </w:p>
          <w:p w14:paraId="4B82839A"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Adequacy of project choices in view of existing context, infrastructure and cost</w:t>
            </w:r>
          </w:p>
          <w:p w14:paraId="68FF79C5"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Quality of results-based management reporting (progress reporting, monitoring and evaluation)</w:t>
            </w:r>
          </w:p>
          <w:p w14:paraId="2BEF57B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Occurrence of change in project design/ implementation approach (i.e. restructuring) when needed to improve </w:t>
            </w:r>
            <w:r w:rsidRPr="00557C14">
              <w:rPr>
                <w:rFonts w:ascii="Times New Roman" w:eastAsia="Times New Roman" w:hAnsi="Times New Roman" w:cs="Times New Roman"/>
                <w:noProof w:val="0"/>
                <w:sz w:val="24"/>
                <w:szCs w:val="24"/>
                <w:lang w:val="en-US" w:bidi="en-US"/>
              </w:rPr>
              <w:lastRenderedPageBreak/>
              <w:t>project efficiency</w:t>
            </w:r>
          </w:p>
          <w:p w14:paraId="180465C4"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Cost associated with delivery mechanism and management structure compared to alternatives</w:t>
            </w:r>
          </w:p>
        </w:tc>
        <w:tc>
          <w:tcPr>
            <w:tcW w:w="2790" w:type="dxa"/>
          </w:tcPr>
          <w:p w14:paraId="7BC0CDB7"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Project documents and evaluations</w:t>
            </w:r>
          </w:p>
          <w:p w14:paraId="2EA0EA8E"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UNDP </w:t>
            </w:r>
          </w:p>
          <w:p w14:paraId="6E5313D6"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team</w:t>
            </w:r>
          </w:p>
        </w:tc>
        <w:tc>
          <w:tcPr>
            <w:tcW w:w="2700" w:type="dxa"/>
          </w:tcPr>
          <w:p w14:paraId="042CF92C" w14:textId="77777777" w:rsidR="00557C14" w:rsidRPr="00557C14" w:rsidRDefault="00557C14" w:rsidP="007B3B1C">
            <w:pPr>
              <w:numPr>
                <w:ilvl w:val="0"/>
                <w:numId w:val="28"/>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4C5FCD59" w14:textId="77777777" w:rsidR="00557C14" w:rsidRPr="00557C14" w:rsidRDefault="00557C14" w:rsidP="007B3B1C">
            <w:pPr>
              <w:numPr>
                <w:ilvl w:val="0"/>
                <w:numId w:val="28"/>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Key interviews</w:t>
            </w:r>
          </w:p>
        </w:tc>
      </w:tr>
      <w:tr w:rsidR="00557C14" w:rsidRPr="00557C14" w14:paraId="2E08B99D" w14:textId="77777777" w:rsidTr="00141D79">
        <w:tc>
          <w:tcPr>
            <w:tcW w:w="2695" w:type="dxa"/>
            <w:shd w:val="clear" w:color="auto" w:fill="auto"/>
          </w:tcPr>
          <w:p w14:paraId="7B72ECB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How efficient are partnership arrangements for the project?</w:t>
            </w:r>
          </w:p>
        </w:tc>
        <w:tc>
          <w:tcPr>
            <w:tcW w:w="2880" w:type="dxa"/>
          </w:tcPr>
          <w:p w14:paraId="02F010C9"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To what extent partnerships/ linkages between institutions/ organizations were encouraged and supported?</w:t>
            </w:r>
          </w:p>
          <w:p w14:paraId="4EC09C8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Which partnerships/linkages were facilitated? Which ones can be considered sustainable?</w:t>
            </w:r>
          </w:p>
          <w:p w14:paraId="4E40BE2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was the level of efficiency of cooperation and collaboration arrangements?</w:t>
            </w:r>
          </w:p>
          <w:p w14:paraId="24CBE557"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Calibri"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Which methods were successful or not and why</w:t>
            </w:r>
            <w:r w:rsidRPr="00557C14">
              <w:rPr>
                <w:rFonts w:ascii="Times New Roman" w:eastAsia="Calibri" w:hAnsi="Times New Roman" w:cs="Times New Roman"/>
                <w:noProof w:val="0"/>
                <w:sz w:val="24"/>
                <w:szCs w:val="24"/>
                <w:lang w:val="en-US" w:bidi="en-US"/>
              </w:rPr>
              <w:t>?</w:t>
            </w:r>
          </w:p>
        </w:tc>
        <w:tc>
          <w:tcPr>
            <w:tcW w:w="2790" w:type="dxa"/>
          </w:tcPr>
          <w:p w14:paraId="3D2A0828"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Specific activities conducted to support the development</w:t>
            </w:r>
          </w:p>
          <w:p w14:paraId="1087C04C"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of cooperative arrangements between partners</w:t>
            </w:r>
          </w:p>
          <w:p w14:paraId="42E8EE50"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Examples of supported partnerships</w:t>
            </w:r>
          </w:p>
          <w:p w14:paraId="7D0B5092"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Evidence that particular partnerships/linkages will be sustained</w:t>
            </w:r>
          </w:p>
          <w:p w14:paraId="361EE541"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Types/quality of partnership cooperation methods utilized</w:t>
            </w:r>
          </w:p>
        </w:tc>
        <w:tc>
          <w:tcPr>
            <w:tcW w:w="2790" w:type="dxa"/>
          </w:tcPr>
          <w:p w14:paraId="5A4DBDF6" w14:textId="77777777" w:rsidR="00557C14" w:rsidRPr="00557C14" w:rsidRDefault="00557C14" w:rsidP="007B3B1C">
            <w:pPr>
              <w:numPr>
                <w:ilvl w:val="0"/>
                <w:numId w:val="29"/>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documents and evaluations</w:t>
            </w:r>
          </w:p>
          <w:p w14:paraId="737D6DEA" w14:textId="77777777" w:rsidR="00557C14" w:rsidRPr="00557C14" w:rsidRDefault="00557C14" w:rsidP="007B3B1C">
            <w:pPr>
              <w:numPr>
                <w:ilvl w:val="0"/>
                <w:numId w:val="29"/>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partners and relevant stakeholders</w:t>
            </w:r>
          </w:p>
        </w:tc>
        <w:tc>
          <w:tcPr>
            <w:tcW w:w="2700" w:type="dxa"/>
          </w:tcPr>
          <w:p w14:paraId="2DEEAB43"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382CE98E"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39FE38D8" w14:textId="77777777" w:rsidTr="00141D79">
        <w:tc>
          <w:tcPr>
            <w:tcW w:w="2695" w:type="dxa"/>
            <w:shd w:val="clear" w:color="auto" w:fill="auto"/>
          </w:tcPr>
          <w:p w14:paraId="1FC58B63"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Did the project efficiently utilize local capacity in implementation?</w:t>
            </w:r>
          </w:p>
        </w:tc>
        <w:tc>
          <w:tcPr>
            <w:tcW w:w="2880" w:type="dxa"/>
          </w:tcPr>
          <w:p w14:paraId="78811626"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Was an appropriate balance struck between utilization of international expertise as well as local capacity?</w:t>
            </w:r>
          </w:p>
          <w:p w14:paraId="0B3BB10F"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Did the project take into account local capacity in design and implementation of the project?</w:t>
            </w:r>
          </w:p>
          <w:p w14:paraId="0C044CA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Was there an effective collaboration between institutions responsible for implementing the project?</w:t>
            </w:r>
          </w:p>
        </w:tc>
        <w:tc>
          <w:tcPr>
            <w:tcW w:w="2790" w:type="dxa"/>
          </w:tcPr>
          <w:p w14:paraId="1BFDE2C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Proportion of expertise utilized from international experts compared to national experts</w:t>
            </w:r>
          </w:p>
          <w:p w14:paraId="75F2085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Number/quality of analyses done to assess local capacity potential and absorptive capacity</w:t>
            </w:r>
          </w:p>
        </w:tc>
        <w:tc>
          <w:tcPr>
            <w:tcW w:w="2790" w:type="dxa"/>
          </w:tcPr>
          <w:p w14:paraId="6137E5B3"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documents and evaluations</w:t>
            </w:r>
          </w:p>
          <w:p w14:paraId="3873DF11"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w:t>
            </w:r>
          </w:p>
          <w:p w14:paraId="50415D40"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Beneficiaries</w:t>
            </w:r>
          </w:p>
        </w:tc>
        <w:tc>
          <w:tcPr>
            <w:tcW w:w="2700" w:type="dxa"/>
          </w:tcPr>
          <w:p w14:paraId="76A3446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7085042D" w14:textId="77777777" w:rsidR="00557C14" w:rsidRPr="00557C14" w:rsidRDefault="00557C14" w:rsidP="007B3B1C">
            <w:pPr>
              <w:numPr>
                <w:ilvl w:val="0"/>
                <w:numId w:val="27"/>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511F9B0A" w14:textId="77777777" w:rsidTr="00141D79">
        <w:tc>
          <w:tcPr>
            <w:tcW w:w="2695" w:type="dxa"/>
            <w:shd w:val="clear" w:color="auto" w:fill="auto"/>
          </w:tcPr>
          <w:p w14:paraId="68D7921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lessons can be drawn regarding efficiency for other similar projects in the future?</w:t>
            </w:r>
          </w:p>
        </w:tc>
        <w:tc>
          <w:tcPr>
            <w:tcW w:w="2880" w:type="dxa"/>
          </w:tcPr>
          <w:p w14:paraId="310CF54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lessons can be learnt from the project regarding efficiency?</w:t>
            </w:r>
          </w:p>
          <w:p w14:paraId="592A1B47"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How could the project have more efficiently carried out implementation (in terms of management structures and procedures, partnerships arrangements etc.)?</w:t>
            </w:r>
          </w:p>
          <w:p w14:paraId="3F654A03"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changes could have been made (if any) to the project in order to improve its efficiency?</w:t>
            </w:r>
          </w:p>
        </w:tc>
        <w:tc>
          <w:tcPr>
            <w:tcW w:w="2790" w:type="dxa"/>
          </w:tcPr>
          <w:p w14:paraId="2BD5190D" w14:textId="77777777" w:rsidR="00557C14" w:rsidRPr="00557C14" w:rsidRDefault="00557C14" w:rsidP="00557C14">
            <w:pPr>
              <w:tabs>
                <w:tab w:val="left" w:pos="227"/>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c>
          <w:tcPr>
            <w:tcW w:w="2790" w:type="dxa"/>
          </w:tcPr>
          <w:p w14:paraId="292ED7E6" w14:textId="77777777" w:rsidR="00557C14" w:rsidRPr="00557C14" w:rsidRDefault="00557C14" w:rsidP="007B3B1C">
            <w:pPr>
              <w:numPr>
                <w:ilvl w:val="0"/>
                <w:numId w:val="31"/>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collected throughout evaluation</w:t>
            </w:r>
          </w:p>
        </w:tc>
        <w:tc>
          <w:tcPr>
            <w:tcW w:w="2700" w:type="dxa"/>
          </w:tcPr>
          <w:p w14:paraId="051D53AC" w14:textId="77777777" w:rsidR="00557C14" w:rsidRPr="00557C14" w:rsidRDefault="00557C14" w:rsidP="007B3B1C">
            <w:pPr>
              <w:numPr>
                <w:ilvl w:val="0"/>
                <w:numId w:val="27"/>
              </w:numPr>
              <w:tabs>
                <w:tab w:val="left" w:pos="227"/>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analysis</w:t>
            </w:r>
          </w:p>
        </w:tc>
      </w:tr>
      <w:tr w:rsidR="00557C14" w:rsidRPr="00557C14" w14:paraId="3091E67B" w14:textId="77777777" w:rsidTr="00141D79">
        <w:tc>
          <w:tcPr>
            <w:tcW w:w="2695" w:type="dxa"/>
            <w:shd w:val="clear" w:color="auto" w:fill="auto"/>
          </w:tcPr>
          <w:p w14:paraId="448BB941"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Has the project been </w:t>
            </w:r>
            <w:r w:rsidRPr="00557C14">
              <w:rPr>
                <w:rFonts w:ascii="Times New Roman" w:eastAsia="Times New Roman" w:hAnsi="Times New Roman" w:cs="Times New Roman"/>
                <w:noProof w:val="0"/>
                <w:sz w:val="24"/>
                <w:szCs w:val="24"/>
                <w:lang w:val="en-US" w:bidi="en-US"/>
              </w:rPr>
              <w:lastRenderedPageBreak/>
              <w:t>effective in achieving the expected outcomes and objectives?</w:t>
            </w:r>
          </w:p>
        </w:tc>
        <w:tc>
          <w:tcPr>
            <w:tcW w:w="2880" w:type="dxa"/>
          </w:tcPr>
          <w:p w14:paraId="3F4EDEA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 xml:space="preserve">Has the project been </w:t>
            </w:r>
            <w:r w:rsidRPr="00557C14">
              <w:rPr>
                <w:rFonts w:ascii="Times New Roman" w:eastAsia="Times New Roman" w:hAnsi="Times New Roman" w:cs="Times New Roman"/>
                <w:noProof w:val="0"/>
                <w:sz w:val="24"/>
                <w:szCs w:val="24"/>
                <w:lang w:val="en-US" w:bidi="en-US"/>
              </w:rPr>
              <w:lastRenderedPageBreak/>
              <w:t>effective in achieving its expected outcomes?</w:t>
            </w:r>
          </w:p>
          <w:p w14:paraId="4FC0D063" w14:textId="77777777" w:rsidR="00557C14" w:rsidRPr="00557C14" w:rsidRDefault="00557C14" w:rsidP="00557C14">
            <w:p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p>
        </w:tc>
        <w:tc>
          <w:tcPr>
            <w:tcW w:w="2790" w:type="dxa"/>
          </w:tcPr>
          <w:p w14:paraId="33073B62"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 xml:space="preserve">See indicators in </w:t>
            </w:r>
            <w:r w:rsidRPr="00557C14">
              <w:rPr>
                <w:rFonts w:ascii="Times New Roman" w:eastAsia="Times New Roman" w:hAnsi="Times New Roman" w:cs="Times New Roman"/>
                <w:noProof w:val="0"/>
                <w:sz w:val="24"/>
                <w:szCs w:val="24"/>
                <w:lang w:val="en-US" w:bidi="en-US"/>
              </w:rPr>
              <w:lastRenderedPageBreak/>
              <w:t>project document results framework and log frame</w:t>
            </w:r>
          </w:p>
        </w:tc>
        <w:tc>
          <w:tcPr>
            <w:tcW w:w="2790" w:type="dxa"/>
          </w:tcPr>
          <w:p w14:paraId="377DFB24"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Project documents</w:t>
            </w:r>
          </w:p>
          <w:p w14:paraId="77185410"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Project team and relevant stakeholders</w:t>
            </w:r>
          </w:p>
          <w:p w14:paraId="7B5DEEA8"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reported in project annual and quarterly reports</w:t>
            </w:r>
          </w:p>
        </w:tc>
        <w:tc>
          <w:tcPr>
            <w:tcW w:w="2700" w:type="dxa"/>
          </w:tcPr>
          <w:p w14:paraId="5D99A52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Documents analysis</w:t>
            </w:r>
          </w:p>
          <w:p w14:paraId="6A62C32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Interviews with project team</w:t>
            </w:r>
          </w:p>
          <w:p w14:paraId="69E6A402"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 with relevant stakeholders</w:t>
            </w:r>
          </w:p>
          <w:p w14:paraId="502EDAEF"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r>
      <w:tr w:rsidR="00557C14" w:rsidRPr="00557C14" w14:paraId="48C0ECD2" w14:textId="77777777" w:rsidTr="00141D79">
        <w:tc>
          <w:tcPr>
            <w:tcW w:w="2695" w:type="dxa"/>
            <w:shd w:val="clear" w:color="auto" w:fill="auto"/>
          </w:tcPr>
          <w:p w14:paraId="6843C67C"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lastRenderedPageBreak/>
              <w:t>How is risk and risk mitigation being managed?</w:t>
            </w:r>
          </w:p>
        </w:tc>
        <w:tc>
          <w:tcPr>
            <w:tcW w:w="2880" w:type="dxa"/>
          </w:tcPr>
          <w:p w14:paraId="0B228008"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How well are risks, assumptions and impact drivers being managed?</w:t>
            </w:r>
          </w:p>
          <w:p w14:paraId="4596657C"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was the quality of risk mitigation strategies developed? Were these sufficient?</w:t>
            </w:r>
          </w:p>
          <w:p w14:paraId="35C010D4"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Are there clear strategies for risk mitigation related with long-term sustainability of the project</w:t>
            </w:r>
          </w:p>
        </w:tc>
        <w:tc>
          <w:tcPr>
            <w:tcW w:w="2790" w:type="dxa"/>
          </w:tcPr>
          <w:p w14:paraId="24525322"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Completeness of risk identification and assumptions during project planning and design</w:t>
            </w:r>
          </w:p>
          <w:p w14:paraId="054C0916"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Quality of existing information systems in place to identify emerging risks and other issues</w:t>
            </w:r>
          </w:p>
          <w:p w14:paraId="51053A47"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Quality of risk mitigations strategies developed and followed</w:t>
            </w:r>
          </w:p>
        </w:tc>
        <w:tc>
          <w:tcPr>
            <w:tcW w:w="2790" w:type="dxa"/>
          </w:tcPr>
          <w:p w14:paraId="509992DA"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documents</w:t>
            </w:r>
          </w:p>
          <w:p w14:paraId="2EA3A5F7"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 project team, and relevant stakeholders</w:t>
            </w:r>
          </w:p>
        </w:tc>
        <w:tc>
          <w:tcPr>
            <w:tcW w:w="2700" w:type="dxa"/>
          </w:tcPr>
          <w:p w14:paraId="5722B65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69BB127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7636E468" w14:textId="77777777" w:rsidTr="00141D79">
        <w:tc>
          <w:tcPr>
            <w:tcW w:w="2695" w:type="dxa"/>
            <w:shd w:val="clear" w:color="auto" w:fill="auto"/>
          </w:tcPr>
          <w:p w14:paraId="2C4A22F6"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lessons can be drawn regarding effectiveness for other similar projects in the future?</w:t>
            </w:r>
          </w:p>
        </w:tc>
        <w:tc>
          <w:tcPr>
            <w:tcW w:w="2880" w:type="dxa"/>
          </w:tcPr>
          <w:p w14:paraId="332BF5B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lessons have been learned from the project regarding achievement of outcomes?</w:t>
            </w:r>
          </w:p>
          <w:p w14:paraId="387DFF64"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What changes could have been made (if any) to the design of the project in order to improve the achievement of the project’s expected results?</w:t>
            </w:r>
          </w:p>
        </w:tc>
        <w:tc>
          <w:tcPr>
            <w:tcW w:w="2790" w:type="dxa"/>
          </w:tcPr>
          <w:p w14:paraId="54BB629D"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c>
          <w:tcPr>
            <w:tcW w:w="2790" w:type="dxa"/>
          </w:tcPr>
          <w:p w14:paraId="33C2FF3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collected throughout evaluation</w:t>
            </w:r>
          </w:p>
        </w:tc>
        <w:tc>
          <w:tcPr>
            <w:tcW w:w="2700" w:type="dxa"/>
          </w:tcPr>
          <w:p w14:paraId="5AC5ED8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Data analysis</w:t>
            </w:r>
          </w:p>
        </w:tc>
      </w:tr>
      <w:tr w:rsidR="00557C14" w:rsidRPr="00557C14" w14:paraId="69854A4F" w14:textId="77777777" w:rsidTr="00141D79">
        <w:tc>
          <w:tcPr>
            <w:tcW w:w="2695" w:type="dxa"/>
            <w:shd w:val="clear" w:color="auto" w:fill="D9D9D9"/>
            <w:vAlign w:val="center"/>
          </w:tcPr>
          <w:p w14:paraId="32E54DBD"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lastRenderedPageBreak/>
              <w:t xml:space="preserve">Evaluative Criteria </w:t>
            </w:r>
          </w:p>
        </w:tc>
        <w:tc>
          <w:tcPr>
            <w:tcW w:w="2880" w:type="dxa"/>
            <w:shd w:val="clear" w:color="auto" w:fill="D9D9D9"/>
            <w:vAlign w:val="center"/>
          </w:tcPr>
          <w:p w14:paraId="21E40B20"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Questions</w:t>
            </w:r>
          </w:p>
        </w:tc>
        <w:tc>
          <w:tcPr>
            <w:tcW w:w="2790" w:type="dxa"/>
            <w:shd w:val="clear" w:color="auto" w:fill="D9D9D9"/>
            <w:vAlign w:val="center"/>
          </w:tcPr>
          <w:p w14:paraId="448B9EB2"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Indicators</w:t>
            </w:r>
          </w:p>
        </w:tc>
        <w:tc>
          <w:tcPr>
            <w:tcW w:w="2790" w:type="dxa"/>
            <w:shd w:val="clear" w:color="auto" w:fill="D9D9D9"/>
          </w:tcPr>
          <w:p w14:paraId="3B53E4DC"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Sources</w:t>
            </w:r>
          </w:p>
        </w:tc>
        <w:tc>
          <w:tcPr>
            <w:tcW w:w="2700" w:type="dxa"/>
            <w:shd w:val="clear" w:color="auto" w:fill="D9D9D9"/>
            <w:vAlign w:val="center"/>
          </w:tcPr>
          <w:p w14:paraId="1C7FAFBB"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Methodology</w:t>
            </w:r>
          </w:p>
        </w:tc>
      </w:tr>
      <w:tr w:rsidR="00557C14" w:rsidRPr="00557C14" w14:paraId="188A7B61" w14:textId="77777777" w:rsidTr="00141D79">
        <w:trPr>
          <w:trHeight w:val="141"/>
        </w:trPr>
        <w:tc>
          <w:tcPr>
            <w:tcW w:w="13855" w:type="dxa"/>
            <w:gridSpan w:val="5"/>
            <w:shd w:val="pct12" w:color="auto" w:fill="000000"/>
          </w:tcPr>
          <w:p w14:paraId="3980AD70" w14:textId="77777777" w:rsidR="00557C14" w:rsidRPr="00557C14" w:rsidRDefault="00557C14" w:rsidP="00557C14">
            <w:pPr>
              <w:overflowPunct w:val="0"/>
              <w:autoSpaceDE w:val="0"/>
              <w:autoSpaceDN w:val="0"/>
              <w:adjustRightInd w:val="0"/>
              <w:spacing w:after="0" w:line="240" w:lineRule="auto"/>
              <w:ind w:right="72"/>
              <w:textAlignment w:val="baseline"/>
              <w:rPr>
                <w:rFonts w:ascii="Times New Roman" w:eastAsia="Calibri" w:hAnsi="Times New Roman" w:cs="Times New Roman"/>
                <w:iCs/>
                <w:noProof w:val="0"/>
                <w:sz w:val="24"/>
                <w:szCs w:val="24"/>
                <w:lang w:val="en-US"/>
              </w:rPr>
            </w:pPr>
            <w:r w:rsidRPr="00557C14">
              <w:rPr>
                <w:rFonts w:ascii="Times New Roman" w:eastAsia="Calibri" w:hAnsi="Times New Roman" w:cs="Times New Roman"/>
                <w:noProof w:val="0"/>
                <w:sz w:val="24"/>
                <w:szCs w:val="24"/>
                <w:lang w:val="en-US"/>
              </w:rPr>
              <w:t>Sustainability: To what extent are there financial, institutional, social-economic, and/or environmental risks to sustaining long-term project results?</w:t>
            </w:r>
          </w:p>
        </w:tc>
      </w:tr>
      <w:tr w:rsidR="00557C14" w:rsidRPr="00557C14" w14:paraId="4F94709A" w14:textId="77777777" w:rsidTr="00141D79">
        <w:tc>
          <w:tcPr>
            <w:tcW w:w="2695" w:type="dxa"/>
            <w:shd w:val="clear" w:color="auto" w:fill="auto"/>
          </w:tcPr>
          <w:p w14:paraId="13ABFBFA"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Is the Project financially sustainable?</w:t>
            </w:r>
          </w:p>
        </w:tc>
        <w:tc>
          <w:tcPr>
            <w:tcW w:w="2880" w:type="dxa"/>
          </w:tcPr>
          <w:p w14:paraId="47EE6117"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Are there financial risks that may jeopardize the sustainability of project outcomes?</w:t>
            </w:r>
          </w:p>
          <w:p w14:paraId="1F0F7CD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What is the likelihood of financial and economic resources not being available once </w:t>
            </w:r>
            <w:r w:rsidRPr="00557C14">
              <w:rPr>
                <w:rFonts w:ascii="Times New Roman" w:eastAsia="Times New Roman" w:hAnsi="Times New Roman" w:cs="Times New Roman"/>
                <w:noProof w:val="0"/>
                <w:sz w:val="24"/>
                <w:szCs w:val="24"/>
                <w:lang w:val="en-US"/>
              </w:rPr>
              <w:t>Adaptation Fund</w:t>
            </w:r>
            <w:r w:rsidRPr="00557C14">
              <w:rPr>
                <w:rFonts w:ascii="Times New Roman" w:eastAsia="Times New Roman" w:hAnsi="Times New Roman" w:cs="Times New Roman"/>
                <w:noProof w:val="0"/>
                <w:sz w:val="24"/>
                <w:szCs w:val="24"/>
                <w:lang w:val="en-US" w:bidi="en-US"/>
              </w:rPr>
              <w:t xml:space="preserve"> grant assistance ends?</w:t>
            </w:r>
          </w:p>
        </w:tc>
        <w:tc>
          <w:tcPr>
            <w:tcW w:w="2790" w:type="dxa"/>
          </w:tcPr>
          <w:p w14:paraId="3034CA2D"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The likely ability of an intervention to continue to deliver benefits for an extended period of time after completion.</w:t>
            </w:r>
          </w:p>
        </w:tc>
        <w:tc>
          <w:tcPr>
            <w:tcW w:w="2790" w:type="dxa"/>
          </w:tcPr>
          <w:p w14:paraId="743CEF2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 project team, and relevant stakeholders</w:t>
            </w:r>
          </w:p>
        </w:tc>
        <w:tc>
          <w:tcPr>
            <w:tcW w:w="2700" w:type="dxa"/>
          </w:tcPr>
          <w:p w14:paraId="60B0481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Document analysis </w:t>
            </w:r>
          </w:p>
          <w:p w14:paraId="65CB9EB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60CE929F" w14:textId="77777777" w:rsidTr="00141D79">
        <w:tc>
          <w:tcPr>
            <w:tcW w:w="2695" w:type="dxa"/>
            <w:shd w:val="clear" w:color="auto" w:fill="auto"/>
          </w:tcPr>
          <w:p w14:paraId="0CB09E8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Is the Project environmentally and socially sustainable?</w:t>
            </w:r>
          </w:p>
        </w:tc>
        <w:tc>
          <w:tcPr>
            <w:tcW w:w="2880" w:type="dxa"/>
          </w:tcPr>
          <w:p w14:paraId="6EBEB86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Are there ongoing activities that may pose an environmental threat to the sustainability of project outcomes?</w:t>
            </w:r>
          </w:p>
        </w:tc>
        <w:tc>
          <w:tcPr>
            <w:tcW w:w="2790" w:type="dxa"/>
          </w:tcPr>
          <w:p w14:paraId="25B4F799"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c>
          <w:tcPr>
            <w:tcW w:w="2790" w:type="dxa"/>
          </w:tcPr>
          <w:p w14:paraId="2A8B7AA1"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 project team, and relevant stakeholders</w:t>
            </w:r>
          </w:p>
        </w:tc>
        <w:tc>
          <w:tcPr>
            <w:tcW w:w="2700" w:type="dxa"/>
          </w:tcPr>
          <w:p w14:paraId="43EC485B"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5AA0AB0A"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7FEE5697" w14:textId="77777777" w:rsidTr="00141D79">
        <w:tc>
          <w:tcPr>
            <w:tcW w:w="2695" w:type="dxa"/>
            <w:shd w:val="clear" w:color="auto" w:fill="auto"/>
          </w:tcPr>
          <w:p w14:paraId="6FDBBE7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To what extent the stakeholders will sustain the project?</w:t>
            </w:r>
          </w:p>
        </w:tc>
        <w:tc>
          <w:tcPr>
            <w:tcW w:w="2880" w:type="dxa"/>
          </w:tcPr>
          <w:p w14:paraId="5C27D4B8"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Are there social or political risks that may threaten the sustainability of project outcomes? </w:t>
            </w:r>
          </w:p>
          <w:p w14:paraId="7F1874E0"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p w14:paraId="6848B400"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 xml:space="preserve">What is the risk for instance that the level of stakeholder ownership (including ownership by governments and other key stakeholders) will be </w:t>
            </w:r>
            <w:r w:rsidRPr="00557C14">
              <w:rPr>
                <w:rFonts w:ascii="Times New Roman" w:eastAsia="Times New Roman" w:hAnsi="Times New Roman" w:cs="Times New Roman"/>
                <w:noProof w:val="0"/>
                <w:sz w:val="24"/>
                <w:szCs w:val="24"/>
                <w:lang w:val="en-US" w:bidi="en-US"/>
              </w:rPr>
              <w:lastRenderedPageBreak/>
              <w:t>insufficient to allow for the project outcomes/benefits to be sustained?</w:t>
            </w:r>
          </w:p>
          <w:p w14:paraId="482E634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 the various key stakeholders see that it is in their interest that project benefits continue to flow?</w:t>
            </w:r>
          </w:p>
          <w:p w14:paraId="36A4721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Is there sufficient public/stakeholder awareness in support of the project’s long-term objectives?</w:t>
            </w:r>
          </w:p>
          <w:p w14:paraId="5DBAA703" w14:textId="77777777" w:rsidR="00557C14" w:rsidRPr="00557C14" w:rsidRDefault="00557C14" w:rsidP="00557C14">
            <w:p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p>
        </w:tc>
        <w:tc>
          <w:tcPr>
            <w:tcW w:w="2790" w:type="dxa"/>
          </w:tcPr>
          <w:p w14:paraId="5CA60E2E"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c>
          <w:tcPr>
            <w:tcW w:w="2790" w:type="dxa"/>
          </w:tcPr>
          <w:p w14:paraId="697AF0B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 project team, and relevant stakeholders</w:t>
            </w:r>
          </w:p>
        </w:tc>
        <w:tc>
          <w:tcPr>
            <w:tcW w:w="2700" w:type="dxa"/>
          </w:tcPr>
          <w:p w14:paraId="2C71C645"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23D00F7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tc>
      </w:tr>
      <w:tr w:rsidR="00557C14" w:rsidRPr="00557C14" w14:paraId="42DC4FED" w14:textId="77777777" w:rsidTr="00141D79">
        <w:tc>
          <w:tcPr>
            <w:tcW w:w="2695" w:type="dxa"/>
            <w:shd w:val="clear" w:color="auto" w:fill="D9D9D9"/>
            <w:vAlign w:val="center"/>
          </w:tcPr>
          <w:p w14:paraId="757CE38D"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lastRenderedPageBreak/>
              <w:t xml:space="preserve">Evaluative Criteria </w:t>
            </w:r>
          </w:p>
        </w:tc>
        <w:tc>
          <w:tcPr>
            <w:tcW w:w="2880" w:type="dxa"/>
            <w:shd w:val="clear" w:color="auto" w:fill="D9D9D9"/>
            <w:vAlign w:val="center"/>
          </w:tcPr>
          <w:p w14:paraId="53328C70"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Questions</w:t>
            </w:r>
          </w:p>
        </w:tc>
        <w:tc>
          <w:tcPr>
            <w:tcW w:w="2790" w:type="dxa"/>
            <w:shd w:val="clear" w:color="auto" w:fill="D9D9D9"/>
            <w:vAlign w:val="center"/>
          </w:tcPr>
          <w:p w14:paraId="55427409"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Indicators</w:t>
            </w:r>
          </w:p>
        </w:tc>
        <w:tc>
          <w:tcPr>
            <w:tcW w:w="2790" w:type="dxa"/>
            <w:shd w:val="clear" w:color="auto" w:fill="D9D9D9"/>
          </w:tcPr>
          <w:p w14:paraId="716A64D1"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Sources</w:t>
            </w:r>
          </w:p>
        </w:tc>
        <w:tc>
          <w:tcPr>
            <w:tcW w:w="2700" w:type="dxa"/>
            <w:shd w:val="clear" w:color="auto" w:fill="D9D9D9"/>
            <w:vAlign w:val="center"/>
          </w:tcPr>
          <w:p w14:paraId="19AAA72E" w14:textId="77777777" w:rsidR="00557C14" w:rsidRPr="00557C14" w:rsidRDefault="00557C14" w:rsidP="00557C14">
            <w:pPr>
              <w:spacing w:after="0" w:line="240" w:lineRule="auto"/>
              <w:rPr>
                <w:rFonts w:ascii="Times New Roman" w:eastAsia="Times New Roman" w:hAnsi="Times New Roman" w:cs="Times New Roman"/>
                <w:b/>
                <w:noProof w:val="0"/>
                <w:sz w:val="24"/>
                <w:szCs w:val="24"/>
                <w:lang w:val="en-US" w:bidi="en-US"/>
              </w:rPr>
            </w:pPr>
            <w:r w:rsidRPr="00557C14">
              <w:rPr>
                <w:rFonts w:ascii="Times New Roman" w:eastAsia="Times New Roman" w:hAnsi="Times New Roman" w:cs="Times New Roman"/>
                <w:b/>
                <w:noProof w:val="0"/>
                <w:sz w:val="24"/>
                <w:szCs w:val="24"/>
                <w:lang w:val="en-US" w:bidi="en-US"/>
              </w:rPr>
              <w:t>Methodology</w:t>
            </w:r>
          </w:p>
        </w:tc>
      </w:tr>
      <w:tr w:rsidR="00557C14" w:rsidRPr="00557C14" w14:paraId="3DF20EF9" w14:textId="77777777" w:rsidTr="00141D79">
        <w:trPr>
          <w:trHeight w:val="141"/>
        </w:trPr>
        <w:tc>
          <w:tcPr>
            <w:tcW w:w="13855" w:type="dxa"/>
            <w:gridSpan w:val="5"/>
            <w:shd w:val="pct12" w:color="auto" w:fill="000000"/>
          </w:tcPr>
          <w:p w14:paraId="18F30420" w14:textId="77777777" w:rsidR="00557C14" w:rsidRPr="00557C14" w:rsidRDefault="00557C14" w:rsidP="00557C14">
            <w:pPr>
              <w:overflowPunct w:val="0"/>
              <w:autoSpaceDE w:val="0"/>
              <w:autoSpaceDN w:val="0"/>
              <w:adjustRightInd w:val="0"/>
              <w:spacing w:after="0" w:line="240" w:lineRule="auto"/>
              <w:ind w:right="72"/>
              <w:textAlignment w:val="baseline"/>
              <w:rPr>
                <w:rFonts w:ascii="Times New Roman" w:eastAsia="Calibri" w:hAnsi="Times New Roman" w:cs="Times New Roman"/>
                <w:b/>
                <w:iCs/>
                <w:noProof w:val="0"/>
                <w:sz w:val="24"/>
                <w:szCs w:val="24"/>
                <w:lang w:val="en-US"/>
              </w:rPr>
            </w:pPr>
            <w:r w:rsidRPr="00557C14">
              <w:rPr>
                <w:rFonts w:ascii="Times New Roman" w:eastAsia="Calibri" w:hAnsi="Times New Roman" w:cs="Times New Roman"/>
                <w:b/>
                <w:iCs/>
                <w:noProof w:val="0"/>
                <w:sz w:val="24"/>
                <w:szCs w:val="24"/>
                <w:lang w:val="en-US"/>
              </w:rPr>
              <w:t xml:space="preserve">Impact: Are there indications that the project has contributed to, or enabled progress toward, reduced environmental stress and/or improved ecological status?  </w:t>
            </w:r>
          </w:p>
        </w:tc>
      </w:tr>
      <w:tr w:rsidR="00557C14" w:rsidRPr="00557C14" w14:paraId="27ADDD07" w14:textId="77777777" w:rsidTr="00141D79">
        <w:tc>
          <w:tcPr>
            <w:tcW w:w="2695" w:type="dxa"/>
            <w:shd w:val="clear" w:color="auto" w:fill="auto"/>
          </w:tcPr>
          <w:p w14:paraId="0A354E03"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Assess the likely permanence (long lasting nature) of the impacts</w:t>
            </w:r>
          </w:p>
        </w:tc>
        <w:tc>
          <w:tcPr>
            <w:tcW w:w="2880" w:type="dxa"/>
          </w:tcPr>
          <w:p w14:paraId="39FE7D9E"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Clarify based on extent: a) verifiable improvement in climate resilience; and/or</w:t>
            </w:r>
          </w:p>
          <w:p w14:paraId="7325D689"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p w14:paraId="0DA43232"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b) through specified indicators that progress is being made towards achievement of project objectives</w:t>
            </w:r>
          </w:p>
        </w:tc>
        <w:tc>
          <w:tcPr>
            <w:tcW w:w="2790" w:type="dxa"/>
          </w:tcPr>
          <w:p w14:paraId="6F265558"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The positive and negative, foreseen and unforeseen changes to and effects produced by a development intervention</w:t>
            </w:r>
          </w:p>
        </w:tc>
        <w:tc>
          <w:tcPr>
            <w:tcW w:w="2790" w:type="dxa"/>
          </w:tcPr>
          <w:p w14:paraId="2CA4FF1D"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Project documents</w:t>
            </w:r>
          </w:p>
          <w:p w14:paraId="50DBD5F9"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UNDP, project team, and relevant stakeholders</w:t>
            </w:r>
            <w:r w:rsidRPr="00557C14">
              <w:rPr>
                <w:rFonts w:ascii="Times New Roman" w:eastAsia="Times New Roman" w:hAnsi="Times New Roman" w:cs="Times New Roman"/>
                <w:noProof w:val="0"/>
                <w:sz w:val="24"/>
                <w:szCs w:val="24"/>
                <w:lang w:val="en-US" w:bidi="en-US"/>
              </w:rPr>
              <w:tab/>
              <w:t xml:space="preserve"> </w:t>
            </w:r>
          </w:p>
        </w:tc>
        <w:tc>
          <w:tcPr>
            <w:tcW w:w="2700" w:type="dxa"/>
          </w:tcPr>
          <w:p w14:paraId="1CAC9484"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Document analysis</w:t>
            </w:r>
          </w:p>
          <w:p w14:paraId="23CA4460" w14:textId="77777777" w:rsidR="00557C14" w:rsidRPr="00557C14" w:rsidRDefault="00557C14" w:rsidP="007B3B1C">
            <w:pPr>
              <w:numPr>
                <w:ilvl w:val="0"/>
                <w:numId w:val="30"/>
              </w:numPr>
              <w:tabs>
                <w:tab w:val="left" w:pos="360"/>
              </w:tabs>
              <w:autoSpaceDE w:val="0"/>
              <w:autoSpaceDN w:val="0"/>
              <w:adjustRightInd w:val="0"/>
              <w:spacing w:after="0" w:line="240" w:lineRule="auto"/>
              <w:rPr>
                <w:rFonts w:ascii="Times New Roman" w:eastAsia="Times New Roman" w:hAnsi="Times New Roman" w:cs="Times New Roman"/>
                <w:noProof w:val="0"/>
                <w:sz w:val="24"/>
                <w:szCs w:val="24"/>
                <w:lang w:val="en-US" w:bidi="en-US"/>
              </w:rPr>
            </w:pPr>
            <w:r w:rsidRPr="00557C14">
              <w:rPr>
                <w:rFonts w:ascii="Times New Roman" w:eastAsia="Times New Roman" w:hAnsi="Times New Roman" w:cs="Times New Roman"/>
                <w:noProof w:val="0"/>
                <w:sz w:val="24"/>
                <w:szCs w:val="24"/>
                <w:lang w:val="en-US" w:bidi="en-US"/>
              </w:rPr>
              <w:t>Interviews</w:t>
            </w:r>
          </w:p>
          <w:p w14:paraId="21ADE819" w14:textId="77777777" w:rsidR="00557C14" w:rsidRPr="00557C14" w:rsidRDefault="00557C14" w:rsidP="00557C14">
            <w:pPr>
              <w:tabs>
                <w:tab w:val="left" w:pos="360"/>
              </w:tabs>
              <w:autoSpaceDE w:val="0"/>
              <w:autoSpaceDN w:val="0"/>
              <w:adjustRightInd w:val="0"/>
              <w:spacing w:after="0" w:line="240" w:lineRule="auto"/>
              <w:ind w:left="360"/>
              <w:rPr>
                <w:rFonts w:ascii="Times New Roman" w:eastAsia="Times New Roman" w:hAnsi="Times New Roman" w:cs="Times New Roman"/>
                <w:noProof w:val="0"/>
                <w:sz w:val="24"/>
                <w:szCs w:val="24"/>
                <w:lang w:val="en-US" w:bidi="en-US"/>
              </w:rPr>
            </w:pPr>
          </w:p>
        </w:tc>
      </w:tr>
    </w:tbl>
    <w:p w14:paraId="65704D36" w14:textId="77777777" w:rsidR="00F7756D" w:rsidRDefault="00F7756D" w:rsidP="00557C14">
      <w:pPr>
        <w:keepNext/>
        <w:keepLines/>
        <w:spacing w:before="200" w:after="0"/>
        <w:ind w:left="-142"/>
        <w:outlineLvl w:val="1"/>
        <w:rPr>
          <w:rFonts w:ascii="Calibri Light" w:eastAsia="Yu Gothic Light" w:hAnsi="Calibri Light" w:cs="Times New Roman"/>
          <w:b/>
          <w:bCs/>
          <w:noProof w:val="0"/>
          <w:color w:val="4472C4"/>
          <w:sz w:val="26"/>
          <w:szCs w:val="26"/>
        </w:rPr>
      </w:pPr>
      <w:bookmarkStart w:id="105" w:name="_Toc443352679"/>
    </w:p>
    <w:p w14:paraId="1353A4D4" w14:textId="77777777" w:rsidR="00F7756D" w:rsidRDefault="00F7756D" w:rsidP="00557C14">
      <w:pPr>
        <w:keepNext/>
        <w:keepLines/>
        <w:spacing w:before="200" w:after="0"/>
        <w:ind w:left="-142"/>
        <w:outlineLvl w:val="1"/>
        <w:rPr>
          <w:rFonts w:ascii="Calibri Light" w:eastAsia="Yu Gothic Light" w:hAnsi="Calibri Light" w:cs="Times New Roman"/>
          <w:b/>
          <w:bCs/>
          <w:noProof w:val="0"/>
          <w:color w:val="4472C4"/>
          <w:sz w:val="26"/>
          <w:szCs w:val="26"/>
        </w:rPr>
        <w:sectPr w:rsidR="00F7756D" w:rsidSect="00F7756D">
          <w:pgSz w:w="16838" w:h="11906" w:orient="landscape"/>
          <w:pgMar w:top="1440" w:right="1440" w:bottom="1440" w:left="1440" w:header="708" w:footer="708" w:gutter="0"/>
          <w:cols w:space="708"/>
          <w:titlePg/>
          <w:docGrid w:linePitch="360"/>
        </w:sectPr>
      </w:pPr>
    </w:p>
    <w:p w14:paraId="54051621" w14:textId="204F0A87" w:rsidR="00557C14" w:rsidRPr="00557C14" w:rsidRDefault="00557C14" w:rsidP="00557C14">
      <w:pPr>
        <w:keepNext/>
        <w:keepLines/>
        <w:spacing w:before="200" w:after="0"/>
        <w:ind w:left="-142"/>
        <w:outlineLvl w:val="1"/>
        <w:rPr>
          <w:rFonts w:ascii="Calibri Light" w:eastAsia="Yu Gothic Light" w:hAnsi="Calibri Light" w:cs="Times New Roman"/>
          <w:b/>
          <w:bCs/>
          <w:noProof w:val="0"/>
          <w:color w:val="4472C4"/>
          <w:sz w:val="26"/>
          <w:szCs w:val="26"/>
        </w:rPr>
      </w:pPr>
      <w:r w:rsidRPr="00557C14">
        <w:rPr>
          <w:rFonts w:ascii="Calibri Light" w:eastAsia="Yu Gothic Light" w:hAnsi="Calibri Light" w:cs="Times New Roman"/>
          <w:b/>
          <w:bCs/>
          <w:noProof w:val="0"/>
          <w:color w:val="4472C4"/>
          <w:sz w:val="26"/>
          <w:szCs w:val="26"/>
        </w:rPr>
        <w:lastRenderedPageBreak/>
        <w:t>Annex 7: Questionnaire used and Summary of Results</w:t>
      </w:r>
      <w:bookmarkEnd w:id="105"/>
    </w:p>
    <w:p w14:paraId="622EDFDB" w14:textId="77777777" w:rsidR="00557C14" w:rsidRPr="00557C14" w:rsidRDefault="00557C14" w:rsidP="00557C14">
      <w:pPr>
        <w:keepNext/>
        <w:keepLines/>
        <w:spacing w:before="200" w:after="0"/>
        <w:ind w:left="-142"/>
        <w:outlineLvl w:val="1"/>
        <w:rPr>
          <w:rFonts w:ascii="Calibri" w:eastAsia="Yu Gothic Light" w:hAnsi="Calibri" w:cs="Calibri"/>
          <w:b/>
          <w:bCs/>
          <w:noProof w:val="0"/>
          <w:color w:val="000000"/>
          <w:sz w:val="24"/>
          <w:szCs w:val="24"/>
        </w:rPr>
      </w:pPr>
      <w:r w:rsidRPr="00557C14">
        <w:rPr>
          <w:rFonts w:ascii="Calibri" w:eastAsia="Yu Gothic Light" w:hAnsi="Calibri" w:cs="Calibri"/>
          <w:b/>
          <w:bCs/>
          <w:noProof w:val="0"/>
          <w:color w:val="000000"/>
          <w:sz w:val="24"/>
          <w:szCs w:val="24"/>
        </w:rPr>
        <w:t>Questionnaire:</w:t>
      </w:r>
    </w:p>
    <w:p w14:paraId="3B4EB5AB"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Relevance -- Exploratory questions:</w:t>
      </w:r>
    </w:p>
    <w:p w14:paraId="559C242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How does the project support the environment and sustainable development objectives of the Republic of Mauritius?</w:t>
      </w:r>
    </w:p>
    <w:p w14:paraId="6224E85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How does the project support the Adaptation Fund climate change mitigation area?</w:t>
      </w:r>
    </w:p>
    <w:p w14:paraId="3CF2B743"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Is the project country-driven and aligned with the Mauritius National Adaptation Plan?</w:t>
      </w:r>
    </w:p>
    <w:p w14:paraId="466D54C4"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was the level of stakeholder participation in project design?</w:t>
      </w:r>
    </w:p>
    <w:p w14:paraId="6B59AB5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was the level of stakeholder ownership in implementation?</w:t>
      </w:r>
    </w:p>
    <w:p w14:paraId="6A0FBF3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Does the project adequately take into account the national realities, both in terms of institutional and policy framework in its design and its implementation?</w:t>
      </w:r>
    </w:p>
    <w:p w14:paraId="79267B76"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How does the project support the needs of relevant stakeholders (national and local governments? Local communities, tourism sector)</w:t>
      </w:r>
    </w:p>
    <w:p w14:paraId="545B54B4"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Has the implementation of the project been inclusive of all relevant stakeholders (including from a gender lens and for the most vulnerable)?</w:t>
      </w:r>
    </w:p>
    <w:p w14:paraId="4ECD5A8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Were local beneficiaries and stakeholders adequately involved in project design and implementation?</w:t>
      </w:r>
    </w:p>
    <w:p w14:paraId="3716BE6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Are there logical linkages between expected results of the project (log frame) and the project design (in terms of project components, choice of partners, structure, delivery mechanism, scope, budget, use of resources etc.)?</w:t>
      </w:r>
    </w:p>
    <w:p w14:paraId="7E93CC6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Is the length of the project sufficient to achieve Project outcomes?</w:t>
      </w:r>
    </w:p>
    <w:p w14:paraId="0714D0A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Have gender issues adequately been taken into account in project design and implementation and in what way has the project contributed to greater consideration of gender aspects, (i.e. project team composition, gender-related aspects of climate change impacts and livelihoods, stakeholder outreach to women’s groups, etc.). If so, indicate how</w:t>
      </w:r>
    </w:p>
    <w:p w14:paraId="4496471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Does the Adaptation Fund support activities and objectives not addressed by other donors?</w:t>
      </w:r>
    </w:p>
    <w:p w14:paraId="54328A8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How does the Adaptation Fund help to fill gaps (or give additional stimulus) that are necessary but are not covered by other donors?</w:t>
      </w:r>
    </w:p>
    <w:p w14:paraId="31F883C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Is there coordination and complementarity between donors?</w:t>
      </w:r>
    </w:p>
    <w:p w14:paraId="25E542DD"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Has the experience of the project provided relevant lessons for other future projects targeted at similar objectives</w:t>
      </w:r>
    </w:p>
    <w:p w14:paraId="6742E7A2" w14:textId="77777777" w:rsidR="00557C14" w:rsidRPr="00557C14" w:rsidRDefault="00557C14" w:rsidP="00557C14">
      <w:pPr>
        <w:autoSpaceDE w:val="0"/>
        <w:autoSpaceDN w:val="0"/>
        <w:adjustRightInd w:val="0"/>
        <w:spacing w:after="0" w:line="240" w:lineRule="auto"/>
        <w:ind w:left="1440"/>
        <w:contextualSpacing/>
        <w:jc w:val="both"/>
        <w:rPr>
          <w:rFonts w:ascii="Calibri" w:eastAsia="Calibri" w:hAnsi="Calibri" w:cs="Calibri"/>
          <w:noProof w:val="0"/>
          <w:lang w:val="en-US" w:bidi="km-KH"/>
        </w:rPr>
      </w:pPr>
    </w:p>
    <w:p w14:paraId="0CBD1968"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Effectiveness -- Exploratory questions:</w:t>
      </w:r>
    </w:p>
    <w:p w14:paraId="4D845F4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Has the project been effective in achieving its expected outcomes?</w:t>
      </w:r>
    </w:p>
    <w:p w14:paraId="6A4919D6"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Outcome 1: Increased adaptive capacity within relevant development and natural resource sectors developed in a gender sensitive way</w:t>
      </w:r>
    </w:p>
    <w:p w14:paraId="1171132B"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Outcome 2: Reduced exposure at national level to climate related hazards and threats</w:t>
      </w:r>
    </w:p>
    <w:p w14:paraId="39F905BB"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Outcome 3: Strengthened institutional capacity to reduce risks associated with climate induced socio-economic and environmental losses</w:t>
      </w:r>
    </w:p>
    <w:p w14:paraId="215D97C0"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Outcome 4: Improved policies and regulations that promote and enforce resilience measures</w:t>
      </w:r>
    </w:p>
    <w:p w14:paraId="1E9358CC"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How well are risks, assumptions and impact drivers being managed?</w:t>
      </w:r>
    </w:p>
    <w:p w14:paraId="15C25ED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Were the impact drivers in the project log frame adequately addressed in the project design (choice of outputs and activities)</w:t>
      </w:r>
    </w:p>
    <w:p w14:paraId="5CBDBBB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Were environmental and social risks adequately accounted for?</w:t>
      </w:r>
    </w:p>
    <w:p w14:paraId="75D84D1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lastRenderedPageBreak/>
        <w:t>What was the quality of risk mitigation strategies developed? Were these sufficient?</w:t>
      </w:r>
    </w:p>
    <w:p w14:paraId="0612B99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Did the detailed technical assessments of each site, as well as the Environmental and Social Impact Assessment adequately inform the choice of coastal protection measures?</w:t>
      </w:r>
    </w:p>
    <w:p w14:paraId="176577F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 xml:space="preserve">Are there clear strategies for risk mitigation related with long-term sustainability of the project (including anthropogenic, environment/climate, institutional and financial factors)? </w:t>
      </w:r>
    </w:p>
    <w:p w14:paraId="2AB92B55"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lessons have been learned from the project regarding achievement of outcomes?</w:t>
      </w:r>
    </w:p>
    <w:p w14:paraId="1CC0307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changes could have been made (if any) to the design of the project in order to improve the achievement of the project’s expected results?</w:t>
      </w:r>
    </w:p>
    <w:p w14:paraId="14106E9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has the project contributed to the achievement of national development priorities, for example UNDP’s country program outcome and outputs, and Strategic Plan?</w:t>
      </w:r>
    </w:p>
    <w:p w14:paraId="556E9DF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were the project’s outputs achieved? What, if any, alternative strategies would have been more effective in achieving the project’s objectives? Are the intended objectives likely to be achieved by the end of March 2020?</w:t>
      </w:r>
    </w:p>
    <w:p w14:paraId="0FB01A01"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In which areas did the project have the greatest achievements? Why and what have been the supporting factors? How can the project build on or expand these achievements?</w:t>
      </w:r>
    </w:p>
    <w:p w14:paraId="71E24E16"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In which areas did the project have the fewest achievements? What have been the constraining factors and why? How could they be overcome in possible next phases or other adaptation interventions?</w:t>
      </w:r>
    </w:p>
    <w:p w14:paraId="11DA84E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What were the major factors influencing the achievement or non-achievement of the objectives?</w:t>
      </w:r>
    </w:p>
    <w:p w14:paraId="07293C68"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Were the approaches adopted by the project effective?</w:t>
      </w:r>
    </w:p>
    <w:p w14:paraId="53FF14E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has the project’s institutional capacity building process been effective in helping the Ministry of Environment and Sustainable Development manage climate change adaptation challenges (particularly in the design and monitoring of future coastal adaptation interventions)?</w:t>
      </w:r>
    </w:p>
    <w:p w14:paraId="7BD0F74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has the project’s private sector engagement approach been appropriate and effective? How have stakeholders been involved in project implementation?</w:t>
      </w:r>
    </w:p>
    <w:p w14:paraId="1AABE63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were the project target groups engaged in the choice of coastal adaptation measures, and was there an appropriate focus on vulnerable groups such as poor households, women and female headed households, persons with disabilities, etc.?</w:t>
      </w:r>
    </w:p>
    <w:p w14:paraId="4FACA4E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Did any success stories from the project target group emerge from beneficiaries during the evaluation that are directly attributable to the project?</w:t>
      </w:r>
    </w:p>
    <w:p w14:paraId="2D3E02BD" w14:textId="77777777" w:rsidR="00557C14" w:rsidRPr="00557C14" w:rsidRDefault="00557C14" w:rsidP="00557C14">
      <w:pPr>
        <w:autoSpaceDE w:val="0"/>
        <w:autoSpaceDN w:val="0"/>
        <w:adjustRightInd w:val="0"/>
        <w:spacing w:after="0" w:line="240" w:lineRule="auto"/>
        <w:jc w:val="both"/>
        <w:rPr>
          <w:rFonts w:ascii="Calibri" w:eastAsia="Calibri" w:hAnsi="Calibri" w:cs="Calibri"/>
          <w:noProof w:val="0"/>
          <w:lang w:val="en-US" w:bidi="km-KH"/>
        </w:rPr>
      </w:pPr>
    </w:p>
    <w:p w14:paraId="3EFBCC93"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Efficiency – Exploratory questions:</w:t>
      </w:r>
    </w:p>
    <w:p w14:paraId="5CE3FAE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Was adaptive management used or needed to ensure efficient resource use?</w:t>
      </w:r>
    </w:p>
    <w:p w14:paraId="311DE935"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If so, how were principles of adaptive management applied?</w:t>
      </w:r>
    </w:p>
    <w:p w14:paraId="638855F1"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Were the project logical framework and work plans and any changes made to them used as management tools during implementation?</w:t>
      </w:r>
    </w:p>
    <w:p w14:paraId="0055E788"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Were the accounting and financial systems in place adequate for project management and producing accurate and timely financial information?</w:t>
      </w:r>
    </w:p>
    <w:p w14:paraId="7A9FEBD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Were progress reports produced accurately, timely and responded to reporting requirements including adaptive management changes?</w:t>
      </w:r>
    </w:p>
    <w:p w14:paraId="6428D54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Was project implementation as cost effective as originally proposed (planned vs. actual)</w:t>
      </w:r>
    </w:p>
    <w:p w14:paraId="0D8BECF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Did the leveraging of funds (co-financing) if any, happen as planned?</w:t>
      </w:r>
    </w:p>
    <w:p w14:paraId="4C0EEBE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lastRenderedPageBreak/>
        <w:t>Were financial resources utilized efficiently? Could financial resources have been used more efficiently?</w:t>
      </w:r>
    </w:p>
    <w:p w14:paraId="737D5994"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Was procurement carried out in a manner making efficient use of project resources?</w:t>
      </w:r>
    </w:p>
    <w:p w14:paraId="2AE2805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How was results-based management used during project implementation?</w:t>
      </w:r>
    </w:p>
    <w:p w14:paraId="4E629A4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To what extent partnerships/ linkages between institutions/ organizations were encouraged and supported?</w:t>
      </w:r>
    </w:p>
    <w:p w14:paraId="37C5FF6C"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Which partnerships/linkages were facilitated? Which ones can be considered sustainable?</w:t>
      </w:r>
    </w:p>
    <w:p w14:paraId="41E4935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was the level of efficiency of cooperation and collaboration arrangements?</w:t>
      </w:r>
    </w:p>
    <w:p w14:paraId="78F5914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Which methods were successful or not and why?</w:t>
      </w:r>
    </w:p>
    <w:p w14:paraId="7FD22ED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Did the project take into account local capacity in design and implementation of the project?</w:t>
      </w:r>
    </w:p>
    <w:p w14:paraId="3D5D0D2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Was there an effective collaboration between institutions responsible for implementing the project?</w:t>
      </w:r>
    </w:p>
    <w:p w14:paraId="35CDAF63"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lessons can be learnt from the project regarding efficiency?</w:t>
      </w:r>
    </w:p>
    <w:p w14:paraId="2ECE413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How could the project have more efficiently carried out implementation (in terms of management structures and procedures, partnerships arrangements etc.)?</w:t>
      </w:r>
    </w:p>
    <w:p w14:paraId="39A94D3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What changes could have been made (if any) to the project in order to improve its efficiency?</w:t>
      </w:r>
    </w:p>
    <w:p w14:paraId="2F0466E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Has the project been effective in achieving its expected outcomes?</w:t>
      </w:r>
    </w:p>
    <w:p w14:paraId="56ECE55D"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How well are risks, assumptions and impact drivers being managed?</w:t>
      </w:r>
    </w:p>
    <w:p w14:paraId="59281021"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was the quality of risk mitigation strategies developed? Were these sufficient?</w:t>
      </w:r>
    </w:p>
    <w:p w14:paraId="70FF98AD"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Were risk mitigation strategies related with long-term sustainability of the project, applied during implementation?</w:t>
      </w:r>
    </w:p>
    <w:p w14:paraId="18912B1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lessons have been learned from the project regarding achievement of outcomes?</w:t>
      </w:r>
    </w:p>
    <w:p w14:paraId="14300AEC"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What changes could have been made (if any) to the design of the project in order to improve the achievement of the project’s expected results?</w:t>
      </w:r>
    </w:p>
    <w:p w14:paraId="121FBE3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did the project result in increased efficiency of the various ministries involved in climate change adaptation planning?</w:t>
      </w:r>
    </w:p>
    <w:p w14:paraId="66D17D4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Was the project efficiently delivered?  Were activities and funds timely?</w:t>
      </w:r>
    </w:p>
    <w:p w14:paraId="0DBFEE34"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were the project outputs achieved with an efficient use of resources and partnerships?</w:t>
      </w:r>
    </w:p>
    <w:p w14:paraId="1721F97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did UNDP practices, policies and procedures affect the achievement of the project outputs?</w:t>
      </w:r>
    </w:p>
    <w:p w14:paraId="0D6C0308"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was the project management and staffing structure as outlined in the project document efficient in generating the expected results?</w:t>
      </w:r>
    </w:p>
    <w:p w14:paraId="03BCF13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 xml:space="preserve">How did the work plans and monitoring processes enable adaptive management of the project? </w:t>
      </w:r>
    </w:p>
    <w:p w14:paraId="027FBF3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suitable were the projects partnerships and coordination arrangements?</w:t>
      </w:r>
    </w:p>
    <w:p w14:paraId="79D7D68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Was the project’s procurement modality for international expertise and construction works efficient and cost-effective? If not, how can this be improved?</w:t>
      </w:r>
    </w:p>
    <w:p w14:paraId="684DFDAB" w14:textId="77777777" w:rsidR="00557C14" w:rsidRPr="00557C14" w:rsidRDefault="00557C14" w:rsidP="00557C14">
      <w:pPr>
        <w:ind w:left="1080"/>
        <w:jc w:val="both"/>
        <w:rPr>
          <w:rFonts w:ascii="Calibri" w:eastAsia="Calibri" w:hAnsi="Calibri" w:cs="Calibri"/>
          <w:noProof w:val="0"/>
          <w:lang w:val="en-US" w:bidi="km-KH"/>
        </w:rPr>
      </w:pPr>
    </w:p>
    <w:p w14:paraId="13096702"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Impact (Results)– Exploratory questions:</w:t>
      </w:r>
    </w:p>
    <w:p w14:paraId="6AC1820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Overall is there indications that the project contributed to project objective, i.e.: “</w:t>
      </w:r>
      <w:r w:rsidRPr="00557C14">
        <w:rPr>
          <w:rFonts w:ascii="Calibri" w:eastAsia="Calibri" w:hAnsi="Calibri" w:cs="Calibri"/>
          <w:i/>
          <w:iCs/>
          <w:noProof w:val="0"/>
          <w:lang w:val="en-US" w:bidi="en-US"/>
        </w:rPr>
        <w:t>increased climate resilience of communities and livelihoods in coastal areas in Mauritius”</w:t>
      </w:r>
    </w:p>
    <w:p w14:paraId="1CA7341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 xml:space="preserve">Clarify impact of project based on extent: </w:t>
      </w:r>
    </w:p>
    <w:p w14:paraId="5587455A"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a) Verifiable improvement in climate resilience; and/or</w:t>
      </w:r>
    </w:p>
    <w:p w14:paraId="417C8176"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b) Through specified indicators that progress is being made towards achievement of project objectives</w:t>
      </w:r>
    </w:p>
    <w:p w14:paraId="607F57B1" w14:textId="77777777" w:rsidR="00557C14" w:rsidRPr="00557C14" w:rsidRDefault="00557C14" w:rsidP="007B3B1C">
      <w:pPr>
        <w:numPr>
          <w:ilvl w:val="2"/>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lastRenderedPageBreak/>
        <w:t>Changes in resilience of coastal communities and livelihood strategies.</w:t>
      </w:r>
    </w:p>
    <w:p w14:paraId="10541A9D" w14:textId="77777777" w:rsidR="00557C14" w:rsidRPr="00557C14" w:rsidRDefault="00557C14" w:rsidP="00557C14">
      <w:pPr>
        <w:autoSpaceDE w:val="0"/>
        <w:autoSpaceDN w:val="0"/>
        <w:adjustRightInd w:val="0"/>
        <w:spacing w:after="0" w:line="240" w:lineRule="auto"/>
        <w:jc w:val="both"/>
        <w:rPr>
          <w:rFonts w:ascii="Calibri" w:eastAsia="Calibri" w:hAnsi="Calibri" w:cs="Calibri"/>
          <w:noProof w:val="0"/>
          <w:lang w:val="en-US" w:bidi="km-KH"/>
        </w:rPr>
      </w:pPr>
    </w:p>
    <w:p w14:paraId="058DAF70"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Sustainability -- Exploratory questions:</w:t>
      </w:r>
    </w:p>
    <w:p w14:paraId="27900A38"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Are there financial risks that may jeopardize the sustainability of project outcomes?</w:t>
      </w:r>
    </w:p>
    <w:p w14:paraId="5BE4D877"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What is the likelihood of financial and economic resources not being available once Adaptation Fund grant assistance ends?</w:t>
      </w:r>
    </w:p>
    <w:p w14:paraId="75512A1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Are there ongoing activities that may pose an environmental threat to the sustainability of project outcomes?</w:t>
      </w:r>
    </w:p>
    <w:p w14:paraId="45C7AA0A"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 xml:space="preserve">Are there social or political risks that may threaten the sustainability of project outcomes? </w:t>
      </w:r>
    </w:p>
    <w:p w14:paraId="17D30FC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What is the risk for instance that the level of stakeholder ownership (including ownership by governments and other key stakeholders such as private sector) will be insufficient to allow for the project outcomes/benefits to be sustained?</w:t>
      </w:r>
    </w:p>
    <w:p w14:paraId="171156C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en-US"/>
        </w:rPr>
      </w:pPr>
      <w:r w:rsidRPr="00557C14">
        <w:rPr>
          <w:rFonts w:ascii="Calibri" w:eastAsia="Calibri" w:hAnsi="Calibri" w:cs="Calibri"/>
          <w:noProof w:val="0"/>
          <w:lang w:val="en-US" w:bidi="en-US"/>
        </w:rPr>
        <w:t>Do the various key stakeholders see that it is in their interest that project benefits continue to flow?</w:t>
      </w:r>
    </w:p>
    <w:p w14:paraId="0F3BECF0"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en-US"/>
        </w:rPr>
        <w:t>Is there sufficient public/stakeholder awareness in support of the project’s long-term objectives?</w:t>
      </w:r>
    </w:p>
    <w:p w14:paraId="08FD6D56"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Will the results of the project be sustainable?</w:t>
      </w:r>
    </w:p>
    <w:p w14:paraId="7D582DEB"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Why and how is this project sustainable?</w:t>
      </w:r>
    </w:p>
    <w:p w14:paraId="3AE67A9F"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are policy and regulatory frameworks in place that will ensure sustainability of results?</w:t>
      </w:r>
    </w:p>
    <w:p w14:paraId="36FAEF1E"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Have other complementary of opposing policy and regulatory frameworks been accounted for (such as tourism development or Integrated Coastal Zone Management (ICZM))</w:t>
      </w:r>
    </w:p>
    <w:p w14:paraId="53B42511"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will partnerships exist with other national institutions, NGOs, United Nations agencies, the private sector and development partners sustain the attained results?</w:t>
      </w:r>
    </w:p>
    <w:p w14:paraId="40FEEED8"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will financial and economic resources be available to sustain the benefits achieved by the project?</w:t>
      </w:r>
    </w:p>
    <w:p w14:paraId="0F1D9D01"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Based on the results of the coastal adaptation programme, what should subsequent phases of the programme do to ensure the sustainability of results and national leadership?</w:t>
      </w:r>
    </w:p>
    <w:p w14:paraId="7E1CDC3E" w14:textId="77777777" w:rsidR="00557C14" w:rsidRPr="00557C14" w:rsidRDefault="00557C14" w:rsidP="00557C14">
      <w:pPr>
        <w:autoSpaceDE w:val="0"/>
        <w:autoSpaceDN w:val="0"/>
        <w:adjustRightInd w:val="0"/>
        <w:spacing w:after="0" w:line="240" w:lineRule="auto"/>
        <w:ind w:left="1440"/>
        <w:contextualSpacing/>
        <w:jc w:val="both"/>
        <w:rPr>
          <w:rFonts w:ascii="Calibri" w:eastAsia="Calibri" w:hAnsi="Calibri" w:cs="Times New Roman"/>
          <w:noProof w:val="0"/>
          <w:lang w:val="en-US" w:bidi="km-KH"/>
        </w:rPr>
      </w:pPr>
    </w:p>
    <w:p w14:paraId="343A2F29" w14:textId="77777777" w:rsidR="00557C14" w:rsidRPr="00557C14" w:rsidRDefault="00557C14" w:rsidP="007B3B1C">
      <w:pPr>
        <w:numPr>
          <w:ilvl w:val="0"/>
          <w:numId w:val="5"/>
        </w:numPr>
        <w:autoSpaceDE w:val="0"/>
        <w:autoSpaceDN w:val="0"/>
        <w:adjustRightInd w:val="0"/>
        <w:spacing w:after="0" w:line="240" w:lineRule="auto"/>
        <w:contextualSpacing/>
        <w:jc w:val="both"/>
        <w:rPr>
          <w:rFonts w:ascii="Calibri" w:eastAsia="Calibri" w:hAnsi="Calibri" w:cs="Calibri"/>
          <w:b/>
          <w:noProof w:val="0"/>
          <w:u w:val="single"/>
          <w:lang w:val="en-US" w:bidi="km-KH"/>
        </w:rPr>
      </w:pPr>
      <w:r w:rsidRPr="00557C14">
        <w:rPr>
          <w:rFonts w:ascii="Calibri" w:eastAsia="Calibri" w:hAnsi="Calibri" w:cs="Calibri"/>
          <w:b/>
          <w:noProof w:val="0"/>
          <w:u w:val="single"/>
          <w:lang w:val="en-US" w:bidi="km-KH"/>
        </w:rPr>
        <w:t>Gender and Inclusion – Exploratory questions:</w:t>
      </w:r>
    </w:p>
    <w:p w14:paraId="372FFC74"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was adaptive capacity increased in a “gender-sensitive way”?</w:t>
      </w:r>
    </w:p>
    <w:p w14:paraId="46F4CFB2"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were the outcomes and outputs gender-sensitive?</w:t>
      </w:r>
    </w:p>
    <w:p w14:paraId="38D0CC89" w14:textId="77777777" w:rsidR="00557C14" w:rsidRPr="00557C14" w:rsidRDefault="00557C14" w:rsidP="007B3B1C">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has the project contributed to the positive change in gender equality and the empowerment of women?</w:t>
      </w:r>
    </w:p>
    <w:p w14:paraId="1D442A40" w14:textId="6564C9A6" w:rsidR="00557C14" w:rsidRPr="00075D2E" w:rsidRDefault="00557C14" w:rsidP="00075D2E">
      <w:pPr>
        <w:numPr>
          <w:ilvl w:val="1"/>
          <w:numId w:val="5"/>
        </w:numPr>
        <w:autoSpaceDE w:val="0"/>
        <w:autoSpaceDN w:val="0"/>
        <w:adjustRightInd w:val="0"/>
        <w:spacing w:after="0" w:line="240" w:lineRule="auto"/>
        <w:contextualSpacing/>
        <w:jc w:val="both"/>
        <w:rPr>
          <w:rFonts w:ascii="Calibri" w:eastAsia="Calibri" w:hAnsi="Calibri" w:cs="Calibri"/>
          <w:noProof w:val="0"/>
          <w:lang w:val="en-US" w:bidi="km-KH"/>
        </w:rPr>
      </w:pPr>
      <w:r w:rsidRPr="00557C14">
        <w:rPr>
          <w:rFonts w:ascii="Calibri" w:eastAsia="Calibri" w:hAnsi="Calibri" w:cs="Calibri"/>
          <w:noProof w:val="0"/>
          <w:lang w:val="en-US" w:bidi="km-KH"/>
        </w:rPr>
        <w:t>How has the project promoted the participation of and benefited marginalized and disadvantaged groups, including those affected by coastal erosion and SLR, and to what did this participation contribute towards achievement of the project objectives?</w:t>
      </w:r>
      <w:bookmarkStart w:id="106" w:name="_GoBack"/>
      <w:bookmarkEnd w:id="106"/>
    </w:p>
    <w:p w14:paraId="43DB04C3" w14:textId="00B62DAC" w:rsidR="00557C14" w:rsidRDefault="00557C14" w:rsidP="00557C14">
      <w:pPr>
        <w:autoSpaceDE w:val="0"/>
        <w:autoSpaceDN w:val="0"/>
        <w:adjustRightInd w:val="0"/>
        <w:spacing w:after="0" w:line="240" w:lineRule="auto"/>
        <w:ind w:left="-567"/>
        <w:contextualSpacing/>
        <w:jc w:val="both"/>
        <w:rPr>
          <w:rFonts w:ascii="Calibri" w:eastAsia="Calibri" w:hAnsi="Calibri" w:cs="Calibri"/>
          <w:noProof w:val="0"/>
          <w:lang w:val="en-US" w:bidi="km-KH"/>
        </w:rPr>
      </w:pPr>
    </w:p>
    <w:p w14:paraId="6802DE0C" w14:textId="65A3B4A0" w:rsidR="00557C14" w:rsidRDefault="00557C14" w:rsidP="00557C14">
      <w:pPr>
        <w:autoSpaceDE w:val="0"/>
        <w:autoSpaceDN w:val="0"/>
        <w:adjustRightInd w:val="0"/>
        <w:spacing w:after="0" w:line="240" w:lineRule="auto"/>
        <w:ind w:left="-567"/>
        <w:contextualSpacing/>
        <w:jc w:val="both"/>
        <w:rPr>
          <w:rFonts w:ascii="Calibri" w:eastAsia="Calibri" w:hAnsi="Calibri" w:cs="Calibri"/>
          <w:noProof w:val="0"/>
          <w:lang w:val="en-US" w:bidi="km-KH"/>
        </w:rPr>
      </w:pPr>
    </w:p>
    <w:p w14:paraId="080721B4" w14:textId="005A7B3A" w:rsidR="00557C14" w:rsidRDefault="00557C14" w:rsidP="00557C14">
      <w:pPr>
        <w:autoSpaceDE w:val="0"/>
        <w:autoSpaceDN w:val="0"/>
        <w:adjustRightInd w:val="0"/>
        <w:spacing w:after="0" w:line="240" w:lineRule="auto"/>
        <w:contextualSpacing/>
        <w:jc w:val="both"/>
        <w:rPr>
          <w:rFonts w:ascii="Calibri" w:eastAsia="Calibri" w:hAnsi="Calibri" w:cs="Calibri"/>
          <w:noProof w:val="0"/>
          <w:lang w:val="en-US" w:bidi="km-KH"/>
        </w:rPr>
      </w:pPr>
    </w:p>
    <w:p w14:paraId="40BB6CF0" w14:textId="77777777" w:rsidR="00557C14" w:rsidRPr="00557C14" w:rsidRDefault="00557C14" w:rsidP="00557C14">
      <w:pPr>
        <w:keepNext/>
        <w:keepLines/>
        <w:spacing w:before="200" w:after="0"/>
        <w:ind w:left="-567"/>
        <w:outlineLvl w:val="1"/>
        <w:rPr>
          <w:rFonts w:ascii="Calibri Light" w:eastAsia="Yu Gothic Light" w:hAnsi="Calibri Light" w:cs="Times New Roman"/>
          <w:b/>
          <w:bCs/>
          <w:noProof w:val="0"/>
          <w:color w:val="000000"/>
          <w:sz w:val="24"/>
          <w:szCs w:val="24"/>
        </w:rPr>
      </w:pPr>
      <w:r w:rsidRPr="00557C14">
        <w:rPr>
          <w:rFonts w:ascii="Calibri Light" w:eastAsia="Yu Gothic Light" w:hAnsi="Calibri Light" w:cs="Times New Roman"/>
          <w:b/>
          <w:bCs/>
          <w:noProof w:val="0"/>
          <w:color w:val="000000"/>
          <w:sz w:val="24"/>
          <w:szCs w:val="24"/>
        </w:rPr>
        <w:t>Summary of results:</w:t>
      </w:r>
    </w:p>
    <w:p w14:paraId="215F22F7" w14:textId="1C7A9EF5" w:rsidR="00557C14" w:rsidRDefault="00557C14" w:rsidP="00557C14">
      <w:pPr>
        <w:autoSpaceDE w:val="0"/>
        <w:autoSpaceDN w:val="0"/>
        <w:adjustRightInd w:val="0"/>
        <w:spacing w:after="0" w:line="240" w:lineRule="auto"/>
        <w:ind w:left="-567"/>
        <w:contextualSpacing/>
        <w:jc w:val="both"/>
        <w:rPr>
          <w:rFonts w:ascii="Calibri" w:eastAsia="Calibri" w:hAnsi="Calibri" w:cs="Calibri"/>
          <w:noProof w:val="0"/>
          <w:lang w:val="en-US" w:bidi="km-KH"/>
        </w:rPr>
      </w:pPr>
    </w:p>
    <w:p w14:paraId="5EC1BB53" w14:textId="160FCD38" w:rsidR="00557C14" w:rsidRPr="00557C14" w:rsidRDefault="00557C14" w:rsidP="00075D2E">
      <w:pPr>
        <w:autoSpaceDE w:val="0"/>
        <w:autoSpaceDN w:val="0"/>
        <w:adjustRightInd w:val="0"/>
        <w:spacing w:after="0" w:line="240" w:lineRule="auto"/>
        <w:contextualSpacing/>
        <w:jc w:val="both"/>
        <w:rPr>
          <w:rFonts w:ascii="Calibri" w:eastAsia="Calibri" w:hAnsi="Calibri" w:cs="Calibri"/>
          <w:noProof w:val="0"/>
          <w:lang w:val="en-US" w:bidi="km-KH"/>
        </w:rPr>
      </w:pPr>
    </w:p>
    <w:tbl>
      <w:tblPr>
        <w:tblStyle w:val="TableGrid1"/>
        <w:tblpPr w:leftFromText="180" w:rightFromText="180" w:vertAnchor="text" w:horzAnchor="margin" w:tblpXSpec="center" w:tblpY="-659"/>
        <w:tblW w:w="9918" w:type="dxa"/>
        <w:tblLook w:val="04A0" w:firstRow="1" w:lastRow="0" w:firstColumn="1" w:lastColumn="0" w:noHBand="0" w:noVBand="1"/>
      </w:tblPr>
      <w:tblGrid>
        <w:gridCol w:w="9918"/>
      </w:tblGrid>
      <w:tr w:rsidR="00557C14" w:rsidRPr="00557C14" w14:paraId="19899D14" w14:textId="77777777" w:rsidTr="00141D79">
        <w:trPr>
          <w:trHeight w:val="576"/>
        </w:trPr>
        <w:tc>
          <w:tcPr>
            <w:tcW w:w="9918" w:type="dxa"/>
            <w:noWrap/>
            <w:hideMark/>
          </w:tcPr>
          <w:bookmarkEnd w:id="104"/>
          <w:p w14:paraId="6AF6CFAA" w14:textId="77777777" w:rsidR="00557C14" w:rsidRPr="00557C14" w:rsidRDefault="00557C14" w:rsidP="00557C14">
            <w:pPr>
              <w:keepNext/>
              <w:keepLines/>
              <w:spacing w:before="200"/>
              <w:outlineLvl w:val="1"/>
              <w:rPr>
                <w:rFonts w:ascii="Calibri Light" w:eastAsia="Yu Gothic Light" w:hAnsi="Calibri Light"/>
                <w:b/>
                <w:bCs/>
                <w:noProof w:val="0"/>
                <w:color w:val="000000"/>
                <w:sz w:val="22"/>
                <w:szCs w:val="22"/>
              </w:rPr>
            </w:pPr>
            <w:r w:rsidRPr="00557C14">
              <w:rPr>
                <w:rFonts w:ascii="Calibri Light" w:eastAsia="Yu Gothic Light" w:hAnsi="Calibri Light"/>
                <w:b/>
                <w:bCs/>
                <w:noProof w:val="0"/>
                <w:color w:val="000000"/>
                <w:sz w:val="22"/>
                <w:szCs w:val="22"/>
              </w:rPr>
              <w:lastRenderedPageBreak/>
              <w:t xml:space="preserve">Interview with Project Management Team ( Ministry of Environment, Solid Waste Management and Climate Change) and UNDP Mauritius </w:t>
            </w:r>
          </w:p>
        </w:tc>
      </w:tr>
      <w:tr w:rsidR="00557C14" w:rsidRPr="00557C14" w14:paraId="4D56C049" w14:textId="77777777" w:rsidTr="00141D79">
        <w:trPr>
          <w:trHeight w:val="2784"/>
        </w:trPr>
        <w:tc>
          <w:tcPr>
            <w:tcW w:w="9918" w:type="dxa"/>
            <w:noWrap/>
            <w:hideMark/>
          </w:tcPr>
          <w:p w14:paraId="4F5BC688" w14:textId="77777777" w:rsidR="00557C14" w:rsidRPr="00557C14" w:rsidRDefault="00557C14" w:rsidP="007B3B1C">
            <w:pPr>
              <w:keepNext/>
              <w:keepLines/>
              <w:numPr>
                <w:ilvl w:val="0"/>
                <w:numId w:val="32"/>
              </w:numPr>
              <w:spacing w:before="200"/>
              <w:ind w:left="176" w:hanging="142"/>
              <w:contextualSpacing/>
              <w:jc w:val="both"/>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Agreement that the project was generally well designed and innovative for Mauritius. </w:t>
            </w:r>
          </w:p>
          <w:p w14:paraId="0EDC2713" w14:textId="77777777" w:rsidR="00557C14" w:rsidRPr="00557C14" w:rsidRDefault="00557C14" w:rsidP="007B3B1C">
            <w:pPr>
              <w:keepNext/>
              <w:keepLines/>
              <w:numPr>
                <w:ilvl w:val="0"/>
                <w:numId w:val="32"/>
              </w:numPr>
              <w:spacing w:before="200"/>
              <w:ind w:left="176" w:hanging="142"/>
              <w:contextualSpacing/>
              <w:jc w:val="both"/>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original plan for the refuge center may not have been well thought of. And the budget for the early warning system was largely underestimated.</w:t>
            </w:r>
          </w:p>
          <w:p w14:paraId="2ED3CB4F" w14:textId="77777777" w:rsidR="00557C14" w:rsidRPr="00557C14" w:rsidRDefault="00557C14" w:rsidP="007B3B1C">
            <w:pPr>
              <w:keepNext/>
              <w:keepLines/>
              <w:numPr>
                <w:ilvl w:val="0"/>
                <w:numId w:val="32"/>
              </w:numPr>
              <w:spacing w:before="200"/>
              <w:ind w:left="176" w:hanging="142"/>
              <w:contextualSpacing/>
              <w:jc w:val="both"/>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project is considered as being very relevant to the country and it is aligned with the country programme including livelihood aspects</w:t>
            </w:r>
          </w:p>
          <w:p w14:paraId="0E2B7383" w14:textId="77777777" w:rsidR="00557C14" w:rsidRPr="00557C14" w:rsidRDefault="00557C14" w:rsidP="007B3B1C">
            <w:pPr>
              <w:keepNext/>
              <w:keepLines/>
              <w:numPr>
                <w:ilvl w:val="0"/>
                <w:numId w:val="32"/>
              </w:numPr>
              <w:spacing w:before="200"/>
              <w:ind w:left="176" w:hanging="142"/>
              <w:contextualSpacing/>
              <w:jc w:val="both"/>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given the challenges that faces with climate change as a SID. It is perceived that the choice of sites and challenges being addressed at each were all justified and linked to community resilience and potential livelihoods benefits including addressing beach erosion in Mon Choisy to support the tourism sector.</w:t>
            </w:r>
          </w:p>
          <w:p w14:paraId="33FB2BF4"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Barriers to the implementation of the project as originally designed included:</w:t>
            </w:r>
          </w:p>
          <w:p w14:paraId="45D1EE6E" w14:textId="77777777" w:rsidR="00557C14" w:rsidRPr="00557C14" w:rsidRDefault="00557C14" w:rsidP="007B3B1C">
            <w:pPr>
              <w:keepNext/>
              <w:keepLines/>
              <w:numPr>
                <w:ilvl w:val="0"/>
                <w:numId w:val="33"/>
              </w:numPr>
              <w:spacing w:before="200"/>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The need for external expertise. The project was highly technical and Mauritius have a lack of local experts in coastal zone management and engineering </w:t>
            </w:r>
          </w:p>
          <w:p w14:paraId="21B4D40B" w14:textId="77777777" w:rsidR="00557C14" w:rsidRPr="00557C14" w:rsidRDefault="00557C14" w:rsidP="007B3B1C">
            <w:pPr>
              <w:keepNext/>
              <w:keepLines/>
              <w:numPr>
                <w:ilvl w:val="0"/>
                <w:numId w:val="33"/>
              </w:numPr>
              <w:spacing w:before="200"/>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Time gap between project design and implementation. The project was initially drafted in 2008, launched in 2012 with most activities being completed towards the end.</w:t>
            </w:r>
          </w:p>
          <w:p w14:paraId="31377AEB" w14:textId="77777777" w:rsidR="00557C14" w:rsidRPr="00557C14" w:rsidRDefault="00557C14" w:rsidP="007B3B1C">
            <w:pPr>
              <w:keepNext/>
              <w:keepLines/>
              <w:numPr>
                <w:ilvl w:val="0"/>
                <w:numId w:val="33"/>
              </w:numPr>
              <w:spacing w:before="200"/>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The need for consistent technical support </w:t>
            </w:r>
          </w:p>
          <w:p w14:paraId="387369CE" w14:textId="77777777" w:rsidR="00557C14" w:rsidRPr="00557C14" w:rsidRDefault="00557C14" w:rsidP="007B3B1C">
            <w:pPr>
              <w:keepNext/>
              <w:keepLines/>
              <w:numPr>
                <w:ilvl w:val="0"/>
                <w:numId w:val="33"/>
              </w:numPr>
              <w:spacing w:before="200"/>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Time lost in unplanned activities and unforeseen processes</w:t>
            </w:r>
          </w:p>
          <w:p w14:paraId="3EAED4E9" w14:textId="77777777" w:rsidR="00557C14" w:rsidRPr="00557C14" w:rsidRDefault="00557C14" w:rsidP="007B3B1C">
            <w:pPr>
              <w:keepNext/>
              <w:keepLines/>
              <w:numPr>
                <w:ilvl w:val="0"/>
                <w:numId w:val="33"/>
              </w:numPr>
              <w:spacing w:before="200"/>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Procurements issues and delay</w:t>
            </w:r>
          </w:p>
          <w:p w14:paraId="542AB6A6" w14:textId="77777777" w:rsidR="00557C14" w:rsidRPr="00557C14" w:rsidRDefault="00557C14" w:rsidP="00557C14">
            <w:pPr>
              <w:keepNext/>
              <w:keepLines/>
              <w:spacing w:before="200"/>
              <w:ind w:left="176"/>
              <w:contextualSpacing/>
              <w:outlineLvl w:val="1"/>
              <w:rPr>
                <w:rFonts w:ascii="Calibri Light" w:eastAsia="Yu Gothic Light" w:hAnsi="Calibri Light"/>
                <w:bCs/>
                <w:noProof w:val="0"/>
                <w:color w:val="000000"/>
              </w:rPr>
            </w:pPr>
          </w:p>
          <w:p w14:paraId="05ADED81"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important delays in project delivery are linked to the procurement process, time lost in discussing the relocation the community in Rivi</w:t>
            </w:r>
            <w:r w:rsidRPr="00557C14">
              <w:rPr>
                <w:rFonts w:ascii="Calibri Light" w:eastAsia="Yu Gothic Light" w:hAnsi="Calibri Light" w:cs="Calibri Light"/>
                <w:bCs/>
                <w:noProof w:val="0"/>
                <w:color w:val="000000"/>
              </w:rPr>
              <w:t>è</w:t>
            </w:r>
            <w:r w:rsidRPr="00557C14">
              <w:rPr>
                <w:rFonts w:ascii="Calibri Light" w:eastAsia="Yu Gothic Light" w:hAnsi="Calibri Light"/>
                <w:bCs/>
                <w:noProof w:val="0"/>
                <w:color w:val="000000"/>
              </w:rPr>
              <w:t xml:space="preserve">re des Galets, and the need to find a new location and acquire land for the refuge centre in Quatre Soeurs. </w:t>
            </w:r>
          </w:p>
          <w:p w14:paraId="7C7D1041"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The process to install the artificial reefs is noted to have been an important challenge. This measure was originally proposed in 2015 but there have been multiple disagreements and lengthy discussions on which measure to adopt before a final decision was made. Sea walls was also considered. </w:t>
            </w:r>
          </w:p>
          <w:p w14:paraId="64E575C3"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In Rivière des Galets also, other measures were being considered e.g.</w:t>
            </w:r>
          </w:p>
          <w:p w14:paraId="51E3A643"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Project management is also not considered to have been an important challenge and in the future performance-based indicators are needed in the contract for project manager. </w:t>
            </w:r>
          </w:p>
          <w:p w14:paraId="256E2BD0"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In terms of impact- the early warning systems is noted to be in place, there has been a lot of awareness raising and education activities with lamer, the community in Rivière des Galets is considered protected</w:t>
            </w:r>
          </w:p>
          <w:p w14:paraId="0E938B61" w14:textId="77777777" w:rsidR="00557C14" w:rsidRPr="00557C14" w:rsidRDefault="00557C14" w:rsidP="007B3B1C">
            <w:pPr>
              <w:keepNext/>
              <w:keepLines/>
              <w:numPr>
                <w:ilvl w:val="0"/>
                <w:numId w:val="32"/>
              </w:numPr>
              <w:shd w:val="clear" w:color="auto" w:fill="FFFFFF"/>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Regarding gender issues, gender mainstreaming action could have been better spelt out. UNDP working on the TOR for a gender and M&amp;E officer</w:t>
            </w:r>
          </w:p>
        </w:tc>
      </w:tr>
      <w:tr w:rsidR="00557C14" w:rsidRPr="00557C14" w14:paraId="7ED445E2" w14:textId="77777777" w:rsidTr="00141D79">
        <w:trPr>
          <w:trHeight w:val="576"/>
        </w:trPr>
        <w:tc>
          <w:tcPr>
            <w:tcW w:w="9918" w:type="dxa"/>
            <w:noWrap/>
            <w:hideMark/>
          </w:tcPr>
          <w:p w14:paraId="141B8544" w14:textId="77777777" w:rsidR="00557C14" w:rsidRPr="00557C14" w:rsidRDefault="00557C14" w:rsidP="00557C14">
            <w:pPr>
              <w:keepNext/>
              <w:keepLines/>
              <w:spacing w:before="200"/>
              <w:outlineLvl w:val="1"/>
              <w:rPr>
                <w:rFonts w:ascii="Calibri Light" w:eastAsia="Yu Gothic Light" w:hAnsi="Calibri Light"/>
                <w:b/>
                <w:bCs/>
                <w:noProof w:val="0"/>
                <w:color w:val="000000"/>
                <w:sz w:val="22"/>
                <w:szCs w:val="22"/>
              </w:rPr>
            </w:pPr>
            <w:r w:rsidRPr="00557C14">
              <w:rPr>
                <w:rFonts w:ascii="Calibri Light" w:eastAsia="Yu Gothic Light" w:hAnsi="Calibri Light"/>
                <w:b/>
                <w:bCs/>
                <w:noProof w:val="0"/>
                <w:color w:val="000000"/>
                <w:sz w:val="22"/>
                <w:szCs w:val="22"/>
              </w:rPr>
              <w:t>Interviews with Government stakeholders, research organisation, implementation partners, project steering committee, NGOs</w:t>
            </w:r>
          </w:p>
        </w:tc>
      </w:tr>
      <w:tr w:rsidR="00557C14" w:rsidRPr="00557C14" w14:paraId="379787D7" w14:textId="77777777" w:rsidTr="00141D79">
        <w:trPr>
          <w:trHeight w:val="1968"/>
        </w:trPr>
        <w:tc>
          <w:tcPr>
            <w:tcW w:w="9918" w:type="dxa"/>
            <w:noWrap/>
            <w:hideMark/>
          </w:tcPr>
          <w:p w14:paraId="3089FA8B" w14:textId="77777777" w:rsidR="00557C14" w:rsidRPr="00557C14" w:rsidRDefault="00557C14" w:rsidP="00557C14">
            <w:pPr>
              <w:keepNext/>
              <w:keepLines/>
              <w:spacing w:before="200"/>
              <w:outlineLvl w:val="1"/>
              <w:rPr>
                <w:rFonts w:ascii="Calibri Light" w:eastAsia="Yu Gothic Light" w:hAnsi="Calibri Light"/>
                <w:bCs/>
                <w:noProof w:val="0"/>
                <w:color w:val="000000"/>
              </w:rPr>
            </w:pPr>
          </w:p>
          <w:p w14:paraId="385D81AF"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relevance of the project for Mauritius is recognized with climate change identified as a priority issue to be addressed.</w:t>
            </w:r>
          </w:p>
          <w:p w14:paraId="7644F295"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choice of site for Rivière des Galets was linked to past experiences of wave swells and inundation including one in 2007 that had a severe impact on the community. Mon Choisy is noted to have the greatest level of beach erosion as per a 2015 JICA report.</w:t>
            </w:r>
          </w:p>
          <w:p w14:paraId="4E1B406E"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Activities in Rivière des Galets were meant to stop flooding from coastal inundation </w:t>
            </w:r>
          </w:p>
          <w:p w14:paraId="06839102"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It was planned to relocate the community but they were not willing to move</w:t>
            </w:r>
          </w:p>
          <w:p w14:paraId="005EB36D"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For the mangrove planting activities in Grand Sable, the decision to engage the fisherman came during implementation based on previous experiences on other projects where mangroves were uprooted by fishermen </w:t>
            </w:r>
          </w:p>
          <w:p w14:paraId="4C160AD4"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implementation phase for the project was long with multiple bottlenecks and unplanned issues coming. The need to acquire land for the refuge centre in Quatre Soeurs was mentioned.</w:t>
            </w:r>
          </w:p>
          <w:p w14:paraId="04AA43A2" w14:textId="77777777" w:rsidR="00557C14" w:rsidRPr="00557C14" w:rsidRDefault="00557C14" w:rsidP="007B3B1C">
            <w:pPr>
              <w:keepNext/>
              <w:keepLines/>
              <w:numPr>
                <w:ilvl w:val="0"/>
                <w:numId w:val="32"/>
              </w:numPr>
              <w:spacing w:before="200" w:after="160" w:line="259" w:lineRule="auto"/>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The government provided co-funding to buy land for the refuge centre. </w:t>
            </w:r>
          </w:p>
          <w:p w14:paraId="12F14CD6"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Project impact is noted to be limited and it should be need to scaled up.</w:t>
            </w:r>
          </w:p>
          <w:p w14:paraId="4E1D5CF2"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It is perceived that the community in Rivière des Galets now feels safer and that “they are protected for 50 years”</w:t>
            </w:r>
          </w:p>
          <w:p w14:paraId="57839A63"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Regarding the artificial reefs, its implementation was delayed as there was disagreement on the initial measures proposed. The technology also had to be imported from Australia</w:t>
            </w:r>
          </w:p>
          <w:p w14:paraId="6EC6A612"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Regarding the mangrove planting, it was noted that in some instances, they were planted during low tide and in the wrong zones.</w:t>
            </w:r>
          </w:p>
          <w:p w14:paraId="55DE0623"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value of the training conducted is recognized by those that participated and there is agreement that there was an uptake of technical knowledge. There were multiple training opportunities for different ministries and the private sector.</w:t>
            </w:r>
          </w:p>
          <w:p w14:paraId="419E4175"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lastRenderedPageBreak/>
              <w:t xml:space="preserve">A Training manual has been developed that can be used for future trainings. However, a </w:t>
            </w:r>
            <w:r w:rsidRPr="00557C14">
              <w:rPr>
                <w:rFonts w:ascii="Calibri Light" w:eastAsia="Yu Gothic Light" w:hAnsi="Calibri Light" w:cs="Calibri Light"/>
                <w:bCs/>
                <w:noProof w:val="0"/>
                <w:color w:val="000000"/>
              </w:rPr>
              <w:t xml:space="preserve">planned </w:t>
            </w:r>
            <w:r w:rsidRPr="00557C14">
              <w:rPr>
                <w:rFonts w:ascii="Calibri Light" w:hAnsi="Calibri Light" w:cs="Calibri Light"/>
                <w:noProof w:val="0"/>
              </w:rPr>
              <w:t>MSc</w:t>
            </w:r>
            <w:r w:rsidRPr="00557C14">
              <w:rPr>
                <w:rFonts w:ascii="Calibri Light" w:eastAsia="Yu Gothic Light" w:hAnsi="Calibri Light" w:cs="Calibri Light"/>
                <w:bCs/>
                <w:noProof w:val="0"/>
                <w:color w:val="000000"/>
              </w:rPr>
              <w:t xml:space="preserve"> course</w:t>
            </w:r>
            <w:r w:rsidRPr="00557C14">
              <w:rPr>
                <w:rFonts w:ascii="Calibri Light" w:eastAsia="Yu Gothic Light" w:hAnsi="Calibri Light"/>
                <w:bCs/>
                <w:noProof w:val="0"/>
                <w:color w:val="000000"/>
              </w:rPr>
              <w:t>- adaptation course- perception that the course has not materialised</w:t>
            </w:r>
          </w:p>
          <w:p w14:paraId="6F42100D"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The early warning system has been operational since 2015 and field data collection is ongoing to be able to link thresholds to specific impacts on the ground. </w:t>
            </w:r>
          </w:p>
          <w:p w14:paraId="546EA7CD"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In terms of impacts, some questions that came up were: who were the actual beneficiaries of this project? How did beach erosion etc. benefitted the communities? Are there tangible results?</w:t>
            </w:r>
          </w:p>
          <w:p w14:paraId="34283EA9"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Regarding gender issues, the women association in Grand Sable was mentioned and that the members were involved in education activities in school and with the communities</w:t>
            </w:r>
          </w:p>
          <w:p w14:paraId="06F8B569"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In terms of awareness, the Bis lamer project is an original project developed by Reef conservation and funded by a local foundation. The NGO was involved in the development of education tools including a handbook and models that were used for sensitization in the bus. Currently the models are with the Ministry of Environment</w:t>
            </w:r>
          </w:p>
          <w:p w14:paraId="0E5432B9"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preparation of booklets and handbooks was lengthy due to the involvement of multiple programmes and ministries. But the completed handbook was never launched.</w:t>
            </w:r>
          </w:p>
          <w:p w14:paraId="4F2A91D0"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There is intention to repeat the installment of artificial reefs in other places and some sites have been identified for future projects. Flic en Flac mentioned</w:t>
            </w:r>
          </w:p>
          <w:p w14:paraId="2F28B1A7"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The project was noted to being insightful on how to approach new projects. The importance of a multistakeholder approach, having multiple ministries working together, having a feasibility phase and consultation process was mentioned</w:t>
            </w:r>
          </w:p>
          <w:p w14:paraId="47342C62"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 xml:space="preserve">Regarding monitoring of the impacts of the intervention measures, the responsibility is presumably allocated to several ministries but no formal arrangement and protocol are in place. </w:t>
            </w:r>
          </w:p>
        </w:tc>
      </w:tr>
      <w:tr w:rsidR="00557C14" w:rsidRPr="00557C14" w14:paraId="666CFC18" w14:textId="77777777" w:rsidTr="00141D79">
        <w:trPr>
          <w:trHeight w:val="288"/>
        </w:trPr>
        <w:tc>
          <w:tcPr>
            <w:tcW w:w="9918" w:type="dxa"/>
            <w:noWrap/>
            <w:hideMark/>
          </w:tcPr>
          <w:p w14:paraId="4B430D95" w14:textId="77777777" w:rsidR="00557C14" w:rsidRPr="00557C14" w:rsidRDefault="00557C14" w:rsidP="00557C14">
            <w:pPr>
              <w:keepNext/>
              <w:keepLines/>
              <w:spacing w:before="200"/>
              <w:outlineLvl w:val="1"/>
              <w:rPr>
                <w:rFonts w:ascii="Calibri Light" w:eastAsia="Yu Gothic Light" w:hAnsi="Calibri Light"/>
                <w:b/>
                <w:bCs/>
                <w:noProof w:val="0"/>
                <w:color w:val="000000"/>
                <w:sz w:val="22"/>
                <w:szCs w:val="22"/>
              </w:rPr>
            </w:pPr>
            <w:r w:rsidRPr="00557C14">
              <w:rPr>
                <w:rFonts w:ascii="Calibri Light" w:eastAsia="Yu Gothic Light" w:hAnsi="Calibri Light"/>
                <w:b/>
                <w:bCs/>
                <w:noProof w:val="0"/>
                <w:color w:val="000000"/>
                <w:sz w:val="22"/>
                <w:szCs w:val="22"/>
              </w:rPr>
              <w:lastRenderedPageBreak/>
              <w:t>Interview with community members</w:t>
            </w:r>
          </w:p>
        </w:tc>
      </w:tr>
      <w:tr w:rsidR="00557C14" w:rsidRPr="00557C14" w14:paraId="4C73A2C2" w14:textId="77777777" w:rsidTr="00141D79">
        <w:trPr>
          <w:trHeight w:val="700"/>
        </w:trPr>
        <w:tc>
          <w:tcPr>
            <w:tcW w:w="9918" w:type="dxa"/>
            <w:noWrap/>
            <w:hideMark/>
          </w:tcPr>
          <w:p w14:paraId="7E10254B" w14:textId="77777777" w:rsidR="00557C14" w:rsidRPr="00557C14" w:rsidRDefault="00557C14" w:rsidP="007B3B1C">
            <w:pPr>
              <w:keepNext/>
              <w:keepLines/>
              <w:numPr>
                <w:ilvl w:val="0"/>
                <w:numId w:val="32"/>
              </w:numPr>
              <w:spacing w:before="200"/>
              <w:ind w:left="176" w:hanging="142"/>
              <w:contextualSpacing/>
              <w:outlineLvl w:val="1"/>
              <w:rPr>
                <w:rFonts w:ascii="Calibri Light" w:eastAsia="Yu Gothic Light" w:hAnsi="Calibri Light"/>
                <w:bCs/>
                <w:noProof w:val="0"/>
                <w:color w:val="000000"/>
              </w:rPr>
            </w:pPr>
            <w:r w:rsidRPr="00557C14">
              <w:rPr>
                <w:rFonts w:ascii="Calibri Light" w:eastAsia="Yu Gothic Light" w:hAnsi="Calibri Light"/>
                <w:bCs/>
                <w:noProof w:val="0"/>
                <w:color w:val="000000"/>
              </w:rPr>
              <w:t>Refer to Annex 4 and summary of field visits during which all community interviews and discussions were conducted.</w:t>
            </w:r>
          </w:p>
        </w:tc>
      </w:tr>
    </w:tbl>
    <w:p w14:paraId="0B37D7B4"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000000"/>
          <w:sz w:val="24"/>
          <w:szCs w:val="24"/>
        </w:rPr>
      </w:pPr>
    </w:p>
    <w:p w14:paraId="785AC517"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D48061B"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5F1F124C"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460DDB4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1CA3162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3796AA32"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2A0BFE95"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7" w:name="_Toc443352680"/>
    </w:p>
    <w:p w14:paraId="2932595F"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B9B50A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6072DB68"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bookmarkEnd w:id="107"/>
    <w:p w14:paraId="31580777" w14:textId="77777777" w:rsidR="00557C14" w:rsidRPr="00557C14" w:rsidRDefault="00557C14" w:rsidP="00557C14">
      <w:pPr>
        <w:rPr>
          <w:rFonts w:ascii="Calibri" w:eastAsia="Calibri" w:hAnsi="Calibri" w:cs="Times New Roman"/>
        </w:rPr>
      </w:pPr>
    </w:p>
    <w:p w14:paraId="19231C2D" w14:textId="77777777" w:rsidR="00557C14" w:rsidRPr="00557C14" w:rsidRDefault="00557C14" w:rsidP="00557C14">
      <w:pPr>
        <w:rPr>
          <w:rFonts w:ascii="Calibri" w:eastAsia="Calibri" w:hAnsi="Calibri" w:cs="Times New Roman"/>
        </w:rPr>
      </w:pPr>
    </w:p>
    <w:p w14:paraId="72FCA9CF" w14:textId="77777777" w:rsidR="00557C14" w:rsidRPr="00557C14" w:rsidRDefault="00557C14" w:rsidP="00557C14">
      <w:pPr>
        <w:rPr>
          <w:rFonts w:ascii="Calibri" w:eastAsia="Calibri" w:hAnsi="Calibri" w:cs="Times New Roman"/>
        </w:rPr>
      </w:pPr>
    </w:p>
    <w:p w14:paraId="620B64A1"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8" w:name="_Toc410072041"/>
      <w:r w:rsidRPr="00557C14">
        <w:rPr>
          <w:rFonts w:ascii="Calibri Light" w:eastAsia="Yu Gothic Light" w:hAnsi="Calibri Light" w:cs="Times New Roman"/>
          <w:b/>
          <w:bCs/>
          <w:noProof w:val="0"/>
          <w:color w:val="4472C4"/>
          <w:sz w:val="26"/>
          <w:szCs w:val="26"/>
        </w:rPr>
        <w:lastRenderedPageBreak/>
        <w:t>Annex 8: Evaluation Consultant Agreement Form</w:t>
      </w:r>
    </w:p>
    <w:p w14:paraId="6A206D32" w14:textId="77777777" w:rsidR="00557C14" w:rsidRPr="00557C14" w:rsidRDefault="00557C14" w:rsidP="00557C14">
      <w:pPr>
        <w:rPr>
          <w:rFonts w:ascii="Calibri" w:eastAsia="Calibri" w:hAnsi="Calibri" w:cs="Times New Roman"/>
          <w:b/>
          <w:bCs/>
          <w:lang w:val="en-CA"/>
        </w:rPr>
      </w:pPr>
    </w:p>
    <w:p w14:paraId="790A08E7" w14:textId="77777777" w:rsidR="00557C14" w:rsidRPr="00557C14" w:rsidRDefault="00557C14" w:rsidP="00557C14">
      <w:pPr>
        <w:rPr>
          <w:rFonts w:ascii="Calibri" w:eastAsia="Calibri" w:hAnsi="Calibri" w:cs="Times New Roman"/>
          <w:b/>
          <w:bCs/>
          <w:lang w:val="en-US"/>
        </w:rPr>
      </w:pPr>
      <w:r w:rsidRPr="00557C14">
        <w:rPr>
          <w:rFonts w:ascii="Calibri" w:eastAsia="Calibri" w:hAnsi="Calibri" w:cs="Times New Roman"/>
          <w:b/>
          <w:bCs/>
          <w:lang w:val="en-CA"/>
        </w:rPr>
        <w:t>UNEG Code of Conduct for Evaluators/Terminal Evaluation Consultants</w:t>
      </w:r>
      <w:bookmarkEnd w:id="108"/>
      <w:r w:rsidRPr="00557C14">
        <w:rPr>
          <w:rFonts w:ascii="Calibri" w:eastAsia="Calibri" w:hAnsi="Calibri" w:cs="Times New Roman"/>
          <w:b/>
          <w:bCs/>
          <w:vertAlign w:val="superscript"/>
          <w:lang w:val="en-US"/>
        </w:rPr>
        <w:endnoteReference w:id="1"/>
      </w:r>
    </w:p>
    <w:p w14:paraId="11047BC9" w14:textId="77777777" w:rsidR="00557C14" w:rsidRPr="00557C14" w:rsidRDefault="00557C14" w:rsidP="00557C14">
      <w:pPr>
        <w:rPr>
          <w:rFonts w:ascii="Calibri" w:eastAsia="Calibri" w:hAnsi="Calibri" w:cs="Times New Roman"/>
          <w:b/>
          <w:lang w:val="en-US"/>
        </w:rPr>
      </w:pPr>
      <w:r w:rsidRPr="00557C14">
        <w:rPr>
          <w:rFonts w:ascii="Calibri" w:eastAsia="Calibri" w:hAnsi="Calibri" w:cs="Times New Roman"/>
          <w:lang w:val="en-US"/>
        </w:rPr>
        <mc:AlternateContent>
          <mc:Choice Requires="wps">
            <w:drawing>
              <wp:anchor distT="0" distB="0" distL="114300" distR="114300" simplePos="0" relativeHeight="251656704" behindDoc="0" locked="0" layoutInCell="1" allowOverlap="1" wp14:anchorId="68340AA1" wp14:editId="2F88BF2C">
                <wp:simplePos x="0" y="0"/>
                <wp:positionH relativeFrom="column">
                  <wp:posOffset>0</wp:posOffset>
                </wp:positionH>
                <wp:positionV relativeFrom="paragraph">
                  <wp:posOffset>0</wp:posOffset>
                </wp:positionV>
                <wp:extent cx="5737860" cy="7345045"/>
                <wp:effectExtent l="0" t="0" r="27940" b="2095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7345045"/>
                        </a:xfrm>
                        <a:prstGeom prst="rect">
                          <a:avLst/>
                        </a:prstGeom>
                        <a:noFill/>
                        <a:ln w="6350">
                          <a:solidFill>
                            <a:prstClr val="black"/>
                          </a:solidFill>
                        </a:ln>
                        <a:effectLst/>
                      </wps:spPr>
                      <wps:txbx>
                        <w:txbxContent>
                          <w:p w14:paraId="5D462FEA" w14:textId="77777777" w:rsidR="00557C14" w:rsidRPr="0035593A" w:rsidRDefault="00557C14" w:rsidP="00557C14">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8A907F6"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7A34E0C"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0EF5E87F"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0AE50437"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EDF6EAD"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CA59B45"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68427749"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8E727D3" w14:textId="77777777" w:rsidR="00557C14" w:rsidRPr="0035593A" w:rsidRDefault="00557C14" w:rsidP="00557C14">
                            <w:pPr>
                              <w:rPr>
                                <w:rFonts w:ascii="Garamond" w:hAnsi="Garamond"/>
                                <w:b/>
                                <w:color w:val="FF0000"/>
                                <w:sz w:val="20"/>
                                <w:szCs w:val="20"/>
                              </w:rPr>
                            </w:pPr>
                          </w:p>
                          <w:p w14:paraId="36EFB09B" w14:textId="77777777" w:rsidR="00557C14" w:rsidRDefault="00557C14" w:rsidP="00557C14">
                            <w:pPr>
                              <w:jc w:val="center"/>
                              <w:rPr>
                                <w:rFonts w:ascii="Garamond" w:hAnsi="Garamond"/>
                                <w:b/>
                                <w:sz w:val="20"/>
                                <w:szCs w:val="20"/>
                              </w:rPr>
                            </w:pPr>
                            <w:r>
                              <w:rPr>
                                <w:rFonts w:ascii="Garamond" w:hAnsi="Garamond"/>
                                <w:b/>
                                <w:sz w:val="20"/>
                                <w:szCs w:val="20"/>
                              </w:rPr>
                              <w:t>TE</w:t>
                            </w:r>
                            <w:r w:rsidRPr="0035593A">
                              <w:rPr>
                                <w:rFonts w:ascii="Garamond" w:hAnsi="Garamond"/>
                                <w:b/>
                                <w:sz w:val="20"/>
                                <w:szCs w:val="20"/>
                              </w:rPr>
                              <w:t xml:space="preserve"> Consultant Agreement Form </w:t>
                            </w:r>
                          </w:p>
                          <w:p w14:paraId="2456F3D1" w14:textId="77777777" w:rsidR="00557C14" w:rsidRPr="0035593A" w:rsidRDefault="00557C14" w:rsidP="00557C14">
                            <w:pPr>
                              <w:jc w:val="center"/>
                              <w:rPr>
                                <w:rFonts w:ascii="Garamond" w:hAnsi="Garamond"/>
                                <w:b/>
                                <w:sz w:val="20"/>
                                <w:szCs w:val="20"/>
                              </w:rPr>
                            </w:pPr>
                          </w:p>
                          <w:p w14:paraId="36D453AC" w14:textId="77777777" w:rsidR="00557C14" w:rsidRPr="0035593A" w:rsidRDefault="00557C14" w:rsidP="00557C14">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0A9AB08C" w14:textId="77777777" w:rsidR="00557C14" w:rsidRDefault="00557C14" w:rsidP="00557C14">
                            <w:pPr>
                              <w:rPr>
                                <w:rFonts w:ascii="Garamond" w:hAnsi="Garamond"/>
                                <w:sz w:val="20"/>
                                <w:szCs w:val="20"/>
                              </w:rPr>
                            </w:pPr>
                          </w:p>
                          <w:p w14:paraId="6B73B423" w14:textId="77777777" w:rsidR="00557C14" w:rsidRDefault="00557C14" w:rsidP="00557C14">
                            <w:pPr>
                              <w:rPr>
                                <w:rFonts w:ascii="Garamond" w:hAnsi="Garamond"/>
                                <w:sz w:val="20"/>
                                <w:szCs w:val="20"/>
                              </w:rPr>
                            </w:pPr>
                            <w:r w:rsidRPr="0035593A">
                              <w:rPr>
                                <w:rFonts w:ascii="Garamond" w:hAnsi="Garamond"/>
                                <w:sz w:val="20"/>
                                <w:szCs w:val="20"/>
                              </w:rPr>
                              <w:t xml:space="preserve">Name of Consultant: </w:t>
                            </w:r>
                            <w:r>
                              <w:rPr>
                                <w:rFonts w:ascii="Garamond" w:hAnsi="Garamond"/>
                                <w:sz w:val="20"/>
                                <w:szCs w:val="20"/>
                              </w:rPr>
                              <w:t xml:space="preserve"> Ms. Sohinee Mazumdar and Miss Fabiola Monty</w:t>
                            </w:r>
                          </w:p>
                          <w:p w14:paraId="50D29548" w14:textId="77777777" w:rsidR="00557C14" w:rsidRDefault="00557C14" w:rsidP="00557C14">
                            <w:pPr>
                              <w:rPr>
                                <w:rFonts w:ascii="Garamond" w:hAnsi="Garamond"/>
                                <w:sz w:val="20"/>
                                <w:szCs w:val="20"/>
                              </w:rPr>
                            </w:pPr>
                            <w:r w:rsidRPr="0035593A">
                              <w:rPr>
                                <w:rFonts w:ascii="Garamond" w:hAnsi="Garamond"/>
                                <w:sz w:val="20"/>
                                <w:szCs w:val="20"/>
                              </w:rPr>
                              <w:t>_________________________________________________________</w:t>
                            </w:r>
                          </w:p>
                          <w:p w14:paraId="39B5BAA8" w14:textId="77777777" w:rsidR="00557C14" w:rsidRPr="0035593A" w:rsidRDefault="00557C14" w:rsidP="00557C14">
                            <w:pPr>
                              <w:rPr>
                                <w:rFonts w:ascii="Garamond" w:hAnsi="Garamond"/>
                                <w:sz w:val="20"/>
                                <w:szCs w:val="20"/>
                              </w:rPr>
                            </w:pPr>
                          </w:p>
                          <w:p w14:paraId="0BC68E29" w14:textId="77777777" w:rsidR="00557C14" w:rsidRPr="0035593A" w:rsidRDefault="00557C14" w:rsidP="00557C14">
                            <w:pPr>
                              <w:rPr>
                                <w:rFonts w:ascii="Garamond" w:hAnsi="Garamond"/>
                                <w:sz w:val="20"/>
                                <w:szCs w:val="20"/>
                              </w:rPr>
                            </w:pPr>
                            <w:r w:rsidRPr="0035593A">
                              <w:rPr>
                                <w:rFonts w:ascii="Garamond" w:hAnsi="Garamond"/>
                                <w:sz w:val="20"/>
                                <w:szCs w:val="20"/>
                              </w:rPr>
                              <w:t xml:space="preserve">Name of Consultancy Organization (where relevant): </w:t>
                            </w:r>
                            <w:r>
                              <w:rPr>
                                <w:rFonts w:ascii="Garamond" w:hAnsi="Garamond"/>
                                <w:sz w:val="20"/>
                                <w:szCs w:val="20"/>
                              </w:rPr>
                              <w:t>Individual Consultants</w:t>
                            </w:r>
                          </w:p>
                          <w:p w14:paraId="5B48672D" w14:textId="77777777" w:rsidR="00557C14" w:rsidRPr="0035593A" w:rsidRDefault="00557C14" w:rsidP="00557C14">
                            <w:pPr>
                              <w:rPr>
                                <w:rFonts w:ascii="Garamond" w:hAnsi="Garamond"/>
                                <w:sz w:val="20"/>
                                <w:szCs w:val="20"/>
                              </w:rPr>
                            </w:pPr>
                          </w:p>
                          <w:p w14:paraId="03AB109A" w14:textId="77777777" w:rsidR="00557C14" w:rsidRDefault="00557C14" w:rsidP="00557C14">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54A8A2F6" w14:textId="77777777" w:rsidR="00557C14" w:rsidRPr="0035593A" w:rsidRDefault="00557C14" w:rsidP="00557C14">
                            <w:pPr>
                              <w:rPr>
                                <w:rFonts w:ascii="Garamond" w:hAnsi="Garamond"/>
                                <w:b/>
                                <w:sz w:val="20"/>
                                <w:szCs w:val="20"/>
                              </w:rPr>
                            </w:pPr>
                          </w:p>
                          <w:p w14:paraId="648087FD" w14:textId="77777777" w:rsidR="00557C14" w:rsidRDefault="00557C14" w:rsidP="00557C14">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  </w:t>
                            </w:r>
                            <w:r>
                              <w:rPr>
                                <w:rFonts w:ascii="Garamond" w:hAnsi="Garamond"/>
                                <w:i/>
                                <w:sz w:val="20"/>
                                <w:szCs w:val="20"/>
                              </w:rPr>
                              <w:tab/>
                            </w:r>
                            <w:r>
                              <w:rPr>
                                <w:rFonts w:ascii="Garamond" w:hAnsi="Garamond"/>
                                <w:i/>
                                <w:sz w:val="20"/>
                                <w:szCs w:val="20"/>
                              </w:rPr>
                              <w:tab/>
                            </w:r>
                            <w:r>
                              <w:rPr>
                                <w:rFonts w:ascii="Garamond" w:hAnsi="Garamond"/>
                                <w:i/>
                                <w:sz w:val="20"/>
                                <w:szCs w:val="20"/>
                              </w:rPr>
                              <w:tab/>
                              <w:t xml:space="preserve">(Place)     </w:t>
                            </w:r>
                            <w:r w:rsidRPr="0035593A">
                              <w:rPr>
                                <w:rFonts w:ascii="Garamond" w:hAnsi="Garamond"/>
                                <w:sz w:val="20"/>
                                <w:szCs w:val="20"/>
                              </w:rPr>
                              <w:t xml:space="preserve">on </w:t>
                            </w:r>
                          </w:p>
                          <w:p w14:paraId="31EDDFD6" w14:textId="77777777" w:rsidR="00557C14" w:rsidRPr="0035593A" w:rsidRDefault="00557C14" w:rsidP="00557C14">
                            <w:pPr>
                              <w:rPr>
                                <w:rFonts w:ascii="Garamond" w:hAnsi="Garamond"/>
                                <w:sz w:val="20"/>
                                <w:szCs w:val="20"/>
                              </w:rPr>
                            </w:pPr>
                          </w:p>
                          <w:p w14:paraId="0DB0CFF0" w14:textId="77777777" w:rsidR="00557C14" w:rsidRPr="0035593A" w:rsidRDefault="00557C14" w:rsidP="00557C14">
                            <w:pPr>
                              <w:rPr>
                                <w:rFonts w:ascii="Garamond" w:hAnsi="Garamond"/>
                                <w:sz w:val="20"/>
                                <w:szCs w:val="20"/>
                              </w:rPr>
                            </w:pPr>
                            <w:r w:rsidRPr="0035593A">
                              <w:rPr>
                                <w:rFonts w:ascii="Garamond" w:hAnsi="Garamond"/>
                                <w:sz w:val="20"/>
                                <w:szCs w:val="20"/>
                              </w:rPr>
                              <w:t xml:space="preserve">Signature: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8340AA1" id="Text Box 14" o:spid="_x0000_s1037" type="#_x0000_t202" style="position:absolute;margin-left:0;margin-top:0;width:451.8pt;height:578.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" filled="f" strokeweight=".5pt">
                <v:path arrowok="t"/>
                <v:textbox style="mso-fit-shape-to-text:t">
                  <w:txbxContent>
                    <w:p w14:paraId="5D462FEA" w14:textId="77777777" w:rsidR="00557C14" w:rsidRPr="0035593A" w:rsidRDefault="00557C14" w:rsidP="00557C14">
                      <w:pPr>
                        <w:keepNext/>
                        <w:keepLines/>
                        <w:overflowPunct w:val="0"/>
                        <w:autoSpaceDE w:val="0"/>
                        <w:autoSpaceDN w:val="0"/>
                        <w:adjustRightInd w:val="0"/>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8A907F6"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37A34E0C"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0EF5E87F"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0AE50437"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EDF6EAD"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2CA59B45"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68427749" w14:textId="77777777" w:rsidR="00557C14" w:rsidRPr="0035593A" w:rsidRDefault="00557C14" w:rsidP="007B3B1C">
                      <w:pPr>
                        <w:widowControl w:val="0"/>
                        <w:numPr>
                          <w:ilvl w:val="0"/>
                          <w:numId w:val="15"/>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8E727D3" w14:textId="77777777" w:rsidR="00557C14" w:rsidRPr="0035593A" w:rsidRDefault="00557C14" w:rsidP="00557C14">
                      <w:pPr>
                        <w:rPr>
                          <w:rFonts w:ascii="Garamond" w:hAnsi="Garamond"/>
                          <w:b/>
                          <w:color w:val="FF0000"/>
                          <w:sz w:val="20"/>
                          <w:szCs w:val="20"/>
                        </w:rPr>
                      </w:pPr>
                    </w:p>
                    <w:p w14:paraId="36EFB09B" w14:textId="77777777" w:rsidR="00557C14" w:rsidRDefault="00557C14" w:rsidP="00557C14">
                      <w:pPr>
                        <w:jc w:val="center"/>
                        <w:rPr>
                          <w:rFonts w:ascii="Garamond" w:hAnsi="Garamond"/>
                          <w:b/>
                          <w:sz w:val="20"/>
                          <w:szCs w:val="20"/>
                        </w:rPr>
                      </w:pPr>
                      <w:r>
                        <w:rPr>
                          <w:rFonts w:ascii="Garamond" w:hAnsi="Garamond"/>
                          <w:b/>
                          <w:sz w:val="20"/>
                          <w:szCs w:val="20"/>
                        </w:rPr>
                        <w:t>TE</w:t>
                      </w:r>
                      <w:r w:rsidRPr="0035593A">
                        <w:rPr>
                          <w:rFonts w:ascii="Garamond" w:hAnsi="Garamond"/>
                          <w:b/>
                          <w:sz w:val="20"/>
                          <w:szCs w:val="20"/>
                        </w:rPr>
                        <w:t xml:space="preserve"> Consultant Agreement Form </w:t>
                      </w:r>
                    </w:p>
                    <w:p w14:paraId="2456F3D1" w14:textId="77777777" w:rsidR="00557C14" w:rsidRPr="0035593A" w:rsidRDefault="00557C14" w:rsidP="00557C14">
                      <w:pPr>
                        <w:jc w:val="center"/>
                        <w:rPr>
                          <w:rFonts w:ascii="Garamond" w:hAnsi="Garamond"/>
                          <w:b/>
                          <w:sz w:val="20"/>
                          <w:szCs w:val="20"/>
                        </w:rPr>
                      </w:pPr>
                    </w:p>
                    <w:p w14:paraId="36D453AC" w14:textId="77777777" w:rsidR="00557C14" w:rsidRPr="0035593A" w:rsidRDefault="00557C14" w:rsidP="00557C14">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0A9AB08C" w14:textId="77777777" w:rsidR="00557C14" w:rsidRDefault="00557C14" w:rsidP="00557C14">
                      <w:pPr>
                        <w:rPr>
                          <w:rFonts w:ascii="Garamond" w:hAnsi="Garamond"/>
                          <w:sz w:val="20"/>
                          <w:szCs w:val="20"/>
                        </w:rPr>
                      </w:pPr>
                    </w:p>
                    <w:p w14:paraId="6B73B423" w14:textId="77777777" w:rsidR="00557C14" w:rsidRDefault="00557C14" w:rsidP="00557C14">
                      <w:pPr>
                        <w:rPr>
                          <w:rFonts w:ascii="Garamond" w:hAnsi="Garamond"/>
                          <w:sz w:val="20"/>
                          <w:szCs w:val="20"/>
                        </w:rPr>
                      </w:pPr>
                      <w:r w:rsidRPr="0035593A">
                        <w:rPr>
                          <w:rFonts w:ascii="Garamond" w:hAnsi="Garamond"/>
                          <w:sz w:val="20"/>
                          <w:szCs w:val="20"/>
                        </w:rPr>
                        <w:t xml:space="preserve">Name of Consultant: </w:t>
                      </w:r>
                      <w:r>
                        <w:rPr>
                          <w:rFonts w:ascii="Garamond" w:hAnsi="Garamond"/>
                          <w:sz w:val="20"/>
                          <w:szCs w:val="20"/>
                        </w:rPr>
                        <w:t xml:space="preserve"> Ms. Sohinee Mazumdar and Miss Fabiola Monty</w:t>
                      </w:r>
                    </w:p>
                    <w:p w14:paraId="50D29548" w14:textId="77777777" w:rsidR="00557C14" w:rsidRDefault="00557C14" w:rsidP="00557C14">
                      <w:pPr>
                        <w:rPr>
                          <w:rFonts w:ascii="Garamond" w:hAnsi="Garamond"/>
                          <w:sz w:val="20"/>
                          <w:szCs w:val="20"/>
                        </w:rPr>
                      </w:pPr>
                      <w:r w:rsidRPr="0035593A">
                        <w:rPr>
                          <w:rFonts w:ascii="Garamond" w:hAnsi="Garamond"/>
                          <w:sz w:val="20"/>
                          <w:szCs w:val="20"/>
                        </w:rPr>
                        <w:t>_________________________________________________________</w:t>
                      </w:r>
                    </w:p>
                    <w:p w14:paraId="39B5BAA8" w14:textId="77777777" w:rsidR="00557C14" w:rsidRPr="0035593A" w:rsidRDefault="00557C14" w:rsidP="00557C14">
                      <w:pPr>
                        <w:rPr>
                          <w:rFonts w:ascii="Garamond" w:hAnsi="Garamond"/>
                          <w:sz w:val="20"/>
                          <w:szCs w:val="20"/>
                        </w:rPr>
                      </w:pPr>
                    </w:p>
                    <w:p w14:paraId="0BC68E29" w14:textId="77777777" w:rsidR="00557C14" w:rsidRPr="0035593A" w:rsidRDefault="00557C14" w:rsidP="00557C14">
                      <w:pPr>
                        <w:rPr>
                          <w:rFonts w:ascii="Garamond" w:hAnsi="Garamond"/>
                          <w:sz w:val="20"/>
                          <w:szCs w:val="20"/>
                        </w:rPr>
                      </w:pPr>
                      <w:r w:rsidRPr="0035593A">
                        <w:rPr>
                          <w:rFonts w:ascii="Garamond" w:hAnsi="Garamond"/>
                          <w:sz w:val="20"/>
                          <w:szCs w:val="20"/>
                        </w:rPr>
                        <w:t xml:space="preserve">Name of Consultancy Organization (where relevant): </w:t>
                      </w:r>
                      <w:r>
                        <w:rPr>
                          <w:rFonts w:ascii="Garamond" w:hAnsi="Garamond"/>
                          <w:sz w:val="20"/>
                          <w:szCs w:val="20"/>
                        </w:rPr>
                        <w:t>Individual Consultants</w:t>
                      </w:r>
                    </w:p>
                    <w:p w14:paraId="5B48672D" w14:textId="77777777" w:rsidR="00557C14" w:rsidRPr="0035593A" w:rsidRDefault="00557C14" w:rsidP="00557C14">
                      <w:pPr>
                        <w:rPr>
                          <w:rFonts w:ascii="Garamond" w:hAnsi="Garamond"/>
                          <w:sz w:val="20"/>
                          <w:szCs w:val="20"/>
                        </w:rPr>
                      </w:pPr>
                    </w:p>
                    <w:p w14:paraId="03AB109A" w14:textId="77777777" w:rsidR="00557C14" w:rsidRDefault="00557C14" w:rsidP="00557C14">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54A8A2F6" w14:textId="77777777" w:rsidR="00557C14" w:rsidRPr="0035593A" w:rsidRDefault="00557C14" w:rsidP="00557C14">
                      <w:pPr>
                        <w:rPr>
                          <w:rFonts w:ascii="Garamond" w:hAnsi="Garamond"/>
                          <w:b/>
                          <w:sz w:val="20"/>
                          <w:szCs w:val="20"/>
                        </w:rPr>
                      </w:pPr>
                    </w:p>
                    <w:p w14:paraId="648087FD" w14:textId="77777777" w:rsidR="00557C14" w:rsidRDefault="00557C14" w:rsidP="00557C14">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  </w:t>
                      </w:r>
                      <w:r>
                        <w:rPr>
                          <w:rFonts w:ascii="Garamond" w:hAnsi="Garamond"/>
                          <w:i/>
                          <w:sz w:val="20"/>
                          <w:szCs w:val="20"/>
                        </w:rPr>
                        <w:tab/>
                      </w:r>
                      <w:r>
                        <w:rPr>
                          <w:rFonts w:ascii="Garamond" w:hAnsi="Garamond"/>
                          <w:i/>
                          <w:sz w:val="20"/>
                          <w:szCs w:val="20"/>
                        </w:rPr>
                        <w:tab/>
                      </w:r>
                      <w:r>
                        <w:rPr>
                          <w:rFonts w:ascii="Garamond" w:hAnsi="Garamond"/>
                          <w:i/>
                          <w:sz w:val="20"/>
                          <w:szCs w:val="20"/>
                        </w:rPr>
                        <w:tab/>
                        <w:t xml:space="preserve">(Place)     </w:t>
                      </w:r>
                      <w:r w:rsidRPr="0035593A">
                        <w:rPr>
                          <w:rFonts w:ascii="Garamond" w:hAnsi="Garamond"/>
                          <w:sz w:val="20"/>
                          <w:szCs w:val="20"/>
                        </w:rPr>
                        <w:t xml:space="preserve">on </w:t>
                      </w:r>
                    </w:p>
                    <w:p w14:paraId="31EDDFD6" w14:textId="77777777" w:rsidR="00557C14" w:rsidRPr="0035593A" w:rsidRDefault="00557C14" w:rsidP="00557C14">
                      <w:pPr>
                        <w:rPr>
                          <w:rFonts w:ascii="Garamond" w:hAnsi="Garamond"/>
                          <w:sz w:val="20"/>
                          <w:szCs w:val="20"/>
                        </w:rPr>
                      </w:pPr>
                    </w:p>
                    <w:p w14:paraId="0DB0CFF0" w14:textId="77777777" w:rsidR="00557C14" w:rsidRPr="0035593A" w:rsidRDefault="00557C14" w:rsidP="00557C14">
                      <w:pPr>
                        <w:rPr>
                          <w:rFonts w:ascii="Garamond" w:hAnsi="Garamond"/>
                          <w:sz w:val="20"/>
                          <w:szCs w:val="20"/>
                        </w:rPr>
                      </w:pPr>
                      <w:r w:rsidRPr="0035593A">
                        <w:rPr>
                          <w:rFonts w:ascii="Garamond" w:hAnsi="Garamond"/>
                          <w:sz w:val="20"/>
                          <w:szCs w:val="20"/>
                        </w:rPr>
                        <w:t xml:space="preserve">Signature: </w:t>
                      </w:r>
                    </w:p>
                  </w:txbxContent>
                </v:textbox>
                <w10:wrap type="square"/>
              </v:shape>
            </w:pict>
          </mc:Fallback>
        </mc:AlternateContent>
      </w:r>
    </w:p>
    <w:p w14:paraId="740D76DA" w14:textId="77777777" w:rsidR="00557C14" w:rsidRPr="00557C14" w:rsidRDefault="00557C14" w:rsidP="00557C14">
      <w:pPr>
        <w:rPr>
          <w:rFonts w:ascii="Calibri" w:eastAsia="Calibri" w:hAnsi="Calibri" w:cs="Times New Roman"/>
        </w:rPr>
      </w:pPr>
    </w:p>
    <w:p w14:paraId="4395892C"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09" w:name="_Toc443352681"/>
      <w:r w:rsidRPr="00557C14">
        <w:rPr>
          <w:rFonts w:ascii="Calibri Light" w:eastAsia="Yu Gothic Light" w:hAnsi="Calibri Light" w:cs="Times New Roman"/>
          <w:b/>
          <w:bCs/>
          <w:noProof w:val="0"/>
          <w:color w:val="4472C4"/>
          <w:sz w:val="26"/>
          <w:szCs w:val="26"/>
        </w:rPr>
        <w:t>Annex 9: Evaluation Report Clearance Form</w:t>
      </w:r>
      <w:bookmarkEnd w:id="109"/>
      <w:r w:rsidRPr="00557C14">
        <w:rPr>
          <w:rFonts w:ascii="Calibri Light" w:eastAsia="Yu Gothic Light" w:hAnsi="Calibri Light" w:cs="Times New Roman"/>
          <w:b/>
          <w:bCs/>
          <w:noProof w:val="0"/>
          <w:color w:val="4472C4"/>
          <w:sz w:val="26"/>
          <w:szCs w:val="26"/>
        </w:rPr>
        <w:t xml:space="preserve"> (Separate File)</w:t>
      </w:r>
    </w:p>
    <w:p w14:paraId="5ABC401D"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2F47E4B"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r w:rsidRPr="00557C14">
        <w:rPr>
          <w:rFonts w:ascii="Calibri" w:eastAsia="Calibri" w:hAnsi="Calibri" w:cs="Times New Roman"/>
          <w:lang w:val="en-US"/>
        </w:rPr>
        <mc:AlternateContent>
          <mc:Choice Requires="wps">
            <w:drawing>
              <wp:anchor distT="0" distB="0" distL="114300" distR="114300" simplePos="0" relativeHeight="251658752" behindDoc="0" locked="0" layoutInCell="1" allowOverlap="1" wp14:anchorId="2C1AB80D" wp14:editId="1813A5FD">
                <wp:simplePos x="0" y="0"/>
                <wp:positionH relativeFrom="column">
                  <wp:posOffset>0</wp:posOffset>
                </wp:positionH>
                <wp:positionV relativeFrom="paragraph">
                  <wp:posOffset>342265</wp:posOffset>
                </wp:positionV>
                <wp:extent cx="5737860" cy="3731260"/>
                <wp:effectExtent l="0" t="0" r="27940" b="2794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3731260"/>
                        </a:xfrm>
                        <a:prstGeom prst="rect">
                          <a:avLst/>
                        </a:prstGeom>
                        <a:noFill/>
                        <a:ln w="6350">
                          <a:solidFill>
                            <a:prstClr val="black"/>
                          </a:solidFill>
                        </a:ln>
                        <a:effectLst/>
                      </wps:spPr>
                      <wps:txbx>
                        <w:txbxContent>
                          <w:p w14:paraId="5325F0B2" w14:textId="77777777" w:rsidR="00557C14" w:rsidRDefault="00557C14" w:rsidP="00557C14">
                            <w:pPr>
                              <w:rPr>
                                <w:rFonts w:ascii="Garamond" w:hAnsi="Garamond"/>
                                <w:b/>
                                <w:sz w:val="20"/>
                                <w:szCs w:val="20"/>
                              </w:rPr>
                            </w:pPr>
                            <w:r>
                              <w:rPr>
                                <w:rFonts w:ascii="Garamond" w:hAnsi="Garamond"/>
                                <w:b/>
                                <w:sz w:val="20"/>
                                <w:szCs w:val="20"/>
                              </w:rPr>
                              <w:t>Terminal</w:t>
                            </w:r>
                            <w:r w:rsidRPr="0041686D">
                              <w:rPr>
                                <w:rFonts w:ascii="Garamond" w:hAnsi="Garamond"/>
                                <w:b/>
                                <w:sz w:val="20"/>
                                <w:szCs w:val="20"/>
                              </w:rPr>
                              <w:t xml:space="preserve"> </w:t>
                            </w:r>
                            <w:r>
                              <w:rPr>
                                <w:rFonts w:ascii="Garamond" w:hAnsi="Garamond"/>
                                <w:b/>
                                <w:sz w:val="20"/>
                                <w:szCs w:val="20"/>
                              </w:rPr>
                              <w:t>Evaluation Report Reviewed and Cleared By:</w:t>
                            </w:r>
                          </w:p>
                          <w:p w14:paraId="718FB394" w14:textId="77777777" w:rsidR="00557C14" w:rsidRPr="0041686D" w:rsidRDefault="00557C14" w:rsidP="00557C14">
                            <w:pPr>
                              <w:rPr>
                                <w:rFonts w:ascii="Garamond" w:hAnsi="Garamond"/>
                                <w:b/>
                                <w:sz w:val="20"/>
                                <w:szCs w:val="20"/>
                              </w:rPr>
                            </w:pPr>
                          </w:p>
                          <w:p w14:paraId="30E92995" w14:textId="77777777" w:rsidR="00557C14" w:rsidRDefault="00557C14" w:rsidP="00557C14">
                            <w:pPr>
                              <w:rPr>
                                <w:rFonts w:ascii="Garamond" w:hAnsi="Garamond"/>
                                <w:b/>
                                <w:sz w:val="20"/>
                                <w:szCs w:val="20"/>
                              </w:rPr>
                            </w:pPr>
                            <w:r>
                              <w:rPr>
                                <w:rFonts w:ascii="Garamond" w:hAnsi="Garamond"/>
                                <w:b/>
                                <w:sz w:val="20"/>
                                <w:szCs w:val="20"/>
                              </w:rPr>
                              <w:t>Commissioning Unit</w:t>
                            </w:r>
                          </w:p>
                          <w:p w14:paraId="7BECF37F" w14:textId="77777777" w:rsidR="00557C14" w:rsidRPr="00D2682B" w:rsidRDefault="00557C14" w:rsidP="00557C14">
                            <w:pPr>
                              <w:rPr>
                                <w:rFonts w:ascii="Garamond" w:hAnsi="Garamond"/>
                                <w:b/>
                                <w:sz w:val="20"/>
                                <w:szCs w:val="20"/>
                              </w:rPr>
                            </w:pPr>
                          </w:p>
                          <w:p w14:paraId="4C463C15" w14:textId="77777777" w:rsidR="00557C14" w:rsidRDefault="00557C14" w:rsidP="00557C14">
                            <w:pPr>
                              <w:rPr>
                                <w:rFonts w:ascii="Garamond" w:hAnsi="Garamond"/>
                                <w:sz w:val="20"/>
                                <w:szCs w:val="20"/>
                              </w:rPr>
                            </w:pPr>
                            <w:r>
                              <w:rPr>
                                <w:rFonts w:ascii="Garamond" w:hAnsi="Garamond"/>
                                <w:sz w:val="20"/>
                                <w:szCs w:val="20"/>
                              </w:rPr>
                              <w:t>Name: _____________________________________________</w:t>
                            </w:r>
                          </w:p>
                          <w:p w14:paraId="3D7BCFAA" w14:textId="77777777" w:rsidR="00557C14" w:rsidRDefault="00557C14" w:rsidP="00557C14">
                            <w:pPr>
                              <w:rPr>
                                <w:rFonts w:ascii="Garamond" w:hAnsi="Garamond"/>
                                <w:sz w:val="20"/>
                                <w:szCs w:val="20"/>
                              </w:rPr>
                            </w:pPr>
                          </w:p>
                          <w:p w14:paraId="51DA8506" w14:textId="77777777" w:rsidR="00557C14" w:rsidRDefault="00557C14" w:rsidP="00557C14">
                            <w:pPr>
                              <w:rPr>
                                <w:rFonts w:ascii="Garamond" w:hAnsi="Garamond"/>
                                <w:sz w:val="20"/>
                                <w:szCs w:val="20"/>
                              </w:rPr>
                            </w:pPr>
                            <w:r>
                              <w:rPr>
                                <w:rFonts w:ascii="Garamond" w:hAnsi="Garamond"/>
                                <w:sz w:val="20"/>
                                <w:szCs w:val="20"/>
                              </w:rPr>
                              <w:t>Signature: __________________________________________     Date: _______________________________</w:t>
                            </w:r>
                          </w:p>
                          <w:p w14:paraId="472E0FF8" w14:textId="77777777" w:rsidR="00557C14" w:rsidRDefault="00557C14" w:rsidP="00557C14">
                            <w:pPr>
                              <w:rPr>
                                <w:rFonts w:ascii="Garamond" w:hAnsi="Garamond"/>
                                <w:sz w:val="20"/>
                                <w:szCs w:val="20"/>
                              </w:rPr>
                            </w:pPr>
                          </w:p>
                          <w:p w14:paraId="4D27804C" w14:textId="77777777" w:rsidR="00557C14" w:rsidRDefault="00557C14" w:rsidP="00557C14">
                            <w:pPr>
                              <w:rPr>
                                <w:rFonts w:ascii="Garamond" w:hAnsi="Garamond"/>
                                <w:b/>
                                <w:sz w:val="20"/>
                                <w:szCs w:val="20"/>
                              </w:rPr>
                            </w:pPr>
                            <w:r w:rsidRPr="008B2096">
                              <w:rPr>
                                <w:rFonts w:ascii="Garamond" w:hAnsi="Garamond"/>
                                <w:b/>
                                <w:sz w:val="20"/>
                                <w:szCs w:val="20"/>
                              </w:rPr>
                              <w:t>UNDP-GEF Regional Technical Advisor</w:t>
                            </w:r>
                          </w:p>
                          <w:p w14:paraId="7F71D054" w14:textId="77777777" w:rsidR="00557C14" w:rsidRPr="00D2682B" w:rsidRDefault="00557C14" w:rsidP="00557C14">
                            <w:pPr>
                              <w:rPr>
                                <w:rFonts w:ascii="Garamond" w:hAnsi="Garamond"/>
                                <w:b/>
                                <w:sz w:val="20"/>
                                <w:szCs w:val="20"/>
                              </w:rPr>
                            </w:pPr>
                          </w:p>
                          <w:p w14:paraId="4C5215DC" w14:textId="77777777" w:rsidR="00557C14" w:rsidRDefault="00557C14" w:rsidP="00557C14">
                            <w:pPr>
                              <w:rPr>
                                <w:rFonts w:ascii="Garamond" w:hAnsi="Garamond"/>
                                <w:sz w:val="20"/>
                                <w:szCs w:val="20"/>
                              </w:rPr>
                            </w:pPr>
                            <w:r>
                              <w:rPr>
                                <w:rFonts w:ascii="Garamond" w:hAnsi="Garamond"/>
                                <w:sz w:val="20"/>
                                <w:szCs w:val="20"/>
                              </w:rPr>
                              <w:t>Name: _____________________________________________</w:t>
                            </w:r>
                          </w:p>
                          <w:p w14:paraId="041D6FC5" w14:textId="77777777" w:rsidR="00557C14" w:rsidRDefault="00557C14" w:rsidP="00557C14">
                            <w:pPr>
                              <w:rPr>
                                <w:rFonts w:ascii="Garamond" w:hAnsi="Garamond"/>
                                <w:sz w:val="20"/>
                                <w:szCs w:val="20"/>
                              </w:rPr>
                            </w:pPr>
                          </w:p>
                          <w:p w14:paraId="785579AE" w14:textId="77777777" w:rsidR="00557C14" w:rsidRPr="00006C92" w:rsidRDefault="00557C14" w:rsidP="00557C14">
                            <w:pPr>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C1AB80D" id="Text Box 22" o:spid="_x0000_s1038" type="#_x0000_t202" style="position:absolute;margin-left:0;margin-top:26.95pt;width:451.8pt;height:293.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" filled="f" strokeweight=".5pt">
                <v:path arrowok="t"/>
                <v:textbox style="mso-fit-shape-to-text:t">
                  <w:txbxContent>
                    <w:p w14:paraId="5325F0B2" w14:textId="77777777" w:rsidR="00557C14" w:rsidRDefault="00557C14" w:rsidP="00557C14">
                      <w:pPr>
                        <w:rPr>
                          <w:rFonts w:ascii="Garamond" w:hAnsi="Garamond"/>
                          <w:b/>
                          <w:sz w:val="20"/>
                          <w:szCs w:val="20"/>
                        </w:rPr>
                      </w:pPr>
                      <w:r>
                        <w:rPr>
                          <w:rFonts w:ascii="Garamond" w:hAnsi="Garamond"/>
                          <w:b/>
                          <w:sz w:val="20"/>
                          <w:szCs w:val="20"/>
                        </w:rPr>
                        <w:t>Terminal</w:t>
                      </w:r>
                      <w:r w:rsidRPr="0041686D">
                        <w:rPr>
                          <w:rFonts w:ascii="Garamond" w:hAnsi="Garamond"/>
                          <w:b/>
                          <w:sz w:val="20"/>
                          <w:szCs w:val="20"/>
                        </w:rPr>
                        <w:t xml:space="preserve"> </w:t>
                      </w:r>
                      <w:r>
                        <w:rPr>
                          <w:rFonts w:ascii="Garamond" w:hAnsi="Garamond"/>
                          <w:b/>
                          <w:sz w:val="20"/>
                          <w:szCs w:val="20"/>
                        </w:rPr>
                        <w:t>Evaluation Report Reviewed and Cleared By:</w:t>
                      </w:r>
                    </w:p>
                    <w:p w14:paraId="718FB394" w14:textId="77777777" w:rsidR="00557C14" w:rsidRPr="0041686D" w:rsidRDefault="00557C14" w:rsidP="00557C14">
                      <w:pPr>
                        <w:rPr>
                          <w:rFonts w:ascii="Garamond" w:hAnsi="Garamond"/>
                          <w:b/>
                          <w:sz w:val="20"/>
                          <w:szCs w:val="20"/>
                        </w:rPr>
                      </w:pPr>
                    </w:p>
                    <w:p w14:paraId="30E92995" w14:textId="77777777" w:rsidR="00557C14" w:rsidRDefault="00557C14" w:rsidP="00557C14">
                      <w:pPr>
                        <w:rPr>
                          <w:rFonts w:ascii="Garamond" w:hAnsi="Garamond"/>
                          <w:b/>
                          <w:sz w:val="20"/>
                          <w:szCs w:val="20"/>
                        </w:rPr>
                      </w:pPr>
                      <w:r>
                        <w:rPr>
                          <w:rFonts w:ascii="Garamond" w:hAnsi="Garamond"/>
                          <w:b/>
                          <w:sz w:val="20"/>
                          <w:szCs w:val="20"/>
                        </w:rPr>
                        <w:t>Commissioning Unit</w:t>
                      </w:r>
                    </w:p>
                    <w:p w14:paraId="7BECF37F" w14:textId="77777777" w:rsidR="00557C14" w:rsidRPr="00D2682B" w:rsidRDefault="00557C14" w:rsidP="00557C14">
                      <w:pPr>
                        <w:rPr>
                          <w:rFonts w:ascii="Garamond" w:hAnsi="Garamond"/>
                          <w:b/>
                          <w:sz w:val="20"/>
                          <w:szCs w:val="20"/>
                        </w:rPr>
                      </w:pPr>
                    </w:p>
                    <w:p w14:paraId="4C463C15" w14:textId="77777777" w:rsidR="00557C14" w:rsidRDefault="00557C14" w:rsidP="00557C14">
                      <w:pPr>
                        <w:rPr>
                          <w:rFonts w:ascii="Garamond" w:hAnsi="Garamond"/>
                          <w:sz w:val="20"/>
                          <w:szCs w:val="20"/>
                        </w:rPr>
                      </w:pPr>
                      <w:r>
                        <w:rPr>
                          <w:rFonts w:ascii="Garamond" w:hAnsi="Garamond"/>
                          <w:sz w:val="20"/>
                          <w:szCs w:val="20"/>
                        </w:rPr>
                        <w:t>Name: _____________________________________________</w:t>
                      </w:r>
                    </w:p>
                    <w:p w14:paraId="3D7BCFAA" w14:textId="77777777" w:rsidR="00557C14" w:rsidRDefault="00557C14" w:rsidP="00557C14">
                      <w:pPr>
                        <w:rPr>
                          <w:rFonts w:ascii="Garamond" w:hAnsi="Garamond"/>
                          <w:sz w:val="20"/>
                          <w:szCs w:val="20"/>
                        </w:rPr>
                      </w:pPr>
                    </w:p>
                    <w:p w14:paraId="51DA8506" w14:textId="77777777" w:rsidR="00557C14" w:rsidRDefault="00557C14" w:rsidP="00557C14">
                      <w:pPr>
                        <w:rPr>
                          <w:rFonts w:ascii="Garamond" w:hAnsi="Garamond"/>
                          <w:sz w:val="20"/>
                          <w:szCs w:val="20"/>
                        </w:rPr>
                      </w:pPr>
                      <w:r>
                        <w:rPr>
                          <w:rFonts w:ascii="Garamond" w:hAnsi="Garamond"/>
                          <w:sz w:val="20"/>
                          <w:szCs w:val="20"/>
                        </w:rPr>
                        <w:t>Signature: __________________________________________     Date: _______________________________</w:t>
                      </w:r>
                    </w:p>
                    <w:p w14:paraId="472E0FF8" w14:textId="77777777" w:rsidR="00557C14" w:rsidRDefault="00557C14" w:rsidP="00557C14">
                      <w:pPr>
                        <w:rPr>
                          <w:rFonts w:ascii="Garamond" w:hAnsi="Garamond"/>
                          <w:sz w:val="20"/>
                          <w:szCs w:val="20"/>
                        </w:rPr>
                      </w:pPr>
                    </w:p>
                    <w:p w14:paraId="4D27804C" w14:textId="77777777" w:rsidR="00557C14" w:rsidRDefault="00557C14" w:rsidP="00557C14">
                      <w:pPr>
                        <w:rPr>
                          <w:rFonts w:ascii="Garamond" w:hAnsi="Garamond"/>
                          <w:b/>
                          <w:sz w:val="20"/>
                          <w:szCs w:val="20"/>
                        </w:rPr>
                      </w:pPr>
                      <w:r w:rsidRPr="008B2096">
                        <w:rPr>
                          <w:rFonts w:ascii="Garamond" w:hAnsi="Garamond"/>
                          <w:b/>
                          <w:sz w:val="20"/>
                          <w:szCs w:val="20"/>
                        </w:rPr>
                        <w:t>UNDP-GEF Regional Technical Advisor</w:t>
                      </w:r>
                    </w:p>
                    <w:p w14:paraId="7F71D054" w14:textId="77777777" w:rsidR="00557C14" w:rsidRPr="00D2682B" w:rsidRDefault="00557C14" w:rsidP="00557C14">
                      <w:pPr>
                        <w:rPr>
                          <w:rFonts w:ascii="Garamond" w:hAnsi="Garamond"/>
                          <w:b/>
                          <w:sz w:val="20"/>
                          <w:szCs w:val="20"/>
                        </w:rPr>
                      </w:pPr>
                    </w:p>
                    <w:p w14:paraId="4C5215DC" w14:textId="77777777" w:rsidR="00557C14" w:rsidRDefault="00557C14" w:rsidP="00557C14">
                      <w:pPr>
                        <w:rPr>
                          <w:rFonts w:ascii="Garamond" w:hAnsi="Garamond"/>
                          <w:sz w:val="20"/>
                          <w:szCs w:val="20"/>
                        </w:rPr>
                      </w:pPr>
                      <w:r>
                        <w:rPr>
                          <w:rFonts w:ascii="Garamond" w:hAnsi="Garamond"/>
                          <w:sz w:val="20"/>
                          <w:szCs w:val="20"/>
                        </w:rPr>
                        <w:t>Name: _____________________________________________</w:t>
                      </w:r>
                    </w:p>
                    <w:p w14:paraId="041D6FC5" w14:textId="77777777" w:rsidR="00557C14" w:rsidRDefault="00557C14" w:rsidP="00557C14">
                      <w:pPr>
                        <w:rPr>
                          <w:rFonts w:ascii="Garamond" w:hAnsi="Garamond"/>
                          <w:sz w:val="20"/>
                          <w:szCs w:val="20"/>
                        </w:rPr>
                      </w:pPr>
                    </w:p>
                    <w:p w14:paraId="785579AE" w14:textId="77777777" w:rsidR="00557C14" w:rsidRPr="00006C92" w:rsidRDefault="00557C14" w:rsidP="00557C14">
                      <w:pPr>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p>
    <w:p w14:paraId="789DA9FB" w14:textId="77777777" w:rsidR="00557C14" w:rsidRPr="00557C14" w:rsidRDefault="00557C14" w:rsidP="00557C14">
      <w:pPr>
        <w:rPr>
          <w:rFonts w:ascii="Calibri" w:eastAsia="Calibri" w:hAnsi="Calibri" w:cs="Times New Roman"/>
        </w:rPr>
      </w:pPr>
    </w:p>
    <w:p w14:paraId="538EFEDE"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bookmarkStart w:id="110" w:name="_Toc443352682"/>
    </w:p>
    <w:p w14:paraId="2FD45ECB"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p>
    <w:p w14:paraId="01456AEA" w14:textId="77777777" w:rsidR="00557C14" w:rsidRPr="00557C14" w:rsidRDefault="00557C14" w:rsidP="00557C14">
      <w:pPr>
        <w:keepNext/>
        <w:keepLines/>
        <w:spacing w:before="200" w:after="0"/>
        <w:outlineLvl w:val="1"/>
        <w:rPr>
          <w:rFonts w:ascii="Calibri Light" w:eastAsia="Yu Gothic Light" w:hAnsi="Calibri Light" w:cs="Times New Roman"/>
          <w:b/>
          <w:bCs/>
          <w:noProof w:val="0"/>
          <w:color w:val="4472C4"/>
          <w:sz w:val="26"/>
          <w:szCs w:val="26"/>
        </w:rPr>
      </w:pPr>
      <w:r w:rsidRPr="00557C14">
        <w:rPr>
          <w:rFonts w:ascii="Calibri Light" w:eastAsia="Yu Gothic Light" w:hAnsi="Calibri Light" w:cs="Times New Roman"/>
          <w:b/>
          <w:bCs/>
          <w:noProof w:val="0"/>
          <w:color w:val="4472C4"/>
          <w:sz w:val="26"/>
          <w:szCs w:val="26"/>
        </w:rPr>
        <w:t>Annexed in a Separate File: TE audit trail</w:t>
      </w:r>
      <w:bookmarkEnd w:id="110"/>
    </w:p>
    <w:p w14:paraId="5F234C54" w14:textId="77777777" w:rsidR="00557C14" w:rsidRPr="00557C14" w:rsidRDefault="00557C14" w:rsidP="00557C14">
      <w:pPr>
        <w:rPr>
          <w:rFonts w:ascii="Calibri" w:eastAsia="Calibri" w:hAnsi="Calibri" w:cs="Times New Roman"/>
          <w:noProof w:val="0"/>
        </w:rPr>
      </w:pPr>
    </w:p>
    <w:p w14:paraId="4B950E11" w14:textId="304970C7" w:rsidR="00557C14" w:rsidRDefault="00557C14" w:rsidP="007B4E30">
      <w:pPr>
        <w:widowControl w:val="0"/>
        <w:autoSpaceDE w:val="0"/>
        <w:autoSpaceDN w:val="0"/>
        <w:adjustRightInd w:val="0"/>
        <w:jc w:val="both"/>
        <w:rPr>
          <w:noProof w:val="0"/>
        </w:rPr>
      </w:pPr>
    </w:p>
    <w:p w14:paraId="0C784A87" w14:textId="77777777" w:rsidR="00557C14" w:rsidRDefault="00557C14" w:rsidP="007B4E30">
      <w:pPr>
        <w:widowControl w:val="0"/>
        <w:autoSpaceDE w:val="0"/>
        <w:autoSpaceDN w:val="0"/>
        <w:adjustRightInd w:val="0"/>
        <w:jc w:val="both"/>
        <w:rPr>
          <w:noProof w:val="0"/>
        </w:rPr>
      </w:pPr>
    </w:p>
    <w:sectPr w:rsidR="00557C14" w:rsidSect="00A154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A36E" w14:textId="77777777" w:rsidR="00C56B91" w:rsidRDefault="00C56B91" w:rsidP="00E02A91">
      <w:pPr>
        <w:spacing w:after="0" w:line="240" w:lineRule="auto"/>
      </w:pPr>
      <w:r>
        <w:separator/>
      </w:r>
    </w:p>
  </w:endnote>
  <w:endnote w:type="continuationSeparator" w:id="0">
    <w:p w14:paraId="5EBFB923" w14:textId="77777777" w:rsidR="00C56B91" w:rsidRDefault="00C56B91" w:rsidP="00E02A91">
      <w:pPr>
        <w:spacing w:after="0" w:line="240" w:lineRule="auto"/>
      </w:pPr>
      <w:r>
        <w:continuationSeparator/>
      </w:r>
    </w:p>
  </w:endnote>
  <w:endnote w:id="1">
    <w:p w14:paraId="4879E644" w14:textId="77777777" w:rsidR="00557C14" w:rsidRPr="00A816A4" w:rsidRDefault="00557C14" w:rsidP="00557C14">
      <w:pPr>
        <w:pStyle w:val="EndnoteText"/>
        <w:rPr>
          <w:rFonts w:ascii="Calibri" w:hAnsi="Calibri"/>
        </w:rPr>
      </w:pPr>
      <w:r w:rsidRPr="00557C14">
        <w:rPr>
          <w:rStyle w:val="EndnoteReference"/>
          <w:rFonts w:ascii="Calibri" w:hAnsi="Calibri"/>
        </w:rPr>
        <w:endnoteRef/>
      </w:r>
      <w:r w:rsidRPr="00A816A4">
        <w:rPr>
          <w:rFonts w:ascii="Calibri" w:hAnsi="Calibri"/>
        </w:rPr>
        <w:t xml:space="preserve"> </w:t>
      </w:r>
      <w:hyperlink r:id="rId1" w:history="1">
        <w:r w:rsidRPr="00A816A4">
          <w:rPr>
            <w:rStyle w:val="Hyperlink"/>
            <w:rFonts w:ascii="Calibri" w:hAnsi="Calibri"/>
          </w:rPr>
          <w:t>www.undp.org/unegcodeofconduct</w:t>
        </w:r>
      </w:hyperlink>
      <w:r w:rsidRPr="00A816A4">
        <w:rPr>
          <w:rFonts w:ascii="Calibri" w:hAnsi="Calibr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6E438" w14:textId="77777777" w:rsidR="00C56B91" w:rsidRDefault="00C56B91" w:rsidP="00E02A91">
      <w:pPr>
        <w:spacing w:after="0" w:line="240" w:lineRule="auto"/>
      </w:pPr>
      <w:r>
        <w:separator/>
      </w:r>
    </w:p>
  </w:footnote>
  <w:footnote w:type="continuationSeparator" w:id="0">
    <w:p w14:paraId="52A3F6F8" w14:textId="77777777" w:rsidR="00C56B91" w:rsidRDefault="00C56B91" w:rsidP="00E02A91">
      <w:pPr>
        <w:spacing w:after="0" w:line="240" w:lineRule="auto"/>
      </w:pPr>
      <w:r>
        <w:continuationSeparator/>
      </w:r>
    </w:p>
  </w:footnote>
  <w:footnote w:id="1">
    <w:p w14:paraId="63C91CA9" w14:textId="77777777" w:rsidR="00C364D5" w:rsidRPr="0073259D" w:rsidRDefault="00C364D5" w:rsidP="009F3A6E">
      <w:pPr>
        <w:pStyle w:val="FootnoteText"/>
      </w:pPr>
    </w:p>
  </w:footnote>
  <w:footnote w:id="2">
    <w:p w14:paraId="44D39787" w14:textId="77777777" w:rsidR="00557C14" w:rsidRPr="0073259D" w:rsidRDefault="00557C14" w:rsidP="00557C14">
      <w:pPr>
        <w:pStyle w:val="FootnoteText"/>
      </w:pPr>
      <w:r w:rsidRPr="00557C14">
        <w:rPr>
          <w:rStyle w:val="FootnoteReference"/>
          <w:rFonts w:cs="Calibri"/>
          <w:szCs w:val="18"/>
        </w:rPr>
        <w:footnoteRef/>
      </w:r>
      <w:r w:rsidRPr="00557C14">
        <w:rPr>
          <w:rFonts w:cs="Calibri"/>
          <w:szCs w:val="18"/>
        </w:rPr>
        <w:t xml:space="preserve"> For additional information on methods, see the </w:t>
      </w:r>
      <w:hyperlink r:id="rId1" w:history="1">
        <w:r w:rsidRPr="00557C14">
          <w:rPr>
            <w:rStyle w:val="Hyperlink"/>
            <w:rFonts w:cs="Calibri"/>
            <w:szCs w:val="18"/>
          </w:rPr>
          <w:t>Handbook on Planning, Monitoring and Evaluating for Development Results</w:t>
        </w:r>
      </w:hyperlink>
      <w:r w:rsidRPr="00557C14">
        <w:rPr>
          <w:rFonts w:cs="Calibri"/>
          <w:szCs w:val="18"/>
        </w:rPr>
        <w:t>, Chapter 7, pg. 163</w:t>
      </w:r>
    </w:p>
  </w:footnote>
  <w:footnote w:id="3">
    <w:p w14:paraId="0468EDDD" w14:textId="77777777" w:rsidR="00557C14" w:rsidRPr="0073259D" w:rsidRDefault="00557C14" w:rsidP="00557C14">
      <w:pPr>
        <w:pStyle w:val="FootnoteText"/>
      </w:pPr>
      <w:r w:rsidRPr="0073259D">
        <w:rPr>
          <w:rStyle w:val="FootnoteReference"/>
        </w:rPr>
        <w:footnoteRef/>
      </w:r>
      <w:r w:rsidRPr="0073259D">
        <w:t xml:space="preserve"> A useful tool for gauging progress to impact is the Review of Outcomes to Impacts (ROtI) method developed by the GEF Evaluation Office: </w:t>
      </w:r>
      <w:hyperlink r:id="rId2" w:history="1">
        <w:r w:rsidRPr="0073259D">
          <w:rPr>
            <w:rStyle w:val="Hyperlink"/>
          </w:rPr>
          <w:t xml:space="preserve"> ROTI Handbook 2009</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112B"/>
    <w:multiLevelType w:val="hybridMultilevel"/>
    <w:tmpl w:val="B2CA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2C1F"/>
    <w:multiLevelType w:val="hybridMultilevel"/>
    <w:tmpl w:val="D57A2A76"/>
    <w:lvl w:ilvl="0" w:tplc="3CD6689E">
      <w:start w:val="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66EC8"/>
    <w:multiLevelType w:val="hybridMultilevel"/>
    <w:tmpl w:val="BECE5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769D7"/>
    <w:multiLevelType w:val="hybridMultilevel"/>
    <w:tmpl w:val="C9BEF474"/>
    <w:lvl w:ilvl="0" w:tplc="B0FAD7B6">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965AAC"/>
    <w:multiLevelType w:val="hybridMultilevel"/>
    <w:tmpl w:val="45FC67E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8F4561"/>
    <w:multiLevelType w:val="hybridMultilevel"/>
    <w:tmpl w:val="A580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0110EF"/>
    <w:multiLevelType w:val="hybridMultilevel"/>
    <w:tmpl w:val="87C889B0"/>
    <w:lvl w:ilvl="0" w:tplc="A0A08144">
      <w:start w:val="1"/>
      <w:numFmt w:val="bullet"/>
      <w:pStyle w:val="NormalnumberedParas"/>
      <w:lvlText w:val=""/>
      <w:lvlJc w:val="left"/>
      <w:pPr>
        <w:tabs>
          <w:tab w:val="num" w:pos="928"/>
        </w:tabs>
        <w:ind w:left="928" w:hanging="284"/>
      </w:pPr>
      <w:rPr>
        <w:rFonts w:ascii="Wingdings" w:hAnsi="Wingdings" w:hint="default"/>
        <w:b w:val="0"/>
        <w:i w:val="0"/>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4A52D35"/>
    <w:multiLevelType w:val="hybridMultilevel"/>
    <w:tmpl w:val="F2647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845049"/>
    <w:multiLevelType w:val="hybridMultilevel"/>
    <w:tmpl w:val="D402F440"/>
    <w:lvl w:ilvl="0" w:tplc="3CD6689E">
      <w:start w:val="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E0E64"/>
    <w:multiLevelType w:val="hybridMultilevel"/>
    <w:tmpl w:val="2FC8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5759C"/>
    <w:multiLevelType w:val="hybridMultilevel"/>
    <w:tmpl w:val="3552E118"/>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B91A2F"/>
    <w:multiLevelType w:val="hybridMultilevel"/>
    <w:tmpl w:val="80D84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E7342A"/>
    <w:multiLevelType w:val="hybridMultilevel"/>
    <w:tmpl w:val="E87C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B2E3C"/>
    <w:multiLevelType w:val="hybridMultilevel"/>
    <w:tmpl w:val="C690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E3FEE"/>
    <w:multiLevelType w:val="hybridMultilevel"/>
    <w:tmpl w:val="79D6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10967"/>
    <w:multiLevelType w:val="hybridMultilevel"/>
    <w:tmpl w:val="B40A6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F54F86"/>
    <w:multiLevelType w:val="hybridMultilevel"/>
    <w:tmpl w:val="96281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4737C"/>
    <w:multiLevelType w:val="hybridMultilevel"/>
    <w:tmpl w:val="3E4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F50FE"/>
    <w:multiLevelType w:val="hybridMultilevel"/>
    <w:tmpl w:val="EDA8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42676"/>
    <w:multiLevelType w:val="hybridMultilevel"/>
    <w:tmpl w:val="E028E110"/>
    <w:lvl w:ilvl="0" w:tplc="B22486B8">
      <w:numFmt w:val="bullet"/>
      <w:lvlText w:val="-"/>
      <w:lvlJc w:val="left"/>
      <w:pPr>
        <w:ind w:left="536" w:hanging="360"/>
      </w:pPr>
      <w:rPr>
        <w:rFonts w:ascii="Calibri Light" w:eastAsia="Yu Gothic Light" w:hAnsi="Calibri Light" w:cs="Calibri Light"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655B1986"/>
    <w:multiLevelType w:val="hybridMultilevel"/>
    <w:tmpl w:val="E22E9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B04A7"/>
    <w:multiLevelType w:val="hybridMultilevel"/>
    <w:tmpl w:val="6818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612B5"/>
    <w:multiLevelType w:val="hybridMultilevel"/>
    <w:tmpl w:val="F19203F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B1718"/>
    <w:multiLevelType w:val="hybridMultilevel"/>
    <w:tmpl w:val="5744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7E3DF3"/>
    <w:multiLevelType w:val="hybridMultilevel"/>
    <w:tmpl w:val="2FC8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C0C44"/>
    <w:multiLevelType w:val="hybridMultilevel"/>
    <w:tmpl w:val="498A827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E221E"/>
    <w:multiLevelType w:val="hybridMultilevel"/>
    <w:tmpl w:val="FE56B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6067D"/>
    <w:multiLevelType w:val="hybridMultilevel"/>
    <w:tmpl w:val="4E30EEAA"/>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364FF"/>
    <w:multiLevelType w:val="hybridMultilevel"/>
    <w:tmpl w:val="3AEA9B4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7B74737D"/>
    <w:multiLevelType w:val="hybridMultilevel"/>
    <w:tmpl w:val="D88E7334"/>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3F5439"/>
    <w:multiLevelType w:val="hybridMultilevel"/>
    <w:tmpl w:val="99BE90A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num w:numId="1">
    <w:abstractNumId w:val="1"/>
  </w:num>
  <w:num w:numId="2">
    <w:abstractNumId w:val="22"/>
  </w:num>
  <w:num w:numId="3">
    <w:abstractNumId w:val="32"/>
  </w:num>
  <w:num w:numId="4">
    <w:abstractNumId w:val="19"/>
  </w:num>
  <w:num w:numId="5">
    <w:abstractNumId w:val="16"/>
  </w:num>
  <w:num w:numId="6">
    <w:abstractNumId w:val="15"/>
  </w:num>
  <w:num w:numId="7">
    <w:abstractNumId w:val="13"/>
  </w:num>
  <w:num w:numId="8">
    <w:abstractNumId w:val="8"/>
  </w:num>
  <w:num w:numId="9">
    <w:abstractNumId w:val="30"/>
  </w:num>
  <w:num w:numId="10">
    <w:abstractNumId w:val="20"/>
  </w:num>
  <w:num w:numId="11">
    <w:abstractNumId w:val="17"/>
  </w:num>
  <w:num w:numId="12">
    <w:abstractNumId w:val="6"/>
  </w:num>
  <w:num w:numId="13">
    <w:abstractNumId w:val="26"/>
  </w:num>
  <w:num w:numId="14">
    <w:abstractNumId w:val="11"/>
  </w:num>
  <w:num w:numId="15">
    <w:abstractNumId w:val="0"/>
  </w:num>
  <w:num w:numId="16">
    <w:abstractNumId w:val="7"/>
  </w:num>
  <w:num w:numId="17">
    <w:abstractNumId w:val="23"/>
  </w:num>
  <w:num w:numId="18">
    <w:abstractNumId w:val="5"/>
  </w:num>
  <w:num w:numId="19">
    <w:abstractNumId w:val="28"/>
  </w:num>
  <w:num w:numId="20">
    <w:abstractNumId w:val="9"/>
  </w:num>
  <w:num w:numId="21">
    <w:abstractNumId w:val="3"/>
  </w:num>
  <w:num w:numId="22">
    <w:abstractNumId w:val="25"/>
  </w:num>
  <w:num w:numId="23">
    <w:abstractNumId w:val="18"/>
  </w:num>
  <w:num w:numId="24">
    <w:abstractNumId w:val="29"/>
  </w:num>
  <w:num w:numId="25">
    <w:abstractNumId w:val="14"/>
  </w:num>
  <w:num w:numId="26">
    <w:abstractNumId w:val="10"/>
  </w:num>
  <w:num w:numId="27">
    <w:abstractNumId w:val="4"/>
  </w:num>
  <w:num w:numId="28">
    <w:abstractNumId w:val="24"/>
  </w:num>
  <w:num w:numId="29">
    <w:abstractNumId w:val="12"/>
  </w:num>
  <w:num w:numId="30">
    <w:abstractNumId w:val="31"/>
  </w:num>
  <w:num w:numId="31">
    <w:abstractNumId w:val="27"/>
  </w:num>
  <w:num w:numId="32">
    <w:abstractNumId w:val="2"/>
  </w:num>
  <w:num w:numId="3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09"/>
    <w:rsid w:val="00002DFB"/>
    <w:rsid w:val="00003112"/>
    <w:rsid w:val="00003C3B"/>
    <w:rsid w:val="00004CD5"/>
    <w:rsid w:val="00005423"/>
    <w:rsid w:val="00006EDA"/>
    <w:rsid w:val="000139FF"/>
    <w:rsid w:val="00014EB3"/>
    <w:rsid w:val="0002026D"/>
    <w:rsid w:val="0002226C"/>
    <w:rsid w:val="00022EE5"/>
    <w:rsid w:val="00024A08"/>
    <w:rsid w:val="00025F2B"/>
    <w:rsid w:val="0002720C"/>
    <w:rsid w:val="0003505C"/>
    <w:rsid w:val="000409DB"/>
    <w:rsid w:val="00042278"/>
    <w:rsid w:val="00042B92"/>
    <w:rsid w:val="00042D1B"/>
    <w:rsid w:val="00043403"/>
    <w:rsid w:val="000447BA"/>
    <w:rsid w:val="00045664"/>
    <w:rsid w:val="00045A8B"/>
    <w:rsid w:val="00047715"/>
    <w:rsid w:val="00050A88"/>
    <w:rsid w:val="0005250C"/>
    <w:rsid w:val="00055CD3"/>
    <w:rsid w:val="00055EB2"/>
    <w:rsid w:val="000562C6"/>
    <w:rsid w:val="000576FF"/>
    <w:rsid w:val="00060C37"/>
    <w:rsid w:val="00062B0A"/>
    <w:rsid w:val="00064726"/>
    <w:rsid w:val="00065334"/>
    <w:rsid w:val="00066A1A"/>
    <w:rsid w:val="00066DDA"/>
    <w:rsid w:val="00066E64"/>
    <w:rsid w:val="0006729D"/>
    <w:rsid w:val="00067D13"/>
    <w:rsid w:val="0007084F"/>
    <w:rsid w:val="00070EE6"/>
    <w:rsid w:val="00075785"/>
    <w:rsid w:val="00075D2E"/>
    <w:rsid w:val="000837A7"/>
    <w:rsid w:val="00086316"/>
    <w:rsid w:val="0008679E"/>
    <w:rsid w:val="00086D11"/>
    <w:rsid w:val="000872A3"/>
    <w:rsid w:val="0009278F"/>
    <w:rsid w:val="00093005"/>
    <w:rsid w:val="0009460C"/>
    <w:rsid w:val="00096A88"/>
    <w:rsid w:val="00096E7D"/>
    <w:rsid w:val="000A04D5"/>
    <w:rsid w:val="000A1297"/>
    <w:rsid w:val="000A1B2C"/>
    <w:rsid w:val="000A1E89"/>
    <w:rsid w:val="000A27E4"/>
    <w:rsid w:val="000A5F56"/>
    <w:rsid w:val="000A6AE2"/>
    <w:rsid w:val="000A6EC3"/>
    <w:rsid w:val="000B1158"/>
    <w:rsid w:val="000B2DE9"/>
    <w:rsid w:val="000B4272"/>
    <w:rsid w:val="000C29F4"/>
    <w:rsid w:val="000C3769"/>
    <w:rsid w:val="000C462C"/>
    <w:rsid w:val="000C6AEA"/>
    <w:rsid w:val="000C72FC"/>
    <w:rsid w:val="000C77A8"/>
    <w:rsid w:val="000D0030"/>
    <w:rsid w:val="000D06F8"/>
    <w:rsid w:val="000D123C"/>
    <w:rsid w:val="000D13A0"/>
    <w:rsid w:val="000D175E"/>
    <w:rsid w:val="000D24EF"/>
    <w:rsid w:val="000D28F2"/>
    <w:rsid w:val="000D35C3"/>
    <w:rsid w:val="000D47EA"/>
    <w:rsid w:val="000D54BE"/>
    <w:rsid w:val="000D5867"/>
    <w:rsid w:val="000D764A"/>
    <w:rsid w:val="000E31BB"/>
    <w:rsid w:val="000F58D4"/>
    <w:rsid w:val="000F74CB"/>
    <w:rsid w:val="00105ADE"/>
    <w:rsid w:val="001116ED"/>
    <w:rsid w:val="00111E93"/>
    <w:rsid w:val="0011597C"/>
    <w:rsid w:val="0011633C"/>
    <w:rsid w:val="0011644B"/>
    <w:rsid w:val="00116BE1"/>
    <w:rsid w:val="00117527"/>
    <w:rsid w:val="00120847"/>
    <w:rsid w:val="00123781"/>
    <w:rsid w:val="0012405E"/>
    <w:rsid w:val="00124F7D"/>
    <w:rsid w:val="001274DE"/>
    <w:rsid w:val="00137E18"/>
    <w:rsid w:val="00142C98"/>
    <w:rsid w:val="00146BA8"/>
    <w:rsid w:val="00147450"/>
    <w:rsid w:val="0015121E"/>
    <w:rsid w:val="001524C4"/>
    <w:rsid w:val="00152F7C"/>
    <w:rsid w:val="00153470"/>
    <w:rsid w:val="0015463D"/>
    <w:rsid w:val="00161C0E"/>
    <w:rsid w:val="00162EF5"/>
    <w:rsid w:val="00163804"/>
    <w:rsid w:val="00170241"/>
    <w:rsid w:val="00172F5F"/>
    <w:rsid w:val="00175845"/>
    <w:rsid w:val="0017624E"/>
    <w:rsid w:val="0018082B"/>
    <w:rsid w:val="00181D85"/>
    <w:rsid w:val="00181E24"/>
    <w:rsid w:val="00182A62"/>
    <w:rsid w:val="00185E09"/>
    <w:rsid w:val="00185FAB"/>
    <w:rsid w:val="00187A1C"/>
    <w:rsid w:val="0019559F"/>
    <w:rsid w:val="001A1035"/>
    <w:rsid w:val="001A211C"/>
    <w:rsid w:val="001A5ABF"/>
    <w:rsid w:val="001A79F0"/>
    <w:rsid w:val="001B0901"/>
    <w:rsid w:val="001B48BE"/>
    <w:rsid w:val="001B788E"/>
    <w:rsid w:val="001C0A8D"/>
    <w:rsid w:val="001C1C00"/>
    <w:rsid w:val="001C4A6B"/>
    <w:rsid w:val="001C5EA8"/>
    <w:rsid w:val="001C75B2"/>
    <w:rsid w:val="001D2133"/>
    <w:rsid w:val="001D6125"/>
    <w:rsid w:val="001E26E1"/>
    <w:rsid w:val="001E41CF"/>
    <w:rsid w:val="001F0FEB"/>
    <w:rsid w:val="001F1419"/>
    <w:rsid w:val="001F5547"/>
    <w:rsid w:val="001F5665"/>
    <w:rsid w:val="001F5ADC"/>
    <w:rsid w:val="001F72D6"/>
    <w:rsid w:val="001F7B32"/>
    <w:rsid w:val="00202A20"/>
    <w:rsid w:val="00211F79"/>
    <w:rsid w:val="0021478D"/>
    <w:rsid w:val="00214E69"/>
    <w:rsid w:val="00216FDD"/>
    <w:rsid w:val="00217BB3"/>
    <w:rsid w:val="00220822"/>
    <w:rsid w:val="0022160F"/>
    <w:rsid w:val="00221703"/>
    <w:rsid w:val="00222136"/>
    <w:rsid w:val="0022348A"/>
    <w:rsid w:val="00227406"/>
    <w:rsid w:val="002306DB"/>
    <w:rsid w:val="002308E3"/>
    <w:rsid w:val="00231774"/>
    <w:rsid w:val="0023287A"/>
    <w:rsid w:val="00233CE8"/>
    <w:rsid w:val="0023423D"/>
    <w:rsid w:val="00234D7A"/>
    <w:rsid w:val="0023519B"/>
    <w:rsid w:val="00235ABE"/>
    <w:rsid w:val="00236122"/>
    <w:rsid w:val="00237374"/>
    <w:rsid w:val="00241B2D"/>
    <w:rsid w:val="00242C23"/>
    <w:rsid w:val="00244B3C"/>
    <w:rsid w:val="00246EB7"/>
    <w:rsid w:val="00250F70"/>
    <w:rsid w:val="00251420"/>
    <w:rsid w:val="0025423B"/>
    <w:rsid w:val="00255347"/>
    <w:rsid w:val="002578EB"/>
    <w:rsid w:val="002672E5"/>
    <w:rsid w:val="00270986"/>
    <w:rsid w:val="00270A0A"/>
    <w:rsid w:val="00270DAA"/>
    <w:rsid w:val="00271300"/>
    <w:rsid w:val="002755E4"/>
    <w:rsid w:val="00275713"/>
    <w:rsid w:val="00276910"/>
    <w:rsid w:val="002807DE"/>
    <w:rsid w:val="0028125C"/>
    <w:rsid w:val="002813FE"/>
    <w:rsid w:val="00282D06"/>
    <w:rsid w:val="00287850"/>
    <w:rsid w:val="0029343F"/>
    <w:rsid w:val="0029376E"/>
    <w:rsid w:val="00293A1A"/>
    <w:rsid w:val="00294F82"/>
    <w:rsid w:val="00296450"/>
    <w:rsid w:val="00296505"/>
    <w:rsid w:val="0029660C"/>
    <w:rsid w:val="00296BC1"/>
    <w:rsid w:val="00297040"/>
    <w:rsid w:val="002978B1"/>
    <w:rsid w:val="002A0706"/>
    <w:rsid w:val="002A0C55"/>
    <w:rsid w:val="002A2022"/>
    <w:rsid w:val="002A2B21"/>
    <w:rsid w:val="002A4B76"/>
    <w:rsid w:val="002A4EC7"/>
    <w:rsid w:val="002A7E07"/>
    <w:rsid w:val="002B3A70"/>
    <w:rsid w:val="002B485D"/>
    <w:rsid w:val="002B5D5D"/>
    <w:rsid w:val="002B635C"/>
    <w:rsid w:val="002C3715"/>
    <w:rsid w:val="002C488D"/>
    <w:rsid w:val="002D1A2C"/>
    <w:rsid w:val="002D308A"/>
    <w:rsid w:val="002D3F9C"/>
    <w:rsid w:val="002D606B"/>
    <w:rsid w:val="002D64BD"/>
    <w:rsid w:val="002E1E9C"/>
    <w:rsid w:val="002E55B4"/>
    <w:rsid w:val="002E6900"/>
    <w:rsid w:val="002F0326"/>
    <w:rsid w:val="002F0899"/>
    <w:rsid w:val="002F1196"/>
    <w:rsid w:val="002F12B1"/>
    <w:rsid w:val="002F1F3E"/>
    <w:rsid w:val="002F2AF6"/>
    <w:rsid w:val="002F35B8"/>
    <w:rsid w:val="002F40B1"/>
    <w:rsid w:val="002F46C6"/>
    <w:rsid w:val="002F5A30"/>
    <w:rsid w:val="002F5E66"/>
    <w:rsid w:val="002F7878"/>
    <w:rsid w:val="003000C4"/>
    <w:rsid w:val="003001B0"/>
    <w:rsid w:val="0030189C"/>
    <w:rsid w:val="00302EB5"/>
    <w:rsid w:val="003032F1"/>
    <w:rsid w:val="00304941"/>
    <w:rsid w:val="00307F6F"/>
    <w:rsid w:val="0031095B"/>
    <w:rsid w:val="003116A7"/>
    <w:rsid w:val="003141A2"/>
    <w:rsid w:val="003204EF"/>
    <w:rsid w:val="0032396F"/>
    <w:rsid w:val="003330DC"/>
    <w:rsid w:val="00333B4D"/>
    <w:rsid w:val="00333C7D"/>
    <w:rsid w:val="0033506D"/>
    <w:rsid w:val="00342F97"/>
    <w:rsid w:val="003446AD"/>
    <w:rsid w:val="00344806"/>
    <w:rsid w:val="0034608E"/>
    <w:rsid w:val="00346257"/>
    <w:rsid w:val="00346FE3"/>
    <w:rsid w:val="00347270"/>
    <w:rsid w:val="003513C7"/>
    <w:rsid w:val="00353D4B"/>
    <w:rsid w:val="0035642E"/>
    <w:rsid w:val="0035720E"/>
    <w:rsid w:val="00360B02"/>
    <w:rsid w:val="00362064"/>
    <w:rsid w:val="00363085"/>
    <w:rsid w:val="00363112"/>
    <w:rsid w:val="00363760"/>
    <w:rsid w:val="00366047"/>
    <w:rsid w:val="0036721B"/>
    <w:rsid w:val="00367C6A"/>
    <w:rsid w:val="003717E6"/>
    <w:rsid w:val="00375863"/>
    <w:rsid w:val="00375AB8"/>
    <w:rsid w:val="00377719"/>
    <w:rsid w:val="00377B5A"/>
    <w:rsid w:val="00377CCB"/>
    <w:rsid w:val="00380394"/>
    <w:rsid w:val="003810EE"/>
    <w:rsid w:val="003817B0"/>
    <w:rsid w:val="0038297E"/>
    <w:rsid w:val="00386B65"/>
    <w:rsid w:val="003908A4"/>
    <w:rsid w:val="0039317E"/>
    <w:rsid w:val="00396954"/>
    <w:rsid w:val="003972E3"/>
    <w:rsid w:val="003972EB"/>
    <w:rsid w:val="0039753C"/>
    <w:rsid w:val="003A104D"/>
    <w:rsid w:val="003A116D"/>
    <w:rsid w:val="003A1A72"/>
    <w:rsid w:val="003A2FD2"/>
    <w:rsid w:val="003A3214"/>
    <w:rsid w:val="003A3D01"/>
    <w:rsid w:val="003A4AEF"/>
    <w:rsid w:val="003A4DB2"/>
    <w:rsid w:val="003A4E99"/>
    <w:rsid w:val="003A5CDE"/>
    <w:rsid w:val="003A68F4"/>
    <w:rsid w:val="003B3668"/>
    <w:rsid w:val="003B3AA3"/>
    <w:rsid w:val="003B3D61"/>
    <w:rsid w:val="003B73AC"/>
    <w:rsid w:val="003B789D"/>
    <w:rsid w:val="003C4282"/>
    <w:rsid w:val="003C49C0"/>
    <w:rsid w:val="003C56BD"/>
    <w:rsid w:val="003C6881"/>
    <w:rsid w:val="003C68A2"/>
    <w:rsid w:val="003C7FD9"/>
    <w:rsid w:val="003D1ABE"/>
    <w:rsid w:val="003D28AF"/>
    <w:rsid w:val="003D3976"/>
    <w:rsid w:val="003D3FE8"/>
    <w:rsid w:val="003D535F"/>
    <w:rsid w:val="003D6646"/>
    <w:rsid w:val="003E1966"/>
    <w:rsid w:val="003E201B"/>
    <w:rsid w:val="003E28A8"/>
    <w:rsid w:val="003E3F78"/>
    <w:rsid w:val="003E4379"/>
    <w:rsid w:val="003E60FF"/>
    <w:rsid w:val="003E610D"/>
    <w:rsid w:val="003F28DF"/>
    <w:rsid w:val="003F63AF"/>
    <w:rsid w:val="003F741E"/>
    <w:rsid w:val="003F761F"/>
    <w:rsid w:val="003F79DD"/>
    <w:rsid w:val="00403F0D"/>
    <w:rsid w:val="00404365"/>
    <w:rsid w:val="0040473D"/>
    <w:rsid w:val="00404D2B"/>
    <w:rsid w:val="00405627"/>
    <w:rsid w:val="00407D1B"/>
    <w:rsid w:val="00407EDE"/>
    <w:rsid w:val="0041187C"/>
    <w:rsid w:val="004121F7"/>
    <w:rsid w:val="00412DC3"/>
    <w:rsid w:val="00413521"/>
    <w:rsid w:val="004139B8"/>
    <w:rsid w:val="00414369"/>
    <w:rsid w:val="00415A61"/>
    <w:rsid w:val="004161F0"/>
    <w:rsid w:val="00417CB6"/>
    <w:rsid w:val="00423140"/>
    <w:rsid w:val="00426924"/>
    <w:rsid w:val="00426980"/>
    <w:rsid w:val="00426ADE"/>
    <w:rsid w:val="00431AD3"/>
    <w:rsid w:val="004327DD"/>
    <w:rsid w:val="00432A57"/>
    <w:rsid w:val="00432F83"/>
    <w:rsid w:val="00433178"/>
    <w:rsid w:val="00436B9D"/>
    <w:rsid w:val="00440D4F"/>
    <w:rsid w:val="004427C9"/>
    <w:rsid w:val="00442F32"/>
    <w:rsid w:val="004457CD"/>
    <w:rsid w:val="00450A11"/>
    <w:rsid w:val="00452A73"/>
    <w:rsid w:val="00452EC4"/>
    <w:rsid w:val="004541B7"/>
    <w:rsid w:val="004557AB"/>
    <w:rsid w:val="0045690C"/>
    <w:rsid w:val="00457AAC"/>
    <w:rsid w:val="00460D0C"/>
    <w:rsid w:val="00461327"/>
    <w:rsid w:val="00462266"/>
    <w:rsid w:val="00462322"/>
    <w:rsid w:val="00466BEE"/>
    <w:rsid w:val="004676CF"/>
    <w:rsid w:val="00467F6E"/>
    <w:rsid w:val="00473546"/>
    <w:rsid w:val="004740D9"/>
    <w:rsid w:val="00474C8B"/>
    <w:rsid w:val="00474D36"/>
    <w:rsid w:val="00476A36"/>
    <w:rsid w:val="00477CD9"/>
    <w:rsid w:val="004844C4"/>
    <w:rsid w:val="004855EE"/>
    <w:rsid w:val="00485B61"/>
    <w:rsid w:val="00486914"/>
    <w:rsid w:val="00490293"/>
    <w:rsid w:val="00490923"/>
    <w:rsid w:val="0049203F"/>
    <w:rsid w:val="0049755B"/>
    <w:rsid w:val="004A05AD"/>
    <w:rsid w:val="004A1259"/>
    <w:rsid w:val="004A132E"/>
    <w:rsid w:val="004A1346"/>
    <w:rsid w:val="004A1C8A"/>
    <w:rsid w:val="004A226C"/>
    <w:rsid w:val="004A5C2A"/>
    <w:rsid w:val="004A643C"/>
    <w:rsid w:val="004B135A"/>
    <w:rsid w:val="004B14BE"/>
    <w:rsid w:val="004B29C4"/>
    <w:rsid w:val="004B2FF3"/>
    <w:rsid w:val="004B44F5"/>
    <w:rsid w:val="004B607D"/>
    <w:rsid w:val="004B6791"/>
    <w:rsid w:val="004C0BCF"/>
    <w:rsid w:val="004C10C2"/>
    <w:rsid w:val="004C10FC"/>
    <w:rsid w:val="004C4644"/>
    <w:rsid w:val="004C46FB"/>
    <w:rsid w:val="004C5D0B"/>
    <w:rsid w:val="004C7438"/>
    <w:rsid w:val="004D0E54"/>
    <w:rsid w:val="004D4652"/>
    <w:rsid w:val="004D7610"/>
    <w:rsid w:val="004E01DF"/>
    <w:rsid w:val="004E1458"/>
    <w:rsid w:val="004E3115"/>
    <w:rsid w:val="004E4078"/>
    <w:rsid w:val="004E4892"/>
    <w:rsid w:val="004E4D23"/>
    <w:rsid w:val="004E73C7"/>
    <w:rsid w:val="004F518C"/>
    <w:rsid w:val="004F5C38"/>
    <w:rsid w:val="004F6514"/>
    <w:rsid w:val="004F7300"/>
    <w:rsid w:val="004F7599"/>
    <w:rsid w:val="004F76C0"/>
    <w:rsid w:val="00501326"/>
    <w:rsid w:val="005022F7"/>
    <w:rsid w:val="005023F5"/>
    <w:rsid w:val="005055C6"/>
    <w:rsid w:val="005079AD"/>
    <w:rsid w:val="00513298"/>
    <w:rsid w:val="00514449"/>
    <w:rsid w:val="00514545"/>
    <w:rsid w:val="005151AA"/>
    <w:rsid w:val="00516A26"/>
    <w:rsid w:val="00517E19"/>
    <w:rsid w:val="005207BD"/>
    <w:rsid w:val="005212AF"/>
    <w:rsid w:val="00522C68"/>
    <w:rsid w:val="005235D8"/>
    <w:rsid w:val="0052423F"/>
    <w:rsid w:val="00524B47"/>
    <w:rsid w:val="00525420"/>
    <w:rsid w:val="00525454"/>
    <w:rsid w:val="00526048"/>
    <w:rsid w:val="005276AD"/>
    <w:rsid w:val="0053170C"/>
    <w:rsid w:val="00531757"/>
    <w:rsid w:val="00534EF4"/>
    <w:rsid w:val="0053532B"/>
    <w:rsid w:val="005358EE"/>
    <w:rsid w:val="005404B2"/>
    <w:rsid w:val="0054122C"/>
    <w:rsid w:val="005445B5"/>
    <w:rsid w:val="00550DD7"/>
    <w:rsid w:val="0055142D"/>
    <w:rsid w:val="00552D04"/>
    <w:rsid w:val="0055471E"/>
    <w:rsid w:val="00556894"/>
    <w:rsid w:val="00557C14"/>
    <w:rsid w:val="00560426"/>
    <w:rsid w:val="00565FAC"/>
    <w:rsid w:val="0056775A"/>
    <w:rsid w:val="00574755"/>
    <w:rsid w:val="00574CFE"/>
    <w:rsid w:val="00576A59"/>
    <w:rsid w:val="00576B1A"/>
    <w:rsid w:val="00576FB8"/>
    <w:rsid w:val="00582260"/>
    <w:rsid w:val="0058328E"/>
    <w:rsid w:val="00585ADF"/>
    <w:rsid w:val="00585D7C"/>
    <w:rsid w:val="0059038C"/>
    <w:rsid w:val="00590C90"/>
    <w:rsid w:val="00596D88"/>
    <w:rsid w:val="005A3F84"/>
    <w:rsid w:val="005A4B9C"/>
    <w:rsid w:val="005A4C7E"/>
    <w:rsid w:val="005A66EE"/>
    <w:rsid w:val="005B0C80"/>
    <w:rsid w:val="005B1032"/>
    <w:rsid w:val="005B228D"/>
    <w:rsid w:val="005B3B1D"/>
    <w:rsid w:val="005B3F9B"/>
    <w:rsid w:val="005B4D9C"/>
    <w:rsid w:val="005B5304"/>
    <w:rsid w:val="005B7807"/>
    <w:rsid w:val="005C1110"/>
    <w:rsid w:val="005C36AF"/>
    <w:rsid w:val="005C3C03"/>
    <w:rsid w:val="005C5182"/>
    <w:rsid w:val="005C6797"/>
    <w:rsid w:val="005C68D8"/>
    <w:rsid w:val="005C7BDD"/>
    <w:rsid w:val="005D051D"/>
    <w:rsid w:val="005D2F58"/>
    <w:rsid w:val="005D36B3"/>
    <w:rsid w:val="005D78A5"/>
    <w:rsid w:val="005E04B0"/>
    <w:rsid w:val="005E0B80"/>
    <w:rsid w:val="005E3314"/>
    <w:rsid w:val="005E4222"/>
    <w:rsid w:val="005E4714"/>
    <w:rsid w:val="005E71D4"/>
    <w:rsid w:val="005E7B85"/>
    <w:rsid w:val="005F4E2C"/>
    <w:rsid w:val="005F5A74"/>
    <w:rsid w:val="00602458"/>
    <w:rsid w:val="0060369C"/>
    <w:rsid w:val="00610165"/>
    <w:rsid w:val="006107F4"/>
    <w:rsid w:val="00611192"/>
    <w:rsid w:val="006115C0"/>
    <w:rsid w:val="00612787"/>
    <w:rsid w:val="00613D7E"/>
    <w:rsid w:val="00614FB9"/>
    <w:rsid w:val="00621445"/>
    <w:rsid w:val="00622DB0"/>
    <w:rsid w:val="00626F4F"/>
    <w:rsid w:val="00632E9B"/>
    <w:rsid w:val="00637D9F"/>
    <w:rsid w:val="006406D1"/>
    <w:rsid w:val="006412CD"/>
    <w:rsid w:val="00644A8E"/>
    <w:rsid w:val="00644E98"/>
    <w:rsid w:val="00646331"/>
    <w:rsid w:val="006500CD"/>
    <w:rsid w:val="00651079"/>
    <w:rsid w:val="00651DA4"/>
    <w:rsid w:val="006522D2"/>
    <w:rsid w:val="00656C09"/>
    <w:rsid w:val="0065735F"/>
    <w:rsid w:val="00661BCD"/>
    <w:rsid w:val="00662DFA"/>
    <w:rsid w:val="0066671F"/>
    <w:rsid w:val="0067125B"/>
    <w:rsid w:val="0067179D"/>
    <w:rsid w:val="0067218B"/>
    <w:rsid w:val="00673265"/>
    <w:rsid w:val="006755F1"/>
    <w:rsid w:val="00675C7C"/>
    <w:rsid w:val="00675CCB"/>
    <w:rsid w:val="00680568"/>
    <w:rsid w:val="006810FC"/>
    <w:rsid w:val="00681301"/>
    <w:rsid w:val="00682172"/>
    <w:rsid w:val="00682F77"/>
    <w:rsid w:val="00684FCF"/>
    <w:rsid w:val="00686193"/>
    <w:rsid w:val="006868F9"/>
    <w:rsid w:val="00694116"/>
    <w:rsid w:val="00696E08"/>
    <w:rsid w:val="006A1B75"/>
    <w:rsid w:val="006A30B0"/>
    <w:rsid w:val="006A3C1F"/>
    <w:rsid w:val="006A48B7"/>
    <w:rsid w:val="006A6D88"/>
    <w:rsid w:val="006A7128"/>
    <w:rsid w:val="006B061B"/>
    <w:rsid w:val="006B132D"/>
    <w:rsid w:val="006B16F5"/>
    <w:rsid w:val="006B1AEA"/>
    <w:rsid w:val="006B212A"/>
    <w:rsid w:val="006B29A4"/>
    <w:rsid w:val="006B75E3"/>
    <w:rsid w:val="006C0DA8"/>
    <w:rsid w:val="006C28AD"/>
    <w:rsid w:val="006C3276"/>
    <w:rsid w:val="006D0150"/>
    <w:rsid w:val="006D0E75"/>
    <w:rsid w:val="006D1213"/>
    <w:rsid w:val="006D1702"/>
    <w:rsid w:val="006D452F"/>
    <w:rsid w:val="006D4ED6"/>
    <w:rsid w:val="006D7A12"/>
    <w:rsid w:val="006E33C2"/>
    <w:rsid w:val="006E3FC4"/>
    <w:rsid w:val="006E438E"/>
    <w:rsid w:val="006E4422"/>
    <w:rsid w:val="006E4F06"/>
    <w:rsid w:val="006E65F7"/>
    <w:rsid w:val="006E73CA"/>
    <w:rsid w:val="006E75FA"/>
    <w:rsid w:val="006F0376"/>
    <w:rsid w:val="006F0A6F"/>
    <w:rsid w:val="006F443A"/>
    <w:rsid w:val="006F7B3B"/>
    <w:rsid w:val="00702911"/>
    <w:rsid w:val="00702CFF"/>
    <w:rsid w:val="00703E2F"/>
    <w:rsid w:val="00703E88"/>
    <w:rsid w:val="007054E7"/>
    <w:rsid w:val="00705C6F"/>
    <w:rsid w:val="007064FE"/>
    <w:rsid w:val="00706863"/>
    <w:rsid w:val="00707042"/>
    <w:rsid w:val="007102A1"/>
    <w:rsid w:val="00710A19"/>
    <w:rsid w:val="00711525"/>
    <w:rsid w:val="00713BA6"/>
    <w:rsid w:val="00716433"/>
    <w:rsid w:val="00720710"/>
    <w:rsid w:val="00723E39"/>
    <w:rsid w:val="00724503"/>
    <w:rsid w:val="00724987"/>
    <w:rsid w:val="00726701"/>
    <w:rsid w:val="00731368"/>
    <w:rsid w:val="0073190D"/>
    <w:rsid w:val="00732C96"/>
    <w:rsid w:val="00736B96"/>
    <w:rsid w:val="00741065"/>
    <w:rsid w:val="00741605"/>
    <w:rsid w:val="00742641"/>
    <w:rsid w:val="00746CD2"/>
    <w:rsid w:val="0075091B"/>
    <w:rsid w:val="007510E5"/>
    <w:rsid w:val="00751ABF"/>
    <w:rsid w:val="0075240D"/>
    <w:rsid w:val="007555C2"/>
    <w:rsid w:val="00755D3B"/>
    <w:rsid w:val="007612C1"/>
    <w:rsid w:val="007615BF"/>
    <w:rsid w:val="00764973"/>
    <w:rsid w:val="0076554F"/>
    <w:rsid w:val="00767B83"/>
    <w:rsid w:val="0077037A"/>
    <w:rsid w:val="00773982"/>
    <w:rsid w:val="007759FB"/>
    <w:rsid w:val="00775D5D"/>
    <w:rsid w:val="0078455C"/>
    <w:rsid w:val="00785505"/>
    <w:rsid w:val="00785AF7"/>
    <w:rsid w:val="007862C4"/>
    <w:rsid w:val="00786FE7"/>
    <w:rsid w:val="0078770D"/>
    <w:rsid w:val="00787F3C"/>
    <w:rsid w:val="0079030F"/>
    <w:rsid w:val="00791207"/>
    <w:rsid w:val="00791469"/>
    <w:rsid w:val="00792520"/>
    <w:rsid w:val="00794BEF"/>
    <w:rsid w:val="007952AA"/>
    <w:rsid w:val="007A364A"/>
    <w:rsid w:val="007A6D66"/>
    <w:rsid w:val="007A7324"/>
    <w:rsid w:val="007B0AAD"/>
    <w:rsid w:val="007B0F5C"/>
    <w:rsid w:val="007B1592"/>
    <w:rsid w:val="007B29A2"/>
    <w:rsid w:val="007B3451"/>
    <w:rsid w:val="007B3B1C"/>
    <w:rsid w:val="007B419D"/>
    <w:rsid w:val="007B429A"/>
    <w:rsid w:val="007B4796"/>
    <w:rsid w:val="007B4E30"/>
    <w:rsid w:val="007B66AC"/>
    <w:rsid w:val="007C02AF"/>
    <w:rsid w:val="007C0A8E"/>
    <w:rsid w:val="007C5DC0"/>
    <w:rsid w:val="007C654F"/>
    <w:rsid w:val="007C6853"/>
    <w:rsid w:val="007C7164"/>
    <w:rsid w:val="007D2561"/>
    <w:rsid w:val="007D4AE7"/>
    <w:rsid w:val="007D5A4D"/>
    <w:rsid w:val="007D6107"/>
    <w:rsid w:val="007D6200"/>
    <w:rsid w:val="007D7063"/>
    <w:rsid w:val="007D75E7"/>
    <w:rsid w:val="007E037B"/>
    <w:rsid w:val="007E1C43"/>
    <w:rsid w:val="007E225E"/>
    <w:rsid w:val="007E25C0"/>
    <w:rsid w:val="007E36C0"/>
    <w:rsid w:val="007E67E0"/>
    <w:rsid w:val="007F174D"/>
    <w:rsid w:val="007F2BAA"/>
    <w:rsid w:val="007F338A"/>
    <w:rsid w:val="007F3C21"/>
    <w:rsid w:val="00801062"/>
    <w:rsid w:val="00802340"/>
    <w:rsid w:val="00806A0E"/>
    <w:rsid w:val="00807CE8"/>
    <w:rsid w:val="00810760"/>
    <w:rsid w:val="00810C11"/>
    <w:rsid w:val="00813F51"/>
    <w:rsid w:val="00814288"/>
    <w:rsid w:val="00816E07"/>
    <w:rsid w:val="00816FAD"/>
    <w:rsid w:val="00821985"/>
    <w:rsid w:val="00825CAA"/>
    <w:rsid w:val="00827741"/>
    <w:rsid w:val="00830433"/>
    <w:rsid w:val="00831D18"/>
    <w:rsid w:val="008348CE"/>
    <w:rsid w:val="00834EA5"/>
    <w:rsid w:val="008352AE"/>
    <w:rsid w:val="00841721"/>
    <w:rsid w:val="00843E6C"/>
    <w:rsid w:val="00845BE3"/>
    <w:rsid w:val="0084602F"/>
    <w:rsid w:val="00847DC1"/>
    <w:rsid w:val="00850707"/>
    <w:rsid w:val="008518EC"/>
    <w:rsid w:val="00853A18"/>
    <w:rsid w:val="00854DEE"/>
    <w:rsid w:val="00856451"/>
    <w:rsid w:val="00856887"/>
    <w:rsid w:val="00856923"/>
    <w:rsid w:val="008576BA"/>
    <w:rsid w:val="008621D1"/>
    <w:rsid w:val="00864D9F"/>
    <w:rsid w:val="008652A0"/>
    <w:rsid w:val="00872D72"/>
    <w:rsid w:val="00874058"/>
    <w:rsid w:val="00874C85"/>
    <w:rsid w:val="00876C62"/>
    <w:rsid w:val="00876E7F"/>
    <w:rsid w:val="0087781F"/>
    <w:rsid w:val="00883B93"/>
    <w:rsid w:val="00884254"/>
    <w:rsid w:val="0088474F"/>
    <w:rsid w:val="00885CC1"/>
    <w:rsid w:val="00890CA5"/>
    <w:rsid w:val="00895250"/>
    <w:rsid w:val="00896EF8"/>
    <w:rsid w:val="008974EC"/>
    <w:rsid w:val="008A112D"/>
    <w:rsid w:val="008A265B"/>
    <w:rsid w:val="008A4DF2"/>
    <w:rsid w:val="008B715C"/>
    <w:rsid w:val="008C2AC5"/>
    <w:rsid w:val="008C4652"/>
    <w:rsid w:val="008C5BA1"/>
    <w:rsid w:val="008D0C25"/>
    <w:rsid w:val="008D24D3"/>
    <w:rsid w:val="008D5B1B"/>
    <w:rsid w:val="008D5C8F"/>
    <w:rsid w:val="008E22C5"/>
    <w:rsid w:val="008E33A7"/>
    <w:rsid w:val="008E3809"/>
    <w:rsid w:val="008E3E79"/>
    <w:rsid w:val="008E4A89"/>
    <w:rsid w:val="008E65B3"/>
    <w:rsid w:val="008E6FD4"/>
    <w:rsid w:val="008F104F"/>
    <w:rsid w:val="008F1918"/>
    <w:rsid w:val="008F30AC"/>
    <w:rsid w:val="008F353B"/>
    <w:rsid w:val="008F4E59"/>
    <w:rsid w:val="00900002"/>
    <w:rsid w:val="00900E98"/>
    <w:rsid w:val="009010F8"/>
    <w:rsid w:val="0090283C"/>
    <w:rsid w:val="00904D05"/>
    <w:rsid w:val="0090503B"/>
    <w:rsid w:val="009064EB"/>
    <w:rsid w:val="00907395"/>
    <w:rsid w:val="00914812"/>
    <w:rsid w:val="00917A52"/>
    <w:rsid w:val="00922AD7"/>
    <w:rsid w:val="00923937"/>
    <w:rsid w:val="00926382"/>
    <w:rsid w:val="00926A4B"/>
    <w:rsid w:val="00926CBB"/>
    <w:rsid w:val="009270FE"/>
    <w:rsid w:val="009300B3"/>
    <w:rsid w:val="00931939"/>
    <w:rsid w:val="009339D5"/>
    <w:rsid w:val="00933CE0"/>
    <w:rsid w:val="009441FD"/>
    <w:rsid w:val="00944562"/>
    <w:rsid w:val="00945196"/>
    <w:rsid w:val="00946BB7"/>
    <w:rsid w:val="00946D6D"/>
    <w:rsid w:val="00946FD2"/>
    <w:rsid w:val="00952C59"/>
    <w:rsid w:val="00954439"/>
    <w:rsid w:val="00961ED7"/>
    <w:rsid w:val="009629E1"/>
    <w:rsid w:val="00970DAC"/>
    <w:rsid w:val="00972424"/>
    <w:rsid w:val="00972AEC"/>
    <w:rsid w:val="00975E57"/>
    <w:rsid w:val="00977901"/>
    <w:rsid w:val="0098095F"/>
    <w:rsid w:val="00982799"/>
    <w:rsid w:val="00984EC1"/>
    <w:rsid w:val="00985563"/>
    <w:rsid w:val="009855C7"/>
    <w:rsid w:val="009857ED"/>
    <w:rsid w:val="0098778C"/>
    <w:rsid w:val="009877C1"/>
    <w:rsid w:val="00991E4C"/>
    <w:rsid w:val="009921A4"/>
    <w:rsid w:val="00992D0F"/>
    <w:rsid w:val="0099390A"/>
    <w:rsid w:val="00994C93"/>
    <w:rsid w:val="009975BF"/>
    <w:rsid w:val="009A3069"/>
    <w:rsid w:val="009A5B8D"/>
    <w:rsid w:val="009A65B8"/>
    <w:rsid w:val="009B1124"/>
    <w:rsid w:val="009B4D89"/>
    <w:rsid w:val="009B52F3"/>
    <w:rsid w:val="009B668D"/>
    <w:rsid w:val="009C0499"/>
    <w:rsid w:val="009C127C"/>
    <w:rsid w:val="009C2C5C"/>
    <w:rsid w:val="009C5F1A"/>
    <w:rsid w:val="009D222A"/>
    <w:rsid w:val="009D2ECA"/>
    <w:rsid w:val="009E0318"/>
    <w:rsid w:val="009E6775"/>
    <w:rsid w:val="009E68E6"/>
    <w:rsid w:val="009E6C8E"/>
    <w:rsid w:val="009E7448"/>
    <w:rsid w:val="009E7B6E"/>
    <w:rsid w:val="009F1F88"/>
    <w:rsid w:val="009F2AF9"/>
    <w:rsid w:val="009F3A6E"/>
    <w:rsid w:val="009F411B"/>
    <w:rsid w:val="00A01179"/>
    <w:rsid w:val="00A02932"/>
    <w:rsid w:val="00A05088"/>
    <w:rsid w:val="00A1097D"/>
    <w:rsid w:val="00A111BF"/>
    <w:rsid w:val="00A11C64"/>
    <w:rsid w:val="00A11D42"/>
    <w:rsid w:val="00A12A0A"/>
    <w:rsid w:val="00A1481B"/>
    <w:rsid w:val="00A1545E"/>
    <w:rsid w:val="00A21EBE"/>
    <w:rsid w:val="00A253DF"/>
    <w:rsid w:val="00A2643D"/>
    <w:rsid w:val="00A30710"/>
    <w:rsid w:val="00A31EE5"/>
    <w:rsid w:val="00A336FF"/>
    <w:rsid w:val="00A34175"/>
    <w:rsid w:val="00A3585C"/>
    <w:rsid w:val="00A35F36"/>
    <w:rsid w:val="00A366C4"/>
    <w:rsid w:val="00A36904"/>
    <w:rsid w:val="00A3721F"/>
    <w:rsid w:val="00A40C5F"/>
    <w:rsid w:val="00A42E05"/>
    <w:rsid w:val="00A434D5"/>
    <w:rsid w:val="00A436BF"/>
    <w:rsid w:val="00A4393E"/>
    <w:rsid w:val="00A44F1A"/>
    <w:rsid w:val="00A474B9"/>
    <w:rsid w:val="00A47AD5"/>
    <w:rsid w:val="00A47F71"/>
    <w:rsid w:val="00A5139C"/>
    <w:rsid w:val="00A5241D"/>
    <w:rsid w:val="00A56749"/>
    <w:rsid w:val="00A605EF"/>
    <w:rsid w:val="00A62037"/>
    <w:rsid w:val="00A65914"/>
    <w:rsid w:val="00A66021"/>
    <w:rsid w:val="00A73909"/>
    <w:rsid w:val="00A77093"/>
    <w:rsid w:val="00A7735C"/>
    <w:rsid w:val="00A77DF5"/>
    <w:rsid w:val="00A80994"/>
    <w:rsid w:val="00A816D8"/>
    <w:rsid w:val="00A82E6B"/>
    <w:rsid w:val="00A84F91"/>
    <w:rsid w:val="00A87AFA"/>
    <w:rsid w:val="00A90574"/>
    <w:rsid w:val="00A95BCC"/>
    <w:rsid w:val="00A97680"/>
    <w:rsid w:val="00A976A4"/>
    <w:rsid w:val="00AA1C1F"/>
    <w:rsid w:val="00AA275B"/>
    <w:rsid w:val="00AA2AE4"/>
    <w:rsid w:val="00AA3E7F"/>
    <w:rsid w:val="00AA4BFF"/>
    <w:rsid w:val="00AA62A4"/>
    <w:rsid w:val="00AB02B6"/>
    <w:rsid w:val="00AB1D15"/>
    <w:rsid w:val="00AB2C00"/>
    <w:rsid w:val="00AB3117"/>
    <w:rsid w:val="00AB4BD8"/>
    <w:rsid w:val="00AB53DA"/>
    <w:rsid w:val="00AB7FF0"/>
    <w:rsid w:val="00AC2A14"/>
    <w:rsid w:val="00AC40E8"/>
    <w:rsid w:val="00AD1A47"/>
    <w:rsid w:val="00AD27CC"/>
    <w:rsid w:val="00AD3BBD"/>
    <w:rsid w:val="00AD615A"/>
    <w:rsid w:val="00AD7342"/>
    <w:rsid w:val="00AD7A2A"/>
    <w:rsid w:val="00AF1431"/>
    <w:rsid w:val="00AF290C"/>
    <w:rsid w:val="00AF4C2A"/>
    <w:rsid w:val="00B03AA7"/>
    <w:rsid w:val="00B0646F"/>
    <w:rsid w:val="00B07B17"/>
    <w:rsid w:val="00B07F9B"/>
    <w:rsid w:val="00B11791"/>
    <w:rsid w:val="00B141EF"/>
    <w:rsid w:val="00B1468E"/>
    <w:rsid w:val="00B15279"/>
    <w:rsid w:val="00B1692F"/>
    <w:rsid w:val="00B17AEE"/>
    <w:rsid w:val="00B20E7D"/>
    <w:rsid w:val="00B21424"/>
    <w:rsid w:val="00B23F00"/>
    <w:rsid w:val="00B262FB"/>
    <w:rsid w:val="00B26CBE"/>
    <w:rsid w:val="00B27963"/>
    <w:rsid w:val="00B3067D"/>
    <w:rsid w:val="00B33F00"/>
    <w:rsid w:val="00B357CE"/>
    <w:rsid w:val="00B376BE"/>
    <w:rsid w:val="00B404D5"/>
    <w:rsid w:val="00B41F04"/>
    <w:rsid w:val="00B42258"/>
    <w:rsid w:val="00B433E8"/>
    <w:rsid w:val="00B4354E"/>
    <w:rsid w:val="00B47212"/>
    <w:rsid w:val="00B47F2A"/>
    <w:rsid w:val="00B51137"/>
    <w:rsid w:val="00B51A38"/>
    <w:rsid w:val="00B529AD"/>
    <w:rsid w:val="00B56399"/>
    <w:rsid w:val="00B57D23"/>
    <w:rsid w:val="00B60D33"/>
    <w:rsid w:val="00B6133B"/>
    <w:rsid w:val="00B61EDF"/>
    <w:rsid w:val="00B6359C"/>
    <w:rsid w:val="00B64574"/>
    <w:rsid w:val="00B6530F"/>
    <w:rsid w:val="00B672BF"/>
    <w:rsid w:val="00B67E9C"/>
    <w:rsid w:val="00B713BB"/>
    <w:rsid w:val="00B757A0"/>
    <w:rsid w:val="00B7650B"/>
    <w:rsid w:val="00B867D3"/>
    <w:rsid w:val="00B909B8"/>
    <w:rsid w:val="00B918E5"/>
    <w:rsid w:val="00B91CA4"/>
    <w:rsid w:val="00B940A0"/>
    <w:rsid w:val="00B97A47"/>
    <w:rsid w:val="00BA0D55"/>
    <w:rsid w:val="00BA1E75"/>
    <w:rsid w:val="00BA2002"/>
    <w:rsid w:val="00BA3CD2"/>
    <w:rsid w:val="00BA4921"/>
    <w:rsid w:val="00BA5159"/>
    <w:rsid w:val="00BA73DF"/>
    <w:rsid w:val="00BB17F6"/>
    <w:rsid w:val="00BB2869"/>
    <w:rsid w:val="00BB3AD8"/>
    <w:rsid w:val="00BB7374"/>
    <w:rsid w:val="00BC0E11"/>
    <w:rsid w:val="00BC2EB1"/>
    <w:rsid w:val="00BC3D16"/>
    <w:rsid w:val="00BC49D5"/>
    <w:rsid w:val="00BC6985"/>
    <w:rsid w:val="00BD1A07"/>
    <w:rsid w:val="00BD43C6"/>
    <w:rsid w:val="00BD503F"/>
    <w:rsid w:val="00BD5EAA"/>
    <w:rsid w:val="00BD7D44"/>
    <w:rsid w:val="00BE1279"/>
    <w:rsid w:val="00BE1AE8"/>
    <w:rsid w:val="00BE5D79"/>
    <w:rsid w:val="00BE7466"/>
    <w:rsid w:val="00BE74DF"/>
    <w:rsid w:val="00BE7687"/>
    <w:rsid w:val="00BE77AD"/>
    <w:rsid w:val="00BE7F73"/>
    <w:rsid w:val="00BF2949"/>
    <w:rsid w:val="00BF68A7"/>
    <w:rsid w:val="00C0039D"/>
    <w:rsid w:val="00C02B78"/>
    <w:rsid w:val="00C06A1F"/>
    <w:rsid w:val="00C10DEF"/>
    <w:rsid w:val="00C13A2E"/>
    <w:rsid w:val="00C17820"/>
    <w:rsid w:val="00C20129"/>
    <w:rsid w:val="00C224C9"/>
    <w:rsid w:val="00C23082"/>
    <w:rsid w:val="00C30473"/>
    <w:rsid w:val="00C313AC"/>
    <w:rsid w:val="00C321D7"/>
    <w:rsid w:val="00C3437A"/>
    <w:rsid w:val="00C364D5"/>
    <w:rsid w:val="00C3685F"/>
    <w:rsid w:val="00C42DB6"/>
    <w:rsid w:val="00C444A9"/>
    <w:rsid w:val="00C44685"/>
    <w:rsid w:val="00C44A8D"/>
    <w:rsid w:val="00C51192"/>
    <w:rsid w:val="00C517EA"/>
    <w:rsid w:val="00C53CF6"/>
    <w:rsid w:val="00C5466D"/>
    <w:rsid w:val="00C55438"/>
    <w:rsid w:val="00C56637"/>
    <w:rsid w:val="00C56B91"/>
    <w:rsid w:val="00C57ED7"/>
    <w:rsid w:val="00C6028D"/>
    <w:rsid w:val="00C60BDD"/>
    <w:rsid w:val="00C60C88"/>
    <w:rsid w:val="00C622BA"/>
    <w:rsid w:val="00C66684"/>
    <w:rsid w:val="00C66D66"/>
    <w:rsid w:val="00C67DA6"/>
    <w:rsid w:val="00C7299A"/>
    <w:rsid w:val="00C72FE2"/>
    <w:rsid w:val="00C73FFD"/>
    <w:rsid w:val="00C82595"/>
    <w:rsid w:val="00C82F16"/>
    <w:rsid w:val="00C833B2"/>
    <w:rsid w:val="00C835E4"/>
    <w:rsid w:val="00C849AD"/>
    <w:rsid w:val="00C84A21"/>
    <w:rsid w:val="00C84FAB"/>
    <w:rsid w:val="00C854F5"/>
    <w:rsid w:val="00C87355"/>
    <w:rsid w:val="00C87559"/>
    <w:rsid w:val="00C87955"/>
    <w:rsid w:val="00C87973"/>
    <w:rsid w:val="00C90CF9"/>
    <w:rsid w:val="00C92752"/>
    <w:rsid w:val="00C9625D"/>
    <w:rsid w:val="00CA2C66"/>
    <w:rsid w:val="00CA31B3"/>
    <w:rsid w:val="00CA3389"/>
    <w:rsid w:val="00CB10B3"/>
    <w:rsid w:val="00CB27C7"/>
    <w:rsid w:val="00CB38E9"/>
    <w:rsid w:val="00CB4889"/>
    <w:rsid w:val="00CB5A6F"/>
    <w:rsid w:val="00CB62A8"/>
    <w:rsid w:val="00CB6FBB"/>
    <w:rsid w:val="00CB7158"/>
    <w:rsid w:val="00CB7956"/>
    <w:rsid w:val="00CC124A"/>
    <w:rsid w:val="00CC17C6"/>
    <w:rsid w:val="00CC24CC"/>
    <w:rsid w:val="00CC46C4"/>
    <w:rsid w:val="00CD03B9"/>
    <w:rsid w:val="00CD2AC9"/>
    <w:rsid w:val="00CD34AA"/>
    <w:rsid w:val="00CD3B47"/>
    <w:rsid w:val="00CD4477"/>
    <w:rsid w:val="00CD4572"/>
    <w:rsid w:val="00CD5602"/>
    <w:rsid w:val="00CD5EB3"/>
    <w:rsid w:val="00CE03CE"/>
    <w:rsid w:val="00CE58B3"/>
    <w:rsid w:val="00CE5AAB"/>
    <w:rsid w:val="00CE5E38"/>
    <w:rsid w:val="00CE7B30"/>
    <w:rsid w:val="00CE7F4E"/>
    <w:rsid w:val="00CF0496"/>
    <w:rsid w:val="00CF3E93"/>
    <w:rsid w:val="00CF4536"/>
    <w:rsid w:val="00CF4888"/>
    <w:rsid w:val="00CF6E15"/>
    <w:rsid w:val="00CF78F6"/>
    <w:rsid w:val="00CF7C20"/>
    <w:rsid w:val="00D02BB5"/>
    <w:rsid w:val="00D03DC3"/>
    <w:rsid w:val="00D05C60"/>
    <w:rsid w:val="00D06F24"/>
    <w:rsid w:val="00D11605"/>
    <w:rsid w:val="00D11A87"/>
    <w:rsid w:val="00D160CA"/>
    <w:rsid w:val="00D16128"/>
    <w:rsid w:val="00D169EF"/>
    <w:rsid w:val="00D22DF5"/>
    <w:rsid w:val="00D23CE1"/>
    <w:rsid w:val="00D24507"/>
    <w:rsid w:val="00D25D39"/>
    <w:rsid w:val="00D26B37"/>
    <w:rsid w:val="00D323BF"/>
    <w:rsid w:val="00D32708"/>
    <w:rsid w:val="00D332FF"/>
    <w:rsid w:val="00D335C0"/>
    <w:rsid w:val="00D345CD"/>
    <w:rsid w:val="00D3464C"/>
    <w:rsid w:val="00D35ACB"/>
    <w:rsid w:val="00D4039B"/>
    <w:rsid w:val="00D41056"/>
    <w:rsid w:val="00D44BD1"/>
    <w:rsid w:val="00D45B4E"/>
    <w:rsid w:val="00D46B27"/>
    <w:rsid w:val="00D47141"/>
    <w:rsid w:val="00D529A4"/>
    <w:rsid w:val="00D5384D"/>
    <w:rsid w:val="00D544FC"/>
    <w:rsid w:val="00D55F70"/>
    <w:rsid w:val="00D60CAA"/>
    <w:rsid w:val="00D60D75"/>
    <w:rsid w:val="00D62AD9"/>
    <w:rsid w:val="00D6308F"/>
    <w:rsid w:val="00D63797"/>
    <w:rsid w:val="00D66341"/>
    <w:rsid w:val="00D66791"/>
    <w:rsid w:val="00D70124"/>
    <w:rsid w:val="00D703E5"/>
    <w:rsid w:val="00D708C3"/>
    <w:rsid w:val="00D72D3A"/>
    <w:rsid w:val="00D752E3"/>
    <w:rsid w:val="00D75603"/>
    <w:rsid w:val="00D80F24"/>
    <w:rsid w:val="00D8511D"/>
    <w:rsid w:val="00D86D21"/>
    <w:rsid w:val="00D92A59"/>
    <w:rsid w:val="00D93604"/>
    <w:rsid w:val="00D93853"/>
    <w:rsid w:val="00D9387D"/>
    <w:rsid w:val="00D93D3D"/>
    <w:rsid w:val="00D94166"/>
    <w:rsid w:val="00D947E8"/>
    <w:rsid w:val="00D94DA3"/>
    <w:rsid w:val="00D94F76"/>
    <w:rsid w:val="00D97DA0"/>
    <w:rsid w:val="00DA0408"/>
    <w:rsid w:val="00DA2D49"/>
    <w:rsid w:val="00DA3F8C"/>
    <w:rsid w:val="00DA6F12"/>
    <w:rsid w:val="00DB4063"/>
    <w:rsid w:val="00DB440C"/>
    <w:rsid w:val="00DB61AD"/>
    <w:rsid w:val="00DC14A1"/>
    <w:rsid w:val="00DC179B"/>
    <w:rsid w:val="00DC4062"/>
    <w:rsid w:val="00DC436F"/>
    <w:rsid w:val="00DC72B6"/>
    <w:rsid w:val="00DC749B"/>
    <w:rsid w:val="00DC79BD"/>
    <w:rsid w:val="00DC7A73"/>
    <w:rsid w:val="00DD0AF7"/>
    <w:rsid w:val="00DD1C60"/>
    <w:rsid w:val="00DD2643"/>
    <w:rsid w:val="00DD512C"/>
    <w:rsid w:val="00DD5289"/>
    <w:rsid w:val="00DD69AD"/>
    <w:rsid w:val="00DD70B3"/>
    <w:rsid w:val="00DE4293"/>
    <w:rsid w:val="00DE5778"/>
    <w:rsid w:val="00DF26CF"/>
    <w:rsid w:val="00DF5E37"/>
    <w:rsid w:val="00DF658B"/>
    <w:rsid w:val="00DF71C7"/>
    <w:rsid w:val="00DF722F"/>
    <w:rsid w:val="00DF7994"/>
    <w:rsid w:val="00E004FF"/>
    <w:rsid w:val="00E01155"/>
    <w:rsid w:val="00E01819"/>
    <w:rsid w:val="00E02A91"/>
    <w:rsid w:val="00E05A98"/>
    <w:rsid w:val="00E06658"/>
    <w:rsid w:val="00E06A0D"/>
    <w:rsid w:val="00E07619"/>
    <w:rsid w:val="00E07CF4"/>
    <w:rsid w:val="00E13AD3"/>
    <w:rsid w:val="00E1468A"/>
    <w:rsid w:val="00E15B9C"/>
    <w:rsid w:val="00E15F9A"/>
    <w:rsid w:val="00E16590"/>
    <w:rsid w:val="00E207F7"/>
    <w:rsid w:val="00E20A9D"/>
    <w:rsid w:val="00E20E59"/>
    <w:rsid w:val="00E22FCA"/>
    <w:rsid w:val="00E27026"/>
    <w:rsid w:val="00E31E3A"/>
    <w:rsid w:val="00E33CE4"/>
    <w:rsid w:val="00E3484F"/>
    <w:rsid w:val="00E34AC6"/>
    <w:rsid w:val="00E35B50"/>
    <w:rsid w:val="00E4092D"/>
    <w:rsid w:val="00E427CF"/>
    <w:rsid w:val="00E42C63"/>
    <w:rsid w:val="00E43279"/>
    <w:rsid w:val="00E43BD7"/>
    <w:rsid w:val="00E44270"/>
    <w:rsid w:val="00E442AA"/>
    <w:rsid w:val="00E44988"/>
    <w:rsid w:val="00E50E09"/>
    <w:rsid w:val="00E526FE"/>
    <w:rsid w:val="00E527B2"/>
    <w:rsid w:val="00E52825"/>
    <w:rsid w:val="00E52A0D"/>
    <w:rsid w:val="00E52DF1"/>
    <w:rsid w:val="00E53280"/>
    <w:rsid w:val="00E53BC9"/>
    <w:rsid w:val="00E5442E"/>
    <w:rsid w:val="00E548CE"/>
    <w:rsid w:val="00E6141C"/>
    <w:rsid w:val="00E61A4E"/>
    <w:rsid w:val="00E63EAD"/>
    <w:rsid w:val="00E650F6"/>
    <w:rsid w:val="00E65D6E"/>
    <w:rsid w:val="00E66107"/>
    <w:rsid w:val="00E67E9A"/>
    <w:rsid w:val="00E718C5"/>
    <w:rsid w:val="00E71A87"/>
    <w:rsid w:val="00E73609"/>
    <w:rsid w:val="00E74ED0"/>
    <w:rsid w:val="00E75149"/>
    <w:rsid w:val="00E75609"/>
    <w:rsid w:val="00E8482A"/>
    <w:rsid w:val="00E84900"/>
    <w:rsid w:val="00E85AF3"/>
    <w:rsid w:val="00E8606E"/>
    <w:rsid w:val="00E86549"/>
    <w:rsid w:val="00E871E9"/>
    <w:rsid w:val="00E90110"/>
    <w:rsid w:val="00E905C0"/>
    <w:rsid w:val="00E95BDA"/>
    <w:rsid w:val="00E95F8D"/>
    <w:rsid w:val="00E97157"/>
    <w:rsid w:val="00EA3E70"/>
    <w:rsid w:val="00EA5185"/>
    <w:rsid w:val="00EA5EC6"/>
    <w:rsid w:val="00EA6A52"/>
    <w:rsid w:val="00EA708D"/>
    <w:rsid w:val="00EA74B7"/>
    <w:rsid w:val="00EB09A3"/>
    <w:rsid w:val="00EB10B5"/>
    <w:rsid w:val="00EB1199"/>
    <w:rsid w:val="00EB1949"/>
    <w:rsid w:val="00EB2337"/>
    <w:rsid w:val="00EB2566"/>
    <w:rsid w:val="00EB2F64"/>
    <w:rsid w:val="00EB4005"/>
    <w:rsid w:val="00EB5EEB"/>
    <w:rsid w:val="00EB71B6"/>
    <w:rsid w:val="00EC47E0"/>
    <w:rsid w:val="00EC6BB0"/>
    <w:rsid w:val="00ED1464"/>
    <w:rsid w:val="00ED26C4"/>
    <w:rsid w:val="00ED3720"/>
    <w:rsid w:val="00ED4970"/>
    <w:rsid w:val="00ED5B91"/>
    <w:rsid w:val="00ED7505"/>
    <w:rsid w:val="00ED7602"/>
    <w:rsid w:val="00EE19B5"/>
    <w:rsid w:val="00EE2670"/>
    <w:rsid w:val="00EE31FD"/>
    <w:rsid w:val="00EE3720"/>
    <w:rsid w:val="00EE441E"/>
    <w:rsid w:val="00EE4527"/>
    <w:rsid w:val="00EE4645"/>
    <w:rsid w:val="00EE63F5"/>
    <w:rsid w:val="00EF0A0A"/>
    <w:rsid w:val="00EF32A9"/>
    <w:rsid w:val="00EF7663"/>
    <w:rsid w:val="00F00659"/>
    <w:rsid w:val="00F0129F"/>
    <w:rsid w:val="00F02E2D"/>
    <w:rsid w:val="00F05190"/>
    <w:rsid w:val="00F062A4"/>
    <w:rsid w:val="00F06F93"/>
    <w:rsid w:val="00F1249F"/>
    <w:rsid w:val="00F14885"/>
    <w:rsid w:val="00F15242"/>
    <w:rsid w:val="00F179FC"/>
    <w:rsid w:val="00F20485"/>
    <w:rsid w:val="00F2088F"/>
    <w:rsid w:val="00F21FAA"/>
    <w:rsid w:val="00F2358A"/>
    <w:rsid w:val="00F2492B"/>
    <w:rsid w:val="00F2773D"/>
    <w:rsid w:val="00F27AD3"/>
    <w:rsid w:val="00F31579"/>
    <w:rsid w:val="00F354AE"/>
    <w:rsid w:val="00F35776"/>
    <w:rsid w:val="00F357E1"/>
    <w:rsid w:val="00F35D50"/>
    <w:rsid w:val="00F3669F"/>
    <w:rsid w:val="00F36E21"/>
    <w:rsid w:val="00F42464"/>
    <w:rsid w:val="00F428F4"/>
    <w:rsid w:val="00F42BA8"/>
    <w:rsid w:val="00F46142"/>
    <w:rsid w:val="00F46471"/>
    <w:rsid w:val="00F46865"/>
    <w:rsid w:val="00F47A73"/>
    <w:rsid w:val="00F5164B"/>
    <w:rsid w:val="00F51C98"/>
    <w:rsid w:val="00F55EB5"/>
    <w:rsid w:val="00F60B93"/>
    <w:rsid w:val="00F613FE"/>
    <w:rsid w:val="00F62C95"/>
    <w:rsid w:val="00F63685"/>
    <w:rsid w:val="00F64B37"/>
    <w:rsid w:val="00F66B11"/>
    <w:rsid w:val="00F6781F"/>
    <w:rsid w:val="00F70810"/>
    <w:rsid w:val="00F71B28"/>
    <w:rsid w:val="00F72CE4"/>
    <w:rsid w:val="00F7333E"/>
    <w:rsid w:val="00F764D8"/>
    <w:rsid w:val="00F7756D"/>
    <w:rsid w:val="00F816E7"/>
    <w:rsid w:val="00F820BE"/>
    <w:rsid w:val="00F871A7"/>
    <w:rsid w:val="00F87616"/>
    <w:rsid w:val="00F90349"/>
    <w:rsid w:val="00F93B3B"/>
    <w:rsid w:val="00F94230"/>
    <w:rsid w:val="00FA0530"/>
    <w:rsid w:val="00FA4490"/>
    <w:rsid w:val="00FA6698"/>
    <w:rsid w:val="00FA7139"/>
    <w:rsid w:val="00FA72AB"/>
    <w:rsid w:val="00FB0C21"/>
    <w:rsid w:val="00FB540A"/>
    <w:rsid w:val="00FB5622"/>
    <w:rsid w:val="00FB5790"/>
    <w:rsid w:val="00FB6233"/>
    <w:rsid w:val="00FB6751"/>
    <w:rsid w:val="00FC16D1"/>
    <w:rsid w:val="00FC1989"/>
    <w:rsid w:val="00FC56BB"/>
    <w:rsid w:val="00FC571A"/>
    <w:rsid w:val="00FC707A"/>
    <w:rsid w:val="00FC7BFD"/>
    <w:rsid w:val="00FD2B6F"/>
    <w:rsid w:val="00FE02FD"/>
    <w:rsid w:val="00FE3B50"/>
    <w:rsid w:val="00FE55FA"/>
    <w:rsid w:val="00FE788E"/>
    <w:rsid w:val="00FF1B11"/>
    <w:rsid w:val="00FF2581"/>
    <w:rsid w:val="00FF3BE8"/>
    <w:rsid w:val="00FF3CE8"/>
    <w:rsid w:val="00FF3D51"/>
    <w:rsid w:val="00FF491B"/>
    <w:rsid w:val="00FF4AC4"/>
    <w:rsid w:val="00FF6DC5"/>
    <w:rsid w:val="00FF78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EBC7F"/>
  <w15:docId w15:val="{F8471C00-7CF6-4617-8371-B2809298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E8"/>
    <w:rPr>
      <w:noProof/>
    </w:rPr>
  </w:style>
  <w:style w:type="paragraph" w:styleId="Heading1">
    <w:name w:val="heading 1"/>
    <w:basedOn w:val="Normal"/>
    <w:next w:val="Normal"/>
    <w:link w:val="Heading1Char"/>
    <w:uiPriority w:val="9"/>
    <w:qFormat/>
    <w:rsid w:val="002B485D"/>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nhideWhenUsed/>
    <w:qFormat/>
    <w:rsid w:val="006D015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736B96"/>
    <w:pPr>
      <w:keepNext/>
      <w:spacing w:before="240" w:after="60" w:line="240" w:lineRule="auto"/>
      <w:outlineLvl w:val="2"/>
    </w:pPr>
    <w:rPr>
      <w:rFonts w:ascii="Cambria" w:eastAsia="Times New Roman" w:hAnsi="Cambria" w:cs="Times New Roman"/>
      <w:b/>
      <w:bCs/>
      <w:noProof w:val="0"/>
      <w:sz w:val="26"/>
      <w:szCs w:val="26"/>
      <w:lang w:val="en-CA" w:eastAsia="x-none"/>
    </w:rPr>
  </w:style>
  <w:style w:type="paragraph" w:styleId="Heading5">
    <w:name w:val="heading 5"/>
    <w:basedOn w:val="Normal"/>
    <w:next w:val="Normal"/>
    <w:link w:val="Heading5Char"/>
    <w:rsid w:val="00736B96"/>
    <w:pPr>
      <w:keepNext/>
      <w:keepLines/>
      <w:spacing w:before="200" w:after="0" w:line="276" w:lineRule="auto"/>
      <w:outlineLvl w:val="4"/>
    </w:pPr>
    <w:rPr>
      <w:rFonts w:ascii="Cambria" w:eastAsia="Times New Roman" w:hAnsi="Cambria" w:cs="Times New Roman"/>
      <w:noProof w:val="0"/>
      <w:color w:val="243F60"/>
      <w:lang w:val="en-US"/>
    </w:rPr>
  </w:style>
  <w:style w:type="paragraph" w:styleId="Heading9">
    <w:name w:val="heading 9"/>
    <w:basedOn w:val="Normal"/>
    <w:next w:val="Normal"/>
    <w:link w:val="Heading9Char"/>
    <w:unhideWhenUsed/>
    <w:rsid w:val="00736B96"/>
    <w:pPr>
      <w:keepNext/>
      <w:keepLines/>
      <w:spacing w:before="200" w:after="0" w:line="276" w:lineRule="auto"/>
      <w:outlineLvl w:val="8"/>
    </w:pPr>
    <w:rPr>
      <w:rFonts w:ascii="Cambria" w:eastAsia="Times New Roman" w:hAnsi="Cambria" w:cs="Times New Roman"/>
      <w:i/>
      <w:iCs/>
      <w:noProof w:val="0"/>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5D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33C7D"/>
    <w:pPr>
      <w:ind w:left="720"/>
      <w:contextualSpacing/>
    </w:pPr>
  </w:style>
  <w:style w:type="table" w:styleId="TableGrid">
    <w:name w:val="Table Grid"/>
    <w:basedOn w:val="TableNormal"/>
    <w:rsid w:val="0098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485D"/>
    <w:rPr>
      <w:rFonts w:asciiTheme="majorHAnsi" w:eastAsiaTheme="majorEastAsia" w:hAnsiTheme="majorHAnsi" w:cstheme="majorBidi"/>
      <w:b/>
      <w:bCs/>
      <w:noProof/>
      <w:color w:val="2D4F8E" w:themeColor="accent1" w:themeShade="B5"/>
      <w:sz w:val="32"/>
      <w:szCs w:val="32"/>
    </w:rPr>
  </w:style>
  <w:style w:type="paragraph" w:styleId="TOCHeading">
    <w:name w:val="TOC Heading"/>
    <w:basedOn w:val="Heading1"/>
    <w:next w:val="Normal"/>
    <w:uiPriority w:val="39"/>
    <w:unhideWhenUsed/>
    <w:qFormat/>
    <w:rsid w:val="002B485D"/>
    <w:pPr>
      <w:spacing w:line="276" w:lineRule="auto"/>
      <w:outlineLvl w:val="9"/>
    </w:pPr>
    <w:rPr>
      <w:noProof w:val="0"/>
      <w:color w:val="2F5496" w:themeColor="accent1" w:themeShade="BF"/>
      <w:sz w:val="28"/>
      <w:szCs w:val="28"/>
      <w:lang w:val="en-US"/>
    </w:rPr>
  </w:style>
  <w:style w:type="paragraph" w:styleId="BalloonText">
    <w:name w:val="Balloon Text"/>
    <w:basedOn w:val="Normal"/>
    <w:link w:val="BalloonTextChar"/>
    <w:uiPriority w:val="99"/>
    <w:semiHidden/>
    <w:unhideWhenUsed/>
    <w:rsid w:val="002B485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85D"/>
    <w:rPr>
      <w:rFonts w:ascii="Lucida Grande" w:hAnsi="Lucida Grande" w:cs="Lucida Grande"/>
      <w:noProof/>
      <w:sz w:val="18"/>
      <w:szCs w:val="18"/>
    </w:rPr>
  </w:style>
  <w:style w:type="paragraph" w:styleId="TOC1">
    <w:name w:val="toc 1"/>
    <w:basedOn w:val="Normal"/>
    <w:next w:val="Normal"/>
    <w:autoRedefine/>
    <w:uiPriority w:val="39"/>
    <w:unhideWhenUsed/>
    <w:qFormat/>
    <w:rsid w:val="002B485D"/>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2B485D"/>
    <w:pPr>
      <w:spacing w:after="0"/>
    </w:pPr>
  </w:style>
  <w:style w:type="paragraph" w:styleId="TOC3">
    <w:name w:val="toc 3"/>
    <w:basedOn w:val="Normal"/>
    <w:next w:val="Normal"/>
    <w:autoRedefine/>
    <w:uiPriority w:val="39"/>
    <w:unhideWhenUsed/>
    <w:rsid w:val="002B485D"/>
    <w:pPr>
      <w:spacing w:after="0"/>
      <w:ind w:left="220"/>
    </w:pPr>
    <w:rPr>
      <w:i/>
    </w:rPr>
  </w:style>
  <w:style w:type="paragraph" w:styleId="TOC4">
    <w:name w:val="toc 4"/>
    <w:basedOn w:val="Normal"/>
    <w:next w:val="Normal"/>
    <w:autoRedefine/>
    <w:uiPriority w:val="39"/>
    <w:semiHidden/>
    <w:unhideWhenUsed/>
    <w:rsid w:val="002B485D"/>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2B485D"/>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2B485D"/>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2B485D"/>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2B485D"/>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2B485D"/>
    <w:pPr>
      <w:pBdr>
        <w:between w:val="double" w:sz="6" w:space="0" w:color="auto"/>
      </w:pBdr>
      <w:spacing w:after="0"/>
      <w:ind w:left="1540"/>
    </w:pPr>
    <w:rPr>
      <w:sz w:val="20"/>
      <w:szCs w:val="20"/>
    </w:rPr>
  </w:style>
  <w:style w:type="character" w:customStyle="1" w:styleId="Heading2Char">
    <w:name w:val="Heading 2 Char"/>
    <w:basedOn w:val="DefaultParagraphFont"/>
    <w:link w:val="Heading2"/>
    <w:rsid w:val="006D0150"/>
    <w:rPr>
      <w:rFonts w:asciiTheme="majorHAnsi" w:eastAsiaTheme="majorEastAsia" w:hAnsiTheme="majorHAnsi" w:cstheme="majorBidi"/>
      <w:b/>
      <w:bCs/>
      <w:noProof/>
      <w:color w:val="4472C4" w:themeColor="accent1"/>
      <w:sz w:val="26"/>
      <w:szCs w:val="26"/>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F3A6E"/>
    <w:rPr>
      <w:noProof/>
    </w:rPr>
  </w:style>
  <w:style w:type="paragraph" w:styleId="FootnoteText">
    <w:name w:val="footnote text"/>
    <w:aliases w:val="Geneva 9 Char,Font: Geneva 9 Char,Boston 10 Char,f Char,Footnote Text Char Char Char Char Char Char Char,Footnote Text Char Char Char Char1 Char,Footnote Text Char Char Char Char Char1 Char,Geneva 9,Font: Geneva 9,Boston 10,f,single space"/>
    <w:basedOn w:val="Normal"/>
    <w:link w:val="FootnoteTextChar1"/>
    <w:uiPriority w:val="99"/>
    <w:rsid w:val="009F3A6E"/>
    <w:pPr>
      <w:spacing w:after="0" w:line="240" w:lineRule="auto"/>
    </w:pPr>
    <w:rPr>
      <w:rFonts w:ascii="Calibri" w:eastAsia="MS Mincho" w:hAnsi="Calibri" w:cs="Times New Roman"/>
      <w:noProof w:val="0"/>
      <w:sz w:val="18"/>
      <w:szCs w:val="20"/>
    </w:rPr>
  </w:style>
  <w:style w:type="character" w:customStyle="1" w:styleId="FootnoteTextChar">
    <w:name w:val="Footnote Text Char"/>
    <w:aliases w:val=" Char Char Char Char, Char Char Char Char Char Char Char Char, Char Char Char Char Char Char,Char Char Char Char,Char Char Char Char Char Char Char Char,single space Char,ft Char,Footnote Text Char Char Char Char Char"/>
    <w:basedOn w:val="DefaultParagraphFont"/>
    <w:uiPriority w:val="99"/>
    <w:rsid w:val="009F3A6E"/>
    <w:rPr>
      <w:noProof/>
      <w:sz w:val="24"/>
      <w:szCs w:val="24"/>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f Char1"/>
    <w:link w:val="FootnoteText"/>
    <w:uiPriority w:val="99"/>
    <w:rsid w:val="009F3A6E"/>
    <w:rPr>
      <w:rFonts w:ascii="Calibri" w:eastAsia="MS Mincho" w:hAnsi="Calibri" w:cs="Times New Roman"/>
      <w:sz w:val="18"/>
      <w:szCs w:val="20"/>
    </w:rPr>
  </w:style>
  <w:style w:type="character" w:styleId="Hyperlink">
    <w:name w:val="Hyperlink"/>
    <w:uiPriority w:val="99"/>
    <w:rsid w:val="009F3A6E"/>
    <w:rPr>
      <w:rFonts w:cs="Times New Roman"/>
      <w:color w:val="0000FF"/>
      <w:u w:val="single"/>
    </w:rPr>
  </w:style>
  <w:style w:type="character" w:styleId="FootnoteReference">
    <w:name w:val="footnote reference"/>
    <w:aliases w:val="ftref,16 Point,Superscript 6 Point,Superscript 6 Point + 11 pt,fr,Footnote Ref in FtNote,Style 24,o,SUPERS,BVI fnr,number,Footnote Reference Superscript,stylish,Footnote symbol,-E Fußnotenzeichen,Source Reference,note TESI"/>
    <w:uiPriority w:val="99"/>
    <w:rsid w:val="00E52825"/>
    <w:rPr>
      <w:rFonts w:cs="Times New Roman"/>
      <w:vertAlign w:val="superscript"/>
    </w:rPr>
  </w:style>
  <w:style w:type="character" w:customStyle="1" w:styleId="Heading3Char">
    <w:name w:val="Heading 3 Char"/>
    <w:basedOn w:val="DefaultParagraphFont"/>
    <w:link w:val="Heading3"/>
    <w:uiPriority w:val="9"/>
    <w:rsid w:val="00736B96"/>
    <w:rPr>
      <w:rFonts w:ascii="Cambria" w:eastAsia="Times New Roman" w:hAnsi="Cambria" w:cs="Times New Roman"/>
      <w:b/>
      <w:bCs/>
      <w:sz w:val="26"/>
      <w:szCs w:val="26"/>
      <w:lang w:val="en-CA" w:eastAsia="x-none"/>
    </w:rPr>
  </w:style>
  <w:style w:type="character" w:customStyle="1" w:styleId="Heading5Char">
    <w:name w:val="Heading 5 Char"/>
    <w:basedOn w:val="DefaultParagraphFont"/>
    <w:link w:val="Heading5"/>
    <w:rsid w:val="00736B96"/>
    <w:rPr>
      <w:rFonts w:ascii="Cambria" w:eastAsia="Times New Roman" w:hAnsi="Cambria" w:cs="Times New Roman"/>
      <w:color w:val="243F60"/>
      <w:lang w:val="en-US"/>
    </w:rPr>
  </w:style>
  <w:style w:type="character" w:customStyle="1" w:styleId="Heading9Char">
    <w:name w:val="Heading 9 Char"/>
    <w:basedOn w:val="DefaultParagraphFont"/>
    <w:link w:val="Heading9"/>
    <w:rsid w:val="00736B96"/>
    <w:rPr>
      <w:rFonts w:ascii="Cambria" w:eastAsia="Times New Roman" w:hAnsi="Cambria" w:cs="Times New Roman"/>
      <w:i/>
      <w:iCs/>
      <w:color w:val="404040"/>
      <w:sz w:val="20"/>
      <w:szCs w:val="20"/>
      <w:lang w:val="en-US"/>
    </w:rPr>
  </w:style>
  <w:style w:type="paragraph" w:styleId="NoSpacing">
    <w:name w:val="No Spacing"/>
    <w:link w:val="NoSpacingChar"/>
    <w:uiPriority w:val="1"/>
    <w:qFormat/>
    <w:rsid w:val="00736B96"/>
    <w:pPr>
      <w:spacing w:after="0" w:line="240" w:lineRule="auto"/>
    </w:pPr>
    <w:rPr>
      <w:rFonts w:ascii="Calibri" w:eastAsia="Calibri" w:hAnsi="Calibri" w:cs="Times New Roman"/>
      <w:lang w:val="en-CA"/>
    </w:rPr>
  </w:style>
  <w:style w:type="character" w:styleId="CommentReference">
    <w:name w:val="annotation reference"/>
    <w:unhideWhenUsed/>
    <w:rsid w:val="00736B96"/>
    <w:rPr>
      <w:sz w:val="16"/>
      <w:szCs w:val="16"/>
    </w:rPr>
  </w:style>
  <w:style w:type="paragraph" w:styleId="CommentText">
    <w:name w:val="annotation text"/>
    <w:basedOn w:val="Normal"/>
    <w:link w:val="CommentTextChar"/>
    <w:unhideWhenUsed/>
    <w:rsid w:val="00736B96"/>
    <w:pPr>
      <w:spacing w:after="200" w:line="276" w:lineRule="auto"/>
    </w:pPr>
    <w:rPr>
      <w:rFonts w:ascii="Calibri" w:eastAsia="Calibri" w:hAnsi="Calibri" w:cs="Times New Roman"/>
      <w:noProof w:val="0"/>
      <w:sz w:val="20"/>
      <w:szCs w:val="20"/>
      <w:lang w:val="en-US"/>
    </w:rPr>
  </w:style>
  <w:style w:type="character" w:customStyle="1" w:styleId="CommentTextChar">
    <w:name w:val="Comment Text Char"/>
    <w:basedOn w:val="DefaultParagraphFont"/>
    <w:link w:val="CommentText"/>
    <w:rsid w:val="00736B9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6B96"/>
    <w:rPr>
      <w:b/>
      <w:bCs/>
      <w:lang w:val="en-CA" w:eastAsia="x-none"/>
    </w:rPr>
  </w:style>
  <w:style w:type="character" w:customStyle="1" w:styleId="CommentSubjectChar">
    <w:name w:val="Comment Subject Char"/>
    <w:basedOn w:val="CommentTextChar"/>
    <w:link w:val="CommentSubject"/>
    <w:uiPriority w:val="99"/>
    <w:semiHidden/>
    <w:rsid w:val="00736B96"/>
    <w:rPr>
      <w:rFonts w:ascii="Calibri" w:eastAsia="Calibri" w:hAnsi="Calibri" w:cs="Times New Roman"/>
      <w:b/>
      <w:bCs/>
      <w:sz w:val="20"/>
      <w:szCs w:val="20"/>
      <w:lang w:val="en-CA" w:eastAsia="x-none"/>
    </w:rPr>
  </w:style>
  <w:style w:type="paragraph" w:styleId="Footer">
    <w:name w:val="footer"/>
    <w:basedOn w:val="Normal"/>
    <w:link w:val="FooterChar"/>
    <w:uiPriority w:val="99"/>
    <w:rsid w:val="00736B96"/>
    <w:pPr>
      <w:tabs>
        <w:tab w:val="center" w:pos="4320"/>
        <w:tab w:val="right" w:pos="8640"/>
      </w:tabs>
      <w:spacing w:after="0" w:line="240" w:lineRule="auto"/>
    </w:pPr>
    <w:rPr>
      <w:rFonts w:ascii="Times New Roman" w:eastAsia="Times New Roman" w:hAnsi="Times New Roman" w:cs="Times New Roman"/>
      <w:noProof w:val="0"/>
      <w:sz w:val="24"/>
      <w:szCs w:val="24"/>
      <w:lang w:val="en-CA" w:eastAsia="x-none"/>
    </w:rPr>
  </w:style>
  <w:style w:type="character" w:customStyle="1" w:styleId="FooterChar">
    <w:name w:val="Footer Char"/>
    <w:basedOn w:val="DefaultParagraphFont"/>
    <w:link w:val="Footer"/>
    <w:uiPriority w:val="99"/>
    <w:rsid w:val="00736B96"/>
    <w:rPr>
      <w:rFonts w:ascii="Times New Roman" w:eastAsia="Times New Roman" w:hAnsi="Times New Roman" w:cs="Times New Roman"/>
      <w:sz w:val="24"/>
      <w:szCs w:val="24"/>
      <w:lang w:val="en-CA" w:eastAsia="x-none"/>
    </w:rPr>
  </w:style>
  <w:style w:type="paragraph" w:customStyle="1" w:styleId="Heading51">
    <w:name w:val="Heading 51"/>
    <w:basedOn w:val="Normal"/>
    <w:next w:val="Normal"/>
    <w:uiPriority w:val="9"/>
    <w:unhideWhenUsed/>
    <w:qFormat/>
    <w:rsid w:val="00736B96"/>
    <w:pPr>
      <w:pBdr>
        <w:bottom w:val="single" w:sz="6" w:space="1" w:color="4F81BD"/>
      </w:pBdr>
      <w:spacing w:before="300" w:after="0" w:line="276" w:lineRule="auto"/>
      <w:outlineLvl w:val="4"/>
    </w:pPr>
    <w:rPr>
      <w:rFonts w:ascii="Calibri" w:eastAsia="Times New Roman" w:hAnsi="Calibri" w:cs="Times New Roman"/>
      <w:b/>
      <w:caps/>
      <w:noProof w:val="0"/>
      <w:spacing w:val="10"/>
      <w:lang w:val="en-US" w:bidi="en-US"/>
    </w:rPr>
  </w:style>
  <w:style w:type="paragraph" w:customStyle="1" w:styleId="NormalnumberedParas">
    <w:name w:val="Normal numbered Paras"/>
    <w:basedOn w:val="Normal"/>
    <w:rsid w:val="00736B96"/>
    <w:pPr>
      <w:numPr>
        <w:numId w:val="8"/>
      </w:numPr>
      <w:spacing w:after="0" w:line="240" w:lineRule="auto"/>
      <w:jc w:val="both"/>
    </w:pPr>
    <w:rPr>
      <w:rFonts w:ascii="Times New Roman" w:eastAsia="Times New Roman" w:hAnsi="Times New Roman" w:cs="Times New Roman"/>
      <w:noProof w:val="0"/>
    </w:rPr>
  </w:style>
  <w:style w:type="character" w:customStyle="1" w:styleId="NoSpacingChar">
    <w:name w:val="No Spacing Char"/>
    <w:link w:val="NoSpacing"/>
    <w:uiPriority w:val="1"/>
    <w:rsid w:val="00736B96"/>
    <w:rPr>
      <w:rFonts w:ascii="Calibri" w:eastAsia="Calibri" w:hAnsi="Calibri" w:cs="Times New Roman"/>
      <w:lang w:val="en-CA"/>
    </w:rPr>
  </w:style>
  <w:style w:type="paragraph" w:styleId="EndnoteText">
    <w:name w:val="endnote text"/>
    <w:aliases w:val=" Char"/>
    <w:basedOn w:val="Normal"/>
    <w:link w:val="EndnoteTextChar"/>
    <w:uiPriority w:val="99"/>
    <w:rsid w:val="00736B96"/>
    <w:pPr>
      <w:spacing w:after="0" w:line="240" w:lineRule="auto"/>
      <w:jc w:val="both"/>
    </w:pPr>
    <w:rPr>
      <w:rFonts w:ascii="Times New Roman" w:eastAsia="Times New Roman" w:hAnsi="Times New Roman" w:cs="Times New Roman"/>
      <w:noProof w:val="0"/>
      <w:sz w:val="20"/>
      <w:szCs w:val="20"/>
      <w:lang w:val="x-none" w:eastAsia="x-none"/>
    </w:rPr>
  </w:style>
  <w:style w:type="character" w:customStyle="1" w:styleId="EndnoteTextChar">
    <w:name w:val="Endnote Text Char"/>
    <w:aliases w:val=" Char Char"/>
    <w:basedOn w:val="DefaultParagraphFont"/>
    <w:link w:val="EndnoteText"/>
    <w:uiPriority w:val="99"/>
    <w:rsid w:val="00736B96"/>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736B96"/>
    <w:pPr>
      <w:tabs>
        <w:tab w:val="center" w:pos="4680"/>
        <w:tab w:val="right" w:pos="9360"/>
      </w:tabs>
      <w:spacing w:after="0" w:line="240" w:lineRule="auto"/>
    </w:pPr>
    <w:rPr>
      <w:rFonts w:ascii="Times New Roman" w:eastAsia="Times New Roman" w:hAnsi="Times New Roman" w:cs="Times New Roman"/>
      <w:noProof w:val="0"/>
      <w:sz w:val="24"/>
      <w:szCs w:val="24"/>
      <w:lang w:val="en-CA" w:eastAsia="x-none"/>
    </w:rPr>
  </w:style>
  <w:style w:type="character" w:customStyle="1" w:styleId="HeaderChar">
    <w:name w:val="Header Char"/>
    <w:basedOn w:val="DefaultParagraphFont"/>
    <w:link w:val="Header"/>
    <w:uiPriority w:val="99"/>
    <w:rsid w:val="00736B96"/>
    <w:rPr>
      <w:rFonts w:ascii="Times New Roman" w:eastAsia="Times New Roman" w:hAnsi="Times New Roman" w:cs="Times New Roman"/>
      <w:sz w:val="24"/>
      <w:szCs w:val="24"/>
      <w:lang w:val="en-CA" w:eastAsia="x-none"/>
    </w:rPr>
  </w:style>
  <w:style w:type="character" w:styleId="EndnoteReference">
    <w:name w:val="endnote reference"/>
    <w:uiPriority w:val="99"/>
    <w:semiHidden/>
    <w:unhideWhenUsed/>
    <w:rsid w:val="00736B96"/>
    <w:rPr>
      <w:vertAlign w:val="superscript"/>
    </w:rPr>
  </w:style>
  <w:style w:type="paragraph" w:styleId="NormalWeb">
    <w:name w:val="Normal (Web)"/>
    <w:basedOn w:val="Normal"/>
    <w:uiPriority w:val="99"/>
    <w:semiHidden/>
    <w:unhideWhenUsed/>
    <w:rsid w:val="00736B9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Caption">
    <w:name w:val="caption"/>
    <w:basedOn w:val="Normal"/>
    <w:next w:val="Normal"/>
    <w:uiPriority w:val="35"/>
    <w:unhideWhenUsed/>
    <w:qFormat/>
    <w:rsid w:val="00736B96"/>
    <w:pPr>
      <w:spacing w:after="0" w:line="240" w:lineRule="auto"/>
    </w:pPr>
    <w:rPr>
      <w:rFonts w:ascii="Times New Roman" w:eastAsia="Times New Roman" w:hAnsi="Times New Roman" w:cs="Times New Roman"/>
      <w:b/>
      <w:bCs/>
      <w:noProof w:val="0"/>
      <w:sz w:val="20"/>
      <w:szCs w:val="20"/>
      <w:lang w:val="en-US"/>
    </w:rPr>
  </w:style>
  <w:style w:type="paragraph" w:customStyle="1" w:styleId="yiv0774374891msonospacing">
    <w:name w:val="yiv0774374891msonospacing"/>
    <w:basedOn w:val="Normal"/>
    <w:rsid w:val="00736B96"/>
    <w:pPr>
      <w:spacing w:before="100" w:beforeAutospacing="1" w:after="100" w:afterAutospacing="1" w:line="240" w:lineRule="auto"/>
    </w:pPr>
    <w:rPr>
      <w:rFonts w:ascii="Times New Roman" w:eastAsia="Times New Roman" w:hAnsi="Times New Roman" w:cs="Times New Roman"/>
      <w:noProof w:val="0"/>
      <w:sz w:val="24"/>
      <w:szCs w:val="24"/>
      <w:lang w:val="es-MX" w:eastAsia="es-MX"/>
    </w:rPr>
  </w:style>
  <w:style w:type="character" w:customStyle="1" w:styleId="yiv2320415690">
    <w:name w:val="yiv2320415690"/>
    <w:basedOn w:val="DefaultParagraphFont"/>
    <w:rsid w:val="00736B96"/>
  </w:style>
  <w:style w:type="character" w:customStyle="1" w:styleId="yiv2963848883">
    <w:name w:val="yiv2963848883"/>
    <w:basedOn w:val="DefaultParagraphFont"/>
    <w:rsid w:val="00736B96"/>
  </w:style>
  <w:style w:type="paragraph" w:styleId="Revision">
    <w:name w:val="Revision"/>
    <w:hidden/>
    <w:uiPriority w:val="99"/>
    <w:semiHidden/>
    <w:rsid w:val="00736B96"/>
    <w:pPr>
      <w:spacing w:after="0" w:line="240" w:lineRule="auto"/>
    </w:pPr>
    <w:rPr>
      <w:rFonts w:ascii="Times New Roman" w:eastAsia="Times New Roman" w:hAnsi="Times New Roman" w:cs="Times New Roman"/>
      <w:sz w:val="24"/>
      <w:szCs w:val="24"/>
      <w:lang w:val="en-CA"/>
    </w:rPr>
  </w:style>
  <w:style w:type="character" w:customStyle="1" w:styleId="apple-converted-space">
    <w:name w:val="apple-converted-space"/>
    <w:rsid w:val="00736B96"/>
  </w:style>
  <w:style w:type="character" w:customStyle="1" w:styleId="yiv9376186448">
    <w:name w:val="yiv9376186448"/>
    <w:basedOn w:val="DefaultParagraphFont"/>
    <w:rsid w:val="00736B96"/>
  </w:style>
  <w:style w:type="character" w:customStyle="1" w:styleId="yiv1820792557">
    <w:name w:val="yiv1820792557"/>
    <w:basedOn w:val="DefaultParagraphFont"/>
    <w:rsid w:val="00736B96"/>
  </w:style>
  <w:style w:type="paragraph" w:customStyle="1" w:styleId="yiv3008498503msonospacing">
    <w:name w:val="yiv3008498503msonospacing"/>
    <w:basedOn w:val="Normal"/>
    <w:rsid w:val="00736B9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BodyText">
    <w:name w:val="Body Text"/>
    <w:basedOn w:val="Normal"/>
    <w:link w:val="BodyTextChar"/>
    <w:uiPriority w:val="99"/>
    <w:rsid w:val="00736B96"/>
    <w:pPr>
      <w:spacing w:before="120" w:after="120" w:line="240" w:lineRule="auto"/>
      <w:jc w:val="both"/>
    </w:pPr>
    <w:rPr>
      <w:rFonts w:ascii="Times New Roman" w:eastAsia="Times New Roman" w:hAnsi="Times New Roman" w:cs="Times New Roman"/>
      <w:noProof w:val="0"/>
      <w:sz w:val="24"/>
      <w:szCs w:val="24"/>
      <w:lang w:val="en-US"/>
    </w:rPr>
  </w:style>
  <w:style w:type="character" w:customStyle="1" w:styleId="BodyTextChar">
    <w:name w:val="Body Text Char"/>
    <w:basedOn w:val="DefaultParagraphFont"/>
    <w:link w:val="BodyText"/>
    <w:uiPriority w:val="99"/>
    <w:rsid w:val="00736B96"/>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736B96"/>
    <w:pPr>
      <w:spacing w:before="120" w:after="120" w:line="240" w:lineRule="auto"/>
      <w:jc w:val="both"/>
    </w:pPr>
    <w:rPr>
      <w:rFonts w:ascii="Times New Roman" w:eastAsia="Times New Roman" w:hAnsi="Times New Roman" w:cs="Times New Roman"/>
      <w:noProof w:val="0"/>
      <w:sz w:val="16"/>
      <w:szCs w:val="16"/>
      <w:lang w:val="en-US"/>
    </w:rPr>
  </w:style>
  <w:style w:type="character" w:customStyle="1" w:styleId="BodyText3Char">
    <w:name w:val="Body Text 3 Char"/>
    <w:basedOn w:val="DefaultParagraphFont"/>
    <w:link w:val="BodyText3"/>
    <w:uiPriority w:val="99"/>
    <w:rsid w:val="00736B96"/>
    <w:rPr>
      <w:rFonts w:ascii="Times New Roman" w:eastAsia="Times New Roman" w:hAnsi="Times New Roman" w:cs="Times New Roman"/>
      <w:sz w:val="16"/>
      <w:szCs w:val="16"/>
      <w:lang w:val="en-US"/>
    </w:rPr>
  </w:style>
  <w:style w:type="character" w:styleId="PageNumber">
    <w:name w:val="page number"/>
    <w:uiPriority w:val="99"/>
    <w:rsid w:val="00736B96"/>
  </w:style>
  <w:style w:type="paragraph" w:customStyle="1" w:styleId="p28">
    <w:name w:val="p28"/>
    <w:basedOn w:val="Normal"/>
    <w:rsid w:val="00736B96"/>
    <w:pPr>
      <w:widowControl w:val="0"/>
      <w:tabs>
        <w:tab w:val="left" w:pos="680"/>
        <w:tab w:val="left" w:pos="1060"/>
      </w:tabs>
      <w:spacing w:after="0" w:line="240" w:lineRule="atLeast"/>
      <w:ind w:left="432" w:hanging="288"/>
    </w:pPr>
    <w:rPr>
      <w:rFonts w:ascii="Times New Roman" w:eastAsia="Times New Roman" w:hAnsi="Times New Roman" w:cs="Times New Roman"/>
      <w:noProof w:val="0"/>
      <w:snapToGrid w:val="0"/>
      <w:sz w:val="24"/>
      <w:szCs w:val="20"/>
      <w:lang w:val="en-US"/>
    </w:rPr>
  </w:style>
  <w:style w:type="character" w:styleId="Strong">
    <w:name w:val="Strong"/>
    <w:uiPriority w:val="22"/>
    <w:qFormat/>
    <w:rsid w:val="00736B96"/>
    <w:rPr>
      <w:rFonts w:cs="Times New Roman"/>
      <w:b/>
      <w:bCs/>
    </w:rPr>
  </w:style>
  <w:style w:type="character" w:customStyle="1" w:styleId="atendertext1">
    <w:name w:val="a_tender_text1"/>
    <w:rsid w:val="00736B96"/>
    <w:rPr>
      <w:rFonts w:ascii="Arial" w:hAnsi="Arial" w:cs="Arial" w:hint="default"/>
      <w:color w:val="000000"/>
      <w:sz w:val="20"/>
      <w:szCs w:val="20"/>
    </w:rPr>
  </w:style>
  <w:style w:type="paragraph" w:customStyle="1" w:styleId="TableT">
    <w:name w:val="TableT"/>
    <w:basedOn w:val="Normal"/>
    <w:autoRedefine/>
    <w:uiPriority w:val="99"/>
    <w:rsid w:val="00736B96"/>
    <w:pPr>
      <w:spacing w:after="60" w:line="240" w:lineRule="auto"/>
    </w:pPr>
    <w:rPr>
      <w:rFonts w:ascii="Garamond" w:eastAsia="Times New Roman" w:hAnsi="Garamond" w:cs="Times New Roman"/>
      <w:color w:val="FF0000"/>
      <w:sz w:val="18"/>
      <w:szCs w:val="18"/>
      <w:shd w:val="clear" w:color="auto" w:fill="FF0000"/>
      <w:lang w:val="en-US"/>
    </w:rPr>
  </w:style>
  <w:style w:type="paragraph" w:customStyle="1" w:styleId="Outline">
    <w:name w:val="Outline"/>
    <w:basedOn w:val="Normal"/>
    <w:rsid w:val="00736B96"/>
    <w:pPr>
      <w:spacing w:before="240" w:after="0" w:line="240" w:lineRule="auto"/>
    </w:pPr>
    <w:rPr>
      <w:rFonts w:ascii="Times New Roman" w:eastAsia="Times New Roman" w:hAnsi="Times New Roman" w:cs="Times New Roman"/>
      <w:noProof w:val="0"/>
      <w:kern w:val="28"/>
      <w:sz w:val="24"/>
      <w:szCs w:val="20"/>
      <w:lang w:val="en-US"/>
    </w:rPr>
  </w:style>
  <w:style w:type="character" w:customStyle="1" w:styleId="Date1">
    <w:name w:val="Date1"/>
    <w:rsid w:val="00736B96"/>
  </w:style>
  <w:style w:type="paragraph" w:customStyle="1" w:styleId="HCh">
    <w:name w:val="_ H _Ch"/>
    <w:basedOn w:val="Normal"/>
    <w:next w:val="Normal"/>
    <w:rsid w:val="00736B96"/>
    <w:pPr>
      <w:keepNext/>
      <w:keepLines/>
      <w:suppressAutoHyphens/>
      <w:spacing w:after="0" w:line="300" w:lineRule="exact"/>
      <w:outlineLvl w:val="0"/>
    </w:pPr>
    <w:rPr>
      <w:rFonts w:ascii="Times New Roman" w:eastAsia="MS Mincho" w:hAnsi="Times New Roman" w:cs="Times New Roman"/>
      <w:b/>
      <w:noProof w:val="0"/>
      <w:spacing w:val="-2"/>
      <w:w w:val="103"/>
      <w:kern w:val="14"/>
      <w:sz w:val="28"/>
      <w:szCs w:val="20"/>
    </w:rPr>
  </w:style>
  <w:style w:type="paragraph" w:customStyle="1" w:styleId="SingleTxt">
    <w:name w:val="__Single Txt"/>
    <w:basedOn w:val="Normal"/>
    <w:rsid w:val="00736B96"/>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noProof w:val="0"/>
      <w:spacing w:val="4"/>
      <w:w w:val="103"/>
      <w:kern w:val="14"/>
      <w:sz w:val="20"/>
      <w:szCs w:val="20"/>
    </w:rPr>
  </w:style>
  <w:style w:type="paragraph" w:customStyle="1" w:styleId="HM">
    <w:name w:val="_ H __M"/>
    <w:basedOn w:val="HCh"/>
    <w:next w:val="Normal"/>
    <w:rsid w:val="00736B96"/>
    <w:pPr>
      <w:spacing w:line="360" w:lineRule="exact"/>
    </w:pPr>
    <w:rPr>
      <w:rFonts w:eastAsia="Times New Roman"/>
      <w:spacing w:val="-3"/>
      <w:w w:val="99"/>
      <w:sz w:val="34"/>
    </w:rPr>
  </w:style>
  <w:style w:type="character" w:styleId="FollowedHyperlink">
    <w:name w:val="FollowedHyperlink"/>
    <w:rsid w:val="00736B96"/>
    <w:rPr>
      <w:color w:val="800080"/>
      <w:u w:val="single"/>
    </w:rPr>
  </w:style>
  <w:style w:type="paragraph" w:styleId="Title">
    <w:name w:val="Title"/>
    <w:basedOn w:val="Normal"/>
    <w:next w:val="Normal"/>
    <w:link w:val="TitleChar"/>
    <w:qFormat/>
    <w:rsid w:val="00736B96"/>
    <w:pPr>
      <w:pBdr>
        <w:bottom w:val="single" w:sz="8" w:space="4" w:color="4F81BD"/>
      </w:pBdr>
      <w:spacing w:after="300" w:line="240" w:lineRule="auto"/>
      <w:contextualSpacing/>
    </w:pPr>
    <w:rPr>
      <w:rFonts w:ascii="Cambria" w:eastAsia="Times New Roman" w:hAnsi="Cambria" w:cs="Times New Roman"/>
      <w:noProof w:val="0"/>
      <w:color w:val="17365D"/>
      <w:spacing w:val="5"/>
      <w:kern w:val="28"/>
      <w:sz w:val="52"/>
      <w:szCs w:val="52"/>
      <w:lang w:val="en-US" w:eastAsia="ja-JP"/>
    </w:rPr>
  </w:style>
  <w:style w:type="character" w:customStyle="1" w:styleId="TitleChar">
    <w:name w:val="Title Char"/>
    <w:basedOn w:val="DefaultParagraphFont"/>
    <w:link w:val="Title"/>
    <w:rsid w:val="00736B96"/>
    <w:rPr>
      <w:rFonts w:ascii="Cambria" w:eastAsia="Times New Roman"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736B96"/>
    <w:pPr>
      <w:numPr>
        <w:ilvl w:val="1"/>
      </w:numPr>
      <w:spacing w:after="200" w:line="276" w:lineRule="auto"/>
    </w:pPr>
    <w:rPr>
      <w:rFonts w:ascii="Garamond" w:eastAsia="Times New Roman" w:hAnsi="Garamond" w:cs="Times New Roman"/>
      <w:i/>
      <w:iCs/>
      <w:noProof w:val="0"/>
      <w:spacing w:val="15"/>
      <w:szCs w:val="24"/>
      <w:lang w:val="en-US" w:eastAsia="ja-JP"/>
    </w:rPr>
  </w:style>
  <w:style w:type="character" w:customStyle="1" w:styleId="SubtitleChar">
    <w:name w:val="Subtitle Char"/>
    <w:basedOn w:val="DefaultParagraphFont"/>
    <w:link w:val="Subtitle"/>
    <w:uiPriority w:val="11"/>
    <w:rsid w:val="00736B96"/>
    <w:rPr>
      <w:rFonts w:ascii="Garamond" w:eastAsia="Times New Roman" w:hAnsi="Garamond" w:cs="Times New Roman"/>
      <w:i/>
      <w:iCs/>
      <w:spacing w:val="15"/>
      <w:szCs w:val="24"/>
      <w:lang w:val="en-US" w:eastAsia="ja-JP"/>
    </w:rPr>
  </w:style>
  <w:style w:type="character" w:styleId="HTMLCite">
    <w:name w:val="HTML Cite"/>
    <w:uiPriority w:val="99"/>
    <w:semiHidden/>
    <w:unhideWhenUsed/>
    <w:rsid w:val="00736B96"/>
    <w:rPr>
      <w:i/>
      <w:iCs/>
    </w:rPr>
  </w:style>
  <w:style w:type="character" w:styleId="PlaceholderText">
    <w:name w:val="Placeholder Text"/>
    <w:rsid w:val="00736B96"/>
    <w:rPr>
      <w:color w:val="808080"/>
    </w:rPr>
  </w:style>
  <w:style w:type="character" w:customStyle="1" w:styleId="Style1">
    <w:name w:val="Style1"/>
    <w:uiPriority w:val="1"/>
    <w:rsid w:val="00736B96"/>
    <w:rPr>
      <w:rFonts w:ascii="Garamond" w:hAnsi="Garamond"/>
      <w:sz w:val="22"/>
    </w:rPr>
  </w:style>
  <w:style w:type="character" w:customStyle="1" w:styleId="GaramondStyle2">
    <w:name w:val="Garamond Style 2"/>
    <w:uiPriority w:val="1"/>
    <w:qFormat/>
    <w:rsid w:val="00736B96"/>
    <w:rPr>
      <w:rFonts w:ascii="Garamond" w:hAnsi="Garamond"/>
      <w:sz w:val="22"/>
    </w:rPr>
  </w:style>
  <w:style w:type="paragraph" w:styleId="TableofFigures">
    <w:name w:val="table of figures"/>
    <w:basedOn w:val="Normal"/>
    <w:next w:val="Normal"/>
    <w:uiPriority w:val="99"/>
    <w:unhideWhenUsed/>
    <w:rsid w:val="00736B96"/>
    <w:pPr>
      <w:spacing w:after="0" w:line="276" w:lineRule="auto"/>
    </w:pPr>
    <w:rPr>
      <w:rFonts w:ascii="Calibri" w:eastAsia="Calibri" w:hAnsi="Calibri" w:cs="Times New Roman"/>
      <w:noProof w:val="0"/>
      <w:lang w:val="en-US"/>
    </w:rPr>
  </w:style>
  <w:style w:type="character" w:styleId="Emphasis">
    <w:name w:val="Emphasis"/>
    <w:uiPriority w:val="20"/>
    <w:qFormat/>
    <w:rsid w:val="00736B96"/>
    <w:rPr>
      <w:i/>
      <w:iCs/>
    </w:rPr>
  </w:style>
  <w:style w:type="paragraph" w:customStyle="1" w:styleId="CM9">
    <w:name w:val="CM9"/>
    <w:basedOn w:val="Normal"/>
    <w:next w:val="Normal"/>
    <w:uiPriority w:val="99"/>
    <w:rsid w:val="00736B96"/>
    <w:pPr>
      <w:widowControl w:val="0"/>
      <w:autoSpaceDE w:val="0"/>
      <w:autoSpaceDN w:val="0"/>
      <w:adjustRightInd w:val="0"/>
      <w:spacing w:after="303" w:line="240" w:lineRule="auto"/>
    </w:pPr>
    <w:rPr>
      <w:rFonts w:ascii="Times New Roman" w:eastAsia="Times New Roman" w:hAnsi="Times New Roman" w:cs="Times New Roman"/>
      <w:noProof w:val="0"/>
      <w:sz w:val="24"/>
      <w:szCs w:val="24"/>
      <w:lang w:val="en-US"/>
    </w:rPr>
  </w:style>
  <w:style w:type="numbering" w:customStyle="1" w:styleId="NoList1">
    <w:name w:val="No List1"/>
    <w:next w:val="NoList"/>
    <w:uiPriority w:val="99"/>
    <w:semiHidden/>
    <w:unhideWhenUsed/>
    <w:rsid w:val="00557C14"/>
  </w:style>
  <w:style w:type="paragraph" w:customStyle="1" w:styleId="Heading31">
    <w:name w:val="Heading 31"/>
    <w:basedOn w:val="Heading51"/>
    <w:next w:val="Normal"/>
    <w:uiPriority w:val="9"/>
    <w:unhideWhenUsed/>
    <w:qFormat/>
    <w:rsid w:val="00557C14"/>
    <w:pPr>
      <w:spacing w:line="259" w:lineRule="auto"/>
    </w:pPr>
  </w:style>
  <w:style w:type="table" w:customStyle="1" w:styleId="TableGrid1">
    <w:name w:val="Table Grid1"/>
    <w:basedOn w:val="TableNormal"/>
    <w:next w:val="TableGrid"/>
    <w:rsid w:val="00557C14"/>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2964">
      <w:bodyDiv w:val="1"/>
      <w:marLeft w:val="0"/>
      <w:marRight w:val="0"/>
      <w:marTop w:val="0"/>
      <w:marBottom w:val="0"/>
      <w:divBdr>
        <w:top w:val="none" w:sz="0" w:space="0" w:color="auto"/>
        <w:left w:val="none" w:sz="0" w:space="0" w:color="auto"/>
        <w:bottom w:val="none" w:sz="0" w:space="0" w:color="auto"/>
        <w:right w:val="none" w:sz="0" w:space="0" w:color="auto"/>
      </w:divBdr>
    </w:div>
    <w:div w:id="483934689">
      <w:bodyDiv w:val="1"/>
      <w:marLeft w:val="0"/>
      <w:marRight w:val="0"/>
      <w:marTop w:val="0"/>
      <w:marBottom w:val="0"/>
      <w:divBdr>
        <w:top w:val="none" w:sz="0" w:space="0" w:color="auto"/>
        <w:left w:val="none" w:sz="0" w:space="0" w:color="auto"/>
        <w:bottom w:val="none" w:sz="0" w:space="0" w:color="auto"/>
        <w:right w:val="none" w:sz="0" w:space="0" w:color="auto"/>
      </w:divBdr>
    </w:div>
    <w:div w:id="635329801">
      <w:bodyDiv w:val="1"/>
      <w:marLeft w:val="0"/>
      <w:marRight w:val="0"/>
      <w:marTop w:val="0"/>
      <w:marBottom w:val="0"/>
      <w:divBdr>
        <w:top w:val="none" w:sz="0" w:space="0" w:color="auto"/>
        <w:left w:val="none" w:sz="0" w:space="0" w:color="auto"/>
        <w:bottom w:val="none" w:sz="0" w:space="0" w:color="auto"/>
        <w:right w:val="none" w:sz="0" w:space="0" w:color="auto"/>
      </w:divBdr>
    </w:div>
    <w:div w:id="906841863">
      <w:bodyDiv w:val="1"/>
      <w:marLeft w:val="0"/>
      <w:marRight w:val="0"/>
      <w:marTop w:val="0"/>
      <w:marBottom w:val="0"/>
      <w:divBdr>
        <w:top w:val="none" w:sz="0" w:space="0" w:color="auto"/>
        <w:left w:val="none" w:sz="0" w:space="0" w:color="auto"/>
        <w:bottom w:val="none" w:sz="0" w:space="0" w:color="auto"/>
        <w:right w:val="none" w:sz="0" w:space="0" w:color="auto"/>
      </w:divBdr>
    </w:div>
    <w:div w:id="1200164732">
      <w:bodyDiv w:val="1"/>
      <w:marLeft w:val="0"/>
      <w:marRight w:val="0"/>
      <w:marTop w:val="0"/>
      <w:marBottom w:val="0"/>
      <w:divBdr>
        <w:top w:val="none" w:sz="0" w:space="0" w:color="auto"/>
        <w:left w:val="none" w:sz="0" w:space="0" w:color="auto"/>
        <w:bottom w:val="none" w:sz="0" w:space="0" w:color="auto"/>
        <w:right w:val="none" w:sz="0" w:space="0" w:color="auto"/>
      </w:divBdr>
    </w:div>
    <w:div w:id="1284921443">
      <w:bodyDiv w:val="1"/>
      <w:marLeft w:val="0"/>
      <w:marRight w:val="0"/>
      <w:marTop w:val="0"/>
      <w:marBottom w:val="0"/>
      <w:divBdr>
        <w:top w:val="none" w:sz="0" w:space="0" w:color="auto"/>
        <w:left w:val="none" w:sz="0" w:space="0" w:color="auto"/>
        <w:bottom w:val="none" w:sz="0" w:space="0" w:color="auto"/>
        <w:right w:val="none" w:sz="0" w:space="0" w:color="auto"/>
      </w:divBdr>
    </w:div>
    <w:div w:id="1417897239">
      <w:bodyDiv w:val="1"/>
      <w:marLeft w:val="0"/>
      <w:marRight w:val="0"/>
      <w:marTop w:val="0"/>
      <w:marBottom w:val="0"/>
      <w:divBdr>
        <w:top w:val="none" w:sz="0" w:space="0" w:color="auto"/>
        <w:left w:val="none" w:sz="0" w:space="0" w:color="auto"/>
        <w:bottom w:val="none" w:sz="0" w:space="0" w:color="auto"/>
        <w:right w:val="none" w:sz="0" w:space="0" w:color="auto"/>
      </w:divBdr>
    </w:div>
    <w:div w:id="1761758140">
      <w:bodyDiv w:val="1"/>
      <w:marLeft w:val="0"/>
      <w:marRight w:val="0"/>
      <w:marTop w:val="0"/>
      <w:marBottom w:val="0"/>
      <w:divBdr>
        <w:top w:val="none" w:sz="0" w:space="0" w:color="auto"/>
        <w:left w:val="none" w:sz="0" w:space="0" w:color="auto"/>
        <w:bottom w:val="none" w:sz="0" w:space="0" w:color="auto"/>
        <w:right w:val="none" w:sz="0" w:space="0" w:color="auto"/>
      </w:divBdr>
    </w:div>
    <w:div w:id="179517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evaluation.org/ethical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undp.org/evaluation/documents/guidance/GEF/UNDP-GEF-TE-Guide.pdf" TargetMode="External"/><Relationship Id="rId5" Type="http://schemas.openxmlformats.org/officeDocument/2006/relationships/settings" Target="settings.xml"/><Relationship Id="rId10" Type="http://schemas.openxmlformats.org/officeDocument/2006/relationships/hyperlink" Target="https://www.adaptation-fund.org/projects-programmes/" TargetMode="External"/><Relationship Id="rId4" Type="http://schemas.openxmlformats.org/officeDocument/2006/relationships/styles" Target="styles.xml"/><Relationship Id="rId9" Type="http://schemas.openxmlformats.org/officeDocument/2006/relationships/hyperlink" Target="http://web.undp.org/evaluation/documents/guidance/GEF/UNDP-GEF-TE-Guide.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undp.org/unegcodeofconduc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UNDP Project #:</Abstract>
  <CompanyAddress>Evaluation Team:                                         International Team Leader: Ms. Sohinee Mazumdar              National Expert: Ms. Fabiola Monty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D617C-90E6-4F99-8974-ED6AC94B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43317</Words>
  <Characters>246910</Characters>
  <Application>Microsoft Office Word</Application>
  <DocSecurity>0</DocSecurity>
  <Lines>2057</Lines>
  <Paragraphs>579</Paragraphs>
  <ScaleCrop>false</ScaleCrop>
  <HeadingPairs>
    <vt:vector size="2" baseType="variant">
      <vt:variant>
        <vt:lpstr>Title</vt:lpstr>
      </vt:variant>
      <vt:variant>
        <vt:i4>1</vt:i4>
      </vt:variant>
    </vt:vector>
  </HeadingPairs>
  <TitlesOfParts>
    <vt:vector size="1" baseType="lpstr">
      <vt:lpstr>Terminal Evaluation of “Climate Change Adaptation Programme in the Coastal Zone of Mauritius</vt:lpstr>
    </vt:vector>
  </TitlesOfParts>
  <Company/>
  <LinksUpToDate>false</LinksUpToDate>
  <CharactersWithSpaces>289648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Evaluation of “Climate Change Adaptation Programme in the Coastal Zone of Mauritius</dc:title>
  <dc:creator>Adaptation Fund Project #</dc:creator>
  <cp:lastModifiedBy>User</cp:lastModifiedBy>
  <cp:revision>8</cp:revision>
  <cp:lastPrinted>2020-02-14T20:51:00Z</cp:lastPrinted>
  <dcterms:created xsi:type="dcterms:W3CDTF">2020-06-17T13:11:00Z</dcterms:created>
  <dcterms:modified xsi:type="dcterms:W3CDTF">2020-06-22T03:43:00Z</dcterms:modified>
</cp:coreProperties>
</file>